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4740" w:rsidRPr="00B93993" w:rsidRDefault="00A436DB">
      <w:pPr>
        <w:rPr>
          <w:rFonts w:ascii="Times New Roman" w:hAnsi="Times New Roman" w:cs="Times New Roman"/>
        </w:rPr>
      </w:pPr>
      <w:r>
        <w:rPr>
          <w:rFonts w:ascii="Times New Roman" w:hAnsi="Times New Roman" w:cs="Times New Roman"/>
          <w:b/>
        </w:rPr>
        <w:t xml:space="preserve">Supplementary </w:t>
      </w:r>
      <w:r w:rsidR="00BD695B" w:rsidRPr="00B93993">
        <w:rPr>
          <w:rFonts w:ascii="Times New Roman" w:hAnsi="Times New Roman" w:cs="Times New Roman"/>
          <w:b/>
        </w:rPr>
        <w:t xml:space="preserve">Appendix </w:t>
      </w:r>
      <w:r>
        <w:rPr>
          <w:rFonts w:ascii="Times New Roman" w:hAnsi="Times New Roman" w:cs="Times New Roman"/>
          <w:b/>
        </w:rPr>
        <w:t>2</w:t>
      </w:r>
      <w:bookmarkStart w:id="0" w:name="_GoBack"/>
      <w:bookmarkEnd w:id="0"/>
      <w:r w:rsidR="00BD695B" w:rsidRPr="00B93993">
        <w:rPr>
          <w:rFonts w:ascii="Times New Roman" w:hAnsi="Times New Roman" w:cs="Times New Roman"/>
          <w:b/>
        </w:rPr>
        <w:t>.</w:t>
      </w:r>
      <w:r w:rsidR="00BD695B" w:rsidRPr="00B93993">
        <w:rPr>
          <w:rFonts w:ascii="Times New Roman" w:hAnsi="Times New Roman" w:cs="Times New Roman"/>
        </w:rPr>
        <w:t xml:space="preserve"> </w:t>
      </w:r>
      <w:r w:rsidR="00BD695B" w:rsidRPr="00B93993">
        <w:rPr>
          <w:rFonts w:ascii="Courier New" w:hAnsi="Courier New" w:cs="Courier New"/>
        </w:rPr>
        <w:t>﻿</w:t>
      </w:r>
      <w:r w:rsidR="00BD695B" w:rsidRPr="00B93993">
        <w:rPr>
          <w:rFonts w:ascii="Times New Roman" w:hAnsi="Times New Roman" w:cs="Times New Roman"/>
        </w:rPr>
        <w:t xml:space="preserve">List of excluded studies </w:t>
      </w:r>
    </w:p>
    <w:p w:rsidR="00BD695B" w:rsidRPr="00B93993" w:rsidRDefault="00BD695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3543"/>
        <w:gridCol w:w="5046"/>
      </w:tblGrid>
      <w:tr w:rsidR="00BD695B" w:rsidRPr="00B93993" w:rsidTr="004E6325">
        <w:tc>
          <w:tcPr>
            <w:tcW w:w="421" w:type="dxa"/>
          </w:tcPr>
          <w:p w:rsidR="00BD695B" w:rsidRPr="00B93993" w:rsidRDefault="00BD695B">
            <w:pPr>
              <w:rPr>
                <w:rFonts w:ascii="Times New Roman" w:hAnsi="Times New Roman" w:cs="Times New Roman"/>
              </w:rPr>
            </w:pPr>
          </w:p>
        </w:tc>
        <w:tc>
          <w:tcPr>
            <w:tcW w:w="3543" w:type="dxa"/>
            <w:tcBorders>
              <w:top w:val="single" w:sz="4" w:space="0" w:color="auto"/>
              <w:bottom w:val="single" w:sz="4" w:space="0" w:color="auto"/>
            </w:tcBorders>
          </w:tcPr>
          <w:p w:rsidR="00BD695B" w:rsidRPr="00B93993" w:rsidRDefault="00BD695B">
            <w:pPr>
              <w:rPr>
                <w:rFonts w:ascii="Times New Roman" w:hAnsi="Times New Roman" w:cs="Times New Roman"/>
                <w:b/>
              </w:rPr>
            </w:pPr>
            <w:r w:rsidRPr="00B93993">
              <w:rPr>
                <w:rFonts w:ascii="Times New Roman" w:hAnsi="Times New Roman" w:cs="Times New Roman"/>
                <w:b/>
              </w:rPr>
              <w:t>Excluded studies</w:t>
            </w:r>
          </w:p>
        </w:tc>
        <w:tc>
          <w:tcPr>
            <w:tcW w:w="5046" w:type="dxa"/>
            <w:tcBorders>
              <w:top w:val="single" w:sz="4" w:space="0" w:color="auto"/>
              <w:bottom w:val="single" w:sz="4" w:space="0" w:color="auto"/>
            </w:tcBorders>
          </w:tcPr>
          <w:p w:rsidR="00BD695B" w:rsidRPr="00B93993" w:rsidRDefault="00BD695B">
            <w:pPr>
              <w:rPr>
                <w:rFonts w:ascii="Times New Roman" w:hAnsi="Times New Roman" w:cs="Times New Roman"/>
                <w:b/>
              </w:rPr>
            </w:pPr>
            <w:r w:rsidRPr="00B93993">
              <w:rPr>
                <w:rFonts w:ascii="Times New Roman" w:hAnsi="Times New Roman" w:cs="Times New Roman"/>
                <w:b/>
              </w:rPr>
              <w:t>Reasons for exclusion</w:t>
            </w:r>
          </w:p>
        </w:tc>
      </w:tr>
      <w:tr w:rsidR="00B21645" w:rsidRPr="00B93993" w:rsidTr="004E6325">
        <w:tc>
          <w:tcPr>
            <w:tcW w:w="421" w:type="dxa"/>
          </w:tcPr>
          <w:p w:rsidR="00B21645" w:rsidRPr="00B93993" w:rsidRDefault="00B21645" w:rsidP="00B21645">
            <w:pPr>
              <w:rPr>
                <w:rFonts w:ascii="Times New Roman" w:hAnsi="Times New Roman" w:cs="Times New Roman"/>
              </w:rPr>
            </w:pPr>
            <w:r w:rsidRPr="00B93993">
              <w:rPr>
                <w:rFonts w:ascii="Times New Roman" w:hAnsi="Times New Roman" w:cs="Times New Roman"/>
              </w:rPr>
              <w:t>1.</w:t>
            </w:r>
          </w:p>
        </w:tc>
        <w:tc>
          <w:tcPr>
            <w:tcW w:w="3543" w:type="dxa"/>
            <w:tcBorders>
              <w:top w:val="single" w:sz="4" w:space="0" w:color="auto"/>
            </w:tcBorders>
          </w:tcPr>
          <w:p w:rsidR="00B21645" w:rsidRPr="00B93993" w:rsidRDefault="00B21645" w:rsidP="00B21645">
            <w:pPr>
              <w:rPr>
                <w:rFonts w:ascii="Times New Roman" w:hAnsi="Times New Roman" w:cs="Times New Roman"/>
              </w:rPr>
            </w:pPr>
            <w:r w:rsidRPr="00B93993">
              <w:rPr>
                <w:rFonts w:ascii="Times New Roman" w:hAnsi="Times New Roman" w:cs="Times New Roman"/>
              </w:rPr>
              <w:t xml:space="preserve">De </w:t>
            </w:r>
            <w:proofErr w:type="spellStart"/>
            <w:r w:rsidRPr="00B93993">
              <w:rPr>
                <w:rFonts w:ascii="Times New Roman" w:hAnsi="Times New Roman" w:cs="Times New Roman"/>
              </w:rPr>
              <w:t>Momi</w:t>
            </w:r>
            <w:proofErr w:type="spellEnd"/>
            <w:r w:rsidRPr="00B93993">
              <w:rPr>
                <w:rFonts w:ascii="Times New Roman" w:hAnsi="Times New Roman" w:cs="Times New Roman"/>
              </w:rPr>
              <w:t xml:space="preserve"> et al. (2006)</w:t>
            </w:r>
          </w:p>
        </w:tc>
        <w:tc>
          <w:tcPr>
            <w:tcW w:w="5046" w:type="dxa"/>
            <w:tcBorders>
              <w:top w:val="single" w:sz="4" w:space="0" w:color="auto"/>
            </w:tcBorders>
          </w:tcPr>
          <w:p w:rsidR="00B21645" w:rsidRPr="00B93993" w:rsidRDefault="00B21645" w:rsidP="00B21645">
            <w:pPr>
              <w:rPr>
                <w:rFonts w:ascii="Times New Roman" w:hAnsi="Times New Roman" w:cs="Times New Roman"/>
              </w:rPr>
            </w:pPr>
            <w:r w:rsidRPr="00B93993">
              <w:rPr>
                <w:rFonts w:ascii="Times New Roman" w:hAnsi="Times New Roman" w:cs="Times New Roman"/>
              </w:rPr>
              <w:t>Facial asymmetry subjects not involved</w:t>
            </w:r>
            <w:r w:rsidR="00AE057F" w:rsidRPr="00B93993">
              <w:rPr>
                <w:rFonts w:ascii="Times New Roman" w:hAnsi="Times New Roman" w:cs="Times New Roman"/>
              </w:rPr>
              <w:fldChar w:fldCharType="begin"/>
            </w:r>
            <w:r w:rsidR="00645C9D" w:rsidRPr="00B93993">
              <w:rPr>
                <w:rFonts w:ascii="Times New Roman" w:hAnsi="Times New Roman" w:cs="Times New Roman"/>
              </w:rPr>
              <w:instrText xml:space="preserve"> ADDIN EN.CITE &lt;EndNote&gt;&lt;Cite&gt;&lt;Author&gt;De Momi&lt;/Author&gt;&lt;Year&gt;2006&lt;/Year&gt;&lt;RecNum&gt;20069&lt;/RecNum&gt;&lt;DisplayText&gt;[1]&lt;/DisplayText&gt;&lt;record&gt;&lt;rec-number&gt;20069&lt;/rec-number&gt;&lt;foreign-keys&gt;&lt;key app="EN" db-id="prtffvrp4vx55tez5ecxwazqpf90dparf922" timestamp="1697112721"&gt;20069&lt;/key&gt;&lt;/foreign-keys&gt;&lt;ref-type name="Journal Article"&gt;17&lt;/ref-type&gt;&lt;contributors&gt;&lt;authors&gt;&lt;author&gt;De Momi, E.&lt;/author&gt;&lt;author&gt;Chapuis, J.&lt;/author&gt;&lt;author&gt;Pappas, I.&lt;/author&gt;&lt;author&gt;Ferrigno, G.&lt;/author&gt;&lt;author&gt;Hallermann, W.&lt;/author&gt;&lt;author&gt;Schramm, A.&lt;/author&gt;&lt;author&gt;Caversaccio, M.&lt;/author&gt;&lt;/authors&gt;&lt;/contributors&gt;&lt;auth-address&gt;M.E. Müller Institute for Surgical Technology and Biomechanics, University of Bern, Switzerland.&lt;/auth-address&gt;&lt;titles&gt;&lt;title&gt;Automatic extraction of the mid-facial plane for cranio-maxillofacial surgery planning&lt;/title&gt;&lt;secondary-title&gt;Int J Oral Maxillofac Surg&lt;/secondary-title&gt;&lt;/titles&gt;&lt;periodical&gt;&lt;full-title&gt;Int J Oral Maxillofac Surg&lt;/full-title&gt;&lt;/periodical&gt;&lt;pages&gt;636-42&lt;/pages&gt;&lt;volume&gt;35&lt;/volume&gt;&lt;number&gt;7&lt;/number&gt;&lt;edition&gt;20060320&lt;/edition&gt;&lt;keywords&gt;&lt;keyword&gt;Algorithms&lt;/keyword&gt;&lt;keyword&gt;Cephalometry&lt;/keyword&gt;&lt;keyword&gt;Computer Graphics&lt;/keyword&gt;&lt;keyword&gt;Facial Bones/diagnostic imaging/*surgery&lt;/keyword&gt;&lt;keyword&gt;Humans&lt;/keyword&gt;&lt;keyword&gt;Imaging, Three-Dimensional/*methods&lt;/keyword&gt;&lt;keyword&gt;*Models, Anatomic&lt;/keyword&gt;&lt;keyword&gt;Patient Care Planning&lt;/keyword&gt;&lt;keyword&gt;Statistics, Nonparametric&lt;/keyword&gt;&lt;keyword&gt;Surgery, Computer-Assisted/*methods&lt;/keyword&gt;&lt;keyword&gt;Tomography, X-Ray Computed&lt;/keyword&gt;&lt;/keywords&gt;&lt;dates&gt;&lt;year&gt;2006&lt;/year&gt;&lt;pub-dates&gt;&lt;date&gt;Jul&lt;/date&gt;&lt;/pub-dates&gt;&lt;/dates&gt;&lt;isbn&gt;0901-5027 (Print)&amp;#xD;0901-5027&lt;/isbn&gt;&lt;accession-num&gt;16542822&lt;/accession-num&gt;&lt;urls&gt;&lt;/urls&gt;&lt;electronic-resource-num&gt;10.1016/j.ijom.2006.01.028&lt;/electronic-resource-num&gt;&lt;remote-database-provider&gt;NLM&lt;/remote-database-provider&gt;&lt;language&gt;eng&lt;/language&gt;&lt;/record&gt;&lt;/Cite&gt;&lt;/EndNote&gt;</w:instrText>
            </w:r>
            <w:r w:rsidR="00AE057F" w:rsidRPr="00B93993">
              <w:rPr>
                <w:rFonts w:ascii="Times New Roman" w:hAnsi="Times New Roman" w:cs="Times New Roman"/>
              </w:rPr>
              <w:fldChar w:fldCharType="separate"/>
            </w:r>
            <w:r w:rsidR="00645C9D" w:rsidRPr="00B93993">
              <w:rPr>
                <w:rFonts w:ascii="Times New Roman" w:hAnsi="Times New Roman" w:cs="Times New Roman"/>
                <w:noProof/>
              </w:rPr>
              <w:t>[1]</w:t>
            </w:r>
            <w:r w:rsidR="00AE057F" w:rsidRPr="00B93993">
              <w:rPr>
                <w:rFonts w:ascii="Times New Roman" w:hAnsi="Times New Roman" w:cs="Times New Roman"/>
              </w:rPr>
              <w:fldChar w:fldCharType="end"/>
            </w:r>
          </w:p>
        </w:tc>
      </w:tr>
      <w:tr w:rsidR="00B21645" w:rsidRPr="00B93993" w:rsidTr="004E6325">
        <w:tc>
          <w:tcPr>
            <w:tcW w:w="421" w:type="dxa"/>
          </w:tcPr>
          <w:p w:rsidR="00B21645" w:rsidRPr="00B93993" w:rsidRDefault="00B21645" w:rsidP="00B21645">
            <w:pPr>
              <w:rPr>
                <w:rFonts w:ascii="Times New Roman" w:hAnsi="Times New Roman" w:cs="Times New Roman"/>
              </w:rPr>
            </w:pPr>
            <w:r w:rsidRPr="00B93993">
              <w:rPr>
                <w:rFonts w:ascii="Times New Roman" w:hAnsi="Times New Roman" w:cs="Times New Roman"/>
              </w:rPr>
              <w:t>2.</w:t>
            </w:r>
          </w:p>
        </w:tc>
        <w:tc>
          <w:tcPr>
            <w:tcW w:w="3543" w:type="dxa"/>
          </w:tcPr>
          <w:p w:rsidR="00B21645" w:rsidRPr="00B93993" w:rsidRDefault="00B21645" w:rsidP="00B21645">
            <w:pPr>
              <w:rPr>
                <w:rFonts w:ascii="Times New Roman" w:hAnsi="Times New Roman" w:cs="Times New Roman"/>
              </w:rPr>
            </w:pPr>
            <w:proofErr w:type="spellStart"/>
            <w:r w:rsidRPr="00B93993">
              <w:rPr>
                <w:rFonts w:ascii="Times New Roman" w:hAnsi="Times New Roman" w:cs="Times New Roman"/>
              </w:rPr>
              <w:t>Shetye</w:t>
            </w:r>
            <w:proofErr w:type="spellEnd"/>
            <w:r w:rsidRPr="00B93993">
              <w:rPr>
                <w:rFonts w:ascii="Times New Roman" w:hAnsi="Times New Roman" w:cs="Times New Roman"/>
              </w:rPr>
              <w:t xml:space="preserve"> et al. (2021)</w:t>
            </w:r>
          </w:p>
        </w:tc>
        <w:tc>
          <w:tcPr>
            <w:tcW w:w="5046" w:type="dxa"/>
          </w:tcPr>
          <w:p w:rsidR="00B21645" w:rsidRPr="00B93993" w:rsidRDefault="00B21645" w:rsidP="00B21645">
            <w:pPr>
              <w:rPr>
                <w:rFonts w:ascii="Times New Roman" w:hAnsi="Times New Roman" w:cs="Times New Roman"/>
              </w:rPr>
            </w:pPr>
            <w:r w:rsidRPr="00B93993">
              <w:rPr>
                <w:rFonts w:ascii="Times New Roman" w:hAnsi="Times New Roman" w:cs="Times New Roman"/>
              </w:rPr>
              <w:t>MSP construction not explicit</w:t>
            </w:r>
            <w:r w:rsidR="00AE057F" w:rsidRPr="00B93993">
              <w:rPr>
                <w:rFonts w:ascii="Times New Roman" w:hAnsi="Times New Roman" w:cs="Times New Roman"/>
              </w:rPr>
              <w:fldChar w:fldCharType="begin"/>
            </w:r>
            <w:r w:rsidR="00645C9D" w:rsidRPr="00B93993">
              <w:rPr>
                <w:rFonts w:ascii="Times New Roman" w:hAnsi="Times New Roman" w:cs="Times New Roman"/>
              </w:rPr>
              <w:instrText xml:space="preserve"> ADDIN EN.CITE &lt;EndNote&gt;&lt;Cite&gt;&lt;Author&gt;Shetye&lt;/Author&gt;&lt;Year&gt;2021&lt;/Year&gt;&lt;RecNum&gt;13325&lt;/RecNum&gt;&lt;DisplayText&gt;[2]&lt;/DisplayText&gt;&lt;record&gt;&lt;rec-number&gt;13325&lt;/rec-number&gt;&lt;foreign-keys&gt;&lt;key app="EN" db-id="prtffvrp4vx55tez5ecxwazqpf90dparf922" timestamp="1686283630"&gt;13325&lt;/key&gt;&lt;/foreign-keys&gt;&lt;ref-type name="Journal Article"&gt;17&lt;/ref-type&gt;&lt;contributors&gt;&lt;authors&gt;&lt;author&gt;Shetye, P. R.&lt;/author&gt;&lt;author&gt;Grayson, B. H.&lt;/author&gt;&lt;author&gt;McCarthy, J. G.&lt;/author&gt;&lt;/authors&gt;&lt;/contributors&gt;&lt;titles&gt;&lt;title&gt;Correction of Severe Facial Asymmetry in Patients With Unilateral Craniofacial Microsomia Using Computer-Aided Design/Computer-Aided Manufacturing Technology: An Evaluation of Postsurgical Results&lt;/title&gt;&lt;secondary-title&gt;Journal of Craniofacial Surgery&lt;/secondary-title&gt;&lt;/titles&gt;&lt;periodical&gt;&lt;full-title&gt;Journal of Craniofacial Surgery&lt;/full-title&gt;&lt;/periodical&gt;&lt;pages&gt;2416-2420&lt;/pages&gt;&lt;volume&gt;32&lt;/volume&gt;&lt;number&gt;7&lt;/number&gt;&lt;dates&gt;&lt;year&gt;2021&lt;/year&gt;&lt;pub-dates&gt;&lt;date&gt;Oct&lt;/date&gt;&lt;/pub-dates&gt;&lt;/dates&gt;&lt;isbn&gt;1049-2275&lt;/isbn&gt;&lt;accession-num&gt;WOS:000708552800075&lt;/accession-num&gt;&lt;urls&gt;&lt;related-urls&gt;&lt;url&gt;&amp;lt;Go to ISI&amp;gt;://WOS:000708552800075&lt;/url&gt;&lt;/related-urls&gt;&lt;/urls&gt;&lt;electronic-resource-num&gt;10.1097/scs.0000000000007949&lt;/electronic-resource-num&gt;&lt;/record&gt;&lt;/Cite&gt;&lt;/EndNote&gt;</w:instrText>
            </w:r>
            <w:r w:rsidR="00AE057F" w:rsidRPr="00B93993">
              <w:rPr>
                <w:rFonts w:ascii="Times New Roman" w:hAnsi="Times New Roman" w:cs="Times New Roman"/>
              </w:rPr>
              <w:fldChar w:fldCharType="separate"/>
            </w:r>
            <w:r w:rsidR="00645C9D" w:rsidRPr="00B93993">
              <w:rPr>
                <w:rFonts w:ascii="Times New Roman" w:hAnsi="Times New Roman" w:cs="Times New Roman"/>
                <w:noProof/>
              </w:rPr>
              <w:t>[2]</w:t>
            </w:r>
            <w:r w:rsidR="00AE057F" w:rsidRPr="00B93993">
              <w:rPr>
                <w:rFonts w:ascii="Times New Roman" w:hAnsi="Times New Roman" w:cs="Times New Roman"/>
              </w:rPr>
              <w:fldChar w:fldCharType="end"/>
            </w:r>
          </w:p>
        </w:tc>
      </w:tr>
      <w:tr w:rsidR="00B21645" w:rsidRPr="00B93993" w:rsidTr="004E6325">
        <w:tc>
          <w:tcPr>
            <w:tcW w:w="421" w:type="dxa"/>
          </w:tcPr>
          <w:p w:rsidR="00B21645" w:rsidRPr="00B93993" w:rsidRDefault="00B21645" w:rsidP="00B21645">
            <w:pPr>
              <w:rPr>
                <w:rFonts w:ascii="Times New Roman" w:hAnsi="Times New Roman" w:cs="Times New Roman"/>
              </w:rPr>
            </w:pPr>
            <w:r w:rsidRPr="00B93993">
              <w:rPr>
                <w:rFonts w:ascii="Times New Roman" w:hAnsi="Times New Roman" w:cs="Times New Roman"/>
              </w:rPr>
              <w:t>3.</w:t>
            </w:r>
          </w:p>
        </w:tc>
        <w:tc>
          <w:tcPr>
            <w:tcW w:w="3543" w:type="dxa"/>
          </w:tcPr>
          <w:p w:rsidR="00B21645" w:rsidRPr="00B93993" w:rsidRDefault="00B21645" w:rsidP="00B21645">
            <w:pPr>
              <w:rPr>
                <w:rFonts w:ascii="Times New Roman" w:hAnsi="Times New Roman" w:cs="Times New Roman"/>
              </w:rPr>
            </w:pPr>
            <w:proofErr w:type="spellStart"/>
            <w:r w:rsidRPr="00B93993">
              <w:rPr>
                <w:rFonts w:ascii="Times New Roman" w:hAnsi="Times New Roman" w:cs="Times New Roman"/>
              </w:rPr>
              <w:t>Coban</w:t>
            </w:r>
            <w:proofErr w:type="spellEnd"/>
            <w:r w:rsidRPr="00B93993">
              <w:rPr>
                <w:rFonts w:ascii="Times New Roman" w:hAnsi="Times New Roman" w:cs="Times New Roman"/>
              </w:rPr>
              <w:t xml:space="preserve"> et al. (2021)</w:t>
            </w:r>
          </w:p>
        </w:tc>
        <w:tc>
          <w:tcPr>
            <w:tcW w:w="5046" w:type="dxa"/>
          </w:tcPr>
          <w:p w:rsidR="00B21645" w:rsidRPr="00B93993" w:rsidRDefault="00B21645" w:rsidP="00B21645">
            <w:pPr>
              <w:rPr>
                <w:rFonts w:ascii="Times New Roman" w:hAnsi="Times New Roman" w:cs="Times New Roman"/>
              </w:rPr>
            </w:pPr>
            <w:r w:rsidRPr="00B93993">
              <w:rPr>
                <w:rFonts w:ascii="Times New Roman" w:hAnsi="Times New Roman" w:cs="Times New Roman"/>
              </w:rPr>
              <w:t>Facial asymmetry subjects not involved</w:t>
            </w:r>
            <w:r w:rsidR="00AE057F" w:rsidRPr="00B93993">
              <w:rPr>
                <w:rFonts w:ascii="Times New Roman" w:hAnsi="Times New Roman" w:cs="Times New Roman"/>
              </w:rPr>
              <w:fldChar w:fldCharType="begin"/>
            </w:r>
            <w:r w:rsidR="00645C9D" w:rsidRPr="00B93993">
              <w:rPr>
                <w:rFonts w:ascii="Times New Roman" w:hAnsi="Times New Roman" w:cs="Times New Roman"/>
              </w:rPr>
              <w:instrText xml:space="preserve"> ADDIN EN.CITE &lt;EndNote&gt;&lt;Cite&gt;&lt;Author&gt;Çoban&lt;/Author&gt;&lt;Year&gt;2021&lt;/Year&gt;&lt;RecNum&gt;19769&lt;/RecNum&gt;&lt;DisplayText&gt;[3]&lt;/DisplayText&gt;&lt;record&gt;&lt;rec-number&gt;19769&lt;/rec-number&gt;&lt;foreign-keys&gt;&lt;key app="EN" db-id="prtffvrp4vx55tez5ecxwazqpf90dparf922" timestamp="1686623872"&gt;19769&lt;/key&gt;&lt;/foreign-keys&gt;&lt;ref-type name="Journal Article"&gt;17&lt;/ref-type&gt;&lt;contributors&gt;&lt;authors&gt;&lt;author&gt;Çoban, G.&lt;/author&gt;&lt;author&gt;Yavuz, İ&lt;/author&gt;&lt;author&gt;Demirbaş, A. E.&lt;/author&gt;&lt;/authors&gt;&lt;/contributors&gt;&lt;titles&gt;&lt;title&gt;Three-dimensional changes in the location of soft tissue landmarks following bimaxillary orthognathic surgery&lt;/title&gt;&lt;secondary-title&gt;Journal of Orofacial Orthopedics&lt;/secondary-title&gt;&lt;short-title&gt;Dreidimensionale Veränderungen der Lage von Weichgewebereferenzpunkten nach bimaxillärer orthognatischer Chirurgie&lt;/short-title&gt;&lt;/titles&gt;&lt;periodical&gt;&lt;full-title&gt;Journal of Orofacial Orthopedics&lt;/full-title&gt;&lt;/periodical&gt;&lt;pages&gt;257-265&lt;/pages&gt;&lt;volume&gt;82&lt;/volume&gt;&lt;number&gt;4&lt;/number&gt;&lt;dates&gt;&lt;year&gt;2021&lt;/year&gt;&lt;/dates&gt;&lt;work-type&gt;Article&lt;/work-type&gt;&lt;urls&gt;&lt;related-urls&gt;&lt;url&gt;https://www.scopus.com/inward/record.uri?eid=2-s2.0-85103158375&amp;amp;doi=10.1007%2fs00056-021-00279-1&amp;amp;partnerID=40&amp;amp;md5=5b2d8a81f83bd8b3a750d0caeefb546c&lt;/url&gt;&lt;/related-urls&gt;&lt;/urls&gt;&lt;electronic-resource-num&gt;10.1007/s00056-021-00279-1&lt;/electronic-resource-num&gt;&lt;remote-database-name&gt;Scopus&lt;/remote-database-name&gt;&lt;/record&gt;&lt;/Cite&gt;&lt;/EndNote&gt;</w:instrText>
            </w:r>
            <w:r w:rsidR="00AE057F" w:rsidRPr="00B93993">
              <w:rPr>
                <w:rFonts w:ascii="Times New Roman" w:hAnsi="Times New Roman" w:cs="Times New Roman"/>
              </w:rPr>
              <w:fldChar w:fldCharType="separate"/>
            </w:r>
            <w:r w:rsidR="00645C9D" w:rsidRPr="00B93993">
              <w:rPr>
                <w:rFonts w:ascii="Times New Roman" w:hAnsi="Times New Roman" w:cs="Times New Roman"/>
                <w:noProof/>
              </w:rPr>
              <w:t>[3]</w:t>
            </w:r>
            <w:r w:rsidR="00AE057F" w:rsidRPr="00B93993">
              <w:rPr>
                <w:rFonts w:ascii="Times New Roman" w:hAnsi="Times New Roman" w:cs="Times New Roman"/>
              </w:rPr>
              <w:fldChar w:fldCharType="end"/>
            </w:r>
          </w:p>
        </w:tc>
      </w:tr>
      <w:tr w:rsidR="00B21645" w:rsidRPr="00B93993" w:rsidTr="004E6325">
        <w:tc>
          <w:tcPr>
            <w:tcW w:w="421" w:type="dxa"/>
          </w:tcPr>
          <w:p w:rsidR="00B21645" w:rsidRPr="00B93993" w:rsidRDefault="00B21645" w:rsidP="00B21645">
            <w:pPr>
              <w:rPr>
                <w:rFonts w:ascii="Times New Roman" w:hAnsi="Times New Roman" w:cs="Times New Roman"/>
              </w:rPr>
            </w:pPr>
            <w:r w:rsidRPr="00B93993">
              <w:rPr>
                <w:rFonts w:ascii="Times New Roman" w:hAnsi="Times New Roman" w:cs="Times New Roman"/>
              </w:rPr>
              <w:t>4.</w:t>
            </w:r>
          </w:p>
        </w:tc>
        <w:tc>
          <w:tcPr>
            <w:tcW w:w="3543" w:type="dxa"/>
          </w:tcPr>
          <w:p w:rsidR="00B21645" w:rsidRPr="00B93993" w:rsidRDefault="00B21645" w:rsidP="00B21645">
            <w:pPr>
              <w:rPr>
                <w:rFonts w:ascii="Times New Roman" w:hAnsi="Times New Roman" w:cs="Times New Roman"/>
              </w:rPr>
            </w:pPr>
            <w:proofErr w:type="spellStart"/>
            <w:r w:rsidRPr="00B93993">
              <w:rPr>
                <w:rFonts w:ascii="Times New Roman" w:hAnsi="Times New Roman" w:cs="Times New Roman"/>
              </w:rPr>
              <w:t>Arpaci</w:t>
            </w:r>
            <w:proofErr w:type="spellEnd"/>
            <w:r w:rsidRPr="00B93993">
              <w:rPr>
                <w:rFonts w:ascii="Times New Roman" w:hAnsi="Times New Roman" w:cs="Times New Roman"/>
              </w:rPr>
              <w:t xml:space="preserve"> et al. (2022)</w:t>
            </w:r>
          </w:p>
        </w:tc>
        <w:tc>
          <w:tcPr>
            <w:tcW w:w="5046" w:type="dxa"/>
          </w:tcPr>
          <w:p w:rsidR="00B21645" w:rsidRPr="00B93993" w:rsidRDefault="00B21645" w:rsidP="00B21645">
            <w:pPr>
              <w:rPr>
                <w:rFonts w:ascii="Times New Roman" w:hAnsi="Times New Roman" w:cs="Times New Roman"/>
              </w:rPr>
            </w:pPr>
            <w:r w:rsidRPr="00B93993">
              <w:rPr>
                <w:rFonts w:ascii="Times New Roman" w:hAnsi="Times New Roman" w:cs="Times New Roman"/>
              </w:rPr>
              <w:t>MSP construction not explicit</w:t>
            </w:r>
            <w:r w:rsidR="00AE057F" w:rsidRPr="00B93993">
              <w:rPr>
                <w:rFonts w:ascii="Times New Roman" w:hAnsi="Times New Roman" w:cs="Times New Roman"/>
              </w:rPr>
              <w:fldChar w:fldCharType="begin"/>
            </w:r>
            <w:r w:rsidR="00645C9D" w:rsidRPr="00B93993">
              <w:rPr>
                <w:rFonts w:ascii="Times New Roman" w:hAnsi="Times New Roman" w:cs="Times New Roman"/>
              </w:rPr>
              <w:instrText xml:space="preserve"> ADDIN EN.CITE &lt;EndNote&gt;&lt;Cite&gt;&lt;Author&gt;Arpaci&lt;/Author&gt;&lt;Year&gt;2022&lt;/Year&gt;&lt;RecNum&gt;13300&lt;/RecNum&gt;&lt;DisplayText&gt;[4]&lt;/DisplayText&gt;&lt;record&gt;&lt;rec-number&gt;13300&lt;/rec-number&gt;&lt;foreign-keys&gt;&lt;key app="EN" db-id="prtffvrp4vx55tez5ecxwazqpf90dparf922" timestamp="1686283630"&gt;13300&lt;/key&gt;&lt;/foreign-keys&gt;&lt;ref-type name="Journal Article"&gt;17&lt;/ref-type&gt;&lt;contributors&gt;&lt;authors&gt;&lt;author&gt;Arpaci, M. F.&lt;/author&gt;&lt;author&gt;Ozbag, D.&lt;/author&gt;&lt;author&gt;Aydin, S.&lt;/author&gt;&lt;author&gt;Senol, D.&lt;/author&gt;&lt;author&gt;Baykara, R. A.&lt;/author&gt;&lt;author&gt;Cicek, I. B.&lt;/author&gt;&lt;/authors&gt;&lt;/contributors&gt;&lt;titles&gt;&lt;title&gt;Evaluation of the relationship between nasal septal deviation and development of facial asymmetry with anthropometric measurements depending on age&lt;/title&gt;&lt;secondary-title&gt;International Journal of Pediatric Otorhinolaryngology&lt;/secondary-title&gt;&lt;/titles&gt;&lt;periodical&gt;&lt;full-title&gt;Int J Pediatr Otorhinolaryngol&lt;/full-title&gt;&lt;abbr-1&gt;International journal of pediatric otorhinolaryngology&lt;/abbr-1&gt;&lt;/periodical&gt;&lt;volume&gt;159&lt;/volume&gt;&lt;dates&gt;&lt;year&gt;2022&lt;/year&gt;&lt;pub-dates&gt;&lt;date&gt;Aug&lt;/date&gt;&lt;/pub-dates&gt;&lt;/dates&gt;&lt;isbn&gt;0165-5876&lt;/isbn&gt;&lt;accession-num&gt;WOS:000832849300007&lt;/accession-num&gt;&lt;urls&gt;&lt;related-urls&gt;&lt;url&gt;&amp;lt;Go to ISI&amp;gt;://WOS:000832849300007&lt;/url&gt;&lt;/related-urls&gt;&lt;/urls&gt;&lt;custom7&gt;111207&lt;/custom7&gt;&lt;electronic-resource-num&gt;10.1016/j.ijporl.2022.111207&lt;/electronic-resource-num&gt;&lt;/record&gt;&lt;/Cite&gt;&lt;/EndNote&gt;</w:instrText>
            </w:r>
            <w:r w:rsidR="00AE057F" w:rsidRPr="00B93993">
              <w:rPr>
                <w:rFonts w:ascii="Times New Roman" w:hAnsi="Times New Roman" w:cs="Times New Roman"/>
              </w:rPr>
              <w:fldChar w:fldCharType="separate"/>
            </w:r>
            <w:r w:rsidR="00645C9D" w:rsidRPr="00B93993">
              <w:rPr>
                <w:rFonts w:ascii="Times New Roman" w:hAnsi="Times New Roman" w:cs="Times New Roman"/>
                <w:noProof/>
              </w:rPr>
              <w:t>[4]</w:t>
            </w:r>
            <w:r w:rsidR="00AE057F" w:rsidRPr="00B93993">
              <w:rPr>
                <w:rFonts w:ascii="Times New Roman" w:hAnsi="Times New Roman" w:cs="Times New Roman"/>
              </w:rPr>
              <w:fldChar w:fldCharType="end"/>
            </w:r>
          </w:p>
        </w:tc>
      </w:tr>
      <w:tr w:rsidR="00B21645" w:rsidRPr="00B93993" w:rsidTr="004E6325">
        <w:tc>
          <w:tcPr>
            <w:tcW w:w="421" w:type="dxa"/>
          </w:tcPr>
          <w:p w:rsidR="00B21645" w:rsidRPr="00B93993" w:rsidRDefault="00B21645" w:rsidP="00B21645">
            <w:pPr>
              <w:rPr>
                <w:rFonts w:ascii="Times New Roman" w:hAnsi="Times New Roman" w:cs="Times New Roman"/>
              </w:rPr>
            </w:pPr>
            <w:r w:rsidRPr="00B93993">
              <w:rPr>
                <w:rFonts w:ascii="Times New Roman" w:hAnsi="Times New Roman" w:cs="Times New Roman"/>
              </w:rPr>
              <w:t>5.</w:t>
            </w:r>
          </w:p>
        </w:tc>
        <w:tc>
          <w:tcPr>
            <w:tcW w:w="3543" w:type="dxa"/>
          </w:tcPr>
          <w:p w:rsidR="00B21645" w:rsidRPr="00B93993" w:rsidRDefault="00B21645" w:rsidP="00B21645">
            <w:pPr>
              <w:rPr>
                <w:rFonts w:ascii="Times New Roman" w:hAnsi="Times New Roman" w:cs="Times New Roman"/>
              </w:rPr>
            </w:pPr>
            <w:r w:rsidRPr="00B93993">
              <w:rPr>
                <w:rFonts w:ascii="Times New Roman" w:hAnsi="Times New Roman" w:cs="Times New Roman"/>
              </w:rPr>
              <w:t>Yoshikawa et al. (2022)</w:t>
            </w:r>
          </w:p>
        </w:tc>
        <w:tc>
          <w:tcPr>
            <w:tcW w:w="5046" w:type="dxa"/>
          </w:tcPr>
          <w:p w:rsidR="00B21645" w:rsidRPr="00B93993" w:rsidRDefault="00B21645" w:rsidP="00B21645">
            <w:pPr>
              <w:rPr>
                <w:rFonts w:ascii="Times New Roman" w:hAnsi="Times New Roman" w:cs="Times New Roman"/>
              </w:rPr>
            </w:pPr>
            <w:r w:rsidRPr="00B93993">
              <w:rPr>
                <w:rFonts w:ascii="Times New Roman" w:hAnsi="Times New Roman" w:cs="Times New Roman"/>
              </w:rPr>
              <w:t>Facial asymmetry subjects not involved</w:t>
            </w:r>
            <w:r w:rsidR="00AE057F" w:rsidRPr="00B93993">
              <w:rPr>
                <w:rFonts w:ascii="Times New Roman" w:hAnsi="Times New Roman" w:cs="Times New Roman"/>
              </w:rPr>
              <w:fldChar w:fldCharType="begin"/>
            </w:r>
            <w:r w:rsidR="00645C9D" w:rsidRPr="00B93993">
              <w:rPr>
                <w:rFonts w:ascii="Times New Roman" w:hAnsi="Times New Roman" w:cs="Times New Roman"/>
              </w:rPr>
              <w:instrText xml:space="preserve"> ADDIN EN.CITE &lt;EndNote&gt;&lt;Cite&gt;&lt;Author&gt;Yoshikawa&lt;/Author&gt;&lt;Year&gt;2022&lt;/Year&gt;&lt;RecNum&gt;19838&lt;/RecNum&gt;&lt;DisplayText&gt;[5]&lt;/DisplayText&gt;&lt;record&gt;&lt;rec-number&gt;19838&lt;/rec-number&gt;&lt;foreign-keys&gt;&lt;key app="EN" db-id="prtffvrp4vx55tez5ecxwazqpf90dparf922" timestamp="1686623872"&gt;19838&lt;/key&gt;&lt;/foreign-keys&gt;&lt;ref-type name="Journal Article"&gt;17&lt;/ref-type&gt;&lt;contributors&gt;&lt;authors&gt;&lt;author&gt;Yoshikawa, H.&lt;/author&gt;&lt;author&gt;Tanikawa, C.&lt;/author&gt;&lt;author&gt;Ito, S.&lt;/author&gt;&lt;author&gt;Tsukiboshi, Y.&lt;/author&gt;&lt;author&gt;Ishii, H.&lt;/author&gt;&lt;author&gt;Kanomi, R.&lt;/author&gt;&lt;author&gt;Yamashiro, T.&lt;/author&gt;&lt;/authors&gt;&lt;/contributors&gt;&lt;titles&gt;&lt;title&gt;A three-dimensional cephalometric analysis of Japanese adults and its usefulness in orthognathic surgery: A retrospective study&lt;/title&gt;&lt;secondary-title&gt;Journal of Cranio-Maxillofacial Surgery&lt;/secondary-title&gt;&lt;/titles&gt;&lt;periodical&gt;&lt;full-title&gt;Journal of Cranio-Maxillofacial Surgery&lt;/full-title&gt;&lt;/periodical&gt;&lt;pages&gt;353-363&lt;/pages&gt;&lt;volume&gt;50&lt;/volume&gt;&lt;number&gt;4&lt;/number&gt;&lt;dates&gt;&lt;year&gt;2022&lt;/year&gt;&lt;/dates&gt;&lt;work-type&gt;Article&lt;/work-type&gt;&lt;urls&gt;&lt;related-urls&gt;&lt;url&gt;https://www.scopus.com/inward/record.uri?eid=2-s2.0-85125654530&amp;amp;doi=10.1016%2fj.jcms.2022.02.002&amp;amp;partnerID=40&amp;amp;md5=4433c893d8068a3b182bdf3e142e84b9&lt;/url&gt;&lt;/related-urls&gt;&lt;/urls&gt;&lt;electronic-resource-num&gt;10.1016/j.jcms.2022.02.002&lt;/electronic-resource-num&gt;&lt;remote-database-name&gt;Scopus&lt;/remote-database-name&gt;&lt;/record&gt;&lt;/Cite&gt;&lt;/EndNote&gt;</w:instrText>
            </w:r>
            <w:r w:rsidR="00AE057F" w:rsidRPr="00B93993">
              <w:rPr>
                <w:rFonts w:ascii="Times New Roman" w:hAnsi="Times New Roman" w:cs="Times New Roman"/>
              </w:rPr>
              <w:fldChar w:fldCharType="separate"/>
            </w:r>
            <w:r w:rsidR="00645C9D" w:rsidRPr="00B93993">
              <w:rPr>
                <w:rFonts w:ascii="Times New Roman" w:hAnsi="Times New Roman" w:cs="Times New Roman"/>
                <w:noProof/>
              </w:rPr>
              <w:t>[5]</w:t>
            </w:r>
            <w:r w:rsidR="00AE057F" w:rsidRPr="00B93993">
              <w:rPr>
                <w:rFonts w:ascii="Times New Roman" w:hAnsi="Times New Roman" w:cs="Times New Roman"/>
              </w:rPr>
              <w:fldChar w:fldCharType="end"/>
            </w:r>
          </w:p>
        </w:tc>
      </w:tr>
      <w:tr w:rsidR="00B21645" w:rsidRPr="00B93993" w:rsidTr="004E6325">
        <w:tc>
          <w:tcPr>
            <w:tcW w:w="421" w:type="dxa"/>
          </w:tcPr>
          <w:p w:rsidR="00B21645" w:rsidRPr="00B93993" w:rsidRDefault="00B21645" w:rsidP="00B21645">
            <w:pPr>
              <w:rPr>
                <w:rFonts w:ascii="Times New Roman" w:hAnsi="Times New Roman" w:cs="Times New Roman"/>
              </w:rPr>
            </w:pPr>
            <w:r w:rsidRPr="00B93993">
              <w:rPr>
                <w:rFonts w:ascii="Times New Roman" w:hAnsi="Times New Roman" w:cs="Times New Roman"/>
              </w:rPr>
              <w:t>6.</w:t>
            </w:r>
          </w:p>
        </w:tc>
        <w:tc>
          <w:tcPr>
            <w:tcW w:w="3543" w:type="dxa"/>
            <w:tcBorders>
              <w:bottom w:val="single" w:sz="4" w:space="0" w:color="auto"/>
            </w:tcBorders>
          </w:tcPr>
          <w:p w:rsidR="00B21645" w:rsidRPr="00B93993" w:rsidRDefault="00B21645" w:rsidP="00B21645">
            <w:pPr>
              <w:rPr>
                <w:rFonts w:ascii="Times New Roman" w:hAnsi="Times New Roman" w:cs="Times New Roman"/>
              </w:rPr>
            </w:pPr>
            <w:r w:rsidRPr="00B93993">
              <w:rPr>
                <w:rFonts w:ascii="Times New Roman" w:hAnsi="Times New Roman" w:cs="Times New Roman"/>
              </w:rPr>
              <w:t>Zhu et al. (2022)</w:t>
            </w:r>
          </w:p>
        </w:tc>
        <w:tc>
          <w:tcPr>
            <w:tcW w:w="5046" w:type="dxa"/>
            <w:tcBorders>
              <w:bottom w:val="single" w:sz="4" w:space="0" w:color="auto"/>
            </w:tcBorders>
          </w:tcPr>
          <w:p w:rsidR="00B21645" w:rsidRPr="00B93993" w:rsidRDefault="00B21645" w:rsidP="00B21645">
            <w:pPr>
              <w:rPr>
                <w:rFonts w:ascii="Times New Roman" w:hAnsi="Times New Roman" w:cs="Times New Roman"/>
              </w:rPr>
            </w:pPr>
            <w:r w:rsidRPr="00B93993">
              <w:rPr>
                <w:rFonts w:ascii="Times New Roman" w:hAnsi="Times New Roman" w:cs="Times New Roman"/>
              </w:rPr>
              <w:t>Full text not available</w:t>
            </w:r>
            <w:r w:rsidR="00AE057F" w:rsidRPr="00B93993">
              <w:rPr>
                <w:rFonts w:ascii="Times New Roman" w:hAnsi="Times New Roman" w:cs="Times New Roman"/>
              </w:rPr>
              <w:fldChar w:fldCharType="begin"/>
            </w:r>
            <w:r w:rsidR="00645C9D" w:rsidRPr="00B93993">
              <w:rPr>
                <w:rFonts w:ascii="Times New Roman" w:hAnsi="Times New Roman" w:cs="Times New Roman"/>
              </w:rPr>
              <w:instrText xml:space="preserve"> ADDIN EN.CITE &lt;EndNote&gt;&lt;Cite&gt;&lt;Author&gt;Zhu&lt;/Author&gt;&lt;Year&gt;2022&lt;/Year&gt;&lt;RecNum&gt;19805&lt;/RecNum&gt;&lt;DisplayText&gt;[6]&lt;/DisplayText&gt;&lt;record&gt;&lt;rec-number&gt;19805&lt;/rec-number&gt;&lt;foreign-keys&gt;&lt;key app="EN" db-id="prtffvrp4vx55tez5ecxwazqpf90dparf922" timestamp="1686623872"&gt;19805&lt;/key&gt;&lt;/foreign-keys&gt;&lt;ref-type name="Journal Article"&gt;17&lt;/ref-type&gt;&lt;contributors&gt;&lt;authors&gt;&lt;author&gt;Zhu, Y.&lt;/author&gt;&lt;author&gt;Fu, X.&lt;/author&gt;&lt;author&gt;Zhang, L.&lt;/author&gt;&lt;author&gt;Zheng, S.&lt;/author&gt;&lt;author&gt;Wen, A.&lt;/author&gt;&lt;author&gt;Xiao, N.&lt;/author&gt;&lt;author&gt;Wang, Y.&lt;/author&gt;&lt;author&gt;Zhao, Y.&lt;/author&gt;&lt;/authors&gt;&lt;/contributors&gt;&lt;titles&gt;&lt;title&gt;A mathematical algorithm of the facial symmetry plane: Application to mandibular deformity 3D facial data&lt;/title&gt;&lt;secondary-title&gt;Journal of Anatomy&lt;/secondary-title&gt;&lt;/titles&gt;&lt;periodical&gt;&lt;full-title&gt;Journal of Anatomy&lt;/full-title&gt;&lt;/periodical&gt;&lt;pages&gt;556-566&lt;/pages&gt;&lt;volume&gt;240&lt;/volume&gt;&lt;number&gt;3&lt;/number&gt;&lt;dates&gt;&lt;year&gt;2022&lt;/year&gt;&lt;/dates&gt;&lt;work-type&gt;Article&lt;/work-type&gt;&lt;urls&gt;&lt;related-urls&gt;&lt;url&gt;https://www.scopus.com/inward/record.uri?eid=2-s2.0-85119956667&amp;amp;doi=10.1111%2fjoa.13564&amp;amp;partnerID=40&amp;amp;md5=3f276751856a2fa4d401c9dafceda27b&lt;/url&gt;&lt;/related-urls&gt;&lt;/urls&gt;&lt;electronic-resource-num&gt;10.1111/joa.13564&lt;/electronic-resource-num&gt;&lt;remote-database-name&gt;Scopus&lt;/remote-database-name&gt;&lt;/record&gt;&lt;/Cite&gt;&lt;/EndNote&gt;</w:instrText>
            </w:r>
            <w:r w:rsidR="00AE057F" w:rsidRPr="00B93993">
              <w:rPr>
                <w:rFonts w:ascii="Times New Roman" w:hAnsi="Times New Roman" w:cs="Times New Roman"/>
              </w:rPr>
              <w:fldChar w:fldCharType="separate"/>
            </w:r>
            <w:r w:rsidR="00645C9D" w:rsidRPr="00B93993">
              <w:rPr>
                <w:rFonts w:ascii="Times New Roman" w:hAnsi="Times New Roman" w:cs="Times New Roman"/>
                <w:noProof/>
              </w:rPr>
              <w:t>[6]</w:t>
            </w:r>
            <w:r w:rsidR="00AE057F" w:rsidRPr="00B93993">
              <w:rPr>
                <w:rFonts w:ascii="Times New Roman" w:hAnsi="Times New Roman" w:cs="Times New Roman"/>
              </w:rPr>
              <w:fldChar w:fldCharType="end"/>
            </w:r>
          </w:p>
        </w:tc>
      </w:tr>
    </w:tbl>
    <w:p w:rsidR="00BD695B" w:rsidRPr="00B93993" w:rsidRDefault="00BD695B">
      <w:pPr>
        <w:rPr>
          <w:rFonts w:ascii="Times New Roman" w:hAnsi="Times New Roman" w:cs="Times New Roman"/>
        </w:rPr>
      </w:pPr>
    </w:p>
    <w:p w:rsidR="00446454" w:rsidRPr="00B93993" w:rsidRDefault="008B3BA5">
      <w:pPr>
        <w:rPr>
          <w:rFonts w:ascii="Times New Roman" w:hAnsi="Times New Roman" w:cs="Times New Roman"/>
          <w:b/>
        </w:rPr>
      </w:pPr>
      <w:r w:rsidRPr="00B93993">
        <w:rPr>
          <w:rFonts w:ascii="Times New Roman" w:hAnsi="Times New Roman" w:cs="Times New Roman"/>
          <w:b/>
        </w:rPr>
        <w:t>References:</w:t>
      </w:r>
    </w:p>
    <w:p w:rsidR="00446454" w:rsidRPr="00B93993" w:rsidRDefault="00446454">
      <w:pPr>
        <w:rPr>
          <w:rFonts w:ascii="Times New Roman" w:hAnsi="Times New Roman" w:cs="Times New Roman"/>
          <w:b/>
        </w:rPr>
      </w:pPr>
    </w:p>
    <w:p w:rsidR="00645C9D" w:rsidRPr="00B93993" w:rsidRDefault="00446454" w:rsidP="00645C9D">
      <w:pPr>
        <w:pStyle w:val="EndNoteBibliography"/>
        <w:rPr>
          <w:rFonts w:ascii="Times New Roman" w:hAnsi="Times New Roman" w:cs="Times New Roman"/>
          <w:noProof/>
        </w:rPr>
      </w:pPr>
      <w:r w:rsidRPr="00B93993">
        <w:rPr>
          <w:rFonts w:ascii="Times New Roman" w:hAnsi="Times New Roman" w:cs="Times New Roman"/>
          <w:b/>
        </w:rPr>
        <w:fldChar w:fldCharType="begin"/>
      </w:r>
      <w:r w:rsidRPr="00B93993">
        <w:rPr>
          <w:rFonts w:ascii="Times New Roman" w:hAnsi="Times New Roman" w:cs="Times New Roman"/>
          <w:b/>
        </w:rPr>
        <w:instrText xml:space="preserve"> ADDIN EN.REFLIST </w:instrText>
      </w:r>
      <w:r w:rsidRPr="00B93993">
        <w:rPr>
          <w:rFonts w:ascii="Times New Roman" w:hAnsi="Times New Roman" w:cs="Times New Roman"/>
          <w:b/>
        </w:rPr>
        <w:fldChar w:fldCharType="separate"/>
      </w:r>
      <w:r w:rsidR="00645C9D" w:rsidRPr="00B93993">
        <w:rPr>
          <w:rFonts w:ascii="Times New Roman" w:hAnsi="Times New Roman" w:cs="Times New Roman"/>
          <w:noProof/>
        </w:rPr>
        <w:t>De Momi E, Chapuis J, Pappas I, Ferrigno G, Hallermann W, Schramm A and Caversaccio M (2006) Automatic extraction of the mid-facial plane for cranio-maxillofacial surgery planning. Int J Oral Maxillofac Surg 35:636-42. doi: 10.1016/j.ijom.2006.01.028</w:t>
      </w:r>
    </w:p>
    <w:p w:rsidR="00645C9D" w:rsidRPr="00B93993" w:rsidRDefault="00645C9D" w:rsidP="00645C9D">
      <w:pPr>
        <w:pStyle w:val="EndNoteBibliography"/>
        <w:rPr>
          <w:rFonts w:ascii="Times New Roman" w:hAnsi="Times New Roman" w:cs="Times New Roman"/>
          <w:noProof/>
        </w:rPr>
      </w:pPr>
      <w:r w:rsidRPr="00B93993">
        <w:rPr>
          <w:rFonts w:ascii="Times New Roman" w:hAnsi="Times New Roman" w:cs="Times New Roman"/>
          <w:noProof/>
        </w:rPr>
        <w:t>Shetye PR, Grayson BH and McCarthy JG (2021) Correction of Severe Facial Asymmetry in Patients With Unilateral Craniofacial Microsomia Using Computer-Aided Design/Computer-Aided Manufacturing Technology: An Evaluation of Postsurgical Results. Journal of Craniofacial Surgery 32:2416-2420. doi: 10.1097/scs.0000000000007949</w:t>
      </w:r>
    </w:p>
    <w:p w:rsidR="00645C9D" w:rsidRPr="00B93993" w:rsidRDefault="00645C9D" w:rsidP="00645C9D">
      <w:pPr>
        <w:pStyle w:val="EndNoteBibliography"/>
        <w:rPr>
          <w:rFonts w:ascii="Times New Roman" w:hAnsi="Times New Roman" w:cs="Times New Roman"/>
          <w:noProof/>
        </w:rPr>
      </w:pPr>
      <w:r w:rsidRPr="00B93993">
        <w:rPr>
          <w:rFonts w:ascii="Times New Roman" w:hAnsi="Times New Roman" w:cs="Times New Roman"/>
          <w:noProof/>
        </w:rPr>
        <w:t>Çoban G, Yavuz İ and Demirbaş AE (2021) Three-dimensional changes in the location of soft tissue landmarks following bimaxillary orthognathic surgery. Journal of Orofacial Orthopedics 82:257-265. doi: 10.1007/s00056-021-00279-1</w:t>
      </w:r>
    </w:p>
    <w:p w:rsidR="00645C9D" w:rsidRPr="00B93993" w:rsidRDefault="00645C9D" w:rsidP="00645C9D">
      <w:pPr>
        <w:pStyle w:val="EndNoteBibliography"/>
        <w:rPr>
          <w:rFonts w:ascii="Times New Roman" w:hAnsi="Times New Roman" w:cs="Times New Roman"/>
          <w:noProof/>
        </w:rPr>
      </w:pPr>
      <w:r w:rsidRPr="00B93993">
        <w:rPr>
          <w:rFonts w:ascii="Times New Roman" w:hAnsi="Times New Roman" w:cs="Times New Roman"/>
          <w:noProof/>
        </w:rPr>
        <w:t>Arpaci MF, Ozbag D, Aydin S, Senol D, Baykara RA and Cicek IB (2022) Evaluation of the relationship between nasal septal deviation and development of facial asymmetry with anthropometric measurements depending on age. International journal of pediatric otorhinolaryngology 159. doi: 10.1016/j.ijporl.2022.111207</w:t>
      </w:r>
    </w:p>
    <w:p w:rsidR="00645C9D" w:rsidRPr="00B93993" w:rsidRDefault="00645C9D" w:rsidP="00645C9D">
      <w:pPr>
        <w:pStyle w:val="EndNoteBibliography"/>
        <w:rPr>
          <w:rFonts w:ascii="Times New Roman" w:hAnsi="Times New Roman" w:cs="Times New Roman"/>
          <w:noProof/>
        </w:rPr>
      </w:pPr>
      <w:r w:rsidRPr="00B93993">
        <w:rPr>
          <w:rFonts w:ascii="Times New Roman" w:hAnsi="Times New Roman" w:cs="Times New Roman"/>
          <w:noProof/>
        </w:rPr>
        <w:t>Yoshikawa H, Tanikawa C, Ito S, Tsukiboshi Y, Ishii H, Kanomi R and Yamashiro T (2022) A three-dimensional cephalometric analysis of Japanese adults and its usefulness in orthognathic surgery: A retrospective study. Journal of Cranio-Maxillofacial Surgery 50:353-363. doi: 10.1016/j.jcms.2022.02.002</w:t>
      </w:r>
    </w:p>
    <w:p w:rsidR="00645C9D" w:rsidRPr="00B93993" w:rsidRDefault="00645C9D" w:rsidP="00645C9D">
      <w:pPr>
        <w:pStyle w:val="EndNoteBibliography"/>
        <w:rPr>
          <w:rFonts w:ascii="Times New Roman" w:hAnsi="Times New Roman" w:cs="Times New Roman"/>
          <w:noProof/>
        </w:rPr>
      </w:pPr>
      <w:r w:rsidRPr="00B93993">
        <w:rPr>
          <w:rFonts w:ascii="Times New Roman" w:hAnsi="Times New Roman" w:cs="Times New Roman"/>
          <w:noProof/>
        </w:rPr>
        <w:t>Zhu Y, Fu X, Zhang L, Zheng S, Wen A, Xiao N, Wang Y and Zhao Y (2022) A mathematical algorithm of the facial symmetry plane: Application to mandibular deformity 3D facial data. Journal of Anatomy 240:556-566. doi: 10.1111/joa.13564</w:t>
      </w:r>
    </w:p>
    <w:p w:rsidR="008B3BA5" w:rsidRPr="00B93993" w:rsidRDefault="00446454">
      <w:pPr>
        <w:rPr>
          <w:rFonts w:ascii="Times New Roman" w:hAnsi="Times New Roman" w:cs="Times New Roman"/>
          <w:b/>
        </w:rPr>
      </w:pPr>
      <w:r w:rsidRPr="00B93993">
        <w:rPr>
          <w:rFonts w:ascii="Times New Roman" w:hAnsi="Times New Roman" w:cs="Times New Roman"/>
          <w:b/>
        </w:rPr>
        <w:fldChar w:fldCharType="end"/>
      </w:r>
    </w:p>
    <w:sectPr w:rsidR="008B3BA5" w:rsidRPr="00B93993" w:rsidSect="00133FE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lin Oral Investigation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rtffvrp4vx55tez5ecxwazqpf90dparf922&quot;&gt;Deepal Ajmera UID&lt;record-ids&gt;&lt;item&gt;13300&lt;/item&gt;&lt;item&gt;13325&lt;/item&gt;&lt;item&gt;19769&lt;/item&gt;&lt;item&gt;19805&lt;/item&gt;&lt;item&gt;19838&lt;/item&gt;&lt;item&gt;20069&lt;/item&gt;&lt;/record-ids&gt;&lt;/item&gt;&lt;/Libraries&gt;"/>
  </w:docVars>
  <w:rsids>
    <w:rsidRoot w:val="00BD695B"/>
    <w:rsid w:val="00000E66"/>
    <w:rsid w:val="00002D5E"/>
    <w:rsid w:val="000057AB"/>
    <w:rsid w:val="00010E24"/>
    <w:rsid w:val="00015C01"/>
    <w:rsid w:val="00022B4C"/>
    <w:rsid w:val="00024CCD"/>
    <w:rsid w:val="0003669D"/>
    <w:rsid w:val="00036868"/>
    <w:rsid w:val="000431B2"/>
    <w:rsid w:val="00045213"/>
    <w:rsid w:val="000521ED"/>
    <w:rsid w:val="000560A1"/>
    <w:rsid w:val="00056BB5"/>
    <w:rsid w:val="00060155"/>
    <w:rsid w:val="00065CE1"/>
    <w:rsid w:val="0007017E"/>
    <w:rsid w:val="000719C2"/>
    <w:rsid w:val="00072156"/>
    <w:rsid w:val="00072D0F"/>
    <w:rsid w:val="000732B7"/>
    <w:rsid w:val="00073C32"/>
    <w:rsid w:val="000745B4"/>
    <w:rsid w:val="000815D5"/>
    <w:rsid w:val="000816FB"/>
    <w:rsid w:val="000819AF"/>
    <w:rsid w:val="00084F60"/>
    <w:rsid w:val="00085FA0"/>
    <w:rsid w:val="00090B47"/>
    <w:rsid w:val="0009136B"/>
    <w:rsid w:val="0009202B"/>
    <w:rsid w:val="00094379"/>
    <w:rsid w:val="0009477E"/>
    <w:rsid w:val="00094A03"/>
    <w:rsid w:val="00097A3E"/>
    <w:rsid w:val="000A40BB"/>
    <w:rsid w:val="000A4F1B"/>
    <w:rsid w:val="000A62D7"/>
    <w:rsid w:val="000A750B"/>
    <w:rsid w:val="000B0F4C"/>
    <w:rsid w:val="000B11EC"/>
    <w:rsid w:val="000B6FCF"/>
    <w:rsid w:val="000B7F5F"/>
    <w:rsid w:val="000C00DB"/>
    <w:rsid w:val="000C1C88"/>
    <w:rsid w:val="000C29E3"/>
    <w:rsid w:val="000C68CE"/>
    <w:rsid w:val="000D2321"/>
    <w:rsid w:val="000D75B7"/>
    <w:rsid w:val="000E12CC"/>
    <w:rsid w:val="000E1B26"/>
    <w:rsid w:val="000E4DC2"/>
    <w:rsid w:val="000E703D"/>
    <w:rsid w:val="000F04AD"/>
    <w:rsid w:val="000F5BF9"/>
    <w:rsid w:val="000F6241"/>
    <w:rsid w:val="00100115"/>
    <w:rsid w:val="00102BD4"/>
    <w:rsid w:val="00103E7D"/>
    <w:rsid w:val="00104A0A"/>
    <w:rsid w:val="00116D2F"/>
    <w:rsid w:val="00122A80"/>
    <w:rsid w:val="00123730"/>
    <w:rsid w:val="00124ABF"/>
    <w:rsid w:val="00126448"/>
    <w:rsid w:val="0013311D"/>
    <w:rsid w:val="0013378B"/>
    <w:rsid w:val="00133FE1"/>
    <w:rsid w:val="00136283"/>
    <w:rsid w:val="001430EB"/>
    <w:rsid w:val="0014456B"/>
    <w:rsid w:val="001477E9"/>
    <w:rsid w:val="001536CF"/>
    <w:rsid w:val="00154EEA"/>
    <w:rsid w:val="001561B2"/>
    <w:rsid w:val="00157945"/>
    <w:rsid w:val="00165EEB"/>
    <w:rsid w:val="0018187F"/>
    <w:rsid w:val="00186D00"/>
    <w:rsid w:val="00187546"/>
    <w:rsid w:val="00187624"/>
    <w:rsid w:val="00190721"/>
    <w:rsid w:val="0019111E"/>
    <w:rsid w:val="00193401"/>
    <w:rsid w:val="00195789"/>
    <w:rsid w:val="00195CED"/>
    <w:rsid w:val="001A3DFB"/>
    <w:rsid w:val="001A6CCC"/>
    <w:rsid w:val="001B1719"/>
    <w:rsid w:val="001B1B68"/>
    <w:rsid w:val="001C1562"/>
    <w:rsid w:val="001C1FDD"/>
    <w:rsid w:val="001C2338"/>
    <w:rsid w:val="001C42AC"/>
    <w:rsid w:val="001C5586"/>
    <w:rsid w:val="001D5F81"/>
    <w:rsid w:val="001D6D57"/>
    <w:rsid w:val="001E07E2"/>
    <w:rsid w:val="001E159D"/>
    <w:rsid w:val="001E56D1"/>
    <w:rsid w:val="001E62E7"/>
    <w:rsid w:val="001E72FC"/>
    <w:rsid w:val="001E77A8"/>
    <w:rsid w:val="001F0529"/>
    <w:rsid w:val="001F0EE9"/>
    <w:rsid w:val="001F116E"/>
    <w:rsid w:val="001F20D1"/>
    <w:rsid w:val="001F4139"/>
    <w:rsid w:val="001F4FE3"/>
    <w:rsid w:val="001F6284"/>
    <w:rsid w:val="00201D30"/>
    <w:rsid w:val="002020E5"/>
    <w:rsid w:val="00203737"/>
    <w:rsid w:val="00210558"/>
    <w:rsid w:val="002111EC"/>
    <w:rsid w:val="00212D2D"/>
    <w:rsid w:val="00212D70"/>
    <w:rsid w:val="00217D3F"/>
    <w:rsid w:val="002231EE"/>
    <w:rsid w:val="00224FFF"/>
    <w:rsid w:val="00227461"/>
    <w:rsid w:val="00230AF0"/>
    <w:rsid w:val="002330A5"/>
    <w:rsid w:val="00233BC3"/>
    <w:rsid w:val="00235AB9"/>
    <w:rsid w:val="00240200"/>
    <w:rsid w:val="00244D87"/>
    <w:rsid w:val="00253781"/>
    <w:rsid w:val="00253DF8"/>
    <w:rsid w:val="002562B6"/>
    <w:rsid w:val="002562F2"/>
    <w:rsid w:val="00256361"/>
    <w:rsid w:val="00260D1F"/>
    <w:rsid w:val="00263007"/>
    <w:rsid w:val="00273CF3"/>
    <w:rsid w:val="00275165"/>
    <w:rsid w:val="0027563A"/>
    <w:rsid w:val="00276207"/>
    <w:rsid w:val="0027681C"/>
    <w:rsid w:val="0028251A"/>
    <w:rsid w:val="002833BD"/>
    <w:rsid w:val="00287BAB"/>
    <w:rsid w:val="00287E2C"/>
    <w:rsid w:val="0029033E"/>
    <w:rsid w:val="00293AB3"/>
    <w:rsid w:val="00293FE4"/>
    <w:rsid w:val="002A2AA4"/>
    <w:rsid w:val="002A3571"/>
    <w:rsid w:val="002B0094"/>
    <w:rsid w:val="002B0796"/>
    <w:rsid w:val="002B1F5B"/>
    <w:rsid w:val="002B49B3"/>
    <w:rsid w:val="002D2247"/>
    <w:rsid w:val="002D22E9"/>
    <w:rsid w:val="002D5B40"/>
    <w:rsid w:val="002E065D"/>
    <w:rsid w:val="002E1040"/>
    <w:rsid w:val="002E1814"/>
    <w:rsid w:val="002E361B"/>
    <w:rsid w:val="002F0790"/>
    <w:rsid w:val="002F257A"/>
    <w:rsid w:val="002F2BC9"/>
    <w:rsid w:val="002F508D"/>
    <w:rsid w:val="00300A92"/>
    <w:rsid w:val="00302DC1"/>
    <w:rsid w:val="00314D99"/>
    <w:rsid w:val="003164FC"/>
    <w:rsid w:val="00321182"/>
    <w:rsid w:val="0032204A"/>
    <w:rsid w:val="00324E26"/>
    <w:rsid w:val="00325C48"/>
    <w:rsid w:val="00326078"/>
    <w:rsid w:val="00330EC3"/>
    <w:rsid w:val="00333E1C"/>
    <w:rsid w:val="0033524C"/>
    <w:rsid w:val="003404AE"/>
    <w:rsid w:val="003414B1"/>
    <w:rsid w:val="0034242A"/>
    <w:rsid w:val="00342657"/>
    <w:rsid w:val="00351A67"/>
    <w:rsid w:val="00354CB5"/>
    <w:rsid w:val="00373520"/>
    <w:rsid w:val="00374E92"/>
    <w:rsid w:val="0037637E"/>
    <w:rsid w:val="00381BF6"/>
    <w:rsid w:val="003825FE"/>
    <w:rsid w:val="003874F3"/>
    <w:rsid w:val="003878E8"/>
    <w:rsid w:val="0038791E"/>
    <w:rsid w:val="00390823"/>
    <w:rsid w:val="00392172"/>
    <w:rsid w:val="00392AE7"/>
    <w:rsid w:val="00393C09"/>
    <w:rsid w:val="00396497"/>
    <w:rsid w:val="003A16A6"/>
    <w:rsid w:val="003A216A"/>
    <w:rsid w:val="003A2DAF"/>
    <w:rsid w:val="003A7ACC"/>
    <w:rsid w:val="003B0315"/>
    <w:rsid w:val="003B3BB4"/>
    <w:rsid w:val="003B4B25"/>
    <w:rsid w:val="003B5A9C"/>
    <w:rsid w:val="003B5FBB"/>
    <w:rsid w:val="003C233A"/>
    <w:rsid w:val="003C2F2F"/>
    <w:rsid w:val="003C4A75"/>
    <w:rsid w:val="003C6684"/>
    <w:rsid w:val="003D0D1A"/>
    <w:rsid w:val="003D65A2"/>
    <w:rsid w:val="003E3077"/>
    <w:rsid w:val="003E409C"/>
    <w:rsid w:val="003E5BCD"/>
    <w:rsid w:val="003E5D40"/>
    <w:rsid w:val="003E6AFA"/>
    <w:rsid w:val="003F14F5"/>
    <w:rsid w:val="003F1787"/>
    <w:rsid w:val="003F252A"/>
    <w:rsid w:val="003F4BE2"/>
    <w:rsid w:val="003F681E"/>
    <w:rsid w:val="0040349B"/>
    <w:rsid w:val="00407EB9"/>
    <w:rsid w:val="00411A58"/>
    <w:rsid w:val="00411B58"/>
    <w:rsid w:val="00412C2C"/>
    <w:rsid w:val="00421342"/>
    <w:rsid w:val="004233F9"/>
    <w:rsid w:val="0042633B"/>
    <w:rsid w:val="0042776E"/>
    <w:rsid w:val="0043007D"/>
    <w:rsid w:val="004306C6"/>
    <w:rsid w:val="00430B20"/>
    <w:rsid w:val="00432B89"/>
    <w:rsid w:val="00435432"/>
    <w:rsid w:val="00441F02"/>
    <w:rsid w:val="0044202C"/>
    <w:rsid w:val="004431AE"/>
    <w:rsid w:val="00445019"/>
    <w:rsid w:val="00446454"/>
    <w:rsid w:val="00450BA7"/>
    <w:rsid w:val="00450F34"/>
    <w:rsid w:val="00454023"/>
    <w:rsid w:val="00455F0C"/>
    <w:rsid w:val="004578E1"/>
    <w:rsid w:val="00460DAF"/>
    <w:rsid w:val="0046276E"/>
    <w:rsid w:val="00462804"/>
    <w:rsid w:val="004657AF"/>
    <w:rsid w:val="004670BF"/>
    <w:rsid w:val="00482707"/>
    <w:rsid w:val="004829E6"/>
    <w:rsid w:val="00487F36"/>
    <w:rsid w:val="00490BC5"/>
    <w:rsid w:val="00496818"/>
    <w:rsid w:val="0049723D"/>
    <w:rsid w:val="00497853"/>
    <w:rsid w:val="004A14A2"/>
    <w:rsid w:val="004A3E82"/>
    <w:rsid w:val="004A66B0"/>
    <w:rsid w:val="004B3DFB"/>
    <w:rsid w:val="004B48D2"/>
    <w:rsid w:val="004B4DE0"/>
    <w:rsid w:val="004B5C9F"/>
    <w:rsid w:val="004B624E"/>
    <w:rsid w:val="004B6F4A"/>
    <w:rsid w:val="004C0635"/>
    <w:rsid w:val="004C1F02"/>
    <w:rsid w:val="004C25C4"/>
    <w:rsid w:val="004C29AF"/>
    <w:rsid w:val="004C520B"/>
    <w:rsid w:val="004C6C65"/>
    <w:rsid w:val="004D0EF6"/>
    <w:rsid w:val="004D25BC"/>
    <w:rsid w:val="004D66C0"/>
    <w:rsid w:val="004D7965"/>
    <w:rsid w:val="004E4914"/>
    <w:rsid w:val="004E6325"/>
    <w:rsid w:val="004E7304"/>
    <w:rsid w:val="004F037C"/>
    <w:rsid w:val="004F1B5A"/>
    <w:rsid w:val="004F3799"/>
    <w:rsid w:val="00501636"/>
    <w:rsid w:val="00502485"/>
    <w:rsid w:val="005037D8"/>
    <w:rsid w:val="00503945"/>
    <w:rsid w:val="005056F2"/>
    <w:rsid w:val="00506BE0"/>
    <w:rsid w:val="005107E0"/>
    <w:rsid w:val="0051250B"/>
    <w:rsid w:val="005169A4"/>
    <w:rsid w:val="00523F92"/>
    <w:rsid w:val="005249E8"/>
    <w:rsid w:val="00534A6B"/>
    <w:rsid w:val="00535154"/>
    <w:rsid w:val="00535F00"/>
    <w:rsid w:val="005367C1"/>
    <w:rsid w:val="00542FB0"/>
    <w:rsid w:val="00543ADA"/>
    <w:rsid w:val="00547EAB"/>
    <w:rsid w:val="005501C4"/>
    <w:rsid w:val="0055602A"/>
    <w:rsid w:val="00560126"/>
    <w:rsid w:val="005607CD"/>
    <w:rsid w:val="00562E8B"/>
    <w:rsid w:val="00563EA1"/>
    <w:rsid w:val="00565D43"/>
    <w:rsid w:val="00574CC3"/>
    <w:rsid w:val="00576A2E"/>
    <w:rsid w:val="0057782B"/>
    <w:rsid w:val="00577EA3"/>
    <w:rsid w:val="00580D2B"/>
    <w:rsid w:val="005827FF"/>
    <w:rsid w:val="0058409D"/>
    <w:rsid w:val="005847E7"/>
    <w:rsid w:val="00590B8E"/>
    <w:rsid w:val="00591AB4"/>
    <w:rsid w:val="00592282"/>
    <w:rsid w:val="005924F1"/>
    <w:rsid w:val="00593703"/>
    <w:rsid w:val="00593AA6"/>
    <w:rsid w:val="00594B8F"/>
    <w:rsid w:val="00595A57"/>
    <w:rsid w:val="00596626"/>
    <w:rsid w:val="00596C3D"/>
    <w:rsid w:val="005A5E75"/>
    <w:rsid w:val="005A6794"/>
    <w:rsid w:val="005A7530"/>
    <w:rsid w:val="005B03D8"/>
    <w:rsid w:val="005B66B7"/>
    <w:rsid w:val="005C219F"/>
    <w:rsid w:val="005C21F7"/>
    <w:rsid w:val="005C313D"/>
    <w:rsid w:val="005D0117"/>
    <w:rsid w:val="005D0405"/>
    <w:rsid w:val="005D17F4"/>
    <w:rsid w:val="005D2528"/>
    <w:rsid w:val="005D3A07"/>
    <w:rsid w:val="005D5661"/>
    <w:rsid w:val="005D6BE1"/>
    <w:rsid w:val="005D7A21"/>
    <w:rsid w:val="005D7B11"/>
    <w:rsid w:val="005E0300"/>
    <w:rsid w:val="005E300B"/>
    <w:rsid w:val="005F2F46"/>
    <w:rsid w:val="005F33FA"/>
    <w:rsid w:val="005F3C86"/>
    <w:rsid w:val="005F4A59"/>
    <w:rsid w:val="005F6510"/>
    <w:rsid w:val="00600A2E"/>
    <w:rsid w:val="0061331A"/>
    <w:rsid w:val="00625614"/>
    <w:rsid w:val="00626022"/>
    <w:rsid w:val="00631736"/>
    <w:rsid w:val="00631DEA"/>
    <w:rsid w:val="00632085"/>
    <w:rsid w:val="006340B2"/>
    <w:rsid w:val="006407EF"/>
    <w:rsid w:val="006427E2"/>
    <w:rsid w:val="00642DA6"/>
    <w:rsid w:val="006430AF"/>
    <w:rsid w:val="0064433F"/>
    <w:rsid w:val="00644CF7"/>
    <w:rsid w:val="00645C9D"/>
    <w:rsid w:val="006476CC"/>
    <w:rsid w:val="00650DC5"/>
    <w:rsid w:val="00652E8B"/>
    <w:rsid w:val="00653B5C"/>
    <w:rsid w:val="00654177"/>
    <w:rsid w:val="006558F8"/>
    <w:rsid w:val="00655B9F"/>
    <w:rsid w:val="00660C2F"/>
    <w:rsid w:val="00661ADD"/>
    <w:rsid w:val="006633E4"/>
    <w:rsid w:val="00663DC1"/>
    <w:rsid w:val="00667CC9"/>
    <w:rsid w:val="006812C5"/>
    <w:rsid w:val="00681CAC"/>
    <w:rsid w:val="00681DE2"/>
    <w:rsid w:val="0068424A"/>
    <w:rsid w:val="006853B9"/>
    <w:rsid w:val="006908BA"/>
    <w:rsid w:val="00693BFD"/>
    <w:rsid w:val="006A0B47"/>
    <w:rsid w:val="006A2684"/>
    <w:rsid w:val="006A6840"/>
    <w:rsid w:val="006B0DCB"/>
    <w:rsid w:val="006B3065"/>
    <w:rsid w:val="006B4220"/>
    <w:rsid w:val="006B42BB"/>
    <w:rsid w:val="006B7DE8"/>
    <w:rsid w:val="006C201C"/>
    <w:rsid w:val="006C359E"/>
    <w:rsid w:val="006C37D9"/>
    <w:rsid w:val="006C3DA0"/>
    <w:rsid w:val="006C5E0D"/>
    <w:rsid w:val="006D0DA7"/>
    <w:rsid w:val="006D6218"/>
    <w:rsid w:val="006D73DF"/>
    <w:rsid w:val="006D7895"/>
    <w:rsid w:val="006E170C"/>
    <w:rsid w:val="006E1753"/>
    <w:rsid w:val="006E7E8C"/>
    <w:rsid w:val="006F23B4"/>
    <w:rsid w:val="007027F5"/>
    <w:rsid w:val="00704081"/>
    <w:rsid w:val="00705949"/>
    <w:rsid w:val="007156C4"/>
    <w:rsid w:val="00716AB7"/>
    <w:rsid w:val="00716B98"/>
    <w:rsid w:val="007207C7"/>
    <w:rsid w:val="00721009"/>
    <w:rsid w:val="00726080"/>
    <w:rsid w:val="00726933"/>
    <w:rsid w:val="00730A5D"/>
    <w:rsid w:val="007311C0"/>
    <w:rsid w:val="0073204F"/>
    <w:rsid w:val="00736BA3"/>
    <w:rsid w:val="00740C4C"/>
    <w:rsid w:val="00744008"/>
    <w:rsid w:val="00744E82"/>
    <w:rsid w:val="00745A0C"/>
    <w:rsid w:val="0075076F"/>
    <w:rsid w:val="0075182E"/>
    <w:rsid w:val="00751B60"/>
    <w:rsid w:val="00751E02"/>
    <w:rsid w:val="00752BA4"/>
    <w:rsid w:val="007532F2"/>
    <w:rsid w:val="00753AD5"/>
    <w:rsid w:val="00753B51"/>
    <w:rsid w:val="00756684"/>
    <w:rsid w:val="0076289E"/>
    <w:rsid w:val="00762E7B"/>
    <w:rsid w:val="0076436A"/>
    <w:rsid w:val="00765B00"/>
    <w:rsid w:val="0077062C"/>
    <w:rsid w:val="007712CE"/>
    <w:rsid w:val="00773BB0"/>
    <w:rsid w:val="007743E5"/>
    <w:rsid w:val="00783E19"/>
    <w:rsid w:val="0079072E"/>
    <w:rsid w:val="00792B2C"/>
    <w:rsid w:val="00793CAC"/>
    <w:rsid w:val="007940F4"/>
    <w:rsid w:val="00794202"/>
    <w:rsid w:val="00797420"/>
    <w:rsid w:val="007A03E4"/>
    <w:rsid w:val="007A0B28"/>
    <w:rsid w:val="007A1887"/>
    <w:rsid w:val="007A450A"/>
    <w:rsid w:val="007A775B"/>
    <w:rsid w:val="007B089C"/>
    <w:rsid w:val="007B096F"/>
    <w:rsid w:val="007B1883"/>
    <w:rsid w:val="007B4B26"/>
    <w:rsid w:val="007C1C7B"/>
    <w:rsid w:val="007C2949"/>
    <w:rsid w:val="007C353F"/>
    <w:rsid w:val="007C4FA9"/>
    <w:rsid w:val="007D0981"/>
    <w:rsid w:val="007D4CDC"/>
    <w:rsid w:val="007D59D7"/>
    <w:rsid w:val="007D648A"/>
    <w:rsid w:val="007D66B7"/>
    <w:rsid w:val="007E2CE3"/>
    <w:rsid w:val="007E6131"/>
    <w:rsid w:val="007E61D8"/>
    <w:rsid w:val="007F62E7"/>
    <w:rsid w:val="00801231"/>
    <w:rsid w:val="00811CBE"/>
    <w:rsid w:val="00811EDF"/>
    <w:rsid w:val="008126E2"/>
    <w:rsid w:val="00813A7C"/>
    <w:rsid w:val="00814316"/>
    <w:rsid w:val="008154EF"/>
    <w:rsid w:val="008159BA"/>
    <w:rsid w:val="00817748"/>
    <w:rsid w:val="0082086D"/>
    <w:rsid w:val="00824942"/>
    <w:rsid w:val="00831DB3"/>
    <w:rsid w:val="008333A6"/>
    <w:rsid w:val="008363D7"/>
    <w:rsid w:val="00837222"/>
    <w:rsid w:val="008412F5"/>
    <w:rsid w:val="00842163"/>
    <w:rsid w:val="00843CFB"/>
    <w:rsid w:val="008458A0"/>
    <w:rsid w:val="0085256C"/>
    <w:rsid w:val="0086561D"/>
    <w:rsid w:val="00866AE4"/>
    <w:rsid w:val="00867DF2"/>
    <w:rsid w:val="008734BD"/>
    <w:rsid w:val="0087748E"/>
    <w:rsid w:val="008811CB"/>
    <w:rsid w:val="00882AF2"/>
    <w:rsid w:val="00882D8C"/>
    <w:rsid w:val="008846F4"/>
    <w:rsid w:val="00891D22"/>
    <w:rsid w:val="00897BC0"/>
    <w:rsid w:val="00897D12"/>
    <w:rsid w:val="008A4051"/>
    <w:rsid w:val="008A47B0"/>
    <w:rsid w:val="008B0299"/>
    <w:rsid w:val="008B1C52"/>
    <w:rsid w:val="008B390A"/>
    <w:rsid w:val="008B3BA5"/>
    <w:rsid w:val="008C38E4"/>
    <w:rsid w:val="008C3E98"/>
    <w:rsid w:val="008C74FA"/>
    <w:rsid w:val="008D7C57"/>
    <w:rsid w:val="008E1E3F"/>
    <w:rsid w:val="008E4198"/>
    <w:rsid w:val="008E4E91"/>
    <w:rsid w:val="008E5568"/>
    <w:rsid w:val="008F0650"/>
    <w:rsid w:val="009026BF"/>
    <w:rsid w:val="00904821"/>
    <w:rsid w:val="00906C5E"/>
    <w:rsid w:val="00910602"/>
    <w:rsid w:val="00915FA8"/>
    <w:rsid w:val="00927F20"/>
    <w:rsid w:val="00930611"/>
    <w:rsid w:val="00930EE0"/>
    <w:rsid w:val="00936ACB"/>
    <w:rsid w:val="0094045A"/>
    <w:rsid w:val="0094289D"/>
    <w:rsid w:val="0094326A"/>
    <w:rsid w:val="009440BC"/>
    <w:rsid w:val="00944F78"/>
    <w:rsid w:val="0094520C"/>
    <w:rsid w:val="009505F5"/>
    <w:rsid w:val="0095155C"/>
    <w:rsid w:val="00953EF1"/>
    <w:rsid w:val="00954BBF"/>
    <w:rsid w:val="00955CD0"/>
    <w:rsid w:val="009605BC"/>
    <w:rsid w:val="00962E1C"/>
    <w:rsid w:val="00964941"/>
    <w:rsid w:val="009666BC"/>
    <w:rsid w:val="00967B12"/>
    <w:rsid w:val="00970029"/>
    <w:rsid w:val="00970D6C"/>
    <w:rsid w:val="009713A6"/>
    <w:rsid w:val="00972C70"/>
    <w:rsid w:val="00975321"/>
    <w:rsid w:val="00984140"/>
    <w:rsid w:val="0098596C"/>
    <w:rsid w:val="009866A8"/>
    <w:rsid w:val="009918C6"/>
    <w:rsid w:val="00996F85"/>
    <w:rsid w:val="009A055B"/>
    <w:rsid w:val="009A08C4"/>
    <w:rsid w:val="009A0AD7"/>
    <w:rsid w:val="009A0B46"/>
    <w:rsid w:val="009A2C06"/>
    <w:rsid w:val="009A4C8C"/>
    <w:rsid w:val="009B1750"/>
    <w:rsid w:val="009B37F4"/>
    <w:rsid w:val="009C208F"/>
    <w:rsid w:val="009C2EA0"/>
    <w:rsid w:val="009C32B3"/>
    <w:rsid w:val="009C39DE"/>
    <w:rsid w:val="009C4EE5"/>
    <w:rsid w:val="009C7C20"/>
    <w:rsid w:val="009C7C2D"/>
    <w:rsid w:val="009D1F03"/>
    <w:rsid w:val="009D4121"/>
    <w:rsid w:val="009D5667"/>
    <w:rsid w:val="009E1BDC"/>
    <w:rsid w:val="009E2490"/>
    <w:rsid w:val="009E46A8"/>
    <w:rsid w:val="009E64E8"/>
    <w:rsid w:val="009F18BF"/>
    <w:rsid w:val="009F73FD"/>
    <w:rsid w:val="00A050F4"/>
    <w:rsid w:val="00A10BDD"/>
    <w:rsid w:val="00A170FC"/>
    <w:rsid w:val="00A21B37"/>
    <w:rsid w:val="00A21DC9"/>
    <w:rsid w:val="00A22035"/>
    <w:rsid w:val="00A238D7"/>
    <w:rsid w:val="00A2685E"/>
    <w:rsid w:val="00A31C27"/>
    <w:rsid w:val="00A3272D"/>
    <w:rsid w:val="00A33E41"/>
    <w:rsid w:val="00A35AB1"/>
    <w:rsid w:val="00A436DB"/>
    <w:rsid w:val="00A47B26"/>
    <w:rsid w:val="00A505B6"/>
    <w:rsid w:val="00A51616"/>
    <w:rsid w:val="00A5190B"/>
    <w:rsid w:val="00A53254"/>
    <w:rsid w:val="00A54EF5"/>
    <w:rsid w:val="00A6286B"/>
    <w:rsid w:val="00A646E9"/>
    <w:rsid w:val="00A65AE1"/>
    <w:rsid w:val="00A70E23"/>
    <w:rsid w:val="00A71F35"/>
    <w:rsid w:val="00A72ED6"/>
    <w:rsid w:val="00A76B74"/>
    <w:rsid w:val="00A77609"/>
    <w:rsid w:val="00A81A61"/>
    <w:rsid w:val="00A82CAB"/>
    <w:rsid w:val="00A870C9"/>
    <w:rsid w:val="00A87AEA"/>
    <w:rsid w:val="00A92785"/>
    <w:rsid w:val="00A93666"/>
    <w:rsid w:val="00A943A6"/>
    <w:rsid w:val="00AA01DE"/>
    <w:rsid w:val="00AA728C"/>
    <w:rsid w:val="00AB36B2"/>
    <w:rsid w:val="00AB3CA8"/>
    <w:rsid w:val="00AB3E19"/>
    <w:rsid w:val="00AB532F"/>
    <w:rsid w:val="00AB553C"/>
    <w:rsid w:val="00AB705D"/>
    <w:rsid w:val="00AB798E"/>
    <w:rsid w:val="00AC1969"/>
    <w:rsid w:val="00AC3164"/>
    <w:rsid w:val="00AC58F3"/>
    <w:rsid w:val="00AC70C4"/>
    <w:rsid w:val="00AC7569"/>
    <w:rsid w:val="00AC7DD5"/>
    <w:rsid w:val="00AD563D"/>
    <w:rsid w:val="00AD584B"/>
    <w:rsid w:val="00AD5F9E"/>
    <w:rsid w:val="00AD66C8"/>
    <w:rsid w:val="00AE057F"/>
    <w:rsid w:val="00AE3C14"/>
    <w:rsid w:val="00AE3C29"/>
    <w:rsid w:val="00AE507C"/>
    <w:rsid w:val="00AE7575"/>
    <w:rsid w:val="00AF1D60"/>
    <w:rsid w:val="00AF4345"/>
    <w:rsid w:val="00AF57B8"/>
    <w:rsid w:val="00AF65EE"/>
    <w:rsid w:val="00AF6B4E"/>
    <w:rsid w:val="00AF72CB"/>
    <w:rsid w:val="00B00BDE"/>
    <w:rsid w:val="00B012B8"/>
    <w:rsid w:val="00B10351"/>
    <w:rsid w:val="00B1091D"/>
    <w:rsid w:val="00B1465B"/>
    <w:rsid w:val="00B21558"/>
    <w:rsid w:val="00B21645"/>
    <w:rsid w:val="00B23393"/>
    <w:rsid w:val="00B251F1"/>
    <w:rsid w:val="00B252E8"/>
    <w:rsid w:val="00B2676D"/>
    <w:rsid w:val="00B277D4"/>
    <w:rsid w:val="00B32F87"/>
    <w:rsid w:val="00B3521E"/>
    <w:rsid w:val="00B3567E"/>
    <w:rsid w:val="00B365F4"/>
    <w:rsid w:val="00B44929"/>
    <w:rsid w:val="00B453B5"/>
    <w:rsid w:val="00B45674"/>
    <w:rsid w:val="00B469B1"/>
    <w:rsid w:val="00B46B4B"/>
    <w:rsid w:val="00B47C92"/>
    <w:rsid w:val="00B51AD5"/>
    <w:rsid w:val="00B57824"/>
    <w:rsid w:val="00B60DB4"/>
    <w:rsid w:val="00B60FF3"/>
    <w:rsid w:val="00B61F66"/>
    <w:rsid w:val="00B62AA0"/>
    <w:rsid w:val="00B62DF1"/>
    <w:rsid w:val="00B63FE1"/>
    <w:rsid w:val="00B6473B"/>
    <w:rsid w:val="00B67601"/>
    <w:rsid w:val="00B71821"/>
    <w:rsid w:val="00B80F65"/>
    <w:rsid w:val="00B83302"/>
    <w:rsid w:val="00B84858"/>
    <w:rsid w:val="00B87309"/>
    <w:rsid w:val="00B87BCD"/>
    <w:rsid w:val="00B93449"/>
    <w:rsid w:val="00B93993"/>
    <w:rsid w:val="00B96DE1"/>
    <w:rsid w:val="00B97C2D"/>
    <w:rsid w:val="00BA010F"/>
    <w:rsid w:val="00BA0D5C"/>
    <w:rsid w:val="00BA0E2F"/>
    <w:rsid w:val="00BA2DEF"/>
    <w:rsid w:val="00BA4B92"/>
    <w:rsid w:val="00BA6672"/>
    <w:rsid w:val="00BA6AC9"/>
    <w:rsid w:val="00BA6CFA"/>
    <w:rsid w:val="00BB1042"/>
    <w:rsid w:val="00BB3B53"/>
    <w:rsid w:val="00BB6E66"/>
    <w:rsid w:val="00BC1684"/>
    <w:rsid w:val="00BC4645"/>
    <w:rsid w:val="00BC563F"/>
    <w:rsid w:val="00BD2A9E"/>
    <w:rsid w:val="00BD3882"/>
    <w:rsid w:val="00BD3AC1"/>
    <w:rsid w:val="00BD695B"/>
    <w:rsid w:val="00BD7548"/>
    <w:rsid w:val="00BE0ED8"/>
    <w:rsid w:val="00BE2CC1"/>
    <w:rsid w:val="00BE5AA0"/>
    <w:rsid w:val="00BE6A33"/>
    <w:rsid w:val="00BF09DA"/>
    <w:rsid w:val="00BF0A15"/>
    <w:rsid w:val="00BF494E"/>
    <w:rsid w:val="00BF6F18"/>
    <w:rsid w:val="00BF7E49"/>
    <w:rsid w:val="00C029F9"/>
    <w:rsid w:val="00C06F4F"/>
    <w:rsid w:val="00C10CF9"/>
    <w:rsid w:val="00C11BCC"/>
    <w:rsid w:val="00C21C88"/>
    <w:rsid w:val="00C25705"/>
    <w:rsid w:val="00C26EDE"/>
    <w:rsid w:val="00C27476"/>
    <w:rsid w:val="00C27849"/>
    <w:rsid w:val="00C30D8D"/>
    <w:rsid w:val="00C318FF"/>
    <w:rsid w:val="00C324FA"/>
    <w:rsid w:val="00C3564C"/>
    <w:rsid w:val="00C3684F"/>
    <w:rsid w:val="00C44C3D"/>
    <w:rsid w:val="00C45D93"/>
    <w:rsid w:val="00C464C3"/>
    <w:rsid w:val="00C46C69"/>
    <w:rsid w:val="00C5123D"/>
    <w:rsid w:val="00C542D9"/>
    <w:rsid w:val="00C565BA"/>
    <w:rsid w:val="00C60305"/>
    <w:rsid w:val="00C60E17"/>
    <w:rsid w:val="00C626A1"/>
    <w:rsid w:val="00C62BA7"/>
    <w:rsid w:val="00C663BD"/>
    <w:rsid w:val="00C67DEB"/>
    <w:rsid w:val="00C70FF2"/>
    <w:rsid w:val="00C71046"/>
    <w:rsid w:val="00C718B9"/>
    <w:rsid w:val="00C739D4"/>
    <w:rsid w:val="00C760F0"/>
    <w:rsid w:val="00C76A69"/>
    <w:rsid w:val="00C86250"/>
    <w:rsid w:val="00C90DC0"/>
    <w:rsid w:val="00C9324E"/>
    <w:rsid w:val="00C95125"/>
    <w:rsid w:val="00CA55B6"/>
    <w:rsid w:val="00CB0ED8"/>
    <w:rsid w:val="00CB1BAC"/>
    <w:rsid w:val="00CB39DF"/>
    <w:rsid w:val="00CB623E"/>
    <w:rsid w:val="00CB68BA"/>
    <w:rsid w:val="00CC3FB9"/>
    <w:rsid w:val="00CC4944"/>
    <w:rsid w:val="00CD440E"/>
    <w:rsid w:val="00CD5C6D"/>
    <w:rsid w:val="00CE4F01"/>
    <w:rsid w:val="00CE6A98"/>
    <w:rsid w:val="00CE75DF"/>
    <w:rsid w:val="00CE7ED7"/>
    <w:rsid w:val="00CF4E3A"/>
    <w:rsid w:val="00CF7C65"/>
    <w:rsid w:val="00D03D03"/>
    <w:rsid w:val="00D04219"/>
    <w:rsid w:val="00D04811"/>
    <w:rsid w:val="00D0670F"/>
    <w:rsid w:val="00D06DE0"/>
    <w:rsid w:val="00D07E72"/>
    <w:rsid w:val="00D108B3"/>
    <w:rsid w:val="00D13258"/>
    <w:rsid w:val="00D156E8"/>
    <w:rsid w:val="00D162F3"/>
    <w:rsid w:val="00D22132"/>
    <w:rsid w:val="00D23D0A"/>
    <w:rsid w:val="00D2453A"/>
    <w:rsid w:val="00D2551D"/>
    <w:rsid w:val="00D25EA5"/>
    <w:rsid w:val="00D320AE"/>
    <w:rsid w:val="00D33952"/>
    <w:rsid w:val="00D33DD5"/>
    <w:rsid w:val="00D36AE6"/>
    <w:rsid w:val="00D4026A"/>
    <w:rsid w:val="00D4115B"/>
    <w:rsid w:val="00D44D99"/>
    <w:rsid w:val="00D46618"/>
    <w:rsid w:val="00D513D9"/>
    <w:rsid w:val="00D51868"/>
    <w:rsid w:val="00D55547"/>
    <w:rsid w:val="00D55AA4"/>
    <w:rsid w:val="00D55B67"/>
    <w:rsid w:val="00D55F5A"/>
    <w:rsid w:val="00D57DBC"/>
    <w:rsid w:val="00D615CC"/>
    <w:rsid w:val="00D63478"/>
    <w:rsid w:val="00D650EA"/>
    <w:rsid w:val="00D7275A"/>
    <w:rsid w:val="00D7322D"/>
    <w:rsid w:val="00D75CE0"/>
    <w:rsid w:val="00D77814"/>
    <w:rsid w:val="00D810C2"/>
    <w:rsid w:val="00D812E6"/>
    <w:rsid w:val="00D82038"/>
    <w:rsid w:val="00D82C12"/>
    <w:rsid w:val="00D858CA"/>
    <w:rsid w:val="00D9059D"/>
    <w:rsid w:val="00D958A0"/>
    <w:rsid w:val="00D96148"/>
    <w:rsid w:val="00DA21AA"/>
    <w:rsid w:val="00DA36E9"/>
    <w:rsid w:val="00DB09DE"/>
    <w:rsid w:val="00DB4345"/>
    <w:rsid w:val="00DB4609"/>
    <w:rsid w:val="00DC00AB"/>
    <w:rsid w:val="00DC014B"/>
    <w:rsid w:val="00DC01DD"/>
    <w:rsid w:val="00DC093B"/>
    <w:rsid w:val="00DC09FE"/>
    <w:rsid w:val="00DC1028"/>
    <w:rsid w:val="00DC3B1C"/>
    <w:rsid w:val="00DC48AC"/>
    <w:rsid w:val="00DC5E5C"/>
    <w:rsid w:val="00DD01FC"/>
    <w:rsid w:val="00DD0822"/>
    <w:rsid w:val="00DE0052"/>
    <w:rsid w:val="00DE018C"/>
    <w:rsid w:val="00DE01D5"/>
    <w:rsid w:val="00DE31B4"/>
    <w:rsid w:val="00DE385A"/>
    <w:rsid w:val="00DF0CAA"/>
    <w:rsid w:val="00DF1DFB"/>
    <w:rsid w:val="00DF20D1"/>
    <w:rsid w:val="00DF52B8"/>
    <w:rsid w:val="00DF749C"/>
    <w:rsid w:val="00E00386"/>
    <w:rsid w:val="00E00538"/>
    <w:rsid w:val="00E0124A"/>
    <w:rsid w:val="00E0246E"/>
    <w:rsid w:val="00E052A8"/>
    <w:rsid w:val="00E06F15"/>
    <w:rsid w:val="00E07924"/>
    <w:rsid w:val="00E13054"/>
    <w:rsid w:val="00E155A4"/>
    <w:rsid w:val="00E20141"/>
    <w:rsid w:val="00E22A82"/>
    <w:rsid w:val="00E24575"/>
    <w:rsid w:val="00E34258"/>
    <w:rsid w:val="00E36091"/>
    <w:rsid w:val="00E366AD"/>
    <w:rsid w:val="00E36E02"/>
    <w:rsid w:val="00E36F9A"/>
    <w:rsid w:val="00E42AA1"/>
    <w:rsid w:val="00E4315A"/>
    <w:rsid w:val="00E45B84"/>
    <w:rsid w:val="00E45EE0"/>
    <w:rsid w:val="00E47D65"/>
    <w:rsid w:val="00E504D4"/>
    <w:rsid w:val="00E50644"/>
    <w:rsid w:val="00E50F68"/>
    <w:rsid w:val="00E51FD9"/>
    <w:rsid w:val="00E5246A"/>
    <w:rsid w:val="00E53598"/>
    <w:rsid w:val="00E55F52"/>
    <w:rsid w:val="00E5654E"/>
    <w:rsid w:val="00E56A39"/>
    <w:rsid w:val="00E6346D"/>
    <w:rsid w:val="00E63E5D"/>
    <w:rsid w:val="00E648B4"/>
    <w:rsid w:val="00E64971"/>
    <w:rsid w:val="00E67ACB"/>
    <w:rsid w:val="00E70093"/>
    <w:rsid w:val="00E736B7"/>
    <w:rsid w:val="00E75481"/>
    <w:rsid w:val="00E756E6"/>
    <w:rsid w:val="00E76658"/>
    <w:rsid w:val="00E76B8F"/>
    <w:rsid w:val="00E8059D"/>
    <w:rsid w:val="00E8436C"/>
    <w:rsid w:val="00E85962"/>
    <w:rsid w:val="00E96F0C"/>
    <w:rsid w:val="00EA08A2"/>
    <w:rsid w:val="00EA09B1"/>
    <w:rsid w:val="00EA20B0"/>
    <w:rsid w:val="00EA28DD"/>
    <w:rsid w:val="00EA5BCC"/>
    <w:rsid w:val="00EB19D5"/>
    <w:rsid w:val="00EB1B96"/>
    <w:rsid w:val="00EB4BC8"/>
    <w:rsid w:val="00EB5F64"/>
    <w:rsid w:val="00EB7E33"/>
    <w:rsid w:val="00EC18B1"/>
    <w:rsid w:val="00EC2B08"/>
    <w:rsid w:val="00EC3D4B"/>
    <w:rsid w:val="00EC66B2"/>
    <w:rsid w:val="00ED196A"/>
    <w:rsid w:val="00ED466F"/>
    <w:rsid w:val="00ED4CD5"/>
    <w:rsid w:val="00ED7254"/>
    <w:rsid w:val="00ED7786"/>
    <w:rsid w:val="00EE221B"/>
    <w:rsid w:val="00EE562D"/>
    <w:rsid w:val="00EE5B11"/>
    <w:rsid w:val="00EF406A"/>
    <w:rsid w:val="00EF450B"/>
    <w:rsid w:val="00F00109"/>
    <w:rsid w:val="00F001CE"/>
    <w:rsid w:val="00F01CA8"/>
    <w:rsid w:val="00F02BB2"/>
    <w:rsid w:val="00F05ED0"/>
    <w:rsid w:val="00F06BE0"/>
    <w:rsid w:val="00F12FC7"/>
    <w:rsid w:val="00F14AFC"/>
    <w:rsid w:val="00F2292E"/>
    <w:rsid w:val="00F23F00"/>
    <w:rsid w:val="00F25F89"/>
    <w:rsid w:val="00F33763"/>
    <w:rsid w:val="00F3531B"/>
    <w:rsid w:val="00F402B5"/>
    <w:rsid w:val="00F40C37"/>
    <w:rsid w:val="00F44711"/>
    <w:rsid w:val="00F447D6"/>
    <w:rsid w:val="00F4704B"/>
    <w:rsid w:val="00F515E1"/>
    <w:rsid w:val="00F51C0B"/>
    <w:rsid w:val="00F52449"/>
    <w:rsid w:val="00F52D5C"/>
    <w:rsid w:val="00F57C28"/>
    <w:rsid w:val="00F62E62"/>
    <w:rsid w:val="00F62F7F"/>
    <w:rsid w:val="00F63EE5"/>
    <w:rsid w:val="00F7088D"/>
    <w:rsid w:val="00F746DB"/>
    <w:rsid w:val="00F76055"/>
    <w:rsid w:val="00F828C8"/>
    <w:rsid w:val="00F84282"/>
    <w:rsid w:val="00F9633C"/>
    <w:rsid w:val="00F97FD7"/>
    <w:rsid w:val="00FA2184"/>
    <w:rsid w:val="00FA3042"/>
    <w:rsid w:val="00FA56E5"/>
    <w:rsid w:val="00FC3A5D"/>
    <w:rsid w:val="00FC4DF4"/>
    <w:rsid w:val="00FC5521"/>
    <w:rsid w:val="00FC6031"/>
    <w:rsid w:val="00FD22AC"/>
    <w:rsid w:val="00FD2F15"/>
    <w:rsid w:val="00FD3669"/>
    <w:rsid w:val="00FD3970"/>
    <w:rsid w:val="00FD4CE1"/>
    <w:rsid w:val="00FD519C"/>
    <w:rsid w:val="00FD53A6"/>
    <w:rsid w:val="00FD67DD"/>
    <w:rsid w:val="00FD7E30"/>
    <w:rsid w:val="00FE0663"/>
    <w:rsid w:val="00FE0E55"/>
    <w:rsid w:val="00FE175D"/>
    <w:rsid w:val="00FE3DBE"/>
    <w:rsid w:val="00FE49C5"/>
    <w:rsid w:val="00FE70AA"/>
    <w:rsid w:val="00FF08A4"/>
    <w:rsid w:val="00FF50AA"/>
    <w:rsid w:val="00FF5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64C71"/>
  <w14:defaultImageDpi w14:val="32767"/>
  <w15:chartTrackingRefBased/>
  <w15:docId w15:val="{A989A1CC-DE02-D54F-B394-1B28E7B4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6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46454"/>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446454"/>
    <w:rPr>
      <w:rFonts w:ascii="Calibri" w:hAnsi="Calibri" w:cs="Calibri"/>
      <w:lang w:val="en-US"/>
    </w:rPr>
  </w:style>
  <w:style w:type="paragraph" w:customStyle="1" w:styleId="EndNoteBibliography">
    <w:name w:val="EndNote Bibliography"/>
    <w:basedOn w:val="Normal"/>
    <w:link w:val="EndNoteBibliographyChar"/>
    <w:rsid w:val="00446454"/>
    <w:rPr>
      <w:rFonts w:ascii="Calibri" w:hAnsi="Calibri" w:cs="Calibri"/>
      <w:lang w:val="en-US"/>
    </w:rPr>
  </w:style>
  <w:style w:type="character" w:customStyle="1" w:styleId="EndNoteBibliographyChar">
    <w:name w:val="EndNote Bibliography Char"/>
    <w:basedOn w:val="DefaultParagraphFont"/>
    <w:link w:val="EndNoteBibliography"/>
    <w:rsid w:val="00446454"/>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1594</Words>
  <Characters>9090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Singh</dc:creator>
  <cp:keywords/>
  <dc:description/>
  <cp:lastModifiedBy>Pradeep Singh</cp:lastModifiedBy>
  <cp:revision>7</cp:revision>
  <dcterms:created xsi:type="dcterms:W3CDTF">2023-10-12T11:49:00Z</dcterms:created>
  <dcterms:modified xsi:type="dcterms:W3CDTF">2023-10-12T13:06:00Z</dcterms:modified>
</cp:coreProperties>
</file>