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03BAE" w14:textId="77777777" w:rsidR="008C1EA6" w:rsidRPr="00177ADE" w:rsidRDefault="008C1EA6" w:rsidP="00192949">
      <w:pPr>
        <w:pStyle w:val="EndNoteBibliography"/>
        <w:spacing w:line="480" w:lineRule="auto"/>
        <w:rPr>
          <w:rFonts w:asciiTheme="minorBidi" w:eastAsia="Times New Roman" w:hAnsiTheme="minorBidi" w:cstheme="minorBidi"/>
          <w:szCs w:val="20"/>
          <w:lang w:eastAsia="de-DE"/>
        </w:rPr>
      </w:pPr>
    </w:p>
    <w:p w14:paraId="4FEE5010" w14:textId="77777777" w:rsidR="0056542C" w:rsidRPr="00177ADE" w:rsidRDefault="00C348B9" w:rsidP="00F25DC2">
      <w:pPr>
        <w:pStyle w:val="EndNoteBibliography"/>
        <w:spacing w:line="480" w:lineRule="auto"/>
        <w:ind w:left="720" w:hanging="720"/>
        <w:rPr>
          <w:rFonts w:asciiTheme="minorBidi" w:hAnsiTheme="minorBidi" w:cstheme="minorBidi"/>
          <w:i/>
          <w:iCs/>
          <w:sz w:val="22"/>
          <w:szCs w:val="22"/>
          <w:lang w:eastAsia="de-DE"/>
        </w:rPr>
      </w:pPr>
      <w:r w:rsidRPr="00177ADE">
        <w:rPr>
          <w:rFonts w:asciiTheme="minorBidi" w:hAnsiTheme="minorBidi" w:cstheme="minorBidi"/>
          <w:i/>
          <w:iCs/>
          <w:sz w:val="22"/>
          <w:szCs w:val="22"/>
          <w:lang w:eastAsia="de-DE"/>
        </w:rPr>
        <w:t xml:space="preserve">CONSORT 2010 checklist of information to include when reporting a </w:t>
      </w:r>
      <w:proofErr w:type="spellStart"/>
      <w:r w:rsidRPr="00177ADE">
        <w:rPr>
          <w:rFonts w:asciiTheme="minorBidi" w:hAnsiTheme="minorBidi" w:cstheme="minorBidi"/>
          <w:i/>
          <w:iCs/>
          <w:sz w:val="22"/>
          <w:szCs w:val="22"/>
          <w:lang w:eastAsia="de-DE"/>
        </w:rPr>
        <w:t>randomised</w:t>
      </w:r>
      <w:proofErr w:type="spellEnd"/>
      <w:r w:rsidRPr="00177ADE">
        <w:rPr>
          <w:rFonts w:asciiTheme="minorBidi" w:hAnsiTheme="minorBidi" w:cstheme="minorBidi"/>
          <w:i/>
          <w:iCs/>
          <w:sz w:val="22"/>
          <w:szCs w:val="22"/>
          <w:lang w:eastAsia="de-DE"/>
        </w:rPr>
        <w:t xml:space="preserve"> trial</w:t>
      </w:r>
    </w:p>
    <w:p w14:paraId="04824517" w14:textId="77777777" w:rsidR="00BD18C1" w:rsidRPr="00177ADE" w:rsidRDefault="00BD18C1" w:rsidP="00F25DC2">
      <w:pPr>
        <w:pStyle w:val="EndNoteBibliography"/>
        <w:spacing w:line="480" w:lineRule="auto"/>
        <w:ind w:left="720" w:hanging="720"/>
        <w:rPr>
          <w:rFonts w:asciiTheme="minorBidi" w:eastAsia="Times New Roman" w:hAnsiTheme="minorBidi" w:cstheme="minorBidi"/>
          <w:szCs w:val="20"/>
          <w:lang w:eastAsia="de-DE"/>
        </w:rPr>
      </w:pPr>
    </w:p>
    <w:tbl>
      <w:tblPr>
        <w:tblStyle w:val="Listentabelle3Akzent51"/>
        <w:tblW w:w="986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78"/>
        <w:gridCol w:w="683"/>
        <w:gridCol w:w="6101"/>
        <w:gridCol w:w="1204"/>
      </w:tblGrid>
      <w:tr w:rsidR="009064E5" w:rsidRPr="00177ADE" w14:paraId="66AD7CCD" w14:textId="77777777" w:rsidTr="00AB3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90" w:type="dxa"/>
            <w:tcBorders>
              <w:bottom w:val="none" w:sz="0" w:space="0" w:color="auto"/>
              <w:right w:val="none" w:sz="0" w:space="0" w:color="auto"/>
            </w:tcBorders>
          </w:tcPr>
          <w:p w14:paraId="14A13D94" w14:textId="77777777" w:rsidR="009064E5" w:rsidRPr="00177ADE" w:rsidRDefault="009064E5" w:rsidP="00524776">
            <w:pPr>
              <w:pStyle w:val="TableHeader"/>
              <w:spacing w:line="360" w:lineRule="auto"/>
              <w:jc w:val="both"/>
              <w:rPr>
                <w:rFonts w:asciiTheme="minorBidi" w:hAnsiTheme="minorBidi" w:cstheme="minorBidi"/>
                <w:lang w:val="en-US"/>
              </w:rPr>
            </w:pPr>
            <w:r w:rsidRPr="00177ADE">
              <w:rPr>
                <w:rFonts w:asciiTheme="minorBidi" w:hAnsiTheme="minorBidi" w:cstheme="minorBidi"/>
                <w:lang w:val="en-US"/>
              </w:rPr>
              <w:t>Section/Topic</w:t>
            </w:r>
          </w:p>
        </w:tc>
        <w:tc>
          <w:tcPr>
            <w:tcW w:w="683" w:type="dxa"/>
          </w:tcPr>
          <w:p w14:paraId="08C40F6A" w14:textId="77777777" w:rsidR="009064E5" w:rsidRPr="00177ADE" w:rsidRDefault="009064E5" w:rsidP="00524776">
            <w:pPr>
              <w:pStyle w:val="TableHeader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lang w:val="en-US"/>
              </w:rPr>
            </w:pPr>
            <w:r w:rsidRPr="00177ADE">
              <w:rPr>
                <w:rFonts w:asciiTheme="minorBidi" w:hAnsiTheme="minorBidi" w:cstheme="minorBidi"/>
                <w:lang w:val="en-US"/>
              </w:rPr>
              <w:t>Item No</w:t>
            </w:r>
          </w:p>
        </w:tc>
        <w:tc>
          <w:tcPr>
            <w:tcW w:w="6358" w:type="dxa"/>
          </w:tcPr>
          <w:p w14:paraId="64901545" w14:textId="77777777" w:rsidR="009064E5" w:rsidRPr="00177ADE" w:rsidRDefault="009064E5" w:rsidP="00524776">
            <w:pPr>
              <w:pStyle w:val="TableHeader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lang w:val="en-US"/>
              </w:rPr>
            </w:pPr>
            <w:r w:rsidRPr="00177ADE">
              <w:rPr>
                <w:rFonts w:asciiTheme="minorBidi" w:hAnsiTheme="minorBidi" w:cstheme="minorBidi"/>
                <w:lang w:val="en-US"/>
              </w:rPr>
              <w:t>Checklist item</w:t>
            </w:r>
          </w:p>
        </w:tc>
        <w:tc>
          <w:tcPr>
            <w:tcW w:w="993" w:type="dxa"/>
          </w:tcPr>
          <w:p w14:paraId="068CE803" w14:textId="77777777" w:rsidR="009064E5" w:rsidRPr="00177ADE" w:rsidRDefault="009064E5" w:rsidP="00524776">
            <w:pPr>
              <w:pStyle w:val="TableHeader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lang w:val="en-US"/>
              </w:rPr>
            </w:pPr>
            <w:r w:rsidRPr="00177ADE">
              <w:rPr>
                <w:rFonts w:asciiTheme="minorBidi" w:hAnsiTheme="minorBidi" w:cstheme="minorBidi"/>
                <w:lang w:val="en-US"/>
              </w:rPr>
              <w:t>Reported on page No</w:t>
            </w:r>
          </w:p>
        </w:tc>
      </w:tr>
      <w:tr w:rsidR="009064E5" w:rsidRPr="00177ADE" w14:paraId="7C917577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899A9C7" w14:textId="77777777" w:rsidR="009064E5" w:rsidRPr="00177ADE" w:rsidRDefault="009064E5" w:rsidP="00524776">
            <w:pPr>
              <w:pStyle w:val="TableSubHead"/>
              <w:spacing w:line="360" w:lineRule="auto"/>
              <w:jc w:val="both"/>
              <w:rPr>
                <w:rFonts w:asciiTheme="minorBidi" w:hAnsiTheme="minorBidi" w:cstheme="minorBidi"/>
                <w:i/>
                <w:iCs/>
                <w:sz w:val="20"/>
                <w:lang w:val="en-US"/>
              </w:rPr>
            </w:pPr>
            <w:r w:rsidRPr="00177ADE">
              <w:rPr>
                <w:rFonts w:asciiTheme="minorBidi" w:hAnsiTheme="minorBidi" w:cstheme="minorBidi"/>
                <w:i/>
                <w:iCs/>
                <w:sz w:val="20"/>
                <w:lang w:val="en-US"/>
              </w:rPr>
              <w:t>Title and abstract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2A1300F3" w14:textId="77777777" w:rsidR="009064E5" w:rsidRPr="00177ADE" w:rsidRDefault="009064E5" w:rsidP="00524776">
            <w:pPr>
              <w:pStyle w:val="EndNoteBibliography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bCs/>
                <w:szCs w:val="20"/>
                <w:lang w:eastAsia="de-DE"/>
              </w:rPr>
            </w:pP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361832F5" w14:textId="77777777" w:rsidR="009064E5" w:rsidRPr="00177ADE" w:rsidRDefault="009064E5" w:rsidP="00524776">
            <w:pPr>
              <w:pStyle w:val="EndNoteBibliography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bCs/>
                <w:szCs w:val="20"/>
                <w:lang w:eastAsia="de-DE"/>
              </w:rPr>
            </w:pP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5967C22F" w14:textId="77777777" w:rsidR="009064E5" w:rsidRPr="00177ADE" w:rsidRDefault="009064E5" w:rsidP="00524776">
            <w:pPr>
              <w:pStyle w:val="EndNoteBibliography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bCs/>
                <w:szCs w:val="20"/>
                <w:lang w:eastAsia="de-DE"/>
              </w:rPr>
            </w:pPr>
          </w:p>
        </w:tc>
      </w:tr>
      <w:tr w:rsidR="009064E5" w:rsidRPr="00177ADE" w14:paraId="708027A5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</w:tcPr>
          <w:p w14:paraId="735441C0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</w:tcPr>
          <w:p w14:paraId="026B55C5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1a</w:t>
            </w:r>
          </w:p>
        </w:tc>
        <w:tc>
          <w:tcPr>
            <w:tcW w:w="6358" w:type="dxa"/>
          </w:tcPr>
          <w:p w14:paraId="6AC61325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Identification as a </w:t>
            </w:r>
            <w:r w:rsidR="0010423C"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randomized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trial in the title</w:t>
            </w:r>
          </w:p>
        </w:tc>
        <w:tc>
          <w:tcPr>
            <w:tcW w:w="993" w:type="dxa"/>
          </w:tcPr>
          <w:p w14:paraId="4BD97591" w14:textId="77777777" w:rsidR="009064E5" w:rsidRPr="00177ADE" w:rsidRDefault="00677F3E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9064E5" w:rsidRPr="00177ADE" w14:paraId="16667976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7DDB53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1A53FF0F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1b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236C9853" w14:textId="20A6F6B0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Structured summary of trial design, methods, results, and conclusions (for specific guidance</w:t>
            </w:r>
            <w:r w:rsidR="00A7714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,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see CONSORT for abstracts)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181C72A2" w14:textId="738E533F" w:rsidR="009064E5" w:rsidRPr="00177ADE" w:rsidRDefault="009D4F49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9064E5" w:rsidRPr="00177ADE" w14:paraId="7FDB8425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</w:tcPr>
          <w:p w14:paraId="744E57B7" w14:textId="77777777" w:rsidR="009064E5" w:rsidRPr="00177ADE" w:rsidRDefault="009064E5" w:rsidP="00524776">
            <w:pPr>
              <w:pStyle w:val="TableSubHead"/>
              <w:spacing w:line="360" w:lineRule="auto"/>
              <w:jc w:val="both"/>
              <w:rPr>
                <w:rFonts w:asciiTheme="minorBidi" w:hAnsiTheme="minorBidi" w:cstheme="minorBidi"/>
                <w:i/>
                <w:iCs/>
                <w:sz w:val="20"/>
                <w:lang w:val="en-US"/>
              </w:rPr>
            </w:pPr>
            <w:r w:rsidRPr="00177ADE">
              <w:rPr>
                <w:rFonts w:asciiTheme="minorBidi" w:hAnsiTheme="minorBidi" w:cstheme="minorBidi"/>
                <w:i/>
                <w:iCs/>
                <w:sz w:val="20"/>
                <w:lang w:val="en-US"/>
              </w:rPr>
              <w:t>Introduction</w:t>
            </w:r>
          </w:p>
        </w:tc>
        <w:tc>
          <w:tcPr>
            <w:tcW w:w="683" w:type="dxa"/>
          </w:tcPr>
          <w:p w14:paraId="7C87FBFE" w14:textId="77777777" w:rsidR="009064E5" w:rsidRPr="00177ADE" w:rsidRDefault="009064E5" w:rsidP="00524776">
            <w:pPr>
              <w:pStyle w:val="EndNoteBibliography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bCs/>
                <w:szCs w:val="20"/>
                <w:lang w:eastAsia="de-DE"/>
              </w:rPr>
            </w:pPr>
          </w:p>
        </w:tc>
        <w:tc>
          <w:tcPr>
            <w:tcW w:w="6358" w:type="dxa"/>
          </w:tcPr>
          <w:p w14:paraId="07DB2A80" w14:textId="77777777" w:rsidR="009064E5" w:rsidRPr="00177ADE" w:rsidRDefault="009064E5" w:rsidP="00524776">
            <w:pPr>
              <w:pStyle w:val="EndNoteBibliography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bCs/>
                <w:szCs w:val="20"/>
                <w:lang w:eastAsia="de-DE"/>
              </w:rPr>
            </w:pPr>
          </w:p>
        </w:tc>
        <w:tc>
          <w:tcPr>
            <w:tcW w:w="993" w:type="dxa"/>
          </w:tcPr>
          <w:p w14:paraId="7DFA2146" w14:textId="77777777" w:rsidR="009064E5" w:rsidRPr="00177ADE" w:rsidRDefault="009064E5" w:rsidP="00524776">
            <w:pPr>
              <w:pStyle w:val="EndNoteBibliography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bCs/>
                <w:szCs w:val="20"/>
                <w:lang w:eastAsia="de-DE"/>
              </w:rPr>
            </w:pPr>
          </w:p>
        </w:tc>
      </w:tr>
      <w:tr w:rsidR="009064E5" w:rsidRPr="00177ADE" w14:paraId="6100A51D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3697A40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Background and objectives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2083B800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2a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7836AE2A" w14:textId="54D038FC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Scientific background and explanation of </w:t>
            </w:r>
            <w:r w:rsidR="00167D7A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the 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rationale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64C47D1D" w14:textId="65703B2D" w:rsidR="009064E5" w:rsidRPr="00177ADE" w:rsidRDefault="009D4F49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1-2</w:t>
            </w:r>
          </w:p>
        </w:tc>
      </w:tr>
      <w:tr w:rsidR="009064E5" w:rsidRPr="00177ADE" w14:paraId="4A7AB0C2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</w:tcPr>
          <w:p w14:paraId="70CB32BB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</w:tcPr>
          <w:p w14:paraId="3E663109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2b</w:t>
            </w:r>
          </w:p>
        </w:tc>
        <w:tc>
          <w:tcPr>
            <w:tcW w:w="6358" w:type="dxa"/>
          </w:tcPr>
          <w:p w14:paraId="7173FEE8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Specific objectives or hypotheses</w:t>
            </w:r>
          </w:p>
        </w:tc>
        <w:tc>
          <w:tcPr>
            <w:tcW w:w="993" w:type="dxa"/>
          </w:tcPr>
          <w:p w14:paraId="0A0705EB" w14:textId="5FCB89F8" w:rsidR="009064E5" w:rsidRPr="00177ADE" w:rsidRDefault="009D4F49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</w:t>
            </w:r>
          </w:p>
        </w:tc>
      </w:tr>
      <w:tr w:rsidR="009064E5" w:rsidRPr="00177ADE" w14:paraId="5E4E8ABF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5FDBD8A4" w14:textId="77777777" w:rsidR="009064E5" w:rsidRPr="00177ADE" w:rsidRDefault="009064E5" w:rsidP="00524776">
            <w:pPr>
              <w:pStyle w:val="TableSubHead"/>
              <w:spacing w:line="360" w:lineRule="auto"/>
              <w:jc w:val="both"/>
              <w:rPr>
                <w:rFonts w:asciiTheme="minorBidi" w:hAnsiTheme="minorBidi" w:cstheme="minorBidi"/>
                <w:i/>
                <w:iCs/>
                <w:sz w:val="20"/>
                <w:lang w:val="en-US"/>
              </w:rPr>
            </w:pPr>
            <w:r w:rsidRPr="00177ADE">
              <w:rPr>
                <w:rFonts w:asciiTheme="minorBidi" w:hAnsiTheme="minorBidi" w:cstheme="minorBidi"/>
                <w:i/>
                <w:iCs/>
                <w:sz w:val="20"/>
                <w:lang w:val="en-US"/>
              </w:rPr>
              <w:t>Methods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10130770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451110D4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3ABF773F" w14:textId="77777777" w:rsidR="009064E5" w:rsidRPr="00177ADE" w:rsidRDefault="009064E5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9064E5" w:rsidRPr="00177ADE" w14:paraId="6771DCEE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062D9995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Trial design</w:t>
            </w:r>
          </w:p>
        </w:tc>
        <w:tc>
          <w:tcPr>
            <w:tcW w:w="683" w:type="dxa"/>
          </w:tcPr>
          <w:p w14:paraId="1E699497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3a</w:t>
            </w:r>
          </w:p>
        </w:tc>
        <w:tc>
          <w:tcPr>
            <w:tcW w:w="6358" w:type="dxa"/>
          </w:tcPr>
          <w:p w14:paraId="537625D1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Description of trial design (such as parallel, factorial) including allocation ratio</w:t>
            </w:r>
          </w:p>
        </w:tc>
        <w:tc>
          <w:tcPr>
            <w:tcW w:w="993" w:type="dxa"/>
          </w:tcPr>
          <w:p w14:paraId="7695AF45" w14:textId="0530EE53" w:rsidR="009064E5" w:rsidRPr="00177ADE" w:rsidRDefault="00B3194A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</w:t>
            </w:r>
          </w:p>
        </w:tc>
      </w:tr>
      <w:tr w:rsidR="009064E5" w:rsidRPr="00177ADE" w14:paraId="3948D4E8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163581D6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1DC2AD62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3b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50825CBF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bookmarkStart w:id="0" w:name="OLE_LINK1"/>
            <w:bookmarkStart w:id="1" w:name="OLE_LINK2"/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Important changes to methods after trial commencement (such as eligibility criteria), with reasons</w:t>
            </w:r>
            <w:bookmarkEnd w:id="0"/>
            <w:bookmarkEnd w:id="1"/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342CE48D" w14:textId="77777777" w:rsidR="009064E5" w:rsidRPr="00177ADE" w:rsidRDefault="00BC7255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n/a</w:t>
            </w:r>
          </w:p>
        </w:tc>
      </w:tr>
      <w:tr w:rsidR="009064E5" w:rsidRPr="00177ADE" w14:paraId="39E18943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A1CA066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Participants</w:t>
            </w:r>
          </w:p>
        </w:tc>
        <w:tc>
          <w:tcPr>
            <w:tcW w:w="683" w:type="dxa"/>
          </w:tcPr>
          <w:p w14:paraId="774233E8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4a</w:t>
            </w:r>
          </w:p>
        </w:tc>
        <w:tc>
          <w:tcPr>
            <w:tcW w:w="6358" w:type="dxa"/>
          </w:tcPr>
          <w:p w14:paraId="41CE36BB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Eligibility criteria for participants</w:t>
            </w:r>
          </w:p>
        </w:tc>
        <w:tc>
          <w:tcPr>
            <w:tcW w:w="993" w:type="dxa"/>
          </w:tcPr>
          <w:p w14:paraId="1F1669B2" w14:textId="76488840" w:rsidR="009064E5" w:rsidRPr="00177ADE" w:rsidRDefault="00B3194A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</w:t>
            </w:r>
          </w:p>
        </w:tc>
      </w:tr>
      <w:tr w:rsidR="009064E5" w:rsidRPr="00177ADE" w14:paraId="415B1E31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1C5BA0A4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022E6A21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4b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49AA3075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Settings and locations where the data were collected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2111C263" w14:textId="02D9E1B3" w:rsidR="009064E5" w:rsidRPr="00177ADE" w:rsidRDefault="00B3194A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2-3</w:t>
            </w:r>
          </w:p>
        </w:tc>
      </w:tr>
      <w:tr w:rsidR="009064E5" w:rsidRPr="00177ADE" w14:paraId="338E6E38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5FA2098D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Interventions</w:t>
            </w:r>
          </w:p>
        </w:tc>
        <w:tc>
          <w:tcPr>
            <w:tcW w:w="683" w:type="dxa"/>
          </w:tcPr>
          <w:p w14:paraId="66555890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358" w:type="dxa"/>
          </w:tcPr>
          <w:p w14:paraId="73336D31" w14:textId="3F19DAA3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The interventions for each group with sufficient details to allow replication, including how and when they were administered</w:t>
            </w:r>
          </w:p>
        </w:tc>
        <w:tc>
          <w:tcPr>
            <w:tcW w:w="993" w:type="dxa"/>
          </w:tcPr>
          <w:p w14:paraId="16F0EBB0" w14:textId="54287E48" w:rsidR="009064E5" w:rsidRPr="00177ADE" w:rsidRDefault="00B3194A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2-3</w:t>
            </w:r>
          </w:p>
        </w:tc>
      </w:tr>
      <w:tr w:rsidR="009064E5" w:rsidRPr="00177ADE" w14:paraId="7A358044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7A27256B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4AD37A39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6a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2E04BC64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Completely defined pre-specified primary and secondary outcome measures, including how and when they were assessed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06BC2073" w14:textId="728F08EF" w:rsidR="009064E5" w:rsidRPr="00177ADE" w:rsidRDefault="00B3194A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2-3</w:t>
            </w:r>
          </w:p>
        </w:tc>
      </w:tr>
      <w:tr w:rsidR="009064E5" w:rsidRPr="00177ADE" w14:paraId="1A4E1531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71869C26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</w:tcPr>
          <w:p w14:paraId="542149ED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6b</w:t>
            </w:r>
          </w:p>
        </w:tc>
        <w:tc>
          <w:tcPr>
            <w:tcW w:w="6358" w:type="dxa"/>
          </w:tcPr>
          <w:p w14:paraId="1C1DE723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Any changes to trial outcomes after the trial commenced, with reasons</w:t>
            </w:r>
          </w:p>
        </w:tc>
        <w:tc>
          <w:tcPr>
            <w:tcW w:w="993" w:type="dxa"/>
          </w:tcPr>
          <w:p w14:paraId="4238DB9E" w14:textId="77777777" w:rsidR="009064E5" w:rsidRPr="00177ADE" w:rsidRDefault="00BC7255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n/a</w:t>
            </w:r>
          </w:p>
        </w:tc>
      </w:tr>
      <w:tr w:rsidR="009064E5" w:rsidRPr="00177ADE" w14:paraId="34D9AECA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408FB5A5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6438414C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7a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5D2DEFF4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How sample size was determined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465B3A55" w14:textId="3D1F1DA3" w:rsidR="009064E5" w:rsidRPr="00177ADE" w:rsidRDefault="00B3194A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</w:t>
            </w:r>
          </w:p>
        </w:tc>
      </w:tr>
      <w:tr w:rsidR="009064E5" w:rsidRPr="00177ADE" w14:paraId="702F72C4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1E13420B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</w:tcPr>
          <w:p w14:paraId="63D95E7C" w14:textId="77777777" w:rsidR="009064E5" w:rsidRPr="00913918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913918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7b</w:t>
            </w:r>
          </w:p>
        </w:tc>
        <w:tc>
          <w:tcPr>
            <w:tcW w:w="6358" w:type="dxa"/>
          </w:tcPr>
          <w:p w14:paraId="250AA79F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When applicable, explanation of any interim analyses and stopping guidelines</w:t>
            </w:r>
          </w:p>
        </w:tc>
        <w:tc>
          <w:tcPr>
            <w:tcW w:w="993" w:type="dxa"/>
          </w:tcPr>
          <w:p w14:paraId="24CD39CF" w14:textId="77777777" w:rsidR="009064E5" w:rsidRPr="00177ADE" w:rsidRDefault="00BC7255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n/a</w:t>
            </w:r>
          </w:p>
        </w:tc>
      </w:tr>
      <w:tr w:rsidR="009064E5" w:rsidRPr="00177ADE" w14:paraId="482DB006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6752CEB9" w14:textId="77777777" w:rsidR="009064E5" w:rsidRPr="00177ADE" w:rsidRDefault="0010423C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bookmarkStart w:id="2" w:name="_Hlk165179359"/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Randomization</w:t>
            </w:r>
            <w:r w:rsidR="009064E5"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6ED1836B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76AB9581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2F937CF6" w14:textId="77777777" w:rsidR="009064E5" w:rsidRPr="00177ADE" w:rsidRDefault="009064E5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9064E5" w:rsidRPr="00177ADE" w14:paraId="07D7B107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62576A3C" w14:textId="77777777" w:rsidR="00F165B3" w:rsidRDefault="009064E5" w:rsidP="00F165B3">
            <w:pPr>
              <w:spacing w:line="360" w:lineRule="auto"/>
              <w:ind w:left="540" w:hanging="540"/>
              <w:rPr>
                <w:rFonts w:asciiTheme="minorBidi" w:hAnsiTheme="minorBidi"/>
                <w:bCs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 </w:t>
            </w: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Sequence</w:t>
            </w:r>
          </w:p>
          <w:p w14:paraId="1BC6BB09" w14:textId="5DE57A07" w:rsidR="009064E5" w:rsidRPr="00177ADE" w:rsidRDefault="00F165B3" w:rsidP="0028538B">
            <w:pPr>
              <w:spacing w:line="360" w:lineRule="auto"/>
              <w:ind w:left="540" w:hanging="540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 xml:space="preserve">    </w:t>
            </w:r>
            <w:r w:rsidR="009064E5"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generation</w:t>
            </w:r>
          </w:p>
        </w:tc>
        <w:tc>
          <w:tcPr>
            <w:tcW w:w="683" w:type="dxa"/>
          </w:tcPr>
          <w:p w14:paraId="32020E7B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8a</w:t>
            </w:r>
          </w:p>
        </w:tc>
        <w:tc>
          <w:tcPr>
            <w:tcW w:w="6358" w:type="dxa"/>
          </w:tcPr>
          <w:p w14:paraId="13F23FBB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Method used to generate the random allocation sequence</w:t>
            </w:r>
          </w:p>
        </w:tc>
        <w:tc>
          <w:tcPr>
            <w:tcW w:w="993" w:type="dxa"/>
          </w:tcPr>
          <w:p w14:paraId="4F83A181" w14:textId="20CC9F9A" w:rsidR="009064E5" w:rsidRPr="00177ADE" w:rsidRDefault="00F12F92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</w:t>
            </w:r>
          </w:p>
        </w:tc>
      </w:tr>
      <w:tr w:rsidR="009064E5" w:rsidRPr="00177ADE" w14:paraId="7ED588DF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78AF00E1" w14:textId="77777777" w:rsidR="009064E5" w:rsidRPr="00177ADE" w:rsidRDefault="00150A9E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6CC19F70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8b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5B0E7483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Type of </w:t>
            </w:r>
            <w:r w:rsidR="0010423C"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randomization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; details of any restriction (such as blocking and block size)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5498A3EC" w14:textId="3D8936AD" w:rsidR="009064E5" w:rsidRPr="00177ADE" w:rsidRDefault="00F12F92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</w:t>
            </w:r>
          </w:p>
        </w:tc>
      </w:tr>
      <w:tr w:rsidR="009064E5" w:rsidRPr="00177ADE" w14:paraId="48935375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75558C9" w14:textId="73825FE1" w:rsidR="00A7714E" w:rsidRDefault="00B328A8" w:rsidP="00B328A8">
            <w:pPr>
              <w:spacing w:line="360" w:lineRule="auto"/>
              <w:ind w:left="540" w:hanging="540"/>
              <w:rPr>
                <w:rFonts w:asciiTheme="minorBidi" w:hAnsiTheme="minorBidi"/>
                <w:bCs w:val="0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 xml:space="preserve">   </w:t>
            </w:r>
            <w:r w:rsidR="009064E5"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Allocation</w:t>
            </w:r>
          </w:p>
          <w:p w14:paraId="76351DDC" w14:textId="397E269D" w:rsidR="00A7714E" w:rsidRDefault="00F165B3" w:rsidP="00F165B3">
            <w:pPr>
              <w:spacing w:line="360" w:lineRule="auto"/>
              <w:ind w:left="540" w:hanging="540"/>
              <w:rPr>
                <w:rFonts w:asciiTheme="minorBidi" w:hAnsiTheme="minorBidi"/>
                <w:bCs w:val="0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 xml:space="preserve">   </w:t>
            </w:r>
            <w:r w:rsidR="009064E5"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concealment</w:t>
            </w:r>
          </w:p>
          <w:p w14:paraId="60F0C1AE" w14:textId="3A8FBB0D" w:rsidR="009064E5" w:rsidRPr="00177ADE" w:rsidRDefault="00F165B3" w:rsidP="0028538B">
            <w:pPr>
              <w:spacing w:line="360" w:lineRule="auto"/>
              <w:ind w:left="540" w:hanging="540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lastRenderedPageBreak/>
              <w:t xml:space="preserve">    </w:t>
            </w:r>
            <w:r w:rsidR="009064E5"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mechanism</w:t>
            </w:r>
          </w:p>
        </w:tc>
        <w:tc>
          <w:tcPr>
            <w:tcW w:w="683" w:type="dxa"/>
          </w:tcPr>
          <w:p w14:paraId="0F4314FE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6358" w:type="dxa"/>
          </w:tcPr>
          <w:p w14:paraId="1B891384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Mechanism used to implement the random allocation sequence (such as sequentially numbered containers), describing any steps 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lastRenderedPageBreak/>
              <w:t>taken to conceal the sequence until interventions were assigned</w:t>
            </w:r>
          </w:p>
        </w:tc>
        <w:tc>
          <w:tcPr>
            <w:tcW w:w="993" w:type="dxa"/>
          </w:tcPr>
          <w:p w14:paraId="74BE6E1D" w14:textId="22AA750F" w:rsidR="009064E5" w:rsidRPr="00177ADE" w:rsidRDefault="00F12F92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lastRenderedPageBreak/>
              <w:t>2</w:t>
            </w:r>
          </w:p>
        </w:tc>
      </w:tr>
      <w:bookmarkEnd w:id="2"/>
      <w:tr w:rsidR="009064E5" w:rsidRPr="00177ADE" w14:paraId="1B70CBD3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56F59255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 </w:t>
            </w: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Implementation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25FBB720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44ACFDD9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3B9342A7" w14:textId="041FCCFF" w:rsidR="009064E5" w:rsidRPr="00177ADE" w:rsidRDefault="00F12F92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</w:t>
            </w:r>
          </w:p>
        </w:tc>
      </w:tr>
      <w:tr w:rsidR="009064E5" w:rsidRPr="00177ADE" w14:paraId="3D5E7DB2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5148183F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Blinding</w:t>
            </w:r>
          </w:p>
        </w:tc>
        <w:tc>
          <w:tcPr>
            <w:tcW w:w="683" w:type="dxa"/>
          </w:tcPr>
          <w:p w14:paraId="55D70460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11a</w:t>
            </w:r>
          </w:p>
        </w:tc>
        <w:tc>
          <w:tcPr>
            <w:tcW w:w="6358" w:type="dxa"/>
          </w:tcPr>
          <w:p w14:paraId="34CFA866" w14:textId="37F228DE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If done, who was blinded after assignment to interventions (for example, participants, care providers, those assessing outcomes)</w:t>
            </w:r>
            <w:r w:rsidR="00A7714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,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and how</w:t>
            </w:r>
          </w:p>
        </w:tc>
        <w:tc>
          <w:tcPr>
            <w:tcW w:w="993" w:type="dxa"/>
          </w:tcPr>
          <w:p w14:paraId="1D7C1C83" w14:textId="27759E9C" w:rsidR="009064E5" w:rsidRPr="00177ADE" w:rsidRDefault="00F12F92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</w:t>
            </w:r>
          </w:p>
        </w:tc>
      </w:tr>
      <w:tr w:rsidR="009064E5" w:rsidRPr="00177ADE" w14:paraId="65362B1A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6D08E0AA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bookmarkStart w:id="3" w:name="_Hlk165178937"/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089FD325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11b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7673EFCE" w14:textId="2EBD0692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If relevant, </w:t>
            </w:r>
            <w:r w:rsidR="00A7714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a 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description of the similarity of interventions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58C3A8F9" w14:textId="77777777" w:rsidR="009064E5" w:rsidRPr="00177ADE" w:rsidRDefault="00BC7255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n/a</w:t>
            </w:r>
          </w:p>
        </w:tc>
      </w:tr>
      <w:bookmarkEnd w:id="3"/>
      <w:tr w:rsidR="009064E5" w:rsidRPr="00177ADE" w14:paraId="32C73E6C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6A206BB2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Statistical methods</w:t>
            </w:r>
          </w:p>
        </w:tc>
        <w:tc>
          <w:tcPr>
            <w:tcW w:w="683" w:type="dxa"/>
          </w:tcPr>
          <w:p w14:paraId="78D0710A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12a</w:t>
            </w:r>
          </w:p>
        </w:tc>
        <w:tc>
          <w:tcPr>
            <w:tcW w:w="6358" w:type="dxa"/>
          </w:tcPr>
          <w:p w14:paraId="6F8D839E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Statistical methods used to compare groups for primary and secondary outcomes</w:t>
            </w:r>
          </w:p>
        </w:tc>
        <w:tc>
          <w:tcPr>
            <w:tcW w:w="993" w:type="dxa"/>
          </w:tcPr>
          <w:p w14:paraId="22FF2F53" w14:textId="09664477" w:rsidR="009064E5" w:rsidRPr="00177ADE" w:rsidRDefault="00F12F92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3</w:t>
            </w:r>
          </w:p>
        </w:tc>
      </w:tr>
      <w:tr w:rsidR="009064E5" w:rsidRPr="00177ADE" w14:paraId="17E0F254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20B282B6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7B4D52E9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12b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6072A9D5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Methods for additional analyses, such as subgroup analyses and adjusted analyses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29EA2D84" w14:textId="77777777" w:rsidR="009064E5" w:rsidRPr="00177ADE" w:rsidRDefault="00233899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n/a</w:t>
            </w:r>
          </w:p>
        </w:tc>
      </w:tr>
      <w:tr w:rsidR="009064E5" w:rsidRPr="00177ADE" w14:paraId="3CA7AE83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BBD3E09" w14:textId="77777777" w:rsidR="009064E5" w:rsidRPr="00177ADE" w:rsidRDefault="009064E5" w:rsidP="00524776">
            <w:pPr>
              <w:pStyle w:val="TableSubHead"/>
              <w:spacing w:line="360" w:lineRule="auto"/>
              <w:jc w:val="both"/>
              <w:rPr>
                <w:rFonts w:asciiTheme="minorBidi" w:hAnsiTheme="minorBidi" w:cstheme="minorBidi"/>
                <w:i/>
                <w:iCs/>
                <w:sz w:val="20"/>
                <w:lang w:val="en-US"/>
              </w:rPr>
            </w:pPr>
            <w:r w:rsidRPr="00177ADE">
              <w:rPr>
                <w:rFonts w:asciiTheme="minorBidi" w:hAnsiTheme="minorBidi" w:cstheme="minorBidi"/>
                <w:i/>
                <w:iCs/>
                <w:sz w:val="20"/>
                <w:lang w:val="en-US"/>
              </w:rPr>
              <w:t>Results</w:t>
            </w:r>
          </w:p>
        </w:tc>
        <w:tc>
          <w:tcPr>
            <w:tcW w:w="683" w:type="dxa"/>
          </w:tcPr>
          <w:p w14:paraId="1601979E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6358" w:type="dxa"/>
          </w:tcPr>
          <w:p w14:paraId="562252A7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7DC9AABA" w14:textId="77777777" w:rsidR="009064E5" w:rsidRPr="00177ADE" w:rsidRDefault="009064E5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9064E5" w:rsidRPr="00177ADE" w14:paraId="747766C5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07DEA4B2" w14:textId="77777777" w:rsidR="009064E5" w:rsidRPr="00177ADE" w:rsidRDefault="009064E5" w:rsidP="0028538B">
            <w:pPr>
              <w:spacing w:line="360" w:lineRule="auto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Participant flow (a diagram is strongly recommended)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0360F09F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13a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38FBC0D4" w14:textId="0BA59B83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For each group, the </w:t>
            </w:r>
            <w:r w:rsidR="00B328A8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number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of participants who were randomly assigned received </w:t>
            </w:r>
            <w:r w:rsidR="00B328A8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the 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intended treatment and were </w:t>
            </w:r>
            <w:r w:rsidR="0010423C"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analyzed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for the primary outcome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2D216048" w14:textId="113A64AB" w:rsidR="009064E5" w:rsidRPr="00177ADE" w:rsidRDefault="0026543F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6</w:t>
            </w:r>
          </w:p>
        </w:tc>
      </w:tr>
      <w:tr w:rsidR="009064E5" w:rsidRPr="00177ADE" w14:paraId="1F7E3E50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3AE91BF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</w:tcPr>
          <w:p w14:paraId="7B1A21BA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13b</w:t>
            </w:r>
          </w:p>
        </w:tc>
        <w:tc>
          <w:tcPr>
            <w:tcW w:w="6358" w:type="dxa"/>
          </w:tcPr>
          <w:p w14:paraId="348CD881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For each group, losses and exclusions after </w:t>
            </w:r>
            <w:r w:rsidR="0010423C"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randomization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,</w:t>
            </w:r>
            <w:r w:rsidRPr="00177ADE" w:rsidDel="00646D6B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together with reasons</w:t>
            </w:r>
          </w:p>
        </w:tc>
        <w:tc>
          <w:tcPr>
            <w:tcW w:w="993" w:type="dxa"/>
          </w:tcPr>
          <w:p w14:paraId="1A5A9120" w14:textId="653F9F13" w:rsidR="009064E5" w:rsidRPr="00177ADE" w:rsidRDefault="0026543F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6</w:t>
            </w:r>
          </w:p>
        </w:tc>
      </w:tr>
      <w:tr w:rsidR="009064E5" w:rsidRPr="00177ADE" w14:paraId="7A4B6356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492933B1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Recruitment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4CB0E2B8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14a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38F68962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Dates defining the periods of recruitment and follow-up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65013497" w14:textId="5E4098F1" w:rsidR="009064E5" w:rsidRPr="00177ADE" w:rsidRDefault="0026543F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3</w:t>
            </w:r>
          </w:p>
        </w:tc>
      </w:tr>
      <w:tr w:rsidR="009064E5" w:rsidRPr="00177ADE" w14:paraId="066D8BFF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92EDC52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</w:tcPr>
          <w:p w14:paraId="55C6F5DA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14b</w:t>
            </w:r>
          </w:p>
        </w:tc>
        <w:tc>
          <w:tcPr>
            <w:tcW w:w="6358" w:type="dxa"/>
          </w:tcPr>
          <w:p w14:paraId="4CD291A6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Why the trial ended or was stopped</w:t>
            </w:r>
          </w:p>
        </w:tc>
        <w:tc>
          <w:tcPr>
            <w:tcW w:w="993" w:type="dxa"/>
          </w:tcPr>
          <w:p w14:paraId="452A64E5" w14:textId="5793DD65" w:rsidR="009064E5" w:rsidRPr="00177ADE" w:rsidRDefault="0026543F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3</w:t>
            </w:r>
          </w:p>
        </w:tc>
      </w:tr>
      <w:tr w:rsidR="009064E5" w:rsidRPr="00177ADE" w14:paraId="068FA63B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33A07135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Baseline data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2D23C13E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4FB929D6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A table showing baseline demographic and clinical characteristics for each group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0D86C712" w14:textId="2E0130DD" w:rsidR="009064E5" w:rsidRPr="00177ADE" w:rsidRDefault="00CD1346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6</w:t>
            </w:r>
          </w:p>
        </w:tc>
      </w:tr>
      <w:tr w:rsidR="009064E5" w:rsidRPr="00177ADE" w14:paraId="11942342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4FE8CABF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bookmarkStart w:id="4" w:name="_Hlk165179455"/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 xml:space="preserve">Numbers </w:t>
            </w:r>
            <w:r w:rsidR="00782618"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analyzed</w:t>
            </w:r>
          </w:p>
        </w:tc>
        <w:tc>
          <w:tcPr>
            <w:tcW w:w="683" w:type="dxa"/>
          </w:tcPr>
          <w:p w14:paraId="30B6ECC3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6358" w:type="dxa"/>
          </w:tcPr>
          <w:p w14:paraId="74A5B37A" w14:textId="6B4BB4EC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For each group, </w:t>
            </w:r>
            <w:r w:rsidR="00782618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the 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number of participants (denominator) included in each analysis and </w:t>
            </w:r>
            <w:r w:rsidR="003A7EC7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indicate</w:t>
            </w:r>
            <w:r w:rsidR="00167D7A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d</w:t>
            </w:r>
            <w:r w:rsidR="003A7EC7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whether the analysis was by </w:t>
            </w:r>
            <w:r w:rsidR="00B328A8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originally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assigned groups</w:t>
            </w:r>
          </w:p>
        </w:tc>
        <w:tc>
          <w:tcPr>
            <w:tcW w:w="993" w:type="dxa"/>
          </w:tcPr>
          <w:p w14:paraId="13E349D5" w14:textId="1D876EA4" w:rsidR="009064E5" w:rsidRPr="00177ADE" w:rsidRDefault="00CD1346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6</w:t>
            </w:r>
          </w:p>
        </w:tc>
      </w:tr>
      <w:bookmarkEnd w:id="4"/>
      <w:tr w:rsidR="009064E5" w:rsidRPr="00177ADE" w14:paraId="12C44D65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7B195B43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Outcomes and estimation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16CF13B3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17a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21338555" w14:textId="5268B4C0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bookmarkStart w:id="5" w:name="OLE_LINK9"/>
            <w:bookmarkStart w:id="6" w:name="OLE_LINK10"/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For each primary and secondary outcome, results for each group and the estimated effect size and its precision (such as </w:t>
            </w:r>
            <w:r w:rsidR="00167D7A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a 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95% confidence interval)</w:t>
            </w:r>
            <w:bookmarkEnd w:id="5"/>
            <w:bookmarkEnd w:id="6"/>
            <w:r w:rsidR="003A7EC7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="00167D7A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were</w:t>
            </w:r>
            <w:r w:rsidR="003A7EC7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provided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508ED669" w14:textId="7B8FA53E" w:rsidR="009064E5" w:rsidRPr="00177ADE" w:rsidRDefault="00CD1346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3-4,7-8</w:t>
            </w:r>
          </w:p>
        </w:tc>
      </w:tr>
      <w:tr w:rsidR="009064E5" w:rsidRPr="00177ADE" w14:paraId="18EBC59D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0FD9C79A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</w:tcPr>
          <w:p w14:paraId="30CB235B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17b</w:t>
            </w:r>
          </w:p>
        </w:tc>
        <w:tc>
          <w:tcPr>
            <w:tcW w:w="6358" w:type="dxa"/>
          </w:tcPr>
          <w:p w14:paraId="7C182DAD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For binary outcomes, presentation of both absolute and relative effect sizes is recommended</w:t>
            </w:r>
          </w:p>
        </w:tc>
        <w:tc>
          <w:tcPr>
            <w:tcW w:w="993" w:type="dxa"/>
          </w:tcPr>
          <w:p w14:paraId="469D3AF6" w14:textId="77777777" w:rsidR="009064E5" w:rsidRPr="00177ADE" w:rsidRDefault="00CC3D57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n/a</w:t>
            </w:r>
          </w:p>
        </w:tc>
      </w:tr>
      <w:tr w:rsidR="009064E5" w:rsidRPr="00177ADE" w14:paraId="3B419B90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2808CE23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Ancillary analyses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74D8CDBB" w14:textId="77777777" w:rsidR="009064E5" w:rsidRPr="007C2AE9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7C2AE9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3C5987E7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51BF8441" w14:textId="77777777" w:rsidR="009064E5" w:rsidRPr="00177ADE" w:rsidRDefault="007C2AE9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n/a</w:t>
            </w:r>
          </w:p>
        </w:tc>
      </w:tr>
      <w:tr w:rsidR="009064E5" w:rsidRPr="00177ADE" w14:paraId="662D7047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5EF9B701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Harms</w:t>
            </w:r>
          </w:p>
        </w:tc>
        <w:tc>
          <w:tcPr>
            <w:tcW w:w="683" w:type="dxa"/>
          </w:tcPr>
          <w:p w14:paraId="2CEE9D72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6358" w:type="dxa"/>
          </w:tcPr>
          <w:p w14:paraId="591AF076" w14:textId="72ED156C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bookmarkStart w:id="7" w:name="OLE_LINK11"/>
            <w:bookmarkStart w:id="8" w:name="OLE_LINK12"/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All</w:t>
            </w:r>
            <w:r w:rsidR="0058656B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significant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harms or unintended effects in each group (for specific guidance</w:t>
            </w:r>
            <w:r w:rsidR="00167D7A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,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see CONSORT for harms)</w:t>
            </w:r>
            <w:bookmarkEnd w:id="7"/>
            <w:bookmarkEnd w:id="8"/>
          </w:p>
        </w:tc>
        <w:tc>
          <w:tcPr>
            <w:tcW w:w="993" w:type="dxa"/>
          </w:tcPr>
          <w:p w14:paraId="7987B4BB" w14:textId="77777777" w:rsidR="009064E5" w:rsidRPr="00177ADE" w:rsidRDefault="00B67ED2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n/a</w:t>
            </w:r>
          </w:p>
        </w:tc>
      </w:tr>
      <w:tr w:rsidR="009064E5" w:rsidRPr="00177ADE" w14:paraId="0D853142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783947DB" w14:textId="77777777" w:rsidR="009064E5" w:rsidRPr="00177ADE" w:rsidRDefault="009064E5" w:rsidP="00524776">
            <w:pPr>
              <w:pStyle w:val="TableSubHead"/>
              <w:spacing w:line="360" w:lineRule="auto"/>
              <w:jc w:val="both"/>
              <w:rPr>
                <w:rFonts w:asciiTheme="minorBidi" w:hAnsiTheme="minorBidi" w:cstheme="minorBidi"/>
                <w:i/>
                <w:iCs/>
                <w:sz w:val="20"/>
                <w:lang w:val="en-US"/>
              </w:rPr>
            </w:pPr>
            <w:r w:rsidRPr="00177ADE">
              <w:rPr>
                <w:rFonts w:asciiTheme="minorBidi" w:hAnsiTheme="minorBidi" w:cstheme="minorBidi"/>
                <w:i/>
                <w:iCs/>
                <w:sz w:val="20"/>
                <w:lang w:val="en-US"/>
              </w:rPr>
              <w:t>Discussion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48868442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6B8CC0CD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11CD56BC" w14:textId="77777777" w:rsidR="009064E5" w:rsidRPr="00177ADE" w:rsidRDefault="009064E5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9064E5" w:rsidRPr="00177ADE" w14:paraId="2DE5E0FC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49BF64FA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Limitations</w:t>
            </w:r>
          </w:p>
        </w:tc>
        <w:tc>
          <w:tcPr>
            <w:tcW w:w="683" w:type="dxa"/>
          </w:tcPr>
          <w:p w14:paraId="4E91A6E8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6358" w:type="dxa"/>
          </w:tcPr>
          <w:p w14:paraId="44BCF530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Trial limitations, addressing sources of potential bias, imprecision, and, if relevant, multiplicity of analyses</w:t>
            </w:r>
          </w:p>
        </w:tc>
        <w:tc>
          <w:tcPr>
            <w:tcW w:w="993" w:type="dxa"/>
          </w:tcPr>
          <w:p w14:paraId="2017034A" w14:textId="6F817A4B" w:rsidR="009064E5" w:rsidRPr="00177ADE" w:rsidRDefault="00C77BAA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highlight w:val="darkGray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8</w:t>
            </w:r>
          </w:p>
        </w:tc>
      </w:tr>
      <w:tr w:rsidR="009064E5" w:rsidRPr="00177ADE" w14:paraId="4B35D8A5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66F4F8BD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bookmarkStart w:id="9" w:name="_Hlk165180778"/>
            <w:proofErr w:type="spellStart"/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Generalisability</w:t>
            </w:r>
            <w:proofErr w:type="spellEnd"/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5EF758A7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5210F162" w14:textId="1E18C08E" w:rsidR="009064E5" w:rsidRPr="00177ADE" w:rsidRDefault="0028538B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28538B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Generalisability</w:t>
            </w:r>
            <w:bookmarkStart w:id="10" w:name="_GoBack"/>
            <w:bookmarkEnd w:id="10"/>
            <w:r w:rsidR="009064E5"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(external validity, applicability) of the trial findings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6F0919F6" w14:textId="381AD506" w:rsidR="009064E5" w:rsidRPr="00177ADE" w:rsidRDefault="005276E4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5-8</w:t>
            </w:r>
          </w:p>
        </w:tc>
      </w:tr>
      <w:bookmarkEnd w:id="9"/>
      <w:tr w:rsidR="009064E5" w:rsidRPr="00177ADE" w14:paraId="3A173369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6BC50988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Interpretation</w:t>
            </w:r>
          </w:p>
        </w:tc>
        <w:tc>
          <w:tcPr>
            <w:tcW w:w="683" w:type="dxa"/>
          </w:tcPr>
          <w:p w14:paraId="010B8D36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22</w:t>
            </w:r>
          </w:p>
        </w:tc>
        <w:tc>
          <w:tcPr>
            <w:tcW w:w="6358" w:type="dxa"/>
          </w:tcPr>
          <w:p w14:paraId="33350C30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Interpretation consistent with results, balancing benefits and 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lastRenderedPageBreak/>
              <w:t>harms, and considering other relevant evidence</w:t>
            </w:r>
          </w:p>
        </w:tc>
        <w:tc>
          <w:tcPr>
            <w:tcW w:w="993" w:type="dxa"/>
          </w:tcPr>
          <w:p w14:paraId="1521506D" w14:textId="62974791" w:rsidR="009064E5" w:rsidRPr="00177ADE" w:rsidRDefault="005276E4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lastRenderedPageBreak/>
              <w:t>5-8</w:t>
            </w:r>
          </w:p>
        </w:tc>
      </w:tr>
      <w:tr w:rsidR="009064E5" w:rsidRPr="00177ADE" w14:paraId="1FD7B4FB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271C221E" w14:textId="77777777" w:rsidR="009064E5" w:rsidRPr="00177ADE" w:rsidRDefault="009064E5" w:rsidP="00524776">
            <w:pPr>
              <w:pStyle w:val="TableSubHead"/>
              <w:spacing w:line="360" w:lineRule="auto"/>
              <w:jc w:val="both"/>
              <w:rPr>
                <w:rFonts w:asciiTheme="minorBidi" w:hAnsiTheme="minorBidi" w:cstheme="minorBidi"/>
                <w:i/>
                <w:iCs/>
                <w:sz w:val="20"/>
                <w:lang w:val="en-US"/>
              </w:rPr>
            </w:pPr>
            <w:r w:rsidRPr="00177ADE">
              <w:rPr>
                <w:rFonts w:asciiTheme="minorBidi" w:hAnsiTheme="minorBidi" w:cstheme="minorBidi"/>
                <w:i/>
                <w:iCs/>
                <w:sz w:val="20"/>
                <w:lang w:val="en-US"/>
              </w:rPr>
              <w:t>Other information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7D55A852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5A27404F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2EDAED8B" w14:textId="77777777" w:rsidR="009064E5" w:rsidRPr="00177ADE" w:rsidRDefault="009064E5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9064E5" w:rsidRPr="00177ADE" w14:paraId="5718B68C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146BF9A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i/>
                <w:cap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Registration</w:t>
            </w:r>
          </w:p>
        </w:tc>
        <w:tc>
          <w:tcPr>
            <w:tcW w:w="683" w:type="dxa"/>
          </w:tcPr>
          <w:p w14:paraId="02313630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6358" w:type="dxa"/>
          </w:tcPr>
          <w:p w14:paraId="34F88E9A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Registration number and name of trial registry</w:t>
            </w:r>
          </w:p>
        </w:tc>
        <w:tc>
          <w:tcPr>
            <w:tcW w:w="993" w:type="dxa"/>
          </w:tcPr>
          <w:p w14:paraId="3E838882" w14:textId="73884548" w:rsidR="009064E5" w:rsidRPr="00177ADE" w:rsidRDefault="003B5590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9064E5" w:rsidRPr="00177ADE" w14:paraId="61E8BCE1" w14:textId="77777777" w:rsidTr="00AB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none" w:sz="0" w:space="0" w:color="auto"/>
              <w:bottom w:val="none" w:sz="0" w:space="0" w:color="auto"/>
            </w:tcBorders>
          </w:tcPr>
          <w:p w14:paraId="6A1FF219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i/>
                <w:cap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Protocol</w:t>
            </w:r>
          </w:p>
        </w:tc>
        <w:tc>
          <w:tcPr>
            <w:tcW w:w="683" w:type="dxa"/>
            <w:tcBorders>
              <w:top w:val="none" w:sz="0" w:space="0" w:color="auto"/>
              <w:bottom w:val="none" w:sz="0" w:space="0" w:color="auto"/>
            </w:tcBorders>
          </w:tcPr>
          <w:p w14:paraId="66978FBB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6358" w:type="dxa"/>
            <w:tcBorders>
              <w:top w:val="none" w:sz="0" w:space="0" w:color="auto"/>
              <w:bottom w:val="none" w:sz="0" w:space="0" w:color="auto"/>
            </w:tcBorders>
          </w:tcPr>
          <w:p w14:paraId="5F71F34A" w14:textId="77777777" w:rsidR="009064E5" w:rsidRPr="00177ADE" w:rsidRDefault="009064E5" w:rsidP="0052477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Where the full trial protocol can be accessed, if available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</w:tcPr>
          <w:p w14:paraId="318F4F7A" w14:textId="77777777" w:rsidR="009064E5" w:rsidRPr="00177ADE" w:rsidRDefault="001C6F66" w:rsidP="0052477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n/a</w:t>
            </w:r>
          </w:p>
        </w:tc>
      </w:tr>
      <w:tr w:rsidR="009064E5" w:rsidRPr="00177ADE" w14:paraId="27E4BA47" w14:textId="77777777" w:rsidTr="00AB3B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8A30178" w14:textId="77777777" w:rsidR="009064E5" w:rsidRPr="00177ADE" w:rsidRDefault="009064E5" w:rsidP="00524776">
            <w:pPr>
              <w:spacing w:line="360" w:lineRule="auto"/>
              <w:jc w:val="both"/>
              <w:rPr>
                <w:rFonts w:asciiTheme="minorBidi" w:hAnsiTheme="minorBidi"/>
                <w:b w:val="0"/>
                <w:i/>
                <w:cap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 w:val="0"/>
                <w:sz w:val="20"/>
                <w:szCs w:val="20"/>
                <w:lang w:val="en-US"/>
              </w:rPr>
              <w:t>Funding</w:t>
            </w:r>
          </w:p>
        </w:tc>
        <w:tc>
          <w:tcPr>
            <w:tcW w:w="683" w:type="dxa"/>
          </w:tcPr>
          <w:p w14:paraId="607C2A7D" w14:textId="77777777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6358" w:type="dxa"/>
          </w:tcPr>
          <w:p w14:paraId="1676EBB5" w14:textId="389A72F8" w:rsidR="009064E5" w:rsidRPr="00177ADE" w:rsidRDefault="009064E5" w:rsidP="0052477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Sources of funding and other support (such as supply of drugs) </w:t>
            </w:r>
            <w:r w:rsidR="0058656B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and </w:t>
            </w:r>
            <w:r w:rsidR="00876B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the </w:t>
            </w:r>
            <w:r w:rsidRPr="00177ADE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role of funders</w:t>
            </w:r>
          </w:p>
        </w:tc>
        <w:tc>
          <w:tcPr>
            <w:tcW w:w="993" w:type="dxa"/>
          </w:tcPr>
          <w:p w14:paraId="6B3D409D" w14:textId="410F3AF6" w:rsidR="009064E5" w:rsidRPr="00177ADE" w:rsidRDefault="003B5590" w:rsidP="0052477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9</w:t>
            </w:r>
          </w:p>
        </w:tc>
      </w:tr>
    </w:tbl>
    <w:p w14:paraId="0CCAF75C" w14:textId="77777777" w:rsidR="00D20DA7" w:rsidRPr="00177ADE" w:rsidRDefault="00D20DA7" w:rsidP="00524776">
      <w:pPr>
        <w:pStyle w:val="TableNote"/>
        <w:tabs>
          <w:tab w:val="left" w:pos="4830"/>
        </w:tabs>
        <w:spacing w:before="80" w:line="360" w:lineRule="auto"/>
        <w:jc w:val="both"/>
        <w:rPr>
          <w:rFonts w:asciiTheme="minorBidi" w:hAnsiTheme="minorBidi" w:cstheme="minorBidi"/>
          <w:sz w:val="18"/>
          <w:szCs w:val="18"/>
          <w:lang w:val="en-US"/>
        </w:rPr>
      </w:pPr>
    </w:p>
    <w:p w14:paraId="6180356C" w14:textId="77777777" w:rsidR="00DD14BB" w:rsidRPr="00177ADE" w:rsidRDefault="00DD14BB" w:rsidP="00524776">
      <w:pPr>
        <w:pStyle w:val="TableNote"/>
        <w:tabs>
          <w:tab w:val="left" w:pos="4830"/>
        </w:tabs>
        <w:spacing w:before="80" w:line="360" w:lineRule="auto"/>
        <w:jc w:val="both"/>
        <w:rPr>
          <w:rFonts w:asciiTheme="minorBidi" w:hAnsiTheme="minorBidi" w:cstheme="minorBidi"/>
          <w:sz w:val="18"/>
          <w:szCs w:val="18"/>
          <w:lang w:val="en-US"/>
        </w:rPr>
      </w:pPr>
    </w:p>
    <w:p w14:paraId="0E8E687F" w14:textId="77777777" w:rsidR="00C348B9" w:rsidRPr="00177ADE" w:rsidRDefault="00D20DA7" w:rsidP="00524776">
      <w:pPr>
        <w:pStyle w:val="TableNote"/>
        <w:tabs>
          <w:tab w:val="left" w:pos="4830"/>
        </w:tabs>
        <w:spacing w:before="80" w:line="360" w:lineRule="auto"/>
        <w:jc w:val="both"/>
        <w:rPr>
          <w:rFonts w:asciiTheme="minorBidi" w:hAnsiTheme="minorBidi" w:cstheme="minorBidi"/>
          <w:sz w:val="18"/>
          <w:szCs w:val="18"/>
          <w:lang w:val="en-US"/>
        </w:rPr>
      </w:pPr>
      <w:r w:rsidRPr="00177ADE">
        <w:rPr>
          <w:rFonts w:asciiTheme="minorBidi" w:hAnsiTheme="minorBidi" w:cstheme="minorBidi"/>
          <w:sz w:val="20"/>
          <w:lang w:val="en-US"/>
        </w:rPr>
        <w:t xml:space="preserve">Citation: Schulz KF, Altman DG, Moher D, for the CONSORT Group. CONSORT 2010 Statement: updated guidelines for reporting parallel group </w:t>
      </w:r>
      <w:r w:rsidR="00876BDE" w:rsidRPr="00177ADE">
        <w:rPr>
          <w:rFonts w:asciiTheme="minorBidi" w:hAnsiTheme="minorBidi" w:cstheme="minorBidi"/>
          <w:sz w:val="20"/>
          <w:lang w:val="en-US"/>
        </w:rPr>
        <w:t>randomized</w:t>
      </w:r>
      <w:r w:rsidRPr="00177ADE">
        <w:rPr>
          <w:rFonts w:asciiTheme="minorBidi" w:hAnsiTheme="minorBidi" w:cstheme="minorBidi"/>
          <w:sz w:val="20"/>
          <w:lang w:val="en-US"/>
        </w:rPr>
        <w:t xml:space="preserve"> trials. BMC Medicine. </w:t>
      </w:r>
      <w:proofErr w:type="gramStart"/>
      <w:r w:rsidRPr="00177ADE">
        <w:rPr>
          <w:rFonts w:asciiTheme="minorBidi" w:hAnsiTheme="minorBidi" w:cstheme="minorBidi"/>
          <w:sz w:val="20"/>
          <w:lang w:val="en-US"/>
        </w:rPr>
        <w:t>2010;8:18</w:t>
      </w:r>
      <w:proofErr w:type="gramEnd"/>
      <w:r w:rsidRPr="00177ADE">
        <w:rPr>
          <w:rFonts w:asciiTheme="minorBidi" w:hAnsiTheme="minorBidi" w:cstheme="minorBidi"/>
          <w:sz w:val="20"/>
          <w:lang w:val="en-US"/>
        </w:rPr>
        <w:t xml:space="preserve">. </w:t>
      </w:r>
      <w:r w:rsidRPr="00177ADE">
        <w:rPr>
          <w:rFonts w:asciiTheme="minorBidi" w:hAnsiTheme="minorBidi" w:cstheme="minorBidi"/>
          <w:sz w:val="20"/>
          <w:lang w:val="en-US"/>
        </w:rPr>
        <w:br/>
        <w:t>© 2010 Schulz et al. This is an Open Access article distributed under the terms of the Creative Commons Attribution License (</w:t>
      </w:r>
      <w:hyperlink r:id="rId8" w:history="1">
        <w:r w:rsidRPr="00177ADE">
          <w:rPr>
            <w:rStyle w:val="Hyperlink"/>
            <w:rFonts w:asciiTheme="minorBidi" w:hAnsiTheme="minorBidi" w:cstheme="minorBidi"/>
            <w:sz w:val="20"/>
            <w:lang w:val="en-US"/>
          </w:rPr>
          <w:t>http://creativecommons.org/licenses/by/2.0</w:t>
        </w:r>
      </w:hyperlink>
      <w:r w:rsidRPr="00177ADE">
        <w:rPr>
          <w:rFonts w:asciiTheme="minorBidi" w:hAnsiTheme="minorBidi" w:cstheme="minorBidi"/>
          <w:sz w:val="20"/>
          <w:lang w:val="en-US"/>
        </w:rPr>
        <w:t>), which permits unrestricted use, distribution, and reproduction in any medium, provided the original work is properly cited</w:t>
      </w:r>
      <w:r w:rsidRPr="00177ADE">
        <w:rPr>
          <w:rFonts w:asciiTheme="minorBidi" w:hAnsiTheme="minorBidi" w:cstheme="minorBidi"/>
          <w:sz w:val="18"/>
          <w:szCs w:val="18"/>
          <w:lang w:val="en-US"/>
        </w:rPr>
        <w:t>.</w:t>
      </w:r>
    </w:p>
    <w:sectPr w:rsidR="00C348B9" w:rsidRPr="00177ADE" w:rsidSect="00C72F52"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02BF9" w14:textId="77777777" w:rsidR="007167CE" w:rsidRDefault="007167CE" w:rsidP="00C348B9">
      <w:r>
        <w:separator/>
      </w:r>
    </w:p>
  </w:endnote>
  <w:endnote w:type="continuationSeparator" w:id="0">
    <w:p w14:paraId="5DA1609E" w14:textId="77777777" w:rsidR="007167CE" w:rsidRDefault="007167CE" w:rsidP="00C3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E4E01" w14:textId="77777777" w:rsidR="00C11803" w:rsidRPr="00F25D27" w:rsidRDefault="00C11803">
    <w:pPr>
      <w:pStyle w:val="Fuzeile"/>
      <w:jc w:val="center"/>
      <w:rPr>
        <w:caps/>
        <w:color w:val="000000" w:themeColor="text1"/>
        <w:sz w:val="20"/>
        <w:szCs w:val="20"/>
      </w:rPr>
    </w:pPr>
    <w:r w:rsidRPr="00F25D27">
      <w:rPr>
        <w:caps/>
        <w:color w:val="000000" w:themeColor="text1"/>
        <w:sz w:val="20"/>
        <w:szCs w:val="20"/>
      </w:rPr>
      <w:fldChar w:fldCharType="begin"/>
    </w:r>
    <w:r w:rsidRPr="00F25D27">
      <w:rPr>
        <w:caps/>
        <w:color w:val="000000" w:themeColor="text1"/>
        <w:sz w:val="20"/>
        <w:szCs w:val="20"/>
      </w:rPr>
      <w:instrText>PAGE   \* MERGEFORMAT</w:instrText>
    </w:r>
    <w:r w:rsidRPr="00F25D27">
      <w:rPr>
        <w:caps/>
        <w:color w:val="000000" w:themeColor="text1"/>
        <w:sz w:val="20"/>
        <w:szCs w:val="20"/>
      </w:rPr>
      <w:fldChar w:fldCharType="separate"/>
    </w:r>
    <w:r w:rsidR="005903D7">
      <w:rPr>
        <w:caps/>
        <w:noProof/>
        <w:color w:val="000000" w:themeColor="text1"/>
        <w:sz w:val="20"/>
        <w:szCs w:val="20"/>
      </w:rPr>
      <w:t>1</w:t>
    </w:r>
    <w:r w:rsidRPr="00F25D27">
      <w:rPr>
        <w:caps/>
        <w:color w:val="000000" w:themeColor="text1"/>
        <w:sz w:val="20"/>
        <w:szCs w:val="20"/>
      </w:rPr>
      <w:fldChar w:fldCharType="end"/>
    </w:r>
  </w:p>
  <w:p w14:paraId="72C38029" w14:textId="77777777" w:rsidR="00C11803" w:rsidRDefault="00C118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F61F7" w14:textId="77777777" w:rsidR="007167CE" w:rsidRDefault="007167CE" w:rsidP="00C348B9">
      <w:r>
        <w:separator/>
      </w:r>
    </w:p>
  </w:footnote>
  <w:footnote w:type="continuationSeparator" w:id="0">
    <w:p w14:paraId="54CBD1C6" w14:textId="77777777" w:rsidR="007167CE" w:rsidRDefault="007167CE" w:rsidP="00C34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101B6"/>
    <w:multiLevelType w:val="hybridMultilevel"/>
    <w:tmpl w:val="C220EF7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2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aad5ffz62zftgewpszxprwaa2ea0zefax2d&quot;&gt;My EndNote Library&lt;record-ids&gt;&lt;item&gt;1&lt;/item&gt;&lt;item&gt;2&lt;/item&gt;&lt;item&gt;3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18&lt;/item&gt;&lt;item&gt;19&lt;/item&gt;&lt;item&gt;21&lt;/item&gt;&lt;item&gt;26&lt;/item&gt;&lt;item&gt;27&lt;/item&gt;&lt;item&gt;28&lt;/item&gt;&lt;item&gt;32&lt;/item&gt;&lt;item&gt;34&lt;/item&gt;&lt;item&gt;36&lt;/item&gt;&lt;item&gt;39&lt;/item&gt;&lt;item&gt;40&lt;/item&gt;&lt;item&gt;42&lt;/item&gt;&lt;item&gt;43&lt;/item&gt;&lt;item&gt;44&lt;/item&gt;&lt;item&gt;45&lt;/item&gt;&lt;item&gt;46&lt;/item&gt;&lt;item&gt;47&lt;/item&gt;&lt;item&gt;48&lt;/item&gt;&lt;item&gt;49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/record-ids&gt;&lt;/item&gt;&lt;/Libraries&gt;"/>
    <w:docVar w:name="EN.UseJSCitationFormat" w:val="False"/>
  </w:docVars>
  <w:rsids>
    <w:rsidRoot w:val="002C18D8"/>
    <w:rsid w:val="00001ED1"/>
    <w:rsid w:val="00002EF5"/>
    <w:rsid w:val="00003C3D"/>
    <w:rsid w:val="00005AC5"/>
    <w:rsid w:val="00010EC3"/>
    <w:rsid w:val="00017908"/>
    <w:rsid w:val="00017F2A"/>
    <w:rsid w:val="00020C1C"/>
    <w:rsid w:val="00020D37"/>
    <w:rsid w:val="000220ED"/>
    <w:rsid w:val="00024C20"/>
    <w:rsid w:val="000269EF"/>
    <w:rsid w:val="00033D6A"/>
    <w:rsid w:val="00035322"/>
    <w:rsid w:val="00035877"/>
    <w:rsid w:val="00037DC4"/>
    <w:rsid w:val="00040642"/>
    <w:rsid w:val="00041213"/>
    <w:rsid w:val="00044A62"/>
    <w:rsid w:val="000462B1"/>
    <w:rsid w:val="00046E4D"/>
    <w:rsid w:val="00051DCA"/>
    <w:rsid w:val="000526C6"/>
    <w:rsid w:val="0005276E"/>
    <w:rsid w:val="0005324E"/>
    <w:rsid w:val="0006078C"/>
    <w:rsid w:val="00060B30"/>
    <w:rsid w:val="0006798D"/>
    <w:rsid w:val="000704EB"/>
    <w:rsid w:val="00070E73"/>
    <w:rsid w:val="00072532"/>
    <w:rsid w:val="00073EC8"/>
    <w:rsid w:val="000742AF"/>
    <w:rsid w:val="00074B7D"/>
    <w:rsid w:val="00075FDF"/>
    <w:rsid w:val="000766CD"/>
    <w:rsid w:val="00076C34"/>
    <w:rsid w:val="00076E7D"/>
    <w:rsid w:val="00077AF1"/>
    <w:rsid w:val="00081524"/>
    <w:rsid w:val="000821EF"/>
    <w:rsid w:val="00082572"/>
    <w:rsid w:val="00083796"/>
    <w:rsid w:val="00097685"/>
    <w:rsid w:val="000A0AB8"/>
    <w:rsid w:val="000A1101"/>
    <w:rsid w:val="000A1144"/>
    <w:rsid w:val="000A5DEE"/>
    <w:rsid w:val="000A5F71"/>
    <w:rsid w:val="000A73B7"/>
    <w:rsid w:val="000B136B"/>
    <w:rsid w:val="000B2691"/>
    <w:rsid w:val="000B3A2B"/>
    <w:rsid w:val="000C123B"/>
    <w:rsid w:val="000C21E7"/>
    <w:rsid w:val="000C25C6"/>
    <w:rsid w:val="000C2FCA"/>
    <w:rsid w:val="000C3D96"/>
    <w:rsid w:val="000C47DA"/>
    <w:rsid w:val="000C6B24"/>
    <w:rsid w:val="000D3D76"/>
    <w:rsid w:val="000D3E63"/>
    <w:rsid w:val="000D55A1"/>
    <w:rsid w:val="000E1101"/>
    <w:rsid w:val="000E272A"/>
    <w:rsid w:val="000E43A7"/>
    <w:rsid w:val="000E5811"/>
    <w:rsid w:val="000E6F8C"/>
    <w:rsid w:val="000E74E0"/>
    <w:rsid w:val="000F1D5B"/>
    <w:rsid w:val="000F206A"/>
    <w:rsid w:val="000F31EA"/>
    <w:rsid w:val="000F40AC"/>
    <w:rsid w:val="000F5A36"/>
    <w:rsid w:val="001009E2"/>
    <w:rsid w:val="00103244"/>
    <w:rsid w:val="0010407F"/>
    <w:rsid w:val="0010423C"/>
    <w:rsid w:val="00105F2A"/>
    <w:rsid w:val="00106231"/>
    <w:rsid w:val="00107BED"/>
    <w:rsid w:val="00112500"/>
    <w:rsid w:val="001129E3"/>
    <w:rsid w:val="00115585"/>
    <w:rsid w:val="00115AC8"/>
    <w:rsid w:val="0011707E"/>
    <w:rsid w:val="001278D4"/>
    <w:rsid w:val="001302A4"/>
    <w:rsid w:val="00130798"/>
    <w:rsid w:val="00130E07"/>
    <w:rsid w:val="0013100A"/>
    <w:rsid w:val="0013178B"/>
    <w:rsid w:val="00131A6C"/>
    <w:rsid w:val="0013280F"/>
    <w:rsid w:val="00132AD0"/>
    <w:rsid w:val="0013406D"/>
    <w:rsid w:val="0013458E"/>
    <w:rsid w:val="001356F3"/>
    <w:rsid w:val="00136E1B"/>
    <w:rsid w:val="0014085C"/>
    <w:rsid w:val="001425D1"/>
    <w:rsid w:val="001441FD"/>
    <w:rsid w:val="00145806"/>
    <w:rsid w:val="001459C8"/>
    <w:rsid w:val="00146171"/>
    <w:rsid w:val="001468D8"/>
    <w:rsid w:val="00150A9E"/>
    <w:rsid w:val="00150FAF"/>
    <w:rsid w:val="00151652"/>
    <w:rsid w:val="00151CE7"/>
    <w:rsid w:val="00154741"/>
    <w:rsid w:val="00154D1F"/>
    <w:rsid w:val="00155715"/>
    <w:rsid w:val="00164B20"/>
    <w:rsid w:val="0016527A"/>
    <w:rsid w:val="00167D7A"/>
    <w:rsid w:val="00174A77"/>
    <w:rsid w:val="00174ECE"/>
    <w:rsid w:val="00176456"/>
    <w:rsid w:val="00177ADE"/>
    <w:rsid w:val="00181BA6"/>
    <w:rsid w:val="00185BA7"/>
    <w:rsid w:val="00187C30"/>
    <w:rsid w:val="00191768"/>
    <w:rsid w:val="00192772"/>
    <w:rsid w:val="00192949"/>
    <w:rsid w:val="00192BE7"/>
    <w:rsid w:val="00194833"/>
    <w:rsid w:val="001956CC"/>
    <w:rsid w:val="001974B5"/>
    <w:rsid w:val="001974D0"/>
    <w:rsid w:val="001A108F"/>
    <w:rsid w:val="001A163D"/>
    <w:rsid w:val="001A1F5D"/>
    <w:rsid w:val="001A50AD"/>
    <w:rsid w:val="001A5976"/>
    <w:rsid w:val="001A658A"/>
    <w:rsid w:val="001A6EFE"/>
    <w:rsid w:val="001B1471"/>
    <w:rsid w:val="001B4642"/>
    <w:rsid w:val="001B595B"/>
    <w:rsid w:val="001B619E"/>
    <w:rsid w:val="001B6226"/>
    <w:rsid w:val="001B727A"/>
    <w:rsid w:val="001B7A8F"/>
    <w:rsid w:val="001C0133"/>
    <w:rsid w:val="001C01BA"/>
    <w:rsid w:val="001C0814"/>
    <w:rsid w:val="001C479B"/>
    <w:rsid w:val="001C47B4"/>
    <w:rsid w:val="001C4EC8"/>
    <w:rsid w:val="001C69B6"/>
    <w:rsid w:val="001C6F66"/>
    <w:rsid w:val="001D06AB"/>
    <w:rsid w:val="001D0A5E"/>
    <w:rsid w:val="001D0B88"/>
    <w:rsid w:val="001D22A1"/>
    <w:rsid w:val="001D28E0"/>
    <w:rsid w:val="001D46CF"/>
    <w:rsid w:val="001E00D9"/>
    <w:rsid w:val="001E0379"/>
    <w:rsid w:val="001E0EEF"/>
    <w:rsid w:val="001E48CB"/>
    <w:rsid w:val="001E5D29"/>
    <w:rsid w:val="001E6C9C"/>
    <w:rsid w:val="001E7E55"/>
    <w:rsid w:val="001F100F"/>
    <w:rsid w:val="001F2FA8"/>
    <w:rsid w:val="001F427A"/>
    <w:rsid w:val="001F70C1"/>
    <w:rsid w:val="0020048C"/>
    <w:rsid w:val="002035F9"/>
    <w:rsid w:val="00203F88"/>
    <w:rsid w:val="00204EC7"/>
    <w:rsid w:val="0020693A"/>
    <w:rsid w:val="00210397"/>
    <w:rsid w:val="00212B85"/>
    <w:rsid w:val="0021380E"/>
    <w:rsid w:val="002146A3"/>
    <w:rsid w:val="00215799"/>
    <w:rsid w:val="0021736D"/>
    <w:rsid w:val="00217F53"/>
    <w:rsid w:val="0022501F"/>
    <w:rsid w:val="002328A3"/>
    <w:rsid w:val="00233899"/>
    <w:rsid w:val="0023592C"/>
    <w:rsid w:val="0023623B"/>
    <w:rsid w:val="00236407"/>
    <w:rsid w:val="0023788C"/>
    <w:rsid w:val="00237AEF"/>
    <w:rsid w:val="0024095E"/>
    <w:rsid w:val="00240CF1"/>
    <w:rsid w:val="00241CE0"/>
    <w:rsid w:val="00244962"/>
    <w:rsid w:val="002466A2"/>
    <w:rsid w:val="0025046A"/>
    <w:rsid w:val="002525E2"/>
    <w:rsid w:val="00252927"/>
    <w:rsid w:val="00253113"/>
    <w:rsid w:val="00253D81"/>
    <w:rsid w:val="0025414D"/>
    <w:rsid w:val="00255A0B"/>
    <w:rsid w:val="002601B0"/>
    <w:rsid w:val="00260EFA"/>
    <w:rsid w:val="00261123"/>
    <w:rsid w:val="002618AE"/>
    <w:rsid w:val="00262EC6"/>
    <w:rsid w:val="00262F57"/>
    <w:rsid w:val="00263BDC"/>
    <w:rsid w:val="0026543F"/>
    <w:rsid w:val="002659C1"/>
    <w:rsid w:val="00270C3C"/>
    <w:rsid w:val="00272A89"/>
    <w:rsid w:val="00280821"/>
    <w:rsid w:val="00281649"/>
    <w:rsid w:val="00281E15"/>
    <w:rsid w:val="00282670"/>
    <w:rsid w:val="0028538B"/>
    <w:rsid w:val="002863EF"/>
    <w:rsid w:val="00286432"/>
    <w:rsid w:val="00290242"/>
    <w:rsid w:val="002947B9"/>
    <w:rsid w:val="0029549C"/>
    <w:rsid w:val="00296504"/>
    <w:rsid w:val="00296E08"/>
    <w:rsid w:val="002A3ECC"/>
    <w:rsid w:val="002A46DF"/>
    <w:rsid w:val="002A6460"/>
    <w:rsid w:val="002A7996"/>
    <w:rsid w:val="002B0F57"/>
    <w:rsid w:val="002B3ADA"/>
    <w:rsid w:val="002C055F"/>
    <w:rsid w:val="002C18D8"/>
    <w:rsid w:val="002C55D3"/>
    <w:rsid w:val="002C5660"/>
    <w:rsid w:val="002C56E8"/>
    <w:rsid w:val="002C6167"/>
    <w:rsid w:val="002D0ED2"/>
    <w:rsid w:val="002D1785"/>
    <w:rsid w:val="002D20AA"/>
    <w:rsid w:val="002D20FB"/>
    <w:rsid w:val="002D27F5"/>
    <w:rsid w:val="002D4A6A"/>
    <w:rsid w:val="002D7ADF"/>
    <w:rsid w:val="002E0924"/>
    <w:rsid w:val="002E0D79"/>
    <w:rsid w:val="002E208D"/>
    <w:rsid w:val="002E2A70"/>
    <w:rsid w:val="002E2FA5"/>
    <w:rsid w:val="002E70EE"/>
    <w:rsid w:val="002E77A6"/>
    <w:rsid w:val="002F02D5"/>
    <w:rsid w:val="002F2FAE"/>
    <w:rsid w:val="002F3315"/>
    <w:rsid w:val="002F41B0"/>
    <w:rsid w:val="002F55F9"/>
    <w:rsid w:val="002F6723"/>
    <w:rsid w:val="002F7E1C"/>
    <w:rsid w:val="0030062B"/>
    <w:rsid w:val="00301A98"/>
    <w:rsid w:val="003025C2"/>
    <w:rsid w:val="00304A45"/>
    <w:rsid w:val="00305B23"/>
    <w:rsid w:val="00306DF4"/>
    <w:rsid w:val="00310DFC"/>
    <w:rsid w:val="00313FDC"/>
    <w:rsid w:val="003141B1"/>
    <w:rsid w:val="003169BF"/>
    <w:rsid w:val="00317467"/>
    <w:rsid w:val="0032063A"/>
    <w:rsid w:val="00321047"/>
    <w:rsid w:val="00322506"/>
    <w:rsid w:val="00325F00"/>
    <w:rsid w:val="00330917"/>
    <w:rsid w:val="00330C4F"/>
    <w:rsid w:val="00331E33"/>
    <w:rsid w:val="0033568B"/>
    <w:rsid w:val="003373AC"/>
    <w:rsid w:val="00342A7C"/>
    <w:rsid w:val="003448B3"/>
    <w:rsid w:val="00351535"/>
    <w:rsid w:val="00352A76"/>
    <w:rsid w:val="00353CCE"/>
    <w:rsid w:val="00355794"/>
    <w:rsid w:val="003559F6"/>
    <w:rsid w:val="003625E5"/>
    <w:rsid w:val="00365A85"/>
    <w:rsid w:val="003660CD"/>
    <w:rsid w:val="00366E06"/>
    <w:rsid w:val="00367C71"/>
    <w:rsid w:val="00370164"/>
    <w:rsid w:val="00373B69"/>
    <w:rsid w:val="003744F4"/>
    <w:rsid w:val="0037696E"/>
    <w:rsid w:val="00380F65"/>
    <w:rsid w:val="0038152A"/>
    <w:rsid w:val="00382970"/>
    <w:rsid w:val="00383555"/>
    <w:rsid w:val="003842D6"/>
    <w:rsid w:val="0038508D"/>
    <w:rsid w:val="00385C83"/>
    <w:rsid w:val="003862D7"/>
    <w:rsid w:val="0039210B"/>
    <w:rsid w:val="00393F5C"/>
    <w:rsid w:val="0039671A"/>
    <w:rsid w:val="003A0FA4"/>
    <w:rsid w:val="003A1F68"/>
    <w:rsid w:val="003A3004"/>
    <w:rsid w:val="003A4236"/>
    <w:rsid w:val="003A7EC7"/>
    <w:rsid w:val="003B0543"/>
    <w:rsid w:val="003B0558"/>
    <w:rsid w:val="003B09E2"/>
    <w:rsid w:val="003B102E"/>
    <w:rsid w:val="003B14F5"/>
    <w:rsid w:val="003B1827"/>
    <w:rsid w:val="003B3496"/>
    <w:rsid w:val="003B5590"/>
    <w:rsid w:val="003B5B00"/>
    <w:rsid w:val="003C0C6D"/>
    <w:rsid w:val="003C3E9F"/>
    <w:rsid w:val="003C40FC"/>
    <w:rsid w:val="003C5855"/>
    <w:rsid w:val="003C5C58"/>
    <w:rsid w:val="003C7919"/>
    <w:rsid w:val="003D0B6C"/>
    <w:rsid w:val="003D0E9C"/>
    <w:rsid w:val="003D1058"/>
    <w:rsid w:val="003D1229"/>
    <w:rsid w:val="003D24F7"/>
    <w:rsid w:val="003D255B"/>
    <w:rsid w:val="003D61E4"/>
    <w:rsid w:val="003D6B01"/>
    <w:rsid w:val="003E1AA7"/>
    <w:rsid w:val="003E37BD"/>
    <w:rsid w:val="003E4B87"/>
    <w:rsid w:val="003E52F6"/>
    <w:rsid w:val="003E6159"/>
    <w:rsid w:val="003E78F2"/>
    <w:rsid w:val="003E7DD0"/>
    <w:rsid w:val="003F21E1"/>
    <w:rsid w:val="003F256E"/>
    <w:rsid w:val="003F543F"/>
    <w:rsid w:val="00401F03"/>
    <w:rsid w:val="004034C7"/>
    <w:rsid w:val="004045F3"/>
    <w:rsid w:val="004064F1"/>
    <w:rsid w:val="00407C06"/>
    <w:rsid w:val="004160DB"/>
    <w:rsid w:val="00417FCC"/>
    <w:rsid w:val="00422972"/>
    <w:rsid w:val="00424D19"/>
    <w:rsid w:val="004255EF"/>
    <w:rsid w:val="00427467"/>
    <w:rsid w:val="0042779E"/>
    <w:rsid w:val="004341B8"/>
    <w:rsid w:val="00434697"/>
    <w:rsid w:val="004368E6"/>
    <w:rsid w:val="004405C7"/>
    <w:rsid w:val="004412AD"/>
    <w:rsid w:val="00441493"/>
    <w:rsid w:val="0044271A"/>
    <w:rsid w:val="00442A8D"/>
    <w:rsid w:val="00447210"/>
    <w:rsid w:val="00450185"/>
    <w:rsid w:val="00454002"/>
    <w:rsid w:val="00455889"/>
    <w:rsid w:val="00456AFA"/>
    <w:rsid w:val="00457427"/>
    <w:rsid w:val="0045757A"/>
    <w:rsid w:val="00460EF6"/>
    <w:rsid w:val="00464416"/>
    <w:rsid w:val="00464490"/>
    <w:rsid w:val="00464B6C"/>
    <w:rsid w:val="00465221"/>
    <w:rsid w:val="00467186"/>
    <w:rsid w:val="00470ACD"/>
    <w:rsid w:val="004711A8"/>
    <w:rsid w:val="00472FAD"/>
    <w:rsid w:val="00473E54"/>
    <w:rsid w:val="004756D0"/>
    <w:rsid w:val="00475904"/>
    <w:rsid w:val="00475BF9"/>
    <w:rsid w:val="00475F9D"/>
    <w:rsid w:val="00476AD1"/>
    <w:rsid w:val="00480A58"/>
    <w:rsid w:val="00480DC0"/>
    <w:rsid w:val="004824A0"/>
    <w:rsid w:val="00482937"/>
    <w:rsid w:val="0048579F"/>
    <w:rsid w:val="004878CA"/>
    <w:rsid w:val="00490A68"/>
    <w:rsid w:val="00491F15"/>
    <w:rsid w:val="00493A12"/>
    <w:rsid w:val="00493AA0"/>
    <w:rsid w:val="0049447E"/>
    <w:rsid w:val="0049551D"/>
    <w:rsid w:val="004A0357"/>
    <w:rsid w:val="004A32F3"/>
    <w:rsid w:val="004A76AC"/>
    <w:rsid w:val="004A7C10"/>
    <w:rsid w:val="004B08A0"/>
    <w:rsid w:val="004B19EE"/>
    <w:rsid w:val="004B1CF4"/>
    <w:rsid w:val="004B3CBD"/>
    <w:rsid w:val="004B4623"/>
    <w:rsid w:val="004C01ED"/>
    <w:rsid w:val="004C16A6"/>
    <w:rsid w:val="004C3403"/>
    <w:rsid w:val="004C346C"/>
    <w:rsid w:val="004C34D1"/>
    <w:rsid w:val="004C5E63"/>
    <w:rsid w:val="004D2255"/>
    <w:rsid w:val="004D4569"/>
    <w:rsid w:val="004D615D"/>
    <w:rsid w:val="004E1D79"/>
    <w:rsid w:val="004E46A9"/>
    <w:rsid w:val="004E57B1"/>
    <w:rsid w:val="004E65ED"/>
    <w:rsid w:val="004F12A2"/>
    <w:rsid w:val="004F73CB"/>
    <w:rsid w:val="0050098E"/>
    <w:rsid w:val="00501C2F"/>
    <w:rsid w:val="005020B6"/>
    <w:rsid w:val="005026D8"/>
    <w:rsid w:val="00502C6D"/>
    <w:rsid w:val="00504341"/>
    <w:rsid w:val="00507D34"/>
    <w:rsid w:val="00507FFC"/>
    <w:rsid w:val="0051137F"/>
    <w:rsid w:val="0051190A"/>
    <w:rsid w:val="0051701B"/>
    <w:rsid w:val="00524776"/>
    <w:rsid w:val="0052532A"/>
    <w:rsid w:val="0052554D"/>
    <w:rsid w:val="00527527"/>
    <w:rsid w:val="005276E4"/>
    <w:rsid w:val="00527F19"/>
    <w:rsid w:val="0053048C"/>
    <w:rsid w:val="005312BA"/>
    <w:rsid w:val="00531D2E"/>
    <w:rsid w:val="00531E26"/>
    <w:rsid w:val="005326D9"/>
    <w:rsid w:val="005331B5"/>
    <w:rsid w:val="0053469B"/>
    <w:rsid w:val="0053601D"/>
    <w:rsid w:val="005370D5"/>
    <w:rsid w:val="00542573"/>
    <w:rsid w:val="005429FA"/>
    <w:rsid w:val="00543220"/>
    <w:rsid w:val="005513AE"/>
    <w:rsid w:val="005518B2"/>
    <w:rsid w:val="0055244D"/>
    <w:rsid w:val="005562E6"/>
    <w:rsid w:val="00562001"/>
    <w:rsid w:val="005629EF"/>
    <w:rsid w:val="00563D72"/>
    <w:rsid w:val="00564898"/>
    <w:rsid w:val="0056542C"/>
    <w:rsid w:val="005668CF"/>
    <w:rsid w:val="005717E7"/>
    <w:rsid w:val="0057338F"/>
    <w:rsid w:val="0057380E"/>
    <w:rsid w:val="005746F3"/>
    <w:rsid w:val="00575A38"/>
    <w:rsid w:val="00576BA7"/>
    <w:rsid w:val="005778E8"/>
    <w:rsid w:val="0058152C"/>
    <w:rsid w:val="00582CF2"/>
    <w:rsid w:val="00582D93"/>
    <w:rsid w:val="005840E6"/>
    <w:rsid w:val="005864F7"/>
    <w:rsid w:val="0058656B"/>
    <w:rsid w:val="00586ABC"/>
    <w:rsid w:val="00587ABE"/>
    <w:rsid w:val="005903D7"/>
    <w:rsid w:val="005908C6"/>
    <w:rsid w:val="00591D8B"/>
    <w:rsid w:val="0059361D"/>
    <w:rsid w:val="00595F20"/>
    <w:rsid w:val="0059631A"/>
    <w:rsid w:val="005A1814"/>
    <w:rsid w:val="005A4375"/>
    <w:rsid w:val="005A683E"/>
    <w:rsid w:val="005A717C"/>
    <w:rsid w:val="005B2206"/>
    <w:rsid w:val="005B3530"/>
    <w:rsid w:val="005B72F8"/>
    <w:rsid w:val="005B7385"/>
    <w:rsid w:val="005C1634"/>
    <w:rsid w:val="005C27C2"/>
    <w:rsid w:val="005C3DA2"/>
    <w:rsid w:val="005C4D08"/>
    <w:rsid w:val="005C67DA"/>
    <w:rsid w:val="005D02D8"/>
    <w:rsid w:val="005D3384"/>
    <w:rsid w:val="005D697F"/>
    <w:rsid w:val="005E1468"/>
    <w:rsid w:val="005E1826"/>
    <w:rsid w:val="005E2C92"/>
    <w:rsid w:val="005E3802"/>
    <w:rsid w:val="005E5CA7"/>
    <w:rsid w:val="005F07A4"/>
    <w:rsid w:val="005F1B35"/>
    <w:rsid w:val="005F1E39"/>
    <w:rsid w:val="005F31FB"/>
    <w:rsid w:val="005F478D"/>
    <w:rsid w:val="005F4FAE"/>
    <w:rsid w:val="006010F1"/>
    <w:rsid w:val="00602EC9"/>
    <w:rsid w:val="006050C7"/>
    <w:rsid w:val="006069C1"/>
    <w:rsid w:val="00607C21"/>
    <w:rsid w:val="006101D5"/>
    <w:rsid w:val="0061070D"/>
    <w:rsid w:val="00613AAC"/>
    <w:rsid w:val="006146D6"/>
    <w:rsid w:val="00617F54"/>
    <w:rsid w:val="00622467"/>
    <w:rsid w:val="006230F2"/>
    <w:rsid w:val="00632B76"/>
    <w:rsid w:val="006344F2"/>
    <w:rsid w:val="00636585"/>
    <w:rsid w:val="00636DC0"/>
    <w:rsid w:val="0064111F"/>
    <w:rsid w:val="0064290B"/>
    <w:rsid w:val="006431B0"/>
    <w:rsid w:val="00644AB6"/>
    <w:rsid w:val="00646739"/>
    <w:rsid w:val="00646E30"/>
    <w:rsid w:val="0064736E"/>
    <w:rsid w:val="006513A2"/>
    <w:rsid w:val="00655946"/>
    <w:rsid w:val="006600B2"/>
    <w:rsid w:val="006642D6"/>
    <w:rsid w:val="00664D7D"/>
    <w:rsid w:val="00664E00"/>
    <w:rsid w:val="00665E52"/>
    <w:rsid w:val="0066767D"/>
    <w:rsid w:val="006714FE"/>
    <w:rsid w:val="00673AD4"/>
    <w:rsid w:val="00673BB0"/>
    <w:rsid w:val="00673BE8"/>
    <w:rsid w:val="006773BC"/>
    <w:rsid w:val="00677F3E"/>
    <w:rsid w:val="00682151"/>
    <w:rsid w:val="00684134"/>
    <w:rsid w:val="006875F4"/>
    <w:rsid w:val="0069002D"/>
    <w:rsid w:val="00690D73"/>
    <w:rsid w:val="0069236D"/>
    <w:rsid w:val="006933CC"/>
    <w:rsid w:val="006933D5"/>
    <w:rsid w:val="0069392F"/>
    <w:rsid w:val="006943F4"/>
    <w:rsid w:val="006A0EFC"/>
    <w:rsid w:val="006A1063"/>
    <w:rsid w:val="006A11C4"/>
    <w:rsid w:val="006A1649"/>
    <w:rsid w:val="006A2511"/>
    <w:rsid w:val="006A43F0"/>
    <w:rsid w:val="006A59A2"/>
    <w:rsid w:val="006A7345"/>
    <w:rsid w:val="006B0FF9"/>
    <w:rsid w:val="006B2677"/>
    <w:rsid w:val="006B353B"/>
    <w:rsid w:val="006B7CD8"/>
    <w:rsid w:val="006C1F26"/>
    <w:rsid w:val="006C266B"/>
    <w:rsid w:val="006C2B2A"/>
    <w:rsid w:val="006C3F20"/>
    <w:rsid w:val="006C5AAC"/>
    <w:rsid w:val="006C62CF"/>
    <w:rsid w:val="006C6ABF"/>
    <w:rsid w:val="006C6F3B"/>
    <w:rsid w:val="006D2C14"/>
    <w:rsid w:val="006D3919"/>
    <w:rsid w:val="006D6D60"/>
    <w:rsid w:val="006E075C"/>
    <w:rsid w:val="006E16D1"/>
    <w:rsid w:val="006E6479"/>
    <w:rsid w:val="006F19F1"/>
    <w:rsid w:val="006F34CE"/>
    <w:rsid w:val="006F35D0"/>
    <w:rsid w:val="006F4403"/>
    <w:rsid w:val="006F44EB"/>
    <w:rsid w:val="006F5EBC"/>
    <w:rsid w:val="006F7A77"/>
    <w:rsid w:val="007026B6"/>
    <w:rsid w:val="007078D0"/>
    <w:rsid w:val="00707D4B"/>
    <w:rsid w:val="00711FEE"/>
    <w:rsid w:val="0071383D"/>
    <w:rsid w:val="00713D12"/>
    <w:rsid w:val="0071409A"/>
    <w:rsid w:val="00715C3C"/>
    <w:rsid w:val="00716076"/>
    <w:rsid w:val="007167CE"/>
    <w:rsid w:val="00721CCC"/>
    <w:rsid w:val="007253F0"/>
    <w:rsid w:val="00731DC7"/>
    <w:rsid w:val="0073295E"/>
    <w:rsid w:val="00736BB7"/>
    <w:rsid w:val="007418A1"/>
    <w:rsid w:val="00745586"/>
    <w:rsid w:val="007513E5"/>
    <w:rsid w:val="0075224F"/>
    <w:rsid w:val="00754982"/>
    <w:rsid w:val="007573AF"/>
    <w:rsid w:val="007579D2"/>
    <w:rsid w:val="007618E6"/>
    <w:rsid w:val="00761FF4"/>
    <w:rsid w:val="00763676"/>
    <w:rsid w:val="007642DB"/>
    <w:rsid w:val="007665CC"/>
    <w:rsid w:val="00766D10"/>
    <w:rsid w:val="007706DD"/>
    <w:rsid w:val="007711AF"/>
    <w:rsid w:val="00771E47"/>
    <w:rsid w:val="00773C3A"/>
    <w:rsid w:val="00775D29"/>
    <w:rsid w:val="0077733F"/>
    <w:rsid w:val="007775F0"/>
    <w:rsid w:val="00780AA9"/>
    <w:rsid w:val="00781840"/>
    <w:rsid w:val="00782618"/>
    <w:rsid w:val="007829AA"/>
    <w:rsid w:val="00783A0C"/>
    <w:rsid w:val="00791A21"/>
    <w:rsid w:val="00795C6B"/>
    <w:rsid w:val="00797B8E"/>
    <w:rsid w:val="007A02CA"/>
    <w:rsid w:val="007A08A3"/>
    <w:rsid w:val="007A21EF"/>
    <w:rsid w:val="007A396F"/>
    <w:rsid w:val="007A7E78"/>
    <w:rsid w:val="007B7510"/>
    <w:rsid w:val="007B781C"/>
    <w:rsid w:val="007C0AB1"/>
    <w:rsid w:val="007C1238"/>
    <w:rsid w:val="007C2AE9"/>
    <w:rsid w:val="007C5C1C"/>
    <w:rsid w:val="007C7C17"/>
    <w:rsid w:val="007C7EAC"/>
    <w:rsid w:val="007D0511"/>
    <w:rsid w:val="007D1522"/>
    <w:rsid w:val="007D331F"/>
    <w:rsid w:val="007D39B0"/>
    <w:rsid w:val="007D3BDD"/>
    <w:rsid w:val="007D42BC"/>
    <w:rsid w:val="007D5961"/>
    <w:rsid w:val="007D7888"/>
    <w:rsid w:val="007D7FE2"/>
    <w:rsid w:val="007E1EE0"/>
    <w:rsid w:val="007E1F4F"/>
    <w:rsid w:val="007E5F95"/>
    <w:rsid w:val="007E6B5C"/>
    <w:rsid w:val="007F1EF6"/>
    <w:rsid w:val="007F61B0"/>
    <w:rsid w:val="007F6B6E"/>
    <w:rsid w:val="007F6EF0"/>
    <w:rsid w:val="007F7828"/>
    <w:rsid w:val="007F7D40"/>
    <w:rsid w:val="00801044"/>
    <w:rsid w:val="00802557"/>
    <w:rsid w:val="0080454F"/>
    <w:rsid w:val="008054B2"/>
    <w:rsid w:val="00805B83"/>
    <w:rsid w:val="008060FE"/>
    <w:rsid w:val="00806D74"/>
    <w:rsid w:val="00807635"/>
    <w:rsid w:val="00807B51"/>
    <w:rsid w:val="00813624"/>
    <w:rsid w:val="008139D5"/>
    <w:rsid w:val="008149A3"/>
    <w:rsid w:val="008168AD"/>
    <w:rsid w:val="00817293"/>
    <w:rsid w:val="0081791B"/>
    <w:rsid w:val="00817ADF"/>
    <w:rsid w:val="00820AD9"/>
    <w:rsid w:val="0082273B"/>
    <w:rsid w:val="0082390B"/>
    <w:rsid w:val="00824884"/>
    <w:rsid w:val="00824893"/>
    <w:rsid w:val="008263B1"/>
    <w:rsid w:val="008273BA"/>
    <w:rsid w:val="00827C85"/>
    <w:rsid w:val="00830D8E"/>
    <w:rsid w:val="008311C4"/>
    <w:rsid w:val="008354D4"/>
    <w:rsid w:val="00837E50"/>
    <w:rsid w:val="008444D7"/>
    <w:rsid w:val="00844575"/>
    <w:rsid w:val="00851984"/>
    <w:rsid w:val="00856355"/>
    <w:rsid w:val="00862D5A"/>
    <w:rsid w:val="0086660E"/>
    <w:rsid w:val="00871334"/>
    <w:rsid w:val="00871EA2"/>
    <w:rsid w:val="008727E9"/>
    <w:rsid w:val="008756B8"/>
    <w:rsid w:val="0087673A"/>
    <w:rsid w:val="00876BDE"/>
    <w:rsid w:val="00880C06"/>
    <w:rsid w:val="00881A44"/>
    <w:rsid w:val="008820A2"/>
    <w:rsid w:val="00882304"/>
    <w:rsid w:val="00883489"/>
    <w:rsid w:val="00883AEC"/>
    <w:rsid w:val="00884BE2"/>
    <w:rsid w:val="00885364"/>
    <w:rsid w:val="00885CDD"/>
    <w:rsid w:val="00885DCF"/>
    <w:rsid w:val="008929BA"/>
    <w:rsid w:val="00894E65"/>
    <w:rsid w:val="00895BA1"/>
    <w:rsid w:val="00896DC3"/>
    <w:rsid w:val="0089793E"/>
    <w:rsid w:val="00897FFD"/>
    <w:rsid w:val="008A0B9C"/>
    <w:rsid w:val="008A10A3"/>
    <w:rsid w:val="008A33DD"/>
    <w:rsid w:val="008A3D62"/>
    <w:rsid w:val="008A4AB8"/>
    <w:rsid w:val="008A7A11"/>
    <w:rsid w:val="008B010A"/>
    <w:rsid w:val="008B0473"/>
    <w:rsid w:val="008B0798"/>
    <w:rsid w:val="008B3034"/>
    <w:rsid w:val="008B3F86"/>
    <w:rsid w:val="008B490D"/>
    <w:rsid w:val="008C0344"/>
    <w:rsid w:val="008C1EA6"/>
    <w:rsid w:val="008C22DE"/>
    <w:rsid w:val="008C2A79"/>
    <w:rsid w:val="008C2AD6"/>
    <w:rsid w:val="008C33F3"/>
    <w:rsid w:val="008C6234"/>
    <w:rsid w:val="008C6952"/>
    <w:rsid w:val="008D2C22"/>
    <w:rsid w:val="008D30FE"/>
    <w:rsid w:val="008D3730"/>
    <w:rsid w:val="008D77E8"/>
    <w:rsid w:val="008E461E"/>
    <w:rsid w:val="008F0014"/>
    <w:rsid w:val="008F1491"/>
    <w:rsid w:val="008F3625"/>
    <w:rsid w:val="008F5CCD"/>
    <w:rsid w:val="008F5EDD"/>
    <w:rsid w:val="008F6ABB"/>
    <w:rsid w:val="008F6BAE"/>
    <w:rsid w:val="00901E16"/>
    <w:rsid w:val="00903262"/>
    <w:rsid w:val="00905F14"/>
    <w:rsid w:val="009064E5"/>
    <w:rsid w:val="00906616"/>
    <w:rsid w:val="0090709F"/>
    <w:rsid w:val="00911383"/>
    <w:rsid w:val="0091157E"/>
    <w:rsid w:val="0091215B"/>
    <w:rsid w:val="0091218F"/>
    <w:rsid w:val="00912EC8"/>
    <w:rsid w:val="00913918"/>
    <w:rsid w:val="00914B42"/>
    <w:rsid w:val="00916007"/>
    <w:rsid w:val="00922478"/>
    <w:rsid w:val="00922BD5"/>
    <w:rsid w:val="00922D3A"/>
    <w:rsid w:val="00924C68"/>
    <w:rsid w:val="00927FE0"/>
    <w:rsid w:val="009307D1"/>
    <w:rsid w:val="0093300B"/>
    <w:rsid w:val="00934B07"/>
    <w:rsid w:val="00934B7C"/>
    <w:rsid w:val="00936B13"/>
    <w:rsid w:val="00936C1C"/>
    <w:rsid w:val="009376AB"/>
    <w:rsid w:val="00942503"/>
    <w:rsid w:val="009443DC"/>
    <w:rsid w:val="0095281F"/>
    <w:rsid w:val="00952922"/>
    <w:rsid w:val="009535EF"/>
    <w:rsid w:val="0095387D"/>
    <w:rsid w:val="00955C8A"/>
    <w:rsid w:val="009630A2"/>
    <w:rsid w:val="00963A86"/>
    <w:rsid w:val="00963B2A"/>
    <w:rsid w:val="00963DE4"/>
    <w:rsid w:val="00965620"/>
    <w:rsid w:val="00965DD8"/>
    <w:rsid w:val="00972053"/>
    <w:rsid w:val="00973626"/>
    <w:rsid w:val="00976297"/>
    <w:rsid w:val="009766D9"/>
    <w:rsid w:val="00980506"/>
    <w:rsid w:val="0098195F"/>
    <w:rsid w:val="0098437B"/>
    <w:rsid w:val="00984546"/>
    <w:rsid w:val="00985AD3"/>
    <w:rsid w:val="009867DE"/>
    <w:rsid w:val="0098728D"/>
    <w:rsid w:val="009908C2"/>
    <w:rsid w:val="009927B2"/>
    <w:rsid w:val="00993983"/>
    <w:rsid w:val="009946E3"/>
    <w:rsid w:val="009951D6"/>
    <w:rsid w:val="009A0B17"/>
    <w:rsid w:val="009A3C7F"/>
    <w:rsid w:val="009A6546"/>
    <w:rsid w:val="009A65C9"/>
    <w:rsid w:val="009A76E2"/>
    <w:rsid w:val="009B1791"/>
    <w:rsid w:val="009B2266"/>
    <w:rsid w:val="009C06DA"/>
    <w:rsid w:val="009C0A5D"/>
    <w:rsid w:val="009C21DA"/>
    <w:rsid w:val="009C3ED5"/>
    <w:rsid w:val="009C403B"/>
    <w:rsid w:val="009C58A3"/>
    <w:rsid w:val="009C6335"/>
    <w:rsid w:val="009D21CE"/>
    <w:rsid w:val="009D3961"/>
    <w:rsid w:val="009D4F49"/>
    <w:rsid w:val="009D6DE6"/>
    <w:rsid w:val="009E0CD7"/>
    <w:rsid w:val="009E165E"/>
    <w:rsid w:val="009E6677"/>
    <w:rsid w:val="009E69C0"/>
    <w:rsid w:val="009E6D09"/>
    <w:rsid w:val="009E6EA7"/>
    <w:rsid w:val="009F0579"/>
    <w:rsid w:val="009F23F5"/>
    <w:rsid w:val="009F584C"/>
    <w:rsid w:val="009F6E66"/>
    <w:rsid w:val="009F71D6"/>
    <w:rsid w:val="009F7598"/>
    <w:rsid w:val="009F7817"/>
    <w:rsid w:val="00A00ACF"/>
    <w:rsid w:val="00A00E3D"/>
    <w:rsid w:val="00A0180D"/>
    <w:rsid w:val="00A02073"/>
    <w:rsid w:val="00A03B3F"/>
    <w:rsid w:val="00A042C4"/>
    <w:rsid w:val="00A06F5B"/>
    <w:rsid w:val="00A1247E"/>
    <w:rsid w:val="00A127B0"/>
    <w:rsid w:val="00A13ED3"/>
    <w:rsid w:val="00A14170"/>
    <w:rsid w:val="00A152B2"/>
    <w:rsid w:val="00A16758"/>
    <w:rsid w:val="00A2081C"/>
    <w:rsid w:val="00A21369"/>
    <w:rsid w:val="00A23A8F"/>
    <w:rsid w:val="00A24F27"/>
    <w:rsid w:val="00A25B2D"/>
    <w:rsid w:val="00A30BD0"/>
    <w:rsid w:val="00A31E30"/>
    <w:rsid w:val="00A31F23"/>
    <w:rsid w:val="00A321BB"/>
    <w:rsid w:val="00A347A0"/>
    <w:rsid w:val="00A3566A"/>
    <w:rsid w:val="00A35770"/>
    <w:rsid w:val="00A36BD4"/>
    <w:rsid w:val="00A37F7E"/>
    <w:rsid w:val="00A40460"/>
    <w:rsid w:val="00A42E60"/>
    <w:rsid w:val="00A448FA"/>
    <w:rsid w:val="00A44E21"/>
    <w:rsid w:val="00A518D5"/>
    <w:rsid w:val="00A52375"/>
    <w:rsid w:val="00A52515"/>
    <w:rsid w:val="00A529D8"/>
    <w:rsid w:val="00A52DD1"/>
    <w:rsid w:val="00A53644"/>
    <w:rsid w:val="00A53A02"/>
    <w:rsid w:val="00A54881"/>
    <w:rsid w:val="00A6314A"/>
    <w:rsid w:val="00A6331A"/>
    <w:rsid w:val="00A63E42"/>
    <w:rsid w:val="00A6469C"/>
    <w:rsid w:val="00A66127"/>
    <w:rsid w:val="00A677D5"/>
    <w:rsid w:val="00A72339"/>
    <w:rsid w:val="00A7714E"/>
    <w:rsid w:val="00A82F6B"/>
    <w:rsid w:val="00A83D31"/>
    <w:rsid w:val="00A85E36"/>
    <w:rsid w:val="00A871C9"/>
    <w:rsid w:val="00A92628"/>
    <w:rsid w:val="00A93E84"/>
    <w:rsid w:val="00A950C6"/>
    <w:rsid w:val="00A95AB8"/>
    <w:rsid w:val="00A96D0E"/>
    <w:rsid w:val="00A97133"/>
    <w:rsid w:val="00A97BB2"/>
    <w:rsid w:val="00AA309A"/>
    <w:rsid w:val="00AA6062"/>
    <w:rsid w:val="00AA638B"/>
    <w:rsid w:val="00AB1724"/>
    <w:rsid w:val="00AB196A"/>
    <w:rsid w:val="00AB1C5E"/>
    <w:rsid w:val="00AB2152"/>
    <w:rsid w:val="00AB3B0E"/>
    <w:rsid w:val="00AB7096"/>
    <w:rsid w:val="00AC288F"/>
    <w:rsid w:val="00AC3436"/>
    <w:rsid w:val="00AC4776"/>
    <w:rsid w:val="00AC516D"/>
    <w:rsid w:val="00AD454A"/>
    <w:rsid w:val="00AD60E0"/>
    <w:rsid w:val="00AE0371"/>
    <w:rsid w:val="00AE0724"/>
    <w:rsid w:val="00AE3952"/>
    <w:rsid w:val="00AE5462"/>
    <w:rsid w:val="00AE74BE"/>
    <w:rsid w:val="00AF2A3F"/>
    <w:rsid w:val="00AF480C"/>
    <w:rsid w:val="00B017D9"/>
    <w:rsid w:val="00B02939"/>
    <w:rsid w:val="00B04003"/>
    <w:rsid w:val="00B11AB4"/>
    <w:rsid w:val="00B131C6"/>
    <w:rsid w:val="00B15868"/>
    <w:rsid w:val="00B20426"/>
    <w:rsid w:val="00B20B08"/>
    <w:rsid w:val="00B20B92"/>
    <w:rsid w:val="00B24FC2"/>
    <w:rsid w:val="00B259FF"/>
    <w:rsid w:val="00B25C71"/>
    <w:rsid w:val="00B25EF6"/>
    <w:rsid w:val="00B26DEB"/>
    <w:rsid w:val="00B31695"/>
    <w:rsid w:val="00B3194A"/>
    <w:rsid w:val="00B31C0A"/>
    <w:rsid w:val="00B31EC1"/>
    <w:rsid w:val="00B328A8"/>
    <w:rsid w:val="00B337E8"/>
    <w:rsid w:val="00B34D50"/>
    <w:rsid w:val="00B377B7"/>
    <w:rsid w:val="00B37F81"/>
    <w:rsid w:val="00B42325"/>
    <w:rsid w:val="00B43F6F"/>
    <w:rsid w:val="00B452A4"/>
    <w:rsid w:val="00B45E56"/>
    <w:rsid w:val="00B50A0C"/>
    <w:rsid w:val="00B50F76"/>
    <w:rsid w:val="00B52CC0"/>
    <w:rsid w:val="00B53901"/>
    <w:rsid w:val="00B53E18"/>
    <w:rsid w:val="00B54BA0"/>
    <w:rsid w:val="00B606D9"/>
    <w:rsid w:val="00B60A15"/>
    <w:rsid w:val="00B67ED2"/>
    <w:rsid w:val="00B718B0"/>
    <w:rsid w:val="00B718D2"/>
    <w:rsid w:val="00B807EC"/>
    <w:rsid w:val="00B833BE"/>
    <w:rsid w:val="00B840F7"/>
    <w:rsid w:val="00B8480D"/>
    <w:rsid w:val="00B848C0"/>
    <w:rsid w:val="00B86966"/>
    <w:rsid w:val="00B86D61"/>
    <w:rsid w:val="00B909DF"/>
    <w:rsid w:val="00B926DE"/>
    <w:rsid w:val="00B934D0"/>
    <w:rsid w:val="00B946B3"/>
    <w:rsid w:val="00B95945"/>
    <w:rsid w:val="00B979F5"/>
    <w:rsid w:val="00BA170F"/>
    <w:rsid w:val="00BA42E1"/>
    <w:rsid w:val="00BA5AE4"/>
    <w:rsid w:val="00BA67C2"/>
    <w:rsid w:val="00BB292E"/>
    <w:rsid w:val="00BB42F8"/>
    <w:rsid w:val="00BB6482"/>
    <w:rsid w:val="00BB718C"/>
    <w:rsid w:val="00BC139B"/>
    <w:rsid w:val="00BC1415"/>
    <w:rsid w:val="00BC4658"/>
    <w:rsid w:val="00BC4EBF"/>
    <w:rsid w:val="00BC5222"/>
    <w:rsid w:val="00BC649D"/>
    <w:rsid w:val="00BC7255"/>
    <w:rsid w:val="00BD18C1"/>
    <w:rsid w:val="00BD30D5"/>
    <w:rsid w:val="00BD4033"/>
    <w:rsid w:val="00BD5239"/>
    <w:rsid w:val="00BD59B8"/>
    <w:rsid w:val="00BE0813"/>
    <w:rsid w:val="00BE1E7C"/>
    <w:rsid w:val="00BE2961"/>
    <w:rsid w:val="00BE35E9"/>
    <w:rsid w:val="00BE3C3E"/>
    <w:rsid w:val="00BE4B74"/>
    <w:rsid w:val="00BE72CE"/>
    <w:rsid w:val="00BE74C2"/>
    <w:rsid w:val="00BE7AD8"/>
    <w:rsid w:val="00BF03B7"/>
    <w:rsid w:val="00BF186C"/>
    <w:rsid w:val="00BF1E43"/>
    <w:rsid w:val="00BF35C1"/>
    <w:rsid w:val="00BF413D"/>
    <w:rsid w:val="00BF5E20"/>
    <w:rsid w:val="00BF6116"/>
    <w:rsid w:val="00BF76E0"/>
    <w:rsid w:val="00BF7875"/>
    <w:rsid w:val="00C005CF"/>
    <w:rsid w:val="00C02B9B"/>
    <w:rsid w:val="00C0327F"/>
    <w:rsid w:val="00C03A99"/>
    <w:rsid w:val="00C07204"/>
    <w:rsid w:val="00C105BF"/>
    <w:rsid w:val="00C11803"/>
    <w:rsid w:val="00C12211"/>
    <w:rsid w:val="00C140B2"/>
    <w:rsid w:val="00C20EB7"/>
    <w:rsid w:val="00C2183F"/>
    <w:rsid w:val="00C23581"/>
    <w:rsid w:val="00C2601C"/>
    <w:rsid w:val="00C27905"/>
    <w:rsid w:val="00C329F8"/>
    <w:rsid w:val="00C348B9"/>
    <w:rsid w:val="00C34D8B"/>
    <w:rsid w:val="00C36065"/>
    <w:rsid w:val="00C36117"/>
    <w:rsid w:val="00C36CC4"/>
    <w:rsid w:val="00C36F9A"/>
    <w:rsid w:val="00C40F0B"/>
    <w:rsid w:val="00C410CC"/>
    <w:rsid w:val="00C412C0"/>
    <w:rsid w:val="00C431DB"/>
    <w:rsid w:val="00C43E52"/>
    <w:rsid w:val="00C4437C"/>
    <w:rsid w:val="00C44C07"/>
    <w:rsid w:val="00C47B9A"/>
    <w:rsid w:val="00C50247"/>
    <w:rsid w:val="00C511A1"/>
    <w:rsid w:val="00C52034"/>
    <w:rsid w:val="00C574FB"/>
    <w:rsid w:val="00C6127C"/>
    <w:rsid w:val="00C62CF9"/>
    <w:rsid w:val="00C63255"/>
    <w:rsid w:val="00C63CA6"/>
    <w:rsid w:val="00C646E5"/>
    <w:rsid w:val="00C65927"/>
    <w:rsid w:val="00C663DE"/>
    <w:rsid w:val="00C72E6C"/>
    <w:rsid w:val="00C72F52"/>
    <w:rsid w:val="00C74952"/>
    <w:rsid w:val="00C74ADD"/>
    <w:rsid w:val="00C74B3D"/>
    <w:rsid w:val="00C7673C"/>
    <w:rsid w:val="00C77A2D"/>
    <w:rsid w:val="00C77BAA"/>
    <w:rsid w:val="00C816BD"/>
    <w:rsid w:val="00C82EFC"/>
    <w:rsid w:val="00C85896"/>
    <w:rsid w:val="00C85BB1"/>
    <w:rsid w:val="00C85D6C"/>
    <w:rsid w:val="00C90128"/>
    <w:rsid w:val="00C91614"/>
    <w:rsid w:val="00C968FC"/>
    <w:rsid w:val="00C96B1A"/>
    <w:rsid w:val="00CA1872"/>
    <w:rsid w:val="00CA4479"/>
    <w:rsid w:val="00CA59B4"/>
    <w:rsid w:val="00CA61F9"/>
    <w:rsid w:val="00CA7618"/>
    <w:rsid w:val="00CB02D4"/>
    <w:rsid w:val="00CB19A6"/>
    <w:rsid w:val="00CB3C5E"/>
    <w:rsid w:val="00CB3D83"/>
    <w:rsid w:val="00CB4190"/>
    <w:rsid w:val="00CB46B3"/>
    <w:rsid w:val="00CB522D"/>
    <w:rsid w:val="00CB65D4"/>
    <w:rsid w:val="00CB69DE"/>
    <w:rsid w:val="00CC115E"/>
    <w:rsid w:val="00CC1719"/>
    <w:rsid w:val="00CC19FD"/>
    <w:rsid w:val="00CC1DC6"/>
    <w:rsid w:val="00CC3C4C"/>
    <w:rsid w:val="00CC3D57"/>
    <w:rsid w:val="00CC4C88"/>
    <w:rsid w:val="00CC52FD"/>
    <w:rsid w:val="00CD1346"/>
    <w:rsid w:val="00CD2E83"/>
    <w:rsid w:val="00CD384E"/>
    <w:rsid w:val="00CD6268"/>
    <w:rsid w:val="00CD6C7A"/>
    <w:rsid w:val="00CE16B3"/>
    <w:rsid w:val="00CE65E8"/>
    <w:rsid w:val="00CE6AA4"/>
    <w:rsid w:val="00CF2035"/>
    <w:rsid w:val="00D015C2"/>
    <w:rsid w:val="00D0239E"/>
    <w:rsid w:val="00D02649"/>
    <w:rsid w:val="00D0432E"/>
    <w:rsid w:val="00D0539B"/>
    <w:rsid w:val="00D056A1"/>
    <w:rsid w:val="00D057B5"/>
    <w:rsid w:val="00D07F57"/>
    <w:rsid w:val="00D10E36"/>
    <w:rsid w:val="00D11064"/>
    <w:rsid w:val="00D14FAA"/>
    <w:rsid w:val="00D15405"/>
    <w:rsid w:val="00D156F7"/>
    <w:rsid w:val="00D158E1"/>
    <w:rsid w:val="00D17C22"/>
    <w:rsid w:val="00D202B5"/>
    <w:rsid w:val="00D20AC1"/>
    <w:rsid w:val="00D20DA7"/>
    <w:rsid w:val="00D218FD"/>
    <w:rsid w:val="00D21D44"/>
    <w:rsid w:val="00D2319C"/>
    <w:rsid w:val="00D24CF9"/>
    <w:rsid w:val="00D24F66"/>
    <w:rsid w:val="00D25CEF"/>
    <w:rsid w:val="00D31F05"/>
    <w:rsid w:val="00D32716"/>
    <w:rsid w:val="00D32862"/>
    <w:rsid w:val="00D32ABE"/>
    <w:rsid w:val="00D33059"/>
    <w:rsid w:val="00D333E1"/>
    <w:rsid w:val="00D37D6B"/>
    <w:rsid w:val="00D40129"/>
    <w:rsid w:val="00D4159B"/>
    <w:rsid w:val="00D426F1"/>
    <w:rsid w:val="00D4361F"/>
    <w:rsid w:val="00D45BF6"/>
    <w:rsid w:val="00D4689F"/>
    <w:rsid w:val="00D46A4A"/>
    <w:rsid w:val="00D4758F"/>
    <w:rsid w:val="00D503E8"/>
    <w:rsid w:val="00D54435"/>
    <w:rsid w:val="00D56CFA"/>
    <w:rsid w:val="00D575F4"/>
    <w:rsid w:val="00D62964"/>
    <w:rsid w:val="00D6296F"/>
    <w:rsid w:val="00D6427C"/>
    <w:rsid w:val="00D65C3B"/>
    <w:rsid w:val="00D65C7B"/>
    <w:rsid w:val="00D65D39"/>
    <w:rsid w:val="00D66DE6"/>
    <w:rsid w:val="00D70648"/>
    <w:rsid w:val="00D70F73"/>
    <w:rsid w:val="00D71746"/>
    <w:rsid w:val="00D7230E"/>
    <w:rsid w:val="00D72ACD"/>
    <w:rsid w:val="00D73782"/>
    <w:rsid w:val="00D7398D"/>
    <w:rsid w:val="00D73B74"/>
    <w:rsid w:val="00D73DE7"/>
    <w:rsid w:val="00D75C7D"/>
    <w:rsid w:val="00D7661D"/>
    <w:rsid w:val="00D77F38"/>
    <w:rsid w:val="00D801E0"/>
    <w:rsid w:val="00D82C7D"/>
    <w:rsid w:val="00D82C8F"/>
    <w:rsid w:val="00D83C58"/>
    <w:rsid w:val="00D8468A"/>
    <w:rsid w:val="00D8611E"/>
    <w:rsid w:val="00D90342"/>
    <w:rsid w:val="00D910F4"/>
    <w:rsid w:val="00D91D91"/>
    <w:rsid w:val="00D94E74"/>
    <w:rsid w:val="00DA1A9D"/>
    <w:rsid w:val="00DA2212"/>
    <w:rsid w:val="00DA4912"/>
    <w:rsid w:val="00DB2009"/>
    <w:rsid w:val="00DB2261"/>
    <w:rsid w:val="00DB2559"/>
    <w:rsid w:val="00DB2EF7"/>
    <w:rsid w:val="00DC523A"/>
    <w:rsid w:val="00DC6E26"/>
    <w:rsid w:val="00DD14BB"/>
    <w:rsid w:val="00DD3FA4"/>
    <w:rsid w:val="00DD4693"/>
    <w:rsid w:val="00DE07CC"/>
    <w:rsid w:val="00DE50C3"/>
    <w:rsid w:val="00DE5354"/>
    <w:rsid w:val="00DE5EF1"/>
    <w:rsid w:val="00DE6FC2"/>
    <w:rsid w:val="00DF0CDC"/>
    <w:rsid w:val="00DF3188"/>
    <w:rsid w:val="00DF4DF9"/>
    <w:rsid w:val="00DF508D"/>
    <w:rsid w:val="00DF5360"/>
    <w:rsid w:val="00DF5552"/>
    <w:rsid w:val="00DF60C2"/>
    <w:rsid w:val="00DF63AB"/>
    <w:rsid w:val="00E01095"/>
    <w:rsid w:val="00E03A07"/>
    <w:rsid w:val="00E03A9B"/>
    <w:rsid w:val="00E03F47"/>
    <w:rsid w:val="00E05118"/>
    <w:rsid w:val="00E116B6"/>
    <w:rsid w:val="00E14129"/>
    <w:rsid w:val="00E14728"/>
    <w:rsid w:val="00E151F1"/>
    <w:rsid w:val="00E16580"/>
    <w:rsid w:val="00E178AF"/>
    <w:rsid w:val="00E20BDB"/>
    <w:rsid w:val="00E2238D"/>
    <w:rsid w:val="00E22473"/>
    <w:rsid w:val="00E22484"/>
    <w:rsid w:val="00E23DA7"/>
    <w:rsid w:val="00E2571A"/>
    <w:rsid w:val="00E335C1"/>
    <w:rsid w:val="00E34A5E"/>
    <w:rsid w:val="00E361C7"/>
    <w:rsid w:val="00E36C3B"/>
    <w:rsid w:val="00E3759A"/>
    <w:rsid w:val="00E410EE"/>
    <w:rsid w:val="00E41FC3"/>
    <w:rsid w:val="00E427F8"/>
    <w:rsid w:val="00E439FC"/>
    <w:rsid w:val="00E45332"/>
    <w:rsid w:val="00E46606"/>
    <w:rsid w:val="00E5091B"/>
    <w:rsid w:val="00E53D23"/>
    <w:rsid w:val="00E54DBB"/>
    <w:rsid w:val="00E56424"/>
    <w:rsid w:val="00E600AB"/>
    <w:rsid w:val="00E603C8"/>
    <w:rsid w:val="00E613EF"/>
    <w:rsid w:val="00E6211F"/>
    <w:rsid w:val="00E62DF8"/>
    <w:rsid w:val="00E65CB0"/>
    <w:rsid w:val="00E66F3A"/>
    <w:rsid w:val="00E6717A"/>
    <w:rsid w:val="00E70CD3"/>
    <w:rsid w:val="00E76EDB"/>
    <w:rsid w:val="00E7706D"/>
    <w:rsid w:val="00E82FCC"/>
    <w:rsid w:val="00E84904"/>
    <w:rsid w:val="00E90D5F"/>
    <w:rsid w:val="00E91AD0"/>
    <w:rsid w:val="00E91BD2"/>
    <w:rsid w:val="00E93C74"/>
    <w:rsid w:val="00E97F00"/>
    <w:rsid w:val="00EA6676"/>
    <w:rsid w:val="00EA72AB"/>
    <w:rsid w:val="00EA7674"/>
    <w:rsid w:val="00EB0210"/>
    <w:rsid w:val="00EB112C"/>
    <w:rsid w:val="00EB175E"/>
    <w:rsid w:val="00EB20E1"/>
    <w:rsid w:val="00EB278E"/>
    <w:rsid w:val="00EB5452"/>
    <w:rsid w:val="00EB5ED9"/>
    <w:rsid w:val="00EB62E2"/>
    <w:rsid w:val="00EC0169"/>
    <w:rsid w:val="00EC01FB"/>
    <w:rsid w:val="00EC27C8"/>
    <w:rsid w:val="00EC462A"/>
    <w:rsid w:val="00EE0C47"/>
    <w:rsid w:val="00EE2BD2"/>
    <w:rsid w:val="00EE44ED"/>
    <w:rsid w:val="00EF1F21"/>
    <w:rsid w:val="00EF4004"/>
    <w:rsid w:val="00EF4D8C"/>
    <w:rsid w:val="00EF5A3A"/>
    <w:rsid w:val="00EF5DFE"/>
    <w:rsid w:val="00EF5E46"/>
    <w:rsid w:val="00EF61D8"/>
    <w:rsid w:val="00F00119"/>
    <w:rsid w:val="00F0109A"/>
    <w:rsid w:val="00F03057"/>
    <w:rsid w:val="00F04BA5"/>
    <w:rsid w:val="00F05C10"/>
    <w:rsid w:val="00F074CB"/>
    <w:rsid w:val="00F111D5"/>
    <w:rsid w:val="00F12F92"/>
    <w:rsid w:val="00F141CF"/>
    <w:rsid w:val="00F1472C"/>
    <w:rsid w:val="00F165B3"/>
    <w:rsid w:val="00F16DDD"/>
    <w:rsid w:val="00F171D9"/>
    <w:rsid w:val="00F20146"/>
    <w:rsid w:val="00F2114D"/>
    <w:rsid w:val="00F228EB"/>
    <w:rsid w:val="00F2538D"/>
    <w:rsid w:val="00F25D27"/>
    <w:rsid w:val="00F25DC2"/>
    <w:rsid w:val="00F26855"/>
    <w:rsid w:val="00F3006C"/>
    <w:rsid w:val="00F36F92"/>
    <w:rsid w:val="00F373D2"/>
    <w:rsid w:val="00F40708"/>
    <w:rsid w:val="00F40C91"/>
    <w:rsid w:val="00F42F69"/>
    <w:rsid w:val="00F42F9F"/>
    <w:rsid w:val="00F4301D"/>
    <w:rsid w:val="00F4361B"/>
    <w:rsid w:val="00F439AE"/>
    <w:rsid w:val="00F43B07"/>
    <w:rsid w:val="00F43CCA"/>
    <w:rsid w:val="00F55917"/>
    <w:rsid w:val="00F6260A"/>
    <w:rsid w:val="00F62EEC"/>
    <w:rsid w:val="00F641A0"/>
    <w:rsid w:val="00F64538"/>
    <w:rsid w:val="00F67265"/>
    <w:rsid w:val="00F67479"/>
    <w:rsid w:val="00F72D17"/>
    <w:rsid w:val="00F7409B"/>
    <w:rsid w:val="00F76C77"/>
    <w:rsid w:val="00F773FE"/>
    <w:rsid w:val="00F77A8E"/>
    <w:rsid w:val="00F802A1"/>
    <w:rsid w:val="00F82835"/>
    <w:rsid w:val="00F84100"/>
    <w:rsid w:val="00F8426A"/>
    <w:rsid w:val="00F852EC"/>
    <w:rsid w:val="00F85315"/>
    <w:rsid w:val="00F85EF2"/>
    <w:rsid w:val="00F861DD"/>
    <w:rsid w:val="00F87BE8"/>
    <w:rsid w:val="00F90570"/>
    <w:rsid w:val="00F910C4"/>
    <w:rsid w:val="00F92A91"/>
    <w:rsid w:val="00F94508"/>
    <w:rsid w:val="00FA0DE1"/>
    <w:rsid w:val="00FA10FC"/>
    <w:rsid w:val="00FA4F40"/>
    <w:rsid w:val="00FA5003"/>
    <w:rsid w:val="00FB39E2"/>
    <w:rsid w:val="00FB43BA"/>
    <w:rsid w:val="00FB7E03"/>
    <w:rsid w:val="00FC0393"/>
    <w:rsid w:val="00FC305A"/>
    <w:rsid w:val="00FC5CB5"/>
    <w:rsid w:val="00FC66BB"/>
    <w:rsid w:val="00FC7419"/>
    <w:rsid w:val="00FD0632"/>
    <w:rsid w:val="00FD1BB2"/>
    <w:rsid w:val="00FD37ED"/>
    <w:rsid w:val="00FD3E4D"/>
    <w:rsid w:val="00FD54F9"/>
    <w:rsid w:val="00FD5EDA"/>
    <w:rsid w:val="00FD728F"/>
    <w:rsid w:val="00FE0342"/>
    <w:rsid w:val="00FE37AE"/>
    <w:rsid w:val="00FE400F"/>
    <w:rsid w:val="00FE5B06"/>
    <w:rsid w:val="00FF206D"/>
    <w:rsid w:val="00FF267C"/>
    <w:rsid w:val="00FF2BFB"/>
    <w:rsid w:val="00FF3B43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673E2"/>
  <w15:docId w15:val="{027CB984-06AC-5749-8510-40B461B0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10C4"/>
  </w:style>
  <w:style w:type="paragraph" w:styleId="berschrift1">
    <w:name w:val="heading 1"/>
    <w:basedOn w:val="Standard"/>
    <w:link w:val="berschrift1Zchn"/>
    <w:uiPriority w:val="9"/>
    <w:qFormat/>
    <w:rsid w:val="00B848C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10C4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10C4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link w:val="StandardWebZchn"/>
    <w:uiPriority w:val="99"/>
    <w:unhideWhenUsed/>
    <w:rsid w:val="00F910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8A0B9C"/>
  </w:style>
  <w:style w:type="character" w:customStyle="1" w:styleId="ref-journal">
    <w:name w:val="ref-journal"/>
    <w:basedOn w:val="Absatz-Standardschriftart"/>
    <w:rsid w:val="008A0B9C"/>
  </w:style>
  <w:style w:type="character" w:customStyle="1" w:styleId="ref-vol">
    <w:name w:val="ref-vol"/>
    <w:basedOn w:val="Absatz-Standardschriftart"/>
    <w:rsid w:val="008A0B9C"/>
  </w:style>
  <w:style w:type="character" w:styleId="Kommentarzeichen">
    <w:name w:val="annotation reference"/>
    <w:basedOn w:val="Absatz-Standardschriftart"/>
    <w:uiPriority w:val="99"/>
    <w:semiHidden/>
    <w:unhideWhenUsed/>
    <w:rsid w:val="009E165E"/>
    <w:rPr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936C1C"/>
    <w:pPr>
      <w:jc w:val="center"/>
    </w:pPr>
    <w:rPr>
      <w:rFonts w:ascii="Arial" w:hAnsi="Arial" w:cs="Arial"/>
      <w:sz w:val="20"/>
      <w:lang w:val="en-US"/>
    </w:rPr>
  </w:style>
  <w:style w:type="character" w:customStyle="1" w:styleId="StandardWebZchn">
    <w:name w:val="Standard (Web) Zchn"/>
    <w:basedOn w:val="Absatz-Standardschriftart"/>
    <w:link w:val="StandardWeb"/>
    <w:uiPriority w:val="99"/>
    <w:rsid w:val="00936C1C"/>
    <w:rPr>
      <w:rFonts w:ascii="Times New Roman" w:eastAsia="Times New Roman" w:hAnsi="Times New Roman" w:cs="Times New Roman"/>
      <w:lang w:eastAsia="de-DE"/>
    </w:rPr>
  </w:style>
  <w:style w:type="character" w:customStyle="1" w:styleId="EndNoteBibliographyTitleZchn">
    <w:name w:val="EndNote Bibliography Title Zchn"/>
    <w:basedOn w:val="StandardWebZchn"/>
    <w:link w:val="EndNoteBibliographyTitle"/>
    <w:rsid w:val="00936C1C"/>
    <w:rPr>
      <w:rFonts w:ascii="Arial" w:eastAsia="Times New Roman" w:hAnsi="Arial" w:cs="Arial"/>
      <w:sz w:val="20"/>
      <w:lang w:val="en-US" w:eastAsia="de-DE"/>
    </w:rPr>
  </w:style>
  <w:style w:type="paragraph" w:customStyle="1" w:styleId="EndNoteBibliography">
    <w:name w:val="EndNote Bibliography"/>
    <w:basedOn w:val="Standard"/>
    <w:link w:val="EndNoteBibliographyZchn"/>
    <w:rsid w:val="00936C1C"/>
    <w:pPr>
      <w:jc w:val="both"/>
    </w:pPr>
    <w:rPr>
      <w:rFonts w:ascii="Arial" w:hAnsi="Arial" w:cs="Arial"/>
      <w:sz w:val="20"/>
      <w:lang w:val="en-US"/>
    </w:rPr>
  </w:style>
  <w:style w:type="character" w:customStyle="1" w:styleId="EndNoteBibliographyZchn">
    <w:name w:val="EndNote Bibliography Zchn"/>
    <w:basedOn w:val="StandardWebZchn"/>
    <w:link w:val="EndNoteBibliography"/>
    <w:rsid w:val="00936C1C"/>
    <w:rPr>
      <w:rFonts w:ascii="Arial" w:eastAsia="Times New Roman" w:hAnsi="Arial" w:cs="Arial"/>
      <w:sz w:val="20"/>
      <w:lang w:val="en-US" w:eastAsia="de-DE"/>
    </w:rPr>
  </w:style>
  <w:style w:type="character" w:styleId="Hyperlink">
    <w:name w:val="Hyperlink"/>
    <w:basedOn w:val="Absatz-Standardschriftart"/>
    <w:uiPriority w:val="99"/>
    <w:unhideWhenUsed/>
    <w:rsid w:val="00A1675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16758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715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nfacheTabelle51">
    <w:name w:val="Einfache Tabelle 51"/>
    <w:basedOn w:val="NormaleTabelle"/>
    <w:uiPriority w:val="45"/>
    <w:rsid w:val="00715C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1">
    <w:name w:val="Gitternetztabelle 1 hell1"/>
    <w:basedOn w:val="NormaleTabelle"/>
    <w:uiPriority w:val="46"/>
    <w:rsid w:val="00715C3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Akzent11">
    <w:name w:val="Gitternetztabelle 1 hell  – Akzent 11"/>
    <w:basedOn w:val="NormaleTabelle"/>
    <w:uiPriority w:val="46"/>
    <w:rsid w:val="00715C3C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Akzent31">
    <w:name w:val="Gitternetztabelle 1 hell  – Akzent 31"/>
    <w:basedOn w:val="NormaleTabelle"/>
    <w:uiPriority w:val="46"/>
    <w:rsid w:val="00715C3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Akzent41">
    <w:name w:val="Gitternetztabelle 1 hell  – Akzent 41"/>
    <w:basedOn w:val="NormaleTabelle"/>
    <w:uiPriority w:val="46"/>
    <w:rsid w:val="00715C3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Akzent51">
    <w:name w:val="Gitternetztabelle 1 hell  – Akzent 51"/>
    <w:basedOn w:val="NormaleTabelle"/>
    <w:uiPriority w:val="46"/>
    <w:rsid w:val="00715C3C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4Akzent31">
    <w:name w:val="Gitternetztabelle 4 – Akzent 31"/>
    <w:basedOn w:val="NormaleTabelle"/>
    <w:uiPriority w:val="49"/>
    <w:rsid w:val="00715C3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EinfacheTabelle21">
    <w:name w:val="Einfache Tabelle 21"/>
    <w:basedOn w:val="NormaleTabelle"/>
    <w:uiPriority w:val="42"/>
    <w:rsid w:val="00715C3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entabelle6farbigAkzent31">
    <w:name w:val="Listentabelle 6 farbig – Akzent 31"/>
    <w:basedOn w:val="NormaleTabelle"/>
    <w:uiPriority w:val="51"/>
    <w:rsid w:val="00715C3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ntabelle5dunkelAkzent31">
    <w:name w:val="Listentabelle 5 dunkel  – Akzent 31"/>
    <w:basedOn w:val="NormaleTabelle"/>
    <w:uiPriority w:val="50"/>
    <w:rsid w:val="00715C3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ntabelle4Akzent31">
    <w:name w:val="Listentabelle 4 – Akzent 31"/>
    <w:basedOn w:val="NormaleTabelle"/>
    <w:uiPriority w:val="49"/>
    <w:rsid w:val="00715C3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Note">
    <w:name w:val="TableNote"/>
    <w:basedOn w:val="Standard"/>
    <w:rsid w:val="00C348B9"/>
    <w:pPr>
      <w:spacing w:line="30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Header">
    <w:name w:val="TableHeader"/>
    <w:basedOn w:val="Standard"/>
    <w:rsid w:val="00C348B9"/>
    <w:pPr>
      <w:spacing w:before="120"/>
    </w:pPr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TableSubHead">
    <w:name w:val="TableSubHead"/>
    <w:basedOn w:val="TableHeader"/>
    <w:rsid w:val="00C348B9"/>
  </w:style>
  <w:style w:type="table" w:customStyle="1" w:styleId="Listentabelle3Akzent51">
    <w:name w:val="Listentabelle 3 – Akzent 51"/>
    <w:basedOn w:val="NormaleTabelle"/>
    <w:uiPriority w:val="48"/>
    <w:rsid w:val="009064E5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F25D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5D27"/>
  </w:style>
  <w:style w:type="paragraph" w:styleId="Fuzeile">
    <w:name w:val="footer"/>
    <w:basedOn w:val="Standard"/>
    <w:link w:val="FuzeileZchn"/>
    <w:uiPriority w:val="99"/>
    <w:unhideWhenUsed/>
    <w:rsid w:val="00F25D2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5D27"/>
  </w:style>
  <w:style w:type="table" w:customStyle="1" w:styleId="Listentabelle3Akzent31">
    <w:name w:val="Listentabelle 3 – Akzent 31"/>
    <w:basedOn w:val="NormaleTabelle"/>
    <w:uiPriority w:val="48"/>
    <w:rsid w:val="00B946B3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192949"/>
    <w:rPr>
      <w:color w:val="954F72" w:themeColor="followedHyperlink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0539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0539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53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539B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848C0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5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2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9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3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1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5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4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8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5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2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0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1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3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2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1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6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2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2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2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87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2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1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0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6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3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8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8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0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8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2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7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2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2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0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4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3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5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4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6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5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4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6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8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2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3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5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8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8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3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9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4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1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3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3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6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1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5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9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2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9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8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5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1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5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9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3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9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0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64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4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7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6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5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7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9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2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/2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69F43F4-2B95-4049-BF47-77D8AABF9B35}">
  <we:reference id="wa200001011" version="1.2.0.0" store="en-GB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C92437-0936-3C46-827A-CB2C74A9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4137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Tanglangit, Jannah</dc:creator>
  <cp:lastModifiedBy>yamen kashash</cp:lastModifiedBy>
  <cp:revision>4</cp:revision>
  <dcterms:created xsi:type="dcterms:W3CDTF">2024-04-28T05:01:00Z</dcterms:created>
  <dcterms:modified xsi:type="dcterms:W3CDTF">2024-04-28T09:55:00Z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documentId_8927</vt:lpwstr>
  </property>
  <property fmtid="{D5CDD505-2E9C-101B-9397-08002B2CF9AE}" pid="3" name="grammarly_documentContext">
    <vt:lpwstr>{"goals":[],"domain":"general","emotions":[],"dialect":"british"}</vt:lpwstr>
  </property>
</Properties>
</file>