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82B" w:rsidRDefault="003262C4">
      <w:pPr>
        <w:rPr>
          <w:rFonts w:ascii="Times New Roman" w:hAnsi="Times New Roman" w:cs="Times New Roman"/>
          <w:sz w:val="24"/>
          <w:szCs w:val="24"/>
        </w:rPr>
      </w:pPr>
      <w:r w:rsidRPr="003262C4">
        <w:rPr>
          <w:rFonts w:ascii="Times New Roman" w:hAnsi="Times New Roman" w:cs="Times New Roman"/>
          <w:sz w:val="24"/>
          <w:szCs w:val="24"/>
        </w:rPr>
        <w:t xml:space="preserve">Online Resource </w:t>
      </w:r>
      <w:r w:rsidR="0098633F">
        <w:rPr>
          <w:rFonts w:ascii="Times New Roman" w:hAnsi="Times New Roman" w:cs="Times New Roman"/>
          <w:sz w:val="24"/>
          <w:szCs w:val="24"/>
        </w:rPr>
        <w:t>2</w:t>
      </w:r>
    </w:p>
    <w:p w:rsidR="003262C4" w:rsidRPr="003262C4" w:rsidRDefault="003262C4">
      <w:pPr>
        <w:rPr>
          <w:rFonts w:ascii="Times New Roman" w:hAnsi="Times New Roman" w:cs="Times New Roman"/>
          <w:sz w:val="24"/>
          <w:szCs w:val="24"/>
        </w:rPr>
      </w:pPr>
    </w:p>
    <w:p w:rsidR="003262C4" w:rsidRPr="003262C4" w:rsidRDefault="003262C4" w:rsidP="003262C4">
      <w:pPr>
        <w:spacing w:line="480" w:lineRule="auto"/>
        <w:rPr>
          <w:rFonts w:ascii="Times New Roman" w:hAnsi="Times New Roman" w:cs="Times New Roman"/>
          <w:b/>
          <w:sz w:val="24"/>
          <w:szCs w:val="24"/>
        </w:rPr>
      </w:pPr>
      <w:r w:rsidRPr="003262C4">
        <w:rPr>
          <w:rFonts w:ascii="Times New Roman" w:hAnsi="Times New Roman" w:cs="Times New Roman"/>
          <w:b/>
          <w:sz w:val="24"/>
          <w:szCs w:val="24"/>
        </w:rPr>
        <w:t xml:space="preserve">Does Methylphenidate Improve Academic Performance? </w:t>
      </w:r>
    </w:p>
    <w:p w:rsidR="003262C4" w:rsidRPr="00281500" w:rsidRDefault="003262C4" w:rsidP="003262C4">
      <w:pPr>
        <w:spacing w:line="480" w:lineRule="auto"/>
        <w:rPr>
          <w:rFonts w:ascii="Times New Roman" w:hAnsi="Times New Roman" w:cs="Times New Roman"/>
          <w:b/>
          <w:sz w:val="24"/>
          <w:szCs w:val="24"/>
        </w:rPr>
      </w:pPr>
      <w:r w:rsidRPr="003262C4">
        <w:rPr>
          <w:rFonts w:ascii="Times New Roman" w:hAnsi="Times New Roman" w:cs="Times New Roman"/>
          <w:b/>
          <w:sz w:val="24"/>
          <w:szCs w:val="24"/>
        </w:rPr>
        <w:t>A Syst</w:t>
      </w:r>
      <w:r w:rsidR="00281500">
        <w:rPr>
          <w:rFonts w:ascii="Times New Roman" w:hAnsi="Times New Roman" w:cs="Times New Roman"/>
          <w:b/>
          <w:sz w:val="24"/>
          <w:szCs w:val="24"/>
        </w:rPr>
        <w:t>ematic Review and Meta-analysis</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Anne Fleur Kortekaas-Rijlaarsdam, MSc</w:t>
      </w:r>
      <w:r w:rsidRPr="003262C4">
        <w:rPr>
          <w:rFonts w:ascii="Times New Roman" w:hAnsi="Times New Roman" w:cs="Times New Roman"/>
          <w:sz w:val="24"/>
          <w:szCs w:val="24"/>
          <w:vertAlign w:val="superscript"/>
          <w:lang w:val="nl-NL"/>
        </w:rPr>
        <w:t>1</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Marjolein Luman, PhD</w:t>
      </w:r>
      <w:r w:rsidRPr="003262C4">
        <w:rPr>
          <w:rFonts w:ascii="Times New Roman" w:hAnsi="Times New Roman" w:cs="Times New Roman"/>
          <w:sz w:val="24"/>
          <w:szCs w:val="24"/>
          <w:vertAlign w:val="superscript"/>
          <w:lang w:val="nl-NL"/>
        </w:rPr>
        <w:t>1</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Edmund Sonuga-Barke, PhD</w:t>
      </w:r>
      <w:r w:rsidRPr="003262C4">
        <w:rPr>
          <w:rFonts w:ascii="Times New Roman" w:hAnsi="Times New Roman" w:cs="Times New Roman"/>
          <w:sz w:val="24"/>
          <w:szCs w:val="24"/>
          <w:vertAlign w:val="superscript"/>
          <w:lang w:val="nl-NL"/>
        </w:rPr>
        <w:t>2</w:t>
      </w:r>
      <w:r w:rsidRPr="003262C4">
        <w:rPr>
          <w:rFonts w:ascii="Times New Roman" w:hAnsi="Times New Roman" w:cs="Times New Roman"/>
          <w:sz w:val="24"/>
          <w:szCs w:val="24"/>
          <w:lang w:val="nl-NL"/>
        </w:rPr>
        <w:t xml:space="preserve"> </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Jaap Oosterlaan, PhD</w:t>
      </w:r>
      <w:r w:rsidRPr="003262C4">
        <w:rPr>
          <w:rFonts w:ascii="Times New Roman" w:hAnsi="Times New Roman" w:cs="Times New Roman"/>
          <w:sz w:val="24"/>
          <w:szCs w:val="24"/>
          <w:vertAlign w:val="superscript"/>
          <w:lang w:val="nl-NL"/>
        </w:rPr>
        <w:t>1</w:t>
      </w:r>
    </w:p>
    <w:p w:rsidR="003262C4" w:rsidRPr="003262C4" w:rsidRDefault="003262C4" w:rsidP="003262C4">
      <w:pPr>
        <w:tabs>
          <w:tab w:val="left" w:pos="1905"/>
        </w:tabs>
        <w:spacing w:line="48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ab/>
      </w:r>
    </w:p>
    <w:p w:rsidR="003262C4" w:rsidRPr="003262C4" w:rsidRDefault="003262C4" w:rsidP="00281500">
      <w:pPr>
        <w:spacing w:before="120" w:after="120" w:line="240" w:lineRule="auto"/>
        <w:rPr>
          <w:rFonts w:ascii="Times New Roman" w:hAnsi="Times New Roman" w:cs="Times New Roman"/>
          <w:sz w:val="24"/>
          <w:szCs w:val="24"/>
          <w:lang w:val="nl-NL"/>
        </w:rPr>
      </w:pPr>
      <w:r w:rsidRPr="003262C4">
        <w:rPr>
          <w:rFonts w:ascii="Times New Roman" w:hAnsi="Times New Roman" w:cs="Times New Roman"/>
          <w:sz w:val="24"/>
          <w:szCs w:val="24"/>
          <w:vertAlign w:val="superscript"/>
          <w:lang w:val="nl-NL"/>
        </w:rPr>
        <w:t>1</w:t>
      </w:r>
      <w:r w:rsidRPr="003262C4">
        <w:rPr>
          <w:rFonts w:ascii="Times New Roman" w:hAnsi="Times New Roman" w:cs="Times New Roman"/>
          <w:sz w:val="24"/>
          <w:szCs w:val="24"/>
          <w:lang w:val="nl-NL"/>
        </w:rPr>
        <w:t xml:space="preserve">Clinical </w:t>
      </w:r>
      <w:proofErr w:type="spellStart"/>
      <w:r w:rsidRPr="003262C4">
        <w:rPr>
          <w:rFonts w:ascii="Times New Roman" w:hAnsi="Times New Roman" w:cs="Times New Roman"/>
          <w:sz w:val="24"/>
          <w:szCs w:val="24"/>
          <w:lang w:val="nl-NL"/>
        </w:rPr>
        <w:t>Neuropsychology</w:t>
      </w:r>
      <w:proofErr w:type="spellEnd"/>
      <w:r w:rsidRPr="003262C4">
        <w:rPr>
          <w:rFonts w:ascii="Times New Roman" w:hAnsi="Times New Roman" w:cs="Times New Roman"/>
          <w:sz w:val="24"/>
          <w:szCs w:val="24"/>
          <w:lang w:val="nl-NL"/>
        </w:rPr>
        <w:t xml:space="preserve"> </w:t>
      </w:r>
      <w:proofErr w:type="spellStart"/>
      <w:r w:rsidRPr="003262C4">
        <w:rPr>
          <w:rFonts w:ascii="Times New Roman" w:hAnsi="Times New Roman" w:cs="Times New Roman"/>
          <w:sz w:val="24"/>
          <w:szCs w:val="24"/>
          <w:lang w:val="nl-NL"/>
        </w:rPr>
        <w:t>section</w:t>
      </w:r>
      <w:proofErr w:type="spellEnd"/>
      <w:r w:rsidRPr="003262C4">
        <w:rPr>
          <w:rFonts w:ascii="Times New Roman" w:hAnsi="Times New Roman" w:cs="Times New Roman"/>
          <w:sz w:val="24"/>
          <w:szCs w:val="24"/>
          <w:lang w:val="nl-NL"/>
        </w:rPr>
        <w:t>, Vrije Universiteit Amsterdam, Amsterdam, The Netherlands.</w:t>
      </w:r>
    </w:p>
    <w:p w:rsidR="003262C4" w:rsidRPr="003262C4" w:rsidRDefault="003262C4" w:rsidP="00281500">
      <w:pPr>
        <w:spacing w:before="120" w:after="120" w:line="240" w:lineRule="auto"/>
        <w:rPr>
          <w:rFonts w:ascii="Times New Roman" w:hAnsi="Times New Roman" w:cs="Times New Roman"/>
          <w:sz w:val="24"/>
          <w:szCs w:val="24"/>
        </w:rPr>
      </w:pPr>
      <w:r w:rsidRPr="003262C4">
        <w:rPr>
          <w:rFonts w:ascii="Times New Roman" w:hAnsi="Times New Roman" w:cs="Times New Roman"/>
          <w:sz w:val="24"/>
          <w:szCs w:val="24"/>
          <w:vertAlign w:val="superscript"/>
        </w:rPr>
        <w:t>2</w:t>
      </w:r>
      <w:r w:rsidRPr="003262C4">
        <w:rPr>
          <w:rFonts w:ascii="Times New Roman" w:hAnsi="Times New Roman" w:cs="Times New Roman"/>
          <w:sz w:val="24"/>
          <w:szCs w:val="24"/>
        </w:rPr>
        <w:t>Department of Psychology, University of Southampton, Southampton, England.</w:t>
      </w:r>
    </w:p>
    <w:p w:rsidR="00281500" w:rsidRDefault="003262C4" w:rsidP="00281500">
      <w:pPr>
        <w:spacing w:before="120" w:after="120" w:line="240" w:lineRule="auto"/>
        <w:rPr>
          <w:rFonts w:ascii="Times New Roman" w:hAnsi="Times New Roman" w:cs="Times New Roman"/>
          <w:sz w:val="24"/>
          <w:szCs w:val="24"/>
          <w:lang w:val="nl-NL"/>
        </w:rPr>
      </w:pPr>
      <w:proofErr w:type="spellStart"/>
      <w:r w:rsidRPr="003262C4">
        <w:rPr>
          <w:rFonts w:ascii="Times New Roman" w:hAnsi="Times New Roman" w:cs="Times New Roman"/>
          <w:sz w:val="24"/>
          <w:szCs w:val="24"/>
          <w:lang w:val="nl-NL"/>
        </w:rPr>
        <w:t>Corresponding</w:t>
      </w:r>
      <w:proofErr w:type="spellEnd"/>
      <w:r w:rsidRPr="003262C4">
        <w:rPr>
          <w:rFonts w:ascii="Times New Roman" w:hAnsi="Times New Roman" w:cs="Times New Roman"/>
          <w:sz w:val="24"/>
          <w:szCs w:val="24"/>
          <w:lang w:val="nl-NL"/>
        </w:rPr>
        <w:t xml:space="preserve"> </w:t>
      </w:r>
      <w:proofErr w:type="spellStart"/>
      <w:r w:rsidRPr="003262C4">
        <w:rPr>
          <w:rFonts w:ascii="Times New Roman" w:hAnsi="Times New Roman" w:cs="Times New Roman"/>
          <w:sz w:val="24"/>
          <w:szCs w:val="24"/>
          <w:lang w:val="nl-NL"/>
        </w:rPr>
        <w:t>author</w:t>
      </w:r>
      <w:proofErr w:type="spellEnd"/>
      <w:r w:rsidRPr="003262C4">
        <w:rPr>
          <w:rFonts w:ascii="Times New Roman" w:hAnsi="Times New Roman" w:cs="Times New Roman"/>
          <w:sz w:val="24"/>
          <w:szCs w:val="24"/>
          <w:lang w:val="nl-NL"/>
        </w:rPr>
        <w:t>: Anne Fleur Kortekaas-Rijlaarsdam, Vrije Universiteit Amsterdam, Van</w:t>
      </w:r>
      <w:r w:rsidR="00281500">
        <w:rPr>
          <w:rFonts w:ascii="Times New Roman" w:hAnsi="Times New Roman" w:cs="Times New Roman"/>
          <w:sz w:val="24"/>
          <w:szCs w:val="24"/>
          <w:lang w:val="nl-NL"/>
        </w:rPr>
        <w:t xml:space="preserve"> der </w:t>
      </w:r>
      <w:proofErr w:type="spellStart"/>
      <w:r w:rsidR="00281500">
        <w:rPr>
          <w:rFonts w:ascii="Times New Roman" w:hAnsi="Times New Roman" w:cs="Times New Roman"/>
          <w:sz w:val="24"/>
          <w:szCs w:val="24"/>
          <w:lang w:val="nl-NL"/>
        </w:rPr>
        <w:t>Boechorststraat</w:t>
      </w:r>
      <w:proofErr w:type="spellEnd"/>
      <w:r w:rsidR="00281500">
        <w:rPr>
          <w:rFonts w:ascii="Times New Roman" w:hAnsi="Times New Roman" w:cs="Times New Roman"/>
          <w:sz w:val="24"/>
          <w:szCs w:val="24"/>
          <w:lang w:val="nl-NL"/>
        </w:rPr>
        <w:t xml:space="preserve"> 1, 1081 BT</w:t>
      </w:r>
    </w:p>
    <w:p w:rsidR="003262C4" w:rsidRPr="00281500" w:rsidRDefault="003262C4" w:rsidP="00281500">
      <w:pPr>
        <w:spacing w:before="120" w:after="120" w:line="240" w:lineRule="auto"/>
        <w:rPr>
          <w:rFonts w:ascii="Times New Roman" w:hAnsi="Times New Roman" w:cs="Times New Roman"/>
          <w:sz w:val="24"/>
          <w:szCs w:val="24"/>
        </w:rPr>
      </w:pPr>
      <w:r w:rsidRPr="00281500">
        <w:rPr>
          <w:rFonts w:ascii="Times New Roman" w:hAnsi="Times New Roman" w:cs="Times New Roman"/>
          <w:sz w:val="24"/>
          <w:szCs w:val="24"/>
        </w:rPr>
        <w:t xml:space="preserve">Amsterdam, phone: +31205982844, e-mail: </w:t>
      </w:r>
      <w:r w:rsidRPr="00281500">
        <w:rPr>
          <w:rStyle w:val="Hyperlink"/>
          <w:rFonts w:ascii="Times New Roman" w:hAnsi="Times New Roman" w:cs="Times New Roman"/>
          <w:sz w:val="24"/>
          <w:szCs w:val="24"/>
        </w:rPr>
        <w:t>A.F.Kortekaas-Rijlaarsdam@vu.nl.</w:t>
      </w:r>
    </w:p>
    <w:p w:rsidR="003262C4" w:rsidRPr="00281500" w:rsidRDefault="003262C4" w:rsidP="00281500">
      <w:pPr>
        <w:spacing w:before="120" w:after="120"/>
        <w:rPr>
          <w:rFonts w:ascii="Times New Roman" w:hAnsi="Times New Roman" w:cs="Times New Roman"/>
          <w:sz w:val="24"/>
          <w:szCs w:val="24"/>
        </w:rPr>
      </w:pPr>
      <w:r w:rsidRPr="00281500">
        <w:rPr>
          <w:rFonts w:ascii="Times New Roman" w:hAnsi="Times New Roman" w:cs="Times New Roman"/>
          <w:sz w:val="24"/>
          <w:szCs w:val="24"/>
        </w:rPr>
        <w:br w:type="page"/>
      </w:r>
    </w:p>
    <w:p w:rsidR="003262C4" w:rsidRDefault="003262C4" w:rsidP="003262C4">
      <w:pPr>
        <w:rPr>
          <w:rFonts w:ascii="Times New Roman" w:hAnsi="Times New Roman" w:cs="Times New Roman"/>
          <w:sz w:val="24"/>
          <w:szCs w:val="24"/>
        </w:rPr>
      </w:pPr>
      <w:r w:rsidRPr="003262C4">
        <w:rPr>
          <w:rFonts w:ascii="Times New Roman" w:hAnsi="Times New Roman" w:cs="Times New Roman"/>
          <w:sz w:val="24"/>
          <w:szCs w:val="24"/>
        </w:rPr>
        <w:lastRenderedPageBreak/>
        <w:t xml:space="preserve">Online Resource </w:t>
      </w:r>
      <w:r w:rsidR="0098633F">
        <w:rPr>
          <w:rFonts w:ascii="Times New Roman" w:hAnsi="Times New Roman" w:cs="Times New Roman"/>
          <w:sz w:val="24"/>
          <w:szCs w:val="24"/>
        </w:rPr>
        <w:t>2</w:t>
      </w:r>
      <w:r>
        <w:rPr>
          <w:rFonts w:ascii="Times New Roman" w:hAnsi="Times New Roman" w:cs="Times New Roman"/>
          <w:sz w:val="24"/>
          <w:szCs w:val="24"/>
        </w:rPr>
        <w:t xml:space="preserve">: </w:t>
      </w:r>
      <w:r w:rsidR="007F24DE">
        <w:rPr>
          <w:rFonts w:ascii="Times New Roman" w:hAnsi="Times New Roman" w:cs="Times New Roman"/>
          <w:sz w:val="24"/>
          <w:szCs w:val="24"/>
        </w:rPr>
        <w:t>Overview</w:t>
      </w:r>
      <w:r>
        <w:rPr>
          <w:rFonts w:ascii="Times New Roman" w:hAnsi="Times New Roman" w:cs="Times New Roman"/>
          <w:sz w:val="24"/>
          <w:szCs w:val="24"/>
        </w:rPr>
        <w:t xml:space="preserve"> of </w:t>
      </w:r>
      <w:r w:rsidR="0098633F">
        <w:rPr>
          <w:rFonts w:ascii="Times New Roman" w:hAnsi="Times New Roman" w:cs="Times New Roman"/>
          <w:sz w:val="24"/>
          <w:szCs w:val="24"/>
        </w:rPr>
        <w:t xml:space="preserve">included tasks and outcome measures </w:t>
      </w:r>
    </w:p>
    <w:tbl>
      <w:tblPr>
        <w:tblStyle w:val="TableGrid"/>
        <w:tblW w:w="0" w:type="auto"/>
        <w:tblLook w:val="04A0" w:firstRow="1" w:lastRow="0" w:firstColumn="1" w:lastColumn="0" w:noHBand="0" w:noVBand="1"/>
      </w:tblPr>
      <w:tblGrid>
        <w:gridCol w:w="3085"/>
        <w:gridCol w:w="3503"/>
        <w:gridCol w:w="3294"/>
        <w:gridCol w:w="3294"/>
      </w:tblGrid>
      <w:tr w:rsidR="007F24DE" w:rsidTr="00095330">
        <w:tc>
          <w:tcPr>
            <w:tcW w:w="3085" w:type="dxa"/>
            <w:tcBorders>
              <w:top w:val="single" w:sz="4" w:space="0" w:color="auto"/>
              <w:left w:val="single" w:sz="4" w:space="0" w:color="auto"/>
              <w:bottom w:val="single" w:sz="4" w:space="0" w:color="auto"/>
              <w:right w:val="single" w:sz="4" w:space="0" w:color="auto"/>
            </w:tcBorders>
          </w:tcPr>
          <w:p w:rsidR="007F24DE" w:rsidRPr="00095330" w:rsidRDefault="007F24DE" w:rsidP="003262C4">
            <w:pPr>
              <w:rPr>
                <w:rFonts w:ascii="Times New Roman" w:hAnsi="Times New Roman" w:cs="Times New Roman"/>
                <w:b/>
                <w:sz w:val="20"/>
                <w:szCs w:val="20"/>
              </w:rPr>
            </w:pPr>
            <w:r w:rsidRPr="00095330">
              <w:rPr>
                <w:rFonts w:ascii="Times New Roman" w:hAnsi="Times New Roman" w:cs="Times New Roman"/>
                <w:b/>
                <w:sz w:val="20"/>
                <w:szCs w:val="20"/>
              </w:rPr>
              <w:t>Area of interest</w:t>
            </w:r>
            <w:r w:rsidR="00EF17EE" w:rsidRPr="00095330">
              <w:rPr>
                <w:rFonts w:ascii="Times New Roman" w:hAnsi="Times New Roman" w:cs="Times New Roman"/>
                <w:b/>
                <w:sz w:val="20"/>
                <w:szCs w:val="20"/>
              </w:rPr>
              <w:t xml:space="preserve"> (Outcome, mediator, moderator)</w:t>
            </w:r>
          </w:p>
        </w:tc>
        <w:tc>
          <w:tcPr>
            <w:tcW w:w="3503" w:type="dxa"/>
            <w:tcBorders>
              <w:top w:val="single" w:sz="4" w:space="0" w:color="auto"/>
              <w:left w:val="single" w:sz="4" w:space="0" w:color="auto"/>
              <w:bottom w:val="single" w:sz="4" w:space="0" w:color="auto"/>
            </w:tcBorders>
          </w:tcPr>
          <w:p w:rsidR="007F24DE" w:rsidRPr="00095330" w:rsidRDefault="007F24DE" w:rsidP="003262C4">
            <w:pPr>
              <w:rPr>
                <w:rFonts w:ascii="Times New Roman" w:hAnsi="Times New Roman" w:cs="Times New Roman"/>
                <w:b/>
                <w:sz w:val="20"/>
                <w:szCs w:val="20"/>
              </w:rPr>
            </w:pPr>
            <w:r w:rsidRPr="00095330">
              <w:rPr>
                <w:rFonts w:ascii="Times New Roman" w:hAnsi="Times New Roman" w:cs="Times New Roman"/>
                <w:b/>
                <w:sz w:val="20"/>
                <w:szCs w:val="20"/>
              </w:rPr>
              <w:t>Task (abbr</w:t>
            </w:r>
            <w:r w:rsidR="005E7789" w:rsidRPr="00095330">
              <w:rPr>
                <w:rFonts w:ascii="Times New Roman" w:hAnsi="Times New Roman" w:cs="Times New Roman"/>
                <w:b/>
                <w:sz w:val="20"/>
                <w:szCs w:val="20"/>
              </w:rPr>
              <w:t>eviation</w:t>
            </w:r>
            <w:r w:rsidRPr="00095330">
              <w:rPr>
                <w:rFonts w:ascii="Times New Roman" w:hAnsi="Times New Roman" w:cs="Times New Roman"/>
                <w:b/>
                <w:sz w:val="20"/>
                <w:szCs w:val="20"/>
              </w:rPr>
              <w:t>: reference)</w:t>
            </w:r>
          </w:p>
        </w:tc>
        <w:tc>
          <w:tcPr>
            <w:tcW w:w="3294" w:type="dxa"/>
            <w:tcBorders>
              <w:top w:val="single" w:sz="4" w:space="0" w:color="auto"/>
              <w:bottom w:val="single" w:sz="4" w:space="0" w:color="auto"/>
            </w:tcBorders>
          </w:tcPr>
          <w:p w:rsidR="007F24DE" w:rsidRPr="00095330" w:rsidRDefault="007F24DE" w:rsidP="007F24DE">
            <w:pPr>
              <w:rPr>
                <w:rFonts w:ascii="Times New Roman" w:hAnsi="Times New Roman" w:cs="Times New Roman"/>
                <w:b/>
                <w:sz w:val="20"/>
                <w:szCs w:val="20"/>
              </w:rPr>
            </w:pPr>
            <w:r w:rsidRPr="00095330">
              <w:rPr>
                <w:rFonts w:ascii="Times New Roman" w:hAnsi="Times New Roman" w:cs="Times New Roman"/>
                <w:b/>
                <w:sz w:val="20"/>
                <w:szCs w:val="20"/>
              </w:rPr>
              <w:t>Reported measures</w:t>
            </w:r>
          </w:p>
        </w:tc>
        <w:tc>
          <w:tcPr>
            <w:tcW w:w="3294" w:type="dxa"/>
            <w:tcBorders>
              <w:top w:val="single" w:sz="4" w:space="0" w:color="auto"/>
              <w:bottom w:val="single" w:sz="4" w:space="0" w:color="auto"/>
            </w:tcBorders>
          </w:tcPr>
          <w:p w:rsidR="007F24DE" w:rsidRPr="00095330" w:rsidRDefault="007F24DE" w:rsidP="003262C4">
            <w:pPr>
              <w:rPr>
                <w:rFonts w:ascii="Times New Roman" w:hAnsi="Times New Roman" w:cs="Times New Roman"/>
                <w:b/>
                <w:sz w:val="20"/>
                <w:szCs w:val="20"/>
              </w:rPr>
            </w:pPr>
            <w:r w:rsidRPr="00095330">
              <w:rPr>
                <w:rFonts w:ascii="Times New Roman" w:hAnsi="Times New Roman" w:cs="Times New Roman"/>
                <w:b/>
                <w:sz w:val="20"/>
                <w:szCs w:val="20"/>
              </w:rPr>
              <w:t>Ou</w:t>
            </w:r>
            <w:r w:rsidR="00A011FE" w:rsidRPr="00095330">
              <w:rPr>
                <w:rFonts w:ascii="Times New Roman" w:hAnsi="Times New Roman" w:cs="Times New Roman"/>
                <w:b/>
                <w:sz w:val="20"/>
                <w:szCs w:val="20"/>
              </w:rPr>
              <w:t>t</w:t>
            </w:r>
            <w:r w:rsidRPr="00095330">
              <w:rPr>
                <w:rFonts w:ascii="Times New Roman" w:hAnsi="Times New Roman" w:cs="Times New Roman"/>
                <w:b/>
                <w:sz w:val="20"/>
                <w:szCs w:val="20"/>
              </w:rPr>
              <w:t xml:space="preserve">come measures </w:t>
            </w:r>
          </w:p>
          <w:p w:rsidR="007F24DE" w:rsidRPr="00095330" w:rsidRDefault="007F24DE" w:rsidP="003262C4">
            <w:pPr>
              <w:rPr>
                <w:rFonts w:ascii="Times New Roman" w:hAnsi="Times New Roman" w:cs="Times New Roman"/>
                <w:b/>
                <w:sz w:val="20"/>
                <w:szCs w:val="20"/>
              </w:rPr>
            </w:pPr>
            <w:r w:rsidRPr="00095330">
              <w:rPr>
                <w:rFonts w:ascii="Times New Roman" w:hAnsi="Times New Roman" w:cs="Times New Roman"/>
                <w:b/>
                <w:sz w:val="20"/>
                <w:szCs w:val="20"/>
              </w:rPr>
              <w:t>(included in meta-analysis)</w:t>
            </w:r>
          </w:p>
        </w:tc>
      </w:tr>
      <w:tr w:rsidR="007F24DE" w:rsidTr="00095330">
        <w:tc>
          <w:tcPr>
            <w:tcW w:w="3085" w:type="dxa"/>
            <w:tcBorders>
              <w:top w:val="single" w:sz="4" w:space="0" w:color="auto"/>
              <w:left w:val="single" w:sz="4" w:space="0" w:color="auto"/>
              <w:bottom w:val="nil"/>
              <w:right w:val="single" w:sz="4" w:space="0" w:color="auto"/>
            </w:tcBorders>
          </w:tcPr>
          <w:p w:rsidR="007F24DE" w:rsidRPr="00095330" w:rsidRDefault="007F24DE" w:rsidP="003262C4">
            <w:pPr>
              <w:rPr>
                <w:rFonts w:ascii="Times New Roman" w:hAnsi="Times New Roman" w:cs="Times New Roman"/>
                <w:b/>
                <w:sz w:val="20"/>
                <w:szCs w:val="20"/>
              </w:rPr>
            </w:pPr>
            <w:r w:rsidRPr="00095330">
              <w:rPr>
                <w:rFonts w:ascii="Times New Roman" w:hAnsi="Times New Roman" w:cs="Times New Roman"/>
                <w:b/>
                <w:sz w:val="20"/>
                <w:szCs w:val="20"/>
              </w:rPr>
              <w:t>Math</w:t>
            </w:r>
            <w:r w:rsidR="00EF17EE" w:rsidRPr="00095330">
              <w:rPr>
                <w:rFonts w:ascii="Times New Roman" w:hAnsi="Times New Roman" w:cs="Times New Roman"/>
                <w:b/>
                <w:sz w:val="20"/>
                <w:szCs w:val="20"/>
              </w:rPr>
              <w:t xml:space="preserve"> (Outcome)</w:t>
            </w:r>
          </w:p>
        </w:tc>
        <w:tc>
          <w:tcPr>
            <w:tcW w:w="3503" w:type="dxa"/>
            <w:tcBorders>
              <w:top w:val="single" w:sz="4" w:space="0" w:color="auto"/>
              <w:left w:val="single" w:sz="4" w:space="0" w:color="auto"/>
            </w:tcBorders>
          </w:tcPr>
          <w:p w:rsidR="007F24DE" w:rsidRPr="00095330" w:rsidRDefault="007F24DE" w:rsidP="003262C4">
            <w:pPr>
              <w:rPr>
                <w:rFonts w:ascii="Times New Roman" w:hAnsi="Times New Roman" w:cs="Times New Roman"/>
                <w:sz w:val="20"/>
                <w:szCs w:val="20"/>
              </w:rPr>
            </w:pPr>
            <w:r w:rsidRPr="00095330">
              <w:rPr>
                <w:rFonts w:ascii="Times New Roman" w:hAnsi="Times New Roman"/>
                <w:sz w:val="20"/>
                <w:szCs w:val="20"/>
              </w:rPr>
              <w:t xml:space="preserve">Permanent Product Measure of Performance (PERMP: </w:t>
            </w:r>
            <w:r w:rsidRPr="00095330">
              <w:rPr>
                <w:rFonts w:ascii="Times New Roman" w:hAnsi="Times New Roman"/>
                <w:sz w:val="20"/>
                <w:szCs w:val="20"/>
              </w:rPr>
              <w:fldChar w:fldCharType="begin" w:fldLock="1"/>
            </w:r>
            <w:r w:rsidR="00FE363E">
              <w:rPr>
                <w:rFonts w:ascii="Times New Roman" w:hAnsi="Times New Roman"/>
                <w:sz w:val="20"/>
                <w:szCs w:val="20"/>
              </w:rPr>
              <w:instrText>ADDIN CSL_CITATION { "citationItems" : [ { "id" : "ITEM-1", "itemData" : { "author" : [ { "dropping-particle" : "", "family" : "Swanson", "given" : "J M", "non-dropping-particle" : "", "parse-names" : false, "suffix" : "" }, { "dropping-particle" : "", "family" : "Agler", "given" : "D", "non-dropping-particle" : "", "parse-names" : false, "suffix" : "" }, { "dropping-particle" : "", "family" : "Fineberg", "given" : "E", "non-dropping-particle" : "", "parse-names" : false, "suffix" : "" }, { "dropping-particle" : "", "family" : "Wigal", "given" : "S", "non-dropping-particle" : "", "parse-names" : false, "suffix" : "" }, { "dropping-particle" : "", "family" : "Flynn", "given" : "D", "non-dropping-particle" : "", "parse-names" : false, "suffix" : "" }, { "dropping-particle" : "", "family" : "Fineberg", "given" : "K", "non-dropping-particle" : "", "parse-names" : false, "suffix" : "" } ], "container-title" : "Ritalin: Theory and practice", "edition" : "2nd", "editor" : [ { "dropping-particle" : "", "family" : "Greenhill", "given" : "L", "non-dropping-particle" : "", "parse-names" : false, "suffix" : "" }, { "dropping-particle" : "", "family" : "Osman", "given" : "B B", "non-dropping-particle" : "", "parse-names" : false, "suffix" : "" } ], "id" : "ITEM-1", "issued" : { "date-parts" : [ [ "2000" ] ] }, "page" : "405-432", "publisher" : "Mary Ann Liebert", "publisher-place" : "New York", "title" : "University of California, Irvine laboratory school protocol for pharmacokinetic and pharmacodyniamic studies.", "type" : "chapter" }, "uris" : [ "http://www.mendeley.com/documents/?uuid=1a0fc493-05e5-4110-8425-ac108ae4840f" ] } ], "mendeley" : { "formattedCitation" : "(J. M. Swanson et al., 2000)", "manualFormatting" : "Swanson et al., 2000)", "plainTextFormattedCitation" : "(J. M. Swanson et al., 2000)", "previouslyFormattedCitation" : "(J. M. Swanson et al., 2000)"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Swanson et al., 2000)</w:t>
            </w:r>
            <w:r w:rsidRPr="00095330">
              <w:rPr>
                <w:rFonts w:ascii="Times New Roman" w:hAnsi="Times New Roman"/>
                <w:sz w:val="20"/>
                <w:szCs w:val="20"/>
              </w:rPr>
              <w:fldChar w:fldCharType="end"/>
            </w:r>
          </w:p>
        </w:tc>
        <w:tc>
          <w:tcPr>
            <w:tcW w:w="3294" w:type="dxa"/>
            <w:tcBorders>
              <w:top w:val="single" w:sz="4" w:space="0" w:color="auto"/>
            </w:tcBorders>
          </w:tcPr>
          <w:p w:rsidR="007F24DE" w:rsidRPr="00095330" w:rsidRDefault="007F24DE" w:rsidP="003262C4">
            <w:pPr>
              <w:rPr>
                <w:rFonts w:ascii="Times New Roman" w:hAnsi="Times New Roman" w:cs="Times New Roman"/>
                <w:sz w:val="20"/>
                <w:szCs w:val="20"/>
              </w:rPr>
            </w:pPr>
            <w:r w:rsidRPr="00095330">
              <w:rPr>
                <w:rFonts w:ascii="Times New Roman" w:hAnsi="Times New Roman" w:cs="Times New Roman"/>
                <w:sz w:val="20"/>
                <w:szCs w:val="20"/>
              </w:rPr>
              <w:t>1. Number of items attempted</w:t>
            </w:r>
          </w:p>
          <w:p w:rsidR="007F24DE" w:rsidRPr="00095330" w:rsidRDefault="007F24DE" w:rsidP="003262C4">
            <w:pPr>
              <w:rPr>
                <w:rFonts w:ascii="Times New Roman" w:hAnsi="Times New Roman" w:cs="Times New Roman"/>
                <w:sz w:val="20"/>
                <w:szCs w:val="20"/>
              </w:rPr>
            </w:pPr>
            <w:r w:rsidRPr="00095330">
              <w:rPr>
                <w:rFonts w:ascii="Times New Roman" w:hAnsi="Times New Roman" w:cs="Times New Roman"/>
                <w:sz w:val="20"/>
                <w:szCs w:val="20"/>
              </w:rPr>
              <w:t>2. Number of items completed correctly</w:t>
            </w:r>
            <w:r w:rsidRPr="00095330">
              <w:rPr>
                <w:rFonts w:ascii="Times New Roman" w:hAnsi="Times New Roman" w:cs="Times New Roman"/>
                <w:sz w:val="20"/>
                <w:szCs w:val="20"/>
              </w:rPr>
              <w:br/>
              <w:t>3. Total number of items</w:t>
            </w:r>
          </w:p>
        </w:tc>
        <w:tc>
          <w:tcPr>
            <w:tcW w:w="3294" w:type="dxa"/>
            <w:tcBorders>
              <w:top w:val="single" w:sz="4" w:space="0" w:color="auto"/>
            </w:tcBorders>
          </w:tcPr>
          <w:p w:rsidR="007F24DE" w:rsidRPr="00095330" w:rsidRDefault="007F24DE" w:rsidP="003262C4">
            <w:pPr>
              <w:rPr>
                <w:rFonts w:ascii="Times New Roman" w:hAnsi="Times New Roman" w:cs="Times New Roman"/>
                <w:sz w:val="20"/>
                <w:szCs w:val="20"/>
              </w:rPr>
            </w:pPr>
            <w:r w:rsidRPr="00095330">
              <w:rPr>
                <w:rFonts w:ascii="Times New Roman" w:hAnsi="Times New Roman" w:cs="Times New Roman"/>
                <w:sz w:val="20"/>
                <w:szCs w:val="20"/>
              </w:rPr>
              <w:t>1. Math productivity, calculated as items attempted divided by total number of items</w:t>
            </w:r>
          </w:p>
          <w:p w:rsidR="007F24DE" w:rsidRPr="00095330" w:rsidRDefault="007F24DE" w:rsidP="003262C4">
            <w:pPr>
              <w:rPr>
                <w:rFonts w:ascii="Times New Roman" w:hAnsi="Times New Roman" w:cs="Times New Roman"/>
                <w:sz w:val="20"/>
                <w:szCs w:val="20"/>
              </w:rPr>
            </w:pPr>
            <w:r w:rsidRPr="00095330">
              <w:rPr>
                <w:rFonts w:ascii="Times New Roman" w:hAnsi="Times New Roman" w:cs="Times New Roman"/>
                <w:sz w:val="20"/>
                <w:szCs w:val="20"/>
              </w:rPr>
              <w:t>2. Math accuracy, calculated as items completed correctly divided by items attempted</w:t>
            </w:r>
          </w:p>
        </w:tc>
      </w:tr>
      <w:tr w:rsidR="00A11A84" w:rsidTr="00095330">
        <w:tc>
          <w:tcPr>
            <w:tcW w:w="3085" w:type="dxa"/>
            <w:tcBorders>
              <w:top w:val="nil"/>
              <w:left w:val="single" w:sz="4" w:space="0" w:color="auto"/>
              <w:bottom w:val="nil"/>
              <w:right w:val="single" w:sz="4" w:space="0" w:color="auto"/>
            </w:tcBorders>
          </w:tcPr>
          <w:p w:rsidR="00A11A84" w:rsidRPr="00095330" w:rsidRDefault="00A11A84" w:rsidP="003262C4">
            <w:pPr>
              <w:rPr>
                <w:rFonts w:ascii="Times New Roman" w:hAnsi="Times New Roman" w:cs="Times New Roman"/>
                <w:b/>
                <w:sz w:val="20"/>
                <w:szCs w:val="20"/>
              </w:rPr>
            </w:pPr>
          </w:p>
        </w:tc>
        <w:tc>
          <w:tcPr>
            <w:tcW w:w="3503" w:type="dxa"/>
            <w:tcBorders>
              <w:left w:val="single" w:sz="4" w:space="0" w:color="auto"/>
            </w:tcBorders>
          </w:tcPr>
          <w:p w:rsidR="00A11A84" w:rsidRPr="00095330" w:rsidRDefault="00A11A84" w:rsidP="003262C4">
            <w:pPr>
              <w:rPr>
                <w:rFonts w:ascii="Times New Roman" w:hAnsi="Times New Roman" w:cs="Times New Roman"/>
                <w:sz w:val="20"/>
                <w:szCs w:val="20"/>
              </w:rPr>
            </w:pPr>
            <w:r>
              <w:rPr>
                <w:rFonts w:ascii="Times New Roman" w:hAnsi="Times New Roman" w:cs="Times New Roman"/>
                <w:sz w:val="20"/>
                <w:szCs w:val="20"/>
              </w:rPr>
              <w:t xml:space="preserve">Speeded Arithmetic Test (SAT: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 "citationItems" : [ { "id" : "ITEM-1", "itemData" : { "author" : [ { "dropping-particle" : "", "family" : "Vos", "given" : "T", "non-dropping-particle" : "De", "parse-names" : false, "suffix" : "" } ], "id" : "ITEM-1", "issued" : { "date-parts" : [ [ "1992" ] ] }, "publisher" : "Berkhout", "publisher-place" : "Nijmegen, The Netherlands", "title" : "Tempo Test Rekenen (Speeded Arithmetic Test)", "type" : "book" }, "uris" : [ "http://www.mendeley.com/documents/?uuid=bb0b2355-043b-4c94-aa12-a46e5fae23cd" ] } ], "mendeley" : { "formattedCitation" : "(De Vos, 1992)", "manualFormatting" : "De Vos, 1992)", "plainTextFormattedCitation" : "(De Vos, 1992)", "previouslyFormattedCitation" : "(De Vos, 1992)" }, "properties" : { "noteIndex" : 2 }, "schema" : "https://github.com/citation-style-language/schema/raw/master/csl-citation.json" }</w:instrText>
            </w:r>
            <w:r>
              <w:rPr>
                <w:rFonts w:ascii="Times New Roman" w:hAnsi="Times New Roman" w:cs="Times New Roman"/>
                <w:sz w:val="20"/>
                <w:szCs w:val="20"/>
              </w:rPr>
              <w:fldChar w:fldCharType="separate"/>
            </w:r>
            <w:r w:rsidRPr="00A11A84">
              <w:rPr>
                <w:rFonts w:ascii="Times New Roman" w:hAnsi="Times New Roman" w:cs="Times New Roman"/>
                <w:noProof/>
                <w:sz w:val="20"/>
                <w:szCs w:val="20"/>
              </w:rPr>
              <w:t>De Vos, 1992)</w:t>
            </w:r>
            <w:r>
              <w:rPr>
                <w:rFonts w:ascii="Times New Roman" w:hAnsi="Times New Roman" w:cs="Times New Roman"/>
                <w:sz w:val="20"/>
                <w:szCs w:val="20"/>
              </w:rPr>
              <w:fldChar w:fldCharType="end"/>
            </w:r>
          </w:p>
        </w:tc>
        <w:tc>
          <w:tcPr>
            <w:tcW w:w="3294" w:type="dxa"/>
          </w:tcPr>
          <w:p w:rsidR="00A11A84" w:rsidRPr="00095330" w:rsidRDefault="00A11A84" w:rsidP="00A11A84">
            <w:pPr>
              <w:rPr>
                <w:rFonts w:ascii="Times New Roman" w:hAnsi="Times New Roman" w:cs="Times New Roman"/>
                <w:sz w:val="20"/>
                <w:szCs w:val="20"/>
              </w:rPr>
            </w:pPr>
            <w:r w:rsidRPr="00095330">
              <w:rPr>
                <w:rFonts w:ascii="Times New Roman" w:hAnsi="Times New Roman" w:cs="Times New Roman"/>
                <w:sz w:val="20"/>
                <w:szCs w:val="20"/>
              </w:rPr>
              <w:t>1. Number of items attempted</w:t>
            </w:r>
          </w:p>
          <w:p w:rsidR="00A11A84" w:rsidRPr="00A11A84" w:rsidRDefault="00A11A84" w:rsidP="00A11A84">
            <w:pPr>
              <w:rPr>
                <w:rFonts w:ascii="Times New Roman" w:hAnsi="Times New Roman" w:cs="Times New Roman"/>
                <w:sz w:val="20"/>
                <w:szCs w:val="20"/>
              </w:rPr>
            </w:pPr>
            <w:r w:rsidRPr="00095330">
              <w:rPr>
                <w:rFonts w:ascii="Times New Roman" w:hAnsi="Times New Roman" w:cs="Times New Roman"/>
                <w:sz w:val="20"/>
                <w:szCs w:val="20"/>
              </w:rPr>
              <w:t>2. Number of items completed correctly</w:t>
            </w:r>
            <w:r w:rsidRPr="00095330">
              <w:rPr>
                <w:rFonts w:ascii="Times New Roman" w:hAnsi="Times New Roman" w:cs="Times New Roman"/>
                <w:sz w:val="20"/>
                <w:szCs w:val="20"/>
              </w:rPr>
              <w:br/>
              <w:t>3. Total number of items</w:t>
            </w:r>
          </w:p>
        </w:tc>
        <w:tc>
          <w:tcPr>
            <w:tcW w:w="3294" w:type="dxa"/>
          </w:tcPr>
          <w:p w:rsidR="00A11A84" w:rsidRPr="00095330" w:rsidRDefault="00A11A84" w:rsidP="00A11A84">
            <w:pPr>
              <w:rPr>
                <w:rFonts w:ascii="Times New Roman" w:hAnsi="Times New Roman" w:cs="Times New Roman"/>
                <w:sz w:val="20"/>
                <w:szCs w:val="20"/>
              </w:rPr>
            </w:pPr>
            <w:r w:rsidRPr="00095330">
              <w:rPr>
                <w:rFonts w:ascii="Times New Roman" w:hAnsi="Times New Roman" w:cs="Times New Roman"/>
                <w:sz w:val="20"/>
                <w:szCs w:val="20"/>
              </w:rPr>
              <w:t>1. Math productivity, calculated as items attempted divided by total number of items</w:t>
            </w:r>
          </w:p>
          <w:p w:rsidR="00A11A84" w:rsidRPr="00095330" w:rsidRDefault="00A11A84" w:rsidP="00A11A84">
            <w:pPr>
              <w:rPr>
                <w:rFonts w:ascii="Times New Roman" w:hAnsi="Times New Roman" w:cs="Times New Roman"/>
                <w:sz w:val="20"/>
                <w:szCs w:val="20"/>
              </w:rPr>
            </w:pPr>
            <w:r w:rsidRPr="00095330">
              <w:rPr>
                <w:rFonts w:ascii="Times New Roman" w:hAnsi="Times New Roman" w:cs="Times New Roman"/>
                <w:sz w:val="20"/>
                <w:szCs w:val="20"/>
              </w:rPr>
              <w:t>2. Math accuracy, calculated as items completed correctly divided by items attempted</w:t>
            </w:r>
          </w:p>
        </w:tc>
      </w:tr>
      <w:tr w:rsidR="007F24DE" w:rsidTr="00095330">
        <w:tc>
          <w:tcPr>
            <w:tcW w:w="3085" w:type="dxa"/>
            <w:tcBorders>
              <w:top w:val="nil"/>
              <w:left w:val="single" w:sz="4" w:space="0" w:color="auto"/>
              <w:bottom w:val="nil"/>
              <w:right w:val="single" w:sz="4" w:space="0" w:color="auto"/>
            </w:tcBorders>
          </w:tcPr>
          <w:p w:rsidR="007F24DE" w:rsidRPr="00095330" w:rsidRDefault="007F24DE" w:rsidP="003262C4">
            <w:pPr>
              <w:rPr>
                <w:rFonts w:ascii="Times New Roman" w:hAnsi="Times New Roman" w:cs="Times New Roman"/>
                <w:b/>
                <w:sz w:val="20"/>
                <w:szCs w:val="20"/>
              </w:rPr>
            </w:pPr>
          </w:p>
        </w:tc>
        <w:tc>
          <w:tcPr>
            <w:tcW w:w="3503" w:type="dxa"/>
            <w:tcBorders>
              <w:left w:val="single" w:sz="4" w:space="0" w:color="auto"/>
            </w:tcBorders>
          </w:tcPr>
          <w:p w:rsidR="007F24DE" w:rsidRPr="00095330" w:rsidRDefault="007F24DE" w:rsidP="003262C4">
            <w:pPr>
              <w:rPr>
                <w:rFonts w:ascii="Times New Roman" w:hAnsi="Times New Roman" w:cs="Times New Roman"/>
                <w:sz w:val="20"/>
                <w:szCs w:val="20"/>
              </w:rPr>
            </w:pPr>
            <w:r w:rsidRPr="00095330">
              <w:rPr>
                <w:rFonts w:ascii="Times New Roman" w:hAnsi="Times New Roman" w:cs="Times New Roman"/>
                <w:sz w:val="20"/>
                <w:szCs w:val="20"/>
              </w:rPr>
              <w:t>Restricted Academic Situation Math sheet</w:t>
            </w:r>
            <w:r w:rsidR="005E7789" w:rsidRPr="00095330">
              <w:rPr>
                <w:rFonts w:ascii="Times New Roman" w:hAnsi="Times New Roman" w:cs="Times New Roman"/>
                <w:sz w:val="20"/>
                <w:szCs w:val="20"/>
              </w:rPr>
              <w:t xml:space="preserve"> (RAS: </w:t>
            </w:r>
            <w:r w:rsidR="005E7789" w:rsidRPr="00095330">
              <w:rPr>
                <w:rFonts w:ascii="Times New Roman" w:hAnsi="Times New Roman"/>
                <w:sz w:val="20"/>
                <w:szCs w:val="20"/>
              </w:rPr>
              <w:t xml:space="preserve">e.g. developed by </w:t>
            </w:r>
            <w:r w:rsidR="005E7789" w:rsidRPr="00095330">
              <w:rPr>
                <w:rFonts w:ascii="Times New Roman" w:hAnsi="Times New Roman"/>
                <w:sz w:val="20"/>
                <w:szCs w:val="20"/>
              </w:rPr>
              <w:fldChar w:fldCharType="begin" w:fldLock="1"/>
            </w:r>
            <w:r w:rsidR="00FE363E">
              <w:rPr>
                <w:rFonts w:ascii="Times New Roman" w:hAnsi="Times New Roman"/>
                <w:sz w:val="20"/>
                <w:szCs w:val="20"/>
              </w:rPr>
              <w:instrText>ADDIN CSL_CITATION { "citationItems" : [ { "id" : "ITEM-1", "itemData" : { "abstract" : "Sixteen children meeting diagnostic criteria for Attention Deficit Disorder with Hyperactivity (ADD-H) were tested on methylphenidate (0.3 mg/kg) and placebo on cognitive, learning, academic and behavioral measures in a double-blind study. Assessments were carried out in the laboratory and in the children's regular classromms. Results indicate methylphenidate-induced improvements on a majority of the measures. Drug-induced changes reflected increased output, accuracy and efficiency and improved learning acquisition. There was also evidence of increased effort and self-correcting behaviours. It is argued that reviewers have underestimated the potential of stimulants to improve the performance of ADD-H children on academic, learning and cognitive tasks.", "author" : [ { "dropping-particle" : "", "family" : "Douglas", "given" : "V I", "non-dropping-particle" : "", "parse-names" : false, "suffix" : "" }, { "dropping-particle" : "", "family" : "Barr", "given" : "R G", "non-dropping-particle" : "", "parse-names" : false, "suffix" : "" }, { "dropping-particle" : "", "family" : "O'Neill", "given" : "M E", "non-dropping-particle" : "", "parse-names" : false, "suffix" : "" }, { "dropping-particle" : "", "family" : "Britton", "given" : "B G", "non-dropping-particle" : "", "parse-names" : false, "suffix" : "" } ], "container-title" : "Journal of Child Psychology and Psychiatry and Allied Disciplines", "id" : "ITEM-1", "issue" : "2", "issued" : { "date-parts" : [ [ "1986" ] ] }, "note" : "0021-9630\n(Douglas V.I.; Barr R.G.; O'Neill M.E.; Britton B.G.) Department of Psychology, McGill University-Montreal Children's Hospital Research Institute, Montreal, Que. HSA 1B1", "page" : "191-211", "title" : "Short term effects of methylphenidate on the cognitive, learning and academic performance of children with Attention Deficit Disorder in the laboratory and the classroom", "type" : "article-journal", "volume" : "27" }, "uris" : [ "http://www.mendeley.com/documents/?uuid=5d5a9a72-118c-4a53-b03f-52fef8ab3e80" ] } ], "mendeley" : { "formattedCitation" : "(Douglas, Barr, O\u2019Neill, &amp; Britton, 1986)", "manualFormatting" : "Douglas, Barr, O\u2019Neill, &amp; Britton, 1986)", "plainTextFormattedCitation" : "(Douglas, Barr, O\u2019Neill, &amp; Britton, 1986)", "previouslyFormattedCitation" : "(Douglas, Barr, O\u2019Neill, &amp; Britton, 1986)" }, "properties" : { "noteIndex" : 0 }, "schema" : "https://github.com/citation-style-language/schema/raw/master/csl-citation.json" }</w:instrText>
            </w:r>
            <w:r w:rsidR="005E7789" w:rsidRPr="00095330">
              <w:rPr>
                <w:rFonts w:ascii="Times New Roman" w:hAnsi="Times New Roman"/>
                <w:sz w:val="20"/>
                <w:szCs w:val="20"/>
              </w:rPr>
              <w:fldChar w:fldCharType="separate"/>
            </w:r>
            <w:r w:rsidR="005E7789" w:rsidRPr="00095330">
              <w:rPr>
                <w:rFonts w:ascii="Times New Roman" w:hAnsi="Times New Roman"/>
                <w:noProof/>
                <w:sz w:val="20"/>
                <w:szCs w:val="20"/>
              </w:rPr>
              <w:t>Douglas, Barr, O’Neill, &amp; Britton, 1986)</w:t>
            </w:r>
            <w:r w:rsidR="005E7789" w:rsidRPr="00095330">
              <w:rPr>
                <w:rFonts w:ascii="Times New Roman" w:hAnsi="Times New Roman"/>
                <w:sz w:val="20"/>
                <w:szCs w:val="20"/>
              </w:rPr>
              <w:fldChar w:fldCharType="end"/>
            </w:r>
          </w:p>
        </w:tc>
        <w:tc>
          <w:tcPr>
            <w:tcW w:w="3294" w:type="dxa"/>
          </w:tcPr>
          <w:p w:rsidR="007F24DE" w:rsidRPr="00095330" w:rsidRDefault="007F24DE" w:rsidP="007F24DE">
            <w:pPr>
              <w:rPr>
                <w:rFonts w:ascii="Times New Roman" w:hAnsi="Times New Roman" w:cs="Times New Roman"/>
                <w:sz w:val="20"/>
                <w:szCs w:val="20"/>
              </w:rPr>
            </w:pPr>
            <w:r w:rsidRPr="00095330">
              <w:rPr>
                <w:rFonts w:ascii="Times New Roman" w:hAnsi="Times New Roman" w:cs="Times New Roman"/>
                <w:sz w:val="20"/>
                <w:szCs w:val="20"/>
              </w:rPr>
              <w:t>1. Number of items attempted</w:t>
            </w:r>
            <w:r w:rsidRPr="00095330">
              <w:rPr>
                <w:rFonts w:ascii="Times New Roman" w:hAnsi="Times New Roman" w:cs="Times New Roman"/>
                <w:sz w:val="20"/>
                <w:szCs w:val="20"/>
              </w:rPr>
              <w:br/>
              <w:t>2. Number of items completed correctly</w:t>
            </w:r>
          </w:p>
        </w:tc>
        <w:tc>
          <w:tcPr>
            <w:tcW w:w="3294" w:type="dxa"/>
          </w:tcPr>
          <w:p w:rsidR="007F24DE" w:rsidRPr="00095330" w:rsidRDefault="007F24DE" w:rsidP="003262C4">
            <w:pPr>
              <w:rPr>
                <w:rFonts w:ascii="Times New Roman" w:hAnsi="Times New Roman" w:cs="Times New Roman"/>
                <w:sz w:val="20"/>
                <w:szCs w:val="20"/>
              </w:rPr>
            </w:pPr>
            <w:r w:rsidRPr="00095330">
              <w:rPr>
                <w:rFonts w:ascii="Times New Roman" w:hAnsi="Times New Roman" w:cs="Times New Roman"/>
                <w:sz w:val="20"/>
                <w:szCs w:val="20"/>
              </w:rPr>
              <w:t>1. Math accuracy, calculated as items completed correctly divided by items attempted</w:t>
            </w:r>
          </w:p>
        </w:tc>
      </w:tr>
      <w:tr w:rsidR="007F24DE" w:rsidTr="00095330">
        <w:tc>
          <w:tcPr>
            <w:tcW w:w="3085" w:type="dxa"/>
            <w:tcBorders>
              <w:top w:val="nil"/>
              <w:left w:val="single" w:sz="4" w:space="0" w:color="auto"/>
              <w:bottom w:val="nil"/>
              <w:right w:val="single" w:sz="4" w:space="0" w:color="auto"/>
            </w:tcBorders>
          </w:tcPr>
          <w:p w:rsidR="007F24DE" w:rsidRPr="00095330" w:rsidRDefault="007F24DE" w:rsidP="003262C4">
            <w:pPr>
              <w:rPr>
                <w:rFonts w:ascii="Times New Roman" w:hAnsi="Times New Roman" w:cs="Times New Roman"/>
                <w:b/>
                <w:sz w:val="20"/>
                <w:szCs w:val="20"/>
              </w:rPr>
            </w:pPr>
          </w:p>
        </w:tc>
        <w:tc>
          <w:tcPr>
            <w:tcW w:w="3503" w:type="dxa"/>
            <w:tcBorders>
              <w:left w:val="single" w:sz="4" w:space="0" w:color="auto"/>
            </w:tcBorders>
          </w:tcPr>
          <w:p w:rsidR="007F24DE" w:rsidRPr="00095330" w:rsidRDefault="005E7789" w:rsidP="003262C4">
            <w:pPr>
              <w:rPr>
                <w:rFonts w:ascii="Times New Roman" w:hAnsi="Times New Roman" w:cs="Times New Roman"/>
                <w:sz w:val="20"/>
                <w:szCs w:val="20"/>
              </w:rPr>
            </w:pPr>
            <w:r w:rsidRPr="00095330">
              <w:rPr>
                <w:rFonts w:ascii="Times New Roman" w:hAnsi="Times New Roman"/>
                <w:sz w:val="20"/>
                <w:szCs w:val="20"/>
              </w:rPr>
              <w:t xml:space="preserve">Mad Minute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"author" : [ { "dropping-particle" : "", "family" : "Addison-Wesley", "given" : "", "non-dropping-particle" : "", "parse-names" : false, "suffix" : "" } ], "id" : "ITEM-1", "issued" : { "date-parts" : [ [ "1981" ] ] }, "publisher-place" : "Reading, MA", "title" : "The Mad Minute", "type" : "article" }, "uris" : [ "http://www.mendeley.com/documents/?uuid=42e47585-ef6e-4cd5-807c-c9bea7788628" ] } ], "mendeley" : { "formattedCitation" : "(Addison-Wesley, 1981)", "plainTextFormattedCitation" : "(Addison-Wesley, 1981)", "previouslyFormattedCitation" : "(Addison-Wesley, 1981)"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(Addison-Wesley, 1981)</w:t>
            </w:r>
            <w:r w:rsidRPr="00095330">
              <w:rPr>
                <w:rFonts w:ascii="Times New Roman" w:hAnsi="Times New Roman"/>
                <w:sz w:val="20"/>
                <w:szCs w:val="20"/>
              </w:rPr>
              <w:fldChar w:fldCharType="end"/>
            </w:r>
          </w:p>
        </w:tc>
        <w:tc>
          <w:tcPr>
            <w:tcW w:w="3294" w:type="dxa"/>
          </w:tcPr>
          <w:p w:rsidR="007F24DE" w:rsidRPr="00095330" w:rsidRDefault="005E7789" w:rsidP="005E7789">
            <w:pPr>
              <w:rPr>
                <w:rFonts w:ascii="Times New Roman" w:hAnsi="Times New Roman" w:cs="Times New Roman"/>
                <w:sz w:val="20"/>
                <w:szCs w:val="20"/>
              </w:rPr>
            </w:pPr>
            <w:r w:rsidRPr="00095330">
              <w:rPr>
                <w:rFonts w:ascii="Times New Roman" w:hAnsi="Times New Roman" w:cs="Times New Roman"/>
                <w:sz w:val="20"/>
                <w:szCs w:val="20"/>
              </w:rPr>
              <w:t>1. Math accuracy</w:t>
            </w:r>
          </w:p>
        </w:tc>
        <w:tc>
          <w:tcPr>
            <w:tcW w:w="3294" w:type="dxa"/>
          </w:tcPr>
          <w:p w:rsidR="007F24DE" w:rsidRPr="00095330" w:rsidRDefault="005E7789" w:rsidP="003262C4">
            <w:pPr>
              <w:rPr>
                <w:rFonts w:ascii="Times New Roman" w:hAnsi="Times New Roman" w:cs="Times New Roman"/>
                <w:sz w:val="20"/>
                <w:szCs w:val="20"/>
              </w:rPr>
            </w:pPr>
            <w:r w:rsidRPr="00095330">
              <w:rPr>
                <w:rFonts w:ascii="Times New Roman" w:hAnsi="Times New Roman" w:cs="Times New Roman"/>
                <w:sz w:val="20"/>
                <w:szCs w:val="20"/>
              </w:rPr>
              <w:t>1. Math accuracy</w:t>
            </w:r>
          </w:p>
        </w:tc>
      </w:tr>
      <w:tr w:rsidR="005E7789" w:rsidTr="00095330">
        <w:tc>
          <w:tcPr>
            <w:tcW w:w="3085" w:type="dxa"/>
            <w:tcBorders>
              <w:top w:val="nil"/>
              <w:left w:val="single" w:sz="4" w:space="0" w:color="auto"/>
              <w:bottom w:val="nil"/>
              <w:right w:val="single" w:sz="4" w:space="0" w:color="auto"/>
            </w:tcBorders>
          </w:tcPr>
          <w:p w:rsidR="005E7789" w:rsidRPr="00095330" w:rsidRDefault="005E7789" w:rsidP="003262C4">
            <w:pPr>
              <w:rPr>
                <w:rFonts w:ascii="Times New Roman" w:hAnsi="Times New Roman" w:cs="Times New Roman"/>
                <w:b/>
                <w:sz w:val="20"/>
                <w:szCs w:val="20"/>
              </w:rPr>
            </w:pPr>
          </w:p>
        </w:tc>
        <w:tc>
          <w:tcPr>
            <w:tcW w:w="3503" w:type="dxa"/>
            <w:tcBorders>
              <w:left w:val="single" w:sz="4" w:space="0" w:color="auto"/>
            </w:tcBorders>
          </w:tcPr>
          <w:p w:rsidR="005E7789" w:rsidRPr="00095330" w:rsidRDefault="005E7789" w:rsidP="003262C4">
            <w:pPr>
              <w:rPr>
                <w:rFonts w:ascii="Times New Roman" w:hAnsi="Times New Roman" w:cs="Times New Roman"/>
                <w:sz w:val="20"/>
                <w:szCs w:val="20"/>
              </w:rPr>
            </w:pPr>
            <w:proofErr w:type="spellStart"/>
            <w:r w:rsidRPr="00095330">
              <w:rPr>
                <w:rFonts w:ascii="Times New Roman" w:hAnsi="Times New Roman"/>
                <w:sz w:val="20"/>
                <w:szCs w:val="20"/>
              </w:rPr>
              <w:t>Barnell</w:t>
            </w:r>
            <w:proofErr w:type="spellEnd"/>
            <w:r w:rsidRPr="00095330">
              <w:rPr>
                <w:rFonts w:ascii="Times New Roman" w:hAnsi="Times New Roman"/>
                <w:sz w:val="20"/>
                <w:szCs w:val="20"/>
              </w:rPr>
              <w:t xml:space="preserve"> Loft Math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"author" : [ { "dropping-particle" : "", "family" : "Bonig", "given" : "R", "non-dropping-particle" : "", "parse-names" : false, "suffix" : "" } ], "id" : "ITEM-1", "issued" : { "date-parts" : [ [ "1978" ] ] }, "publisher" : "Barnell Loft", "publisher-place" : "New York", "title" : "Barnell Loft specific skills series", "type" : "book" }, "uris" : [ "http://www.mendeley.com/documents/?uuid=99c6f0d7-9988-46e7-9cb0-02302e5f702d" ] } ], "mendeley" : { "formattedCitation" : "(Bonig, 1978)", "plainTextFormattedCitation" : "(Bonig, 1978)", "previouslyFormattedCitation" : "(Bonig, 1978)"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(Bonig, 1978)</w:t>
            </w:r>
            <w:r w:rsidRPr="00095330">
              <w:rPr>
                <w:rFonts w:ascii="Times New Roman" w:hAnsi="Times New Roman"/>
                <w:sz w:val="20"/>
                <w:szCs w:val="20"/>
              </w:rPr>
              <w:fldChar w:fldCharType="end"/>
            </w:r>
          </w:p>
        </w:tc>
        <w:tc>
          <w:tcPr>
            <w:tcW w:w="3294" w:type="dxa"/>
          </w:tcPr>
          <w:p w:rsidR="005E7789" w:rsidRPr="00095330" w:rsidRDefault="005E7789" w:rsidP="00EB7751">
            <w:pPr>
              <w:rPr>
                <w:rFonts w:ascii="Times New Roman" w:hAnsi="Times New Roman" w:cs="Times New Roman"/>
                <w:sz w:val="20"/>
                <w:szCs w:val="20"/>
              </w:rPr>
            </w:pPr>
            <w:r w:rsidRPr="00095330">
              <w:rPr>
                <w:rFonts w:ascii="Times New Roman" w:hAnsi="Times New Roman" w:cs="Times New Roman"/>
                <w:sz w:val="20"/>
                <w:szCs w:val="20"/>
              </w:rPr>
              <w:t>1. Math accuracy</w:t>
            </w:r>
          </w:p>
        </w:tc>
        <w:tc>
          <w:tcPr>
            <w:tcW w:w="3294" w:type="dxa"/>
          </w:tcPr>
          <w:p w:rsidR="005E7789" w:rsidRPr="00095330" w:rsidRDefault="005E7789" w:rsidP="00EB7751">
            <w:pPr>
              <w:rPr>
                <w:rFonts w:ascii="Times New Roman" w:hAnsi="Times New Roman" w:cs="Times New Roman"/>
                <w:sz w:val="20"/>
                <w:szCs w:val="20"/>
              </w:rPr>
            </w:pPr>
            <w:r w:rsidRPr="00095330">
              <w:rPr>
                <w:rFonts w:ascii="Times New Roman" w:hAnsi="Times New Roman" w:cs="Times New Roman"/>
                <w:sz w:val="20"/>
                <w:szCs w:val="20"/>
              </w:rPr>
              <w:t>1. Math accuracy</w:t>
            </w:r>
          </w:p>
        </w:tc>
      </w:tr>
      <w:tr w:rsidR="005E7789" w:rsidTr="00095330">
        <w:tc>
          <w:tcPr>
            <w:tcW w:w="3085" w:type="dxa"/>
            <w:tcBorders>
              <w:top w:val="nil"/>
              <w:left w:val="single" w:sz="4" w:space="0" w:color="auto"/>
              <w:bottom w:val="single" w:sz="4" w:space="0" w:color="auto"/>
              <w:right w:val="single" w:sz="4" w:space="0" w:color="auto"/>
            </w:tcBorders>
          </w:tcPr>
          <w:p w:rsidR="005E7789" w:rsidRPr="00095330" w:rsidRDefault="005E7789" w:rsidP="003262C4">
            <w:pPr>
              <w:rPr>
                <w:rFonts w:ascii="Times New Roman" w:hAnsi="Times New Roman" w:cs="Times New Roman"/>
                <w:b/>
                <w:sz w:val="20"/>
                <w:szCs w:val="20"/>
              </w:rPr>
            </w:pPr>
          </w:p>
        </w:tc>
        <w:tc>
          <w:tcPr>
            <w:tcW w:w="3503" w:type="dxa"/>
            <w:tcBorders>
              <w:left w:val="single" w:sz="4" w:space="0" w:color="auto"/>
              <w:bottom w:val="single" w:sz="4" w:space="0" w:color="auto"/>
            </w:tcBorders>
          </w:tcPr>
          <w:p w:rsidR="005E7789" w:rsidRPr="00095330" w:rsidRDefault="005E7789" w:rsidP="003262C4">
            <w:pPr>
              <w:rPr>
                <w:rFonts w:ascii="Times New Roman" w:hAnsi="Times New Roman" w:cs="Times New Roman"/>
                <w:sz w:val="20"/>
                <w:szCs w:val="20"/>
              </w:rPr>
            </w:pPr>
            <w:r w:rsidRPr="00095330">
              <w:rPr>
                <w:rFonts w:ascii="Times New Roman" w:hAnsi="Times New Roman"/>
                <w:sz w:val="20"/>
                <w:szCs w:val="20"/>
              </w:rPr>
              <w:t>Independent math sheets developed by the investigators</w:t>
            </w:r>
          </w:p>
        </w:tc>
        <w:tc>
          <w:tcPr>
            <w:tcW w:w="3294" w:type="dxa"/>
            <w:tcBorders>
              <w:bottom w:val="single" w:sz="4" w:space="0" w:color="auto"/>
            </w:tcBorders>
          </w:tcPr>
          <w:p w:rsidR="005E7789" w:rsidRPr="00095330" w:rsidRDefault="005E7789" w:rsidP="005E7789">
            <w:pPr>
              <w:rPr>
                <w:rFonts w:ascii="Times New Roman" w:hAnsi="Times New Roman" w:cs="Times New Roman"/>
                <w:sz w:val="20"/>
                <w:szCs w:val="20"/>
              </w:rPr>
            </w:pPr>
            <w:r w:rsidRPr="00095330">
              <w:rPr>
                <w:rFonts w:ascii="Times New Roman" w:hAnsi="Times New Roman" w:cs="Times New Roman"/>
                <w:sz w:val="20"/>
                <w:szCs w:val="20"/>
              </w:rPr>
              <w:t>1. Number of items attempted</w:t>
            </w:r>
          </w:p>
          <w:p w:rsidR="005E7789" w:rsidRPr="00095330" w:rsidRDefault="005E7789" w:rsidP="005E7789">
            <w:pPr>
              <w:rPr>
                <w:rFonts w:ascii="Times New Roman" w:hAnsi="Times New Roman" w:cs="Times New Roman"/>
                <w:sz w:val="20"/>
                <w:szCs w:val="20"/>
              </w:rPr>
            </w:pPr>
            <w:r w:rsidRPr="00095330">
              <w:rPr>
                <w:rFonts w:ascii="Times New Roman" w:hAnsi="Times New Roman" w:cs="Times New Roman"/>
                <w:sz w:val="20"/>
                <w:szCs w:val="20"/>
              </w:rPr>
              <w:t>2. Number of items completed correctly</w:t>
            </w:r>
            <w:r w:rsidRPr="00095330">
              <w:rPr>
                <w:rFonts w:ascii="Times New Roman" w:hAnsi="Times New Roman" w:cs="Times New Roman"/>
                <w:sz w:val="20"/>
                <w:szCs w:val="20"/>
              </w:rPr>
              <w:br/>
              <w:t>3. Total number of items</w:t>
            </w:r>
          </w:p>
        </w:tc>
        <w:tc>
          <w:tcPr>
            <w:tcW w:w="3294" w:type="dxa"/>
            <w:tcBorders>
              <w:bottom w:val="single" w:sz="4" w:space="0" w:color="auto"/>
            </w:tcBorders>
          </w:tcPr>
          <w:p w:rsidR="005E7789" w:rsidRPr="00095330" w:rsidRDefault="005E7789" w:rsidP="00EB7751">
            <w:pPr>
              <w:rPr>
                <w:rFonts w:ascii="Times New Roman" w:hAnsi="Times New Roman" w:cs="Times New Roman"/>
                <w:sz w:val="20"/>
                <w:szCs w:val="20"/>
              </w:rPr>
            </w:pPr>
            <w:r w:rsidRPr="00095330">
              <w:rPr>
                <w:rFonts w:ascii="Times New Roman" w:hAnsi="Times New Roman" w:cs="Times New Roman"/>
                <w:sz w:val="20"/>
                <w:szCs w:val="20"/>
              </w:rPr>
              <w:t>1. Math productivity, calculated as items attempted divided by total number of items</w:t>
            </w:r>
          </w:p>
          <w:p w:rsidR="005E7789" w:rsidRPr="00095330" w:rsidRDefault="005E7789" w:rsidP="00EB7751">
            <w:pPr>
              <w:rPr>
                <w:rFonts w:ascii="Times New Roman" w:hAnsi="Times New Roman" w:cs="Times New Roman"/>
                <w:sz w:val="20"/>
                <w:szCs w:val="20"/>
              </w:rPr>
            </w:pPr>
            <w:r w:rsidRPr="00095330">
              <w:rPr>
                <w:rFonts w:ascii="Times New Roman" w:hAnsi="Times New Roman" w:cs="Times New Roman"/>
                <w:sz w:val="20"/>
                <w:szCs w:val="20"/>
              </w:rPr>
              <w:t>2. Math accuracy, calculated as items completed correctly divided by items attempted</w:t>
            </w:r>
          </w:p>
        </w:tc>
      </w:tr>
      <w:tr w:rsidR="005E7789" w:rsidTr="00095330">
        <w:tc>
          <w:tcPr>
            <w:tcW w:w="3085" w:type="dxa"/>
            <w:tcBorders>
              <w:top w:val="single" w:sz="4" w:space="0" w:color="auto"/>
              <w:left w:val="single" w:sz="4" w:space="0" w:color="auto"/>
              <w:bottom w:val="single" w:sz="4" w:space="0" w:color="auto"/>
              <w:right w:val="single" w:sz="4" w:space="0" w:color="auto"/>
            </w:tcBorders>
          </w:tcPr>
          <w:p w:rsidR="005E7789" w:rsidRPr="00095330" w:rsidRDefault="005E7789" w:rsidP="003262C4">
            <w:pPr>
              <w:rPr>
                <w:rFonts w:ascii="Times New Roman" w:hAnsi="Times New Roman" w:cs="Times New Roman"/>
                <w:b/>
                <w:sz w:val="20"/>
                <w:szCs w:val="20"/>
              </w:rPr>
            </w:pPr>
            <w:r w:rsidRPr="00095330">
              <w:rPr>
                <w:rFonts w:ascii="Times New Roman" w:hAnsi="Times New Roman" w:cs="Times New Roman"/>
                <w:b/>
                <w:sz w:val="20"/>
                <w:szCs w:val="20"/>
              </w:rPr>
              <w:t>Reading</w:t>
            </w:r>
            <w:r w:rsidR="00EF17EE" w:rsidRPr="00095330">
              <w:rPr>
                <w:rFonts w:ascii="Times New Roman" w:hAnsi="Times New Roman" w:cs="Times New Roman"/>
                <w:b/>
                <w:sz w:val="20"/>
                <w:szCs w:val="20"/>
              </w:rPr>
              <w:t xml:space="preserve"> (Outcome)</w:t>
            </w:r>
          </w:p>
        </w:tc>
        <w:tc>
          <w:tcPr>
            <w:tcW w:w="3503" w:type="dxa"/>
            <w:tcBorders>
              <w:top w:val="single" w:sz="4" w:space="0" w:color="auto"/>
              <w:left w:val="single" w:sz="4" w:space="0" w:color="auto"/>
              <w:bottom w:val="single" w:sz="4" w:space="0" w:color="auto"/>
            </w:tcBorders>
          </w:tcPr>
          <w:p w:rsidR="005E7789" w:rsidRPr="00095330" w:rsidRDefault="005E7789" w:rsidP="003262C4">
            <w:pPr>
              <w:rPr>
                <w:rFonts w:ascii="Times New Roman" w:hAnsi="Times New Roman"/>
                <w:sz w:val="20"/>
                <w:szCs w:val="20"/>
              </w:rPr>
            </w:pPr>
            <w:proofErr w:type="spellStart"/>
            <w:r w:rsidRPr="00095330">
              <w:rPr>
                <w:rFonts w:ascii="Times New Roman" w:hAnsi="Times New Roman"/>
                <w:sz w:val="20"/>
                <w:szCs w:val="20"/>
              </w:rPr>
              <w:t>Barnell</w:t>
            </w:r>
            <w:proofErr w:type="spellEnd"/>
            <w:r w:rsidRPr="00095330">
              <w:rPr>
                <w:rFonts w:ascii="Times New Roman" w:hAnsi="Times New Roman"/>
                <w:sz w:val="20"/>
                <w:szCs w:val="20"/>
              </w:rPr>
              <w:t xml:space="preserve"> Loft Specific Skills Series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"author" : [ { "dropping-particle" : "", "family" : "Bonig", "given" : "R", "non-dropping-particle" : "", "parse-names" : false, "suffix" : "" } ], "id" : "ITEM-1", "issued" : { "date-parts" : [ [ "1978" ] ] }, "publisher" : "Barnell Loft", "publisher-place" : "New York", "title" : "Barnell Loft specific skills series", "type" : "book" }, "uris" : [ "http://www.mendeley.com/documents/?uuid=99c6f0d7-9988-46e7-9cb0-02302e5f702d" ] } ], "mendeley" : { "formattedCitation" : "(Bonig, 1978)", "plainTextFormattedCitation" : "(Bonig, 1978)", "previouslyFormattedCitation" : "(Bonig, 1978)"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(Bonig, 1978)</w:t>
            </w:r>
            <w:r w:rsidRPr="00095330">
              <w:rPr>
                <w:rFonts w:ascii="Times New Roman" w:hAnsi="Times New Roman"/>
                <w:sz w:val="20"/>
                <w:szCs w:val="20"/>
              </w:rPr>
              <w:fldChar w:fldCharType="end"/>
            </w:r>
          </w:p>
        </w:tc>
        <w:tc>
          <w:tcPr>
            <w:tcW w:w="3294" w:type="dxa"/>
            <w:tcBorders>
              <w:top w:val="single" w:sz="4" w:space="0" w:color="auto"/>
              <w:bottom w:val="single" w:sz="4" w:space="0" w:color="auto"/>
            </w:tcBorders>
          </w:tcPr>
          <w:p w:rsidR="005E7789" w:rsidRPr="00095330" w:rsidRDefault="005E7789" w:rsidP="005E7789">
            <w:pPr>
              <w:rPr>
                <w:rFonts w:ascii="Times New Roman" w:hAnsi="Times New Roman" w:cs="Times New Roman"/>
                <w:sz w:val="20"/>
                <w:szCs w:val="20"/>
              </w:rPr>
            </w:pPr>
            <w:r w:rsidRPr="00095330">
              <w:rPr>
                <w:rFonts w:ascii="Times New Roman" w:hAnsi="Times New Roman" w:cs="Times New Roman"/>
                <w:sz w:val="20"/>
                <w:szCs w:val="20"/>
              </w:rPr>
              <w:t>1. Reading accuracy</w:t>
            </w:r>
            <w:r w:rsidRPr="00095330">
              <w:rPr>
                <w:rFonts w:ascii="Times New Roman" w:hAnsi="Times New Roman" w:cs="Times New Roman"/>
                <w:sz w:val="20"/>
                <w:szCs w:val="20"/>
              </w:rPr>
              <w:br/>
              <w:t>2. Reading number attempted</w:t>
            </w:r>
          </w:p>
        </w:tc>
        <w:tc>
          <w:tcPr>
            <w:tcW w:w="3294" w:type="dxa"/>
            <w:tcBorders>
              <w:top w:val="single" w:sz="4" w:space="0" w:color="auto"/>
              <w:bottom w:val="single" w:sz="4" w:space="0" w:color="auto"/>
            </w:tcBorders>
          </w:tcPr>
          <w:p w:rsidR="005E7789" w:rsidRPr="00095330" w:rsidRDefault="005E7789" w:rsidP="00EB7751">
            <w:pPr>
              <w:rPr>
                <w:rFonts w:ascii="Times New Roman" w:hAnsi="Times New Roman" w:cs="Times New Roman"/>
                <w:sz w:val="20"/>
                <w:szCs w:val="20"/>
              </w:rPr>
            </w:pPr>
            <w:r w:rsidRPr="00095330">
              <w:rPr>
                <w:rFonts w:ascii="Times New Roman" w:hAnsi="Times New Roman" w:cs="Times New Roman"/>
                <w:sz w:val="20"/>
                <w:szCs w:val="20"/>
              </w:rPr>
              <w:t>1. Reading accuracy</w:t>
            </w:r>
            <w:r w:rsidRPr="00095330">
              <w:rPr>
                <w:rFonts w:ascii="Times New Roman" w:hAnsi="Times New Roman" w:cs="Times New Roman"/>
                <w:sz w:val="20"/>
                <w:szCs w:val="20"/>
              </w:rPr>
              <w:br/>
              <w:t>2. Reading number attempted</w:t>
            </w:r>
          </w:p>
        </w:tc>
      </w:tr>
      <w:tr w:rsidR="005E7789" w:rsidTr="00095330">
        <w:tc>
          <w:tcPr>
            <w:tcW w:w="3085" w:type="dxa"/>
            <w:tcBorders>
              <w:top w:val="single" w:sz="4" w:space="0" w:color="auto"/>
              <w:left w:val="single" w:sz="4" w:space="0" w:color="auto"/>
              <w:bottom w:val="single" w:sz="4" w:space="0" w:color="auto"/>
              <w:right w:val="single" w:sz="4" w:space="0" w:color="auto"/>
            </w:tcBorders>
          </w:tcPr>
          <w:p w:rsidR="005E7789" w:rsidRPr="00095330" w:rsidRDefault="005E7789" w:rsidP="003262C4">
            <w:pPr>
              <w:rPr>
                <w:rFonts w:ascii="Times New Roman" w:hAnsi="Times New Roman" w:cs="Times New Roman"/>
                <w:b/>
                <w:sz w:val="20"/>
                <w:szCs w:val="20"/>
              </w:rPr>
            </w:pPr>
            <w:r w:rsidRPr="00095330">
              <w:rPr>
                <w:rFonts w:ascii="Times New Roman" w:hAnsi="Times New Roman" w:cs="Times New Roman"/>
                <w:b/>
                <w:sz w:val="20"/>
                <w:szCs w:val="20"/>
              </w:rPr>
              <w:t>Spelling</w:t>
            </w:r>
            <w:r w:rsidR="00EF17EE" w:rsidRPr="00095330">
              <w:rPr>
                <w:rFonts w:ascii="Times New Roman" w:hAnsi="Times New Roman" w:cs="Times New Roman"/>
                <w:b/>
                <w:sz w:val="20"/>
                <w:szCs w:val="20"/>
              </w:rPr>
              <w:t xml:space="preserve"> (Outcome)</w:t>
            </w:r>
          </w:p>
        </w:tc>
        <w:tc>
          <w:tcPr>
            <w:tcW w:w="3503" w:type="dxa"/>
            <w:tcBorders>
              <w:top w:val="single" w:sz="4" w:space="0" w:color="auto"/>
              <w:left w:val="single" w:sz="4" w:space="0" w:color="auto"/>
              <w:bottom w:val="single" w:sz="4" w:space="0" w:color="auto"/>
            </w:tcBorders>
          </w:tcPr>
          <w:p w:rsidR="005E7789" w:rsidRPr="00095330" w:rsidRDefault="005E7789" w:rsidP="003262C4">
            <w:pPr>
              <w:rPr>
                <w:rFonts w:ascii="Times New Roman" w:hAnsi="Times New Roman"/>
                <w:sz w:val="20"/>
                <w:szCs w:val="20"/>
              </w:rPr>
            </w:pPr>
            <w:r w:rsidRPr="00095330">
              <w:rPr>
                <w:rFonts w:ascii="Times New Roman" w:hAnsi="Times New Roman"/>
                <w:sz w:val="20"/>
                <w:szCs w:val="20"/>
              </w:rPr>
              <w:t>Lists of grade-appropriate words assigned by the teacher or taken from local school district lists</w:t>
            </w:r>
          </w:p>
        </w:tc>
        <w:tc>
          <w:tcPr>
            <w:tcW w:w="3294" w:type="dxa"/>
            <w:tcBorders>
              <w:top w:val="single" w:sz="4" w:space="0" w:color="auto"/>
              <w:bottom w:val="single" w:sz="4" w:space="0" w:color="auto"/>
            </w:tcBorders>
          </w:tcPr>
          <w:p w:rsidR="005E7789" w:rsidRPr="00095330" w:rsidRDefault="005E7789" w:rsidP="005E7789">
            <w:pPr>
              <w:rPr>
                <w:rFonts w:ascii="Times New Roman" w:hAnsi="Times New Roman" w:cs="Times New Roman"/>
                <w:sz w:val="20"/>
                <w:szCs w:val="20"/>
              </w:rPr>
            </w:pPr>
            <w:r w:rsidRPr="00095330">
              <w:rPr>
                <w:rFonts w:ascii="Times New Roman" w:hAnsi="Times New Roman" w:cs="Times New Roman"/>
                <w:sz w:val="20"/>
                <w:szCs w:val="20"/>
              </w:rPr>
              <w:t>1. Spelling accuracy</w:t>
            </w:r>
          </w:p>
        </w:tc>
        <w:tc>
          <w:tcPr>
            <w:tcW w:w="3294" w:type="dxa"/>
            <w:tcBorders>
              <w:top w:val="single" w:sz="4" w:space="0" w:color="auto"/>
              <w:bottom w:val="single" w:sz="4" w:space="0" w:color="auto"/>
            </w:tcBorders>
          </w:tcPr>
          <w:p w:rsidR="005E7789" w:rsidRPr="00095330" w:rsidRDefault="005E7789" w:rsidP="00EB7751">
            <w:pPr>
              <w:rPr>
                <w:rFonts w:ascii="Times New Roman" w:hAnsi="Times New Roman" w:cs="Times New Roman"/>
                <w:sz w:val="20"/>
                <w:szCs w:val="20"/>
              </w:rPr>
            </w:pPr>
            <w:r w:rsidRPr="00095330">
              <w:rPr>
                <w:rFonts w:ascii="Times New Roman" w:hAnsi="Times New Roman" w:cs="Times New Roman"/>
                <w:sz w:val="20"/>
                <w:szCs w:val="20"/>
              </w:rPr>
              <w:t>1. Spelling accuracy</w:t>
            </w:r>
          </w:p>
        </w:tc>
      </w:tr>
      <w:tr w:rsidR="00E55F17" w:rsidTr="00095330">
        <w:tc>
          <w:tcPr>
            <w:tcW w:w="3085" w:type="dxa"/>
            <w:tcBorders>
              <w:top w:val="single" w:sz="4" w:space="0" w:color="auto"/>
              <w:left w:val="single" w:sz="4" w:space="0" w:color="auto"/>
              <w:bottom w:val="nil"/>
              <w:right w:val="single" w:sz="4" w:space="0" w:color="auto"/>
            </w:tcBorders>
          </w:tcPr>
          <w:p w:rsidR="00E55F17" w:rsidRPr="00095330" w:rsidRDefault="00E55F17" w:rsidP="003262C4">
            <w:pPr>
              <w:rPr>
                <w:rFonts w:ascii="Times New Roman" w:hAnsi="Times New Roman" w:cs="Times New Roman"/>
                <w:b/>
                <w:sz w:val="20"/>
                <w:szCs w:val="20"/>
              </w:rPr>
            </w:pPr>
            <w:r w:rsidRPr="00095330">
              <w:rPr>
                <w:rFonts w:ascii="Times New Roman" w:hAnsi="Times New Roman" w:cs="Times New Roman"/>
                <w:b/>
                <w:sz w:val="20"/>
                <w:szCs w:val="20"/>
              </w:rPr>
              <w:t>Teacher-rated ADHD symptoms (mediator)</w:t>
            </w:r>
          </w:p>
        </w:tc>
        <w:tc>
          <w:tcPr>
            <w:tcW w:w="3503" w:type="dxa"/>
            <w:tcBorders>
              <w:top w:val="single" w:sz="4" w:space="0" w:color="auto"/>
              <w:left w:val="single" w:sz="4" w:space="0" w:color="auto"/>
            </w:tcBorders>
          </w:tcPr>
          <w:p w:rsidR="00E55F17" w:rsidRPr="00095330" w:rsidRDefault="00E55F17" w:rsidP="003262C4">
            <w:pPr>
              <w:rPr>
                <w:rFonts w:ascii="Times New Roman" w:hAnsi="Times New Roman"/>
                <w:sz w:val="20"/>
                <w:szCs w:val="20"/>
              </w:rPr>
            </w:pPr>
            <w:r w:rsidRPr="00095330">
              <w:rPr>
                <w:rFonts w:ascii="Times New Roman" w:hAnsi="Times New Roman"/>
                <w:sz w:val="20"/>
                <w:szCs w:val="20"/>
              </w:rPr>
              <w:t xml:space="preserve">Swanson, </w:t>
            </w:r>
            <w:proofErr w:type="spellStart"/>
            <w:r w:rsidRPr="00095330">
              <w:rPr>
                <w:rFonts w:ascii="Times New Roman" w:hAnsi="Times New Roman"/>
                <w:sz w:val="20"/>
                <w:szCs w:val="20"/>
              </w:rPr>
              <w:t>Kotkin</w:t>
            </w:r>
            <w:proofErr w:type="spellEnd"/>
            <w:r w:rsidRPr="00095330">
              <w:rPr>
                <w:rFonts w:ascii="Times New Roman" w:hAnsi="Times New Roman"/>
                <w:sz w:val="20"/>
                <w:szCs w:val="20"/>
              </w:rPr>
              <w:t xml:space="preserve">, </w:t>
            </w:r>
            <w:proofErr w:type="spellStart"/>
            <w:r w:rsidRPr="00095330">
              <w:rPr>
                <w:rFonts w:ascii="Times New Roman" w:hAnsi="Times New Roman"/>
                <w:sz w:val="20"/>
                <w:szCs w:val="20"/>
              </w:rPr>
              <w:t>Agler</w:t>
            </w:r>
            <w:proofErr w:type="spellEnd"/>
            <w:r w:rsidRPr="00095330">
              <w:rPr>
                <w:rFonts w:ascii="Times New Roman" w:hAnsi="Times New Roman"/>
                <w:sz w:val="20"/>
                <w:szCs w:val="20"/>
              </w:rPr>
              <w:t xml:space="preserve">, M-Flynn, and Pelham (SKAMP) rating scale </w:t>
            </w:r>
            <w:r w:rsidRPr="00095330">
              <w:rPr>
                <w:rFonts w:ascii="Times New Roman" w:hAnsi="Times New Roman"/>
                <w:sz w:val="20"/>
                <w:szCs w:val="20"/>
              </w:rPr>
              <w:fldChar w:fldCharType="begin" w:fldLock="1"/>
            </w:r>
            <w:r w:rsidR="00FE363E">
              <w:rPr>
                <w:rFonts w:ascii="Times New Roman" w:hAnsi="Times New Roman"/>
                <w:sz w:val="20"/>
                <w:szCs w:val="20"/>
              </w:rPr>
              <w:instrText>ADDIN CSL_CITATION { "citationItems" : [ { "id" : "ITEM-1", "itemData" : { "abstract" : "In children with attention deficit hyperactivity disorder (ADHD), the effects of methylphenidate were investigated in a pharmacodynamic comparison of placebo and the standard b.l.d. administration of methylphenidate. In each of these conditions, teachers completed ratings in classroom settings at times chosen to coincide with expected 'peaks' and 'troughs' of serum concentrations in the b.i.d. condition. Analyses of variance (ANOVAs) revealed the expected differences between the two conditions in the laboratory classroom setting using standard rating scales (Conners and the IOWA Conners) and a new rating scale (the SKAMP), which specifically measures the classroom manifestation of ADHD. The psychometric properties of the SKAMP were evaluated by calculating test-retest reliability and by calculating correlations with the standard rating scales to establish concurrent validity.", "author" : [ { "dropping-particle" : "", "family" : "Wigal", "given" : "S B", "non-dropping-particle" : "", "parse-names" : false, "suffix" : "" }, { "dropping-particle" : "", "family" : "Gupta", "given" : "S", "non-dropping-particle" : "", "parse-names" : false, "suffix" : "" }, { "dropping-particle" : "", "family" : "Guinta", "given" : "D", "non-dropping-particle" : "", "parse-names" : false, "suffix" : "" }, { "dropping-particle" : "", "family" : "Swanson", "given" : "J M", "non-dropping-particle" : "", "parse-names" : false, "suffix" : "" } ], "container-title" : "Psychopharmacology Bulletin", "id" : "ITEM-1", "issue" : "1", "issued" : { "date-parts" : [ [ "1998" ] ] }, "note" : "0048-5764&lt;m:linebreak&gt;&lt;/m:linebreak&gt;(Wigal S.B.; Swanson J.M.) University of California at Irvine, Irvine, CA, United States&lt;m:linebreak&gt;&lt;/m:linebreak&gt;(Gupta S.; Guinta D.) ALZA Corporation, Palo Alto, CA, United States&lt;m:linebreak&gt;&lt;/m:linebreak&gt;(Wigal S.B.) University of California, Irvine, Irvine, CA 92612, United States", "page" : "47-53", "title" : "Reliability and validity of the SKAMP rating scale in a laboratory school setting", "type" : "article-journal", "volume" : "34" }, "uris" : [ "http://www.mendeley.com/documents/?uuid=8d93552a-5dbf-447d-8bcc-79bcac20bf8e" ] } ], "mendeley" : { "formattedCitation" : "(Wigal, Gupta, Guinta, &amp; Swanson, 1998)", "plainTextFormattedCitation" : "(Wigal, Gupta, Guinta, &amp; Swanson, 1998)", "previouslyFormattedCitation" : "(Wigal, Gupta, Guinta, &amp; Swanson, 1998)"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(Wigal, Gupta, Guinta, &amp; Swanson, 1998)</w:t>
            </w:r>
            <w:r w:rsidRPr="00095330">
              <w:rPr>
                <w:rFonts w:ascii="Times New Roman" w:hAnsi="Times New Roman"/>
                <w:sz w:val="20"/>
                <w:szCs w:val="20"/>
              </w:rPr>
              <w:fldChar w:fldCharType="end"/>
            </w:r>
          </w:p>
        </w:tc>
        <w:tc>
          <w:tcPr>
            <w:tcW w:w="3294" w:type="dxa"/>
            <w:tcBorders>
              <w:top w:val="single" w:sz="4" w:space="0" w:color="auto"/>
            </w:tcBorders>
          </w:tcPr>
          <w:p w:rsidR="00E55F17" w:rsidRPr="00095330" w:rsidRDefault="00E55F17" w:rsidP="00EB7751">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Borders>
              <w:top w:val="single" w:sz="4" w:space="0" w:color="auto"/>
            </w:tcBorders>
          </w:tcPr>
          <w:p w:rsidR="00E55F17" w:rsidRPr="00095330" w:rsidRDefault="00E55F17" w:rsidP="00EB7751">
            <w:pPr>
              <w:rPr>
                <w:rFonts w:ascii="Times New Roman" w:hAnsi="Times New Roman" w:cs="Times New Roman"/>
                <w:sz w:val="20"/>
                <w:szCs w:val="20"/>
              </w:rPr>
            </w:pPr>
            <w:r w:rsidRPr="00095330">
              <w:rPr>
                <w:rFonts w:ascii="Times New Roman" w:hAnsi="Times New Roman" w:cs="Times New Roman"/>
                <w:sz w:val="20"/>
                <w:szCs w:val="20"/>
              </w:rPr>
              <w:t>1. Standardized score calculated as the difference between MPH and placebo conditions on the Total ADHD outcome scale, divided by the SD of the placebo condition.</w:t>
            </w:r>
          </w:p>
        </w:tc>
      </w:tr>
      <w:tr w:rsidR="00FE363E" w:rsidTr="00095330">
        <w:tc>
          <w:tcPr>
            <w:tcW w:w="3085" w:type="dxa"/>
            <w:tcBorders>
              <w:top w:val="single" w:sz="4" w:space="0" w:color="auto"/>
              <w:left w:val="single" w:sz="4" w:space="0" w:color="auto"/>
              <w:bottom w:val="nil"/>
              <w:right w:val="single" w:sz="4" w:space="0" w:color="auto"/>
            </w:tcBorders>
          </w:tcPr>
          <w:p w:rsidR="00FE363E" w:rsidRPr="00095330" w:rsidRDefault="00FE363E" w:rsidP="003262C4">
            <w:pPr>
              <w:rPr>
                <w:rFonts w:ascii="Times New Roman" w:hAnsi="Times New Roman" w:cs="Times New Roman"/>
                <w:b/>
                <w:sz w:val="20"/>
                <w:szCs w:val="20"/>
              </w:rPr>
            </w:pPr>
          </w:p>
        </w:tc>
        <w:tc>
          <w:tcPr>
            <w:tcW w:w="3503" w:type="dxa"/>
            <w:tcBorders>
              <w:top w:val="single" w:sz="4" w:space="0" w:color="auto"/>
              <w:left w:val="single" w:sz="4" w:space="0" w:color="auto"/>
            </w:tcBorders>
          </w:tcPr>
          <w:p w:rsidR="00FE363E" w:rsidRPr="00095330" w:rsidRDefault="00FE363E" w:rsidP="003262C4">
            <w:pPr>
              <w:rPr>
                <w:rFonts w:ascii="Times New Roman" w:hAnsi="Times New Roman"/>
                <w:sz w:val="20"/>
                <w:szCs w:val="20"/>
              </w:rPr>
            </w:pPr>
            <w:r>
              <w:rPr>
                <w:rFonts w:ascii="Times New Roman" w:hAnsi="Times New Roman"/>
                <w:sz w:val="20"/>
                <w:szCs w:val="20"/>
              </w:rPr>
              <w:t xml:space="preserve">Strengths and Weakness of ADHD-symptoms and Normal Behavior </w:t>
            </w:r>
            <w:r>
              <w:rPr>
                <w:rFonts w:ascii="Times New Roman" w:hAnsi="Times New Roman"/>
                <w:sz w:val="20"/>
                <w:szCs w:val="20"/>
              </w:rPr>
              <w:lastRenderedPageBreak/>
              <w:t xml:space="preserve">(SWAN) rating scale </w:t>
            </w:r>
            <w:r>
              <w:rPr>
                <w:rFonts w:ascii="Times New Roman" w:hAnsi="Times New Roman"/>
                <w:sz w:val="20"/>
                <w:szCs w:val="20"/>
              </w:rPr>
              <w:fldChar w:fldCharType="begin" w:fldLock="1"/>
            </w:r>
            <w:r>
              <w:rPr>
                <w:rFonts w:ascii="Times New Roman" w:hAnsi="Times New Roman"/>
                <w:sz w:val="20"/>
                <w:szCs w:val="20"/>
              </w:rPr>
              <w:instrText>ADDIN CSL_CITATION { "citationItems" : [ { "id" : "ITEM-1", "itemData" : { "author" : [ { "dropping-particle" : "", "family" : "Swanson", "given" : "James", "non-dropping-particle" : "", "parse-names" : false, "suffix" : "" }, { "dropping-particle" : "", "family" : "Schuck", "given" : "Sabrina", "non-dropping-particle" : "", "parse-names" : false, "suffix" : "" }, { "dropping-particle" : "", "family" : "Mann", "given" : "Miranda", "non-dropping-particle" : "", "parse-names" : false, "suffix" : "" }, { "dropping-particle" : "", "family" : "Carlson", "given" : "Caryn", "non-dropping-particle" : "", "parse-names" : false, "suffix" : "" }, { "dropping-particle" : "", "family" : "Hartman", "given" : "Katarina", "non-dropping-particle" : "", "parse-names" : false, "suffix" : "" }, { "dropping-particle" : "", "family" : "Clevenger", "given" : "Walter", "non-dropping-particle" : "", "parse-names" : false, "suffix" : "" }, { "dropping-particle" : "", "family" : "Wasdell", "given" : "Michael", "non-dropping-particle" : "", "parse-names" : false, "suffix" : "" }, { "dropping-particle" : "", "family" : "Mccleary", "given" : "Richard", "non-dropping-particle" : "", "parse-names" : false, "suffix" : "" } ], "container-title" : "Available at: http:\u201d//www.adhd.net/SNAP_SWAN.pdf", "id" : "ITEM-1", "issued" : { "date-parts" : [ [ "1994" ] ] }, "page" : "1-20", "title" : "Categorical and dimensional definitions and evaluations of symptoms of ADHD. The SNAP and SWAN ratings scales [Draft]", "type" : "article-journal" }, "uris" : [ "http://www.mendeley.com/documents/?uuid=b4ba983a-0b0e-4971-ae91-df92ee99f54c" ] }, { "id" : "ITEM-2", "itemData" : { "DOI" : "10.1016/j.biopsych.2006.04.040", "ISBN" : "0006-3223", "ISSN" : "00063223", "PMID" : "16962074", "abstract" : "Background: When symptom rating scales are used in the general population, there is severe skewness, with many individuals having no symptoms. While this has major implications for genetic designs that require extremely discordant and concordant (EDAC) siblings, little is known of the genetics of scales which seek to differentiate within the \"no ADHD symptom\" group. Methods: Parents of Australian twins completed two attention-deficit/hyperactivity disorder (ADHD) questionnaires, the Australian Twin Behaviour Rating Scale (ATBRS), based on conventional DSM-IV symptom scores, and the Strengths and Weaknesses of ADHD-Symptoms and Normal-Behavior (SWAN) scale, which includes above-average performance on attention and activity. The two scales were compared in two age groups of same-sex twins, 528 pairs aged 6 to 9 and 488 pairs aged 12 to 20. Results: Parents reported higher levels of activity and attention in their twins when reporting using the SWAN scale than when using the ATBRS, and while the monozygotic (MZ) correlations were similar on both scales, the dizygotic (DZ) correlations were consistently higher on the SWAN. On DSM-IV based scales, parents exaggerated differences within those sibling pairs in the \"with few ADHD symptoms\" category. Conclusions: The SWAN may provide a more realistic description of the ADHD phenotype for the selection of twin and sibling pairs for genetic analysis. ?? 2007 Society of Biological Psychiatry.", "author" : [ { "dropping-particle" : "", "family" : "Hay", "given" : "David a.", "non-dropping-particle" : "", "parse-names" : false, "suffix" : "" }, { "dropping-particle" : "", "family" : "Bennett", "given" : "Kellie S.", "non-dropping-particle" : "", "parse-names" : false, "suffix" : "" }, { "dropping-particle" : "", "family" : "Levy", "given" : "Florence", "non-dropping-particle" : "", "parse-names" : false, "suffix" : "" }, { "dropping-particle" : "", "family" : "Sergeant", "given" : "Joseph", "non-dropping-particle" : "", "parse-names" : false, "suffix" : "" }, { "dropping-particle" : "", "family" : "Swanson", "given" : "James", "non-dropping-particle" : "", "parse-names" : false, "suffix" : "" } ], "container-title" : "Biological Psychiatry", "id" : "ITEM-2", "issue" : "5", "issued" : { "date-parts" : [ [ "2007" ] ] }, "page" : "700-705", "title" : "A Twin Study of Attention-Deficit/Hyperactivity Disorder Dimensions Rated by the Strengths and Weaknesses of ADHD-Symptoms and Normal-Behavior (SWAN) Scale", "type" : "article-journal", "volume" : "61" }, "uris" : [ "http://www.mendeley.com/documents/?uuid=db00b568-1d17-4799-b356-c28420690802" ] } ], "mendeley" : { "formattedCitation" : "(Hay, Bennett, Levy, Sergeant, &amp; Swanson, 2007; J. Swanson et al., 1994)", "plainTextFormattedCitation" : "(Hay, Bennett, Levy, Sergeant, &amp; Swanson, 2007; J. Swanson et al., 1994)", "previouslyFormattedCitation" : "(Hay, Bennett, Levy, Sergeant, &amp; Swanson, 2007; J. Swanson et al., 1994)" }, "properties" : { "noteIndex" : 2 }, "schema" : "https://github.com/citation-style-language/schema/raw/master/csl-citation.json" }</w:instrText>
            </w:r>
            <w:r>
              <w:rPr>
                <w:rFonts w:ascii="Times New Roman" w:hAnsi="Times New Roman"/>
                <w:sz w:val="20"/>
                <w:szCs w:val="20"/>
              </w:rPr>
              <w:fldChar w:fldCharType="separate"/>
            </w:r>
            <w:r w:rsidRPr="00FE363E">
              <w:rPr>
                <w:rFonts w:ascii="Times New Roman" w:hAnsi="Times New Roman"/>
                <w:noProof/>
                <w:sz w:val="20"/>
                <w:szCs w:val="20"/>
              </w:rPr>
              <w:t>(Hay, Bennett, Levy, Sergeant, &amp; Swanson, 2007; J. Swanson et al., 1994)</w:t>
            </w:r>
            <w:r>
              <w:rPr>
                <w:rFonts w:ascii="Times New Roman" w:hAnsi="Times New Roman"/>
                <w:sz w:val="20"/>
                <w:szCs w:val="20"/>
              </w:rPr>
              <w:fldChar w:fldCharType="end"/>
            </w:r>
          </w:p>
        </w:tc>
        <w:tc>
          <w:tcPr>
            <w:tcW w:w="3294" w:type="dxa"/>
            <w:tcBorders>
              <w:top w:val="single" w:sz="4" w:space="0" w:color="auto"/>
            </w:tcBorders>
          </w:tcPr>
          <w:p w:rsidR="00FE363E" w:rsidRPr="00FE363E" w:rsidRDefault="00FE363E" w:rsidP="00FE363E">
            <w:pPr>
              <w:rPr>
                <w:rFonts w:ascii="Times New Roman" w:hAnsi="Times New Roman" w:cs="Times New Roman"/>
                <w:sz w:val="20"/>
                <w:szCs w:val="20"/>
              </w:rPr>
            </w:pPr>
            <w:r w:rsidRPr="00095330">
              <w:rPr>
                <w:rFonts w:ascii="Times New Roman" w:hAnsi="Times New Roman" w:cs="Times New Roman"/>
                <w:sz w:val="20"/>
                <w:szCs w:val="20"/>
              </w:rPr>
              <w:lastRenderedPageBreak/>
              <w:t xml:space="preserve">1. ADHD Total Symptoms (including both Inattentive and </w:t>
            </w:r>
            <w:r w:rsidRPr="00095330">
              <w:rPr>
                <w:rFonts w:ascii="Times New Roman" w:hAnsi="Times New Roman" w:cs="Times New Roman"/>
                <w:sz w:val="20"/>
                <w:szCs w:val="20"/>
              </w:rPr>
              <w:lastRenderedPageBreak/>
              <w:t>Hyperactive/Impulsive scales): raw scores and SDs</w:t>
            </w:r>
          </w:p>
        </w:tc>
        <w:tc>
          <w:tcPr>
            <w:tcW w:w="3294" w:type="dxa"/>
            <w:tcBorders>
              <w:top w:val="single" w:sz="4" w:space="0" w:color="auto"/>
            </w:tcBorders>
          </w:tcPr>
          <w:p w:rsidR="00FE363E" w:rsidRPr="00095330" w:rsidRDefault="00FE363E" w:rsidP="00543DA1">
            <w:pPr>
              <w:rPr>
                <w:rFonts w:ascii="Times New Roman" w:hAnsi="Times New Roman" w:cs="Times New Roman"/>
                <w:sz w:val="20"/>
                <w:szCs w:val="20"/>
              </w:rPr>
            </w:pPr>
            <w:r w:rsidRPr="00095330">
              <w:rPr>
                <w:rFonts w:ascii="Times New Roman" w:hAnsi="Times New Roman" w:cs="Times New Roman"/>
                <w:sz w:val="20"/>
                <w:szCs w:val="20"/>
              </w:rPr>
              <w:lastRenderedPageBreak/>
              <w:t xml:space="preserve">1. Standardized score calculated as the difference between MPH and </w:t>
            </w:r>
            <w:r w:rsidRPr="00095330">
              <w:rPr>
                <w:rFonts w:ascii="Times New Roman" w:hAnsi="Times New Roman" w:cs="Times New Roman"/>
                <w:sz w:val="20"/>
                <w:szCs w:val="20"/>
              </w:rPr>
              <w:lastRenderedPageBreak/>
              <w:t>placebo conditions on the Total ADHD outcome scale, divided by the SD of the placebo condition.</w:t>
            </w:r>
          </w:p>
        </w:tc>
      </w:tr>
      <w:tr w:rsidR="00FE363E" w:rsidTr="00095330">
        <w:tc>
          <w:tcPr>
            <w:tcW w:w="3085" w:type="dxa"/>
            <w:tcBorders>
              <w:top w:val="nil"/>
              <w:left w:val="single" w:sz="4" w:space="0" w:color="auto"/>
              <w:bottom w:val="nil"/>
              <w:right w:val="single" w:sz="4" w:space="0" w:color="auto"/>
            </w:tcBorders>
          </w:tcPr>
          <w:p w:rsidR="00FE363E" w:rsidRPr="00095330" w:rsidRDefault="00FE363E" w:rsidP="003262C4">
            <w:pPr>
              <w:rPr>
                <w:rFonts w:ascii="Times New Roman" w:hAnsi="Times New Roman" w:cs="Times New Roman"/>
                <w:b/>
                <w:sz w:val="20"/>
                <w:szCs w:val="20"/>
              </w:rPr>
            </w:pPr>
          </w:p>
        </w:tc>
        <w:tc>
          <w:tcPr>
            <w:tcW w:w="3503" w:type="dxa"/>
            <w:tcBorders>
              <w:left w:val="single" w:sz="4" w:space="0" w:color="auto"/>
            </w:tcBorders>
          </w:tcPr>
          <w:p w:rsidR="00FE363E" w:rsidRPr="00095330" w:rsidRDefault="00FE363E" w:rsidP="003262C4">
            <w:pPr>
              <w:rPr>
                <w:rFonts w:ascii="Times New Roman" w:hAnsi="Times New Roman"/>
                <w:sz w:val="20"/>
                <w:szCs w:val="20"/>
              </w:rPr>
            </w:pPr>
            <w:r w:rsidRPr="00095330">
              <w:rPr>
                <w:rFonts w:ascii="Times New Roman" w:hAnsi="Times New Roman"/>
                <w:sz w:val="20"/>
                <w:szCs w:val="20"/>
              </w:rPr>
              <w:t xml:space="preserve">Revised Teacher Rating Scale Abbreviated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"DOI" : "10.1007/BF00919127", "ISBN" : "0091-0627", "ISSN" : "0091-0627", "PMID" : "670589", "abstract" : "Normative data are presented for 570 children on newly revised versions of the Conners Parent and Teacher Rating Scales. Symptom ratings were factor analyzed and structures compared favorably with those obtained using earlier versions of the questionnaires. Interrater correlations (mother-father, parent-teacher) were also reported. Age and sex effects were found to be significant determinants of children 's scores, while social class effects were nonsignificant.", "author" : [ { "dropping-particle" : "", "family" : "Goyette", "given" : "Charles H", "non-dropping-particle" : "", "parse-names" : false, "suffix" : "" }, { "dropping-particle" : "", "family" : "Conners", "given" : "C Keith", "non-dropping-particle" : "", "parse-names" : false, "suffix" : "" }, { "dropping-particle" : "", "family" : "Ulrich", "given" : "Richard F", "non-dropping-particle" : "", "parse-names" : false, "suffix" : "" } ], "container-title" : "Journal of Abnormal Child Psychology", "id" : "ITEM-1", "issue" : "2", "issued" : { "date-parts" : [ [ "1978" ] ] }, "page" : "221-236", "title" : "Normative data on Revised Conners Parent and Teacher Rating Scales", "type" : "article-journal", "volume" : "6" }, "uris" : [ "http://www.mendeley.com/documents/?uuid=d82a7ef2-2840-40cc-83ed-90a0ce9ecd56" ] } ], "mendeley" : { "formattedCitation" : "(Goyette, Conners, &amp; Ulrich, 1978)", "plainTextFormattedCitation" : "(Goyette, Conners, &amp; Ulrich, 1978)", "previouslyFormattedCitation" : "(Goyette, Conners, &amp; Ulrich, 1978)"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(Goyette, Conners, &amp; Ulrich, 1978)</w:t>
            </w:r>
            <w:r w:rsidRPr="00095330">
              <w:rPr>
                <w:rFonts w:ascii="Times New Roman" w:hAnsi="Times New Roman"/>
                <w:sz w:val="20"/>
                <w:szCs w:val="20"/>
              </w:rPr>
              <w:fldChar w:fldCharType="end"/>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Standardized score calculated as the difference between MPH and placebo conditions on the Total ADHD outcome scale, divided by the SD of the placebo condition.</w:t>
            </w:r>
          </w:p>
        </w:tc>
      </w:tr>
      <w:tr w:rsidR="00FE363E" w:rsidTr="00095330">
        <w:tc>
          <w:tcPr>
            <w:tcW w:w="3085" w:type="dxa"/>
            <w:tcBorders>
              <w:top w:val="nil"/>
              <w:left w:val="single" w:sz="4" w:space="0" w:color="auto"/>
              <w:bottom w:val="nil"/>
              <w:right w:val="single" w:sz="4" w:space="0" w:color="auto"/>
            </w:tcBorders>
          </w:tcPr>
          <w:p w:rsidR="00FE363E" w:rsidRPr="00095330" w:rsidRDefault="00FE363E" w:rsidP="003262C4">
            <w:pPr>
              <w:rPr>
                <w:rFonts w:ascii="Times New Roman" w:hAnsi="Times New Roman" w:cs="Times New Roman"/>
                <w:b/>
                <w:sz w:val="20"/>
                <w:szCs w:val="20"/>
              </w:rPr>
            </w:pPr>
          </w:p>
        </w:tc>
        <w:tc>
          <w:tcPr>
            <w:tcW w:w="3503" w:type="dxa"/>
            <w:tcBorders>
              <w:left w:val="single" w:sz="4" w:space="0" w:color="auto"/>
            </w:tcBorders>
          </w:tcPr>
          <w:p w:rsidR="00FE363E" w:rsidRPr="00095330" w:rsidRDefault="00FE363E" w:rsidP="003262C4">
            <w:pPr>
              <w:rPr>
                <w:rFonts w:ascii="Times New Roman" w:hAnsi="Times New Roman"/>
                <w:sz w:val="20"/>
                <w:szCs w:val="20"/>
              </w:rPr>
            </w:pPr>
            <w:r w:rsidRPr="00095330">
              <w:rPr>
                <w:rFonts w:ascii="Times New Roman" w:hAnsi="Times New Roman"/>
                <w:sz w:val="20"/>
                <w:szCs w:val="20"/>
              </w:rPr>
              <w:t>Inattention/</w:t>
            </w:r>
            <w:proofErr w:type="spellStart"/>
            <w:r w:rsidRPr="00095330">
              <w:rPr>
                <w:rFonts w:ascii="Times New Roman" w:hAnsi="Times New Roman"/>
                <w:sz w:val="20"/>
                <w:szCs w:val="20"/>
              </w:rPr>
              <w:t>Overactivity</w:t>
            </w:r>
            <w:proofErr w:type="spellEnd"/>
            <w:r w:rsidRPr="00095330">
              <w:rPr>
                <w:rFonts w:ascii="Times New Roman" w:hAnsi="Times New Roman"/>
                <w:sz w:val="20"/>
                <w:szCs w:val="20"/>
              </w:rPr>
              <w:t xml:space="preserve"> With Aggression (IOWA I/O) </w:t>
            </w:r>
            <w:proofErr w:type="spellStart"/>
            <w:r w:rsidRPr="00095330">
              <w:rPr>
                <w:rFonts w:ascii="Times New Roman" w:hAnsi="Times New Roman"/>
                <w:sz w:val="20"/>
                <w:szCs w:val="20"/>
              </w:rPr>
              <w:t>Conners</w:t>
            </w:r>
            <w:proofErr w:type="spellEnd"/>
            <w:r w:rsidRPr="00095330">
              <w:rPr>
                <w:rFonts w:ascii="Times New Roman" w:hAnsi="Times New Roman"/>
                <w:sz w:val="20"/>
                <w:szCs w:val="20"/>
              </w:rPr>
              <w:t xml:space="preserve"> Rating Scale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"ISBN" : "0047-228X", "ISSN" : "0047-228X", "author" : [ { "dropping-particle" : "", "family" : "Pelham", "given" : "WE", "non-dropping-particle" : "", "parse-names" : false, "suffix" : "" }, { "dropping-particle" : "", "family" : "Milich", "given" : "R", "non-dropping-particle" : "", "parse-names" : false, "suffix" : "" }, { "dropping-particle" : "", "family" : "Murphy", "given" : "HA", "non-dropping-particle" : "", "parse-names" : false, "suffix" : "" } ], "container-title" : "Journal of Clinical Child Psychology", "id" : "ITEM-1", "issue" : "3", "issued" : { "date-parts" : [ [ "1989" ] ] }, "page" : "259-262", "title" : "Normative data on the IOWA Conners teacher rating scale", "type" : "article-journal", "volume" : "18" }, "uris" : [ "http://www.mendeley.com/documents/?uuid=3e21423f-607a-4e6f-9e4f-0657f08587fe" ] }, { "id" : "ITEM-2", "itemData" : { "author" : [ { "dropping-particle" : "", "family" : "Loney", "given" : "J", "non-dropping-particle" : "", "parse-names" : false, "suffix" : "" }, { "dropping-particle" : "", "family" : "Milich", "given" : "R", "non-dropping-particle" : "", "parse-names" : false, "suffix" : "" } ], "chapter-number" : "Hyperactiv", "editor" : [ { "dropping-particle" : "", "family" : "Wolraich", "given" : "M", "non-dropping-particle" : "", "parse-names" : false, "suffix" : "" }, { "dropping-particle" : "", "family" : "Routh", "given" : "DK", "non-dropping-particle" : "", "parse-names" : false, "suffix" : "" } ], "id" : "ITEM-2", "issued" : { "date-parts" : [ [ "1982" ] ] }, "page" : "113-147", "publisher" : "JAI Press", "publisher-place" : "Greenwich, CT", "title" : "Advances in Behavioral Pediatrics", "type" : "chapter" }, "uris" : [ "http://www.mendeley.com/documents/?uuid=f805fca7-6726-4561-9945-c38dbcb283b0" ] } ], "mendeley" : { "formattedCitation" : "(Loney &amp; Milich, 1982; Pelham, Milich, &amp; Murphy, 1989)", "plainTextFormattedCitation" : "(Loney &amp; Milich, 1982; Pelham, Milich, &amp; Murphy, 1989)", "previouslyFormattedCitation" : "(Loney &amp; Milich, 1982; Pelham, Milich, &amp; Murphy, 1989)"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(Loney &amp; Milich, 1982; Pelham, Milich, &amp; Murphy, 1989)</w:t>
            </w:r>
            <w:r w:rsidRPr="00095330">
              <w:rPr>
                <w:rFonts w:ascii="Times New Roman" w:hAnsi="Times New Roman"/>
                <w:sz w:val="20"/>
                <w:szCs w:val="20"/>
              </w:rPr>
              <w:fldChar w:fldCharType="end"/>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Standardized score calculated as the difference between MPH and placebo conditions on the Total ADHD outcome scale, divided by the SD of the placebo condition.</w:t>
            </w:r>
          </w:p>
        </w:tc>
      </w:tr>
      <w:tr w:rsidR="00FE363E" w:rsidTr="00095330">
        <w:tc>
          <w:tcPr>
            <w:tcW w:w="3085" w:type="dxa"/>
            <w:tcBorders>
              <w:top w:val="nil"/>
              <w:left w:val="single" w:sz="4" w:space="0" w:color="auto"/>
              <w:bottom w:val="nil"/>
              <w:right w:val="single" w:sz="4" w:space="0" w:color="auto"/>
            </w:tcBorders>
          </w:tcPr>
          <w:p w:rsidR="00FE363E" w:rsidRPr="00095330" w:rsidRDefault="00FE363E" w:rsidP="003262C4">
            <w:pPr>
              <w:rPr>
                <w:rFonts w:ascii="Times New Roman" w:hAnsi="Times New Roman" w:cs="Times New Roman"/>
                <w:b/>
                <w:sz w:val="20"/>
                <w:szCs w:val="20"/>
              </w:rPr>
            </w:pPr>
          </w:p>
        </w:tc>
        <w:tc>
          <w:tcPr>
            <w:tcW w:w="3503" w:type="dxa"/>
            <w:tcBorders>
              <w:left w:val="single" w:sz="4" w:space="0" w:color="auto"/>
            </w:tcBorders>
          </w:tcPr>
          <w:p w:rsidR="00FE363E" w:rsidRPr="00095330" w:rsidRDefault="00FE363E" w:rsidP="003262C4">
            <w:pPr>
              <w:rPr>
                <w:rFonts w:ascii="Times New Roman" w:hAnsi="Times New Roman"/>
                <w:sz w:val="20"/>
                <w:szCs w:val="20"/>
              </w:rPr>
            </w:pPr>
            <w:proofErr w:type="spellStart"/>
            <w:r w:rsidRPr="00095330">
              <w:rPr>
                <w:rFonts w:ascii="Times New Roman" w:hAnsi="Times New Roman"/>
                <w:sz w:val="20"/>
                <w:szCs w:val="20"/>
              </w:rPr>
              <w:t>Conners</w:t>
            </w:r>
            <w:proofErr w:type="spellEnd"/>
            <w:r w:rsidRPr="00095330">
              <w:rPr>
                <w:rFonts w:ascii="Times New Roman" w:hAnsi="Times New Roman"/>
                <w:sz w:val="20"/>
                <w:szCs w:val="20"/>
              </w:rPr>
              <w:t xml:space="preserve">, </w:t>
            </w:r>
            <w:proofErr w:type="spellStart"/>
            <w:r w:rsidRPr="00095330">
              <w:rPr>
                <w:rFonts w:ascii="Times New Roman" w:hAnsi="Times New Roman"/>
                <w:sz w:val="20"/>
                <w:szCs w:val="20"/>
              </w:rPr>
              <w:t>Loney</w:t>
            </w:r>
            <w:proofErr w:type="spellEnd"/>
            <w:r w:rsidRPr="00095330">
              <w:rPr>
                <w:rFonts w:ascii="Times New Roman" w:hAnsi="Times New Roman"/>
                <w:sz w:val="20"/>
                <w:szCs w:val="20"/>
              </w:rPr>
              <w:t xml:space="preserve"> and </w:t>
            </w:r>
            <w:proofErr w:type="spellStart"/>
            <w:r w:rsidRPr="00095330">
              <w:rPr>
                <w:rFonts w:ascii="Times New Roman" w:hAnsi="Times New Roman"/>
                <w:sz w:val="20"/>
                <w:szCs w:val="20"/>
              </w:rPr>
              <w:t>Milich</w:t>
            </w:r>
            <w:proofErr w:type="spellEnd"/>
            <w:r w:rsidRPr="00095330">
              <w:rPr>
                <w:rFonts w:ascii="Times New Roman" w:hAnsi="Times New Roman"/>
                <w:sz w:val="20"/>
                <w:szCs w:val="20"/>
              </w:rPr>
              <w:t xml:space="preserve"> (CLAM) Scale </w:t>
            </w:r>
            <w:r w:rsidRPr="00095330">
              <w:rPr>
                <w:rFonts w:ascii="Times New Roman" w:hAnsi="Times New Roman"/>
                <w:sz w:val="20"/>
                <w:szCs w:val="20"/>
              </w:rPr>
              <w:fldChar w:fldCharType="begin" w:fldLock="1"/>
            </w:r>
            <w:r>
              <w:rPr>
                <w:rFonts w:ascii="Times New Roman" w:hAnsi="Times New Roman"/>
                <w:sz w:val="20"/>
                <w:szCs w:val="20"/>
              </w:rPr>
              <w:instrText>ADDIN CSL_CITATION { "citationItems" : [ { "id" : "ITEM-1", "itemData" : { "author" : [ { "dropping-particle" : "", "family" : "Loney", "given" : "J", "non-dropping-particle" : "", "parse-names" : false, "suffix" : "" }, { "dropping-particle" : "", "family" : "Milich", "given" : "R", "non-dropping-particle" : "", "parse-names" : false, "suffix" : "" } ], "chapter-number" : "Hyperactiv", "editor" : [ { "dropping-particle" : "", "family" : "Wolraich", "given" : "M", "non-dropping-particle" : "", "parse-names" : false, "suffix" : "" }, { "dropping-particle" : "", "family" : "Routh", "given" : "DK", "non-dropping-particle" : "", "parse-names" : false, "suffix" : "" } ], "id" : "ITEM-1", "issued" : { "date-parts" : [ [ "1982" ] ] }, "page" : "113-147", "publisher" : "JAI Press", "publisher-place" : "Greenwich, CT", "title" : "Advances in Behavioral Pediatrics", "type" : "chapter" }, "uris" : [ "http://www.mendeley.com/documents/?uuid=f805fca7-6726-4561-9945-c38dbcb283b0" ] }, { "id" : "ITEM-2", "itemData" : { "author" : [ { "dropping-particle" : "", "family" : "Swanson", "given" : "J M", "non-dropping-particle" : "", "parse-names" : false, "suffix" : "" } ], "id" : "ITEM-2", "issued" : { "date-parts" : [ [ "1992" ] ] }, "publisher" : "KC Publishing", "publisher-place" : "Irvine, CA", "title" : "School-Based Assessments and Interventions for ADD Students", "type" : "book" }, "uris" : [ "http://www.mendeley.com/documents/?uuid=92f69c99-cefa-4567-bc91-937494c4eb8c" ] } ], "mendeley" : { "formattedCitation" : "(Loney &amp; Milich, 1982; J. M. Swanson, 1992)", "manualFormatting" : "(Loney &amp; Milich, 1982; Swanson, 1992)", "plainTextFormattedCitation" : "(Loney &amp; Milich, 1982; J. M. Swanson, 1992)", "previouslyFormattedCitation" : "(Loney &amp; Milich, 1982; J. M. Swanson, 1992)"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(Loney &amp; Milich, 1982; Swanson, 1992)</w:t>
            </w:r>
            <w:r w:rsidRPr="00095330">
              <w:rPr>
                <w:rFonts w:ascii="Times New Roman" w:hAnsi="Times New Roman"/>
                <w:sz w:val="20"/>
                <w:szCs w:val="20"/>
              </w:rPr>
              <w:fldChar w:fldCharType="end"/>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Standardized score calculated as the difference between MPH and placebo conditions on the Total ADHD outcome scale, divided by the SD of the placebo condition.</w:t>
            </w:r>
          </w:p>
        </w:tc>
      </w:tr>
      <w:tr w:rsidR="00FE363E" w:rsidTr="00095330">
        <w:tc>
          <w:tcPr>
            <w:tcW w:w="3085" w:type="dxa"/>
            <w:tcBorders>
              <w:top w:val="nil"/>
              <w:left w:val="single" w:sz="4" w:space="0" w:color="auto"/>
              <w:bottom w:val="single" w:sz="4" w:space="0" w:color="auto"/>
              <w:right w:val="single" w:sz="4" w:space="0" w:color="auto"/>
            </w:tcBorders>
          </w:tcPr>
          <w:p w:rsidR="00FE363E" w:rsidRPr="00095330" w:rsidRDefault="00FE363E" w:rsidP="003262C4">
            <w:pPr>
              <w:rPr>
                <w:rFonts w:ascii="Times New Roman" w:hAnsi="Times New Roman" w:cs="Times New Roman"/>
                <w:b/>
                <w:sz w:val="20"/>
                <w:szCs w:val="20"/>
              </w:rPr>
            </w:pPr>
          </w:p>
        </w:tc>
        <w:tc>
          <w:tcPr>
            <w:tcW w:w="3503" w:type="dxa"/>
            <w:tcBorders>
              <w:left w:val="single" w:sz="4" w:space="0" w:color="auto"/>
              <w:bottom w:val="single" w:sz="4" w:space="0" w:color="auto"/>
            </w:tcBorders>
          </w:tcPr>
          <w:p w:rsidR="00FE363E" w:rsidRPr="00095330" w:rsidRDefault="00FE363E" w:rsidP="003262C4">
            <w:pPr>
              <w:rPr>
                <w:rFonts w:ascii="Times New Roman" w:hAnsi="Times New Roman"/>
                <w:sz w:val="20"/>
                <w:szCs w:val="20"/>
              </w:rPr>
            </w:pPr>
            <w:proofErr w:type="spellStart"/>
            <w:r w:rsidRPr="00095330">
              <w:rPr>
                <w:rFonts w:ascii="Times New Roman" w:hAnsi="Times New Roman"/>
                <w:sz w:val="20"/>
                <w:szCs w:val="20"/>
              </w:rPr>
              <w:t>Conners</w:t>
            </w:r>
            <w:proofErr w:type="spellEnd"/>
            <w:r w:rsidRPr="00095330">
              <w:rPr>
                <w:rFonts w:ascii="Times New Roman" w:hAnsi="Times New Roman"/>
                <w:sz w:val="20"/>
                <w:szCs w:val="20"/>
              </w:rPr>
              <w:t xml:space="preserve"> Global Index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"author" : [ { "dropping-particle" : "", "family" : "Conners", "given" : "C K", "non-dropping-particle" : "", "parse-names" : false, "suffix" : "" } ], "id" : "ITEM-1", "issued" : { "date-parts" : [ [ "1997" ] ] }, "publisher" : "Multi-Health systems, Incorporated", "title" : "Conners'global index", "type" : "book" }, "uris" : [ "http://www.mendeley.com/documents/?uuid=d40479b1-3608-4875-9d20-f0b01e281bef" ] } ], "mendeley" : { "formattedCitation" : "(Conners, 1997)", "manualFormatting" : "(CGI: Conners, 1997)", "plainTextFormattedCitation" : "(Conners, 1997)", "previouslyFormattedCitation" : "(Conners, 1997)"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(CGI: Conners, 1997)</w:t>
            </w:r>
            <w:r w:rsidRPr="00095330">
              <w:rPr>
                <w:rFonts w:ascii="Times New Roman" w:hAnsi="Times New Roman"/>
                <w:sz w:val="20"/>
                <w:szCs w:val="20"/>
              </w:rPr>
              <w:fldChar w:fldCharType="end"/>
            </w:r>
          </w:p>
        </w:tc>
        <w:tc>
          <w:tcPr>
            <w:tcW w:w="3294" w:type="dxa"/>
            <w:tcBorders>
              <w:bottom w:val="single" w:sz="4" w:space="0" w:color="auto"/>
            </w:tcBorders>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Borders>
              <w:bottom w:val="single" w:sz="4" w:space="0" w:color="auto"/>
            </w:tcBorders>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Standardized score calculated as the difference between MPH and placebo conditions on the Total ADHD outcome scale, divided by the SD of the placebo condition.</w:t>
            </w:r>
          </w:p>
        </w:tc>
      </w:tr>
      <w:tr w:rsidR="00FE363E" w:rsidTr="00095330">
        <w:tc>
          <w:tcPr>
            <w:tcW w:w="3085" w:type="dxa"/>
            <w:tcBorders>
              <w:top w:val="single" w:sz="4" w:space="0" w:color="auto"/>
              <w:left w:val="single" w:sz="4" w:space="0" w:color="auto"/>
              <w:bottom w:val="nil"/>
              <w:right w:val="single" w:sz="4" w:space="0" w:color="auto"/>
            </w:tcBorders>
          </w:tcPr>
          <w:p w:rsidR="00FE363E" w:rsidRPr="00095330" w:rsidRDefault="00FE363E" w:rsidP="003262C4">
            <w:pPr>
              <w:rPr>
                <w:rFonts w:ascii="Times New Roman" w:hAnsi="Times New Roman" w:cs="Times New Roman"/>
                <w:b/>
                <w:sz w:val="20"/>
                <w:szCs w:val="20"/>
              </w:rPr>
            </w:pPr>
            <w:r w:rsidRPr="00095330">
              <w:rPr>
                <w:rFonts w:ascii="Times New Roman" w:hAnsi="Times New Roman" w:cs="Times New Roman"/>
                <w:b/>
                <w:sz w:val="20"/>
                <w:szCs w:val="20"/>
              </w:rPr>
              <w:t>On-task behavior (mediator)</w:t>
            </w:r>
          </w:p>
        </w:tc>
        <w:tc>
          <w:tcPr>
            <w:tcW w:w="3503" w:type="dxa"/>
            <w:tcBorders>
              <w:top w:val="single" w:sz="4" w:space="0" w:color="auto"/>
              <w:left w:val="single" w:sz="4" w:space="0" w:color="auto"/>
            </w:tcBorders>
          </w:tcPr>
          <w:p w:rsidR="00FE363E" w:rsidRPr="00095330" w:rsidRDefault="00FE363E" w:rsidP="00A011FE">
            <w:pPr>
              <w:rPr>
                <w:rFonts w:ascii="Times New Roman" w:hAnsi="Times New Roman"/>
                <w:sz w:val="20"/>
                <w:szCs w:val="20"/>
              </w:rPr>
            </w:pPr>
            <w:r w:rsidRPr="00095330">
              <w:rPr>
                <w:rFonts w:ascii="Times New Roman" w:hAnsi="Times New Roman" w:cs="Times New Roman"/>
                <w:sz w:val="20"/>
                <w:szCs w:val="20"/>
              </w:rPr>
              <w:t xml:space="preserve">Restricted Academic Situation Scale </w:t>
            </w:r>
            <w:r w:rsidRPr="00095330">
              <w:rPr>
                <w:rFonts w:ascii="Times New Roman" w:hAnsi="Times New Roman" w:cs="Times New Roman"/>
                <w:sz w:val="20"/>
                <w:szCs w:val="20"/>
              </w:rPr>
              <w:fldChar w:fldCharType="begin" w:fldLock="1"/>
            </w:r>
            <w:r w:rsidRPr="00095330">
              <w:rPr>
                <w:rFonts w:ascii="Times New Roman" w:hAnsi="Times New Roman" w:cs="Times New Roman"/>
                <w:sz w:val="20"/>
                <w:szCs w:val="20"/>
              </w:rPr>
              <w:instrText>ADDIN CSL_CITATION { "citationItems" : [ { "id" : "ITEM-1", "itemData" : { "author" : [ { "dropping-particle" : "", "family" : "Barkley", "given" : "R A", "non-dropping-particle" : "", "parse-names" : false, "suffix" : "" } ], "id" : "ITEM-1", "issued" : { "date-parts" : [ [ "1990" ] ] }, "publisher" : "The Guilford Press", "publisher-place" : "New York", "title" : "Attention-Deficit Hyperactivity Disorder: A Handbook for Diagnosis and Treatment", "type" : "book" }, "uris" : [ "http://www.mendeley.com/documents/?uuid=7bd986a5-1069-48e1-9d56-b89b5b755a26" ] } ], "mendeley" : { "formattedCitation" : "(Barkley, 1990)", "plainTextFormattedCitation" : "(Barkley, 1990)", "previouslyFormattedCitation" : "(Barkley, 1990)" }, "properties" : { "noteIndex" : 0 }, "schema" : "https://github.com/citation-style-language/schema/raw/master/csl-citation.json" }</w:instrText>
            </w:r>
            <w:r w:rsidRPr="00095330">
              <w:rPr>
                <w:rFonts w:ascii="Times New Roman" w:hAnsi="Times New Roman" w:cs="Times New Roman"/>
                <w:sz w:val="20"/>
                <w:szCs w:val="20"/>
              </w:rPr>
              <w:fldChar w:fldCharType="separate"/>
            </w:r>
            <w:r w:rsidRPr="00095330">
              <w:rPr>
                <w:rFonts w:ascii="Times New Roman" w:hAnsi="Times New Roman" w:cs="Times New Roman"/>
                <w:noProof/>
                <w:sz w:val="20"/>
                <w:szCs w:val="20"/>
              </w:rPr>
              <w:t>(Barkley, 1990)</w:t>
            </w:r>
            <w:r w:rsidRPr="00095330">
              <w:rPr>
                <w:rFonts w:ascii="Times New Roman" w:hAnsi="Times New Roman" w:cs="Times New Roman"/>
                <w:sz w:val="20"/>
                <w:szCs w:val="20"/>
              </w:rPr>
              <w:fldChar w:fldCharType="end"/>
            </w:r>
          </w:p>
        </w:tc>
        <w:tc>
          <w:tcPr>
            <w:tcW w:w="3294" w:type="dxa"/>
            <w:tcBorders>
              <w:top w:val="single" w:sz="4" w:space="0" w:color="auto"/>
            </w:tcBorders>
          </w:tcPr>
          <w:p w:rsidR="00FE363E" w:rsidRPr="00095330" w:rsidRDefault="00FE363E" w:rsidP="005E7789">
            <w:pPr>
              <w:rPr>
                <w:rFonts w:ascii="Times New Roman" w:hAnsi="Times New Roman" w:cs="Times New Roman"/>
                <w:sz w:val="20"/>
                <w:szCs w:val="20"/>
              </w:rPr>
            </w:pPr>
            <w:r w:rsidRPr="00095330">
              <w:rPr>
                <w:rFonts w:ascii="Times New Roman" w:hAnsi="Times New Roman" w:cs="Times New Roman"/>
                <w:sz w:val="20"/>
                <w:szCs w:val="20"/>
              </w:rPr>
              <w:t>1. Proportion task incompatible behaviors</w:t>
            </w:r>
          </w:p>
        </w:tc>
        <w:tc>
          <w:tcPr>
            <w:tcW w:w="3294" w:type="dxa"/>
            <w:tcBorders>
              <w:top w:val="single" w:sz="4" w:space="0" w:color="auto"/>
            </w:tcBorders>
          </w:tcPr>
          <w:p w:rsidR="00FE363E" w:rsidRPr="00095330" w:rsidRDefault="00FE363E" w:rsidP="00E55F17">
            <w:pPr>
              <w:rPr>
                <w:rFonts w:ascii="Times New Roman" w:hAnsi="Times New Roman" w:cs="Times New Roman"/>
                <w:sz w:val="20"/>
                <w:szCs w:val="20"/>
              </w:rPr>
            </w:pPr>
            <w:r w:rsidRPr="00095330">
              <w:rPr>
                <w:rFonts w:ascii="Times New Roman" w:hAnsi="Times New Roman" w:cs="Times New Roman"/>
                <w:sz w:val="20"/>
                <w:szCs w:val="20"/>
              </w:rPr>
              <w:t>1. 1 minus proportion task incompatible behaviors</w:t>
            </w:r>
          </w:p>
        </w:tc>
      </w:tr>
      <w:tr w:rsidR="00FE363E" w:rsidTr="00095330">
        <w:tc>
          <w:tcPr>
            <w:tcW w:w="3085" w:type="dxa"/>
            <w:tcBorders>
              <w:top w:val="nil"/>
              <w:left w:val="single" w:sz="4" w:space="0" w:color="auto"/>
              <w:bottom w:val="single" w:sz="4" w:space="0" w:color="auto"/>
              <w:right w:val="single" w:sz="4" w:space="0" w:color="auto"/>
            </w:tcBorders>
          </w:tcPr>
          <w:p w:rsidR="00FE363E" w:rsidRPr="00095330" w:rsidRDefault="00FE363E" w:rsidP="003262C4">
            <w:pPr>
              <w:rPr>
                <w:rFonts w:ascii="Times New Roman" w:hAnsi="Times New Roman" w:cs="Times New Roman"/>
                <w:b/>
                <w:sz w:val="20"/>
                <w:szCs w:val="20"/>
              </w:rPr>
            </w:pPr>
          </w:p>
        </w:tc>
        <w:tc>
          <w:tcPr>
            <w:tcW w:w="3503" w:type="dxa"/>
            <w:tcBorders>
              <w:left w:val="single" w:sz="4" w:space="0" w:color="auto"/>
              <w:bottom w:val="single" w:sz="4" w:space="0" w:color="auto"/>
            </w:tcBorders>
          </w:tcPr>
          <w:p w:rsidR="00FE363E" w:rsidRPr="00095330" w:rsidRDefault="00FE363E" w:rsidP="003262C4">
            <w:pPr>
              <w:rPr>
                <w:rFonts w:ascii="Times New Roman" w:hAnsi="Times New Roman"/>
                <w:sz w:val="20"/>
                <w:szCs w:val="20"/>
              </w:rPr>
            </w:pPr>
            <w:r w:rsidRPr="00095330">
              <w:rPr>
                <w:rFonts w:ascii="Times New Roman" w:hAnsi="Times New Roman"/>
                <w:sz w:val="20"/>
                <w:szCs w:val="20"/>
              </w:rPr>
              <w:t>On-task ratings by independent observers</w:t>
            </w:r>
          </w:p>
        </w:tc>
        <w:tc>
          <w:tcPr>
            <w:tcW w:w="3294" w:type="dxa"/>
            <w:tcBorders>
              <w:bottom w:val="single" w:sz="4" w:space="0" w:color="auto"/>
            </w:tcBorders>
          </w:tcPr>
          <w:p w:rsidR="00FE363E" w:rsidRPr="00095330" w:rsidRDefault="00FE363E" w:rsidP="005E7789">
            <w:pPr>
              <w:rPr>
                <w:rFonts w:ascii="Times New Roman" w:hAnsi="Times New Roman" w:cs="Times New Roman"/>
                <w:sz w:val="20"/>
                <w:szCs w:val="20"/>
              </w:rPr>
            </w:pPr>
            <w:r w:rsidRPr="00095330">
              <w:rPr>
                <w:rFonts w:ascii="Times New Roman" w:hAnsi="Times New Roman" w:cs="Times New Roman"/>
                <w:sz w:val="20"/>
                <w:szCs w:val="20"/>
              </w:rPr>
              <w:t>1. Percentage on-task behavior</w:t>
            </w:r>
          </w:p>
        </w:tc>
        <w:tc>
          <w:tcPr>
            <w:tcW w:w="3294" w:type="dxa"/>
            <w:tcBorders>
              <w:bottom w:val="single" w:sz="4" w:space="0" w:color="auto"/>
            </w:tcBorders>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Percentage on-task behavior</w:t>
            </w:r>
          </w:p>
        </w:tc>
      </w:tr>
      <w:tr w:rsidR="00FE363E" w:rsidTr="00095330">
        <w:tc>
          <w:tcPr>
            <w:tcW w:w="3085" w:type="dxa"/>
            <w:tcBorders>
              <w:top w:val="single" w:sz="4" w:space="0" w:color="auto"/>
              <w:left w:val="single" w:sz="4" w:space="0" w:color="auto"/>
              <w:bottom w:val="nil"/>
              <w:right w:val="single" w:sz="4" w:space="0" w:color="auto"/>
            </w:tcBorders>
          </w:tcPr>
          <w:p w:rsidR="00FE363E" w:rsidRPr="00095330" w:rsidRDefault="00FE363E" w:rsidP="003262C4">
            <w:pPr>
              <w:rPr>
                <w:rFonts w:ascii="Times New Roman" w:hAnsi="Times New Roman" w:cs="Times New Roman"/>
                <w:b/>
                <w:sz w:val="20"/>
                <w:szCs w:val="20"/>
              </w:rPr>
            </w:pPr>
            <w:r w:rsidRPr="00095330">
              <w:rPr>
                <w:rFonts w:ascii="Times New Roman" w:hAnsi="Times New Roman" w:cs="Times New Roman"/>
                <w:b/>
                <w:sz w:val="20"/>
                <w:szCs w:val="20"/>
              </w:rPr>
              <w:t>ADHD severity (moderator)</w:t>
            </w:r>
          </w:p>
        </w:tc>
        <w:tc>
          <w:tcPr>
            <w:tcW w:w="3503" w:type="dxa"/>
            <w:tcBorders>
              <w:top w:val="single" w:sz="4" w:space="0" w:color="auto"/>
              <w:left w:val="single" w:sz="4" w:space="0" w:color="auto"/>
            </w:tcBorders>
          </w:tcPr>
          <w:p w:rsidR="00FE363E" w:rsidRPr="00095330" w:rsidRDefault="00FE363E" w:rsidP="003262C4">
            <w:pPr>
              <w:rPr>
                <w:rFonts w:ascii="Times New Roman" w:hAnsi="Times New Roman"/>
                <w:sz w:val="20"/>
                <w:szCs w:val="20"/>
              </w:rPr>
            </w:pPr>
            <w:r w:rsidRPr="00095330">
              <w:rPr>
                <w:rFonts w:ascii="Times New Roman" w:hAnsi="Times New Roman"/>
                <w:sz w:val="20"/>
                <w:szCs w:val="20"/>
              </w:rPr>
              <w:t xml:space="preserve">ADHD Rating Scale Version 4 (ADHD-RS-IV: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"DOI" : "10.1023/A:1023087410712", "abstract" : "Changes in the diagnostic criteria for attention-deficit/hyperactivity disorder (ADHD) have necessitated the creation of new measures for clinical assessment. The factor structure of a parent rating scale containing the 18 symptoms of ADHD was examined in this study. Factor analyses and assessment of differences in ADHD ratings across sex, age, and ethnic group were conducted using a sample of 4666 participants ranging in age from 4 to 20 years old who attended kindergarten through 12th grade in 22 school districts across the United States. Two factors (Inattention and Hyperactivity-Impulsivity) were derived and normative data for a nationally representative sample are presented. A higher frequency of ADHD symptoms was found for boys, younger children, and African-American participants. Potential uses of this scale in clinical practice and research are discussed.", "author" : [ { "dropping-particle" : "", "family" : "DuPaul", "given" : "G.", "non-dropping-particle" : "", "parse-names" : false, "suffix" : "" }, { "dropping-particle" : "", "family" : "Anastopoulos", "given" : "A.", "non-dropping-particle" : "", "parse-names" : false, "suffix" : "" }, { "dropping-particle" : "", "family" : "Power", "given" : "T.", "non-dropping-particle" : "", "parse-names" : false, "suffix" : "" }, { "dropping-particle" : "", "family" : "Reid", "given" : "R.", "non-dropping-particle" : "", "parse-names" : false, "suffix" : "" }, { "dropping-particle" : "", "family" : "Ikeda", "given" : "M.", "non-dropping-particle" : "", "parse-names" : false, "suffix" : "" }, { "dropping-particle" : "", "family" : "Mcgoey", "given" : "K.", "non-dropping-particle" : "", "parse-names" : false, "suffix" : "" } ], "container-title" : "Journal of Psychopathology and Behavioral Assessment", "id" : "ITEM-1", "issue" : "1", "issued" : { "date-parts" : [ [ "1998" ] ] }, "page" : "83-102", "title" : "Parent Ratings of Attention-Deficit / Hyperactivity Disorder Symptoms : Factor Structure and Normative Data", "type" : "article-journal", "volume" : "20" }, "uris" : [ "http://www.mendeley.com/documents/?uuid=04327e3b-e383-4b00-a73f-8cf639f5c61e" ] }, { "id" : "ITEM-2", "itemData" : { "DOI" : "10.1037/1040-3590.9.4.436", "ISBN" : "1040-3590", "ISSN" : "1040-3590", "abstract" : "Behavior rating scales are a primary method for screening and identifying children with attention deficit hyperactivity disorder (ADHD). The factorial structure and normative data of a teacher rating scale containing the 18 symptoms of ADHD were examined in this study. Factor analyses and assessment of differences in ADHD ratings across sex, age, and ethnic group were conducted with 4,009 children and adolescents who attended kindergarten through 12th grade in 31 U.S. school districts. Two factors (inattention and hyperactivity-impulsivity) were derived, and normative data for a nationally representative sample were presented. Boys, younger children, and African Americans received higher ratings of ADHD symptoms. Limitations of this investigation and potential uses of this scale in clinical practice and research are discussed", "author" : [ { "dropping-particle" : "", "family" : "Dupaul", "given" : "George J", "non-dropping-particle" : "", "parse-names" : false, "suffix" : "" }, { "dropping-particle" : "", "family" : "Power", "given" : "Thomas J", "non-dropping-particle" : "", "parse-names" : false, "suffix" : "" }, { "dropping-particle" : "", "family" : "Anastopoulos", "given" : "Arthur D", "non-dropping-particle" : "", "parse-names" : false, "suffix" : "" }, { "dropping-particle" : "", "family" : "Reid", "given" : "Robert", "non-dropping-particle" : "", "parse-names" : false, "suffix" : "" }, { "dropping-particle" : "", "family" : "Mcgoey", "given" : "Kara E", "non-dropping-particle" : "", "parse-names" : false, "suffix" : "" }, { "dropping-particle" : "", "family" : "Ikeda", "given" : "Martin J", "non-dropping-particle" : "", "parse-names" : false, "suffix" : "" } ], "container-title" : "Psychological Assessment", "id" : "ITEM-2", "issue" : "4", "issued" : { "date-parts" : [ [ "1997" ] ] }, "page" : "436-444", "title" : "Teacher Ratings of Attention Deficit Hyperactivity Disorder Symptoms: Factor Structure and Normative Data", "type" : "article-journal", "volume" : "9" }, "uris" : [ "http://www.mendeley.com/documents/?uuid=ea26a819-e35a-4120-952f-d8a9621509af" ] } ], "mendeley" : { "formattedCitation" : "(DuPaul et al., 1998; Dupaul et al., 1997)", "manualFormatting" : "Dupaul et al., 1997; DuPaul et al., 1998)", "plainTextFormattedCitation" : "(DuPaul et al., 1998; Dupaul et al., 1997)", "previouslyFormattedCitation" : "(DuPaul et al., 1998; Dupaul et al., 1997)"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Dupaul et al., 1997; DuPaul et al., 1998)</w:t>
            </w:r>
            <w:r w:rsidRPr="00095330">
              <w:rPr>
                <w:rFonts w:ascii="Times New Roman" w:hAnsi="Times New Roman"/>
                <w:sz w:val="20"/>
                <w:szCs w:val="20"/>
              </w:rPr>
              <w:fldChar w:fldCharType="end"/>
            </w:r>
          </w:p>
        </w:tc>
        <w:tc>
          <w:tcPr>
            <w:tcW w:w="3294" w:type="dxa"/>
            <w:tcBorders>
              <w:top w:val="single" w:sz="4" w:space="0" w:color="auto"/>
            </w:tcBorders>
          </w:tcPr>
          <w:p w:rsidR="00FE363E" w:rsidRPr="00095330" w:rsidRDefault="00FE363E" w:rsidP="005E7789">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Borders>
              <w:top w:val="single" w:sz="4" w:space="0" w:color="auto"/>
            </w:tcBorders>
          </w:tcPr>
          <w:p w:rsidR="00FE363E" w:rsidRPr="00095330" w:rsidRDefault="00FE363E" w:rsidP="00B806EE">
            <w:pPr>
              <w:rPr>
                <w:rFonts w:ascii="Times New Roman" w:hAnsi="Times New Roman" w:cs="Times New Roman"/>
                <w:sz w:val="20"/>
                <w:szCs w:val="20"/>
              </w:rPr>
            </w:pPr>
            <w:r w:rsidRPr="00095330">
              <w:rPr>
                <w:rFonts w:ascii="Times New Roman" w:hAnsi="Times New Roman" w:cs="Times New Roman"/>
                <w:sz w:val="20"/>
                <w:szCs w:val="20"/>
              </w:rPr>
              <w:t>1. Standardized score calculated as raw score on the Total ADHD outcome scale, divided by the SD.</w:t>
            </w:r>
          </w:p>
        </w:tc>
      </w:tr>
      <w:tr w:rsidR="00FE363E" w:rsidTr="00095330">
        <w:tc>
          <w:tcPr>
            <w:tcW w:w="3085" w:type="dxa"/>
            <w:tcBorders>
              <w:top w:val="nil"/>
              <w:left w:val="single" w:sz="4" w:space="0" w:color="auto"/>
              <w:bottom w:val="nil"/>
              <w:right w:val="single" w:sz="4" w:space="0" w:color="auto"/>
            </w:tcBorders>
          </w:tcPr>
          <w:p w:rsidR="00FE363E" w:rsidRPr="00095330" w:rsidRDefault="00FE363E" w:rsidP="003262C4">
            <w:pPr>
              <w:rPr>
                <w:rFonts w:ascii="Times New Roman" w:hAnsi="Times New Roman" w:cs="Times New Roman"/>
                <w:sz w:val="20"/>
                <w:szCs w:val="20"/>
              </w:rPr>
            </w:pPr>
          </w:p>
        </w:tc>
        <w:tc>
          <w:tcPr>
            <w:tcW w:w="3503" w:type="dxa"/>
            <w:tcBorders>
              <w:left w:val="single" w:sz="4" w:space="0" w:color="auto"/>
            </w:tcBorders>
          </w:tcPr>
          <w:p w:rsidR="00FE363E" w:rsidRPr="00095330" w:rsidRDefault="00FE363E" w:rsidP="003262C4">
            <w:pPr>
              <w:rPr>
                <w:rFonts w:ascii="Times New Roman" w:hAnsi="Times New Roman"/>
                <w:sz w:val="20"/>
                <w:szCs w:val="20"/>
              </w:rPr>
            </w:pPr>
            <w:r w:rsidRPr="00095330">
              <w:rPr>
                <w:rFonts w:ascii="Times New Roman" w:hAnsi="Times New Roman"/>
                <w:sz w:val="20"/>
                <w:szCs w:val="20"/>
              </w:rPr>
              <w:t xml:space="preserve">Vanderbilt ADHD teacher rating scale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"DOI" : "10.1023/A:1022673906401", "ISBN" : "0091-0627", "ISSN" : "00910627", "PMID" : "9634136", "abstract" : "This study examines the psychometric properties of the Vanderbilt AD/HD Diagnostic Teacher Rating Scale (VADTRS) and provides preliminary normative data from a large, geographically defined population. The VADTRS consists of the complete list of DSM-IV AD/HD symptoms, a screen for other disruptive behavior disorders, anxiety and depression, and ratings of academic and classroom behavior performance. Teachers in one suburban county completed the scale for their students during 2 consecutive years. Statistical methods included (a) exploratory and confirmatory latent variable analyses of item data, (b) evaluation of the internal consistency of the latent dimensions, (c) evaluation of latent structure concordance between school year samples, and (d) preliminary evaluation of criterion-related validity. The instrument comprises four behavioral dimensions and two performance dimensions. The behavioral dimensions were concordant between school years and were consistent with a priori DSM-IV diagnostic criteria. Correlations between latent dimensions and relevant, known disorders or problems varied from .25 to .66.", "author" : [ { "dropping-particle" : "", "family" : "Wolraich", "given" : "Mark L.", "non-dropping-particle" : "", "parse-names" : false, "suffix" : "" }, { "dropping-particle" : "", "family" : "Feurer", "given" : "Irene D.", "non-dropping-particle" : "", "parse-names" : false, "suffix" : "" }, { "dropping-particle" : "", "family" : "Hannah", "given" : "Jane N.", "non-dropping-particle" : "", "parse-names" : false, "suffix" : "" }, { "dropping-particle" : "", "family" : "Baumgaertel", "given" : "Anna", "non-dropping-particle" : "", "parse-names" : false, "suffix" : "" }, { "dropping-particle" : "", "family" : "Pinnock", "given" : "Theodora Y.", "non-dropping-particle" : "", "parse-names" : false, "suffix" : "" } ], "container-title" : "Journal of Abnormal Child Psychology", "id" : "ITEM-1", "issue" : "2", "issued" : { "date-parts" : [ [ "1998" ] ] }, "page" : "141-152", "title" : "Obtaining systematic teacher reports of disruptive behavior disorders utilizing DSM-IV", "type" : "article-journal", "volume" : "26" }, "uris" : [ "http://www.mendeley.com/documents/?uuid=8e80b66f-6480-46ad-910a-4578b3f119eb" ] } ], "mendeley" : { "formattedCitation" : "(Wolraich, Feurer, Hannah, Baumgaertel, &amp; Pinnock, 1998)", "manualFormatting" : "(Wolraich, Feurer, Hannah, Baumgaertel, &amp; Pinnock, 1998)", "plainTextFormattedCitation" : "(Wolraich, Feurer, Hannah, Baumgaertel, &amp; Pinnock, 1998)", "previouslyFormattedCitation" : "(Wolraich, Feurer, Hannah, Baumgaertel, &amp; Pinnock, 1998)"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(Wolraich, Feurer, Hannah, Baumgaertel, &amp; Pinnock, 1998)</w:t>
            </w:r>
            <w:r w:rsidRPr="00095330">
              <w:rPr>
                <w:rFonts w:ascii="Times New Roman" w:hAnsi="Times New Roman"/>
                <w:sz w:val="20"/>
                <w:szCs w:val="20"/>
              </w:rPr>
              <w:fldChar w:fldCharType="end"/>
            </w:r>
          </w:p>
        </w:tc>
        <w:tc>
          <w:tcPr>
            <w:tcW w:w="3294" w:type="dxa"/>
          </w:tcPr>
          <w:p w:rsidR="00FE363E" w:rsidRPr="00095330" w:rsidRDefault="00FE363E" w:rsidP="005E7789">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Standardized score calculated as raw score on the Total ADHD outcome scale, divided by the SD.</w:t>
            </w:r>
          </w:p>
        </w:tc>
      </w:tr>
      <w:tr w:rsidR="00FE363E" w:rsidTr="00095330">
        <w:tc>
          <w:tcPr>
            <w:tcW w:w="3085" w:type="dxa"/>
            <w:tcBorders>
              <w:top w:val="nil"/>
              <w:left w:val="single" w:sz="4" w:space="0" w:color="auto"/>
              <w:bottom w:val="nil"/>
              <w:right w:val="single" w:sz="4" w:space="0" w:color="auto"/>
            </w:tcBorders>
          </w:tcPr>
          <w:p w:rsidR="00FE363E" w:rsidRPr="00095330" w:rsidRDefault="00FE363E" w:rsidP="003262C4">
            <w:pPr>
              <w:rPr>
                <w:rFonts w:ascii="Times New Roman" w:hAnsi="Times New Roman" w:cs="Times New Roman"/>
                <w:sz w:val="20"/>
                <w:szCs w:val="20"/>
              </w:rPr>
            </w:pPr>
          </w:p>
        </w:tc>
        <w:tc>
          <w:tcPr>
            <w:tcW w:w="3503" w:type="dxa"/>
            <w:tcBorders>
              <w:left w:val="single" w:sz="4" w:space="0" w:color="auto"/>
            </w:tcBorders>
          </w:tcPr>
          <w:p w:rsidR="00FE363E" w:rsidRPr="00095330" w:rsidRDefault="00FE363E" w:rsidP="003262C4">
            <w:pPr>
              <w:rPr>
                <w:rFonts w:ascii="Times New Roman" w:hAnsi="Times New Roman"/>
                <w:sz w:val="20"/>
                <w:szCs w:val="20"/>
              </w:rPr>
            </w:pPr>
            <w:r w:rsidRPr="00095330">
              <w:rPr>
                <w:rFonts w:ascii="Times New Roman" w:hAnsi="Times New Roman"/>
                <w:sz w:val="20"/>
                <w:szCs w:val="20"/>
              </w:rPr>
              <w:t xml:space="preserve">Revised Parent and Teacher Rating Scale Abbreviated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"DOI" : "10.1007/BF00919127", "ISBN" : "0091-0627", "ISSN" : "0091-0627", "PMID" : "670589", "abstract" : "Normative data are presented for 570 children on newly revised versions of the Conners Parent and Teacher Rating Scales. Symptom ratings were factor analyzed and structures compared favorably with those obtained using earlier versions of the questionnaires. Interrater correlations (mother-father, parent-teacher) were also reported. Age and sex effects were found to be significant determinants of children 's scores, while social class effects were nonsignificant.", "author" : [ { "dropping-particle" : "", "family" : "Goyette", "given" : "Charles H", "non-dropping-particle" : "", "parse-names" : false, "suffix" : "" }, { "dropping-particle" : "", "family" : "Conners", "given" : "C Keith", "non-dropping-particle" : "", "parse-names" : false, "suffix" : "" }, { "dropping-particle" : "", "family" : "Ulrich", "given" : "Richard F", "non-dropping-particle" : "", "parse-names" : false, "suffix" : "" } ], "container-title" : "Journal of Abnormal Child Psychology", "id" : "ITEM-1", "issue" : "2", "issued" : { "date-parts" : [ [ "1978" ] ] }, "page" : "221-236", "title" : "Normative data on Revised Conners Parent and Teacher Rating Scales", "type" : "article-journal", "volume" : "6" }, "uris" : [ "http://www.mendeley.com/documents/?uuid=d82a7ef2-2840-40cc-83ed-90a0ce9ecd56" ] } ], "mendeley" : { "formattedCitation" : "(Goyette et al., 1978)", "plainTextFormattedCitation" : "(Goyette et al., 1978)", "previouslyFormattedCitation" : "(Goyette et al., 1978)"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(Goyette et al., 1978)</w:t>
            </w:r>
            <w:r w:rsidRPr="00095330">
              <w:rPr>
                <w:rFonts w:ascii="Times New Roman" w:hAnsi="Times New Roman"/>
                <w:sz w:val="20"/>
                <w:szCs w:val="20"/>
              </w:rPr>
              <w:fldChar w:fldCharType="end"/>
            </w:r>
          </w:p>
        </w:tc>
        <w:tc>
          <w:tcPr>
            <w:tcW w:w="3294" w:type="dxa"/>
          </w:tcPr>
          <w:p w:rsidR="00FE363E" w:rsidRPr="00095330" w:rsidRDefault="00FE363E" w:rsidP="005E7789">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Standardized score calculated as raw score on the Total ADHD outcome scale, divided by the SD.</w:t>
            </w:r>
          </w:p>
        </w:tc>
      </w:tr>
      <w:tr w:rsidR="00FE363E" w:rsidTr="00095330">
        <w:tc>
          <w:tcPr>
            <w:tcW w:w="3085" w:type="dxa"/>
            <w:tcBorders>
              <w:top w:val="nil"/>
              <w:left w:val="single" w:sz="4" w:space="0" w:color="auto"/>
              <w:bottom w:val="nil"/>
              <w:right w:val="single" w:sz="4" w:space="0" w:color="auto"/>
            </w:tcBorders>
          </w:tcPr>
          <w:p w:rsidR="00FE363E" w:rsidRPr="00095330" w:rsidRDefault="00FE363E" w:rsidP="003262C4">
            <w:pPr>
              <w:rPr>
                <w:rFonts w:ascii="Times New Roman" w:hAnsi="Times New Roman" w:cs="Times New Roman"/>
                <w:sz w:val="20"/>
                <w:szCs w:val="20"/>
              </w:rPr>
            </w:pPr>
          </w:p>
        </w:tc>
        <w:tc>
          <w:tcPr>
            <w:tcW w:w="3503" w:type="dxa"/>
            <w:tcBorders>
              <w:left w:val="single" w:sz="4" w:space="0" w:color="auto"/>
            </w:tcBorders>
          </w:tcPr>
          <w:p w:rsidR="00FE363E" w:rsidRPr="00095330" w:rsidRDefault="00FE363E" w:rsidP="003262C4">
            <w:pPr>
              <w:rPr>
                <w:rFonts w:ascii="Times New Roman" w:hAnsi="Times New Roman"/>
                <w:sz w:val="20"/>
                <w:szCs w:val="20"/>
              </w:rPr>
            </w:pPr>
            <w:r w:rsidRPr="00095330">
              <w:rPr>
                <w:rFonts w:ascii="Times New Roman" w:hAnsi="Times New Roman"/>
                <w:sz w:val="20"/>
                <w:szCs w:val="20"/>
              </w:rPr>
              <w:t xml:space="preserve">IOWA I/O </w:t>
            </w:r>
            <w:proofErr w:type="spellStart"/>
            <w:r w:rsidRPr="00095330">
              <w:rPr>
                <w:rFonts w:ascii="Times New Roman" w:hAnsi="Times New Roman"/>
                <w:sz w:val="20"/>
                <w:szCs w:val="20"/>
              </w:rPr>
              <w:t>Conners</w:t>
            </w:r>
            <w:proofErr w:type="spellEnd"/>
            <w:r w:rsidRPr="00095330">
              <w:rPr>
                <w:rFonts w:ascii="Times New Roman" w:hAnsi="Times New Roman"/>
                <w:sz w:val="20"/>
                <w:szCs w:val="20"/>
              </w:rPr>
              <w:t xml:space="preserve"> Rating Scale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"ISBN" : "0047-228X", "ISSN" : "0047-228X", "author" : [ { "dropping-particle" : "", "family" : "Pelham", "given" : "WE", "non-dropping-particle" : "", "parse-names" : false, "suffix" : "" }, { "dropping-particle" : "", "family" : "Milich", "given" : "R", "non-dropping-particle" : "", "parse-names" : false, "suffix" : "" }, { "dropping-particle" : "", "family" : "Murphy", "given" : "HA", "non-dropping-particle" : "", "parse-names" : false, "suffix" : "" } ], "container-title" : "Journal of Clinical Child Psychology", "id" : "ITEM-1", "issue" : "3", "issued" : { "date-parts" : [ [ "1989" ] ] }, "page" : "259-262", "title" : "Normative data on the IOWA Conners teacher rating scale", "type" : "article-journal", "volume" : "18" }, "uris" : [ "http://www.mendeley.com/documents/?uuid=3e21423f-607a-4e6f-9e4f-0657f08587fe" ] }, { "id" : "ITEM-2", "itemData" : { "author" : [ { "dropping-particle" : "", "family" : "Loney", "given" : "J", "non-dropping-particle" : "", "parse-names" : false, "suffix" : "" }, { "dropping-particle" : "", "family" : "Milich", "given" : "R", "non-dropping-particle" : "", "parse-names" : false, "suffix" : "" } ], "chapter-number" : "Hyperactiv", "editor" : [ { "dropping-particle" : "", "family" : "Wolraich", "given" : "M", "non-dropping-particle" : "", "parse-names" : false, "suffix" : "" }, { "dropping-particle" : "", "family" : "Routh", "given" : "DK", "non-dropping-particle" : "", "parse-names" : false, "suffix" : "" } ], "id" : "ITEM-2", "issued" : { "date-parts" : [ [ "1982" ] ] }, "page" : "113-147", "publisher" : "JAI Press", "publisher-place" : "Greenwich, CT", "title" : "Advances in Behavioral Pediatrics", "type" : "chapter" }, "uris" : [ "http://www.mendeley.com/documents/?uuid=f805fca7-6726-4561-9945-c38dbcb283b0" ] } ], "mendeley" : { "formattedCitation" : "(Loney &amp; Milich, 1982; Pelham et al., 1989)", "plainTextFormattedCitation" : "(Loney &amp; Milich, 1982; Pelham et al., 1989)", "previouslyFormattedCitation" : "(Loney &amp; Milich, 1982; Pelham et al., 1989)"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 xml:space="preserve">(Loney </w:t>
            </w:r>
            <w:r w:rsidRPr="00095330">
              <w:rPr>
                <w:rFonts w:ascii="Times New Roman" w:hAnsi="Times New Roman"/>
                <w:noProof/>
                <w:sz w:val="20"/>
                <w:szCs w:val="20"/>
              </w:rPr>
              <w:lastRenderedPageBreak/>
              <w:t>&amp; Milich, 1982; Pelham et al., 1989)</w:t>
            </w:r>
            <w:r w:rsidRPr="00095330">
              <w:rPr>
                <w:rFonts w:ascii="Times New Roman" w:hAnsi="Times New Roman"/>
                <w:sz w:val="20"/>
                <w:szCs w:val="20"/>
              </w:rPr>
              <w:fldChar w:fldCharType="end"/>
            </w:r>
          </w:p>
        </w:tc>
        <w:tc>
          <w:tcPr>
            <w:tcW w:w="3294" w:type="dxa"/>
          </w:tcPr>
          <w:p w:rsidR="00FE363E" w:rsidRPr="00095330" w:rsidRDefault="00FE363E" w:rsidP="005E7789">
            <w:pPr>
              <w:rPr>
                <w:rFonts w:ascii="Times New Roman" w:hAnsi="Times New Roman" w:cs="Times New Roman"/>
                <w:sz w:val="20"/>
                <w:szCs w:val="20"/>
              </w:rPr>
            </w:pPr>
            <w:r w:rsidRPr="00095330">
              <w:rPr>
                <w:rFonts w:ascii="Times New Roman" w:hAnsi="Times New Roman" w:cs="Times New Roman"/>
                <w:sz w:val="20"/>
                <w:szCs w:val="20"/>
              </w:rPr>
              <w:lastRenderedPageBreak/>
              <w:t xml:space="preserve">1. ADHD Total Symptoms (including </w:t>
            </w:r>
            <w:r w:rsidRPr="00095330">
              <w:rPr>
                <w:rFonts w:ascii="Times New Roman" w:hAnsi="Times New Roman" w:cs="Times New Roman"/>
                <w:sz w:val="20"/>
                <w:szCs w:val="20"/>
              </w:rPr>
              <w:lastRenderedPageBreak/>
              <w:t>both Inattentive and Hyperactive/Impulsive scales): raw scores and SDs</w:t>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lastRenderedPageBreak/>
              <w:t xml:space="preserve">1. Standardized score calculated as </w:t>
            </w:r>
            <w:r w:rsidRPr="00095330">
              <w:rPr>
                <w:rFonts w:ascii="Times New Roman" w:hAnsi="Times New Roman" w:cs="Times New Roman"/>
                <w:sz w:val="20"/>
                <w:szCs w:val="20"/>
              </w:rPr>
              <w:lastRenderedPageBreak/>
              <w:t>raw score on the Total ADHD outcome scale, divided by the SD.</w:t>
            </w:r>
          </w:p>
        </w:tc>
      </w:tr>
      <w:tr w:rsidR="00FE363E" w:rsidTr="00095330">
        <w:tc>
          <w:tcPr>
            <w:tcW w:w="3085" w:type="dxa"/>
            <w:tcBorders>
              <w:top w:val="nil"/>
              <w:left w:val="single" w:sz="4" w:space="0" w:color="auto"/>
              <w:bottom w:val="nil"/>
              <w:right w:val="single" w:sz="4" w:space="0" w:color="auto"/>
            </w:tcBorders>
          </w:tcPr>
          <w:p w:rsidR="00FE363E" w:rsidRPr="00095330" w:rsidRDefault="00FE363E" w:rsidP="003262C4">
            <w:pPr>
              <w:rPr>
                <w:rFonts w:ascii="Times New Roman" w:hAnsi="Times New Roman" w:cs="Times New Roman"/>
                <w:sz w:val="20"/>
                <w:szCs w:val="20"/>
              </w:rPr>
            </w:pPr>
          </w:p>
        </w:tc>
        <w:tc>
          <w:tcPr>
            <w:tcW w:w="3503" w:type="dxa"/>
            <w:tcBorders>
              <w:left w:val="single" w:sz="4" w:space="0" w:color="auto"/>
            </w:tcBorders>
          </w:tcPr>
          <w:p w:rsidR="00FE363E" w:rsidRPr="00095330" w:rsidRDefault="00FE363E" w:rsidP="003262C4">
            <w:pPr>
              <w:rPr>
                <w:rFonts w:ascii="Times New Roman" w:hAnsi="Times New Roman"/>
                <w:sz w:val="20"/>
                <w:szCs w:val="20"/>
              </w:rPr>
            </w:pPr>
            <w:r w:rsidRPr="00095330">
              <w:rPr>
                <w:rFonts w:ascii="Times New Roman" w:hAnsi="Times New Roman"/>
                <w:sz w:val="20"/>
                <w:szCs w:val="20"/>
              </w:rPr>
              <w:t xml:space="preserve">CGI </w:t>
            </w:r>
            <w:r w:rsidRPr="00095330">
              <w:rPr>
                <w:rFonts w:ascii="Times New Roman" w:hAnsi="Times New Roman"/>
                <w:sz w:val="20"/>
                <w:szCs w:val="20"/>
              </w:rPr>
              <w:fldChar w:fldCharType="begin" w:fldLock="1"/>
            </w:r>
            <w:r w:rsidRPr="00095330">
              <w:rPr>
                <w:rFonts w:ascii="Times New Roman" w:hAnsi="Times New Roman"/>
                <w:sz w:val="20"/>
                <w:szCs w:val="20"/>
              </w:rPr>
              <w:instrText>ADDIN CSL_CITATION { "citationItems" : [ { "id" : "ITEM-1", "itemData" : { "author" : [ { "dropping-particle" : "", "family" : "Conners", "given" : "C K", "non-dropping-particle" : "", "parse-names" : false, "suffix" : "" } ], "id" : "ITEM-1", "issued" : { "date-parts" : [ [ "1997" ] ] }, "publisher" : "Multi-Health systems, Incorporated", "title" : "Conners'global index", "type" : "book" }, "uris" : [ "http://www.mendeley.com/documents/?uuid=d40479b1-3608-4875-9d20-f0b01e281bef" ] } ], "mendeley" : { "formattedCitation" : "(Conners, 1997)", "plainTextFormattedCitation" : "(Conners, 1997)", "previouslyFormattedCitation" : "(Conners, 1997)"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(Conners, 1997)</w:t>
            </w:r>
            <w:r w:rsidRPr="00095330">
              <w:rPr>
                <w:rFonts w:ascii="Times New Roman" w:hAnsi="Times New Roman"/>
                <w:sz w:val="20"/>
                <w:szCs w:val="20"/>
              </w:rPr>
              <w:fldChar w:fldCharType="end"/>
            </w:r>
          </w:p>
        </w:tc>
        <w:tc>
          <w:tcPr>
            <w:tcW w:w="3294" w:type="dxa"/>
          </w:tcPr>
          <w:p w:rsidR="00FE363E" w:rsidRPr="00095330" w:rsidRDefault="00FE363E" w:rsidP="005E7789">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Standardized score calculated as raw score on the Total ADHD outcome scale, divided by the SD.</w:t>
            </w:r>
          </w:p>
        </w:tc>
      </w:tr>
      <w:tr w:rsidR="00FE363E" w:rsidTr="00095330">
        <w:tc>
          <w:tcPr>
            <w:tcW w:w="3085" w:type="dxa"/>
            <w:tcBorders>
              <w:top w:val="nil"/>
              <w:left w:val="single" w:sz="4" w:space="0" w:color="auto"/>
              <w:bottom w:val="single" w:sz="4" w:space="0" w:color="auto"/>
              <w:right w:val="single" w:sz="4" w:space="0" w:color="auto"/>
            </w:tcBorders>
          </w:tcPr>
          <w:p w:rsidR="00FE363E" w:rsidRPr="00095330" w:rsidRDefault="00FE363E" w:rsidP="003262C4">
            <w:pPr>
              <w:rPr>
                <w:rFonts w:ascii="Times New Roman" w:hAnsi="Times New Roman" w:cs="Times New Roman"/>
                <w:sz w:val="20"/>
                <w:szCs w:val="20"/>
              </w:rPr>
            </w:pPr>
          </w:p>
        </w:tc>
        <w:tc>
          <w:tcPr>
            <w:tcW w:w="3503" w:type="dxa"/>
            <w:tcBorders>
              <w:left w:val="single" w:sz="4" w:space="0" w:color="auto"/>
              <w:bottom w:val="single" w:sz="4" w:space="0" w:color="auto"/>
            </w:tcBorders>
          </w:tcPr>
          <w:p w:rsidR="00FE363E" w:rsidRPr="00095330" w:rsidRDefault="00FE363E" w:rsidP="003262C4">
            <w:pPr>
              <w:rPr>
                <w:rFonts w:ascii="Times New Roman" w:hAnsi="Times New Roman"/>
                <w:sz w:val="20"/>
                <w:szCs w:val="20"/>
              </w:rPr>
            </w:pPr>
            <w:r w:rsidRPr="00095330">
              <w:rPr>
                <w:rFonts w:ascii="Times New Roman" w:hAnsi="Times New Roman"/>
                <w:sz w:val="20"/>
                <w:szCs w:val="20"/>
              </w:rPr>
              <w:t xml:space="preserve">Swanson, Nolan and Pelham rating scale (SNAP: </w:t>
            </w:r>
            <w:r w:rsidRPr="00095330">
              <w:rPr>
                <w:rFonts w:ascii="Times New Roman" w:hAnsi="Times New Roman"/>
                <w:sz w:val="20"/>
                <w:szCs w:val="20"/>
              </w:rPr>
              <w:fldChar w:fldCharType="begin" w:fldLock="1"/>
            </w:r>
            <w:r>
              <w:rPr>
                <w:rFonts w:ascii="Times New Roman" w:hAnsi="Times New Roman"/>
                <w:sz w:val="20"/>
                <w:szCs w:val="20"/>
              </w:rPr>
              <w:instrText>ADDIN CSL_CITATION { "citationItems" : [ { "id" : "ITEM-1", "itemData" : { "author" : [ { "dropping-particle" : "", "family" : "Swanson", "given" : "J M", "non-dropping-particle" : "", "parse-names" : false, "suffix" : "" } ], "id" : "ITEM-1", "issued" : { "date-parts" : [ [ "1992" ] ] }, "publisher" : "KC Publishing", "publisher-place" : "Irvine, CA", "title" : "School-Based Assessments and Interventions for ADD Students", "type" : "book" }, "uris" : [ "http://www.mendeley.com/documents/?uuid=92f69c99-cefa-4567-bc91-937494c4eb8c" ] } ], "mendeley" : { "formattedCitation" : "(J. M. Swanson, 1992)", "manualFormatting" : "Swanson, 1992)", "plainTextFormattedCitation" : "(J. M. Swanson, 1992)", "previouslyFormattedCitation" : "(J. M. Swanson, 1992)" }, "properties" : { "noteIndex" : 0 }, "schema" : "https://github.com/citation-style-language/schema/raw/master/csl-citation.json" }</w:instrText>
            </w:r>
            <w:r w:rsidRPr="00095330">
              <w:rPr>
                <w:rFonts w:ascii="Times New Roman" w:hAnsi="Times New Roman"/>
                <w:sz w:val="20"/>
                <w:szCs w:val="20"/>
              </w:rPr>
              <w:fldChar w:fldCharType="separate"/>
            </w:r>
            <w:r w:rsidRPr="00095330">
              <w:rPr>
                <w:rFonts w:ascii="Times New Roman" w:hAnsi="Times New Roman"/>
                <w:noProof/>
                <w:sz w:val="20"/>
                <w:szCs w:val="20"/>
              </w:rPr>
              <w:t>Swanson, 1992)</w:t>
            </w:r>
            <w:r w:rsidRPr="00095330">
              <w:rPr>
                <w:rFonts w:ascii="Times New Roman" w:hAnsi="Times New Roman"/>
                <w:sz w:val="20"/>
                <w:szCs w:val="20"/>
              </w:rPr>
              <w:fldChar w:fldCharType="end"/>
            </w:r>
          </w:p>
        </w:tc>
        <w:tc>
          <w:tcPr>
            <w:tcW w:w="3294" w:type="dxa"/>
            <w:tcBorders>
              <w:bottom w:val="single" w:sz="4" w:space="0" w:color="auto"/>
            </w:tcBorders>
          </w:tcPr>
          <w:p w:rsidR="00FE363E" w:rsidRPr="00095330" w:rsidRDefault="00FE363E" w:rsidP="005E7789">
            <w:pPr>
              <w:rPr>
                <w:rFonts w:ascii="Times New Roman" w:hAnsi="Times New Roman" w:cs="Times New Roman"/>
                <w:sz w:val="20"/>
                <w:szCs w:val="20"/>
              </w:rPr>
            </w:pPr>
            <w:r w:rsidRPr="00095330">
              <w:rPr>
                <w:rFonts w:ascii="Times New Roman" w:hAnsi="Times New Roman" w:cs="Times New Roman"/>
                <w:sz w:val="20"/>
                <w:szCs w:val="20"/>
              </w:rPr>
              <w:t>1. ADHD Total Symptoms (including both Inattentive and Hyperactive/Impulsive scales): raw scores and SDs</w:t>
            </w:r>
          </w:p>
        </w:tc>
        <w:tc>
          <w:tcPr>
            <w:tcW w:w="3294" w:type="dxa"/>
            <w:tcBorders>
              <w:bottom w:val="single" w:sz="4" w:space="0" w:color="auto"/>
            </w:tcBorders>
          </w:tcPr>
          <w:p w:rsidR="00FE363E" w:rsidRPr="00095330" w:rsidRDefault="00FE363E" w:rsidP="00EB7751">
            <w:pPr>
              <w:rPr>
                <w:rFonts w:ascii="Times New Roman" w:hAnsi="Times New Roman" w:cs="Times New Roman"/>
                <w:sz w:val="20"/>
                <w:szCs w:val="20"/>
              </w:rPr>
            </w:pPr>
            <w:r w:rsidRPr="00095330">
              <w:rPr>
                <w:rFonts w:ascii="Times New Roman" w:hAnsi="Times New Roman" w:cs="Times New Roman"/>
                <w:sz w:val="20"/>
                <w:szCs w:val="20"/>
              </w:rPr>
              <w:t>1. Standardized score calculated as raw score on the Total ADHD outcome scale, divided by the SD.</w:t>
            </w:r>
          </w:p>
        </w:tc>
      </w:tr>
    </w:tbl>
    <w:p w:rsidR="00953AD7" w:rsidRDefault="00953AD7" w:rsidP="007F24DE">
      <w:pPr>
        <w:rPr>
          <w:rFonts w:ascii="Times New Roman" w:hAnsi="Times New Roman" w:cs="Times New Roman"/>
          <w:sz w:val="24"/>
          <w:szCs w:val="24"/>
        </w:rPr>
      </w:pPr>
    </w:p>
    <w:p w:rsidR="00B806EE" w:rsidRPr="003D5D1B" w:rsidRDefault="00B806EE" w:rsidP="007F24DE">
      <w:pPr>
        <w:rPr>
          <w:rFonts w:ascii="Times New Roman" w:hAnsi="Times New Roman" w:cs="Times New Roman"/>
          <w:b/>
          <w:sz w:val="24"/>
          <w:szCs w:val="24"/>
        </w:rPr>
      </w:pPr>
      <w:r w:rsidRPr="003D5D1B">
        <w:rPr>
          <w:rFonts w:ascii="Times New Roman" w:hAnsi="Times New Roman" w:cs="Times New Roman"/>
          <w:b/>
          <w:sz w:val="24"/>
          <w:szCs w:val="24"/>
        </w:rPr>
        <w:t>References:</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A11A84">
        <w:rPr>
          <w:rFonts w:ascii="Times New Roman" w:hAnsi="Times New Roman" w:cs="Times New Roman"/>
          <w:noProof/>
          <w:sz w:val="24"/>
          <w:szCs w:val="24"/>
        </w:rPr>
        <w:t>Addison-Wesley. (1981). The Mad Minute. Reading, MA.</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Barkley, R. A. (1990). </w:t>
      </w:r>
      <w:r w:rsidRPr="00A11A84">
        <w:rPr>
          <w:rFonts w:ascii="Times New Roman" w:hAnsi="Times New Roman" w:cs="Times New Roman"/>
          <w:i/>
          <w:iCs/>
          <w:noProof/>
          <w:sz w:val="24"/>
          <w:szCs w:val="24"/>
        </w:rPr>
        <w:t>Attention-Deficit Hyperactivity Disorder: A Handbook for Diagnosis and Treatment</w:t>
      </w:r>
      <w:r w:rsidRPr="00A11A84">
        <w:rPr>
          <w:rFonts w:ascii="Times New Roman" w:hAnsi="Times New Roman" w:cs="Times New Roman"/>
          <w:noProof/>
          <w:sz w:val="24"/>
          <w:szCs w:val="24"/>
        </w:rPr>
        <w:t>. New York: The Guilford Press.</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Bonig, R. (1978). </w:t>
      </w:r>
      <w:r w:rsidRPr="00A11A84">
        <w:rPr>
          <w:rFonts w:ascii="Times New Roman" w:hAnsi="Times New Roman" w:cs="Times New Roman"/>
          <w:i/>
          <w:iCs/>
          <w:noProof/>
          <w:sz w:val="24"/>
          <w:szCs w:val="24"/>
        </w:rPr>
        <w:t>Barnell Loft specific skills series</w:t>
      </w:r>
      <w:r w:rsidRPr="00A11A84">
        <w:rPr>
          <w:rFonts w:ascii="Times New Roman" w:hAnsi="Times New Roman" w:cs="Times New Roman"/>
          <w:noProof/>
          <w:sz w:val="24"/>
          <w:szCs w:val="24"/>
        </w:rPr>
        <w:t>. New York: Barnell Loft.</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Conners, C. K. (1997). </w:t>
      </w:r>
      <w:r w:rsidRPr="00A11A84">
        <w:rPr>
          <w:rFonts w:ascii="Times New Roman" w:hAnsi="Times New Roman" w:cs="Times New Roman"/>
          <w:i/>
          <w:iCs/>
          <w:noProof/>
          <w:sz w:val="24"/>
          <w:szCs w:val="24"/>
        </w:rPr>
        <w:t>Conners’global index</w:t>
      </w:r>
      <w:r w:rsidRPr="00A11A84">
        <w:rPr>
          <w:rFonts w:ascii="Times New Roman" w:hAnsi="Times New Roman" w:cs="Times New Roman"/>
          <w:noProof/>
          <w:sz w:val="24"/>
          <w:szCs w:val="24"/>
        </w:rPr>
        <w:t>. Multi-Health systems, Incorporated.</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De Vos, T. (1992). </w:t>
      </w:r>
      <w:r w:rsidRPr="00A11A84">
        <w:rPr>
          <w:rFonts w:ascii="Times New Roman" w:hAnsi="Times New Roman" w:cs="Times New Roman"/>
          <w:i/>
          <w:iCs/>
          <w:noProof/>
          <w:sz w:val="24"/>
          <w:szCs w:val="24"/>
        </w:rPr>
        <w:t>Tempo Test Rekenen (Speeded Arithmetic Test)</w:t>
      </w:r>
      <w:r w:rsidRPr="00A11A84">
        <w:rPr>
          <w:rFonts w:ascii="Times New Roman" w:hAnsi="Times New Roman" w:cs="Times New Roman"/>
          <w:noProof/>
          <w:sz w:val="24"/>
          <w:szCs w:val="24"/>
        </w:rPr>
        <w:t>. Nijmegen, The Netherlands: Berkhout.</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Douglas, V. I., Barr, R. G., O’Neill, M. E., &amp; Britton, B. G. (1986). Short term effects of methylphenidate on the cognitive, learning and academic performance of children with Attention Deficit Disorder in the laboratory and the classroom. </w:t>
      </w:r>
      <w:r w:rsidRPr="00A11A84">
        <w:rPr>
          <w:rFonts w:ascii="Times New Roman" w:hAnsi="Times New Roman" w:cs="Times New Roman"/>
          <w:i/>
          <w:iCs/>
          <w:noProof/>
          <w:sz w:val="24"/>
          <w:szCs w:val="24"/>
        </w:rPr>
        <w:t>Journal of Child Psychology and Psychiatry and Allied Disciplines</w:t>
      </w:r>
      <w:r w:rsidRPr="00A11A84">
        <w:rPr>
          <w:rFonts w:ascii="Times New Roman" w:hAnsi="Times New Roman" w:cs="Times New Roman"/>
          <w:noProof/>
          <w:sz w:val="24"/>
          <w:szCs w:val="24"/>
        </w:rPr>
        <w:t xml:space="preserve">, </w:t>
      </w:r>
      <w:r w:rsidRPr="00A11A84">
        <w:rPr>
          <w:rFonts w:ascii="Times New Roman" w:hAnsi="Times New Roman" w:cs="Times New Roman"/>
          <w:i/>
          <w:iCs/>
          <w:noProof/>
          <w:sz w:val="24"/>
          <w:szCs w:val="24"/>
        </w:rPr>
        <w:t>27</w:t>
      </w:r>
      <w:r w:rsidRPr="00A11A84">
        <w:rPr>
          <w:rFonts w:ascii="Times New Roman" w:hAnsi="Times New Roman" w:cs="Times New Roman"/>
          <w:noProof/>
          <w:sz w:val="24"/>
          <w:szCs w:val="24"/>
        </w:rPr>
        <w:t>(2), 191–211. Retrieved from http://www.embase.com/search/results?subaction=viewrecord&amp;from=export&amp;id=L16142066</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DuPaul, G., Anastopoulos, A., Power, T., Reid, R., Ikeda, M., &amp; Mcgoey, K. (1998). Parent Ratings of Attention-Deficit / Hyperactivity Disorder Symptoms : Factor Structure and Normative Data. </w:t>
      </w:r>
      <w:r w:rsidRPr="00A11A84">
        <w:rPr>
          <w:rFonts w:ascii="Times New Roman" w:hAnsi="Times New Roman" w:cs="Times New Roman"/>
          <w:i/>
          <w:iCs/>
          <w:noProof/>
          <w:sz w:val="24"/>
          <w:szCs w:val="24"/>
        </w:rPr>
        <w:t>Journal of Psychopathology and Behavioral Assessment</w:t>
      </w:r>
      <w:r w:rsidRPr="00A11A84">
        <w:rPr>
          <w:rFonts w:ascii="Times New Roman" w:hAnsi="Times New Roman" w:cs="Times New Roman"/>
          <w:noProof/>
          <w:sz w:val="24"/>
          <w:szCs w:val="24"/>
        </w:rPr>
        <w:t xml:space="preserve">, </w:t>
      </w:r>
      <w:r w:rsidRPr="00A11A84">
        <w:rPr>
          <w:rFonts w:ascii="Times New Roman" w:hAnsi="Times New Roman" w:cs="Times New Roman"/>
          <w:i/>
          <w:iCs/>
          <w:noProof/>
          <w:sz w:val="24"/>
          <w:szCs w:val="24"/>
        </w:rPr>
        <w:t>20</w:t>
      </w:r>
      <w:r w:rsidRPr="00A11A84">
        <w:rPr>
          <w:rFonts w:ascii="Times New Roman" w:hAnsi="Times New Roman" w:cs="Times New Roman"/>
          <w:noProof/>
          <w:sz w:val="24"/>
          <w:szCs w:val="24"/>
        </w:rPr>
        <w:t>(1), 83–102. https://doi.org/10.1023/A:1023087410712</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Dupaul, G. J., Power, T. J., Anastopoulos, A. D., Reid, R., Mcgoey, K. E., &amp; Ikeda, M. J. (1997). Teacher Ratings of Attention Deficit Hyperactivity Disorder Symptoms: Factor Structure and Normative Data. </w:t>
      </w:r>
      <w:r w:rsidRPr="00A11A84">
        <w:rPr>
          <w:rFonts w:ascii="Times New Roman" w:hAnsi="Times New Roman" w:cs="Times New Roman"/>
          <w:i/>
          <w:iCs/>
          <w:noProof/>
          <w:sz w:val="24"/>
          <w:szCs w:val="24"/>
        </w:rPr>
        <w:t>Psychological Assessment</w:t>
      </w:r>
      <w:r w:rsidRPr="00A11A84">
        <w:rPr>
          <w:rFonts w:ascii="Times New Roman" w:hAnsi="Times New Roman" w:cs="Times New Roman"/>
          <w:noProof/>
          <w:sz w:val="24"/>
          <w:szCs w:val="24"/>
        </w:rPr>
        <w:t xml:space="preserve">, </w:t>
      </w:r>
      <w:r w:rsidRPr="00A11A84">
        <w:rPr>
          <w:rFonts w:ascii="Times New Roman" w:hAnsi="Times New Roman" w:cs="Times New Roman"/>
          <w:i/>
          <w:iCs/>
          <w:noProof/>
          <w:sz w:val="24"/>
          <w:szCs w:val="24"/>
        </w:rPr>
        <w:t>9</w:t>
      </w:r>
      <w:r w:rsidRPr="00A11A84">
        <w:rPr>
          <w:rFonts w:ascii="Times New Roman" w:hAnsi="Times New Roman" w:cs="Times New Roman"/>
          <w:noProof/>
          <w:sz w:val="24"/>
          <w:szCs w:val="24"/>
        </w:rPr>
        <w:t xml:space="preserve">(4), 436–444. </w:t>
      </w:r>
      <w:r w:rsidRPr="00A11A84">
        <w:rPr>
          <w:rFonts w:ascii="Times New Roman" w:hAnsi="Times New Roman" w:cs="Times New Roman"/>
          <w:noProof/>
          <w:sz w:val="24"/>
          <w:szCs w:val="24"/>
        </w:rPr>
        <w:lastRenderedPageBreak/>
        <w:t>https://doi.org/10.1037/1040-3590.9.4.436</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Goyette, C. H., Conners, C. K., &amp; Ulrich, R. F. (1978). Normative data on Revised Conners Parent and Teacher Rating Scales. </w:t>
      </w:r>
      <w:r w:rsidRPr="00A11A84">
        <w:rPr>
          <w:rFonts w:ascii="Times New Roman" w:hAnsi="Times New Roman" w:cs="Times New Roman"/>
          <w:i/>
          <w:iCs/>
          <w:noProof/>
          <w:sz w:val="24"/>
          <w:szCs w:val="24"/>
        </w:rPr>
        <w:t>Journal of Abnormal Child Psychology</w:t>
      </w:r>
      <w:r w:rsidRPr="00A11A84">
        <w:rPr>
          <w:rFonts w:ascii="Times New Roman" w:hAnsi="Times New Roman" w:cs="Times New Roman"/>
          <w:noProof/>
          <w:sz w:val="24"/>
          <w:szCs w:val="24"/>
        </w:rPr>
        <w:t xml:space="preserve">, </w:t>
      </w:r>
      <w:r w:rsidRPr="00A11A84">
        <w:rPr>
          <w:rFonts w:ascii="Times New Roman" w:hAnsi="Times New Roman" w:cs="Times New Roman"/>
          <w:i/>
          <w:iCs/>
          <w:noProof/>
          <w:sz w:val="24"/>
          <w:szCs w:val="24"/>
        </w:rPr>
        <w:t>6</w:t>
      </w:r>
      <w:r w:rsidRPr="00A11A84">
        <w:rPr>
          <w:rFonts w:ascii="Times New Roman" w:hAnsi="Times New Roman" w:cs="Times New Roman"/>
          <w:noProof/>
          <w:sz w:val="24"/>
          <w:szCs w:val="24"/>
        </w:rPr>
        <w:t>(2), 221–236. https://doi.org/10.1007/BF00919127</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Hay, D. a., Bennett, K. S., Levy, F., Sergeant, J., &amp; Swanson, J. (2007). A Twin Study of Attention-Deficit/Hyperactivity Disorder Dimensions Rated by the Strengths and Weaknesses of ADHD-Symptoms and Normal-Behavior (SWAN) Scale. </w:t>
      </w:r>
      <w:r w:rsidRPr="00A11A84">
        <w:rPr>
          <w:rFonts w:ascii="Times New Roman" w:hAnsi="Times New Roman" w:cs="Times New Roman"/>
          <w:i/>
          <w:iCs/>
          <w:noProof/>
          <w:sz w:val="24"/>
          <w:szCs w:val="24"/>
        </w:rPr>
        <w:t>Biological Psychiatry</w:t>
      </w:r>
      <w:r w:rsidRPr="00A11A84">
        <w:rPr>
          <w:rFonts w:ascii="Times New Roman" w:hAnsi="Times New Roman" w:cs="Times New Roman"/>
          <w:noProof/>
          <w:sz w:val="24"/>
          <w:szCs w:val="24"/>
        </w:rPr>
        <w:t xml:space="preserve">, </w:t>
      </w:r>
      <w:r w:rsidRPr="00A11A84">
        <w:rPr>
          <w:rFonts w:ascii="Times New Roman" w:hAnsi="Times New Roman" w:cs="Times New Roman"/>
          <w:i/>
          <w:iCs/>
          <w:noProof/>
          <w:sz w:val="24"/>
          <w:szCs w:val="24"/>
        </w:rPr>
        <w:t>61</w:t>
      </w:r>
      <w:r w:rsidRPr="00A11A84">
        <w:rPr>
          <w:rFonts w:ascii="Times New Roman" w:hAnsi="Times New Roman" w:cs="Times New Roman"/>
          <w:noProof/>
          <w:sz w:val="24"/>
          <w:szCs w:val="24"/>
        </w:rPr>
        <w:t>(5), 700–705. https://doi.org/10.1016/j.biopsych.2006.04.040</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Loney, J., &amp; Milich, R. (1982). Advances in Behavioral Pediatrics. In M. Wolraich &amp; D. Routh (Eds.) (pp. 113–147). Greenwich, CT: JAI Press.</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Pelham, W., Milich, R., &amp; Murphy, H. (1989). Normative data on the IOWA Conners teacher rating scale. </w:t>
      </w:r>
      <w:r w:rsidRPr="00A11A84">
        <w:rPr>
          <w:rFonts w:ascii="Times New Roman" w:hAnsi="Times New Roman" w:cs="Times New Roman"/>
          <w:i/>
          <w:iCs/>
          <w:noProof/>
          <w:sz w:val="24"/>
          <w:szCs w:val="24"/>
        </w:rPr>
        <w:t>Journal of Clinical Child Psychology</w:t>
      </w:r>
      <w:r w:rsidRPr="00A11A84">
        <w:rPr>
          <w:rFonts w:ascii="Times New Roman" w:hAnsi="Times New Roman" w:cs="Times New Roman"/>
          <w:noProof/>
          <w:sz w:val="24"/>
          <w:szCs w:val="24"/>
        </w:rPr>
        <w:t xml:space="preserve">, </w:t>
      </w:r>
      <w:r w:rsidRPr="00A11A84">
        <w:rPr>
          <w:rFonts w:ascii="Times New Roman" w:hAnsi="Times New Roman" w:cs="Times New Roman"/>
          <w:i/>
          <w:iCs/>
          <w:noProof/>
          <w:sz w:val="24"/>
          <w:szCs w:val="24"/>
        </w:rPr>
        <w:t>18</w:t>
      </w:r>
      <w:r w:rsidRPr="00A11A84">
        <w:rPr>
          <w:rFonts w:ascii="Times New Roman" w:hAnsi="Times New Roman" w:cs="Times New Roman"/>
          <w:noProof/>
          <w:sz w:val="24"/>
          <w:szCs w:val="24"/>
        </w:rPr>
        <w:t>(3), 259–262.</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Swanson, J. M. (1992). </w:t>
      </w:r>
      <w:r w:rsidRPr="00A11A84">
        <w:rPr>
          <w:rFonts w:ascii="Times New Roman" w:hAnsi="Times New Roman" w:cs="Times New Roman"/>
          <w:i/>
          <w:iCs/>
          <w:noProof/>
          <w:sz w:val="24"/>
          <w:szCs w:val="24"/>
        </w:rPr>
        <w:t>School-Based Assessments and Interventions for ADD Students</w:t>
      </w:r>
      <w:r w:rsidRPr="00A11A84">
        <w:rPr>
          <w:rFonts w:ascii="Times New Roman" w:hAnsi="Times New Roman" w:cs="Times New Roman"/>
          <w:noProof/>
          <w:sz w:val="24"/>
          <w:szCs w:val="24"/>
        </w:rPr>
        <w:t>. Irvine, CA: KC Publishing.</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Swanson, J. M., Agler, D., Fineberg, E., Wigal, S., Flynn, D., &amp; Fineberg, K. (2000). University of California, Irvine laboratory school protocol for pharmacokinetic and pharmacodyniamic studies. In L. Greenhill &amp; B. B. Osman (Eds.), </w:t>
      </w:r>
      <w:r w:rsidRPr="00A11A84">
        <w:rPr>
          <w:rFonts w:ascii="Times New Roman" w:hAnsi="Times New Roman" w:cs="Times New Roman"/>
          <w:i/>
          <w:iCs/>
          <w:noProof/>
          <w:sz w:val="24"/>
          <w:szCs w:val="24"/>
        </w:rPr>
        <w:t>Ritalin: Theory and practice</w:t>
      </w:r>
      <w:r w:rsidRPr="00A11A84">
        <w:rPr>
          <w:rFonts w:ascii="Times New Roman" w:hAnsi="Times New Roman" w:cs="Times New Roman"/>
          <w:noProof/>
          <w:sz w:val="24"/>
          <w:szCs w:val="24"/>
        </w:rPr>
        <w:t xml:space="preserve"> (2nd ed., pp. 405–432). New York: Mary Ann Liebert.</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Swanson, J., Schuck, S., Mann, M., Carlson, C., Hartman, K., Clevenger, W., … Mccleary, R. (1994). Categorical and dimensional definitions and evaluations of symptoms of ADHD. The SNAP and SWAN ratings scales [Draft]. </w:t>
      </w:r>
      <w:r w:rsidRPr="00A11A84">
        <w:rPr>
          <w:rFonts w:ascii="Times New Roman" w:hAnsi="Times New Roman" w:cs="Times New Roman"/>
          <w:i/>
          <w:iCs/>
          <w:noProof/>
          <w:sz w:val="24"/>
          <w:szCs w:val="24"/>
        </w:rPr>
        <w:t>Available at: http:”//www.adhd.net/SNAP_SWAN.pdf</w:t>
      </w:r>
      <w:r w:rsidRPr="00A11A84">
        <w:rPr>
          <w:rFonts w:ascii="Times New Roman" w:hAnsi="Times New Roman" w:cs="Times New Roman"/>
          <w:noProof/>
          <w:sz w:val="24"/>
          <w:szCs w:val="24"/>
        </w:rPr>
        <w:t>, 1–20. Retrieved from http:?//www.adhd.net/SNAP_SWAN.pdf</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szCs w:val="24"/>
        </w:rPr>
      </w:pPr>
      <w:r w:rsidRPr="00A11A84">
        <w:rPr>
          <w:rFonts w:ascii="Times New Roman" w:hAnsi="Times New Roman" w:cs="Times New Roman"/>
          <w:noProof/>
          <w:sz w:val="24"/>
          <w:szCs w:val="24"/>
        </w:rPr>
        <w:t xml:space="preserve">Wigal, S. B., Gupta, S., Guinta, D., &amp; Swanson, J. M. (1998). Reliability and validity of the SKAMP rating scale in a laboratory school setting. </w:t>
      </w:r>
      <w:r w:rsidRPr="00A11A84">
        <w:rPr>
          <w:rFonts w:ascii="Times New Roman" w:hAnsi="Times New Roman" w:cs="Times New Roman"/>
          <w:i/>
          <w:iCs/>
          <w:noProof/>
          <w:sz w:val="24"/>
          <w:szCs w:val="24"/>
        </w:rPr>
        <w:t>Psychopharmacology Bulletin</w:t>
      </w:r>
      <w:r w:rsidRPr="00A11A84">
        <w:rPr>
          <w:rFonts w:ascii="Times New Roman" w:hAnsi="Times New Roman" w:cs="Times New Roman"/>
          <w:noProof/>
          <w:sz w:val="24"/>
          <w:szCs w:val="24"/>
        </w:rPr>
        <w:t xml:space="preserve">, </w:t>
      </w:r>
      <w:r w:rsidRPr="00A11A84">
        <w:rPr>
          <w:rFonts w:ascii="Times New Roman" w:hAnsi="Times New Roman" w:cs="Times New Roman"/>
          <w:i/>
          <w:iCs/>
          <w:noProof/>
          <w:sz w:val="24"/>
          <w:szCs w:val="24"/>
        </w:rPr>
        <w:t>34</w:t>
      </w:r>
      <w:r w:rsidRPr="00A11A84">
        <w:rPr>
          <w:rFonts w:ascii="Times New Roman" w:hAnsi="Times New Roman" w:cs="Times New Roman"/>
          <w:noProof/>
          <w:sz w:val="24"/>
          <w:szCs w:val="24"/>
        </w:rPr>
        <w:t>(1), 47–53. Retrieved from http://www.embase.com/search/results?subaction=viewrecord&amp;from=export&amp;id=L28176301</w:t>
      </w:r>
    </w:p>
    <w:p w:rsidR="00A11A84" w:rsidRPr="00A11A84" w:rsidRDefault="00A11A84" w:rsidP="00A11A84">
      <w:pPr>
        <w:widowControl w:val="0"/>
        <w:autoSpaceDE w:val="0"/>
        <w:autoSpaceDN w:val="0"/>
        <w:adjustRightInd w:val="0"/>
        <w:spacing w:line="240" w:lineRule="auto"/>
        <w:ind w:left="480" w:hanging="480"/>
        <w:rPr>
          <w:rFonts w:ascii="Times New Roman" w:hAnsi="Times New Roman" w:cs="Times New Roman"/>
          <w:noProof/>
          <w:sz w:val="24"/>
        </w:rPr>
      </w:pPr>
      <w:r w:rsidRPr="00A11A84">
        <w:rPr>
          <w:rFonts w:ascii="Times New Roman" w:hAnsi="Times New Roman" w:cs="Times New Roman"/>
          <w:noProof/>
          <w:sz w:val="24"/>
          <w:szCs w:val="24"/>
        </w:rPr>
        <w:t xml:space="preserve">Wolraich, M. L., Feurer, I. D., Hannah, J. N., Baumgaertel, A., &amp; Pinnock, T. Y. (1998). Obtaining systematic teacher reports of disruptive behavior disorders utilizing DSM-IV. </w:t>
      </w:r>
      <w:r w:rsidRPr="00A11A84">
        <w:rPr>
          <w:rFonts w:ascii="Times New Roman" w:hAnsi="Times New Roman" w:cs="Times New Roman"/>
          <w:i/>
          <w:iCs/>
          <w:noProof/>
          <w:sz w:val="24"/>
          <w:szCs w:val="24"/>
        </w:rPr>
        <w:t>Journal of Abnormal Child Psychology</w:t>
      </w:r>
      <w:r w:rsidRPr="00A11A84">
        <w:rPr>
          <w:rFonts w:ascii="Times New Roman" w:hAnsi="Times New Roman" w:cs="Times New Roman"/>
          <w:noProof/>
          <w:sz w:val="24"/>
          <w:szCs w:val="24"/>
        </w:rPr>
        <w:t xml:space="preserve">, </w:t>
      </w:r>
      <w:r w:rsidRPr="00A11A84">
        <w:rPr>
          <w:rFonts w:ascii="Times New Roman" w:hAnsi="Times New Roman" w:cs="Times New Roman"/>
          <w:i/>
          <w:iCs/>
          <w:noProof/>
          <w:sz w:val="24"/>
          <w:szCs w:val="24"/>
        </w:rPr>
        <w:t>26</w:t>
      </w:r>
      <w:r w:rsidRPr="00A11A84">
        <w:rPr>
          <w:rFonts w:ascii="Times New Roman" w:hAnsi="Times New Roman" w:cs="Times New Roman"/>
          <w:noProof/>
          <w:sz w:val="24"/>
          <w:szCs w:val="24"/>
        </w:rPr>
        <w:t>(2), 141–152. https://doi.org/10.1023/A:1022673906401</w:t>
      </w:r>
    </w:p>
    <w:p w:rsidR="00B806EE" w:rsidRPr="003D5D1B" w:rsidRDefault="00A11A84" w:rsidP="00A11A84">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bookmarkStart w:id="0" w:name="_GoBack"/>
      <w:bookmarkEnd w:id="0"/>
    </w:p>
    <w:sectPr w:rsidR="00B806EE" w:rsidRPr="003D5D1B" w:rsidSect="00E72F05">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0C5F"/>
    <w:multiLevelType w:val="hybridMultilevel"/>
    <w:tmpl w:val="B0623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F2554"/>
    <w:multiLevelType w:val="hybridMultilevel"/>
    <w:tmpl w:val="ABA8D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36A45"/>
    <w:multiLevelType w:val="hybridMultilevel"/>
    <w:tmpl w:val="1682F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50754B"/>
    <w:multiLevelType w:val="hybridMultilevel"/>
    <w:tmpl w:val="F72C1D3E"/>
    <w:lvl w:ilvl="0" w:tplc="5EE00EC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954135"/>
    <w:multiLevelType w:val="hybridMultilevel"/>
    <w:tmpl w:val="51742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2C623B"/>
    <w:multiLevelType w:val="hybridMultilevel"/>
    <w:tmpl w:val="583EC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2C4"/>
    <w:rsid w:val="000363C9"/>
    <w:rsid w:val="00087AB7"/>
    <w:rsid w:val="00095330"/>
    <w:rsid w:val="000A0E89"/>
    <w:rsid w:val="000A1AC4"/>
    <w:rsid w:val="000A3A02"/>
    <w:rsid w:val="000B1358"/>
    <w:rsid w:val="000D6C5E"/>
    <w:rsid w:val="000D6F60"/>
    <w:rsid w:val="001173D2"/>
    <w:rsid w:val="00127160"/>
    <w:rsid w:val="00174AA8"/>
    <w:rsid w:val="001865AC"/>
    <w:rsid w:val="00191280"/>
    <w:rsid w:val="001C16E8"/>
    <w:rsid w:val="001C49B2"/>
    <w:rsid w:val="001C7D20"/>
    <w:rsid w:val="001F6281"/>
    <w:rsid w:val="00245013"/>
    <w:rsid w:val="00272F41"/>
    <w:rsid w:val="00281500"/>
    <w:rsid w:val="00285DB6"/>
    <w:rsid w:val="00287A26"/>
    <w:rsid w:val="002A3BE7"/>
    <w:rsid w:val="002E25BE"/>
    <w:rsid w:val="0030115C"/>
    <w:rsid w:val="00323542"/>
    <w:rsid w:val="003262C4"/>
    <w:rsid w:val="00330262"/>
    <w:rsid w:val="003774A4"/>
    <w:rsid w:val="003D5D1B"/>
    <w:rsid w:val="003F2380"/>
    <w:rsid w:val="003F383A"/>
    <w:rsid w:val="00453183"/>
    <w:rsid w:val="00477CF3"/>
    <w:rsid w:val="004902F3"/>
    <w:rsid w:val="004C3519"/>
    <w:rsid w:val="004E70FA"/>
    <w:rsid w:val="004F17A2"/>
    <w:rsid w:val="00510C02"/>
    <w:rsid w:val="00522195"/>
    <w:rsid w:val="005977A4"/>
    <w:rsid w:val="005C3586"/>
    <w:rsid w:val="005E7789"/>
    <w:rsid w:val="005F66E3"/>
    <w:rsid w:val="005F772E"/>
    <w:rsid w:val="00601688"/>
    <w:rsid w:val="00625799"/>
    <w:rsid w:val="00692578"/>
    <w:rsid w:val="006B4523"/>
    <w:rsid w:val="006C4489"/>
    <w:rsid w:val="00725984"/>
    <w:rsid w:val="0072787F"/>
    <w:rsid w:val="00770FB3"/>
    <w:rsid w:val="007B6965"/>
    <w:rsid w:val="007C489C"/>
    <w:rsid w:val="007E35FD"/>
    <w:rsid w:val="007F24DE"/>
    <w:rsid w:val="008649AB"/>
    <w:rsid w:val="008B1523"/>
    <w:rsid w:val="008D2E09"/>
    <w:rsid w:val="008D3FA9"/>
    <w:rsid w:val="008E2EC8"/>
    <w:rsid w:val="008F27B8"/>
    <w:rsid w:val="008F570C"/>
    <w:rsid w:val="009177E2"/>
    <w:rsid w:val="00953AD7"/>
    <w:rsid w:val="00956DC6"/>
    <w:rsid w:val="00963DD8"/>
    <w:rsid w:val="0098633F"/>
    <w:rsid w:val="00993CC7"/>
    <w:rsid w:val="009F66B9"/>
    <w:rsid w:val="00A011FE"/>
    <w:rsid w:val="00A11A84"/>
    <w:rsid w:val="00A42639"/>
    <w:rsid w:val="00A85AD1"/>
    <w:rsid w:val="00AA6BF3"/>
    <w:rsid w:val="00AB64F0"/>
    <w:rsid w:val="00AC1CCB"/>
    <w:rsid w:val="00AF3810"/>
    <w:rsid w:val="00B062BA"/>
    <w:rsid w:val="00B314E6"/>
    <w:rsid w:val="00B47896"/>
    <w:rsid w:val="00B47D8B"/>
    <w:rsid w:val="00B668A6"/>
    <w:rsid w:val="00B806EE"/>
    <w:rsid w:val="00B817BD"/>
    <w:rsid w:val="00BD397C"/>
    <w:rsid w:val="00C538FA"/>
    <w:rsid w:val="00C6329B"/>
    <w:rsid w:val="00C710B2"/>
    <w:rsid w:val="00C77B68"/>
    <w:rsid w:val="00CA05FE"/>
    <w:rsid w:val="00CB5102"/>
    <w:rsid w:val="00CE6E26"/>
    <w:rsid w:val="00D34AA0"/>
    <w:rsid w:val="00D36FF0"/>
    <w:rsid w:val="00D70E11"/>
    <w:rsid w:val="00D80801"/>
    <w:rsid w:val="00E0582B"/>
    <w:rsid w:val="00E517E0"/>
    <w:rsid w:val="00E55F17"/>
    <w:rsid w:val="00E606C5"/>
    <w:rsid w:val="00E6609E"/>
    <w:rsid w:val="00E71AD4"/>
    <w:rsid w:val="00E72F05"/>
    <w:rsid w:val="00ED4A95"/>
    <w:rsid w:val="00EF17EE"/>
    <w:rsid w:val="00F1227C"/>
    <w:rsid w:val="00F441B4"/>
    <w:rsid w:val="00F51813"/>
    <w:rsid w:val="00F67D99"/>
    <w:rsid w:val="00F73F3F"/>
    <w:rsid w:val="00F928FB"/>
    <w:rsid w:val="00F93B9A"/>
    <w:rsid w:val="00FB1243"/>
    <w:rsid w:val="00FE01AA"/>
    <w:rsid w:val="00FE3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62C4"/>
    <w:rPr>
      <w:color w:val="0000FF" w:themeColor="hyperlink"/>
      <w:u w:val="single"/>
    </w:rPr>
  </w:style>
  <w:style w:type="table" w:styleId="TableGrid">
    <w:name w:val="Table Grid"/>
    <w:basedOn w:val="TableNormal"/>
    <w:uiPriority w:val="59"/>
    <w:rsid w:val="00326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1813"/>
    <w:rPr>
      <w:sz w:val="16"/>
      <w:szCs w:val="16"/>
    </w:rPr>
  </w:style>
  <w:style w:type="paragraph" w:styleId="CommentText">
    <w:name w:val="annotation text"/>
    <w:basedOn w:val="Normal"/>
    <w:link w:val="CommentTextChar"/>
    <w:uiPriority w:val="99"/>
    <w:unhideWhenUsed/>
    <w:rsid w:val="00F51813"/>
    <w:pPr>
      <w:spacing w:line="240" w:lineRule="auto"/>
    </w:pPr>
    <w:rPr>
      <w:sz w:val="20"/>
      <w:szCs w:val="20"/>
    </w:rPr>
  </w:style>
  <w:style w:type="character" w:customStyle="1" w:styleId="CommentTextChar">
    <w:name w:val="Comment Text Char"/>
    <w:basedOn w:val="DefaultParagraphFont"/>
    <w:link w:val="CommentText"/>
    <w:uiPriority w:val="99"/>
    <w:rsid w:val="00F51813"/>
    <w:rPr>
      <w:sz w:val="20"/>
      <w:szCs w:val="20"/>
    </w:rPr>
  </w:style>
  <w:style w:type="paragraph" w:styleId="CommentSubject">
    <w:name w:val="annotation subject"/>
    <w:basedOn w:val="CommentText"/>
    <w:next w:val="CommentText"/>
    <w:link w:val="CommentSubjectChar"/>
    <w:uiPriority w:val="99"/>
    <w:semiHidden/>
    <w:unhideWhenUsed/>
    <w:rsid w:val="00F51813"/>
    <w:rPr>
      <w:b/>
      <w:bCs/>
    </w:rPr>
  </w:style>
  <w:style w:type="character" w:customStyle="1" w:styleId="CommentSubjectChar">
    <w:name w:val="Comment Subject Char"/>
    <w:basedOn w:val="CommentTextChar"/>
    <w:link w:val="CommentSubject"/>
    <w:uiPriority w:val="99"/>
    <w:semiHidden/>
    <w:rsid w:val="00F51813"/>
    <w:rPr>
      <w:b/>
      <w:bCs/>
      <w:sz w:val="20"/>
      <w:szCs w:val="20"/>
    </w:rPr>
  </w:style>
  <w:style w:type="paragraph" w:styleId="BalloonText">
    <w:name w:val="Balloon Text"/>
    <w:basedOn w:val="Normal"/>
    <w:link w:val="BalloonTextChar"/>
    <w:uiPriority w:val="99"/>
    <w:semiHidden/>
    <w:unhideWhenUsed/>
    <w:rsid w:val="00F51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813"/>
    <w:rPr>
      <w:rFonts w:ascii="Tahoma" w:hAnsi="Tahoma" w:cs="Tahoma"/>
      <w:sz w:val="16"/>
      <w:szCs w:val="16"/>
    </w:rPr>
  </w:style>
  <w:style w:type="paragraph" w:styleId="ListParagraph">
    <w:name w:val="List Paragraph"/>
    <w:basedOn w:val="Normal"/>
    <w:uiPriority w:val="34"/>
    <w:qFormat/>
    <w:rsid w:val="00CB51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62C4"/>
    <w:rPr>
      <w:color w:val="0000FF" w:themeColor="hyperlink"/>
      <w:u w:val="single"/>
    </w:rPr>
  </w:style>
  <w:style w:type="table" w:styleId="TableGrid">
    <w:name w:val="Table Grid"/>
    <w:basedOn w:val="TableNormal"/>
    <w:uiPriority w:val="59"/>
    <w:rsid w:val="00326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1813"/>
    <w:rPr>
      <w:sz w:val="16"/>
      <w:szCs w:val="16"/>
    </w:rPr>
  </w:style>
  <w:style w:type="paragraph" w:styleId="CommentText">
    <w:name w:val="annotation text"/>
    <w:basedOn w:val="Normal"/>
    <w:link w:val="CommentTextChar"/>
    <w:uiPriority w:val="99"/>
    <w:unhideWhenUsed/>
    <w:rsid w:val="00F51813"/>
    <w:pPr>
      <w:spacing w:line="240" w:lineRule="auto"/>
    </w:pPr>
    <w:rPr>
      <w:sz w:val="20"/>
      <w:szCs w:val="20"/>
    </w:rPr>
  </w:style>
  <w:style w:type="character" w:customStyle="1" w:styleId="CommentTextChar">
    <w:name w:val="Comment Text Char"/>
    <w:basedOn w:val="DefaultParagraphFont"/>
    <w:link w:val="CommentText"/>
    <w:uiPriority w:val="99"/>
    <w:rsid w:val="00F51813"/>
    <w:rPr>
      <w:sz w:val="20"/>
      <w:szCs w:val="20"/>
    </w:rPr>
  </w:style>
  <w:style w:type="paragraph" w:styleId="CommentSubject">
    <w:name w:val="annotation subject"/>
    <w:basedOn w:val="CommentText"/>
    <w:next w:val="CommentText"/>
    <w:link w:val="CommentSubjectChar"/>
    <w:uiPriority w:val="99"/>
    <w:semiHidden/>
    <w:unhideWhenUsed/>
    <w:rsid w:val="00F51813"/>
    <w:rPr>
      <w:b/>
      <w:bCs/>
    </w:rPr>
  </w:style>
  <w:style w:type="character" w:customStyle="1" w:styleId="CommentSubjectChar">
    <w:name w:val="Comment Subject Char"/>
    <w:basedOn w:val="CommentTextChar"/>
    <w:link w:val="CommentSubject"/>
    <w:uiPriority w:val="99"/>
    <w:semiHidden/>
    <w:rsid w:val="00F51813"/>
    <w:rPr>
      <w:b/>
      <w:bCs/>
      <w:sz w:val="20"/>
      <w:szCs w:val="20"/>
    </w:rPr>
  </w:style>
  <w:style w:type="paragraph" w:styleId="BalloonText">
    <w:name w:val="Balloon Text"/>
    <w:basedOn w:val="Normal"/>
    <w:link w:val="BalloonTextChar"/>
    <w:uiPriority w:val="99"/>
    <w:semiHidden/>
    <w:unhideWhenUsed/>
    <w:rsid w:val="00F51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813"/>
    <w:rPr>
      <w:rFonts w:ascii="Tahoma" w:hAnsi="Tahoma" w:cs="Tahoma"/>
      <w:sz w:val="16"/>
      <w:szCs w:val="16"/>
    </w:rPr>
  </w:style>
  <w:style w:type="paragraph" w:styleId="ListParagraph">
    <w:name w:val="List Paragraph"/>
    <w:basedOn w:val="Normal"/>
    <w:uiPriority w:val="34"/>
    <w:qFormat/>
    <w:rsid w:val="00CB5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469492">
      <w:bodyDiv w:val="1"/>
      <w:marLeft w:val="0"/>
      <w:marRight w:val="0"/>
      <w:marTop w:val="0"/>
      <w:marBottom w:val="0"/>
      <w:divBdr>
        <w:top w:val="none" w:sz="0" w:space="0" w:color="auto"/>
        <w:left w:val="none" w:sz="0" w:space="0" w:color="auto"/>
        <w:bottom w:val="none" w:sz="0" w:space="0" w:color="auto"/>
        <w:right w:val="none" w:sz="0" w:space="0" w:color="auto"/>
      </w:divBdr>
    </w:div>
    <w:div w:id="195836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0C4A243-1845-4530-AB36-CF6B41B8F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7004</Words>
  <Characters>39928</Characters>
  <Application>Microsoft Office Word</Application>
  <DocSecurity>0</DocSecurity>
  <Lines>332</Lines>
  <Paragraphs>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46839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Kortekaas - Rijlaarsdam, A.F.</dc:creator>
  <cp:lastModifiedBy>Kortekaas - Rijlaarsdam, A.F.</cp:lastModifiedBy>
  <cp:revision>7</cp:revision>
  <cp:lastPrinted>2016-12-09T11:18:00Z</cp:lastPrinted>
  <dcterms:created xsi:type="dcterms:W3CDTF">2016-12-09T11:17:00Z</dcterms:created>
  <dcterms:modified xsi:type="dcterms:W3CDTF">2017-10-30T16:08:00Z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40a6c160-f86c-3dad-a527-3720c9b112ad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http://www.zotero.org/styles/european-child-and-adolescent-psychiatry</vt:lpwstr>
  </property>
  <property fmtid="{D5CDD505-2E9C-101B-9397-08002B2CF9AE}" pid="16" name="Mendeley Recent Style Name 5_1">
    <vt:lpwstr>European Child &amp; Adolescent Psychiatry</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