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AC1" w:rsidRPr="009B54E2" w:rsidRDefault="006C2AC1" w:rsidP="006C2AC1">
      <w:pPr>
        <w:spacing w:line="360" w:lineRule="auto"/>
        <w:rPr>
          <w:rFonts w:ascii="Times New Roman" w:hAnsi="Times New Roman"/>
          <w:sz w:val="40"/>
          <w:szCs w:val="40"/>
          <w:lang w:val="en-GB"/>
        </w:rPr>
      </w:pPr>
      <w:r w:rsidRPr="009B54E2">
        <w:rPr>
          <w:rFonts w:ascii="Times New Roman" w:hAnsi="Times New Roman"/>
          <w:b/>
          <w:sz w:val="40"/>
          <w:szCs w:val="40"/>
          <w:lang w:val="en-GB"/>
        </w:rPr>
        <w:t>Supplement Table 1.</w:t>
      </w:r>
      <w:r w:rsidRPr="009B54E2">
        <w:rPr>
          <w:rFonts w:ascii="Times New Roman" w:hAnsi="Times New Roman"/>
          <w:sz w:val="40"/>
          <w:szCs w:val="40"/>
          <w:lang w:val="en-GB"/>
        </w:rPr>
        <w:t xml:space="preserve"> Sibling death in childhood and HRs of psychiatric inpatient care in adulthood (2002-2013)</w:t>
      </w:r>
    </w:p>
    <w:tbl>
      <w:tblPr>
        <w:tblW w:w="5301" w:type="pct"/>
        <w:tblInd w:w="15" w:type="dxa"/>
        <w:tblLayout w:type="fixed"/>
        <w:tblLook w:val="04A0"/>
      </w:tblPr>
      <w:tblGrid>
        <w:gridCol w:w="1835"/>
        <w:gridCol w:w="858"/>
        <w:gridCol w:w="712"/>
        <w:gridCol w:w="1143"/>
        <w:gridCol w:w="715"/>
        <w:gridCol w:w="865"/>
        <w:gridCol w:w="335"/>
        <w:gridCol w:w="721"/>
        <w:gridCol w:w="1146"/>
        <w:gridCol w:w="868"/>
        <w:gridCol w:w="724"/>
        <w:gridCol w:w="1152"/>
        <w:gridCol w:w="724"/>
        <w:gridCol w:w="1188"/>
        <w:gridCol w:w="778"/>
        <w:gridCol w:w="1300"/>
        <w:gridCol w:w="12"/>
      </w:tblGrid>
      <w:tr w:rsidR="006C2AC1" w:rsidRPr="009B54E2" w:rsidTr="00FF588E">
        <w:trPr>
          <w:trHeight w:val="300"/>
        </w:trPr>
        <w:tc>
          <w:tcPr>
            <w:tcW w:w="609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6C2AC1" w:rsidRPr="009B54E2" w:rsidRDefault="006C2AC1" w:rsidP="00FF588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</w:p>
        </w:tc>
        <w:tc>
          <w:tcPr>
            <w:tcW w:w="2153" w:type="pct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</w:p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>MEN</w:t>
            </w:r>
          </w:p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</w:p>
        </w:tc>
        <w:tc>
          <w:tcPr>
            <w:tcW w:w="2237" w:type="pct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</w:p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>WOMEN</w:t>
            </w:r>
          </w:p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</w:p>
        </w:tc>
      </w:tr>
      <w:tr w:rsidR="006C2AC1" w:rsidRPr="009B54E2" w:rsidTr="00FF588E">
        <w:trPr>
          <w:trHeight w:val="300"/>
        </w:trPr>
        <w:tc>
          <w:tcPr>
            <w:tcW w:w="609" w:type="pct"/>
            <w:tcBorders>
              <w:top w:val="single" w:sz="4" w:space="0" w:color="auto"/>
            </w:tcBorders>
            <w:noWrap/>
          </w:tcPr>
          <w:p w:rsidR="006C2AC1" w:rsidRPr="009B54E2" w:rsidRDefault="006C2AC1" w:rsidP="00FF588E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85" w:type="pct"/>
            <w:tcBorders>
              <w:top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614" w:type="pct"/>
            <w:gridSpan w:val="2"/>
            <w:tcBorders>
              <w:top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Model</w:t>
            </w: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vertAlign w:val="superscript"/>
                <w:lang w:val="en-GB" w:eastAsia="sv-SE"/>
              </w:rPr>
              <w:t>1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>Model 2</w:t>
            </w: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vertAlign w:val="superscript"/>
                <w:lang w:val="en-GB" w:eastAsia="sv-SE"/>
              </w:rPr>
              <w:t>2</w:t>
            </w:r>
          </w:p>
        </w:tc>
        <w:tc>
          <w:tcPr>
            <w:tcW w:w="730" w:type="pct"/>
            <w:gridSpan w:val="3"/>
            <w:tcBorders>
              <w:top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>Model 3</w:t>
            </w: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vertAlign w:val="superscript"/>
                <w:lang w:val="en-GB" w:eastAsia="sv-SE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>Model 1</w:t>
            </w: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vertAlign w:val="superscript"/>
                <w:lang w:val="en-GB" w:eastAsia="sv-SE"/>
              </w:rPr>
              <w:t>1</w:t>
            </w:r>
          </w:p>
        </w:tc>
        <w:tc>
          <w:tcPr>
            <w:tcW w:w="634" w:type="pct"/>
            <w:gridSpan w:val="2"/>
            <w:tcBorders>
              <w:top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vertAlign w:val="superscript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>Model 2</w:t>
            </w: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vertAlign w:val="superscript"/>
                <w:lang w:val="en-GB" w:eastAsia="sv-SE"/>
              </w:rPr>
              <w:t>2</w:t>
            </w:r>
          </w:p>
        </w:tc>
        <w:tc>
          <w:tcPr>
            <w:tcW w:w="692" w:type="pct"/>
            <w:gridSpan w:val="3"/>
            <w:tcBorders>
              <w:top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>Model 3</w:t>
            </w: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vertAlign w:val="superscript"/>
                <w:lang w:val="en-GB" w:eastAsia="sv-SE"/>
              </w:rPr>
              <w:t>3</w:t>
            </w:r>
          </w:p>
        </w:tc>
      </w:tr>
      <w:tr w:rsidR="006C2AC1" w:rsidRPr="009B54E2" w:rsidTr="00FF588E">
        <w:trPr>
          <w:gridAfter w:val="1"/>
          <w:wAfter w:w="4" w:type="pct"/>
          <w:trHeight w:val="300"/>
        </w:trPr>
        <w:tc>
          <w:tcPr>
            <w:tcW w:w="609" w:type="pct"/>
            <w:noWrap/>
          </w:tcPr>
          <w:p w:rsidR="006C2AC1" w:rsidRPr="009B54E2" w:rsidRDefault="006C2AC1" w:rsidP="00FF588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</w:p>
        </w:tc>
        <w:tc>
          <w:tcPr>
            <w:tcW w:w="285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>No. of cas</w:t>
            </w: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lastRenderedPageBreak/>
              <w:t>es</w:t>
            </w:r>
          </w:p>
        </w:tc>
        <w:tc>
          <w:tcPr>
            <w:tcW w:w="236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lastRenderedPageBreak/>
              <w:t>HR</w:t>
            </w:r>
          </w:p>
        </w:tc>
        <w:tc>
          <w:tcPr>
            <w:tcW w:w="379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>95 % CI</w:t>
            </w:r>
          </w:p>
        </w:tc>
        <w:tc>
          <w:tcPr>
            <w:tcW w:w="237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>HR</w:t>
            </w:r>
          </w:p>
        </w:tc>
        <w:tc>
          <w:tcPr>
            <w:tcW w:w="398" w:type="pct"/>
            <w:gridSpan w:val="2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>95 % CI</w:t>
            </w:r>
          </w:p>
        </w:tc>
        <w:tc>
          <w:tcPr>
            <w:tcW w:w="239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>HR</w:t>
            </w:r>
          </w:p>
        </w:tc>
        <w:tc>
          <w:tcPr>
            <w:tcW w:w="380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>95 % CI</w:t>
            </w:r>
          </w:p>
        </w:tc>
        <w:tc>
          <w:tcPr>
            <w:tcW w:w="288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>No. of cas</w:t>
            </w: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lastRenderedPageBreak/>
              <w:t>es</w:t>
            </w:r>
          </w:p>
        </w:tc>
        <w:tc>
          <w:tcPr>
            <w:tcW w:w="240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lastRenderedPageBreak/>
              <w:t xml:space="preserve">HR </w:t>
            </w:r>
          </w:p>
        </w:tc>
        <w:tc>
          <w:tcPr>
            <w:tcW w:w="382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>95 % CI</w:t>
            </w:r>
          </w:p>
        </w:tc>
        <w:tc>
          <w:tcPr>
            <w:tcW w:w="240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 xml:space="preserve">HR </w:t>
            </w:r>
          </w:p>
        </w:tc>
        <w:tc>
          <w:tcPr>
            <w:tcW w:w="394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>95 % CI</w:t>
            </w:r>
          </w:p>
        </w:tc>
        <w:tc>
          <w:tcPr>
            <w:tcW w:w="258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 xml:space="preserve">HR </w:t>
            </w:r>
          </w:p>
        </w:tc>
        <w:tc>
          <w:tcPr>
            <w:tcW w:w="431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>95 % CI</w:t>
            </w:r>
          </w:p>
        </w:tc>
      </w:tr>
      <w:tr w:rsidR="006C2AC1" w:rsidRPr="009B54E2" w:rsidTr="00FF588E">
        <w:trPr>
          <w:gridAfter w:val="1"/>
          <w:wAfter w:w="4" w:type="pct"/>
          <w:trHeight w:val="300"/>
        </w:trPr>
        <w:tc>
          <w:tcPr>
            <w:tcW w:w="609" w:type="pct"/>
            <w:noWrap/>
          </w:tcPr>
          <w:p w:rsidR="006C2AC1" w:rsidRPr="009B54E2" w:rsidRDefault="006C2AC1" w:rsidP="00FF588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lastRenderedPageBreak/>
              <w:t>Sibling death</w:t>
            </w:r>
          </w:p>
        </w:tc>
        <w:tc>
          <w:tcPr>
            <w:tcW w:w="285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36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379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37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398" w:type="pct"/>
            <w:gridSpan w:val="2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39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380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88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40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382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40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394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58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431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</w:tr>
      <w:tr w:rsidR="006C2AC1" w:rsidRPr="009B54E2" w:rsidTr="00FF588E">
        <w:trPr>
          <w:gridAfter w:val="1"/>
          <w:wAfter w:w="4" w:type="pct"/>
          <w:trHeight w:val="300"/>
        </w:trPr>
        <w:tc>
          <w:tcPr>
            <w:tcW w:w="609" w:type="pct"/>
            <w:noWrap/>
          </w:tcPr>
          <w:p w:rsidR="006C2AC1" w:rsidRPr="009B54E2" w:rsidRDefault="006C2AC1" w:rsidP="00FF588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</w:p>
        </w:tc>
        <w:tc>
          <w:tcPr>
            <w:tcW w:w="285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36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379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37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398" w:type="pct"/>
            <w:gridSpan w:val="2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39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380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88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40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382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40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394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58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431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</w:tr>
      <w:tr w:rsidR="006C2AC1" w:rsidRPr="009B54E2" w:rsidTr="00FF588E">
        <w:trPr>
          <w:gridAfter w:val="1"/>
          <w:wAfter w:w="4" w:type="pct"/>
          <w:trHeight w:val="300"/>
        </w:trPr>
        <w:tc>
          <w:tcPr>
            <w:tcW w:w="609" w:type="pct"/>
            <w:noWrap/>
          </w:tcPr>
          <w:p w:rsidR="006C2AC1" w:rsidRPr="009B54E2" w:rsidRDefault="006C2AC1" w:rsidP="00FF588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>No sibling death</w:t>
            </w:r>
          </w:p>
        </w:tc>
        <w:tc>
          <w:tcPr>
            <w:tcW w:w="285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14,271</w:t>
            </w:r>
          </w:p>
        </w:tc>
        <w:tc>
          <w:tcPr>
            <w:tcW w:w="236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</w:t>
            </w:r>
          </w:p>
        </w:tc>
        <w:tc>
          <w:tcPr>
            <w:tcW w:w="379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37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</w:t>
            </w:r>
          </w:p>
        </w:tc>
        <w:tc>
          <w:tcPr>
            <w:tcW w:w="398" w:type="pct"/>
            <w:gridSpan w:val="2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39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</w:t>
            </w:r>
          </w:p>
        </w:tc>
        <w:tc>
          <w:tcPr>
            <w:tcW w:w="380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88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16,160</w:t>
            </w:r>
          </w:p>
        </w:tc>
        <w:tc>
          <w:tcPr>
            <w:tcW w:w="240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</w:t>
            </w:r>
          </w:p>
        </w:tc>
        <w:tc>
          <w:tcPr>
            <w:tcW w:w="382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40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</w:t>
            </w:r>
          </w:p>
        </w:tc>
        <w:tc>
          <w:tcPr>
            <w:tcW w:w="394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58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</w:t>
            </w:r>
          </w:p>
        </w:tc>
        <w:tc>
          <w:tcPr>
            <w:tcW w:w="431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</w:tr>
      <w:tr w:rsidR="006C2AC1" w:rsidRPr="009B54E2" w:rsidTr="00FF588E">
        <w:trPr>
          <w:gridAfter w:val="1"/>
          <w:wAfter w:w="4" w:type="pct"/>
          <w:trHeight w:val="300"/>
        </w:trPr>
        <w:tc>
          <w:tcPr>
            <w:tcW w:w="609" w:type="pct"/>
            <w:noWrap/>
          </w:tcPr>
          <w:p w:rsidR="006C2AC1" w:rsidRPr="009B54E2" w:rsidRDefault="006C2AC1" w:rsidP="00FF588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>Sibling death during childhood</w:t>
            </w:r>
          </w:p>
        </w:tc>
        <w:tc>
          <w:tcPr>
            <w:tcW w:w="285" w:type="pct"/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216</w:t>
            </w:r>
          </w:p>
        </w:tc>
        <w:tc>
          <w:tcPr>
            <w:tcW w:w="236" w:type="pct"/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1.33</w:t>
            </w:r>
          </w:p>
        </w:tc>
        <w:tc>
          <w:tcPr>
            <w:tcW w:w="379" w:type="pct"/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1.17-1.53</w:t>
            </w:r>
          </w:p>
        </w:tc>
        <w:tc>
          <w:tcPr>
            <w:tcW w:w="237" w:type="pct"/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 xml:space="preserve">1.23 </w:t>
            </w:r>
          </w:p>
        </w:tc>
        <w:tc>
          <w:tcPr>
            <w:tcW w:w="398" w:type="pct"/>
            <w:gridSpan w:val="2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1.07-1.41</w:t>
            </w:r>
          </w:p>
        </w:tc>
        <w:tc>
          <w:tcPr>
            <w:tcW w:w="239" w:type="pct"/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 xml:space="preserve">1.19 </w:t>
            </w:r>
          </w:p>
        </w:tc>
        <w:tc>
          <w:tcPr>
            <w:tcW w:w="380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1.04-1.36</w:t>
            </w:r>
          </w:p>
        </w:tc>
        <w:tc>
          <w:tcPr>
            <w:tcW w:w="288" w:type="pct"/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225</w:t>
            </w:r>
          </w:p>
        </w:tc>
        <w:tc>
          <w:tcPr>
            <w:tcW w:w="240" w:type="pct"/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 xml:space="preserve">1.24 </w:t>
            </w:r>
          </w:p>
        </w:tc>
        <w:tc>
          <w:tcPr>
            <w:tcW w:w="382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1.08-1.41</w:t>
            </w:r>
          </w:p>
        </w:tc>
        <w:tc>
          <w:tcPr>
            <w:tcW w:w="240" w:type="pct"/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 xml:space="preserve">1.15 </w:t>
            </w:r>
          </w:p>
        </w:tc>
        <w:tc>
          <w:tcPr>
            <w:tcW w:w="394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1.01-1.32</w:t>
            </w:r>
          </w:p>
        </w:tc>
        <w:tc>
          <w:tcPr>
            <w:tcW w:w="258" w:type="pct"/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 xml:space="preserve">1.10 </w:t>
            </w:r>
          </w:p>
        </w:tc>
        <w:tc>
          <w:tcPr>
            <w:tcW w:w="431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0.96-1.25</w:t>
            </w:r>
          </w:p>
        </w:tc>
      </w:tr>
      <w:tr w:rsidR="006C2AC1" w:rsidRPr="009B54E2" w:rsidTr="00FF588E">
        <w:trPr>
          <w:gridAfter w:val="1"/>
          <w:wAfter w:w="4" w:type="pct"/>
          <w:trHeight w:val="300"/>
        </w:trPr>
        <w:tc>
          <w:tcPr>
            <w:tcW w:w="609" w:type="pct"/>
            <w:noWrap/>
          </w:tcPr>
          <w:p w:rsidR="006C2AC1" w:rsidRPr="009B54E2" w:rsidRDefault="006C2AC1" w:rsidP="00FF588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</w:p>
        </w:tc>
        <w:tc>
          <w:tcPr>
            <w:tcW w:w="285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  <w:tc>
          <w:tcPr>
            <w:tcW w:w="236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  <w:tc>
          <w:tcPr>
            <w:tcW w:w="379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  <w:tc>
          <w:tcPr>
            <w:tcW w:w="237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  <w:tc>
          <w:tcPr>
            <w:tcW w:w="398" w:type="pct"/>
            <w:gridSpan w:val="2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  <w:tc>
          <w:tcPr>
            <w:tcW w:w="239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  <w:tc>
          <w:tcPr>
            <w:tcW w:w="380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  <w:tc>
          <w:tcPr>
            <w:tcW w:w="288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FF0000"/>
                <w:sz w:val="40"/>
                <w:szCs w:val="40"/>
                <w:lang w:val="en-GB" w:eastAsia="sv-SE"/>
              </w:rPr>
            </w:pPr>
          </w:p>
        </w:tc>
        <w:tc>
          <w:tcPr>
            <w:tcW w:w="240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  <w:tc>
          <w:tcPr>
            <w:tcW w:w="382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  <w:tc>
          <w:tcPr>
            <w:tcW w:w="240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  <w:tc>
          <w:tcPr>
            <w:tcW w:w="394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  <w:tc>
          <w:tcPr>
            <w:tcW w:w="258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  <w:tc>
          <w:tcPr>
            <w:tcW w:w="431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</w:tr>
      <w:tr w:rsidR="006C2AC1" w:rsidRPr="009B54E2" w:rsidTr="00FF588E">
        <w:trPr>
          <w:gridAfter w:val="1"/>
          <w:wAfter w:w="4" w:type="pct"/>
          <w:trHeight w:val="300"/>
        </w:trPr>
        <w:tc>
          <w:tcPr>
            <w:tcW w:w="1745" w:type="pct"/>
            <w:gridSpan w:val="5"/>
          </w:tcPr>
          <w:p w:rsidR="006C2AC1" w:rsidRPr="009B54E2" w:rsidRDefault="006C2AC1" w:rsidP="00FF588E">
            <w:pPr>
              <w:spacing w:line="360" w:lineRule="auto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i/>
                <w:sz w:val="40"/>
                <w:szCs w:val="40"/>
                <w:lang w:val="en-GB"/>
              </w:rPr>
              <w:t>Index person age at time of sibling death</w:t>
            </w:r>
          </w:p>
        </w:tc>
        <w:tc>
          <w:tcPr>
            <w:tcW w:w="398" w:type="pct"/>
            <w:gridSpan w:val="2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  <w:tc>
          <w:tcPr>
            <w:tcW w:w="239" w:type="pct"/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  <w:tc>
          <w:tcPr>
            <w:tcW w:w="380" w:type="pct"/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  <w:tc>
          <w:tcPr>
            <w:tcW w:w="288" w:type="pct"/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FF0000"/>
                <w:sz w:val="40"/>
                <w:szCs w:val="40"/>
                <w:lang w:val="en-GB" w:eastAsia="sv-SE"/>
              </w:rPr>
            </w:pPr>
          </w:p>
        </w:tc>
        <w:tc>
          <w:tcPr>
            <w:tcW w:w="240" w:type="pct"/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  <w:tc>
          <w:tcPr>
            <w:tcW w:w="382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  <w:tc>
          <w:tcPr>
            <w:tcW w:w="240" w:type="pct"/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  <w:tc>
          <w:tcPr>
            <w:tcW w:w="394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  <w:tc>
          <w:tcPr>
            <w:tcW w:w="258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  <w:tc>
          <w:tcPr>
            <w:tcW w:w="431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</w:tr>
      <w:tr w:rsidR="006C2AC1" w:rsidRPr="009B54E2" w:rsidTr="00FF588E">
        <w:trPr>
          <w:gridAfter w:val="1"/>
          <w:wAfter w:w="4" w:type="pct"/>
          <w:trHeight w:val="300"/>
        </w:trPr>
        <w:tc>
          <w:tcPr>
            <w:tcW w:w="609" w:type="pct"/>
            <w:noWrap/>
          </w:tcPr>
          <w:p w:rsidR="006C2AC1" w:rsidRPr="009B54E2" w:rsidRDefault="006C2AC1" w:rsidP="00FF588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>No sibling death</w:t>
            </w:r>
          </w:p>
        </w:tc>
        <w:tc>
          <w:tcPr>
            <w:tcW w:w="285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14,271</w:t>
            </w:r>
          </w:p>
        </w:tc>
        <w:tc>
          <w:tcPr>
            <w:tcW w:w="236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</w:t>
            </w:r>
          </w:p>
        </w:tc>
        <w:tc>
          <w:tcPr>
            <w:tcW w:w="379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37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</w:t>
            </w:r>
          </w:p>
        </w:tc>
        <w:tc>
          <w:tcPr>
            <w:tcW w:w="398" w:type="pct"/>
            <w:gridSpan w:val="2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39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</w:t>
            </w:r>
          </w:p>
        </w:tc>
        <w:tc>
          <w:tcPr>
            <w:tcW w:w="380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88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16,160</w:t>
            </w:r>
          </w:p>
        </w:tc>
        <w:tc>
          <w:tcPr>
            <w:tcW w:w="240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</w:t>
            </w:r>
          </w:p>
        </w:tc>
        <w:tc>
          <w:tcPr>
            <w:tcW w:w="382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40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</w:t>
            </w:r>
          </w:p>
        </w:tc>
        <w:tc>
          <w:tcPr>
            <w:tcW w:w="394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58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</w:t>
            </w:r>
          </w:p>
        </w:tc>
        <w:tc>
          <w:tcPr>
            <w:tcW w:w="431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</w:tr>
      <w:tr w:rsidR="006C2AC1" w:rsidRPr="009B54E2" w:rsidTr="00FF588E">
        <w:trPr>
          <w:gridAfter w:val="1"/>
          <w:wAfter w:w="4" w:type="pct"/>
          <w:trHeight w:val="300"/>
        </w:trPr>
        <w:tc>
          <w:tcPr>
            <w:tcW w:w="609" w:type="pct"/>
            <w:noWrap/>
          </w:tcPr>
          <w:p w:rsidR="006C2AC1" w:rsidRPr="009B54E2" w:rsidRDefault="006C2AC1" w:rsidP="00FF588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 xml:space="preserve">Index person aged 0-5 years </w:t>
            </w:r>
          </w:p>
        </w:tc>
        <w:tc>
          <w:tcPr>
            <w:tcW w:w="285" w:type="pct"/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95</w:t>
            </w:r>
          </w:p>
        </w:tc>
        <w:tc>
          <w:tcPr>
            <w:tcW w:w="236" w:type="pct"/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1.33</w:t>
            </w:r>
          </w:p>
        </w:tc>
        <w:tc>
          <w:tcPr>
            <w:tcW w:w="379" w:type="pct"/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1.09-1.63</w:t>
            </w:r>
          </w:p>
        </w:tc>
        <w:tc>
          <w:tcPr>
            <w:tcW w:w="237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 xml:space="preserve">1.29 </w:t>
            </w:r>
          </w:p>
        </w:tc>
        <w:tc>
          <w:tcPr>
            <w:tcW w:w="398" w:type="pct"/>
            <w:gridSpan w:val="2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1.05-1.58</w:t>
            </w:r>
          </w:p>
        </w:tc>
        <w:tc>
          <w:tcPr>
            <w:tcW w:w="239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 xml:space="preserve">1.25 </w:t>
            </w:r>
          </w:p>
        </w:tc>
        <w:tc>
          <w:tcPr>
            <w:tcW w:w="380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1.02-1.54</w:t>
            </w:r>
          </w:p>
        </w:tc>
        <w:tc>
          <w:tcPr>
            <w:tcW w:w="288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84</w:t>
            </w:r>
          </w:p>
        </w:tc>
        <w:tc>
          <w:tcPr>
            <w:tcW w:w="240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 xml:space="preserve">1.02 </w:t>
            </w:r>
          </w:p>
        </w:tc>
        <w:tc>
          <w:tcPr>
            <w:tcW w:w="382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0.82-1.26</w:t>
            </w:r>
          </w:p>
        </w:tc>
        <w:tc>
          <w:tcPr>
            <w:tcW w:w="240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 xml:space="preserve">0.97 </w:t>
            </w:r>
          </w:p>
        </w:tc>
        <w:tc>
          <w:tcPr>
            <w:tcW w:w="394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0.78-1.20</w:t>
            </w:r>
          </w:p>
        </w:tc>
        <w:tc>
          <w:tcPr>
            <w:tcW w:w="258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 xml:space="preserve">0.92 </w:t>
            </w:r>
          </w:p>
        </w:tc>
        <w:tc>
          <w:tcPr>
            <w:tcW w:w="431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0.74-1.14</w:t>
            </w:r>
          </w:p>
        </w:tc>
      </w:tr>
      <w:tr w:rsidR="006C2AC1" w:rsidRPr="009B54E2" w:rsidTr="00FF588E">
        <w:trPr>
          <w:gridAfter w:val="1"/>
          <w:wAfter w:w="4" w:type="pct"/>
          <w:trHeight w:val="300"/>
        </w:trPr>
        <w:tc>
          <w:tcPr>
            <w:tcW w:w="609" w:type="pct"/>
            <w:noWrap/>
          </w:tcPr>
          <w:p w:rsidR="006C2AC1" w:rsidRPr="009B54E2" w:rsidRDefault="006C2AC1" w:rsidP="00FF588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 xml:space="preserve">Index </w:t>
            </w: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lastRenderedPageBreak/>
              <w:t>person aged 6-11 years</w:t>
            </w:r>
          </w:p>
        </w:tc>
        <w:tc>
          <w:tcPr>
            <w:tcW w:w="285" w:type="pct"/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lastRenderedPageBreak/>
              <w:t>53</w:t>
            </w:r>
          </w:p>
        </w:tc>
        <w:tc>
          <w:tcPr>
            <w:tcW w:w="236" w:type="pct"/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1.</w:t>
            </w: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lastRenderedPageBreak/>
              <w:t>17</w:t>
            </w:r>
          </w:p>
        </w:tc>
        <w:tc>
          <w:tcPr>
            <w:tcW w:w="379" w:type="pct"/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lastRenderedPageBreak/>
              <w:t>0.89-</w:t>
            </w: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lastRenderedPageBreak/>
              <w:t>1.53</w:t>
            </w:r>
          </w:p>
        </w:tc>
        <w:tc>
          <w:tcPr>
            <w:tcW w:w="237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lastRenderedPageBreak/>
              <w:t>1.</w:t>
            </w: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lastRenderedPageBreak/>
              <w:t xml:space="preserve">08 </w:t>
            </w:r>
          </w:p>
        </w:tc>
        <w:tc>
          <w:tcPr>
            <w:tcW w:w="398" w:type="pct"/>
            <w:gridSpan w:val="2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lastRenderedPageBreak/>
              <w:t>0.83-</w:t>
            </w: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lastRenderedPageBreak/>
              <w:t>1.42</w:t>
            </w:r>
          </w:p>
        </w:tc>
        <w:tc>
          <w:tcPr>
            <w:tcW w:w="239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lastRenderedPageBreak/>
              <w:t>1.0</w:t>
            </w: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lastRenderedPageBreak/>
              <w:t xml:space="preserve">3 </w:t>
            </w:r>
          </w:p>
        </w:tc>
        <w:tc>
          <w:tcPr>
            <w:tcW w:w="380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lastRenderedPageBreak/>
              <w:t>0.79-</w:t>
            </w: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lastRenderedPageBreak/>
              <w:t>1.35</w:t>
            </w:r>
          </w:p>
        </w:tc>
        <w:tc>
          <w:tcPr>
            <w:tcW w:w="288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lastRenderedPageBreak/>
              <w:t>59</w:t>
            </w:r>
          </w:p>
        </w:tc>
        <w:tc>
          <w:tcPr>
            <w:tcW w:w="240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1.2</w:t>
            </w: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lastRenderedPageBreak/>
              <w:t xml:space="preserve">2 </w:t>
            </w:r>
          </w:p>
        </w:tc>
        <w:tc>
          <w:tcPr>
            <w:tcW w:w="382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lastRenderedPageBreak/>
              <w:t>0.95-</w:t>
            </w: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lastRenderedPageBreak/>
              <w:t>1.58</w:t>
            </w:r>
          </w:p>
        </w:tc>
        <w:tc>
          <w:tcPr>
            <w:tcW w:w="240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lastRenderedPageBreak/>
              <w:t>1.1</w:t>
            </w: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lastRenderedPageBreak/>
              <w:t xml:space="preserve">5 </w:t>
            </w:r>
          </w:p>
        </w:tc>
        <w:tc>
          <w:tcPr>
            <w:tcW w:w="394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lastRenderedPageBreak/>
              <w:t>0.89-</w:t>
            </w: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lastRenderedPageBreak/>
              <w:t>1.49</w:t>
            </w:r>
          </w:p>
        </w:tc>
        <w:tc>
          <w:tcPr>
            <w:tcW w:w="258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lastRenderedPageBreak/>
              <w:t>1.1</w:t>
            </w: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lastRenderedPageBreak/>
              <w:t xml:space="preserve">0 </w:t>
            </w:r>
          </w:p>
        </w:tc>
        <w:tc>
          <w:tcPr>
            <w:tcW w:w="431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lastRenderedPageBreak/>
              <w:t>0.85-</w:t>
            </w: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lastRenderedPageBreak/>
              <w:t>1.42</w:t>
            </w:r>
          </w:p>
        </w:tc>
      </w:tr>
      <w:tr w:rsidR="006C2AC1" w:rsidRPr="009B54E2" w:rsidTr="00FF588E">
        <w:trPr>
          <w:gridAfter w:val="1"/>
          <w:wAfter w:w="4" w:type="pct"/>
          <w:trHeight w:val="300"/>
        </w:trPr>
        <w:tc>
          <w:tcPr>
            <w:tcW w:w="609" w:type="pct"/>
            <w:tcBorders>
              <w:bottom w:val="single" w:sz="4" w:space="0" w:color="auto"/>
            </w:tcBorders>
            <w:noWrap/>
          </w:tcPr>
          <w:p w:rsidR="006C2AC1" w:rsidRPr="009B54E2" w:rsidRDefault="006C2AC1" w:rsidP="00FF588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lastRenderedPageBreak/>
              <w:t>Index person aged 12-18 years</w:t>
            </w: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68</w:t>
            </w:r>
          </w:p>
        </w:tc>
        <w:tc>
          <w:tcPr>
            <w:tcW w:w="236" w:type="pct"/>
            <w:tcBorders>
              <w:bottom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1.50</w:t>
            </w:r>
          </w:p>
        </w:tc>
        <w:tc>
          <w:tcPr>
            <w:tcW w:w="379" w:type="pct"/>
            <w:tcBorders>
              <w:bottom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1.18-1.90</w:t>
            </w:r>
          </w:p>
        </w:tc>
        <w:tc>
          <w:tcPr>
            <w:tcW w:w="237" w:type="pct"/>
            <w:tcBorders>
              <w:bottom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 xml:space="preserve">1.29 </w:t>
            </w:r>
          </w:p>
        </w:tc>
        <w:tc>
          <w:tcPr>
            <w:tcW w:w="398" w:type="pct"/>
            <w:gridSpan w:val="2"/>
            <w:tcBorders>
              <w:bottom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1.01-1.63</w:t>
            </w:r>
          </w:p>
        </w:tc>
        <w:tc>
          <w:tcPr>
            <w:tcW w:w="239" w:type="pct"/>
            <w:tcBorders>
              <w:bottom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 xml:space="preserve">1.24 </w:t>
            </w:r>
          </w:p>
        </w:tc>
        <w:tc>
          <w:tcPr>
            <w:tcW w:w="380" w:type="pct"/>
            <w:tcBorders>
              <w:bottom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0.98-1.57</w:t>
            </w: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82</w:t>
            </w:r>
          </w:p>
        </w:tc>
        <w:tc>
          <w:tcPr>
            <w:tcW w:w="240" w:type="pct"/>
            <w:tcBorders>
              <w:bottom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 xml:space="preserve">1.58 </w:t>
            </w:r>
          </w:p>
        </w:tc>
        <w:tc>
          <w:tcPr>
            <w:tcW w:w="382" w:type="pct"/>
            <w:tcBorders>
              <w:bottom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1.27-1.96</w:t>
            </w:r>
          </w:p>
        </w:tc>
        <w:tc>
          <w:tcPr>
            <w:tcW w:w="240" w:type="pct"/>
            <w:tcBorders>
              <w:bottom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 xml:space="preserve">1.43 </w:t>
            </w:r>
          </w:p>
        </w:tc>
        <w:tc>
          <w:tcPr>
            <w:tcW w:w="394" w:type="pct"/>
            <w:tcBorders>
              <w:bottom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1.15-1.78</w:t>
            </w:r>
          </w:p>
        </w:tc>
        <w:tc>
          <w:tcPr>
            <w:tcW w:w="258" w:type="pct"/>
            <w:tcBorders>
              <w:bottom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 xml:space="preserve">1.36 </w:t>
            </w:r>
          </w:p>
        </w:tc>
        <w:tc>
          <w:tcPr>
            <w:tcW w:w="431" w:type="pct"/>
            <w:tcBorders>
              <w:bottom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1.10-1.70</w:t>
            </w:r>
          </w:p>
        </w:tc>
      </w:tr>
    </w:tbl>
    <w:p w:rsidR="006C2AC1" w:rsidRPr="009B54E2" w:rsidRDefault="006C2AC1" w:rsidP="006C2AC1">
      <w:pPr>
        <w:spacing w:after="0" w:line="360" w:lineRule="auto"/>
        <w:rPr>
          <w:rFonts w:ascii="Times New Roman" w:eastAsia="Times New Roman" w:hAnsi="Times New Roman"/>
          <w:color w:val="000000"/>
          <w:sz w:val="40"/>
          <w:szCs w:val="40"/>
          <w:lang w:val="en-GB" w:eastAsia="sv-SE"/>
        </w:rPr>
      </w:pPr>
      <w:r w:rsidRPr="009B54E2">
        <w:rPr>
          <w:rFonts w:ascii="Times New Roman" w:eastAsia="Times New Roman" w:hAnsi="Times New Roman"/>
          <w:color w:val="000000"/>
          <w:sz w:val="40"/>
          <w:szCs w:val="40"/>
          <w:vertAlign w:val="superscript"/>
          <w:lang w:val="en-GB" w:eastAsia="sv-SE"/>
        </w:rPr>
        <w:t xml:space="preserve">1 </w:t>
      </w:r>
      <w:r w:rsidRPr="009B54E2">
        <w:rPr>
          <w:rFonts w:ascii="Times New Roman" w:eastAsia="Times New Roman" w:hAnsi="Times New Roman"/>
          <w:color w:val="000000"/>
          <w:sz w:val="40"/>
          <w:szCs w:val="40"/>
          <w:lang w:val="en-GB" w:eastAsia="sv-SE"/>
        </w:rPr>
        <w:t xml:space="preserve">Model 1 is adjusted for year of birth. </w:t>
      </w:r>
    </w:p>
    <w:p w:rsidR="006C2AC1" w:rsidRPr="009B54E2" w:rsidRDefault="006C2AC1" w:rsidP="006C2AC1">
      <w:pPr>
        <w:spacing w:after="0" w:line="360" w:lineRule="auto"/>
        <w:rPr>
          <w:rFonts w:ascii="Times New Roman" w:eastAsia="Times New Roman" w:hAnsi="Times New Roman"/>
          <w:color w:val="000000"/>
          <w:sz w:val="40"/>
          <w:szCs w:val="40"/>
          <w:lang w:val="en-GB" w:eastAsia="sv-SE"/>
        </w:rPr>
      </w:pPr>
      <w:r w:rsidRPr="009B54E2">
        <w:rPr>
          <w:rFonts w:ascii="Times New Roman" w:eastAsia="Times New Roman" w:hAnsi="Times New Roman"/>
          <w:color w:val="000000"/>
          <w:sz w:val="40"/>
          <w:szCs w:val="40"/>
          <w:vertAlign w:val="superscript"/>
          <w:lang w:val="en-GB" w:eastAsia="sv-SE"/>
        </w:rPr>
        <w:t xml:space="preserve">2 </w:t>
      </w:r>
      <w:r w:rsidRPr="009B54E2">
        <w:rPr>
          <w:rFonts w:ascii="Times New Roman" w:eastAsia="Times New Roman" w:hAnsi="Times New Roman"/>
          <w:color w:val="000000"/>
          <w:sz w:val="40"/>
          <w:szCs w:val="40"/>
          <w:lang w:val="en-GB" w:eastAsia="sv-SE"/>
        </w:rPr>
        <w:t>Model 2 is adjusted additionally for number of siblings, birth order, geographic residency, parental country of birth, parent’s highest educational level and receipt of social welfare</w:t>
      </w:r>
    </w:p>
    <w:p w:rsidR="006C2AC1" w:rsidRPr="009B54E2" w:rsidRDefault="006C2AC1" w:rsidP="006C2AC1">
      <w:pPr>
        <w:spacing w:after="0" w:line="360" w:lineRule="auto"/>
        <w:rPr>
          <w:rFonts w:ascii="Times New Roman" w:eastAsia="Times New Roman" w:hAnsi="Times New Roman"/>
          <w:color w:val="000000"/>
          <w:sz w:val="40"/>
          <w:szCs w:val="40"/>
          <w:lang w:val="en-GB" w:eastAsia="sv-SE"/>
        </w:rPr>
      </w:pPr>
      <w:r w:rsidRPr="009B54E2">
        <w:rPr>
          <w:rFonts w:ascii="Times New Roman" w:eastAsia="Times New Roman" w:hAnsi="Times New Roman"/>
          <w:color w:val="000000"/>
          <w:sz w:val="40"/>
          <w:szCs w:val="40"/>
          <w:vertAlign w:val="superscript"/>
          <w:lang w:val="en-GB" w:eastAsia="sv-SE"/>
        </w:rPr>
        <w:lastRenderedPageBreak/>
        <w:t>3</w:t>
      </w:r>
      <w:r w:rsidRPr="009B54E2">
        <w:rPr>
          <w:rFonts w:ascii="Times New Roman" w:eastAsia="Times New Roman" w:hAnsi="Times New Roman"/>
          <w:color w:val="000000"/>
          <w:sz w:val="40"/>
          <w:szCs w:val="40"/>
          <w:lang w:val="en-GB" w:eastAsia="sv-SE"/>
        </w:rPr>
        <w:t xml:space="preserve"> Model 3 is adjusted additionally for parental psychiatric disorder, substance abuse, and severe criminality</w:t>
      </w:r>
    </w:p>
    <w:p w:rsidR="006C2AC1" w:rsidRPr="009B54E2" w:rsidRDefault="006C2AC1" w:rsidP="006C2AC1">
      <w:pPr>
        <w:spacing w:line="360" w:lineRule="auto"/>
        <w:rPr>
          <w:rFonts w:ascii="Times New Roman" w:hAnsi="Times New Roman"/>
          <w:b/>
          <w:sz w:val="40"/>
          <w:szCs w:val="40"/>
          <w:lang w:val="en-GB"/>
        </w:rPr>
      </w:pPr>
    </w:p>
    <w:p w:rsidR="006C2AC1" w:rsidRPr="009B54E2" w:rsidRDefault="006C2AC1" w:rsidP="006C2AC1">
      <w:pPr>
        <w:spacing w:after="0" w:line="360" w:lineRule="auto"/>
        <w:rPr>
          <w:rFonts w:ascii="Times New Roman" w:eastAsia="Times New Roman" w:hAnsi="Times New Roman"/>
          <w:sz w:val="40"/>
          <w:szCs w:val="40"/>
          <w:lang w:val="en-GB"/>
        </w:rPr>
      </w:pPr>
    </w:p>
    <w:p w:rsidR="006C2AC1" w:rsidRPr="009B54E2" w:rsidRDefault="006C2AC1" w:rsidP="006C2AC1">
      <w:pPr>
        <w:spacing w:after="0" w:line="360" w:lineRule="auto"/>
        <w:rPr>
          <w:rFonts w:ascii="Times New Roman" w:eastAsia="Times New Roman" w:hAnsi="Times New Roman"/>
          <w:sz w:val="40"/>
          <w:szCs w:val="40"/>
          <w:lang w:val="en-GB"/>
        </w:rPr>
      </w:pPr>
    </w:p>
    <w:p w:rsidR="006C2AC1" w:rsidRPr="009B54E2" w:rsidRDefault="006C2AC1" w:rsidP="006C2AC1">
      <w:pPr>
        <w:spacing w:line="360" w:lineRule="auto"/>
        <w:rPr>
          <w:rFonts w:ascii="Times New Roman" w:hAnsi="Times New Roman"/>
          <w:b/>
          <w:sz w:val="40"/>
          <w:szCs w:val="40"/>
          <w:lang w:val="en-GB"/>
        </w:rPr>
      </w:pPr>
      <w:r w:rsidRPr="009B54E2">
        <w:rPr>
          <w:rFonts w:ascii="Times New Roman" w:hAnsi="Times New Roman"/>
          <w:b/>
          <w:sz w:val="40"/>
          <w:szCs w:val="40"/>
          <w:lang w:val="en-GB"/>
        </w:rPr>
        <w:br w:type="page"/>
      </w:r>
    </w:p>
    <w:p w:rsidR="006C2AC1" w:rsidRPr="009B54E2" w:rsidRDefault="006C2AC1" w:rsidP="006C2AC1">
      <w:pPr>
        <w:spacing w:line="360" w:lineRule="auto"/>
        <w:rPr>
          <w:rFonts w:ascii="Times New Roman" w:hAnsi="Times New Roman"/>
          <w:sz w:val="40"/>
          <w:szCs w:val="40"/>
          <w:lang w:val="en-GB"/>
        </w:rPr>
      </w:pPr>
      <w:r w:rsidRPr="009B54E2">
        <w:rPr>
          <w:rFonts w:ascii="Times New Roman" w:hAnsi="Times New Roman"/>
          <w:b/>
          <w:sz w:val="40"/>
          <w:szCs w:val="40"/>
          <w:lang w:val="en-GB"/>
        </w:rPr>
        <w:lastRenderedPageBreak/>
        <w:t>Supplement Table 2.</w:t>
      </w:r>
      <w:r w:rsidRPr="009B54E2">
        <w:rPr>
          <w:rFonts w:ascii="Times New Roman" w:hAnsi="Times New Roman"/>
          <w:sz w:val="40"/>
          <w:szCs w:val="40"/>
          <w:lang w:val="en-GB"/>
        </w:rPr>
        <w:t xml:space="preserve"> Sibling death in childhood and HRs of psychiatric outpatient care in adulthood (2002-2013)</w:t>
      </w:r>
    </w:p>
    <w:tbl>
      <w:tblPr>
        <w:tblW w:w="5210" w:type="pct"/>
        <w:tblInd w:w="10" w:type="dxa"/>
        <w:tblLayout w:type="fixed"/>
        <w:tblLook w:val="04A0"/>
      </w:tblPr>
      <w:tblGrid>
        <w:gridCol w:w="1844"/>
        <w:gridCol w:w="856"/>
        <w:gridCol w:w="711"/>
        <w:gridCol w:w="1144"/>
        <w:gridCol w:w="711"/>
        <w:gridCol w:w="1200"/>
        <w:gridCol w:w="726"/>
        <w:gridCol w:w="1114"/>
        <w:gridCol w:w="898"/>
        <w:gridCol w:w="720"/>
        <w:gridCol w:w="1153"/>
        <w:gridCol w:w="720"/>
        <w:gridCol w:w="1153"/>
        <w:gridCol w:w="720"/>
        <w:gridCol w:w="1147"/>
      </w:tblGrid>
      <w:tr w:rsidR="006C2AC1" w:rsidRPr="009B54E2" w:rsidTr="00FF588E">
        <w:trPr>
          <w:trHeight w:val="300"/>
        </w:trPr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6C2AC1" w:rsidRPr="009B54E2" w:rsidRDefault="006C2AC1" w:rsidP="00FF588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</w:p>
        </w:tc>
        <w:tc>
          <w:tcPr>
            <w:tcW w:w="289" w:type="pct"/>
            <w:tcBorders>
              <w:top w:val="single" w:sz="4" w:space="0" w:color="auto"/>
              <w:bottom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</w:p>
        </w:tc>
        <w:tc>
          <w:tcPr>
            <w:tcW w:w="1892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</w:p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>MEN</w:t>
            </w:r>
          </w:p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</w:p>
        </w:tc>
        <w:tc>
          <w:tcPr>
            <w:tcW w:w="1894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</w:p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>WOMEN</w:t>
            </w:r>
          </w:p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</w:p>
        </w:tc>
      </w:tr>
      <w:tr w:rsidR="006C2AC1" w:rsidRPr="009B54E2" w:rsidTr="00FF588E">
        <w:trPr>
          <w:trHeight w:val="300"/>
        </w:trPr>
        <w:tc>
          <w:tcPr>
            <w:tcW w:w="622" w:type="pct"/>
            <w:tcBorders>
              <w:top w:val="single" w:sz="4" w:space="0" w:color="auto"/>
            </w:tcBorders>
            <w:noWrap/>
          </w:tcPr>
          <w:p w:rsidR="006C2AC1" w:rsidRPr="009B54E2" w:rsidRDefault="006C2AC1" w:rsidP="00FF588E">
            <w:pPr>
              <w:spacing w:line="360" w:lineRule="auto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89" w:type="pct"/>
            <w:tcBorders>
              <w:top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626" w:type="pct"/>
            <w:gridSpan w:val="2"/>
            <w:tcBorders>
              <w:top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Model</w:t>
            </w: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vertAlign w:val="superscript"/>
                <w:lang w:val="en-GB" w:eastAsia="sv-SE"/>
              </w:rPr>
              <w:t>1</w:t>
            </w:r>
          </w:p>
        </w:tc>
        <w:tc>
          <w:tcPr>
            <w:tcW w:w="645" w:type="pct"/>
            <w:gridSpan w:val="2"/>
            <w:tcBorders>
              <w:top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>Model 2</w:t>
            </w: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vertAlign w:val="superscript"/>
                <w:lang w:val="en-GB" w:eastAsia="sv-SE"/>
              </w:rPr>
              <w:t>2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>Model 3</w:t>
            </w: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vertAlign w:val="superscript"/>
                <w:lang w:val="en-GB" w:eastAsia="sv-SE"/>
              </w:rPr>
              <w:t>3</w:t>
            </w:r>
          </w:p>
        </w:tc>
        <w:tc>
          <w:tcPr>
            <w:tcW w:w="303" w:type="pct"/>
            <w:tcBorders>
              <w:top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</w:p>
        </w:tc>
        <w:tc>
          <w:tcPr>
            <w:tcW w:w="632" w:type="pct"/>
            <w:gridSpan w:val="2"/>
            <w:tcBorders>
              <w:top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>Model 1</w:t>
            </w: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vertAlign w:val="superscript"/>
                <w:lang w:val="en-GB" w:eastAsia="sv-SE"/>
              </w:rPr>
              <w:t>1</w:t>
            </w:r>
          </w:p>
        </w:tc>
        <w:tc>
          <w:tcPr>
            <w:tcW w:w="632" w:type="pct"/>
            <w:gridSpan w:val="2"/>
            <w:tcBorders>
              <w:top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vertAlign w:val="superscript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>Model 2</w:t>
            </w: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vertAlign w:val="superscript"/>
                <w:lang w:val="en-GB" w:eastAsia="sv-SE"/>
              </w:rPr>
              <w:t>2</w:t>
            </w:r>
          </w:p>
        </w:tc>
        <w:tc>
          <w:tcPr>
            <w:tcW w:w="630" w:type="pct"/>
            <w:gridSpan w:val="2"/>
            <w:tcBorders>
              <w:top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>Model 3</w:t>
            </w: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vertAlign w:val="superscript"/>
                <w:lang w:val="en-GB" w:eastAsia="sv-SE"/>
              </w:rPr>
              <w:t>3</w:t>
            </w:r>
          </w:p>
        </w:tc>
      </w:tr>
      <w:tr w:rsidR="006C2AC1" w:rsidRPr="009B54E2" w:rsidTr="00FF588E">
        <w:trPr>
          <w:trHeight w:val="300"/>
        </w:trPr>
        <w:tc>
          <w:tcPr>
            <w:tcW w:w="622" w:type="pct"/>
            <w:noWrap/>
          </w:tcPr>
          <w:p w:rsidR="006C2AC1" w:rsidRPr="009B54E2" w:rsidRDefault="006C2AC1" w:rsidP="00FF588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</w:p>
        </w:tc>
        <w:tc>
          <w:tcPr>
            <w:tcW w:w="289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>No. of cases</w:t>
            </w:r>
          </w:p>
        </w:tc>
        <w:tc>
          <w:tcPr>
            <w:tcW w:w="240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>HR</w:t>
            </w:r>
          </w:p>
        </w:tc>
        <w:tc>
          <w:tcPr>
            <w:tcW w:w="386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>95 % CI</w:t>
            </w:r>
          </w:p>
        </w:tc>
        <w:tc>
          <w:tcPr>
            <w:tcW w:w="240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>HR</w:t>
            </w:r>
          </w:p>
        </w:tc>
        <w:tc>
          <w:tcPr>
            <w:tcW w:w="405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>95 % CI</w:t>
            </w:r>
          </w:p>
        </w:tc>
        <w:tc>
          <w:tcPr>
            <w:tcW w:w="245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>HR</w:t>
            </w:r>
          </w:p>
        </w:tc>
        <w:tc>
          <w:tcPr>
            <w:tcW w:w="376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>95 % CI</w:t>
            </w:r>
          </w:p>
        </w:tc>
        <w:tc>
          <w:tcPr>
            <w:tcW w:w="303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>No. of cases</w:t>
            </w:r>
          </w:p>
        </w:tc>
        <w:tc>
          <w:tcPr>
            <w:tcW w:w="243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 xml:space="preserve">HR </w:t>
            </w:r>
          </w:p>
        </w:tc>
        <w:tc>
          <w:tcPr>
            <w:tcW w:w="389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>95 % CI</w:t>
            </w:r>
          </w:p>
        </w:tc>
        <w:tc>
          <w:tcPr>
            <w:tcW w:w="243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 xml:space="preserve">HR </w:t>
            </w:r>
          </w:p>
        </w:tc>
        <w:tc>
          <w:tcPr>
            <w:tcW w:w="389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>95 % CI</w:t>
            </w:r>
          </w:p>
        </w:tc>
        <w:tc>
          <w:tcPr>
            <w:tcW w:w="243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 xml:space="preserve">HR </w:t>
            </w:r>
          </w:p>
        </w:tc>
        <w:tc>
          <w:tcPr>
            <w:tcW w:w="387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>95 % CI</w:t>
            </w:r>
          </w:p>
        </w:tc>
      </w:tr>
      <w:tr w:rsidR="006C2AC1" w:rsidRPr="009B54E2" w:rsidTr="00FF588E">
        <w:trPr>
          <w:trHeight w:val="300"/>
        </w:trPr>
        <w:tc>
          <w:tcPr>
            <w:tcW w:w="622" w:type="pct"/>
            <w:noWrap/>
          </w:tcPr>
          <w:p w:rsidR="006C2AC1" w:rsidRPr="009B54E2" w:rsidRDefault="006C2AC1" w:rsidP="00FF588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lastRenderedPageBreak/>
              <w:t>Sibling death</w:t>
            </w:r>
          </w:p>
        </w:tc>
        <w:tc>
          <w:tcPr>
            <w:tcW w:w="289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40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386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40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405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45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376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303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43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389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43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389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43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387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</w:tr>
      <w:tr w:rsidR="006C2AC1" w:rsidRPr="009B54E2" w:rsidTr="00FF588E">
        <w:trPr>
          <w:trHeight w:val="300"/>
        </w:trPr>
        <w:tc>
          <w:tcPr>
            <w:tcW w:w="622" w:type="pct"/>
            <w:noWrap/>
          </w:tcPr>
          <w:p w:rsidR="006C2AC1" w:rsidRPr="009B54E2" w:rsidRDefault="006C2AC1" w:rsidP="00FF588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</w:p>
        </w:tc>
        <w:tc>
          <w:tcPr>
            <w:tcW w:w="289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40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386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40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405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45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376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303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43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389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43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389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43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387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</w:tr>
      <w:tr w:rsidR="006C2AC1" w:rsidRPr="009B54E2" w:rsidTr="00FF588E">
        <w:trPr>
          <w:trHeight w:val="300"/>
        </w:trPr>
        <w:tc>
          <w:tcPr>
            <w:tcW w:w="622" w:type="pct"/>
            <w:noWrap/>
          </w:tcPr>
          <w:p w:rsidR="006C2AC1" w:rsidRPr="009B54E2" w:rsidRDefault="006C2AC1" w:rsidP="00FF588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>No sibling death</w:t>
            </w:r>
          </w:p>
        </w:tc>
        <w:tc>
          <w:tcPr>
            <w:tcW w:w="289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/>
              </w:rPr>
              <w:t>35,030</w:t>
            </w:r>
          </w:p>
        </w:tc>
        <w:tc>
          <w:tcPr>
            <w:tcW w:w="240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</w:t>
            </w:r>
          </w:p>
        </w:tc>
        <w:tc>
          <w:tcPr>
            <w:tcW w:w="386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40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</w:t>
            </w:r>
          </w:p>
        </w:tc>
        <w:tc>
          <w:tcPr>
            <w:tcW w:w="405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45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</w:t>
            </w:r>
          </w:p>
        </w:tc>
        <w:tc>
          <w:tcPr>
            <w:tcW w:w="376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303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/>
              </w:rPr>
              <w:t>45,863</w:t>
            </w:r>
          </w:p>
        </w:tc>
        <w:tc>
          <w:tcPr>
            <w:tcW w:w="243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</w:t>
            </w:r>
          </w:p>
        </w:tc>
        <w:tc>
          <w:tcPr>
            <w:tcW w:w="389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43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</w:t>
            </w:r>
          </w:p>
        </w:tc>
        <w:tc>
          <w:tcPr>
            <w:tcW w:w="389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43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</w:t>
            </w:r>
          </w:p>
        </w:tc>
        <w:tc>
          <w:tcPr>
            <w:tcW w:w="387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</w:tr>
      <w:tr w:rsidR="006C2AC1" w:rsidRPr="009B54E2" w:rsidTr="00FF588E">
        <w:trPr>
          <w:trHeight w:val="300"/>
        </w:trPr>
        <w:tc>
          <w:tcPr>
            <w:tcW w:w="622" w:type="pct"/>
            <w:noWrap/>
          </w:tcPr>
          <w:p w:rsidR="006C2AC1" w:rsidRPr="009B54E2" w:rsidRDefault="006C2AC1" w:rsidP="00FF588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>Sibling death during childhood</w:t>
            </w:r>
          </w:p>
        </w:tc>
        <w:tc>
          <w:tcPr>
            <w:tcW w:w="289" w:type="pct"/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503</w:t>
            </w:r>
          </w:p>
        </w:tc>
        <w:tc>
          <w:tcPr>
            <w:tcW w:w="240" w:type="pct"/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1.25</w:t>
            </w:r>
          </w:p>
        </w:tc>
        <w:tc>
          <w:tcPr>
            <w:tcW w:w="386" w:type="pct"/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1.15-1.37</w:t>
            </w:r>
          </w:p>
        </w:tc>
        <w:tc>
          <w:tcPr>
            <w:tcW w:w="240" w:type="pct"/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 xml:space="preserve">1.21 </w:t>
            </w:r>
          </w:p>
        </w:tc>
        <w:tc>
          <w:tcPr>
            <w:tcW w:w="405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1.11-1.32</w:t>
            </w:r>
          </w:p>
        </w:tc>
        <w:tc>
          <w:tcPr>
            <w:tcW w:w="245" w:type="pct"/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 xml:space="preserve">1.18 </w:t>
            </w:r>
          </w:p>
        </w:tc>
        <w:tc>
          <w:tcPr>
            <w:tcW w:w="376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1.08-1.29</w:t>
            </w:r>
          </w:p>
        </w:tc>
        <w:tc>
          <w:tcPr>
            <w:tcW w:w="303" w:type="pct"/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579</w:t>
            </w:r>
          </w:p>
        </w:tc>
        <w:tc>
          <w:tcPr>
            <w:tcW w:w="243" w:type="pct"/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 xml:space="preserve">1.12 </w:t>
            </w:r>
          </w:p>
        </w:tc>
        <w:tc>
          <w:tcPr>
            <w:tcW w:w="389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1.03-1.22</w:t>
            </w:r>
          </w:p>
        </w:tc>
        <w:tc>
          <w:tcPr>
            <w:tcW w:w="243" w:type="pct"/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 xml:space="preserve">1.09 </w:t>
            </w:r>
          </w:p>
        </w:tc>
        <w:tc>
          <w:tcPr>
            <w:tcW w:w="389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1.01-1.19</w:t>
            </w:r>
          </w:p>
        </w:tc>
        <w:tc>
          <w:tcPr>
            <w:tcW w:w="243" w:type="pct"/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 xml:space="preserve">1.06 </w:t>
            </w:r>
          </w:p>
        </w:tc>
        <w:tc>
          <w:tcPr>
            <w:tcW w:w="387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0.98-1.15</w:t>
            </w:r>
          </w:p>
        </w:tc>
      </w:tr>
      <w:tr w:rsidR="006C2AC1" w:rsidRPr="009B54E2" w:rsidTr="00FF588E">
        <w:trPr>
          <w:trHeight w:val="300"/>
        </w:trPr>
        <w:tc>
          <w:tcPr>
            <w:tcW w:w="622" w:type="pct"/>
            <w:noWrap/>
          </w:tcPr>
          <w:p w:rsidR="006C2AC1" w:rsidRPr="009B54E2" w:rsidRDefault="006C2AC1" w:rsidP="00FF588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</w:p>
        </w:tc>
        <w:tc>
          <w:tcPr>
            <w:tcW w:w="289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  <w:tc>
          <w:tcPr>
            <w:tcW w:w="240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  <w:tc>
          <w:tcPr>
            <w:tcW w:w="386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  <w:tc>
          <w:tcPr>
            <w:tcW w:w="240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  <w:tc>
          <w:tcPr>
            <w:tcW w:w="405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  <w:tc>
          <w:tcPr>
            <w:tcW w:w="245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  <w:tc>
          <w:tcPr>
            <w:tcW w:w="376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  <w:tc>
          <w:tcPr>
            <w:tcW w:w="303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  <w:tc>
          <w:tcPr>
            <w:tcW w:w="243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  <w:tc>
          <w:tcPr>
            <w:tcW w:w="389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  <w:tc>
          <w:tcPr>
            <w:tcW w:w="243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  <w:tc>
          <w:tcPr>
            <w:tcW w:w="389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  <w:tc>
          <w:tcPr>
            <w:tcW w:w="243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  <w:tc>
          <w:tcPr>
            <w:tcW w:w="387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</w:tr>
      <w:tr w:rsidR="006C2AC1" w:rsidRPr="009B54E2" w:rsidTr="00FF588E">
        <w:trPr>
          <w:trHeight w:val="300"/>
        </w:trPr>
        <w:tc>
          <w:tcPr>
            <w:tcW w:w="1777" w:type="pct"/>
            <w:gridSpan w:val="5"/>
          </w:tcPr>
          <w:p w:rsidR="006C2AC1" w:rsidRPr="009B54E2" w:rsidRDefault="006C2AC1" w:rsidP="00FF588E">
            <w:pPr>
              <w:spacing w:line="360" w:lineRule="auto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i/>
                <w:sz w:val="40"/>
                <w:szCs w:val="40"/>
                <w:lang w:val="en-GB"/>
              </w:rPr>
              <w:lastRenderedPageBreak/>
              <w:t>Index person age at time of sibling death</w:t>
            </w:r>
          </w:p>
        </w:tc>
        <w:tc>
          <w:tcPr>
            <w:tcW w:w="405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  <w:tc>
          <w:tcPr>
            <w:tcW w:w="245" w:type="pct"/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  <w:tc>
          <w:tcPr>
            <w:tcW w:w="376" w:type="pct"/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  <w:tc>
          <w:tcPr>
            <w:tcW w:w="303" w:type="pct"/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  <w:tc>
          <w:tcPr>
            <w:tcW w:w="243" w:type="pct"/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  <w:tc>
          <w:tcPr>
            <w:tcW w:w="389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  <w:tc>
          <w:tcPr>
            <w:tcW w:w="243" w:type="pct"/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  <w:tc>
          <w:tcPr>
            <w:tcW w:w="389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  <w:tc>
          <w:tcPr>
            <w:tcW w:w="243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  <w:tc>
          <w:tcPr>
            <w:tcW w:w="387" w:type="pct"/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val="en-GB" w:eastAsia="sv-SE"/>
              </w:rPr>
            </w:pPr>
          </w:p>
        </w:tc>
      </w:tr>
      <w:tr w:rsidR="006C2AC1" w:rsidRPr="009B54E2" w:rsidTr="00FF588E">
        <w:trPr>
          <w:trHeight w:val="300"/>
        </w:trPr>
        <w:tc>
          <w:tcPr>
            <w:tcW w:w="622" w:type="pct"/>
            <w:noWrap/>
          </w:tcPr>
          <w:p w:rsidR="006C2AC1" w:rsidRPr="009B54E2" w:rsidRDefault="006C2AC1" w:rsidP="00FF588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>No sibling death</w:t>
            </w:r>
          </w:p>
        </w:tc>
        <w:tc>
          <w:tcPr>
            <w:tcW w:w="289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35,030</w:t>
            </w:r>
          </w:p>
        </w:tc>
        <w:tc>
          <w:tcPr>
            <w:tcW w:w="240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</w:t>
            </w:r>
          </w:p>
        </w:tc>
        <w:tc>
          <w:tcPr>
            <w:tcW w:w="386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40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</w:t>
            </w:r>
          </w:p>
        </w:tc>
        <w:tc>
          <w:tcPr>
            <w:tcW w:w="405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45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</w:t>
            </w:r>
          </w:p>
        </w:tc>
        <w:tc>
          <w:tcPr>
            <w:tcW w:w="376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303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45,863</w:t>
            </w:r>
          </w:p>
        </w:tc>
        <w:tc>
          <w:tcPr>
            <w:tcW w:w="243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</w:t>
            </w:r>
          </w:p>
        </w:tc>
        <w:tc>
          <w:tcPr>
            <w:tcW w:w="389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43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</w:t>
            </w:r>
          </w:p>
        </w:tc>
        <w:tc>
          <w:tcPr>
            <w:tcW w:w="389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  <w:tc>
          <w:tcPr>
            <w:tcW w:w="243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</w:t>
            </w:r>
          </w:p>
        </w:tc>
        <w:tc>
          <w:tcPr>
            <w:tcW w:w="387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</w:p>
        </w:tc>
      </w:tr>
      <w:tr w:rsidR="006C2AC1" w:rsidRPr="009B54E2" w:rsidTr="00FF588E">
        <w:trPr>
          <w:trHeight w:val="300"/>
        </w:trPr>
        <w:tc>
          <w:tcPr>
            <w:tcW w:w="622" w:type="pct"/>
            <w:noWrap/>
          </w:tcPr>
          <w:p w:rsidR="006C2AC1" w:rsidRPr="009B54E2" w:rsidRDefault="006C2AC1" w:rsidP="00FF588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 xml:space="preserve">Index person aged 0-5 years </w:t>
            </w:r>
          </w:p>
        </w:tc>
        <w:tc>
          <w:tcPr>
            <w:tcW w:w="289" w:type="pct"/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222</w:t>
            </w:r>
          </w:p>
        </w:tc>
        <w:tc>
          <w:tcPr>
            <w:tcW w:w="240" w:type="pct"/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1.26</w:t>
            </w:r>
          </w:p>
        </w:tc>
        <w:tc>
          <w:tcPr>
            <w:tcW w:w="386" w:type="pct"/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1.10-1.44</w:t>
            </w:r>
          </w:p>
        </w:tc>
        <w:tc>
          <w:tcPr>
            <w:tcW w:w="240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 xml:space="preserve">1.24 </w:t>
            </w:r>
          </w:p>
        </w:tc>
        <w:tc>
          <w:tcPr>
            <w:tcW w:w="405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1.09-1.42</w:t>
            </w:r>
          </w:p>
        </w:tc>
        <w:tc>
          <w:tcPr>
            <w:tcW w:w="245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 xml:space="preserve">1.22 </w:t>
            </w:r>
          </w:p>
        </w:tc>
        <w:tc>
          <w:tcPr>
            <w:tcW w:w="376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1.07-1.39</w:t>
            </w:r>
          </w:p>
        </w:tc>
        <w:tc>
          <w:tcPr>
            <w:tcW w:w="303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245</w:t>
            </w:r>
          </w:p>
        </w:tc>
        <w:tc>
          <w:tcPr>
            <w:tcW w:w="243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 xml:space="preserve">1.06 </w:t>
            </w:r>
          </w:p>
        </w:tc>
        <w:tc>
          <w:tcPr>
            <w:tcW w:w="389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0.94-1.21</w:t>
            </w:r>
          </w:p>
        </w:tc>
        <w:tc>
          <w:tcPr>
            <w:tcW w:w="243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 xml:space="preserve">1.05 </w:t>
            </w:r>
          </w:p>
        </w:tc>
        <w:tc>
          <w:tcPr>
            <w:tcW w:w="389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0.93-1.20</w:t>
            </w:r>
          </w:p>
        </w:tc>
        <w:tc>
          <w:tcPr>
            <w:tcW w:w="243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 xml:space="preserve">1.02 </w:t>
            </w:r>
          </w:p>
        </w:tc>
        <w:tc>
          <w:tcPr>
            <w:tcW w:w="387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0.90-1.16</w:t>
            </w:r>
          </w:p>
        </w:tc>
      </w:tr>
      <w:tr w:rsidR="006C2AC1" w:rsidRPr="009B54E2" w:rsidTr="00FF588E">
        <w:trPr>
          <w:trHeight w:val="300"/>
        </w:trPr>
        <w:tc>
          <w:tcPr>
            <w:tcW w:w="622" w:type="pct"/>
            <w:noWrap/>
          </w:tcPr>
          <w:p w:rsidR="006C2AC1" w:rsidRPr="009B54E2" w:rsidRDefault="006C2AC1" w:rsidP="00FF588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t xml:space="preserve">Index person </w:t>
            </w: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lastRenderedPageBreak/>
              <w:t>aged 6-11 years</w:t>
            </w:r>
          </w:p>
        </w:tc>
        <w:tc>
          <w:tcPr>
            <w:tcW w:w="289" w:type="pct"/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lastRenderedPageBreak/>
              <w:t>123</w:t>
            </w:r>
          </w:p>
        </w:tc>
        <w:tc>
          <w:tcPr>
            <w:tcW w:w="240" w:type="pct"/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1.09</w:t>
            </w:r>
          </w:p>
        </w:tc>
        <w:tc>
          <w:tcPr>
            <w:tcW w:w="386" w:type="pct"/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0.91-1.30</w:t>
            </w:r>
          </w:p>
        </w:tc>
        <w:tc>
          <w:tcPr>
            <w:tcW w:w="240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 xml:space="preserve">1.06 </w:t>
            </w:r>
          </w:p>
        </w:tc>
        <w:tc>
          <w:tcPr>
            <w:tcW w:w="405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0.89-1.26</w:t>
            </w:r>
          </w:p>
        </w:tc>
        <w:tc>
          <w:tcPr>
            <w:tcW w:w="245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 xml:space="preserve">1.02 </w:t>
            </w:r>
          </w:p>
        </w:tc>
        <w:tc>
          <w:tcPr>
            <w:tcW w:w="376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0.85-1.22</w:t>
            </w:r>
          </w:p>
        </w:tc>
        <w:tc>
          <w:tcPr>
            <w:tcW w:w="303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143</w:t>
            </w:r>
          </w:p>
        </w:tc>
        <w:tc>
          <w:tcPr>
            <w:tcW w:w="243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 xml:space="preserve">1.03 </w:t>
            </w:r>
          </w:p>
        </w:tc>
        <w:tc>
          <w:tcPr>
            <w:tcW w:w="389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0.87-1.21</w:t>
            </w:r>
          </w:p>
        </w:tc>
        <w:tc>
          <w:tcPr>
            <w:tcW w:w="243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 xml:space="preserve">1.01 </w:t>
            </w:r>
          </w:p>
        </w:tc>
        <w:tc>
          <w:tcPr>
            <w:tcW w:w="389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0.86-1.19</w:t>
            </w:r>
          </w:p>
        </w:tc>
        <w:tc>
          <w:tcPr>
            <w:tcW w:w="243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 xml:space="preserve">0.98 </w:t>
            </w:r>
          </w:p>
        </w:tc>
        <w:tc>
          <w:tcPr>
            <w:tcW w:w="387" w:type="pct"/>
          </w:tcPr>
          <w:p w:rsidR="006C2AC1" w:rsidRPr="009B54E2" w:rsidRDefault="006C2AC1" w:rsidP="00FF588E">
            <w:pPr>
              <w:tabs>
                <w:tab w:val="left" w:pos="930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0.83-1.16</w:t>
            </w:r>
          </w:p>
        </w:tc>
      </w:tr>
      <w:tr w:rsidR="006C2AC1" w:rsidRPr="009B54E2" w:rsidTr="00FF588E">
        <w:trPr>
          <w:trHeight w:val="300"/>
        </w:trPr>
        <w:tc>
          <w:tcPr>
            <w:tcW w:w="622" w:type="pct"/>
            <w:tcBorders>
              <w:bottom w:val="single" w:sz="4" w:space="0" w:color="auto"/>
            </w:tcBorders>
            <w:noWrap/>
          </w:tcPr>
          <w:p w:rsidR="006C2AC1" w:rsidRPr="009B54E2" w:rsidRDefault="006C2AC1" w:rsidP="00FF588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/>
                <w:sz w:val="40"/>
                <w:szCs w:val="40"/>
                <w:lang w:val="en-GB" w:eastAsia="sv-SE"/>
              </w:rPr>
              <w:lastRenderedPageBreak/>
              <w:t>Index person aged 12-18 years</w:t>
            </w:r>
          </w:p>
        </w:tc>
        <w:tc>
          <w:tcPr>
            <w:tcW w:w="289" w:type="pct"/>
            <w:tcBorders>
              <w:bottom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158</w:t>
            </w:r>
          </w:p>
        </w:tc>
        <w:tc>
          <w:tcPr>
            <w:tcW w:w="240" w:type="pct"/>
            <w:tcBorders>
              <w:bottom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1.41</w:t>
            </w:r>
          </w:p>
        </w:tc>
        <w:tc>
          <w:tcPr>
            <w:tcW w:w="386" w:type="pct"/>
            <w:tcBorders>
              <w:bottom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1.21-1.65</w:t>
            </w:r>
          </w:p>
        </w:tc>
        <w:tc>
          <w:tcPr>
            <w:tcW w:w="240" w:type="pct"/>
            <w:tcBorders>
              <w:bottom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 xml:space="preserve">1.30 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1.11-1.52</w:t>
            </w:r>
          </w:p>
        </w:tc>
        <w:tc>
          <w:tcPr>
            <w:tcW w:w="245" w:type="pct"/>
            <w:tcBorders>
              <w:bottom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 xml:space="preserve">1.27 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1.08-1.48</w:t>
            </w:r>
          </w:p>
        </w:tc>
        <w:tc>
          <w:tcPr>
            <w:tcW w:w="303" w:type="pct"/>
            <w:tcBorders>
              <w:bottom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191</w:t>
            </w:r>
          </w:p>
        </w:tc>
        <w:tc>
          <w:tcPr>
            <w:tcW w:w="243" w:type="pct"/>
            <w:tcBorders>
              <w:bottom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 xml:space="preserve">1.30 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1.13-1.50</w:t>
            </w:r>
          </w:p>
        </w:tc>
        <w:tc>
          <w:tcPr>
            <w:tcW w:w="243" w:type="pct"/>
            <w:tcBorders>
              <w:bottom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 xml:space="preserve">1.23 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1.07-1.42</w:t>
            </w:r>
          </w:p>
        </w:tc>
        <w:tc>
          <w:tcPr>
            <w:tcW w:w="243" w:type="pct"/>
            <w:tcBorders>
              <w:bottom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 xml:space="preserve">1.19 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:rsidR="006C2AC1" w:rsidRPr="009B54E2" w:rsidRDefault="006C2AC1" w:rsidP="00FF588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</w:pPr>
            <w:r w:rsidRPr="009B54E2"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val="en-GB" w:eastAsia="sv-SE"/>
              </w:rPr>
              <w:t>1.03-1.37</w:t>
            </w:r>
          </w:p>
        </w:tc>
      </w:tr>
    </w:tbl>
    <w:p w:rsidR="006C2AC1" w:rsidRPr="009B54E2" w:rsidRDefault="006C2AC1" w:rsidP="006C2AC1">
      <w:pPr>
        <w:spacing w:after="0" w:line="360" w:lineRule="auto"/>
        <w:rPr>
          <w:rFonts w:ascii="Times New Roman" w:eastAsia="Times New Roman" w:hAnsi="Times New Roman"/>
          <w:color w:val="000000"/>
          <w:sz w:val="40"/>
          <w:szCs w:val="40"/>
          <w:lang w:val="en-GB" w:eastAsia="sv-SE"/>
        </w:rPr>
      </w:pPr>
      <w:r w:rsidRPr="009B54E2">
        <w:rPr>
          <w:rFonts w:ascii="Times New Roman" w:eastAsia="Times New Roman" w:hAnsi="Times New Roman"/>
          <w:color w:val="000000"/>
          <w:sz w:val="40"/>
          <w:szCs w:val="40"/>
          <w:vertAlign w:val="superscript"/>
          <w:lang w:val="en-GB" w:eastAsia="sv-SE"/>
        </w:rPr>
        <w:t xml:space="preserve">1 </w:t>
      </w:r>
      <w:r w:rsidRPr="009B54E2">
        <w:rPr>
          <w:rFonts w:ascii="Times New Roman" w:eastAsia="Times New Roman" w:hAnsi="Times New Roman"/>
          <w:color w:val="000000"/>
          <w:sz w:val="40"/>
          <w:szCs w:val="40"/>
          <w:lang w:val="en-GB" w:eastAsia="sv-SE"/>
        </w:rPr>
        <w:t xml:space="preserve">Model 1 is adjusted for year of birth. </w:t>
      </w:r>
    </w:p>
    <w:p w:rsidR="006C2AC1" w:rsidRPr="009B54E2" w:rsidRDefault="006C2AC1" w:rsidP="006C2AC1">
      <w:pPr>
        <w:spacing w:after="0" w:line="360" w:lineRule="auto"/>
        <w:rPr>
          <w:rFonts w:ascii="Times New Roman" w:eastAsia="Times New Roman" w:hAnsi="Times New Roman"/>
          <w:color w:val="000000"/>
          <w:sz w:val="40"/>
          <w:szCs w:val="40"/>
          <w:lang w:val="en-GB" w:eastAsia="sv-SE"/>
        </w:rPr>
      </w:pPr>
      <w:r w:rsidRPr="009B54E2">
        <w:rPr>
          <w:rFonts w:ascii="Times New Roman" w:eastAsia="Times New Roman" w:hAnsi="Times New Roman"/>
          <w:color w:val="000000"/>
          <w:sz w:val="40"/>
          <w:szCs w:val="40"/>
          <w:vertAlign w:val="superscript"/>
          <w:lang w:val="en-GB" w:eastAsia="sv-SE"/>
        </w:rPr>
        <w:t xml:space="preserve">2 </w:t>
      </w:r>
      <w:r w:rsidRPr="009B54E2">
        <w:rPr>
          <w:rFonts w:ascii="Times New Roman" w:eastAsia="Times New Roman" w:hAnsi="Times New Roman"/>
          <w:color w:val="000000"/>
          <w:sz w:val="40"/>
          <w:szCs w:val="40"/>
          <w:lang w:val="en-GB" w:eastAsia="sv-SE"/>
        </w:rPr>
        <w:t>Model 2 is adjusted additionally for number of siblings, birth order, geographic residency, parental country of birth, parent’s highest educational level and receipt of social welfare</w:t>
      </w:r>
    </w:p>
    <w:p w:rsidR="006C2AC1" w:rsidRPr="009B54E2" w:rsidRDefault="006C2AC1" w:rsidP="006C2AC1">
      <w:pPr>
        <w:spacing w:after="0" w:line="360" w:lineRule="auto"/>
        <w:rPr>
          <w:rFonts w:ascii="Times New Roman" w:eastAsia="Times New Roman" w:hAnsi="Times New Roman"/>
          <w:color w:val="000000"/>
          <w:sz w:val="40"/>
          <w:szCs w:val="40"/>
          <w:lang w:val="en-GB" w:eastAsia="sv-SE"/>
        </w:rPr>
      </w:pPr>
      <w:r w:rsidRPr="009B54E2">
        <w:rPr>
          <w:rFonts w:ascii="Times New Roman" w:eastAsia="Times New Roman" w:hAnsi="Times New Roman"/>
          <w:color w:val="000000"/>
          <w:sz w:val="40"/>
          <w:szCs w:val="40"/>
          <w:vertAlign w:val="superscript"/>
          <w:lang w:val="en-GB" w:eastAsia="sv-SE"/>
        </w:rPr>
        <w:t>3</w:t>
      </w:r>
      <w:r w:rsidRPr="009B54E2">
        <w:rPr>
          <w:rFonts w:ascii="Times New Roman" w:eastAsia="Times New Roman" w:hAnsi="Times New Roman"/>
          <w:color w:val="000000"/>
          <w:sz w:val="40"/>
          <w:szCs w:val="40"/>
          <w:lang w:val="en-GB" w:eastAsia="sv-SE"/>
        </w:rPr>
        <w:t xml:space="preserve"> Model 3 is adjusted additionally for parental psychiatric disorder, substance abuse, and severe criminality</w:t>
      </w:r>
    </w:p>
    <w:p w:rsidR="006C2AC1" w:rsidRPr="009B54E2" w:rsidRDefault="006C2AC1" w:rsidP="006C2AC1">
      <w:pPr>
        <w:spacing w:line="360" w:lineRule="auto"/>
        <w:rPr>
          <w:rFonts w:ascii="Times New Roman" w:hAnsi="Times New Roman"/>
          <w:b/>
          <w:sz w:val="40"/>
          <w:szCs w:val="40"/>
          <w:lang w:val="en-GB"/>
        </w:rPr>
      </w:pPr>
    </w:p>
    <w:p w:rsidR="006C2AC1" w:rsidRPr="009B54E2" w:rsidRDefault="006C2AC1" w:rsidP="006C2AC1">
      <w:pPr>
        <w:spacing w:line="360" w:lineRule="auto"/>
        <w:rPr>
          <w:rFonts w:ascii="Times New Roman" w:eastAsia="Times New Roman" w:hAnsi="Times New Roman"/>
          <w:color w:val="000000"/>
          <w:sz w:val="40"/>
          <w:szCs w:val="40"/>
          <w:lang w:val="en-GB" w:eastAsia="sv-SE"/>
        </w:rPr>
      </w:pPr>
    </w:p>
    <w:p w:rsidR="006C2AC1" w:rsidRPr="009B54E2" w:rsidRDefault="006C2AC1" w:rsidP="006C2AC1">
      <w:pPr>
        <w:spacing w:line="360" w:lineRule="auto"/>
        <w:rPr>
          <w:rFonts w:ascii="Times New Roman" w:eastAsia="Times New Roman" w:hAnsi="Times New Roman"/>
          <w:color w:val="000000"/>
          <w:sz w:val="40"/>
          <w:szCs w:val="40"/>
          <w:lang w:val="en-GB" w:eastAsia="sv-SE"/>
        </w:rPr>
      </w:pPr>
    </w:p>
    <w:p w:rsidR="006C2AC1" w:rsidRPr="009B54E2" w:rsidRDefault="006C2AC1" w:rsidP="006C2AC1">
      <w:pPr>
        <w:spacing w:line="360" w:lineRule="auto"/>
        <w:rPr>
          <w:rFonts w:ascii="Times New Roman" w:eastAsia="Times New Roman" w:hAnsi="Times New Roman"/>
          <w:color w:val="000000"/>
          <w:sz w:val="40"/>
          <w:szCs w:val="40"/>
          <w:lang w:val="en-GB" w:eastAsia="sv-SE"/>
        </w:rPr>
      </w:pPr>
    </w:p>
    <w:p w:rsidR="006C2AC1" w:rsidRPr="009B54E2" w:rsidRDefault="006C2AC1" w:rsidP="006C2AC1">
      <w:pPr>
        <w:spacing w:line="360" w:lineRule="auto"/>
        <w:rPr>
          <w:rFonts w:ascii="Times New Roman" w:eastAsia="Times New Roman" w:hAnsi="Times New Roman"/>
          <w:color w:val="000000"/>
          <w:sz w:val="40"/>
          <w:szCs w:val="40"/>
          <w:lang w:val="en-GB" w:eastAsia="sv-SE"/>
        </w:rPr>
      </w:pPr>
    </w:p>
    <w:p w:rsidR="00F81108" w:rsidRDefault="00F81108"/>
    <w:sectPr w:rsidR="00F81108" w:rsidSect="00767F91">
      <w:footerReference w:type="default" r:id="rId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3296597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B54E2" w:rsidRDefault="006C2AC1">
        <w:pP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9B54E2" w:rsidRDefault="006C2AC1"/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6C2AC1"/>
    <w:rsid w:val="004B3614"/>
    <w:rsid w:val="006C2AC1"/>
    <w:rsid w:val="00D910B9"/>
    <w:rsid w:val="00F81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1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408</Words>
  <Characters>2332</Characters>
  <Application>Microsoft Office Word</Application>
  <DocSecurity>0</DocSecurity>
  <Lines>19</Lines>
  <Paragraphs>5</Paragraphs>
  <ScaleCrop>false</ScaleCrop>
  <Company>Microsoft</Company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0013910</dc:creator>
  <cp:keywords/>
  <dc:description/>
  <cp:lastModifiedBy>0013910</cp:lastModifiedBy>
  <cp:revision>2</cp:revision>
  <dcterms:created xsi:type="dcterms:W3CDTF">2019-03-27T03:15:00Z</dcterms:created>
  <dcterms:modified xsi:type="dcterms:W3CDTF">2019-03-27T03:15:00Z</dcterms:modified>
</cp:coreProperties>
</file>