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A3ACB" w14:textId="77777777" w:rsidR="00C22868" w:rsidRDefault="00C22868" w:rsidP="00C22868">
      <w:pPr>
        <w:pStyle w:val="Heading1"/>
      </w:pPr>
      <w:r>
        <w:t>Supplementary materials</w:t>
      </w:r>
    </w:p>
    <w:p w14:paraId="5D4E6512" w14:textId="77777777" w:rsidR="00C22868" w:rsidRPr="004D0C1E" w:rsidRDefault="00C22868" w:rsidP="00C22868">
      <w:pPr>
        <w:pStyle w:val="Heading2"/>
        <w:rPr>
          <w:rFonts w:asciiTheme="minorHAnsi" w:hAnsiTheme="minorHAnsi" w:cstheme="minorHAnsi"/>
          <w:color w:val="000000"/>
          <w:sz w:val="22"/>
          <w:szCs w:val="22"/>
          <w:shd w:val="clear" w:color="auto" w:fill="E1E3E6"/>
        </w:rPr>
      </w:pPr>
      <w:r w:rsidRPr="00F43094">
        <w:rPr>
          <w:rStyle w:val="normaltextrun"/>
          <w:rFonts w:asciiTheme="minorHAnsi" w:hAnsiTheme="minorHAnsi" w:cstheme="minorHAnsi"/>
          <w:color w:val="000000"/>
          <w:sz w:val="22"/>
          <w:szCs w:val="22"/>
          <w:shd w:val="clear" w:color="auto" w:fill="E1E3E6"/>
        </w:rPr>
        <w:t>References of studies included in the meta-analysis</w:t>
      </w:r>
    </w:p>
    <w:p w14:paraId="23884FE3"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Style w:val="normaltextrun"/>
          <w:rFonts w:cstheme="minorHAnsi"/>
          <w:color w:val="000000"/>
          <w:sz w:val="20"/>
          <w:shd w:val="clear" w:color="auto" w:fill="E1E3E6"/>
        </w:rPr>
        <w:fldChar w:fldCharType="begin" w:fldLock="1"/>
      </w:r>
      <w:r>
        <w:rPr>
          <w:rStyle w:val="normaltextrun"/>
          <w:rFonts w:cstheme="minorHAnsi"/>
          <w:color w:val="000000"/>
          <w:sz w:val="20"/>
          <w:shd w:val="clear" w:color="auto" w:fill="E1E3E6"/>
        </w:rPr>
        <w:instrText xml:space="preserve">ADDIN Mendeley Bibliography CSL_BIBLIOGRAPHY </w:instrText>
      </w:r>
      <w:r>
        <w:rPr>
          <w:rStyle w:val="normaltextrun"/>
          <w:rFonts w:cstheme="minorHAnsi"/>
          <w:color w:val="000000"/>
          <w:sz w:val="20"/>
          <w:shd w:val="clear" w:color="auto" w:fill="E1E3E6"/>
        </w:rPr>
        <w:fldChar w:fldCharType="separate"/>
      </w:r>
      <w:r>
        <w:rPr>
          <w:rFonts w:cstheme="minorHAnsi"/>
          <w:noProof/>
          <w:sz w:val="20"/>
          <w:szCs w:val="24"/>
        </w:rPr>
        <w:t xml:space="preserve">Afshari, A., Neshat-Doost, H. T., Maracy, M. R., Ahmady, M. K., &amp; Amiri, S. (2014). The effective comparison between emotion-focused cognitive behavioral group therapy and cognitive behavioral group therapy in children with separation anxiety disorder. </w:t>
      </w:r>
      <w:r>
        <w:rPr>
          <w:rFonts w:cstheme="minorHAnsi"/>
          <w:i/>
          <w:iCs/>
          <w:noProof/>
          <w:sz w:val="20"/>
          <w:szCs w:val="24"/>
        </w:rPr>
        <w:t>Journal of research in medical sciences</w:t>
      </w:r>
      <w:r>
        <w:rPr>
          <w:rFonts w:cstheme="minorHAnsi"/>
          <w:noProof/>
          <w:sz w:val="20"/>
          <w:szCs w:val="24"/>
        </w:rPr>
        <w:t xml:space="preserve">, </w:t>
      </w:r>
      <w:r>
        <w:rPr>
          <w:rFonts w:cstheme="minorHAnsi"/>
          <w:i/>
          <w:iCs/>
          <w:noProof/>
          <w:sz w:val="20"/>
          <w:szCs w:val="24"/>
        </w:rPr>
        <w:t>19</w:t>
      </w:r>
      <w:r>
        <w:rPr>
          <w:rFonts w:cstheme="minorHAnsi"/>
          <w:noProof/>
          <w:sz w:val="20"/>
          <w:szCs w:val="24"/>
        </w:rPr>
        <w:t>(3), 221–227.</w:t>
      </w:r>
    </w:p>
    <w:p w14:paraId="3F6D83F8"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Atkinson, M. J., &amp; Wade, T. D. (2016). Does mindfulness have potential in eating disorders prevention? A preliminary controlled trial with young adult women. </w:t>
      </w:r>
      <w:r>
        <w:rPr>
          <w:rFonts w:cstheme="minorHAnsi"/>
          <w:i/>
          <w:iCs/>
          <w:noProof/>
          <w:sz w:val="20"/>
          <w:szCs w:val="24"/>
        </w:rPr>
        <w:t>Early intervention in psychiatry</w:t>
      </w:r>
      <w:r>
        <w:rPr>
          <w:rFonts w:cstheme="minorHAnsi"/>
          <w:noProof/>
          <w:sz w:val="20"/>
          <w:szCs w:val="24"/>
        </w:rPr>
        <w:t xml:space="preserve">, </w:t>
      </w:r>
      <w:r>
        <w:rPr>
          <w:rFonts w:cstheme="minorHAnsi"/>
          <w:i/>
          <w:iCs/>
          <w:noProof/>
          <w:sz w:val="20"/>
          <w:szCs w:val="24"/>
        </w:rPr>
        <w:t>10</w:t>
      </w:r>
      <w:r>
        <w:rPr>
          <w:rFonts w:cstheme="minorHAnsi"/>
          <w:noProof/>
          <w:sz w:val="20"/>
          <w:szCs w:val="24"/>
        </w:rPr>
        <w:t>(3), 234–245. https://doi.org/10.1111/eip.12160</w:t>
      </w:r>
    </w:p>
    <w:p w14:paraId="676C8607"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Azrin, N. H., Donohue, B., Teichner, G. A., Crum, T., Howell, J., &amp; DeCato, L. A. (2001). A Controlled Evaluation and Description of Individual-Cognitive Problem Solving and Family-Behavior Therapies in Dually-Diagnosed Conduct-Disordered and Substance-Dependent Youth. </w:t>
      </w:r>
      <w:r>
        <w:rPr>
          <w:rFonts w:cstheme="minorHAnsi"/>
          <w:i/>
          <w:iCs/>
          <w:noProof/>
          <w:sz w:val="20"/>
          <w:szCs w:val="24"/>
        </w:rPr>
        <w:t>Journal of Child and Adolescent Substance Abuse</w:t>
      </w:r>
      <w:r>
        <w:rPr>
          <w:rFonts w:cstheme="minorHAnsi"/>
          <w:noProof/>
          <w:sz w:val="20"/>
          <w:szCs w:val="24"/>
        </w:rPr>
        <w:t xml:space="preserve">, </w:t>
      </w:r>
      <w:r>
        <w:rPr>
          <w:rFonts w:cstheme="minorHAnsi"/>
          <w:i/>
          <w:iCs/>
          <w:noProof/>
          <w:sz w:val="20"/>
          <w:szCs w:val="24"/>
        </w:rPr>
        <w:t>11</w:t>
      </w:r>
      <w:r>
        <w:rPr>
          <w:rFonts w:cstheme="minorHAnsi"/>
          <w:noProof/>
          <w:sz w:val="20"/>
          <w:szCs w:val="24"/>
        </w:rPr>
        <w:t>(1), 1–43. https://doi.org/10.1300/J029v11n01</w:t>
      </w:r>
    </w:p>
    <w:p w14:paraId="495E9894"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Dingle, G. A., &amp; Fay, C. (2017). Tuned In: The effectiveness for young adults of a group emotion regulation program using music listening. </w:t>
      </w:r>
      <w:r>
        <w:rPr>
          <w:rFonts w:cstheme="minorHAnsi"/>
          <w:i/>
          <w:iCs/>
          <w:noProof/>
          <w:sz w:val="20"/>
          <w:szCs w:val="24"/>
        </w:rPr>
        <w:t>Psychology of Music</w:t>
      </w:r>
      <w:r>
        <w:rPr>
          <w:rFonts w:cstheme="minorHAnsi"/>
          <w:noProof/>
          <w:sz w:val="20"/>
          <w:szCs w:val="24"/>
        </w:rPr>
        <w:t xml:space="preserve">, </w:t>
      </w:r>
      <w:r>
        <w:rPr>
          <w:rFonts w:cstheme="minorHAnsi"/>
          <w:i/>
          <w:iCs/>
          <w:noProof/>
          <w:sz w:val="20"/>
          <w:szCs w:val="24"/>
        </w:rPr>
        <w:t>45</w:t>
      </w:r>
      <w:r>
        <w:rPr>
          <w:rFonts w:cstheme="minorHAnsi"/>
          <w:noProof/>
          <w:sz w:val="20"/>
          <w:szCs w:val="24"/>
        </w:rPr>
        <w:t>(4), 513–529. https://doi.org/10.1177/0305735616668586</w:t>
      </w:r>
    </w:p>
    <w:p w14:paraId="4D103E08"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Fitzpatrick, K. K., Witte, T. K., &amp; Schmidt, N. B. (2005). Randomized controlled trial of a brief problem-orientation intervention for suicidal ideation. </w:t>
      </w:r>
      <w:r>
        <w:rPr>
          <w:rFonts w:cstheme="minorHAnsi"/>
          <w:i/>
          <w:iCs/>
          <w:noProof/>
          <w:sz w:val="20"/>
          <w:szCs w:val="24"/>
        </w:rPr>
        <w:t>Behavior therapy</w:t>
      </w:r>
      <w:r>
        <w:rPr>
          <w:rFonts w:cstheme="minorHAnsi"/>
          <w:noProof/>
          <w:sz w:val="20"/>
          <w:szCs w:val="24"/>
        </w:rPr>
        <w:t xml:space="preserve">, </w:t>
      </w:r>
      <w:r>
        <w:rPr>
          <w:rFonts w:cstheme="minorHAnsi"/>
          <w:i/>
          <w:iCs/>
          <w:noProof/>
          <w:sz w:val="20"/>
          <w:szCs w:val="24"/>
        </w:rPr>
        <w:t>36</w:t>
      </w:r>
      <w:r>
        <w:rPr>
          <w:rFonts w:cstheme="minorHAnsi"/>
          <w:noProof/>
          <w:sz w:val="20"/>
          <w:szCs w:val="24"/>
        </w:rPr>
        <w:t>(4), 323–333. https://doi.org/10.1016/S0005-7894(05)80114-5</w:t>
      </w:r>
    </w:p>
    <w:p w14:paraId="032891B3"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Hancock, K. M., Swain, J., Hainsworth, C. J., Dixon, A. L., Koo, S., &amp; Munro, K. (2016). Acceptance and Commitment Therapy versus Cognitive Behavior Therapy for Children With Anxiety: Outcomes of a Randomized Controlled Trial. </w:t>
      </w:r>
      <w:r>
        <w:rPr>
          <w:rFonts w:cstheme="minorHAnsi"/>
          <w:i/>
          <w:iCs/>
          <w:noProof/>
          <w:sz w:val="20"/>
          <w:szCs w:val="24"/>
        </w:rPr>
        <w:t>Journal of Clinical Child &amp; Adolescent Psychology</w:t>
      </w:r>
      <w:r>
        <w:rPr>
          <w:rFonts w:cstheme="minorHAnsi"/>
          <w:noProof/>
          <w:sz w:val="20"/>
          <w:szCs w:val="24"/>
        </w:rPr>
        <w:t xml:space="preserve">, </w:t>
      </w:r>
      <w:r>
        <w:rPr>
          <w:rFonts w:cstheme="minorHAnsi"/>
          <w:i/>
          <w:iCs/>
          <w:noProof/>
          <w:sz w:val="20"/>
          <w:szCs w:val="24"/>
        </w:rPr>
        <w:t>4416</w:t>
      </w:r>
      <w:r>
        <w:rPr>
          <w:rFonts w:cstheme="minorHAnsi"/>
          <w:noProof/>
          <w:sz w:val="20"/>
          <w:szCs w:val="24"/>
        </w:rPr>
        <w:t>(March), 1–16. https://doi.org/10.1080/15374416.2015.1110822</w:t>
      </w:r>
    </w:p>
    <w:p w14:paraId="466A3CDE"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Hannesdottir, D. K., Ingvarsdottir, E., &amp; Bjornsson, A. (2017). The OutSMARTers Program for Children With ADHD: A Pilot Study on the Effects of Social Skills, Self-Regulation, and Executive Function Training. </w:t>
      </w:r>
      <w:r>
        <w:rPr>
          <w:rFonts w:cstheme="minorHAnsi"/>
          <w:i/>
          <w:iCs/>
          <w:noProof/>
          <w:sz w:val="20"/>
          <w:szCs w:val="24"/>
        </w:rPr>
        <w:t>Journal of attention disorders</w:t>
      </w:r>
      <w:r>
        <w:rPr>
          <w:rFonts w:cstheme="minorHAnsi"/>
          <w:noProof/>
          <w:sz w:val="20"/>
          <w:szCs w:val="24"/>
        </w:rPr>
        <w:t xml:space="preserve">, </w:t>
      </w:r>
      <w:r>
        <w:rPr>
          <w:rFonts w:cstheme="minorHAnsi"/>
          <w:i/>
          <w:iCs/>
          <w:noProof/>
          <w:sz w:val="20"/>
          <w:szCs w:val="24"/>
        </w:rPr>
        <w:t>21</w:t>
      </w:r>
      <w:r>
        <w:rPr>
          <w:rFonts w:cstheme="minorHAnsi"/>
          <w:noProof/>
          <w:sz w:val="20"/>
          <w:szCs w:val="24"/>
        </w:rPr>
        <w:t>(4), 353–364. https://doi.org/10.1177/1087054713520617</w:t>
      </w:r>
    </w:p>
    <w:p w14:paraId="74ADFD5E"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Hides, L. M., Elkins, K., Scaffidi, A., Cotton, S. M., Carroll, S., &amp; Lubman, D. I. (2011). Does the addition of integrated cognitive behaviour therapy and motivational interviewing improve the outcomes of standard care for young people with comorbid depression and substance misuse? </w:t>
      </w:r>
      <w:r>
        <w:rPr>
          <w:rFonts w:cstheme="minorHAnsi"/>
          <w:i/>
          <w:iCs/>
          <w:noProof/>
          <w:sz w:val="20"/>
          <w:szCs w:val="24"/>
        </w:rPr>
        <w:t>The Medical Journal of Australia</w:t>
      </w:r>
      <w:r>
        <w:rPr>
          <w:rFonts w:cstheme="minorHAnsi"/>
          <w:noProof/>
          <w:sz w:val="20"/>
          <w:szCs w:val="24"/>
        </w:rPr>
        <w:t xml:space="preserve">, </w:t>
      </w:r>
      <w:r>
        <w:rPr>
          <w:rFonts w:cstheme="minorHAnsi"/>
          <w:i/>
          <w:iCs/>
          <w:noProof/>
          <w:sz w:val="20"/>
          <w:szCs w:val="24"/>
        </w:rPr>
        <w:t>195</w:t>
      </w:r>
      <w:r>
        <w:rPr>
          <w:rFonts w:cstheme="minorHAnsi"/>
          <w:noProof/>
          <w:sz w:val="20"/>
          <w:szCs w:val="24"/>
        </w:rPr>
        <w:t>(June).</w:t>
      </w:r>
    </w:p>
    <w:p w14:paraId="51DE057E"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Jacobs, R. H., Watkins, E. R., Peters, A. T., Feldhaus, C. G., Barba, A., Carbray, J., &amp; Langenecker, S. A. (2016). Targeting Ruminative Thinking in Adolescents at Risk for Depressive Relapse: Rumination-Focused Cognitive Behavior Therapy in a Pilot Randomized Controlled Trial with Resting State fMRI. </w:t>
      </w:r>
      <w:r>
        <w:rPr>
          <w:rFonts w:cstheme="minorHAnsi"/>
          <w:i/>
          <w:iCs/>
          <w:noProof/>
          <w:sz w:val="20"/>
          <w:szCs w:val="24"/>
        </w:rPr>
        <w:t>PloS One</w:t>
      </w:r>
      <w:r>
        <w:rPr>
          <w:rFonts w:cstheme="minorHAnsi"/>
          <w:noProof/>
          <w:sz w:val="20"/>
          <w:szCs w:val="24"/>
        </w:rPr>
        <w:t xml:space="preserve">, </w:t>
      </w:r>
      <w:r>
        <w:rPr>
          <w:rFonts w:cstheme="minorHAnsi"/>
          <w:i/>
          <w:iCs/>
          <w:noProof/>
          <w:sz w:val="20"/>
          <w:szCs w:val="24"/>
        </w:rPr>
        <w:t>11</w:t>
      </w:r>
      <w:r>
        <w:rPr>
          <w:rFonts w:cstheme="minorHAnsi"/>
          <w:noProof/>
          <w:sz w:val="20"/>
          <w:szCs w:val="24"/>
        </w:rPr>
        <w:t>(11), e0163952. https://doi.org/https://dx.doi.org/10.1371/journal.pone.0163952</w:t>
      </w:r>
    </w:p>
    <w:p w14:paraId="4D85A6D6"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Kaufman, N. K., Rohde, P., Seeley, J. R., Clarke, G. N., &amp; Stice, E. (2005). Potential mediators of cognitive-behavioral therapy for adolescents with comorbid major depression and conduct disorder. </w:t>
      </w:r>
      <w:r>
        <w:rPr>
          <w:rFonts w:cstheme="minorHAnsi"/>
          <w:i/>
          <w:iCs/>
          <w:noProof/>
          <w:sz w:val="20"/>
          <w:szCs w:val="24"/>
        </w:rPr>
        <w:t>Journal of consulting and clinical psychology</w:t>
      </w:r>
      <w:r>
        <w:rPr>
          <w:rFonts w:cstheme="minorHAnsi"/>
          <w:noProof/>
          <w:sz w:val="20"/>
          <w:szCs w:val="24"/>
        </w:rPr>
        <w:t xml:space="preserve">, </w:t>
      </w:r>
      <w:r>
        <w:rPr>
          <w:rFonts w:cstheme="minorHAnsi"/>
          <w:i/>
          <w:iCs/>
          <w:noProof/>
          <w:sz w:val="20"/>
          <w:szCs w:val="24"/>
        </w:rPr>
        <w:t>73</w:t>
      </w:r>
      <w:r>
        <w:rPr>
          <w:rFonts w:cstheme="minorHAnsi"/>
          <w:noProof/>
          <w:sz w:val="20"/>
          <w:szCs w:val="24"/>
        </w:rPr>
        <w:t>(1), 38–46. https://doi.org/10.1037/0022-006X.73.1.38</w:t>
      </w:r>
    </w:p>
    <w:p w14:paraId="1B5E4772"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Latimer, W. W., Winters, K. C., D’Zurilla, T., &amp; Nichols, M. (2003). Integrated Family and Cognitive-Behavioral </w:t>
      </w:r>
      <w:r>
        <w:rPr>
          <w:rFonts w:cstheme="minorHAnsi"/>
          <w:noProof/>
          <w:sz w:val="20"/>
          <w:szCs w:val="24"/>
        </w:rPr>
        <w:lastRenderedPageBreak/>
        <w:t xml:space="preserve">Therapy for adolescent substance abusers: A Stage I efficacy study. </w:t>
      </w:r>
      <w:r>
        <w:rPr>
          <w:rFonts w:cstheme="minorHAnsi"/>
          <w:i/>
          <w:iCs/>
          <w:noProof/>
          <w:sz w:val="20"/>
          <w:szCs w:val="24"/>
        </w:rPr>
        <w:t>Drug and Alcohol Dependence</w:t>
      </w:r>
      <w:r>
        <w:rPr>
          <w:rFonts w:cstheme="minorHAnsi"/>
          <w:noProof/>
          <w:sz w:val="20"/>
          <w:szCs w:val="24"/>
        </w:rPr>
        <w:t xml:space="preserve">, </w:t>
      </w:r>
      <w:r>
        <w:rPr>
          <w:rFonts w:cstheme="minorHAnsi"/>
          <w:i/>
          <w:iCs/>
          <w:noProof/>
          <w:sz w:val="20"/>
          <w:szCs w:val="24"/>
        </w:rPr>
        <w:t>71</w:t>
      </w:r>
      <w:r>
        <w:rPr>
          <w:rFonts w:cstheme="minorHAnsi"/>
          <w:noProof/>
          <w:sz w:val="20"/>
          <w:szCs w:val="24"/>
        </w:rPr>
        <w:t>(3), 303–317. https://doi.org/10.1016/S0376-8716(03)00171-6</w:t>
      </w:r>
    </w:p>
    <w:p w14:paraId="0AE7A2E1"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Livheim, F., Hayes, L., Ghaderi, A., Magnusdottir, T., Hogfeldt, A., Rowse, J., … Tengstrom, A. (2015). The Effectiveness of Acceptance and Commitment Therapy for Adolescent Mental Health: Swedish and Australian Pilot Outcomes. </w:t>
      </w:r>
      <w:r>
        <w:rPr>
          <w:rFonts w:cstheme="minorHAnsi"/>
          <w:i/>
          <w:iCs/>
          <w:noProof/>
          <w:sz w:val="20"/>
          <w:szCs w:val="24"/>
        </w:rPr>
        <w:t>JOURNAL OF CHILD AND FAMILY STUDIES</w:t>
      </w:r>
      <w:r>
        <w:rPr>
          <w:rFonts w:cstheme="minorHAnsi"/>
          <w:noProof/>
          <w:sz w:val="20"/>
          <w:szCs w:val="24"/>
        </w:rPr>
        <w:t xml:space="preserve">, </w:t>
      </w:r>
      <w:r>
        <w:rPr>
          <w:rFonts w:cstheme="minorHAnsi"/>
          <w:i/>
          <w:iCs/>
          <w:noProof/>
          <w:sz w:val="20"/>
          <w:szCs w:val="24"/>
        </w:rPr>
        <w:t>24</w:t>
      </w:r>
      <w:r>
        <w:rPr>
          <w:rFonts w:cstheme="minorHAnsi"/>
          <w:noProof/>
          <w:sz w:val="20"/>
          <w:szCs w:val="24"/>
        </w:rPr>
        <w:t>(4), 1016–1030. https://doi.org/10.1007/s10826-014-9912-9</w:t>
      </w:r>
    </w:p>
    <w:p w14:paraId="736049A2"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sidRPr="00077E61">
        <w:rPr>
          <w:rFonts w:cstheme="minorHAnsi"/>
          <w:noProof/>
          <w:sz w:val="20"/>
          <w:szCs w:val="24"/>
        </w:rPr>
        <w:t xml:space="preserve">Marieke Schuppert, H., Timmerman, M. E., Bloo, J., Van Gemert, T. G., Wiersema, H. M., Minderaa, R. B., … </w:t>
      </w:r>
      <w:r>
        <w:rPr>
          <w:rFonts w:cstheme="minorHAnsi"/>
          <w:noProof/>
          <w:sz w:val="20"/>
          <w:szCs w:val="24"/>
        </w:rPr>
        <w:t xml:space="preserve">Nauta, M. H. (2012). Emotion regulation training for adolescents with borderline personality disorder traits: A randomized controlled trial. </w:t>
      </w:r>
      <w:r>
        <w:rPr>
          <w:rFonts w:cstheme="minorHAnsi"/>
          <w:i/>
          <w:iCs/>
          <w:noProof/>
          <w:sz w:val="20"/>
          <w:szCs w:val="24"/>
        </w:rPr>
        <w:t>Journal of the American Academy of Child and Adolescent Psychiatry</w:t>
      </w:r>
      <w:r>
        <w:rPr>
          <w:rFonts w:cstheme="minorHAnsi"/>
          <w:noProof/>
          <w:sz w:val="20"/>
          <w:szCs w:val="24"/>
        </w:rPr>
        <w:t xml:space="preserve">, </w:t>
      </w:r>
      <w:r>
        <w:rPr>
          <w:rFonts w:cstheme="minorHAnsi"/>
          <w:i/>
          <w:iCs/>
          <w:noProof/>
          <w:sz w:val="20"/>
          <w:szCs w:val="24"/>
        </w:rPr>
        <w:t>51</w:t>
      </w:r>
      <w:r>
        <w:rPr>
          <w:rFonts w:cstheme="minorHAnsi"/>
          <w:noProof/>
          <w:sz w:val="20"/>
          <w:szCs w:val="24"/>
        </w:rPr>
        <w:t>(12), 1314–1323.e2. https://doi.org/10.1016/j.jaac.2012.09.002</w:t>
      </w:r>
    </w:p>
    <w:p w14:paraId="4FF5B905"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Meiser-Stedman, R., Smith, P., McKinnon, A., Dixon, C., Trickey, D., Ehlers, A., … Dalgleish, T. (2017). Cognitive therapy as an early treatment for post-traumatic stress disorder in children and adolescents: a randomized controlled trial addressing preliminary efficacy and mechanisms of action. </w:t>
      </w:r>
      <w:r>
        <w:rPr>
          <w:rFonts w:cstheme="minorHAnsi"/>
          <w:i/>
          <w:iCs/>
          <w:noProof/>
          <w:sz w:val="20"/>
          <w:szCs w:val="24"/>
        </w:rPr>
        <w:t>Journal of child psychology and psychiatry</w:t>
      </w:r>
      <w:r>
        <w:rPr>
          <w:rFonts w:cstheme="minorHAnsi"/>
          <w:noProof/>
          <w:sz w:val="20"/>
          <w:szCs w:val="24"/>
        </w:rPr>
        <w:t xml:space="preserve">, </w:t>
      </w:r>
      <w:r>
        <w:rPr>
          <w:rFonts w:cstheme="minorHAnsi"/>
          <w:i/>
          <w:iCs/>
          <w:noProof/>
          <w:sz w:val="20"/>
          <w:szCs w:val="24"/>
        </w:rPr>
        <w:t>58</w:t>
      </w:r>
      <w:r>
        <w:rPr>
          <w:rFonts w:cstheme="minorHAnsi"/>
          <w:noProof/>
          <w:sz w:val="20"/>
          <w:szCs w:val="24"/>
        </w:rPr>
        <w:t>(5), 623–633. https://doi.org/10.1111/jcpp.12673</w:t>
      </w:r>
    </w:p>
    <w:p w14:paraId="20C7E7AF"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lang w:val="nl-NL"/>
        </w:rPr>
        <w:t xml:space="preserve">Slee, N., Spinhoven, P., Garnefski, N., &amp; Arensman, E. (2008). </w:t>
      </w:r>
      <w:r>
        <w:rPr>
          <w:rFonts w:cstheme="minorHAnsi"/>
          <w:noProof/>
          <w:sz w:val="20"/>
          <w:szCs w:val="24"/>
        </w:rPr>
        <w:t xml:space="preserve">Emotion regulation as mediator of treatment outcome in therapy for deliberate self-harm. </w:t>
      </w:r>
      <w:r>
        <w:rPr>
          <w:rFonts w:cstheme="minorHAnsi"/>
          <w:i/>
          <w:iCs/>
          <w:noProof/>
          <w:sz w:val="20"/>
          <w:szCs w:val="24"/>
        </w:rPr>
        <w:t>Clinical Psychology &amp; Psychotherapy</w:t>
      </w:r>
      <w:r>
        <w:rPr>
          <w:rFonts w:cstheme="minorHAnsi"/>
          <w:noProof/>
          <w:sz w:val="20"/>
          <w:szCs w:val="24"/>
        </w:rPr>
        <w:t xml:space="preserve">, </w:t>
      </w:r>
      <w:r>
        <w:rPr>
          <w:rFonts w:cstheme="minorHAnsi"/>
          <w:i/>
          <w:iCs/>
          <w:noProof/>
          <w:sz w:val="20"/>
          <w:szCs w:val="24"/>
        </w:rPr>
        <w:t>15</w:t>
      </w:r>
      <w:r>
        <w:rPr>
          <w:rFonts w:cstheme="minorHAnsi"/>
          <w:noProof/>
          <w:sz w:val="20"/>
          <w:szCs w:val="24"/>
        </w:rPr>
        <w:t>(4), 205–216. https://doi.org/10.1002/cpp.577</w:t>
      </w:r>
    </w:p>
    <w:p w14:paraId="300FE982"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Smith, P., Scott, R., Eshkevari, E., Jatta, F., Leigh, E., Harris, V., … Yule, W. (2015). Computerised CBT for depressed adolescents: Randomised controlled trial. </w:t>
      </w:r>
      <w:r>
        <w:rPr>
          <w:rFonts w:cstheme="minorHAnsi"/>
          <w:i/>
          <w:iCs/>
          <w:noProof/>
          <w:sz w:val="20"/>
          <w:szCs w:val="24"/>
        </w:rPr>
        <w:t>Behaviour Research and Therapy</w:t>
      </w:r>
      <w:r>
        <w:rPr>
          <w:rFonts w:cstheme="minorHAnsi"/>
          <w:noProof/>
          <w:sz w:val="20"/>
          <w:szCs w:val="24"/>
        </w:rPr>
        <w:t xml:space="preserve">, </w:t>
      </w:r>
      <w:r>
        <w:rPr>
          <w:rFonts w:cstheme="minorHAnsi"/>
          <w:i/>
          <w:iCs/>
          <w:noProof/>
          <w:sz w:val="20"/>
          <w:szCs w:val="24"/>
        </w:rPr>
        <w:t>73</w:t>
      </w:r>
      <w:r>
        <w:rPr>
          <w:rFonts w:cstheme="minorHAnsi"/>
          <w:noProof/>
          <w:sz w:val="20"/>
          <w:szCs w:val="24"/>
        </w:rPr>
        <w:t>, 104–110. https://doi.org/10.1016/j.brat.2015.07.009</w:t>
      </w:r>
    </w:p>
    <w:p w14:paraId="6D7DFE42"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Stasiak, K., Hatcher, S., Frampton, C., &amp; Merry, S. N. (2014). A pilot double blind randomized placebo controlled trial of a prototype computer-based cognitive behavioural therapy program for adolescents with symptoms of depression. </w:t>
      </w:r>
      <w:r>
        <w:rPr>
          <w:rFonts w:cstheme="minorHAnsi"/>
          <w:i/>
          <w:iCs/>
          <w:noProof/>
          <w:sz w:val="20"/>
          <w:szCs w:val="24"/>
        </w:rPr>
        <w:t>Behavioural and Cognitive Psychotherapy</w:t>
      </w:r>
      <w:r>
        <w:rPr>
          <w:rFonts w:cstheme="minorHAnsi"/>
          <w:noProof/>
          <w:sz w:val="20"/>
          <w:szCs w:val="24"/>
        </w:rPr>
        <w:t xml:space="preserve">, </w:t>
      </w:r>
      <w:r>
        <w:rPr>
          <w:rFonts w:cstheme="minorHAnsi"/>
          <w:i/>
          <w:iCs/>
          <w:noProof/>
          <w:sz w:val="20"/>
          <w:szCs w:val="24"/>
        </w:rPr>
        <w:t>42</w:t>
      </w:r>
      <w:r>
        <w:rPr>
          <w:rFonts w:cstheme="minorHAnsi"/>
          <w:noProof/>
          <w:sz w:val="20"/>
          <w:szCs w:val="24"/>
        </w:rPr>
        <w:t>(4), 385–401. https://doi.org/http://dx.doi.org/10.1017/S1352465812001087</w:t>
      </w:r>
    </w:p>
    <w:p w14:paraId="1590289C"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Suveg, C., Jones, A., Davis, M., Jacob, M. L., Morelen, D., Thomassin, K., &amp; Whitehead, M. (2017). Emotion-focused cognitive-behavioral therapy for youth with anxiety disorders: A randomized trial. </w:t>
      </w:r>
      <w:r>
        <w:rPr>
          <w:rFonts w:cstheme="minorHAnsi"/>
          <w:i/>
          <w:iCs/>
          <w:noProof/>
          <w:sz w:val="20"/>
          <w:szCs w:val="24"/>
        </w:rPr>
        <w:t>Journal of Abnormal Child Psychology</w:t>
      </w:r>
      <w:r>
        <w:rPr>
          <w:rFonts w:cstheme="minorHAnsi"/>
          <w:noProof/>
          <w:sz w:val="20"/>
          <w:szCs w:val="24"/>
        </w:rPr>
        <w:t>, No-Specified. https://doi.org/http://dx.doi.org/10.1007/s10802-017-0319-0</w:t>
      </w:r>
    </w:p>
    <w:p w14:paraId="56729B3F"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r>
        <w:rPr>
          <w:rFonts w:cstheme="minorHAnsi"/>
          <w:noProof/>
          <w:sz w:val="20"/>
          <w:szCs w:val="24"/>
        </w:rPr>
        <w:t xml:space="preserve">Winters, K. C., Fahnhorst, T., Botzet, A., Lee, S., &amp; Lalone, B. (2012). Brief intervention for drug-abusing adolescents in a school setting: Outcomes and mediating factors. </w:t>
      </w:r>
      <w:r>
        <w:rPr>
          <w:rFonts w:cstheme="minorHAnsi"/>
          <w:i/>
          <w:iCs/>
          <w:noProof/>
          <w:sz w:val="20"/>
          <w:szCs w:val="24"/>
        </w:rPr>
        <w:t>Journal of substance abuse treatment</w:t>
      </w:r>
      <w:r>
        <w:rPr>
          <w:rFonts w:cstheme="minorHAnsi"/>
          <w:noProof/>
          <w:sz w:val="20"/>
          <w:szCs w:val="24"/>
        </w:rPr>
        <w:t xml:space="preserve">, </w:t>
      </w:r>
      <w:r>
        <w:rPr>
          <w:rFonts w:cstheme="minorHAnsi"/>
          <w:i/>
          <w:iCs/>
          <w:noProof/>
          <w:sz w:val="20"/>
          <w:szCs w:val="24"/>
        </w:rPr>
        <w:t>42</w:t>
      </w:r>
      <w:r>
        <w:rPr>
          <w:rFonts w:cstheme="minorHAnsi"/>
          <w:noProof/>
          <w:sz w:val="20"/>
          <w:szCs w:val="24"/>
        </w:rPr>
        <w:t>(3), 279–288. https://doi.org/10.1016/j.jsat.2011.08.005</w:t>
      </w:r>
    </w:p>
    <w:p w14:paraId="05BAB108"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66263E05"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642635E8"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28EEFB4C"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732B494E"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5EA8261A"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73CA9B85"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3EBD229F" w14:textId="77777777" w:rsidR="00C22868" w:rsidRDefault="00C22868" w:rsidP="00C22868">
      <w:pPr>
        <w:widowControl w:val="0"/>
        <w:autoSpaceDE w:val="0"/>
        <w:autoSpaceDN w:val="0"/>
        <w:adjustRightInd w:val="0"/>
        <w:spacing w:after="0" w:line="360" w:lineRule="auto"/>
        <w:ind w:left="480" w:hanging="480"/>
        <w:rPr>
          <w:rFonts w:cstheme="minorHAnsi"/>
          <w:noProof/>
          <w:sz w:val="20"/>
          <w:szCs w:val="24"/>
        </w:rPr>
      </w:pPr>
    </w:p>
    <w:p w14:paraId="78E5F76A" w14:textId="4E078AEF" w:rsidR="00C22868" w:rsidRDefault="00BA595D" w:rsidP="00BA595D">
      <w:pPr>
        <w:pStyle w:val="Heading2"/>
        <w:rPr>
          <w:noProof/>
        </w:rPr>
      </w:pPr>
      <w:r>
        <w:rPr>
          <w:noProof/>
        </w:rPr>
        <w:lastRenderedPageBreak/>
        <w:t>Outlier analysis</w:t>
      </w:r>
    </w:p>
    <w:p w14:paraId="12555F04" w14:textId="77777777" w:rsidR="00BA595D" w:rsidRDefault="00BA595D" w:rsidP="00BA595D">
      <w:pPr>
        <w:keepNext/>
        <w:widowControl w:val="0"/>
        <w:autoSpaceDE w:val="0"/>
        <w:autoSpaceDN w:val="0"/>
        <w:adjustRightInd w:val="0"/>
        <w:spacing w:after="0" w:line="360" w:lineRule="auto"/>
        <w:ind w:left="480" w:hanging="480"/>
      </w:pPr>
      <w:r w:rsidRPr="00BA595D">
        <w:rPr>
          <w:rFonts w:cstheme="minorHAnsi"/>
          <w:noProof/>
          <w:sz w:val="20"/>
          <w:szCs w:val="24"/>
          <w:lang w:eastAsia="en-GB"/>
        </w:rPr>
        <w:drawing>
          <wp:inline distT="0" distB="0" distL="0" distR="0" wp14:anchorId="23FC0A65" wp14:editId="46077BF1">
            <wp:extent cx="5635256" cy="3758428"/>
            <wp:effectExtent l="0" t="0" r="3810" b="0"/>
            <wp:docPr id="5" name="Picture 5" descr="C:\Users\bettina\OneDrive - University College London\AFC\PhD\I-ER_meta_analysis\Meta Analysis\Analyses &amp; Results\01102019\MA_full_ED_metani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tina\OneDrive - University College London\AFC\PhD\I-ER_meta_analysis\Meta Analysis\Analyses &amp; Results\01102019\MA_full_ED_metanin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230" cy="3767081"/>
                    </a:xfrm>
                    <a:prstGeom prst="rect">
                      <a:avLst/>
                    </a:prstGeom>
                    <a:noFill/>
                    <a:ln>
                      <a:noFill/>
                    </a:ln>
                  </pic:spPr>
                </pic:pic>
              </a:graphicData>
            </a:graphic>
          </wp:inline>
        </w:drawing>
      </w:r>
    </w:p>
    <w:p w14:paraId="36C72937" w14:textId="05C3F700" w:rsidR="00BA595D" w:rsidRDefault="00BA595D" w:rsidP="00BA595D">
      <w:pPr>
        <w:pStyle w:val="Caption"/>
        <w:rPr>
          <w:rFonts w:cstheme="minorHAnsi"/>
          <w:noProof/>
          <w:sz w:val="20"/>
          <w:szCs w:val="24"/>
        </w:rPr>
      </w:pPr>
      <w:r>
        <w:t xml:space="preserve">Plot </w:t>
      </w:r>
      <w:fldSimple w:instr=" SEQ Figure \* ARABIC ">
        <w:r>
          <w:rPr>
            <w:noProof/>
          </w:rPr>
          <w:t>1</w:t>
        </w:r>
      </w:fldSimple>
      <w:r>
        <w:t xml:space="preserve">. "Metainf" plot indicating impact of individual studies on effect size </w:t>
      </w:r>
    </w:p>
    <w:p w14:paraId="1C202E39" w14:textId="77777777" w:rsidR="00BA595D" w:rsidRDefault="00BA595D" w:rsidP="00BA595D">
      <w:pPr>
        <w:keepNext/>
        <w:widowControl w:val="0"/>
        <w:autoSpaceDE w:val="0"/>
        <w:autoSpaceDN w:val="0"/>
        <w:adjustRightInd w:val="0"/>
        <w:spacing w:after="0" w:line="360" w:lineRule="auto"/>
        <w:ind w:left="480" w:hanging="480"/>
      </w:pPr>
      <w:r w:rsidRPr="00BA595D">
        <w:rPr>
          <w:rFonts w:cstheme="minorHAnsi"/>
          <w:noProof/>
          <w:sz w:val="20"/>
          <w:szCs w:val="24"/>
          <w:lang w:eastAsia="en-GB"/>
        </w:rPr>
        <w:drawing>
          <wp:inline distT="0" distB="0" distL="0" distR="0" wp14:anchorId="134366F0" wp14:editId="4EE5990F">
            <wp:extent cx="5731510" cy="3822624"/>
            <wp:effectExtent l="0" t="0" r="2540" b="6985"/>
            <wp:docPr id="6" name="Picture 6" descr="C:\Users\bettina\OneDrive - University College London\AFC\PhD\I-ER_meta_analysis\Meta Analysis\Analyses &amp; Results\01102019\MA_full_ED_galbrai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ttina\OneDrive - University College London\AFC\PhD\I-ER_meta_analysis\Meta Analysis\Analyses &amp; Results\01102019\MA_full_ED_galbraith.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22624"/>
                    </a:xfrm>
                    <a:prstGeom prst="rect">
                      <a:avLst/>
                    </a:prstGeom>
                    <a:noFill/>
                    <a:ln>
                      <a:noFill/>
                    </a:ln>
                  </pic:spPr>
                </pic:pic>
              </a:graphicData>
            </a:graphic>
          </wp:inline>
        </w:drawing>
      </w:r>
    </w:p>
    <w:p w14:paraId="02FCE558" w14:textId="6980296D" w:rsidR="00BA595D" w:rsidRDefault="00BA595D" w:rsidP="00BA595D">
      <w:pPr>
        <w:pStyle w:val="Caption"/>
        <w:rPr>
          <w:rFonts w:cstheme="minorHAnsi"/>
          <w:noProof/>
          <w:sz w:val="20"/>
          <w:szCs w:val="24"/>
        </w:rPr>
      </w:pPr>
      <w:r>
        <w:t>Plot 2</w:t>
      </w:r>
      <w:r w:rsidRPr="00BA595D">
        <w:t xml:space="preserve"> </w:t>
      </w:r>
      <w:r>
        <w:t>Galbraith plot for studies with emotion</w:t>
      </w:r>
      <w:r>
        <w:t xml:space="preserve"> dys</w:t>
      </w:r>
      <w:r>
        <w:t>regulation as primary outcome</w:t>
      </w:r>
    </w:p>
    <w:p w14:paraId="09670A19" w14:textId="77777777" w:rsidR="00BA595D" w:rsidRDefault="00BA595D" w:rsidP="00BA595D">
      <w:pPr>
        <w:keepNext/>
        <w:widowControl w:val="0"/>
        <w:autoSpaceDE w:val="0"/>
        <w:autoSpaceDN w:val="0"/>
        <w:adjustRightInd w:val="0"/>
        <w:spacing w:after="0" w:line="360" w:lineRule="auto"/>
        <w:ind w:left="480" w:hanging="480"/>
      </w:pPr>
      <w:r w:rsidRPr="00BA595D">
        <w:rPr>
          <w:rFonts w:cstheme="minorHAnsi"/>
          <w:noProof/>
          <w:sz w:val="20"/>
          <w:szCs w:val="24"/>
          <w:lang w:eastAsia="en-GB"/>
        </w:rPr>
        <w:lastRenderedPageBreak/>
        <w:drawing>
          <wp:inline distT="0" distB="0" distL="0" distR="0" wp14:anchorId="5E12D9EA" wp14:editId="1C7ADA70">
            <wp:extent cx="5731510" cy="3822624"/>
            <wp:effectExtent l="0" t="0" r="2540" b="6985"/>
            <wp:docPr id="7" name="Picture 7" descr="C:\Users\bettina\OneDrive - University College London\AFC\PhD\I-ER_meta_analysis\Meta Analysis\Analyses &amp; Results\01102019\MA_full_ER_galbrai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ttina\OneDrive - University College London\AFC\PhD\I-ER_meta_analysis\Meta Analysis\Analyses &amp; Results\01102019\MA_full_ER_galbraith.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822624"/>
                    </a:xfrm>
                    <a:prstGeom prst="rect">
                      <a:avLst/>
                    </a:prstGeom>
                    <a:noFill/>
                    <a:ln>
                      <a:noFill/>
                    </a:ln>
                  </pic:spPr>
                </pic:pic>
              </a:graphicData>
            </a:graphic>
          </wp:inline>
        </w:drawing>
      </w:r>
    </w:p>
    <w:p w14:paraId="06264680" w14:textId="567BA193" w:rsidR="00BA595D" w:rsidRDefault="00BA595D" w:rsidP="00BA595D">
      <w:pPr>
        <w:pStyle w:val="Caption"/>
        <w:rPr>
          <w:rFonts w:cstheme="minorHAnsi"/>
          <w:noProof/>
          <w:sz w:val="20"/>
          <w:szCs w:val="24"/>
        </w:rPr>
      </w:pPr>
      <w:r>
        <w:t>Plot 3 - Galbraith plot for studies with emotion regulation as primary outcome</w:t>
      </w:r>
    </w:p>
    <w:p w14:paraId="0B328A8D" w14:textId="77777777" w:rsidR="00BA595D" w:rsidRDefault="00BA595D" w:rsidP="00BA595D">
      <w:pPr>
        <w:keepNext/>
        <w:widowControl w:val="0"/>
        <w:autoSpaceDE w:val="0"/>
        <w:autoSpaceDN w:val="0"/>
        <w:adjustRightInd w:val="0"/>
        <w:spacing w:after="0" w:line="360" w:lineRule="auto"/>
        <w:ind w:left="480" w:hanging="480"/>
      </w:pPr>
      <w:bookmarkStart w:id="0" w:name="_GoBack"/>
      <w:bookmarkEnd w:id="0"/>
      <w:r w:rsidRPr="00BA595D">
        <w:rPr>
          <w:rFonts w:cstheme="minorHAnsi"/>
          <w:noProof/>
          <w:sz w:val="20"/>
          <w:szCs w:val="24"/>
          <w:lang w:eastAsia="en-GB"/>
        </w:rPr>
        <w:drawing>
          <wp:inline distT="0" distB="0" distL="0" distR="0" wp14:anchorId="36E9174B" wp14:editId="6C7FCC55">
            <wp:extent cx="5731510" cy="3822624"/>
            <wp:effectExtent l="0" t="0" r="2540" b="6985"/>
            <wp:docPr id="8" name="Picture 8" descr="C:\Users\bettina\OneDrive - University College London\AFC\PhD\I-ER_meta_analysis\Meta Analysis\Analyses &amp; Results\01102019\MA_full_ER_metani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ttina\OneDrive - University College London\AFC\PhD\I-ER_meta_analysis\Meta Analysis\Analyses &amp; Results\01102019\MA_full_ER_metanin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22624"/>
                    </a:xfrm>
                    <a:prstGeom prst="rect">
                      <a:avLst/>
                    </a:prstGeom>
                    <a:noFill/>
                    <a:ln>
                      <a:noFill/>
                    </a:ln>
                  </pic:spPr>
                </pic:pic>
              </a:graphicData>
            </a:graphic>
          </wp:inline>
        </w:drawing>
      </w:r>
    </w:p>
    <w:p w14:paraId="3170AE90" w14:textId="690C5026" w:rsidR="00BA595D" w:rsidRDefault="00BA595D" w:rsidP="00BA595D">
      <w:pPr>
        <w:pStyle w:val="Caption"/>
        <w:rPr>
          <w:rFonts w:cstheme="minorHAnsi"/>
          <w:noProof/>
          <w:sz w:val="20"/>
          <w:szCs w:val="24"/>
        </w:rPr>
      </w:pPr>
      <w:r>
        <w:t xml:space="preserve">Figure 4. </w:t>
      </w:r>
      <w:r w:rsidRPr="00E37170">
        <w:t>"Metainf" plot indicating impact of individual studies on effect size</w:t>
      </w:r>
    </w:p>
    <w:p w14:paraId="29518C8E" w14:textId="77777777" w:rsidR="00C22868" w:rsidRDefault="00C22868" w:rsidP="00C22868">
      <w:pPr>
        <w:pStyle w:val="Heading2"/>
        <w:rPr>
          <w:noProof/>
        </w:rPr>
      </w:pPr>
      <w:r>
        <w:rPr>
          <w:noProof/>
        </w:rPr>
        <w:lastRenderedPageBreak/>
        <w:t>Further subgroup analyses</w:t>
      </w:r>
    </w:p>
    <w:p w14:paraId="43B0C0EA" w14:textId="479CCF6F" w:rsidR="00B13208" w:rsidRDefault="00C22868" w:rsidP="00B13208">
      <w:pPr>
        <w:pStyle w:val="paragraph"/>
        <w:keepNext/>
        <w:spacing w:line="360" w:lineRule="auto"/>
        <w:textAlignment w:val="baseline"/>
      </w:pPr>
      <w:r>
        <w:rPr>
          <w:rStyle w:val="normaltextrun"/>
          <w:rFonts w:asciiTheme="minorHAnsi" w:hAnsiTheme="minorHAnsi" w:cstheme="minorHAnsi"/>
          <w:color w:val="000000"/>
          <w:sz w:val="20"/>
          <w:szCs w:val="22"/>
          <w:shd w:val="clear" w:color="auto" w:fill="E1E3E6"/>
        </w:rPr>
        <w:fldChar w:fldCharType="end"/>
      </w:r>
      <w:r w:rsidR="00B13208" w:rsidRPr="005079F3">
        <w:rPr>
          <w:noProof/>
        </w:rPr>
        <w:drawing>
          <wp:inline distT="0" distB="0" distL="0" distR="0" wp14:anchorId="7CE7645B" wp14:editId="1CD16F8B">
            <wp:extent cx="5391150" cy="5552341"/>
            <wp:effectExtent l="0" t="0" r="0" b="0"/>
            <wp:docPr id="9" name="Picture 9" descr="C:\Users\bettina\OneDrive - University College London\AFC\PhD\I-ER_meta_analysis\Meta Analysis\Analyses &amp; Results\01102019\MA_without Slee and LivS_ED_sub_ct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tina\OneDrive - University College London\AFC\PhD\I-ER_meta_analysis\Meta Analysis\Analyses &amp; Results\01102019\MA_without Slee and LivS_ED_sub_ctrl.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4556" cy="5586745"/>
                    </a:xfrm>
                    <a:prstGeom prst="rect">
                      <a:avLst/>
                    </a:prstGeom>
                    <a:noFill/>
                    <a:ln>
                      <a:noFill/>
                    </a:ln>
                  </pic:spPr>
                </pic:pic>
              </a:graphicData>
            </a:graphic>
          </wp:inline>
        </w:drawing>
      </w:r>
      <w:bookmarkStart w:id="1" w:name="_Ref10052389"/>
    </w:p>
    <w:p w14:paraId="58817A34" w14:textId="7D80D2E3" w:rsidR="00B13208" w:rsidRDefault="00B13208" w:rsidP="00B13208">
      <w:pPr>
        <w:pStyle w:val="Caption"/>
        <w:rPr>
          <w:rStyle w:val="normaltextrun"/>
          <w:rFonts w:cstheme="minorHAnsi"/>
          <w:color w:val="000000"/>
          <w:sz w:val="20"/>
          <w:szCs w:val="22"/>
          <w:shd w:val="clear" w:color="auto" w:fill="E1E3E6"/>
        </w:rPr>
      </w:pPr>
      <w:r>
        <w:t xml:space="preserve">Figure 8 </w:t>
      </w:r>
      <w:r w:rsidRPr="005F066F">
        <w:t>Subgroup analysis of type of control group for emotion dysregulation</w:t>
      </w:r>
    </w:p>
    <w:bookmarkEnd w:id="1"/>
    <w:p w14:paraId="4A991B71" w14:textId="77777777" w:rsidR="00B13208" w:rsidRDefault="00B13208" w:rsidP="00B13208">
      <w:pPr>
        <w:pStyle w:val="paragraph"/>
        <w:keepNext/>
        <w:spacing w:line="360" w:lineRule="auto"/>
        <w:textAlignment w:val="baseline"/>
      </w:pPr>
      <w:r w:rsidRPr="005079F3">
        <w:rPr>
          <w:noProof/>
        </w:rPr>
        <w:lastRenderedPageBreak/>
        <w:drawing>
          <wp:inline distT="0" distB="0" distL="0" distR="0" wp14:anchorId="0C90AC9F" wp14:editId="253AF5FA">
            <wp:extent cx="5419725" cy="5080235"/>
            <wp:effectExtent l="0" t="0" r="0" b="6350"/>
            <wp:docPr id="12" name="Picture 12" descr="C:\Users\bettina\OneDrive - University College London\AFC\PhD\I-ER_meta_analysis\Meta Analysis\Analyses &amp; Results\01102019\MA_without Livheim_ER_sub_ct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ttina\OneDrive - University College London\AFC\PhD\I-ER_meta_analysis\Meta Analysis\Analyses &amp; Results\01102019\MA_without Livheim_ER_sub_ctrl.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8921" cy="5088855"/>
                    </a:xfrm>
                    <a:prstGeom prst="rect">
                      <a:avLst/>
                    </a:prstGeom>
                    <a:noFill/>
                    <a:ln>
                      <a:noFill/>
                    </a:ln>
                  </pic:spPr>
                </pic:pic>
              </a:graphicData>
            </a:graphic>
          </wp:inline>
        </w:drawing>
      </w:r>
    </w:p>
    <w:p w14:paraId="56469580" w14:textId="574049A4" w:rsidR="00C22868" w:rsidRDefault="00B13208" w:rsidP="00B13208">
      <w:pPr>
        <w:pStyle w:val="Caption"/>
      </w:pPr>
      <w:r>
        <w:t xml:space="preserve">Figure 9. </w:t>
      </w:r>
      <w:r w:rsidRPr="0091481A">
        <w:t>Subgroup analysis of type of control group for emotion regulation</w:t>
      </w:r>
    </w:p>
    <w:p w14:paraId="742EBE3C" w14:textId="77777777" w:rsidR="00B13208" w:rsidRDefault="00B13208" w:rsidP="00B13208">
      <w:pPr>
        <w:keepNext/>
      </w:pPr>
      <w:r w:rsidRPr="00B13208">
        <w:rPr>
          <w:noProof/>
          <w:lang w:eastAsia="en-GB"/>
        </w:rPr>
        <w:lastRenderedPageBreak/>
        <w:drawing>
          <wp:inline distT="0" distB="0" distL="0" distR="0" wp14:anchorId="2D125AED" wp14:editId="53CE96B8">
            <wp:extent cx="4562475" cy="6004391"/>
            <wp:effectExtent l="0" t="0" r="0" b="0"/>
            <wp:docPr id="1" name="Picture 1" descr="C:\Users\bettina\OneDrive - University College London\AFC\PhD\I-ER_meta_analysis\Journal submission\ECAP\2nd submission\Figures\MA_without Slee and LivS_ED_sub_ER 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tina\OneDrive - University College London\AFC\PhD\I-ER_meta_analysis\Journal submission\ECAP\2nd submission\Figures\MA_without Slee and LivS_ED_sub_ER typ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6492" cy="6022838"/>
                    </a:xfrm>
                    <a:prstGeom prst="rect">
                      <a:avLst/>
                    </a:prstGeom>
                    <a:noFill/>
                    <a:ln>
                      <a:noFill/>
                    </a:ln>
                  </pic:spPr>
                </pic:pic>
              </a:graphicData>
            </a:graphic>
          </wp:inline>
        </w:drawing>
      </w:r>
    </w:p>
    <w:p w14:paraId="5855F783" w14:textId="39331CA6" w:rsidR="00B13208" w:rsidRDefault="00B13208" w:rsidP="00B13208">
      <w:pPr>
        <w:pStyle w:val="Caption"/>
      </w:pPr>
      <w:r>
        <w:t xml:space="preserve">Figure </w:t>
      </w:r>
      <w:r w:rsidR="00BA595D">
        <w:rPr>
          <w:noProof/>
        </w:rPr>
        <w:fldChar w:fldCharType="begin"/>
      </w:r>
      <w:r w:rsidR="00BA595D">
        <w:rPr>
          <w:noProof/>
        </w:rPr>
        <w:instrText xml:space="preserve"> SEQ Figure \* ARABIC </w:instrText>
      </w:r>
      <w:r w:rsidR="00BA595D">
        <w:rPr>
          <w:noProof/>
        </w:rPr>
        <w:fldChar w:fldCharType="separate"/>
      </w:r>
      <w:r w:rsidR="00BA595D">
        <w:rPr>
          <w:noProof/>
        </w:rPr>
        <w:t>3</w:t>
      </w:r>
      <w:r w:rsidR="00BA595D">
        <w:rPr>
          <w:noProof/>
        </w:rPr>
        <w:fldChar w:fldCharType="end"/>
      </w:r>
      <w:r>
        <w:t xml:space="preserve">0.  Subgroup analysis of type of emotion dysregulation measure </w:t>
      </w:r>
    </w:p>
    <w:p w14:paraId="64D20273" w14:textId="6E16DB52" w:rsidR="00B13208" w:rsidRDefault="00B13208" w:rsidP="00B13208"/>
    <w:p w14:paraId="26AA6CFE" w14:textId="77777777" w:rsidR="00B13208" w:rsidRDefault="00B13208" w:rsidP="00B13208">
      <w:pPr>
        <w:keepNext/>
      </w:pPr>
      <w:r w:rsidRPr="00B13208">
        <w:rPr>
          <w:noProof/>
          <w:lang w:eastAsia="en-GB"/>
        </w:rPr>
        <w:lastRenderedPageBreak/>
        <w:drawing>
          <wp:inline distT="0" distB="0" distL="0" distR="0" wp14:anchorId="25EB4909" wp14:editId="3321C6AB">
            <wp:extent cx="4719919" cy="5156835"/>
            <wp:effectExtent l="0" t="0" r="5080" b="5715"/>
            <wp:docPr id="2" name="Picture 2" descr="C:\Users\bettina\OneDrive - University College London\AFC\PhD\I-ER_meta_analysis\Journal submission\ECAP\2nd submission\Figures\MA_without Livheim_ER_sub_er meas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ttina\OneDrive - University College London\AFC\PhD\I-ER_meta_analysis\Journal submission\ECAP\2nd submission\Figures\MA_without Livheim_ER_sub_er measur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4903" cy="5162280"/>
                    </a:xfrm>
                    <a:prstGeom prst="rect">
                      <a:avLst/>
                    </a:prstGeom>
                    <a:noFill/>
                    <a:ln>
                      <a:noFill/>
                    </a:ln>
                  </pic:spPr>
                </pic:pic>
              </a:graphicData>
            </a:graphic>
          </wp:inline>
        </w:drawing>
      </w:r>
    </w:p>
    <w:p w14:paraId="7DE8CEDF" w14:textId="1A30E41B" w:rsidR="00B13208" w:rsidRDefault="00B13208" w:rsidP="00B13208">
      <w:pPr>
        <w:pStyle w:val="Caption"/>
      </w:pPr>
      <w:r>
        <w:t>Figure 11.  Subgroup analysis of emotion regulation measures</w:t>
      </w:r>
    </w:p>
    <w:p w14:paraId="6A841B91" w14:textId="2C4D54C8" w:rsidR="00B13208" w:rsidRDefault="00B13208" w:rsidP="00B13208"/>
    <w:p w14:paraId="2DBA5154" w14:textId="1025440A" w:rsidR="00B13208" w:rsidRDefault="00B13208" w:rsidP="00B13208"/>
    <w:p w14:paraId="00AFDFFF" w14:textId="575E58FA" w:rsidR="00B13208" w:rsidRDefault="00B13208" w:rsidP="00B13208"/>
    <w:p w14:paraId="59884A88" w14:textId="33BDDE20" w:rsidR="00B13208" w:rsidRDefault="00B13208" w:rsidP="00B13208"/>
    <w:p w14:paraId="15FF34B0" w14:textId="2CD92C82" w:rsidR="00B13208" w:rsidRDefault="00B13208" w:rsidP="00B13208"/>
    <w:p w14:paraId="228D381E" w14:textId="5F4175E6" w:rsidR="00B13208" w:rsidRDefault="00B13208" w:rsidP="00B13208"/>
    <w:p w14:paraId="6D54CF78" w14:textId="00C8C71B" w:rsidR="00B13208" w:rsidRDefault="00B13208" w:rsidP="00B13208"/>
    <w:p w14:paraId="318B093D" w14:textId="591379B5" w:rsidR="00B13208" w:rsidRDefault="00B13208" w:rsidP="00B13208"/>
    <w:p w14:paraId="5B30F63C" w14:textId="5717076C" w:rsidR="00B13208" w:rsidRDefault="00B13208" w:rsidP="00B13208"/>
    <w:p w14:paraId="2984AFB9" w14:textId="7D276F11" w:rsidR="00B13208" w:rsidRDefault="00B13208" w:rsidP="00B13208"/>
    <w:p w14:paraId="6CDCE718" w14:textId="6EC951FF" w:rsidR="00B13208" w:rsidRDefault="00B13208" w:rsidP="00B13208"/>
    <w:p w14:paraId="555DDB9F" w14:textId="77777777" w:rsidR="00B13208" w:rsidRDefault="00B13208" w:rsidP="00B13208">
      <w:pPr>
        <w:keepNext/>
      </w:pPr>
      <w:r w:rsidRPr="00B13208">
        <w:rPr>
          <w:noProof/>
          <w:lang w:eastAsia="en-GB"/>
        </w:rPr>
        <w:lastRenderedPageBreak/>
        <w:drawing>
          <wp:inline distT="0" distB="0" distL="0" distR="0" wp14:anchorId="187A6C3F" wp14:editId="1425CE8F">
            <wp:extent cx="4695825" cy="5955160"/>
            <wp:effectExtent l="0" t="0" r="0" b="7620"/>
            <wp:docPr id="3" name="Picture 3" descr="C:\Users\bettina\OneDrive - University College London\AFC\PhD\I-ER_meta_analysis\Journal submission\ECAP\2nd submission\Figures\MA_without Slee and LivS_ED_sub_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ttina\OneDrive - University College London\AFC\PhD\I-ER_meta_analysis\Journal submission\ECAP\2nd submission\Figures\MA_without Slee and LivS_ED_sub_ag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8540" cy="5958603"/>
                    </a:xfrm>
                    <a:prstGeom prst="rect">
                      <a:avLst/>
                    </a:prstGeom>
                    <a:noFill/>
                    <a:ln>
                      <a:noFill/>
                    </a:ln>
                  </pic:spPr>
                </pic:pic>
              </a:graphicData>
            </a:graphic>
          </wp:inline>
        </w:drawing>
      </w:r>
    </w:p>
    <w:p w14:paraId="3C5BA603" w14:textId="747A6DE5" w:rsidR="00B13208" w:rsidRDefault="00B13208" w:rsidP="00B13208">
      <w:pPr>
        <w:pStyle w:val="Caption"/>
      </w:pPr>
      <w:r>
        <w:t>Figure 1</w:t>
      </w:r>
      <w:r w:rsidR="00BA595D">
        <w:rPr>
          <w:noProof/>
        </w:rPr>
        <w:fldChar w:fldCharType="begin"/>
      </w:r>
      <w:r w:rsidR="00BA595D">
        <w:rPr>
          <w:noProof/>
        </w:rPr>
        <w:instrText xml:space="preserve"> SEQ Figure \* ARABIC </w:instrText>
      </w:r>
      <w:r w:rsidR="00BA595D">
        <w:rPr>
          <w:noProof/>
        </w:rPr>
        <w:fldChar w:fldCharType="separate"/>
      </w:r>
      <w:r w:rsidR="00BA595D">
        <w:rPr>
          <w:noProof/>
        </w:rPr>
        <w:t>4</w:t>
      </w:r>
      <w:r w:rsidR="00BA595D">
        <w:rPr>
          <w:noProof/>
        </w:rPr>
        <w:fldChar w:fldCharType="end"/>
      </w:r>
      <w:r>
        <w:t>. Subgroup analysis of age group for emotion dysregulation</w:t>
      </w:r>
    </w:p>
    <w:p w14:paraId="032861F7" w14:textId="77777777" w:rsidR="00BF6512" w:rsidRDefault="00BF6512" w:rsidP="00BF6512">
      <w:pPr>
        <w:keepNext/>
      </w:pPr>
      <w:r w:rsidRPr="00BF6512">
        <w:rPr>
          <w:noProof/>
          <w:lang w:eastAsia="en-GB"/>
        </w:rPr>
        <w:lastRenderedPageBreak/>
        <w:drawing>
          <wp:inline distT="0" distB="0" distL="0" distR="0" wp14:anchorId="55F0BCD2" wp14:editId="765FDDC6">
            <wp:extent cx="5731510" cy="6785394"/>
            <wp:effectExtent l="0" t="0" r="2540" b="0"/>
            <wp:docPr id="4" name="Picture 4" descr="C:\Users\bettina\OneDrive - University College London\AFC\PhD\I-ER_meta_analysis\Journal submission\ECAP\2nd submission\Figures\MA_without Livheim_ER_sub_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ttina\OneDrive - University College London\AFC\PhD\I-ER_meta_analysis\Journal submission\ECAP\2nd submission\Figures\MA_without Livheim_ER_sub_ag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6785394"/>
                    </a:xfrm>
                    <a:prstGeom prst="rect">
                      <a:avLst/>
                    </a:prstGeom>
                    <a:noFill/>
                    <a:ln>
                      <a:noFill/>
                    </a:ln>
                  </pic:spPr>
                </pic:pic>
              </a:graphicData>
            </a:graphic>
          </wp:inline>
        </w:drawing>
      </w:r>
    </w:p>
    <w:p w14:paraId="30E02910" w14:textId="47753D01" w:rsidR="00BF6512" w:rsidRDefault="00BF6512" w:rsidP="00BF6512">
      <w:pPr>
        <w:pStyle w:val="Caption"/>
      </w:pPr>
      <w:r>
        <w:t>Figure 1</w:t>
      </w:r>
      <w:r w:rsidR="00BA595D">
        <w:rPr>
          <w:noProof/>
        </w:rPr>
        <w:fldChar w:fldCharType="begin"/>
      </w:r>
      <w:r w:rsidR="00BA595D">
        <w:rPr>
          <w:noProof/>
        </w:rPr>
        <w:instrText xml:space="preserve"> SEQ Figure \* ARABIC </w:instrText>
      </w:r>
      <w:r w:rsidR="00BA595D">
        <w:rPr>
          <w:noProof/>
        </w:rPr>
        <w:fldChar w:fldCharType="separate"/>
      </w:r>
      <w:r w:rsidR="00BA595D">
        <w:rPr>
          <w:noProof/>
        </w:rPr>
        <w:t>5</w:t>
      </w:r>
      <w:r w:rsidR="00BA595D">
        <w:rPr>
          <w:noProof/>
        </w:rPr>
        <w:fldChar w:fldCharType="end"/>
      </w:r>
      <w:r>
        <w:t xml:space="preserve">. </w:t>
      </w:r>
      <w:r w:rsidRPr="008F1310">
        <w:t>Subgroup analysis of age group for emotion dysregulation</w:t>
      </w:r>
    </w:p>
    <w:p w14:paraId="69F17CB8" w14:textId="68759D82" w:rsidR="00B13208" w:rsidRDefault="00B13208" w:rsidP="00B13208"/>
    <w:p w14:paraId="2FD3EEC1" w14:textId="478989F8" w:rsidR="00B13208" w:rsidRDefault="00B13208" w:rsidP="00B13208"/>
    <w:p w14:paraId="2589ADF7" w14:textId="7099DB57" w:rsidR="00B13208" w:rsidRDefault="00B13208" w:rsidP="00B13208"/>
    <w:p w14:paraId="59809057" w14:textId="2D7476D3" w:rsidR="00B13208" w:rsidRDefault="00B13208" w:rsidP="00B13208"/>
    <w:p w14:paraId="67FF42B5" w14:textId="77777777" w:rsidR="00B13208" w:rsidRPr="00B13208" w:rsidRDefault="00B13208" w:rsidP="00B13208"/>
    <w:p w14:paraId="6CE24330" w14:textId="77777777" w:rsidR="00C22868" w:rsidRDefault="00C22868" w:rsidP="00C22868">
      <w:pPr>
        <w:sectPr w:rsidR="00C22868" w:rsidSect="00AA7421">
          <w:pgSz w:w="11906" w:h="16838"/>
          <w:pgMar w:top="1440" w:right="1440" w:bottom="1440" w:left="1440" w:header="708" w:footer="708" w:gutter="0"/>
          <w:cols w:space="708"/>
          <w:docGrid w:linePitch="360"/>
        </w:sectPr>
      </w:pPr>
    </w:p>
    <w:p w14:paraId="3F3873A9" w14:textId="20075590" w:rsidR="00C22868" w:rsidRDefault="00C22868" w:rsidP="00C22868">
      <w:pPr>
        <w:pStyle w:val="CaptionTable"/>
      </w:pPr>
      <w:r>
        <w:lastRenderedPageBreak/>
        <w:t xml:space="preserve">Table </w:t>
      </w:r>
      <w:r w:rsidR="00B13208">
        <w:t>5</w:t>
      </w:r>
      <w:r>
        <w:t>.</w:t>
      </w:r>
      <w:r w:rsidR="00B13208">
        <w:t xml:space="preserve"> </w:t>
      </w:r>
      <w:r>
        <w:t>Overview of Intervention and Emotion Regulation Measures</w:t>
      </w:r>
    </w:p>
    <w:tbl>
      <w:tblPr>
        <w:tblStyle w:val="TableGrid"/>
        <w:tblpPr w:leftFromText="180" w:rightFromText="180" w:vertAnchor="text" w:tblpY="1"/>
        <w:tblOverlap w:val="never"/>
        <w:tblW w:w="1445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1"/>
        <w:gridCol w:w="567"/>
        <w:gridCol w:w="4389"/>
        <w:gridCol w:w="2126"/>
        <w:gridCol w:w="6526"/>
      </w:tblGrid>
      <w:tr w:rsidR="00C22868" w:rsidRPr="00E476BD" w14:paraId="24DE5854" w14:textId="77777777" w:rsidTr="00B13208">
        <w:trPr>
          <w:trHeight w:val="280"/>
          <w:tblHeader/>
        </w:trPr>
        <w:tc>
          <w:tcPr>
            <w:tcW w:w="851" w:type="dxa"/>
            <w:shd w:val="clear" w:color="auto" w:fill="DEEAF6" w:themeFill="accent1" w:themeFillTint="33"/>
          </w:tcPr>
          <w:p w14:paraId="73B9F189" w14:textId="77777777" w:rsidR="00C22868" w:rsidRPr="00E476BD" w:rsidRDefault="00C22868" w:rsidP="006727E3">
            <w:pPr>
              <w:spacing w:line="360" w:lineRule="auto"/>
              <w:rPr>
                <w:rFonts w:cstheme="minorHAnsi"/>
                <w:sz w:val="20"/>
                <w:szCs w:val="20"/>
              </w:rPr>
            </w:pPr>
            <w:r w:rsidRPr="00E476BD">
              <w:rPr>
                <w:rFonts w:cstheme="minorHAnsi"/>
                <w:sz w:val="20"/>
                <w:szCs w:val="20"/>
              </w:rPr>
              <w:t>Study</w:t>
            </w:r>
          </w:p>
        </w:tc>
        <w:tc>
          <w:tcPr>
            <w:tcW w:w="567" w:type="dxa"/>
            <w:shd w:val="clear" w:color="auto" w:fill="DEEAF6" w:themeFill="accent1" w:themeFillTint="33"/>
          </w:tcPr>
          <w:p w14:paraId="3F73F820" w14:textId="77777777" w:rsidR="00C22868" w:rsidRPr="00E476BD" w:rsidRDefault="00C22868" w:rsidP="006727E3">
            <w:pPr>
              <w:spacing w:line="360" w:lineRule="auto"/>
              <w:rPr>
                <w:rFonts w:cstheme="minorHAnsi"/>
                <w:sz w:val="20"/>
                <w:szCs w:val="20"/>
              </w:rPr>
            </w:pPr>
            <w:r>
              <w:rPr>
                <w:rFonts w:cstheme="minorHAnsi"/>
                <w:sz w:val="20"/>
                <w:szCs w:val="20"/>
              </w:rPr>
              <w:t>PP</w:t>
            </w:r>
          </w:p>
        </w:tc>
        <w:tc>
          <w:tcPr>
            <w:tcW w:w="4389" w:type="dxa"/>
            <w:tcBorders>
              <w:bottom w:val="single" w:sz="4" w:space="0" w:color="auto"/>
            </w:tcBorders>
            <w:shd w:val="clear" w:color="auto" w:fill="DEEAF6" w:themeFill="accent1" w:themeFillTint="33"/>
          </w:tcPr>
          <w:p w14:paraId="5F02B811" w14:textId="77777777" w:rsidR="00C22868" w:rsidRPr="00E476BD" w:rsidRDefault="00C22868" w:rsidP="006727E3">
            <w:pPr>
              <w:spacing w:line="360" w:lineRule="auto"/>
              <w:jc w:val="both"/>
              <w:rPr>
                <w:rFonts w:cstheme="minorHAnsi"/>
                <w:sz w:val="20"/>
                <w:szCs w:val="20"/>
              </w:rPr>
            </w:pPr>
            <w:r>
              <w:rPr>
                <w:rFonts w:cstheme="minorHAnsi"/>
                <w:sz w:val="20"/>
                <w:szCs w:val="20"/>
              </w:rPr>
              <w:t>Intervention</w:t>
            </w:r>
          </w:p>
        </w:tc>
        <w:tc>
          <w:tcPr>
            <w:tcW w:w="2126" w:type="dxa"/>
            <w:tcBorders>
              <w:bottom w:val="single" w:sz="4" w:space="0" w:color="auto"/>
            </w:tcBorders>
            <w:shd w:val="clear" w:color="auto" w:fill="DEEAF6" w:themeFill="accent1" w:themeFillTint="33"/>
          </w:tcPr>
          <w:p w14:paraId="065C5938" w14:textId="77777777" w:rsidR="00C22868" w:rsidRPr="00E476BD" w:rsidRDefault="00C22868" w:rsidP="006727E3">
            <w:pPr>
              <w:spacing w:line="360" w:lineRule="auto"/>
              <w:jc w:val="both"/>
              <w:rPr>
                <w:rFonts w:cstheme="minorHAnsi"/>
                <w:sz w:val="20"/>
                <w:szCs w:val="20"/>
              </w:rPr>
            </w:pPr>
            <w:r>
              <w:rPr>
                <w:rFonts w:cstheme="minorHAnsi"/>
                <w:sz w:val="20"/>
                <w:szCs w:val="20"/>
              </w:rPr>
              <w:t>Control group</w:t>
            </w:r>
          </w:p>
        </w:tc>
        <w:tc>
          <w:tcPr>
            <w:tcW w:w="6526" w:type="dxa"/>
            <w:tcBorders>
              <w:bottom w:val="single" w:sz="4" w:space="0" w:color="auto"/>
            </w:tcBorders>
            <w:shd w:val="clear" w:color="auto" w:fill="DEEAF6" w:themeFill="accent1" w:themeFillTint="33"/>
          </w:tcPr>
          <w:p w14:paraId="1FD7622F" w14:textId="77777777" w:rsidR="00C22868" w:rsidRPr="00E476BD" w:rsidRDefault="00C22868" w:rsidP="006727E3">
            <w:pPr>
              <w:spacing w:line="360" w:lineRule="auto"/>
              <w:jc w:val="both"/>
              <w:rPr>
                <w:rFonts w:cstheme="minorHAnsi"/>
                <w:sz w:val="20"/>
                <w:szCs w:val="20"/>
              </w:rPr>
            </w:pPr>
            <w:r w:rsidRPr="00E476BD">
              <w:rPr>
                <w:rFonts w:cstheme="minorHAnsi"/>
                <w:sz w:val="20"/>
                <w:szCs w:val="20"/>
              </w:rPr>
              <w:t>ER measure</w:t>
            </w:r>
          </w:p>
        </w:tc>
      </w:tr>
      <w:tr w:rsidR="00C22868" w:rsidRPr="00E476BD" w14:paraId="4EEB01C5" w14:textId="77777777" w:rsidTr="00B13208">
        <w:trPr>
          <w:trHeight w:val="4575"/>
        </w:trPr>
        <w:tc>
          <w:tcPr>
            <w:tcW w:w="851" w:type="dxa"/>
          </w:tcPr>
          <w:p w14:paraId="00EF4B49" w14:textId="77777777" w:rsidR="00C22868" w:rsidRPr="00E476BD" w:rsidRDefault="00C22868" w:rsidP="006727E3">
            <w:pPr>
              <w:spacing w:line="360" w:lineRule="auto"/>
              <w:rPr>
                <w:rFonts w:cstheme="minorHAnsi"/>
                <w:sz w:val="20"/>
                <w:szCs w:val="20"/>
                <w:highlight w:val="yellow"/>
              </w:rPr>
            </w:pPr>
            <w:r w:rsidRPr="00980EF3">
              <w:rPr>
                <w:rFonts w:cstheme="minorHAnsi"/>
                <w:sz w:val="20"/>
                <w:szCs w:val="20"/>
              </w:rPr>
              <w:t>Slee et al., 2008</w:t>
            </w:r>
          </w:p>
        </w:tc>
        <w:tc>
          <w:tcPr>
            <w:tcW w:w="567" w:type="dxa"/>
          </w:tcPr>
          <w:p w14:paraId="7727EEE8" w14:textId="77777777" w:rsidR="00C22868" w:rsidRPr="00E476BD" w:rsidRDefault="00C22868" w:rsidP="006727E3">
            <w:pPr>
              <w:spacing w:line="360" w:lineRule="auto"/>
              <w:rPr>
                <w:rFonts w:cstheme="minorHAnsi"/>
                <w:sz w:val="20"/>
                <w:szCs w:val="20"/>
              </w:rPr>
            </w:pPr>
            <w:r w:rsidRPr="00E476BD">
              <w:rPr>
                <w:rFonts w:cstheme="minorHAnsi"/>
                <w:sz w:val="20"/>
                <w:szCs w:val="20"/>
              </w:rPr>
              <w:t>BPD</w:t>
            </w:r>
          </w:p>
        </w:tc>
        <w:tc>
          <w:tcPr>
            <w:tcW w:w="4389" w:type="dxa"/>
            <w:tcBorders>
              <w:bottom w:val="single" w:sz="4" w:space="0" w:color="auto"/>
            </w:tcBorders>
          </w:tcPr>
          <w:p w14:paraId="52052DBF" w14:textId="77777777" w:rsidR="00C22868" w:rsidRPr="00E476BD" w:rsidRDefault="00C22868" w:rsidP="006727E3">
            <w:pPr>
              <w:jc w:val="both"/>
              <w:rPr>
                <w:rFonts w:cstheme="minorHAnsi"/>
                <w:sz w:val="20"/>
                <w:szCs w:val="20"/>
              </w:rPr>
            </w:pPr>
            <w:r w:rsidRPr="00630445">
              <w:rPr>
                <w:rFonts w:cstheme="minorHAnsi"/>
                <w:b/>
                <w:sz w:val="20"/>
                <w:szCs w:val="20"/>
              </w:rPr>
              <w:t>Cognitive Behavioural Therapy</w:t>
            </w:r>
            <w:r>
              <w:rPr>
                <w:rFonts w:cstheme="minorHAnsi"/>
                <w:b/>
                <w:sz w:val="20"/>
                <w:szCs w:val="20"/>
              </w:rPr>
              <w:t xml:space="preserve">: </w:t>
            </w:r>
            <w:r>
              <w:rPr>
                <w:rFonts w:cstheme="minorHAnsi"/>
                <w:sz w:val="20"/>
                <w:szCs w:val="20"/>
              </w:rPr>
              <w:t xml:space="preserve">10 weekly sessions developed for preventing self-harm (SH).Targets self-harm </w:t>
            </w:r>
            <w:r w:rsidRPr="00B4761C">
              <w:rPr>
                <w:rFonts w:cstheme="minorHAnsi"/>
                <w:sz w:val="20"/>
                <w:szCs w:val="20"/>
              </w:rPr>
              <w:t>maintenance factors</w:t>
            </w:r>
            <w:r>
              <w:rPr>
                <w:rFonts w:cstheme="minorHAnsi"/>
                <w:sz w:val="20"/>
                <w:szCs w:val="20"/>
              </w:rPr>
              <w:t>, including</w:t>
            </w:r>
            <w:r w:rsidRPr="00B4761C">
              <w:rPr>
                <w:rFonts w:cstheme="minorHAnsi"/>
                <w:sz w:val="20"/>
                <w:szCs w:val="20"/>
              </w:rPr>
              <w:t xml:space="preserve"> dysfunctional c</w:t>
            </w:r>
            <w:r>
              <w:rPr>
                <w:rFonts w:cstheme="minorHAnsi"/>
                <w:sz w:val="20"/>
                <w:szCs w:val="20"/>
              </w:rPr>
              <w:t xml:space="preserve">ognition, emotion regulation </w:t>
            </w:r>
            <w:r w:rsidRPr="00B4761C">
              <w:rPr>
                <w:rFonts w:cstheme="minorHAnsi"/>
                <w:sz w:val="20"/>
                <w:szCs w:val="20"/>
              </w:rPr>
              <w:t xml:space="preserve">and </w:t>
            </w:r>
            <w:r>
              <w:rPr>
                <w:rFonts w:cstheme="minorHAnsi"/>
                <w:sz w:val="20"/>
                <w:szCs w:val="20"/>
              </w:rPr>
              <w:t xml:space="preserve">problem solving. Emotion regulation targeted by </w:t>
            </w:r>
            <w:r w:rsidRPr="00B4761C">
              <w:rPr>
                <w:rFonts w:cstheme="minorHAnsi"/>
                <w:sz w:val="20"/>
                <w:szCs w:val="20"/>
              </w:rPr>
              <w:t>mindfulness, acceptance and exposure with response prevention.</w:t>
            </w:r>
            <w:r>
              <w:rPr>
                <w:rFonts w:cstheme="minorHAnsi"/>
                <w:sz w:val="20"/>
                <w:szCs w:val="20"/>
              </w:rPr>
              <w:t xml:space="preserve"> (Standardized manual is available from authors)</w:t>
            </w:r>
          </w:p>
        </w:tc>
        <w:tc>
          <w:tcPr>
            <w:tcW w:w="2126" w:type="dxa"/>
            <w:tcBorders>
              <w:bottom w:val="single" w:sz="4" w:space="0" w:color="auto"/>
            </w:tcBorders>
          </w:tcPr>
          <w:p w14:paraId="2BB8DA52" w14:textId="77777777" w:rsidR="00C22868" w:rsidRPr="00E476BD" w:rsidRDefault="00C22868" w:rsidP="006727E3">
            <w:pPr>
              <w:jc w:val="both"/>
              <w:rPr>
                <w:rFonts w:cstheme="minorHAnsi"/>
                <w:bCs/>
                <w:sz w:val="20"/>
                <w:szCs w:val="20"/>
              </w:rPr>
            </w:pPr>
            <w:r w:rsidRPr="00ED4A03">
              <w:rPr>
                <w:rFonts w:cstheme="minorHAnsi"/>
                <w:b/>
                <w:sz w:val="20"/>
                <w:szCs w:val="20"/>
              </w:rPr>
              <w:t>T</w:t>
            </w:r>
            <w:r>
              <w:rPr>
                <w:rFonts w:cstheme="minorHAnsi"/>
                <w:b/>
                <w:sz w:val="20"/>
                <w:szCs w:val="20"/>
              </w:rPr>
              <w:t>reatment as usual:</w:t>
            </w:r>
            <w:r w:rsidRPr="00A860A4">
              <w:rPr>
                <w:rFonts w:cstheme="minorHAnsi"/>
                <w:sz w:val="20"/>
                <w:szCs w:val="20"/>
              </w:rPr>
              <w:t xml:space="preserve"> </w:t>
            </w:r>
            <w:r w:rsidRPr="00630445">
              <w:rPr>
                <w:rFonts w:cstheme="minorHAnsi"/>
                <w:bCs/>
                <w:sz w:val="20"/>
                <w:szCs w:val="20"/>
              </w:rPr>
              <w:t xml:space="preserve">Any treatment </w:t>
            </w:r>
            <w:r w:rsidRPr="00DB39D2">
              <w:rPr>
                <w:rFonts w:cstheme="minorHAnsi"/>
                <w:bCs/>
                <w:sz w:val="20"/>
                <w:szCs w:val="20"/>
              </w:rPr>
              <w:t>warranted. Most interventions in</w:t>
            </w:r>
            <w:r>
              <w:rPr>
                <w:rFonts w:cstheme="minorHAnsi"/>
                <w:bCs/>
                <w:sz w:val="20"/>
                <w:szCs w:val="20"/>
              </w:rPr>
              <w:t xml:space="preserve">volved limited number </w:t>
            </w:r>
            <w:r w:rsidRPr="00DB39D2">
              <w:rPr>
                <w:rFonts w:cstheme="minorHAnsi"/>
                <w:bCs/>
                <w:sz w:val="20"/>
                <w:szCs w:val="20"/>
              </w:rPr>
              <w:t xml:space="preserve">of individual </w:t>
            </w:r>
            <w:r>
              <w:rPr>
                <w:rFonts w:cstheme="minorHAnsi"/>
                <w:bCs/>
                <w:sz w:val="20"/>
                <w:szCs w:val="20"/>
              </w:rPr>
              <w:t>CBT or inter-</w:t>
            </w:r>
            <w:r w:rsidRPr="00DB39D2">
              <w:rPr>
                <w:rFonts w:cstheme="minorHAnsi"/>
                <w:bCs/>
                <w:sz w:val="20"/>
                <w:szCs w:val="20"/>
              </w:rPr>
              <w:t>persona</w:t>
            </w:r>
            <w:r>
              <w:rPr>
                <w:rFonts w:cstheme="minorHAnsi"/>
                <w:bCs/>
                <w:sz w:val="20"/>
                <w:szCs w:val="20"/>
              </w:rPr>
              <w:t xml:space="preserve">l </w:t>
            </w:r>
            <w:r w:rsidRPr="00DB39D2">
              <w:rPr>
                <w:rFonts w:cstheme="minorHAnsi"/>
                <w:bCs/>
                <w:sz w:val="20"/>
                <w:szCs w:val="20"/>
              </w:rPr>
              <w:t>psychotherapy sessions. Social s</w:t>
            </w:r>
            <w:r>
              <w:rPr>
                <w:rFonts w:cstheme="minorHAnsi"/>
                <w:bCs/>
                <w:sz w:val="20"/>
                <w:szCs w:val="20"/>
              </w:rPr>
              <w:t xml:space="preserve">kills training was common. Authors </w:t>
            </w:r>
            <w:r w:rsidRPr="00245408">
              <w:rPr>
                <w:rFonts w:cstheme="minorHAnsi"/>
                <w:bCs/>
                <w:sz w:val="20"/>
                <w:szCs w:val="20"/>
              </w:rPr>
              <w:t xml:space="preserve">did not </w:t>
            </w:r>
            <w:r>
              <w:rPr>
                <w:rFonts w:cstheme="minorHAnsi"/>
                <w:bCs/>
                <w:sz w:val="20"/>
                <w:szCs w:val="20"/>
              </w:rPr>
              <w:t>record specific types of therapy or</w:t>
            </w:r>
            <w:r w:rsidRPr="00245408">
              <w:rPr>
                <w:rFonts w:cstheme="minorHAnsi"/>
                <w:bCs/>
                <w:sz w:val="20"/>
                <w:szCs w:val="20"/>
              </w:rPr>
              <w:t xml:space="preserve"> </w:t>
            </w:r>
            <w:r>
              <w:rPr>
                <w:rFonts w:cstheme="minorHAnsi"/>
                <w:bCs/>
                <w:sz w:val="20"/>
                <w:szCs w:val="20"/>
              </w:rPr>
              <w:t xml:space="preserve">medication. </w:t>
            </w:r>
          </w:p>
        </w:tc>
        <w:tc>
          <w:tcPr>
            <w:tcW w:w="6526" w:type="dxa"/>
            <w:tcBorders>
              <w:bottom w:val="single" w:sz="4" w:space="0" w:color="auto"/>
            </w:tcBorders>
          </w:tcPr>
          <w:p w14:paraId="6D9C3EC6" w14:textId="77777777" w:rsidR="00C22868" w:rsidRDefault="00C22868" w:rsidP="006727E3">
            <w:pPr>
              <w:jc w:val="both"/>
              <w:rPr>
                <w:rFonts w:cstheme="minorHAnsi"/>
                <w:bCs/>
                <w:sz w:val="20"/>
                <w:szCs w:val="20"/>
              </w:rPr>
            </w:pPr>
            <w:r>
              <w:rPr>
                <w:rFonts w:cstheme="minorHAnsi"/>
                <w:b/>
                <w:bCs/>
                <w:sz w:val="20"/>
                <w:szCs w:val="20"/>
              </w:rPr>
              <w:t>Difficulties with Emotion Regulation Scale (</w:t>
            </w:r>
            <w:r w:rsidRPr="0091599E">
              <w:rPr>
                <w:rFonts w:cstheme="minorHAnsi"/>
                <w:b/>
                <w:bCs/>
                <w:sz w:val="20"/>
                <w:szCs w:val="20"/>
              </w:rPr>
              <w:t>DERS</w:t>
            </w:r>
            <w:r>
              <w:rPr>
                <w:rFonts w:cstheme="minorHAnsi"/>
                <w:b/>
                <w:bCs/>
                <w:sz w:val="20"/>
                <w:szCs w:val="20"/>
              </w:rPr>
              <w:t>)</w:t>
            </w:r>
            <w:r w:rsidRPr="0091599E">
              <w:rPr>
                <w:rFonts w:cstheme="minorHAnsi"/>
                <w:b/>
                <w:bCs/>
                <w:sz w:val="20"/>
                <w:szCs w:val="20"/>
              </w:rPr>
              <w:t>:</w:t>
            </w:r>
            <w:r>
              <w:rPr>
                <w:rFonts w:cstheme="minorHAnsi"/>
                <w:bCs/>
                <w:sz w:val="20"/>
                <w:szCs w:val="20"/>
              </w:rPr>
              <w:t xml:space="preserve"> contains 6 scales</w:t>
            </w:r>
            <w:r w:rsidRPr="00245408">
              <w:rPr>
                <w:rFonts w:cstheme="minorHAnsi"/>
                <w:bCs/>
                <w:sz w:val="20"/>
                <w:szCs w:val="20"/>
              </w:rPr>
              <w:t xml:space="preserve"> of </w:t>
            </w:r>
            <w:r>
              <w:rPr>
                <w:rFonts w:cstheme="minorHAnsi"/>
                <w:bCs/>
                <w:sz w:val="20"/>
                <w:szCs w:val="20"/>
              </w:rPr>
              <w:t xml:space="preserve">ER difficulties </w:t>
            </w:r>
            <w:r w:rsidRPr="00245408">
              <w:rPr>
                <w:rFonts w:cstheme="minorHAnsi"/>
                <w:bCs/>
                <w:sz w:val="20"/>
                <w:szCs w:val="20"/>
              </w:rPr>
              <w:t>inc</w:t>
            </w:r>
            <w:r>
              <w:rPr>
                <w:rFonts w:cstheme="minorHAnsi"/>
                <w:bCs/>
                <w:sz w:val="20"/>
                <w:szCs w:val="20"/>
              </w:rPr>
              <w:t xml:space="preserve">luding (a) lack of awareness of </w:t>
            </w:r>
            <w:r w:rsidRPr="00245408">
              <w:rPr>
                <w:rFonts w:cstheme="minorHAnsi"/>
                <w:bCs/>
                <w:sz w:val="20"/>
                <w:szCs w:val="20"/>
              </w:rPr>
              <w:t xml:space="preserve">emotional </w:t>
            </w:r>
            <w:r>
              <w:rPr>
                <w:rFonts w:cstheme="minorHAnsi"/>
                <w:bCs/>
                <w:sz w:val="20"/>
                <w:szCs w:val="20"/>
              </w:rPr>
              <w:t xml:space="preserve">responses (e.g., </w:t>
            </w:r>
            <w:r w:rsidRPr="00245408">
              <w:rPr>
                <w:rFonts w:cstheme="minorHAnsi"/>
                <w:bCs/>
                <w:sz w:val="20"/>
                <w:szCs w:val="20"/>
              </w:rPr>
              <w:t>I pay attention to how</w:t>
            </w:r>
            <w:r>
              <w:t xml:space="preserve"> </w:t>
            </w:r>
            <w:r>
              <w:rPr>
                <w:rFonts w:cstheme="minorHAnsi"/>
                <w:bCs/>
                <w:sz w:val="20"/>
                <w:szCs w:val="20"/>
              </w:rPr>
              <w:t xml:space="preserve">feel= reverse), (b) lack of clarity of emotional responses (e.g., </w:t>
            </w:r>
            <w:r w:rsidRPr="0091599E">
              <w:rPr>
                <w:rFonts w:cstheme="minorHAnsi"/>
                <w:bCs/>
                <w:sz w:val="20"/>
                <w:szCs w:val="20"/>
              </w:rPr>
              <w:t>I ha</w:t>
            </w:r>
            <w:r>
              <w:rPr>
                <w:rFonts w:cstheme="minorHAnsi"/>
                <w:bCs/>
                <w:sz w:val="20"/>
                <w:szCs w:val="20"/>
              </w:rPr>
              <w:t xml:space="preserve">ve difficulty making sense out of my </w:t>
            </w:r>
            <w:r w:rsidRPr="0091599E">
              <w:rPr>
                <w:rFonts w:cstheme="minorHAnsi"/>
                <w:bCs/>
                <w:sz w:val="20"/>
                <w:szCs w:val="20"/>
              </w:rPr>
              <w:t>fe</w:t>
            </w:r>
            <w:r>
              <w:rPr>
                <w:rFonts w:cstheme="minorHAnsi"/>
                <w:bCs/>
                <w:sz w:val="20"/>
                <w:szCs w:val="20"/>
              </w:rPr>
              <w:t xml:space="preserve">elings), (c) non-acceptance of </w:t>
            </w:r>
            <w:r w:rsidRPr="0091599E">
              <w:rPr>
                <w:rFonts w:cstheme="minorHAnsi"/>
                <w:bCs/>
                <w:sz w:val="20"/>
                <w:szCs w:val="20"/>
              </w:rPr>
              <w:t>emotional responses</w:t>
            </w:r>
            <w:r>
              <w:rPr>
                <w:rFonts w:cstheme="minorHAnsi"/>
                <w:bCs/>
                <w:sz w:val="20"/>
                <w:szCs w:val="20"/>
              </w:rPr>
              <w:t xml:space="preserve"> (e.g., When I’m upset, I feel </w:t>
            </w:r>
            <w:r w:rsidRPr="0091599E">
              <w:rPr>
                <w:rFonts w:cstheme="minorHAnsi"/>
                <w:bCs/>
                <w:sz w:val="20"/>
                <w:szCs w:val="20"/>
              </w:rPr>
              <w:t>ashame</w:t>
            </w:r>
            <w:r>
              <w:rPr>
                <w:rFonts w:cstheme="minorHAnsi"/>
                <w:bCs/>
                <w:sz w:val="20"/>
                <w:szCs w:val="20"/>
              </w:rPr>
              <w:t>d with myself for feeling this way</w:t>
            </w:r>
            <w:r w:rsidRPr="0091599E">
              <w:rPr>
                <w:rFonts w:cstheme="minorHAnsi"/>
                <w:bCs/>
                <w:sz w:val="20"/>
                <w:szCs w:val="20"/>
              </w:rPr>
              <w:t>), (d)</w:t>
            </w:r>
            <w:r>
              <w:rPr>
                <w:rFonts w:cstheme="minorHAnsi"/>
                <w:bCs/>
                <w:sz w:val="20"/>
                <w:szCs w:val="20"/>
              </w:rPr>
              <w:t xml:space="preserve"> </w:t>
            </w:r>
            <w:r w:rsidRPr="0091599E">
              <w:rPr>
                <w:rFonts w:cstheme="minorHAnsi"/>
                <w:bCs/>
                <w:sz w:val="20"/>
                <w:szCs w:val="20"/>
              </w:rPr>
              <w:t xml:space="preserve">limited access to </w:t>
            </w:r>
            <w:r>
              <w:rPr>
                <w:rFonts w:cstheme="minorHAnsi"/>
                <w:bCs/>
                <w:sz w:val="20"/>
                <w:szCs w:val="20"/>
              </w:rPr>
              <w:t xml:space="preserve">ER strategies (e.g., </w:t>
            </w:r>
            <w:r w:rsidRPr="0091599E">
              <w:rPr>
                <w:rFonts w:cstheme="minorHAnsi"/>
                <w:bCs/>
                <w:sz w:val="20"/>
                <w:szCs w:val="20"/>
              </w:rPr>
              <w:t>When I</w:t>
            </w:r>
            <w:r>
              <w:rPr>
                <w:rFonts w:cstheme="minorHAnsi"/>
                <w:bCs/>
                <w:sz w:val="20"/>
                <w:szCs w:val="20"/>
              </w:rPr>
              <w:t xml:space="preserve">’m upset, I believe </w:t>
            </w:r>
            <w:r w:rsidRPr="0091599E">
              <w:rPr>
                <w:rFonts w:cstheme="minorHAnsi"/>
                <w:bCs/>
                <w:sz w:val="20"/>
                <w:szCs w:val="20"/>
              </w:rPr>
              <w:t>that there is nothi</w:t>
            </w:r>
            <w:r>
              <w:rPr>
                <w:rFonts w:cstheme="minorHAnsi"/>
                <w:bCs/>
                <w:sz w:val="20"/>
                <w:szCs w:val="20"/>
              </w:rPr>
              <w:t xml:space="preserve">ng I can do to make myself feel </w:t>
            </w:r>
            <w:r w:rsidRPr="0091599E">
              <w:rPr>
                <w:rFonts w:cstheme="minorHAnsi"/>
                <w:bCs/>
                <w:sz w:val="20"/>
                <w:szCs w:val="20"/>
              </w:rPr>
              <w:t>b</w:t>
            </w:r>
            <w:r>
              <w:rPr>
                <w:rFonts w:cstheme="minorHAnsi"/>
                <w:bCs/>
                <w:sz w:val="20"/>
                <w:szCs w:val="20"/>
              </w:rPr>
              <w:t>etter), (e) diffi</w:t>
            </w:r>
            <w:r w:rsidRPr="0091599E">
              <w:rPr>
                <w:rFonts w:cstheme="minorHAnsi"/>
                <w:bCs/>
                <w:sz w:val="20"/>
                <w:szCs w:val="20"/>
              </w:rPr>
              <w:t>cu</w:t>
            </w:r>
            <w:r>
              <w:rPr>
                <w:rFonts w:cstheme="minorHAnsi"/>
                <w:bCs/>
                <w:sz w:val="20"/>
                <w:szCs w:val="20"/>
              </w:rPr>
              <w:t xml:space="preserve">lties controlling impulses (e.g., When I’m </w:t>
            </w:r>
            <w:r w:rsidRPr="0091599E">
              <w:rPr>
                <w:rFonts w:cstheme="minorHAnsi"/>
                <w:bCs/>
                <w:sz w:val="20"/>
                <w:szCs w:val="20"/>
              </w:rPr>
              <w:t xml:space="preserve">upset, I feel </w:t>
            </w:r>
            <w:r>
              <w:rPr>
                <w:rFonts w:cstheme="minorHAnsi"/>
                <w:bCs/>
                <w:sz w:val="20"/>
                <w:szCs w:val="20"/>
              </w:rPr>
              <w:t xml:space="preserve">out of control), and (f) difficulties </w:t>
            </w:r>
            <w:r w:rsidRPr="0091599E">
              <w:rPr>
                <w:rFonts w:cstheme="minorHAnsi"/>
                <w:bCs/>
                <w:sz w:val="20"/>
                <w:szCs w:val="20"/>
              </w:rPr>
              <w:t>engaging in goal-directed beh</w:t>
            </w:r>
            <w:r>
              <w:rPr>
                <w:rFonts w:cstheme="minorHAnsi"/>
                <w:bCs/>
                <w:sz w:val="20"/>
                <w:szCs w:val="20"/>
              </w:rPr>
              <w:t xml:space="preserve">aviours when experiencing </w:t>
            </w:r>
            <w:r w:rsidRPr="0091599E">
              <w:rPr>
                <w:rFonts w:cstheme="minorHAnsi"/>
                <w:bCs/>
                <w:sz w:val="20"/>
                <w:szCs w:val="20"/>
              </w:rPr>
              <w:t>negative e</w:t>
            </w:r>
            <w:r>
              <w:rPr>
                <w:rFonts w:cstheme="minorHAnsi"/>
                <w:bCs/>
                <w:sz w:val="20"/>
                <w:szCs w:val="20"/>
              </w:rPr>
              <w:t xml:space="preserve">motions (e.g., When I’m upset, </w:t>
            </w:r>
            <w:r w:rsidRPr="0091599E">
              <w:rPr>
                <w:rFonts w:cstheme="minorHAnsi"/>
                <w:bCs/>
                <w:sz w:val="20"/>
                <w:szCs w:val="20"/>
              </w:rPr>
              <w:t>I ha</w:t>
            </w:r>
            <w:r>
              <w:rPr>
                <w:rFonts w:cstheme="minorHAnsi"/>
                <w:bCs/>
                <w:sz w:val="20"/>
                <w:szCs w:val="20"/>
              </w:rPr>
              <w:t>ve diffi</w:t>
            </w:r>
            <w:r w:rsidRPr="0091599E">
              <w:rPr>
                <w:rFonts w:cstheme="minorHAnsi"/>
                <w:bCs/>
                <w:sz w:val="20"/>
                <w:szCs w:val="20"/>
              </w:rPr>
              <w:t>culty</w:t>
            </w:r>
            <w:r>
              <w:rPr>
                <w:rFonts w:cstheme="minorHAnsi"/>
                <w:bCs/>
                <w:sz w:val="20"/>
                <w:szCs w:val="20"/>
              </w:rPr>
              <w:t xml:space="preserve"> concentrating). All questions are </w:t>
            </w:r>
            <w:r w:rsidRPr="0091599E">
              <w:rPr>
                <w:rFonts w:cstheme="minorHAnsi"/>
                <w:bCs/>
                <w:sz w:val="20"/>
                <w:szCs w:val="20"/>
              </w:rPr>
              <w:t>self-rated from</w:t>
            </w:r>
            <w:r>
              <w:rPr>
                <w:rFonts w:cstheme="minorHAnsi"/>
                <w:bCs/>
                <w:sz w:val="20"/>
                <w:szCs w:val="20"/>
              </w:rPr>
              <w:t xml:space="preserve"> 1 (almost) never to 5 (almost) </w:t>
            </w:r>
            <w:r w:rsidRPr="0091599E">
              <w:rPr>
                <w:rFonts w:cstheme="minorHAnsi"/>
                <w:bCs/>
                <w:sz w:val="20"/>
                <w:szCs w:val="20"/>
              </w:rPr>
              <w:t>always. Scores o</w:t>
            </w:r>
            <w:r>
              <w:rPr>
                <w:rFonts w:cstheme="minorHAnsi"/>
                <w:bCs/>
                <w:sz w:val="20"/>
                <w:szCs w:val="20"/>
              </w:rPr>
              <w:t>n subscales range from 5–25 (Clarity, Goals), from 6–30 (</w:t>
            </w:r>
            <w:r w:rsidRPr="0091599E">
              <w:rPr>
                <w:rFonts w:cstheme="minorHAnsi"/>
                <w:bCs/>
                <w:sz w:val="20"/>
                <w:szCs w:val="20"/>
              </w:rPr>
              <w:t>Aware</w:t>
            </w:r>
            <w:r>
              <w:rPr>
                <w:rFonts w:cstheme="minorHAnsi"/>
                <w:bCs/>
                <w:sz w:val="20"/>
                <w:szCs w:val="20"/>
              </w:rPr>
              <w:t xml:space="preserve">ness, </w:t>
            </w:r>
            <w:r w:rsidRPr="0091599E">
              <w:rPr>
                <w:rFonts w:cstheme="minorHAnsi"/>
                <w:bCs/>
                <w:sz w:val="20"/>
                <w:szCs w:val="20"/>
              </w:rPr>
              <w:t>Non</w:t>
            </w:r>
            <w:r>
              <w:rPr>
                <w:rFonts w:cstheme="minorHAnsi"/>
                <w:bCs/>
                <w:sz w:val="20"/>
                <w:szCs w:val="20"/>
              </w:rPr>
              <w:t>-acceptance</w:t>
            </w:r>
            <w:r w:rsidRPr="0091599E">
              <w:rPr>
                <w:rFonts w:cstheme="minorHAnsi"/>
                <w:bCs/>
                <w:sz w:val="20"/>
                <w:szCs w:val="20"/>
              </w:rPr>
              <w:t>)</w:t>
            </w:r>
            <w:r>
              <w:rPr>
                <w:rFonts w:cstheme="minorHAnsi"/>
                <w:bCs/>
                <w:sz w:val="20"/>
                <w:szCs w:val="20"/>
              </w:rPr>
              <w:t xml:space="preserve"> </w:t>
            </w:r>
            <w:r w:rsidRPr="0091599E">
              <w:rPr>
                <w:rFonts w:cstheme="minorHAnsi"/>
                <w:bCs/>
                <w:sz w:val="20"/>
                <w:szCs w:val="20"/>
              </w:rPr>
              <w:t>and from 7</w:t>
            </w:r>
            <w:r>
              <w:rPr>
                <w:rFonts w:cstheme="minorHAnsi"/>
                <w:bCs/>
                <w:sz w:val="20"/>
                <w:szCs w:val="20"/>
              </w:rPr>
              <w:t xml:space="preserve">–35 (Impulses, Strategies). </w:t>
            </w:r>
            <w:r w:rsidRPr="0091599E">
              <w:rPr>
                <w:rFonts w:cstheme="minorHAnsi"/>
                <w:bCs/>
                <w:sz w:val="20"/>
                <w:szCs w:val="20"/>
              </w:rPr>
              <w:t>All of t</w:t>
            </w:r>
            <w:r>
              <w:rPr>
                <w:rFonts w:cstheme="minorHAnsi"/>
                <w:bCs/>
                <w:sz w:val="20"/>
                <w:szCs w:val="20"/>
              </w:rPr>
              <w:t xml:space="preserve">he subscales have adequate </w:t>
            </w:r>
            <w:r w:rsidRPr="0091599E">
              <w:rPr>
                <w:rFonts w:cstheme="minorHAnsi"/>
                <w:bCs/>
                <w:sz w:val="20"/>
                <w:szCs w:val="20"/>
              </w:rPr>
              <w:t>internal consistency, w</w:t>
            </w:r>
            <w:r>
              <w:rPr>
                <w:rFonts w:cstheme="minorHAnsi"/>
                <w:bCs/>
                <w:sz w:val="20"/>
                <w:szCs w:val="20"/>
              </w:rPr>
              <w:t xml:space="preserve">ith alpha reliabilities of </w:t>
            </w:r>
            <w:r w:rsidRPr="0091599E">
              <w:rPr>
                <w:rFonts w:cstheme="minorHAnsi"/>
                <w:bCs/>
                <w:sz w:val="20"/>
                <w:szCs w:val="20"/>
              </w:rPr>
              <w:t>80 or higher</w:t>
            </w:r>
            <w:r>
              <w:rPr>
                <w:rFonts w:cstheme="minorHAnsi"/>
                <w:bCs/>
                <w:sz w:val="20"/>
                <w:szCs w:val="20"/>
              </w:rPr>
              <w:t>.</w:t>
            </w:r>
          </w:p>
          <w:p w14:paraId="1E211A9B" w14:textId="77777777" w:rsidR="00C22868" w:rsidRDefault="00C22868" w:rsidP="006727E3">
            <w:pPr>
              <w:jc w:val="both"/>
              <w:rPr>
                <w:rFonts w:cstheme="minorHAnsi"/>
                <w:bCs/>
                <w:sz w:val="20"/>
                <w:szCs w:val="20"/>
              </w:rPr>
            </w:pPr>
          </w:p>
          <w:p w14:paraId="77067CB4" w14:textId="77777777" w:rsidR="00C22868" w:rsidRPr="00E476BD" w:rsidRDefault="00C22868" w:rsidP="006727E3">
            <w:pPr>
              <w:jc w:val="both"/>
              <w:rPr>
                <w:rFonts w:cstheme="minorHAnsi"/>
                <w:bCs/>
                <w:sz w:val="20"/>
                <w:szCs w:val="20"/>
              </w:rPr>
            </w:pPr>
            <w:r w:rsidRPr="00240003">
              <w:rPr>
                <w:rFonts w:cstheme="minorHAnsi"/>
                <w:bCs/>
                <w:sz w:val="20"/>
                <w:szCs w:val="20"/>
              </w:rPr>
              <w:t>(</w:t>
            </w:r>
            <w:r>
              <w:rPr>
                <w:rFonts w:cstheme="minorHAnsi"/>
                <w:bCs/>
                <w:sz w:val="20"/>
                <w:szCs w:val="20"/>
              </w:rPr>
              <w:t>S</w:t>
            </w:r>
            <w:r w:rsidRPr="00240003">
              <w:rPr>
                <w:rFonts w:cstheme="minorHAnsi"/>
                <w:bCs/>
                <w:sz w:val="20"/>
                <w:szCs w:val="20"/>
              </w:rPr>
              <w:t xml:space="preserve">ee: </w:t>
            </w:r>
            <w:r w:rsidRPr="00240003">
              <w:rPr>
                <w:rFonts w:cstheme="minorHAnsi"/>
                <w:bCs/>
                <w:i/>
                <w:sz w:val="20"/>
                <w:szCs w:val="20"/>
              </w:rPr>
              <w:t xml:space="preserve">Gratz, K.L., &amp; Roemer, L. (2004). </w:t>
            </w:r>
            <w:r w:rsidRPr="00980EF3">
              <w:rPr>
                <w:rFonts w:cstheme="minorHAnsi"/>
                <w:bCs/>
                <w:i/>
                <w:sz w:val="20"/>
                <w:szCs w:val="20"/>
              </w:rPr>
              <w:t>Multidimensional assessment of emotion regulation and dysregulation: development, factor structure, and initial validation of the difficulties in emotion regulation scale. Journal of Psychopathology and Behavioural Assessment, 26, 41– 54.</w:t>
            </w:r>
            <w:r>
              <w:rPr>
                <w:rFonts w:cstheme="minorHAnsi"/>
                <w:bCs/>
                <w:i/>
                <w:sz w:val="20"/>
                <w:szCs w:val="20"/>
              </w:rPr>
              <w:t>)</w:t>
            </w:r>
          </w:p>
        </w:tc>
      </w:tr>
      <w:tr w:rsidR="00C22868" w:rsidRPr="00E476BD" w14:paraId="1B9D4073" w14:textId="77777777" w:rsidTr="00B13208">
        <w:trPr>
          <w:trHeight w:val="558"/>
        </w:trPr>
        <w:tc>
          <w:tcPr>
            <w:tcW w:w="851" w:type="dxa"/>
          </w:tcPr>
          <w:p w14:paraId="28AFD07D" w14:textId="77777777" w:rsidR="00C22868" w:rsidRPr="00E476BD" w:rsidRDefault="00C22868" w:rsidP="006727E3">
            <w:pPr>
              <w:spacing w:line="360" w:lineRule="auto"/>
              <w:rPr>
                <w:rFonts w:cstheme="minorHAnsi"/>
                <w:color w:val="000000"/>
                <w:sz w:val="20"/>
                <w:szCs w:val="20"/>
                <w:highlight w:val="yellow"/>
              </w:rPr>
            </w:pPr>
            <w:r>
              <w:rPr>
                <w:rFonts w:cstheme="minorHAnsi"/>
                <w:color w:val="000000"/>
                <w:sz w:val="20"/>
                <w:szCs w:val="20"/>
              </w:rPr>
              <w:t>Schuppert et al., 2012</w:t>
            </w:r>
          </w:p>
        </w:tc>
        <w:tc>
          <w:tcPr>
            <w:tcW w:w="567" w:type="dxa"/>
          </w:tcPr>
          <w:p w14:paraId="7BDE10CA" w14:textId="77777777" w:rsidR="00C22868" w:rsidRPr="00E476BD" w:rsidRDefault="00C22868" w:rsidP="006727E3">
            <w:pPr>
              <w:spacing w:line="360" w:lineRule="auto"/>
              <w:rPr>
                <w:rFonts w:cstheme="minorHAnsi"/>
                <w:sz w:val="20"/>
                <w:szCs w:val="20"/>
              </w:rPr>
            </w:pPr>
            <w:r w:rsidRPr="00E476BD">
              <w:rPr>
                <w:rFonts w:cstheme="minorHAnsi"/>
                <w:sz w:val="20"/>
                <w:szCs w:val="20"/>
              </w:rPr>
              <w:t>BPD</w:t>
            </w:r>
          </w:p>
        </w:tc>
        <w:tc>
          <w:tcPr>
            <w:tcW w:w="4389" w:type="dxa"/>
            <w:tcBorders>
              <w:top w:val="single" w:sz="4" w:space="0" w:color="auto"/>
            </w:tcBorders>
          </w:tcPr>
          <w:p w14:paraId="11371D3B" w14:textId="77777777" w:rsidR="00C22868" w:rsidRPr="00E476BD" w:rsidRDefault="00C22868" w:rsidP="006727E3">
            <w:pPr>
              <w:jc w:val="both"/>
              <w:rPr>
                <w:rFonts w:cstheme="minorHAnsi"/>
                <w:sz w:val="20"/>
                <w:szCs w:val="20"/>
              </w:rPr>
            </w:pPr>
            <w:r w:rsidRPr="00ED4A03">
              <w:rPr>
                <w:rFonts w:cstheme="minorHAnsi"/>
                <w:b/>
                <w:sz w:val="20"/>
                <w:szCs w:val="20"/>
              </w:rPr>
              <w:t>E</w:t>
            </w:r>
            <w:r>
              <w:rPr>
                <w:rFonts w:cstheme="minorHAnsi"/>
                <w:b/>
                <w:sz w:val="20"/>
                <w:szCs w:val="20"/>
              </w:rPr>
              <w:t xml:space="preserve">motion </w:t>
            </w:r>
            <w:r w:rsidRPr="00ED4A03">
              <w:rPr>
                <w:rFonts w:cstheme="minorHAnsi"/>
                <w:b/>
                <w:sz w:val="20"/>
                <w:szCs w:val="20"/>
              </w:rPr>
              <w:t>R</w:t>
            </w:r>
            <w:r>
              <w:rPr>
                <w:rFonts w:cstheme="minorHAnsi"/>
                <w:b/>
                <w:sz w:val="20"/>
                <w:szCs w:val="20"/>
              </w:rPr>
              <w:t xml:space="preserve">egulation </w:t>
            </w:r>
            <w:r w:rsidRPr="00ED4A03">
              <w:rPr>
                <w:rFonts w:cstheme="minorHAnsi"/>
                <w:b/>
                <w:sz w:val="20"/>
                <w:szCs w:val="20"/>
              </w:rPr>
              <w:t>T</w:t>
            </w:r>
            <w:r>
              <w:rPr>
                <w:rFonts w:cstheme="minorHAnsi"/>
                <w:b/>
                <w:sz w:val="20"/>
                <w:szCs w:val="20"/>
              </w:rPr>
              <w:t>raining</w:t>
            </w:r>
            <w:r w:rsidRPr="00ED4A03">
              <w:rPr>
                <w:rFonts w:cstheme="minorHAnsi"/>
                <w:b/>
                <w:sz w:val="20"/>
                <w:szCs w:val="20"/>
              </w:rPr>
              <w:t>:</w:t>
            </w:r>
            <w:r>
              <w:rPr>
                <w:rFonts w:cstheme="minorHAnsi"/>
                <w:sz w:val="20"/>
                <w:szCs w:val="20"/>
              </w:rPr>
              <w:t xml:space="preserve"> I</w:t>
            </w:r>
            <w:r w:rsidRPr="00621EB2">
              <w:rPr>
                <w:rFonts w:cstheme="minorHAnsi"/>
                <w:sz w:val="20"/>
                <w:szCs w:val="20"/>
              </w:rPr>
              <w:t>mprove</w:t>
            </w:r>
            <w:r>
              <w:rPr>
                <w:rFonts w:cstheme="minorHAnsi"/>
                <w:sz w:val="20"/>
                <w:szCs w:val="20"/>
              </w:rPr>
              <w:t xml:space="preserve"> </w:t>
            </w:r>
            <w:r w:rsidRPr="00621EB2">
              <w:rPr>
                <w:rFonts w:cstheme="minorHAnsi"/>
                <w:sz w:val="20"/>
                <w:szCs w:val="20"/>
              </w:rPr>
              <w:t>feeling of</w:t>
            </w:r>
            <w:r>
              <w:rPr>
                <w:rFonts w:cstheme="minorHAnsi"/>
                <w:sz w:val="20"/>
                <w:szCs w:val="20"/>
              </w:rPr>
              <w:t xml:space="preserve"> </w:t>
            </w:r>
            <w:r w:rsidRPr="00621EB2">
              <w:rPr>
                <w:rFonts w:cstheme="minorHAnsi"/>
                <w:sz w:val="20"/>
                <w:szCs w:val="20"/>
              </w:rPr>
              <w:t>control</w:t>
            </w:r>
            <w:r>
              <w:rPr>
                <w:rFonts w:cstheme="minorHAnsi"/>
                <w:sz w:val="20"/>
                <w:szCs w:val="20"/>
              </w:rPr>
              <w:t xml:space="preserve"> </w:t>
            </w:r>
            <w:r w:rsidRPr="00621EB2">
              <w:rPr>
                <w:rFonts w:cstheme="minorHAnsi"/>
                <w:sz w:val="20"/>
                <w:szCs w:val="20"/>
              </w:rPr>
              <w:t>over</w:t>
            </w:r>
            <w:r>
              <w:rPr>
                <w:rFonts w:cstheme="minorHAnsi"/>
                <w:sz w:val="20"/>
                <w:szCs w:val="20"/>
              </w:rPr>
              <w:t xml:space="preserve"> </w:t>
            </w:r>
            <w:r w:rsidRPr="00621EB2">
              <w:rPr>
                <w:rFonts w:cstheme="minorHAnsi"/>
                <w:sz w:val="20"/>
                <w:szCs w:val="20"/>
              </w:rPr>
              <w:t>intense,</w:t>
            </w:r>
            <w:r>
              <w:rPr>
                <w:rFonts w:cstheme="minorHAnsi"/>
                <w:sz w:val="20"/>
                <w:szCs w:val="20"/>
              </w:rPr>
              <w:t xml:space="preserve"> </w:t>
            </w:r>
            <w:r w:rsidRPr="00621EB2">
              <w:rPr>
                <w:rFonts w:cstheme="minorHAnsi"/>
                <w:sz w:val="20"/>
                <w:szCs w:val="20"/>
              </w:rPr>
              <w:t>strong</w:t>
            </w:r>
            <w:r>
              <w:rPr>
                <w:rFonts w:cstheme="minorHAnsi"/>
                <w:sz w:val="20"/>
                <w:szCs w:val="20"/>
              </w:rPr>
              <w:t xml:space="preserve"> </w:t>
            </w:r>
            <w:r w:rsidRPr="00621EB2">
              <w:rPr>
                <w:rFonts w:cstheme="minorHAnsi"/>
                <w:sz w:val="20"/>
                <w:szCs w:val="20"/>
              </w:rPr>
              <w:t>emotions</w:t>
            </w:r>
            <w:r>
              <w:rPr>
                <w:rFonts w:cstheme="minorHAnsi"/>
                <w:sz w:val="20"/>
                <w:szCs w:val="20"/>
              </w:rPr>
              <w:t xml:space="preserve"> by </w:t>
            </w:r>
            <w:r w:rsidRPr="00621EB2">
              <w:rPr>
                <w:rFonts w:cstheme="minorHAnsi"/>
                <w:sz w:val="20"/>
                <w:szCs w:val="20"/>
              </w:rPr>
              <w:t>increasing</w:t>
            </w:r>
            <w:r>
              <w:rPr>
                <w:rFonts w:cstheme="minorHAnsi"/>
                <w:sz w:val="20"/>
                <w:szCs w:val="20"/>
              </w:rPr>
              <w:t xml:space="preserve"> </w:t>
            </w:r>
            <w:r w:rsidRPr="00621EB2">
              <w:rPr>
                <w:rFonts w:cstheme="minorHAnsi"/>
                <w:sz w:val="20"/>
                <w:szCs w:val="20"/>
              </w:rPr>
              <w:t>cognitive,</w:t>
            </w:r>
            <w:r>
              <w:rPr>
                <w:rFonts w:cstheme="minorHAnsi"/>
                <w:sz w:val="20"/>
                <w:szCs w:val="20"/>
              </w:rPr>
              <w:t xml:space="preserve"> </w:t>
            </w:r>
            <w:r w:rsidRPr="00621EB2">
              <w:rPr>
                <w:rFonts w:cstheme="minorHAnsi"/>
                <w:sz w:val="20"/>
                <w:szCs w:val="20"/>
              </w:rPr>
              <w:t>social,</w:t>
            </w:r>
            <w:r>
              <w:rPr>
                <w:rFonts w:cstheme="minorHAnsi"/>
                <w:sz w:val="20"/>
                <w:szCs w:val="20"/>
              </w:rPr>
              <w:t xml:space="preserve"> </w:t>
            </w:r>
            <w:r w:rsidRPr="00621EB2">
              <w:rPr>
                <w:rFonts w:cstheme="minorHAnsi"/>
                <w:sz w:val="20"/>
                <w:szCs w:val="20"/>
              </w:rPr>
              <w:t>and</w:t>
            </w:r>
            <w:r>
              <w:rPr>
                <w:rFonts w:cstheme="minorHAnsi"/>
                <w:sz w:val="20"/>
                <w:szCs w:val="20"/>
              </w:rPr>
              <w:t xml:space="preserve"> behaviour </w:t>
            </w:r>
            <w:r w:rsidRPr="00621EB2">
              <w:rPr>
                <w:rFonts w:cstheme="minorHAnsi"/>
                <w:sz w:val="20"/>
                <w:szCs w:val="20"/>
              </w:rPr>
              <w:t>coping</w:t>
            </w:r>
            <w:r>
              <w:rPr>
                <w:rFonts w:cstheme="minorHAnsi"/>
                <w:sz w:val="20"/>
                <w:szCs w:val="20"/>
              </w:rPr>
              <w:t xml:space="preserve"> </w:t>
            </w:r>
            <w:r w:rsidRPr="00621EB2">
              <w:rPr>
                <w:rFonts w:cstheme="minorHAnsi"/>
                <w:sz w:val="20"/>
                <w:szCs w:val="20"/>
              </w:rPr>
              <w:t>skills.</w:t>
            </w:r>
            <w:r>
              <w:rPr>
                <w:rFonts w:cstheme="minorHAnsi"/>
                <w:sz w:val="20"/>
                <w:szCs w:val="20"/>
              </w:rPr>
              <w:t xml:space="preserve"> </w:t>
            </w:r>
            <w:r w:rsidRPr="00621EB2">
              <w:rPr>
                <w:rFonts w:cstheme="minorHAnsi"/>
                <w:sz w:val="20"/>
                <w:szCs w:val="20"/>
              </w:rPr>
              <w:t>ERT</w:t>
            </w:r>
            <w:r>
              <w:rPr>
                <w:rFonts w:cstheme="minorHAnsi"/>
                <w:sz w:val="20"/>
                <w:szCs w:val="20"/>
              </w:rPr>
              <w:t xml:space="preserve"> </w:t>
            </w:r>
            <w:r w:rsidRPr="00621EB2">
              <w:rPr>
                <w:rFonts w:cstheme="minorHAnsi"/>
                <w:sz w:val="20"/>
                <w:szCs w:val="20"/>
              </w:rPr>
              <w:t>is</w:t>
            </w:r>
            <w:r>
              <w:rPr>
                <w:rFonts w:cstheme="minorHAnsi"/>
                <w:sz w:val="20"/>
                <w:szCs w:val="20"/>
              </w:rPr>
              <w:t xml:space="preserve"> </w:t>
            </w:r>
            <w:r w:rsidRPr="00621EB2">
              <w:rPr>
                <w:rFonts w:cstheme="minorHAnsi"/>
                <w:sz w:val="20"/>
                <w:szCs w:val="20"/>
              </w:rPr>
              <w:t>based</w:t>
            </w:r>
            <w:r>
              <w:rPr>
                <w:rFonts w:cstheme="minorHAnsi"/>
                <w:sz w:val="20"/>
                <w:szCs w:val="20"/>
              </w:rPr>
              <w:t xml:space="preserve"> </w:t>
            </w:r>
            <w:r w:rsidRPr="00621EB2">
              <w:rPr>
                <w:rFonts w:cstheme="minorHAnsi"/>
                <w:sz w:val="20"/>
                <w:szCs w:val="20"/>
              </w:rPr>
              <w:t>on</w:t>
            </w:r>
            <w:r>
              <w:rPr>
                <w:rFonts w:cstheme="minorHAnsi"/>
                <w:sz w:val="20"/>
                <w:szCs w:val="20"/>
              </w:rPr>
              <w:t xml:space="preserve"> CBT </w:t>
            </w:r>
            <w:r w:rsidRPr="00621EB2">
              <w:rPr>
                <w:rFonts w:cstheme="minorHAnsi"/>
                <w:sz w:val="20"/>
                <w:szCs w:val="20"/>
              </w:rPr>
              <w:t xml:space="preserve">and </w:t>
            </w:r>
            <w:r>
              <w:rPr>
                <w:rFonts w:cstheme="minorHAnsi"/>
                <w:sz w:val="20"/>
                <w:szCs w:val="20"/>
              </w:rPr>
              <w:t>DBT.</w:t>
            </w:r>
            <w:r w:rsidRPr="00621EB2">
              <w:rPr>
                <w:rFonts w:cstheme="minorHAnsi"/>
                <w:sz w:val="20"/>
                <w:szCs w:val="20"/>
              </w:rPr>
              <w:t xml:space="preserve"> </w:t>
            </w:r>
            <w:r>
              <w:rPr>
                <w:rFonts w:cstheme="minorHAnsi"/>
                <w:sz w:val="20"/>
                <w:szCs w:val="20"/>
              </w:rPr>
              <w:t>17 weekly sessions (a 105min).Consists of 3 stages. Stage 1: psychoeducation on emotion dysregulation, automatic thoughts and cognitive-behavioural chain analysis, skills. Phase 2: Improve</w:t>
            </w:r>
            <w:r w:rsidRPr="00A860A4">
              <w:rPr>
                <w:rFonts w:cstheme="minorHAnsi"/>
                <w:sz w:val="20"/>
                <w:szCs w:val="20"/>
              </w:rPr>
              <w:t xml:space="preserve"> locus of control and i</w:t>
            </w:r>
            <w:r>
              <w:rPr>
                <w:rFonts w:cstheme="minorHAnsi"/>
                <w:sz w:val="20"/>
                <w:szCs w:val="20"/>
              </w:rPr>
              <w:t xml:space="preserve">nsight regarding personal </w:t>
            </w:r>
            <w:r w:rsidRPr="00A860A4">
              <w:rPr>
                <w:rFonts w:cstheme="minorHAnsi"/>
                <w:sz w:val="20"/>
                <w:szCs w:val="20"/>
              </w:rPr>
              <w:t>strengths and pitfalls</w:t>
            </w:r>
            <w:r>
              <w:rPr>
                <w:rFonts w:cstheme="minorHAnsi"/>
                <w:sz w:val="20"/>
                <w:szCs w:val="20"/>
              </w:rPr>
              <w:t xml:space="preserve">. Phase 3: learning ER </w:t>
            </w:r>
            <w:r w:rsidRPr="00A860A4">
              <w:rPr>
                <w:rFonts w:cstheme="minorHAnsi"/>
                <w:sz w:val="20"/>
                <w:szCs w:val="20"/>
              </w:rPr>
              <w:t>sk</w:t>
            </w:r>
            <w:r>
              <w:rPr>
                <w:rFonts w:cstheme="minorHAnsi"/>
                <w:sz w:val="20"/>
                <w:szCs w:val="20"/>
              </w:rPr>
              <w:t xml:space="preserve">ills (e.g., taking distance, or challenging negative, </w:t>
            </w:r>
            <w:r w:rsidRPr="00A860A4">
              <w:rPr>
                <w:rFonts w:cstheme="minorHAnsi"/>
                <w:sz w:val="20"/>
                <w:szCs w:val="20"/>
              </w:rPr>
              <w:t>distorted assumptions), followed by attention to lifestyle</w:t>
            </w:r>
            <w:r>
              <w:rPr>
                <w:rFonts w:cstheme="minorHAnsi"/>
                <w:sz w:val="20"/>
                <w:szCs w:val="20"/>
              </w:rPr>
              <w:t xml:space="preserve">. </w:t>
            </w:r>
          </w:p>
        </w:tc>
        <w:tc>
          <w:tcPr>
            <w:tcW w:w="2126" w:type="dxa"/>
            <w:tcBorders>
              <w:top w:val="single" w:sz="4" w:space="0" w:color="auto"/>
            </w:tcBorders>
          </w:tcPr>
          <w:p w14:paraId="0A69200D" w14:textId="77777777" w:rsidR="00C22868" w:rsidRPr="00A860A4" w:rsidRDefault="00C22868" w:rsidP="006727E3">
            <w:pPr>
              <w:jc w:val="both"/>
              <w:rPr>
                <w:rFonts w:cstheme="minorHAnsi"/>
                <w:sz w:val="20"/>
                <w:szCs w:val="20"/>
              </w:rPr>
            </w:pPr>
            <w:r w:rsidRPr="00ED4A03">
              <w:rPr>
                <w:rFonts w:cstheme="minorHAnsi"/>
                <w:b/>
                <w:sz w:val="20"/>
                <w:szCs w:val="20"/>
              </w:rPr>
              <w:t>T</w:t>
            </w:r>
            <w:r>
              <w:rPr>
                <w:rFonts w:cstheme="minorHAnsi"/>
                <w:b/>
                <w:sz w:val="20"/>
                <w:szCs w:val="20"/>
              </w:rPr>
              <w:t>reatment as usual:</w:t>
            </w:r>
            <w:r w:rsidRPr="00A860A4">
              <w:rPr>
                <w:rFonts w:cstheme="minorHAnsi"/>
                <w:sz w:val="20"/>
                <w:szCs w:val="20"/>
              </w:rPr>
              <w:t xml:space="preserve"> included medication,</w:t>
            </w:r>
          </w:p>
          <w:p w14:paraId="7DFF4E5D" w14:textId="77777777" w:rsidR="00C22868" w:rsidRPr="00E476BD" w:rsidRDefault="00C22868" w:rsidP="006727E3">
            <w:pPr>
              <w:jc w:val="both"/>
              <w:rPr>
                <w:rFonts w:cstheme="minorHAnsi"/>
                <w:sz w:val="20"/>
                <w:szCs w:val="20"/>
              </w:rPr>
            </w:pPr>
            <w:r w:rsidRPr="00A860A4">
              <w:rPr>
                <w:rFonts w:cstheme="minorHAnsi"/>
                <w:sz w:val="20"/>
                <w:szCs w:val="20"/>
              </w:rPr>
              <w:t>psych</w:t>
            </w:r>
            <w:r>
              <w:rPr>
                <w:rFonts w:cstheme="minorHAnsi"/>
                <w:sz w:val="20"/>
                <w:szCs w:val="20"/>
              </w:rPr>
              <w:t xml:space="preserve">otherapy, </w:t>
            </w:r>
            <w:r w:rsidRPr="00A860A4">
              <w:rPr>
                <w:rFonts w:cstheme="minorHAnsi"/>
                <w:sz w:val="20"/>
                <w:szCs w:val="20"/>
              </w:rPr>
              <w:t>inpatient psychiat</w:t>
            </w:r>
            <w:r>
              <w:rPr>
                <w:rFonts w:cstheme="minorHAnsi"/>
                <w:sz w:val="20"/>
                <w:szCs w:val="20"/>
              </w:rPr>
              <w:t xml:space="preserve">ric care and emergency services </w:t>
            </w:r>
            <w:r w:rsidRPr="00A860A4">
              <w:rPr>
                <w:rFonts w:cstheme="minorHAnsi"/>
                <w:sz w:val="20"/>
                <w:szCs w:val="20"/>
              </w:rPr>
              <w:t>in case of self-harm or suicidal behaviour</w:t>
            </w:r>
            <w:r>
              <w:rPr>
                <w:rFonts w:cstheme="minorHAnsi"/>
                <w:sz w:val="20"/>
                <w:szCs w:val="20"/>
              </w:rPr>
              <w:t>.</w:t>
            </w:r>
          </w:p>
        </w:tc>
        <w:tc>
          <w:tcPr>
            <w:tcW w:w="6526" w:type="dxa"/>
            <w:tcBorders>
              <w:top w:val="single" w:sz="4" w:space="0" w:color="auto"/>
            </w:tcBorders>
          </w:tcPr>
          <w:p w14:paraId="466E361A" w14:textId="77777777" w:rsidR="00C22868" w:rsidRDefault="00C22868" w:rsidP="006727E3">
            <w:pPr>
              <w:jc w:val="both"/>
              <w:rPr>
                <w:rFonts w:cstheme="minorHAnsi"/>
                <w:sz w:val="20"/>
                <w:szCs w:val="20"/>
              </w:rPr>
            </w:pPr>
            <w:r w:rsidRPr="005552A3">
              <w:rPr>
                <w:rFonts w:cstheme="minorHAnsi"/>
                <w:b/>
                <w:sz w:val="20"/>
                <w:szCs w:val="20"/>
              </w:rPr>
              <w:t>Life Problems Inventory (</w:t>
            </w:r>
            <w:r w:rsidRPr="00ED4A03">
              <w:rPr>
                <w:rFonts w:cstheme="minorHAnsi"/>
                <w:b/>
                <w:sz w:val="20"/>
                <w:szCs w:val="20"/>
              </w:rPr>
              <w:t>LPI</w:t>
            </w:r>
            <w:r>
              <w:rPr>
                <w:rFonts w:cstheme="minorHAnsi"/>
                <w:sz w:val="20"/>
                <w:szCs w:val="20"/>
              </w:rPr>
              <w:t>)</w:t>
            </w:r>
            <w:r>
              <w:t xml:space="preserve"> </w:t>
            </w:r>
            <w:r w:rsidRPr="00303EC0">
              <w:rPr>
                <w:sz w:val="20"/>
              </w:rPr>
              <w:t>with</w:t>
            </w:r>
            <w:r>
              <w:rPr>
                <w:sz w:val="20"/>
              </w:rPr>
              <w:t xml:space="preserve"> 15item</w:t>
            </w:r>
            <w:r w:rsidRPr="00303EC0">
              <w:rPr>
                <w:rFonts w:cstheme="minorHAnsi"/>
                <w:sz w:val="20"/>
                <w:szCs w:val="20"/>
              </w:rPr>
              <w:t xml:space="preserve"> </w:t>
            </w:r>
            <w:r w:rsidRPr="00303EC0">
              <w:rPr>
                <w:rFonts w:cstheme="minorHAnsi"/>
                <w:b/>
                <w:sz w:val="20"/>
                <w:szCs w:val="20"/>
              </w:rPr>
              <w:t>emotion dysregulation</w:t>
            </w:r>
            <w:r>
              <w:rPr>
                <w:rFonts w:cstheme="minorHAnsi"/>
                <w:sz w:val="20"/>
                <w:szCs w:val="20"/>
              </w:rPr>
              <w:t xml:space="preserve"> </w:t>
            </w:r>
            <w:r w:rsidRPr="00303EC0">
              <w:rPr>
                <w:rFonts w:cstheme="minorHAnsi"/>
                <w:b/>
                <w:sz w:val="20"/>
                <w:szCs w:val="20"/>
              </w:rPr>
              <w:t>subscale</w:t>
            </w:r>
            <w:r>
              <w:rPr>
                <w:rFonts w:cstheme="minorHAnsi"/>
                <w:b/>
                <w:sz w:val="20"/>
                <w:szCs w:val="20"/>
              </w:rPr>
              <w:t>.</w:t>
            </w:r>
            <w:r>
              <w:rPr>
                <w:rFonts w:cstheme="minorHAnsi"/>
                <w:sz w:val="20"/>
                <w:szCs w:val="20"/>
              </w:rPr>
              <w:t xml:space="preserve"> LPI </w:t>
            </w:r>
            <w:r w:rsidRPr="00621EB2">
              <w:rPr>
                <w:rFonts w:cstheme="minorHAnsi"/>
                <w:sz w:val="20"/>
                <w:szCs w:val="20"/>
              </w:rPr>
              <w:t>assesses core aspects of</w:t>
            </w:r>
            <w:r>
              <w:rPr>
                <w:rFonts w:cstheme="minorHAnsi"/>
                <w:sz w:val="20"/>
                <w:szCs w:val="20"/>
              </w:rPr>
              <w:t xml:space="preserve">. </w:t>
            </w:r>
            <w:r w:rsidRPr="00ED4A03">
              <w:rPr>
                <w:rFonts w:cstheme="minorHAnsi"/>
                <w:sz w:val="20"/>
                <w:szCs w:val="20"/>
              </w:rPr>
              <w:t xml:space="preserve">Emotional Dysregulation scale </w:t>
            </w:r>
            <w:r>
              <w:rPr>
                <w:rFonts w:cstheme="minorHAnsi"/>
                <w:sz w:val="20"/>
                <w:szCs w:val="20"/>
              </w:rPr>
              <w:t xml:space="preserve">measures high sensitivity, high </w:t>
            </w:r>
            <w:r w:rsidRPr="00ED4A03">
              <w:rPr>
                <w:rFonts w:cstheme="minorHAnsi"/>
                <w:sz w:val="20"/>
                <w:szCs w:val="20"/>
              </w:rPr>
              <w:t>reactivity of emotional responses, slow return to baseline mood</w:t>
            </w:r>
            <w:r>
              <w:rPr>
                <w:rFonts w:cstheme="minorHAnsi"/>
                <w:sz w:val="20"/>
                <w:szCs w:val="20"/>
              </w:rPr>
              <w:t xml:space="preserve">, </w:t>
            </w:r>
            <w:r w:rsidRPr="00ED4A03">
              <w:rPr>
                <w:rFonts w:cstheme="minorHAnsi"/>
                <w:sz w:val="20"/>
                <w:szCs w:val="20"/>
              </w:rPr>
              <w:t>episodic depression and suicidal ideat</w:t>
            </w:r>
            <w:r>
              <w:rPr>
                <w:rFonts w:cstheme="minorHAnsi"/>
                <w:sz w:val="20"/>
                <w:szCs w:val="20"/>
              </w:rPr>
              <w:t xml:space="preserve">ion, irritability, anxiety, and </w:t>
            </w:r>
            <w:r w:rsidRPr="00ED4A03">
              <w:rPr>
                <w:rFonts w:cstheme="minorHAnsi"/>
                <w:sz w:val="20"/>
                <w:szCs w:val="20"/>
              </w:rPr>
              <w:t>problems with anger and other emotions. A sample item i</w:t>
            </w:r>
            <w:r>
              <w:rPr>
                <w:rFonts w:cstheme="minorHAnsi"/>
                <w:sz w:val="20"/>
                <w:szCs w:val="20"/>
              </w:rPr>
              <w:t xml:space="preserve">s: “Once I get </w:t>
            </w:r>
            <w:r w:rsidRPr="00ED4A03">
              <w:rPr>
                <w:rFonts w:cstheme="minorHAnsi"/>
                <w:sz w:val="20"/>
                <w:szCs w:val="20"/>
              </w:rPr>
              <w:t>upset, it tak</w:t>
            </w:r>
            <w:r>
              <w:rPr>
                <w:rFonts w:cstheme="minorHAnsi"/>
                <w:sz w:val="20"/>
                <w:szCs w:val="20"/>
              </w:rPr>
              <w:t>es me a long time to calm down. Authors reported that no specifi</w:t>
            </w:r>
            <w:r w:rsidRPr="00A860A4">
              <w:rPr>
                <w:rFonts w:cstheme="minorHAnsi"/>
                <w:sz w:val="20"/>
                <w:szCs w:val="20"/>
              </w:rPr>
              <w:t>c instruments were available to assess</w:t>
            </w:r>
            <w:r>
              <w:rPr>
                <w:rFonts w:cstheme="minorHAnsi"/>
                <w:sz w:val="20"/>
                <w:szCs w:val="20"/>
              </w:rPr>
              <w:t xml:space="preserve"> ER</w:t>
            </w:r>
            <w:r w:rsidRPr="00A860A4">
              <w:rPr>
                <w:rFonts w:cstheme="minorHAnsi"/>
                <w:sz w:val="20"/>
                <w:szCs w:val="20"/>
              </w:rPr>
              <w:t xml:space="preserve"> problems in youth</w:t>
            </w:r>
            <w:r>
              <w:rPr>
                <w:rFonts w:cstheme="minorHAnsi"/>
                <w:sz w:val="20"/>
                <w:szCs w:val="20"/>
              </w:rPr>
              <w:t>.</w:t>
            </w:r>
          </w:p>
          <w:p w14:paraId="0D1E6814" w14:textId="77777777" w:rsidR="00C22868" w:rsidRDefault="00C22868" w:rsidP="006727E3">
            <w:pPr>
              <w:jc w:val="both"/>
              <w:rPr>
                <w:rFonts w:cstheme="minorHAnsi"/>
                <w:sz w:val="20"/>
                <w:szCs w:val="20"/>
              </w:rPr>
            </w:pPr>
          </w:p>
          <w:p w14:paraId="628B7891" w14:textId="77777777" w:rsidR="00C22868" w:rsidRPr="00A860A4" w:rsidRDefault="00C22868" w:rsidP="006727E3">
            <w:pPr>
              <w:jc w:val="both"/>
              <w:rPr>
                <w:rFonts w:cstheme="minorHAnsi"/>
                <w:sz w:val="20"/>
                <w:szCs w:val="20"/>
              </w:rPr>
            </w:pPr>
            <w:r>
              <w:rPr>
                <w:rFonts w:cstheme="minorHAnsi"/>
                <w:sz w:val="20"/>
                <w:szCs w:val="20"/>
              </w:rPr>
              <w:t>(S</w:t>
            </w:r>
            <w:r w:rsidRPr="00240003">
              <w:rPr>
                <w:rFonts w:cstheme="minorHAnsi"/>
                <w:sz w:val="20"/>
                <w:szCs w:val="20"/>
              </w:rPr>
              <w:t xml:space="preserve">ee: </w:t>
            </w:r>
            <w:r w:rsidRPr="00303EC0">
              <w:rPr>
                <w:rFonts w:cstheme="minorHAnsi"/>
                <w:i/>
                <w:sz w:val="20"/>
                <w:szCs w:val="20"/>
              </w:rPr>
              <w:t>Miller AL, Rathus JH, LinehanMM. Dialectical Behaviour Therapy with Suicidal Adolescents. New York: Guilford Press; 2007.</w:t>
            </w:r>
            <w:r>
              <w:rPr>
                <w:rFonts w:cstheme="minorHAnsi"/>
                <w:i/>
                <w:sz w:val="20"/>
                <w:szCs w:val="20"/>
              </w:rPr>
              <w:t>)</w:t>
            </w:r>
          </w:p>
        </w:tc>
      </w:tr>
      <w:tr w:rsidR="00C22868" w:rsidRPr="00E476BD" w14:paraId="66865A01" w14:textId="77777777" w:rsidTr="006727E3">
        <w:trPr>
          <w:trHeight w:val="409"/>
        </w:trPr>
        <w:tc>
          <w:tcPr>
            <w:tcW w:w="851" w:type="dxa"/>
          </w:tcPr>
          <w:p w14:paraId="7ABE3339"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lastRenderedPageBreak/>
              <w:t xml:space="preserve">Suveg </w:t>
            </w:r>
            <w:r>
              <w:rPr>
                <w:rFonts w:cstheme="minorHAnsi"/>
                <w:color w:val="000000"/>
                <w:sz w:val="20"/>
                <w:szCs w:val="20"/>
              </w:rPr>
              <w:t>et al., 2017</w:t>
            </w:r>
          </w:p>
        </w:tc>
        <w:tc>
          <w:tcPr>
            <w:tcW w:w="567" w:type="dxa"/>
          </w:tcPr>
          <w:p w14:paraId="6DBFFB6E" w14:textId="77777777" w:rsidR="00C22868" w:rsidRPr="00E476BD" w:rsidRDefault="00C22868" w:rsidP="006727E3">
            <w:pPr>
              <w:spacing w:line="360" w:lineRule="auto"/>
              <w:rPr>
                <w:rFonts w:cstheme="minorHAnsi"/>
                <w:sz w:val="20"/>
                <w:szCs w:val="20"/>
              </w:rPr>
            </w:pPr>
            <w:r w:rsidRPr="00E476BD">
              <w:rPr>
                <w:rFonts w:cstheme="minorHAnsi"/>
                <w:sz w:val="20"/>
                <w:szCs w:val="20"/>
              </w:rPr>
              <w:t>AD</w:t>
            </w:r>
          </w:p>
        </w:tc>
        <w:tc>
          <w:tcPr>
            <w:tcW w:w="4389" w:type="dxa"/>
          </w:tcPr>
          <w:p w14:paraId="791D9030" w14:textId="77777777" w:rsidR="00C22868" w:rsidRPr="009D2F88" w:rsidRDefault="00C22868" w:rsidP="006727E3">
            <w:pPr>
              <w:jc w:val="both"/>
              <w:rPr>
                <w:rFonts w:cstheme="minorHAnsi"/>
                <w:sz w:val="20"/>
                <w:szCs w:val="20"/>
              </w:rPr>
            </w:pPr>
            <w:r w:rsidRPr="00ED4A03">
              <w:rPr>
                <w:rFonts w:cstheme="minorHAnsi"/>
                <w:b/>
                <w:sz w:val="20"/>
                <w:szCs w:val="20"/>
              </w:rPr>
              <w:t xml:space="preserve">Emotion focused CBT: </w:t>
            </w:r>
            <w:r>
              <w:rPr>
                <w:rFonts w:cstheme="minorHAnsi"/>
                <w:sz w:val="20"/>
                <w:szCs w:val="20"/>
              </w:rPr>
              <w:t xml:space="preserve">10 weekly, </w:t>
            </w:r>
            <w:r w:rsidRPr="00ED4A03">
              <w:rPr>
                <w:rFonts w:cstheme="minorHAnsi"/>
                <w:sz w:val="20"/>
                <w:szCs w:val="20"/>
              </w:rPr>
              <w:t>1h sessions</w:t>
            </w:r>
            <w:r>
              <w:rPr>
                <w:rFonts w:cstheme="minorHAnsi"/>
                <w:sz w:val="20"/>
                <w:szCs w:val="20"/>
              </w:rPr>
              <w:t xml:space="preserve"> based on </w:t>
            </w:r>
            <w:r w:rsidRPr="005552A3">
              <w:rPr>
                <w:rFonts w:cstheme="minorHAnsi"/>
                <w:sz w:val="20"/>
                <w:szCs w:val="20"/>
              </w:rPr>
              <w:t>CBT (e.g., cognitive restructuring, relaxation,</w:t>
            </w:r>
            <w:r>
              <w:rPr>
                <w:rFonts w:cstheme="minorHAnsi"/>
                <w:sz w:val="20"/>
                <w:szCs w:val="20"/>
              </w:rPr>
              <w:t xml:space="preserve"> </w:t>
            </w:r>
            <w:r w:rsidRPr="005552A3">
              <w:rPr>
                <w:rFonts w:cstheme="minorHAnsi"/>
                <w:sz w:val="20"/>
                <w:szCs w:val="20"/>
              </w:rPr>
              <w:t xml:space="preserve">homework, exposure tasks) </w:t>
            </w:r>
            <w:r>
              <w:rPr>
                <w:rFonts w:cstheme="minorHAnsi"/>
                <w:sz w:val="20"/>
                <w:szCs w:val="20"/>
              </w:rPr>
              <w:t>S</w:t>
            </w:r>
            <w:r w:rsidRPr="005552A3">
              <w:rPr>
                <w:rFonts w:cstheme="minorHAnsi"/>
                <w:sz w:val="20"/>
                <w:szCs w:val="20"/>
              </w:rPr>
              <w:t>pecif</w:t>
            </w:r>
            <w:r>
              <w:rPr>
                <w:rFonts w:cstheme="minorHAnsi"/>
                <w:sz w:val="20"/>
                <w:szCs w:val="20"/>
              </w:rPr>
              <w:t>ic content to</w:t>
            </w:r>
            <w:r w:rsidRPr="005552A3">
              <w:rPr>
                <w:rFonts w:cstheme="minorHAnsi"/>
                <w:sz w:val="20"/>
                <w:szCs w:val="20"/>
              </w:rPr>
              <w:t xml:space="preserve"> address </w:t>
            </w:r>
            <w:r>
              <w:rPr>
                <w:rFonts w:cstheme="minorHAnsi"/>
                <w:sz w:val="20"/>
                <w:szCs w:val="20"/>
              </w:rPr>
              <w:t xml:space="preserve">emotion regulation </w:t>
            </w:r>
            <w:r w:rsidRPr="005552A3">
              <w:rPr>
                <w:rFonts w:cstheme="minorHAnsi"/>
                <w:sz w:val="20"/>
                <w:szCs w:val="20"/>
              </w:rPr>
              <w:t>p</w:t>
            </w:r>
            <w:r>
              <w:rPr>
                <w:rFonts w:cstheme="minorHAnsi"/>
                <w:sz w:val="20"/>
                <w:szCs w:val="20"/>
              </w:rPr>
              <w:t xml:space="preserve">roblems </w:t>
            </w:r>
            <w:r w:rsidRPr="005552A3">
              <w:rPr>
                <w:rFonts w:cstheme="minorHAnsi"/>
                <w:sz w:val="20"/>
                <w:szCs w:val="20"/>
              </w:rPr>
              <w:t xml:space="preserve">(e.g., guilt, sadness, anger, etc.). </w:t>
            </w:r>
            <w:r>
              <w:rPr>
                <w:rFonts w:cstheme="minorHAnsi"/>
                <w:sz w:val="20"/>
                <w:szCs w:val="20"/>
              </w:rPr>
              <w:t>S</w:t>
            </w:r>
            <w:r w:rsidRPr="005552A3">
              <w:rPr>
                <w:rFonts w:cstheme="minorHAnsi"/>
                <w:sz w:val="20"/>
                <w:szCs w:val="20"/>
              </w:rPr>
              <w:t>ession</w:t>
            </w:r>
            <w:r>
              <w:rPr>
                <w:rFonts w:cstheme="minorHAnsi"/>
                <w:sz w:val="20"/>
                <w:szCs w:val="20"/>
              </w:rPr>
              <w:t>s</w:t>
            </w:r>
            <w:r w:rsidRPr="005552A3">
              <w:rPr>
                <w:rFonts w:cstheme="minorHAnsi"/>
                <w:sz w:val="20"/>
                <w:szCs w:val="20"/>
              </w:rPr>
              <w:t xml:space="preserve"> </w:t>
            </w:r>
            <w:r>
              <w:rPr>
                <w:rFonts w:cstheme="minorHAnsi"/>
                <w:sz w:val="20"/>
                <w:szCs w:val="20"/>
              </w:rPr>
              <w:t xml:space="preserve">begin </w:t>
            </w:r>
            <w:r w:rsidRPr="005552A3">
              <w:rPr>
                <w:rFonts w:cstheme="minorHAnsi"/>
                <w:sz w:val="20"/>
                <w:szCs w:val="20"/>
              </w:rPr>
              <w:t xml:space="preserve">with discussion how </w:t>
            </w:r>
            <w:r>
              <w:rPr>
                <w:rFonts w:cstheme="minorHAnsi"/>
                <w:sz w:val="20"/>
                <w:szCs w:val="20"/>
              </w:rPr>
              <w:t>therapist and child are feeling that day. Focus</w:t>
            </w:r>
            <w:r w:rsidRPr="005552A3">
              <w:rPr>
                <w:rFonts w:cstheme="minorHAnsi"/>
                <w:sz w:val="20"/>
                <w:szCs w:val="20"/>
              </w:rPr>
              <w:t xml:space="preserve"> on how they know (e.g., behavioural and physio</w:t>
            </w:r>
            <w:r>
              <w:rPr>
                <w:rFonts w:cstheme="minorHAnsi"/>
                <w:sz w:val="20"/>
                <w:szCs w:val="20"/>
              </w:rPr>
              <w:t>logical cues) and why they feel</w:t>
            </w:r>
            <w:r w:rsidRPr="005552A3">
              <w:rPr>
                <w:rFonts w:cstheme="minorHAnsi"/>
                <w:sz w:val="20"/>
                <w:szCs w:val="20"/>
              </w:rPr>
              <w:t xml:space="preserve"> that way.</w:t>
            </w:r>
            <w:r>
              <w:rPr>
                <w:rFonts w:cstheme="minorHAnsi"/>
                <w:sz w:val="20"/>
                <w:szCs w:val="20"/>
              </w:rPr>
              <w:t xml:space="preserve"> Therapist describes how</w:t>
            </w:r>
            <w:r w:rsidRPr="009D2F88">
              <w:rPr>
                <w:rFonts w:cstheme="minorHAnsi"/>
                <w:sz w:val="20"/>
                <w:szCs w:val="20"/>
              </w:rPr>
              <w:t xml:space="preserve"> doing</w:t>
            </w:r>
            <w:r>
              <w:rPr>
                <w:rFonts w:cstheme="minorHAnsi"/>
                <w:sz w:val="20"/>
                <w:szCs w:val="20"/>
              </w:rPr>
              <w:t xml:space="preserve"> or thinking can help themselves </w:t>
            </w:r>
            <w:r w:rsidRPr="009D2F88">
              <w:rPr>
                <w:rFonts w:cstheme="minorHAnsi"/>
                <w:sz w:val="20"/>
                <w:szCs w:val="20"/>
              </w:rPr>
              <w:t>feel better.</w:t>
            </w:r>
            <w:r>
              <w:rPr>
                <w:rFonts w:cstheme="minorHAnsi"/>
                <w:sz w:val="20"/>
                <w:szCs w:val="20"/>
              </w:rPr>
              <w:t xml:space="preserve"> T</w:t>
            </w:r>
            <w:r w:rsidRPr="009D2F88">
              <w:rPr>
                <w:rFonts w:cstheme="minorHAnsi"/>
                <w:sz w:val="20"/>
                <w:szCs w:val="20"/>
              </w:rPr>
              <w:t>herapist no</w:t>
            </w:r>
            <w:r>
              <w:rPr>
                <w:rFonts w:cstheme="minorHAnsi"/>
                <w:sz w:val="20"/>
                <w:szCs w:val="20"/>
              </w:rPr>
              <w:t xml:space="preserve">rmalizes experience of </w:t>
            </w:r>
            <w:r w:rsidRPr="009D2F88">
              <w:rPr>
                <w:rFonts w:cstheme="minorHAnsi"/>
                <w:sz w:val="20"/>
                <w:szCs w:val="20"/>
              </w:rPr>
              <w:t xml:space="preserve">emotion and </w:t>
            </w:r>
            <w:r>
              <w:rPr>
                <w:rFonts w:cstheme="minorHAnsi"/>
                <w:sz w:val="20"/>
                <w:szCs w:val="20"/>
              </w:rPr>
              <w:t>models adaptive ER. C</w:t>
            </w:r>
            <w:r w:rsidRPr="009D2F88">
              <w:rPr>
                <w:rFonts w:cstheme="minorHAnsi"/>
                <w:sz w:val="20"/>
                <w:szCs w:val="20"/>
              </w:rPr>
              <w:t xml:space="preserve">hild is </w:t>
            </w:r>
            <w:r>
              <w:rPr>
                <w:rFonts w:cstheme="minorHAnsi"/>
                <w:sz w:val="20"/>
                <w:szCs w:val="20"/>
              </w:rPr>
              <w:t>can</w:t>
            </w:r>
            <w:r w:rsidRPr="009D2F88">
              <w:rPr>
                <w:rFonts w:cstheme="minorHAnsi"/>
                <w:sz w:val="20"/>
                <w:szCs w:val="20"/>
              </w:rPr>
              <w:t xml:space="preserve"> pra</w:t>
            </w:r>
            <w:r>
              <w:rPr>
                <w:rFonts w:cstheme="minorHAnsi"/>
                <w:sz w:val="20"/>
                <w:szCs w:val="20"/>
              </w:rPr>
              <w:t xml:space="preserve">ctice ER </w:t>
            </w:r>
            <w:r w:rsidRPr="009D2F88">
              <w:rPr>
                <w:rFonts w:cstheme="minorHAnsi"/>
                <w:sz w:val="20"/>
                <w:szCs w:val="20"/>
              </w:rPr>
              <w:t>by generating strategies to manage situations.</w:t>
            </w:r>
            <w:r>
              <w:rPr>
                <w:rFonts w:cstheme="minorHAnsi"/>
                <w:sz w:val="20"/>
                <w:szCs w:val="20"/>
              </w:rPr>
              <w:t xml:space="preserve"> In</w:t>
            </w:r>
            <w:r w:rsidRPr="009D2F88">
              <w:rPr>
                <w:rFonts w:cstheme="minorHAnsi"/>
                <w:sz w:val="20"/>
                <w:szCs w:val="20"/>
              </w:rPr>
              <w:t xml:space="preserve"> fir</w:t>
            </w:r>
            <w:r>
              <w:rPr>
                <w:rFonts w:cstheme="minorHAnsi"/>
                <w:sz w:val="20"/>
                <w:szCs w:val="20"/>
              </w:rPr>
              <w:t xml:space="preserve">st sessions </w:t>
            </w:r>
            <w:r w:rsidRPr="009D2F88">
              <w:rPr>
                <w:rFonts w:cstheme="minorHAnsi"/>
                <w:sz w:val="20"/>
                <w:szCs w:val="20"/>
              </w:rPr>
              <w:t>emotion</w:t>
            </w:r>
            <w:r>
              <w:rPr>
                <w:rFonts w:cstheme="minorHAnsi"/>
                <w:sz w:val="20"/>
                <w:szCs w:val="20"/>
              </w:rPr>
              <w:t xml:space="preserve"> is </w:t>
            </w:r>
            <w:r w:rsidRPr="009D2F88">
              <w:rPr>
                <w:rFonts w:cstheme="minorHAnsi"/>
                <w:sz w:val="20"/>
                <w:szCs w:val="20"/>
              </w:rPr>
              <w:t>introduced</w:t>
            </w:r>
            <w:r>
              <w:rPr>
                <w:rFonts w:cstheme="minorHAnsi"/>
                <w:sz w:val="20"/>
                <w:szCs w:val="20"/>
              </w:rPr>
              <w:t xml:space="preserve"> for which causes </w:t>
            </w:r>
            <w:r w:rsidRPr="009D2F88">
              <w:rPr>
                <w:rFonts w:cstheme="minorHAnsi"/>
                <w:sz w:val="20"/>
                <w:szCs w:val="20"/>
              </w:rPr>
              <w:t xml:space="preserve">and consequences </w:t>
            </w:r>
            <w:r>
              <w:rPr>
                <w:rFonts w:cstheme="minorHAnsi"/>
                <w:sz w:val="20"/>
                <w:szCs w:val="20"/>
              </w:rPr>
              <w:t>are discussed. Last sessions</w:t>
            </w:r>
            <w:r w:rsidRPr="009D2F88">
              <w:rPr>
                <w:rFonts w:cstheme="minorHAnsi"/>
                <w:sz w:val="20"/>
                <w:szCs w:val="20"/>
              </w:rPr>
              <w:t>,</w:t>
            </w:r>
            <w:r>
              <w:rPr>
                <w:rFonts w:cstheme="minorHAnsi"/>
                <w:sz w:val="20"/>
                <w:szCs w:val="20"/>
              </w:rPr>
              <w:t xml:space="preserve"> focus on practicing skills </w:t>
            </w:r>
            <w:r w:rsidRPr="009D2F88">
              <w:rPr>
                <w:rFonts w:cstheme="minorHAnsi"/>
                <w:sz w:val="20"/>
                <w:szCs w:val="20"/>
              </w:rPr>
              <w:t>during exposure tasks.</w:t>
            </w:r>
            <w:r>
              <w:rPr>
                <w:rFonts w:cstheme="minorHAnsi"/>
                <w:sz w:val="20"/>
                <w:szCs w:val="20"/>
              </w:rPr>
              <w:t xml:space="preserve"> </w:t>
            </w:r>
            <w:r w:rsidRPr="009D2F88">
              <w:rPr>
                <w:rFonts w:cstheme="minorHAnsi"/>
                <w:sz w:val="20"/>
                <w:szCs w:val="20"/>
              </w:rPr>
              <w:t xml:space="preserve">ECBT </w:t>
            </w:r>
            <w:r>
              <w:rPr>
                <w:rFonts w:cstheme="minorHAnsi"/>
                <w:sz w:val="20"/>
                <w:szCs w:val="20"/>
              </w:rPr>
              <w:t>has</w:t>
            </w:r>
            <w:r w:rsidRPr="009D2F88">
              <w:rPr>
                <w:rFonts w:cstheme="minorHAnsi"/>
                <w:sz w:val="20"/>
                <w:szCs w:val="20"/>
              </w:rPr>
              <w:t xml:space="preserve"> exposure task</w:t>
            </w:r>
            <w:r>
              <w:rPr>
                <w:rFonts w:cstheme="minorHAnsi"/>
                <w:sz w:val="20"/>
                <w:szCs w:val="20"/>
              </w:rPr>
              <w:t>s for all emotional experiences. (Standardized manual is available from authors)</w:t>
            </w:r>
          </w:p>
        </w:tc>
        <w:tc>
          <w:tcPr>
            <w:tcW w:w="2126" w:type="dxa"/>
          </w:tcPr>
          <w:p w14:paraId="7E316A8F" w14:textId="77777777" w:rsidR="00C22868" w:rsidRPr="00E476BD" w:rsidRDefault="00C22868" w:rsidP="006727E3">
            <w:pPr>
              <w:jc w:val="both"/>
              <w:rPr>
                <w:rFonts w:cstheme="minorHAnsi"/>
                <w:sz w:val="20"/>
                <w:szCs w:val="20"/>
              </w:rPr>
            </w:pPr>
            <w:r>
              <w:rPr>
                <w:rFonts w:cstheme="minorHAnsi"/>
                <w:b/>
                <w:sz w:val="20"/>
                <w:szCs w:val="20"/>
              </w:rPr>
              <w:t>Active control</w:t>
            </w:r>
            <w:r>
              <w:rPr>
                <w:rFonts w:cstheme="minorHAnsi"/>
                <w:sz w:val="20"/>
                <w:szCs w:val="20"/>
              </w:rPr>
              <w:t>:</w:t>
            </w:r>
            <w:r w:rsidRPr="00ED4A03">
              <w:rPr>
                <w:rFonts w:cstheme="minorHAnsi"/>
                <w:sz w:val="20"/>
                <w:szCs w:val="20"/>
              </w:rPr>
              <w:t xml:space="preserve"> </w:t>
            </w:r>
            <w:r>
              <w:rPr>
                <w:rFonts w:cstheme="minorHAnsi"/>
                <w:sz w:val="20"/>
                <w:szCs w:val="20"/>
              </w:rPr>
              <w:t>CBT based on</w:t>
            </w:r>
            <w:r w:rsidRPr="005552A3">
              <w:rPr>
                <w:rFonts w:cstheme="minorHAnsi"/>
                <w:sz w:val="20"/>
                <w:szCs w:val="20"/>
              </w:rPr>
              <w:t xml:space="preserve"> Coping Cat protocol</w:t>
            </w:r>
            <w:r>
              <w:rPr>
                <w:rFonts w:cstheme="minorHAnsi"/>
                <w:sz w:val="20"/>
                <w:szCs w:val="20"/>
              </w:rPr>
              <w:t xml:space="preserve"> with </w:t>
            </w:r>
            <w:r w:rsidRPr="00ED4A03">
              <w:rPr>
                <w:rFonts w:cstheme="minorHAnsi"/>
                <w:sz w:val="20"/>
                <w:szCs w:val="20"/>
              </w:rPr>
              <w:t>10 weekly 1h sessions</w:t>
            </w:r>
            <w:r>
              <w:rPr>
                <w:rFonts w:cstheme="minorHAnsi"/>
                <w:sz w:val="20"/>
                <w:szCs w:val="20"/>
              </w:rPr>
              <w:t xml:space="preserve">. </w:t>
            </w:r>
            <w:r w:rsidRPr="005552A3">
              <w:rPr>
                <w:rFonts w:cstheme="minorHAnsi"/>
                <w:sz w:val="20"/>
                <w:szCs w:val="20"/>
              </w:rPr>
              <w:t>The fir</w:t>
            </w:r>
            <w:r>
              <w:rPr>
                <w:rFonts w:cstheme="minorHAnsi"/>
                <w:sz w:val="20"/>
                <w:szCs w:val="20"/>
              </w:rPr>
              <w:t xml:space="preserve">st half of treatment focused on </w:t>
            </w:r>
            <w:r w:rsidRPr="005552A3">
              <w:rPr>
                <w:rFonts w:cstheme="minorHAnsi"/>
                <w:sz w:val="20"/>
                <w:szCs w:val="20"/>
              </w:rPr>
              <w:t>helping children learn skills to manage anxiety and the</w:t>
            </w:r>
            <w:r>
              <w:rPr>
                <w:rFonts w:cstheme="minorHAnsi"/>
                <w:sz w:val="20"/>
                <w:szCs w:val="20"/>
              </w:rPr>
              <w:t xml:space="preserve"> </w:t>
            </w:r>
            <w:r w:rsidRPr="005552A3">
              <w:rPr>
                <w:rFonts w:cstheme="minorHAnsi"/>
                <w:sz w:val="20"/>
                <w:szCs w:val="20"/>
              </w:rPr>
              <w:t>second half had children practice usi</w:t>
            </w:r>
            <w:r>
              <w:rPr>
                <w:rFonts w:cstheme="minorHAnsi"/>
                <w:sz w:val="20"/>
                <w:szCs w:val="20"/>
              </w:rPr>
              <w:t xml:space="preserve">ng their skills during exposure </w:t>
            </w:r>
            <w:r w:rsidRPr="005552A3">
              <w:rPr>
                <w:rFonts w:cstheme="minorHAnsi"/>
                <w:sz w:val="20"/>
                <w:szCs w:val="20"/>
              </w:rPr>
              <w:t>tasks</w:t>
            </w:r>
            <w:r>
              <w:rPr>
                <w:rFonts w:cstheme="minorHAnsi"/>
                <w:sz w:val="20"/>
                <w:szCs w:val="20"/>
              </w:rPr>
              <w:t>.</w:t>
            </w:r>
            <w:r>
              <w:t xml:space="preserve"> </w:t>
            </w:r>
          </w:p>
        </w:tc>
        <w:tc>
          <w:tcPr>
            <w:tcW w:w="6526" w:type="dxa"/>
          </w:tcPr>
          <w:p w14:paraId="48D1EA28" w14:textId="77777777" w:rsidR="00C22868" w:rsidRDefault="00C22868" w:rsidP="006727E3">
            <w:pPr>
              <w:jc w:val="both"/>
              <w:rPr>
                <w:rFonts w:cstheme="minorHAnsi"/>
                <w:sz w:val="20"/>
                <w:szCs w:val="20"/>
              </w:rPr>
            </w:pPr>
            <w:r w:rsidRPr="005552A3">
              <w:rPr>
                <w:rFonts w:cstheme="minorHAnsi"/>
                <w:b/>
                <w:sz w:val="20"/>
                <w:szCs w:val="20"/>
              </w:rPr>
              <w:t>Emotion Regulation Checklist (ERC)</w:t>
            </w:r>
            <w:r>
              <w:rPr>
                <w:rFonts w:cstheme="minorHAnsi"/>
                <w:sz w:val="20"/>
                <w:szCs w:val="20"/>
              </w:rPr>
              <w:t xml:space="preserve"> includes 24 </w:t>
            </w:r>
            <w:r w:rsidRPr="00ED4A03">
              <w:rPr>
                <w:rFonts w:cstheme="minorHAnsi"/>
                <w:sz w:val="20"/>
                <w:szCs w:val="20"/>
              </w:rPr>
              <w:t>items rated from never to always on a 4-point scal</w:t>
            </w:r>
            <w:r>
              <w:rPr>
                <w:rFonts w:cstheme="minorHAnsi"/>
                <w:sz w:val="20"/>
                <w:szCs w:val="20"/>
              </w:rPr>
              <w:t>e with 2</w:t>
            </w:r>
            <w:r w:rsidRPr="00ED4A03">
              <w:rPr>
                <w:rFonts w:cstheme="minorHAnsi"/>
                <w:sz w:val="20"/>
                <w:szCs w:val="20"/>
              </w:rPr>
              <w:t xml:space="preserve"> subscales. The </w:t>
            </w:r>
            <w:r w:rsidRPr="005552A3">
              <w:rPr>
                <w:rFonts w:cstheme="minorHAnsi"/>
                <w:b/>
                <w:sz w:val="20"/>
                <w:szCs w:val="20"/>
              </w:rPr>
              <w:t>Emotion Regulation subscale</w:t>
            </w:r>
            <w:r>
              <w:rPr>
                <w:rFonts w:cstheme="minorHAnsi"/>
                <w:b/>
                <w:sz w:val="20"/>
                <w:szCs w:val="20"/>
              </w:rPr>
              <w:t xml:space="preserve"> (9 items)</w:t>
            </w:r>
            <w:r>
              <w:rPr>
                <w:rFonts w:cstheme="minorHAnsi"/>
                <w:sz w:val="20"/>
                <w:szCs w:val="20"/>
              </w:rPr>
              <w:t xml:space="preserve">, measures </w:t>
            </w:r>
            <w:r w:rsidRPr="00ED4A03">
              <w:rPr>
                <w:rFonts w:cstheme="minorHAnsi"/>
                <w:sz w:val="20"/>
                <w:szCs w:val="20"/>
              </w:rPr>
              <w:t>appropriate affective expr</w:t>
            </w:r>
            <w:r>
              <w:rPr>
                <w:rFonts w:cstheme="minorHAnsi"/>
                <w:sz w:val="20"/>
                <w:szCs w:val="20"/>
              </w:rPr>
              <w:t xml:space="preserve">essions, empathy, and emotional self-awareness (e.g., displays appropriate negative </w:t>
            </w:r>
            <w:r w:rsidRPr="00ED4A03">
              <w:rPr>
                <w:rFonts w:cstheme="minorHAnsi"/>
                <w:sz w:val="20"/>
                <w:szCs w:val="20"/>
              </w:rPr>
              <w:t>emotion in response to hostile, agg</w:t>
            </w:r>
            <w:r>
              <w:rPr>
                <w:rFonts w:cstheme="minorHAnsi"/>
                <w:sz w:val="20"/>
                <w:szCs w:val="20"/>
              </w:rPr>
              <w:t xml:space="preserve">ressive, or intrusive acts </w:t>
            </w:r>
            <w:r w:rsidRPr="00ED4A03">
              <w:rPr>
                <w:rFonts w:cstheme="minorHAnsi"/>
                <w:sz w:val="20"/>
                <w:szCs w:val="20"/>
              </w:rPr>
              <w:t>by peer</w:t>
            </w:r>
            <w:r>
              <w:rPr>
                <w:rFonts w:cstheme="minorHAnsi"/>
                <w:sz w:val="20"/>
                <w:szCs w:val="20"/>
              </w:rPr>
              <w:t xml:space="preserve">s, </w:t>
            </w:r>
            <w:r w:rsidRPr="00ED4A03">
              <w:rPr>
                <w:rFonts w:cstheme="minorHAnsi"/>
                <w:sz w:val="20"/>
                <w:szCs w:val="20"/>
              </w:rPr>
              <w:t>Can say when s/h</w:t>
            </w:r>
            <w:r>
              <w:rPr>
                <w:rFonts w:cstheme="minorHAnsi"/>
                <w:sz w:val="20"/>
                <w:szCs w:val="20"/>
              </w:rPr>
              <w:t>e is feeling sad, angry or mad, fearful, or afraid</w:t>
            </w:r>
            <w:r w:rsidRPr="00ED4A03">
              <w:rPr>
                <w:rFonts w:cstheme="minorHAnsi"/>
                <w:sz w:val="20"/>
                <w:szCs w:val="20"/>
              </w:rPr>
              <w:t xml:space="preserve">) </w:t>
            </w:r>
            <w:r>
              <w:rPr>
                <w:rFonts w:cstheme="minorHAnsi"/>
                <w:sz w:val="20"/>
                <w:szCs w:val="20"/>
              </w:rPr>
              <w:t xml:space="preserve">The </w:t>
            </w:r>
            <w:r w:rsidRPr="005552A3">
              <w:rPr>
                <w:rFonts w:cstheme="minorHAnsi"/>
                <w:b/>
                <w:sz w:val="20"/>
                <w:szCs w:val="20"/>
              </w:rPr>
              <w:t>Lability/</w:t>
            </w:r>
            <w:r>
              <w:rPr>
                <w:rFonts w:cstheme="minorHAnsi"/>
                <w:b/>
                <w:sz w:val="20"/>
                <w:szCs w:val="20"/>
              </w:rPr>
              <w:t xml:space="preserve"> </w:t>
            </w:r>
            <w:r w:rsidRPr="005552A3">
              <w:rPr>
                <w:rFonts w:cstheme="minorHAnsi"/>
                <w:b/>
                <w:sz w:val="20"/>
                <w:szCs w:val="20"/>
              </w:rPr>
              <w:t>Negativity subscale</w:t>
            </w:r>
            <w:r>
              <w:rPr>
                <w:rFonts w:cstheme="minorHAnsi"/>
                <w:b/>
                <w:sz w:val="20"/>
                <w:szCs w:val="20"/>
              </w:rPr>
              <w:t xml:space="preserve"> </w:t>
            </w:r>
            <w:r>
              <w:rPr>
                <w:rFonts w:cstheme="minorHAnsi"/>
                <w:sz w:val="20"/>
                <w:szCs w:val="20"/>
              </w:rPr>
              <w:t xml:space="preserve">(15 </w:t>
            </w:r>
            <w:r w:rsidRPr="005552A3">
              <w:rPr>
                <w:rFonts w:cstheme="minorHAnsi"/>
                <w:sz w:val="20"/>
                <w:szCs w:val="20"/>
              </w:rPr>
              <w:t>items)</w:t>
            </w:r>
            <w:r>
              <w:rPr>
                <w:rFonts w:cstheme="minorHAnsi"/>
                <w:b/>
                <w:sz w:val="20"/>
                <w:szCs w:val="20"/>
              </w:rPr>
              <w:t xml:space="preserve"> </w:t>
            </w:r>
            <w:r w:rsidRPr="00ED4A03">
              <w:rPr>
                <w:rFonts w:cstheme="minorHAnsi"/>
                <w:sz w:val="20"/>
                <w:szCs w:val="20"/>
              </w:rPr>
              <w:t>assess</w:t>
            </w:r>
            <w:r>
              <w:rPr>
                <w:rFonts w:cstheme="minorHAnsi"/>
                <w:sz w:val="20"/>
                <w:szCs w:val="20"/>
              </w:rPr>
              <w:t xml:space="preserve">es inflexibility, lability, and </w:t>
            </w:r>
            <w:r w:rsidRPr="00ED4A03">
              <w:rPr>
                <w:rFonts w:cstheme="minorHAnsi"/>
                <w:sz w:val="20"/>
                <w:szCs w:val="20"/>
              </w:rPr>
              <w:t>dysre</w:t>
            </w:r>
            <w:r>
              <w:rPr>
                <w:rFonts w:cstheme="minorHAnsi"/>
                <w:sz w:val="20"/>
                <w:szCs w:val="20"/>
              </w:rPr>
              <w:t xml:space="preserve">gulated negative affect (e.g., </w:t>
            </w:r>
            <w:r w:rsidRPr="00ED4A03">
              <w:rPr>
                <w:rFonts w:cstheme="minorHAnsi"/>
                <w:sz w:val="20"/>
                <w:szCs w:val="20"/>
              </w:rPr>
              <w:t>Responds angrily to limit</w:t>
            </w:r>
            <w:r>
              <w:rPr>
                <w:rFonts w:cstheme="minorHAnsi"/>
                <w:sz w:val="20"/>
                <w:szCs w:val="20"/>
              </w:rPr>
              <w:t xml:space="preserve"> setting by adults, </w:t>
            </w:r>
            <w:r w:rsidRPr="00ED4A03">
              <w:rPr>
                <w:rFonts w:cstheme="minorHAnsi"/>
                <w:sz w:val="20"/>
                <w:szCs w:val="20"/>
              </w:rPr>
              <w:t>Displays</w:t>
            </w:r>
            <w:r>
              <w:rPr>
                <w:rFonts w:cstheme="minorHAnsi"/>
                <w:sz w:val="20"/>
                <w:szCs w:val="20"/>
              </w:rPr>
              <w:t xml:space="preserve"> excessive energy or excitement </w:t>
            </w:r>
            <w:r w:rsidRPr="00ED4A03">
              <w:rPr>
                <w:rFonts w:cstheme="minorHAnsi"/>
                <w:sz w:val="20"/>
                <w:szCs w:val="20"/>
              </w:rPr>
              <w:t>that others find intrusive or disruptive</w:t>
            </w:r>
            <w:r>
              <w:rPr>
                <w:rFonts w:cstheme="minorHAnsi"/>
                <w:sz w:val="20"/>
                <w:szCs w:val="20"/>
              </w:rPr>
              <w:t>).</w:t>
            </w:r>
            <w:r w:rsidRPr="00ED4A03">
              <w:rPr>
                <w:rFonts w:cstheme="minorHAnsi"/>
                <w:sz w:val="20"/>
                <w:szCs w:val="20"/>
              </w:rPr>
              <w:t>Higher scores indicate greater</w:t>
            </w:r>
            <w:r>
              <w:rPr>
                <w:rFonts w:cstheme="minorHAnsi"/>
                <w:sz w:val="20"/>
                <w:szCs w:val="20"/>
              </w:rPr>
              <w:t xml:space="preserve"> emotion regulation and greater emotion dysregulation, </w:t>
            </w:r>
            <w:r w:rsidRPr="00ED4A03">
              <w:rPr>
                <w:rFonts w:cstheme="minorHAnsi"/>
                <w:sz w:val="20"/>
                <w:szCs w:val="20"/>
              </w:rPr>
              <w:t>respe</w:t>
            </w:r>
            <w:r>
              <w:rPr>
                <w:rFonts w:cstheme="minorHAnsi"/>
                <w:sz w:val="20"/>
                <w:szCs w:val="20"/>
              </w:rPr>
              <w:t xml:space="preserve">ctively. The ERC has been found </w:t>
            </w:r>
            <w:r w:rsidRPr="00ED4A03">
              <w:rPr>
                <w:rFonts w:cstheme="minorHAnsi"/>
                <w:sz w:val="20"/>
                <w:szCs w:val="20"/>
              </w:rPr>
              <w:t>to have substantial interrater rel</w:t>
            </w:r>
            <w:r>
              <w:rPr>
                <w:rFonts w:cstheme="minorHAnsi"/>
                <w:sz w:val="20"/>
                <w:szCs w:val="20"/>
              </w:rPr>
              <w:t xml:space="preserve">iability, discriminant validity </w:t>
            </w:r>
            <w:r w:rsidRPr="00ED4A03">
              <w:rPr>
                <w:rFonts w:cstheme="minorHAnsi"/>
                <w:sz w:val="20"/>
                <w:szCs w:val="20"/>
              </w:rPr>
              <w:t>and construct validity</w:t>
            </w:r>
            <w:r>
              <w:rPr>
                <w:rFonts w:cstheme="minorHAnsi"/>
                <w:sz w:val="20"/>
                <w:szCs w:val="20"/>
              </w:rPr>
              <w:t>.</w:t>
            </w:r>
          </w:p>
          <w:p w14:paraId="3810E443" w14:textId="77777777" w:rsidR="00C22868" w:rsidRDefault="00C22868" w:rsidP="006727E3">
            <w:pPr>
              <w:jc w:val="both"/>
              <w:rPr>
                <w:rFonts w:cstheme="minorHAnsi"/>
                <w:sz w:val="20"/>
                <w:szCs w:val="20"/>
              </w:rPr>
            </w:pPr>
          </w:p>
          <w:p w14:paraId="7B11AF1C" w14:textId="77777777" w:rsidR="00C22868" w:rsidRDefault="00C22868" w:rsidP="006727E3">
            <w:pPr>
              <w:jc w:val="both"/>
              <w:rPr>
                <w:rFonts w:cstheme="minorHAnsi"/>
                <w:sz w:val="20"/>
                <w:szCs w:val="20"/>
              </w:rPr>
            </w:pPr>
            <w:r>
              <w:rPr>
                <w:rFonts w:cstheme="minorHAnsi"/>
                <w:sz w:val="20"/>
                <w:szCs w:val="20"/>
              </w:rPr>
              <w:t>(</w:t>
            </w:r>
            <w:r>
              <w:rPr>
                <w:sz w:val="20"/>
              </w:rPr>
              <w:t>S</w:t>
            </w:r>
            <w:r w:rsidRPr="00240003">
              <w:rPr>
                <w:sz w:val="20"/>
              </w:rPr>
              <w:t>ee</w:t>
            </w:r>
            <w:r w:rsidRPr="00240003">
              <w:rPr>
                <w:i/>
                <w:sz w:val="20"/>
              </w:rPr>
              <w:t xml:space="preserve">: </w:t>
            </w:r>
            <w:r>
              <w:rPr>
                <w:i/>
                <w:sz w:val="20"/>
              </w:rPr>
              <w:t>Shields, A</w:t>
            </w:r>
            <w:r w:rsidRPr="00980EF3">
              <w:rPr>
                <w:i/>
                <w:sz w:val="20"/>
              </w:rPr>
              <w:t>, &amp; Cicchetti, D. (1997). Emotion regulation among school-age children: The development and validation of a new criterion Q-sort scale. Developmental Psychology, 33, 906-917</w:t>
            </w:r>
            <w:r>
              <w:rPr>
                <w:i/>
                <w:sz w:val="20"/>
              </w:rPr>
              <w:t>)</w:t>
            </w:r>
            <w:r w:rsidRPr="00980EF3">
              <w:rPr>
                <w:rFonts w:cstheme="minorHAnsi"/>
                <w:sz w:val="18"/>
                <w:szCs w:val="20"/>
              </w:rPr>
              <w:t xml:space="preserve"> </w:t>
            </w:r>
          </w:p>
          <w:p w14:paraId="7077BE07" w14:textId="77777777" w:rsidR="00C22868" w:rsidRDefault="00C22868" w:rsidP="006727E3">
            <w:pPr>
              <w:jc w:val="both"/>
              <w:rPr>
                <w:rFonts w:cstheme="minorHAnsi"/>
                <w:sz w:val="20"/>
                <w:szCs w:val="20"/>
              </w:rPr>
            </w:pPr>
          </w:p>
          <w:p w14:paraId="3CC2124C" w14:textId="77777777" w:rsidR="00C22868" w:rsidRPr="004F2D40" w:rsidRDefault="00C22868" w:rsidP="006727E3">
            <w:pPr>
              <w:pStyle w:val="CommentText"/>
              <w:jc w:val="both"/>
              <w:rPr>
                <w:sz w:val="20"/>
              </w:rPr>
            </w:pPr>
            <w:r w:rsidRPr="004F2D40">
              <w:rPr>
                <w:b/>
                <w:sz w:val="20"/>
              </w:rPr>
              <w:t>Children’s Emotion Management Scale (CEMS)</w:t>
            </w:r>
            <w:r w:rsidRPr="004F2D40">
              <w:rPr>
                <w:sz w:val="20"/>
              </w:rPr>
              <w:t xml:space="preserve"> self-report measure to assess the ability to manage anger, sadness, and worry using a 3-point scale ranging from hardly ever to often. There are 3 subscales for each emotion: Inhibition, Dysregulated Expression, and Emotion Regulation Coping. Emotion Regulation Coping subscale serve as indices of adaptive emotion regulation. Inhibition and Dysregulated Expression subscales reflect maladaptive methods of managing emotions. The reliability and validity of CEMS have been established. </w:t>
            </w:r>
          </w:p>
          <w:p w14:paraId="7C44BBE8" w14:textId="77777777" w:rsidR="00C22868" w:rsidRDefault="00C22868" w:rsidP="006727E3">
            <w:pPr>
              <w:pStyle w:val="CommentText"/>
              <w:jc w:val="both"/>
            </w:pPr>
          </w:p>
          <w:p w14:paraId="73E9AC5D" w14:textId="77777777" w:rsidR="00C22868" w:rsidRPr="00240003" w:rsidRDefault="00C22868" w:rsidP="006727E3">
            <w:pPr>
              <w:pStyle w:val="CommentText"/>
              <w:jc w:val="both"/>
              <w:rPr>
                <w:i/>
              </w:rPr>
            </w:pPr>
            <w:r>
              <w:rPr>
                <w:i/>
              </w:rPr>
              <w:t>(</w:t>
            </w:r>
            <w:r>
              <w:t>S</w:t>
            </w:r>
            <w:r w:rsidRPr="00240003">
              <w:t>ee</w:t>
            </w:r>
            <w:r>
              <w:rPr>
                <w:i/>
              </w:rPr>
              <w:t xml:space="preserve">: </w:t>
            </w:r>
            <w:r w:rsidRPr="004F2D40">
              <w:rPr>
                <w:i/>
                <w:sz w:val="20"/>
              </w:rPr>
              <w:t xml:space="preserve">Zeman J, Cassano M, Suveg C, Shipman K (2010). Initial validation of the Children’s Worry Management Scale. Journal of Child and Family Studies,19,381-392. </w:t>
            </w:r>
            <w:r w:rsidRPr="004F2D40">
              <w:rPr>
                <w:sz w:val="20"/>
              </w:rPr>
              <w:t>and</w:t>
            </w:r>
            <w:r w:rsidRPr="004F2D40">
              <w:rPr>
                <w:i/>
                <w:sz w:val="20"/>
              </w:rPr>
              <w:t xml:space="preserve"> Zeman J, Shipman K, Penza-Clyve S.(2001). Development and initial validation of the Children’s Sadness Management Scale. J Nonverbal Behav;25, 187-205)</w:t>
            </w:r>
          </w:p>
        </w:tc>
      </w:tr>
      <w:tr w:rsidR="00C22868" w:rsidRPr="00E476BD" w14:paraId="5E2F9EA3" w14:textId="77777777" w:rsidTr="006727E3">
        <w:trPr>
          <w:trHeight w:val="414"/>
        </w:trPr>
        <w:tc>
          <w:tcPr>
            <w:tcW w:w="851" w:type="dxa"/>
          </w:tcPr>
          <w:p w14:paraId="4B37B9B2"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t xml:space="preserve">Dingle </w:t>
            </w:r>
            <w:r>
              <w:rPr>
                <w:rFonts w:cstheme="minorHAnsi"/>
                <w:color w:val="000000"/>
                <w:sz w:val="20"/>
                <w:szCs w:val="20"/>
              </w:rPr>
              <w:t>et al., 2017</w:t>
            </w:r>
          </w:p>
        </w:tc>
        <w:tc>
          <w:tcPr>
            <w:tcW w:w="567" w:type="dxa"/>
          </w:tcPr>
          <w:p w14:paraId="33DBB9A2" w14:textId="77777777" w:rsidR="00C22868" w:rsidRPr="00E476BD" w:rsidRDefault="00C22868" w:rsidP="006727E3">
            <w:pPr>
              <w:spacing w:line="360" w:lineRule="auto"/>
              <w:rPr>
                <w:rFonts w:cstheme="minorHAnsi"/>
                <w:sz w:val="20"/>
                <w:szCs w:val="20"/>
              </w:rPr>
            </w:pPr>
            <w:r w:rsidRPr="00E476BD">
              <w:rPr>
                <w:rFonts w:cstheme="minorHAnsi"/>
                <w:sz w:val="20"/>
                <w:szCs w:val="20"/>
              </w:rPr>
              <w:t>AD, MD</w:t>
            </w:r>
          </w:p>
        </w:tc>
        <w:tc>
          <w:tcPr>
            <w:tcW w:w="4389" w:type="dxa"/>
          </w:tcPr>
          <w:p w14:paraId="0F6D38C6" w14:textId="77777777" w:rsidR="00C22868" w:rsidRDefault="00C22868" w:rsidP="006727E3">
            <w:pPr>
              <w:jc w:val="both"/>
              <w:rPr>
                <w:rFonts w:cstheme="minorHAnsi"/>
                <w:sz w:val="20"/>
                <w:szCs w:val="20"/>
              </w:rPr>
            </w:pPr>
            <w:r w:rsidRPr="00016832">
              <w:rPr>
                <w:rFonts w:cstheme="minorHAnsi"/>
                <w:b/>
                <w:sz w:val="20"/>
                <w:szCs w:val="20"/>
              </w:rPr>
              <w:t>Emotion regulation program</w:t>
            </w:r>
            <w:r>
              <w:rPr>
                <w:rFonts w:cstheme="minorHAnsi"/>
                <w:sz w:val="20"/>
                <w:szCs w:val="20"/>
              </w:rPr>
              <w:t xml:space="preserve"> (</w:t>
            </w:r>
            <w:r w:rsidRPr="002B643E">
              <w:rPr>
                <w:rFonts w:cstheme="minorHAnsi"/>
                <w:sz w:val="20"/>
                <w:szCs w:val="20"/>
              </w:rPr>
              <w:t>TuneIn</w:t>
            </w:r>
            <w:r>
              <w:rPr>
                <w:rFonts w:cstheme="minorHAnsi"/>
                <w:sz w:val="20"/>
                <w:szCs w:val="20"/>
              </w:rPr>
              <w:t>):</w:t>
            </w:r>
          </w:p>
          <w:p w14:paraId="6C27AAE4" w14:textId="77777777" w:rsidR="00C22868" w:rsidRPr="00E476BD" w:rsidRDefault="00C22868" w:rsidP="006727E3">
            <w:pPr>
              <w:jc w:val="both"/>
              <w:rPr>
                <w:rFonts w:cstheme="minorHAnsi"/>
                <w:sz w:val="20"/>
                <w:szCs w:val="20"/>
              </w:rPr>
            </w:pPr>
            <w:r>
              <w:rPr>
                <w:rFonts w:cstheme="minorHAnsi"/>
                <w:sz w:val="20"/>
                <w:szCs w:val="20"/>
              </w:rPr>
              <w:t xml:space="preserve">4 weekly 90min sessions. Helps </w:t>
            </w:r>
            <w:r w:rsidRPr="002B643E">
              <w:rPr>
                <w:rFonts w:cstheme="minorHAnsi"/>
                <w:sz w:val="20"/>
                <w:szCs w:val="20"/>
              </w:rPr>
              <w:t xml:space="preserve">young people identify, name, tolerate, and modify emotions strategically, using music as a tool. </w:t>
            </w:r>
            <w:r>
              <w:rPr>
                <w:rFonts w:cstheme="minorHAnsi"/>
                <w:sz w:val="20"/>
                <w:szCs w:val="20"/>
              </w:rPr>
              <w:t>Each session p</w:t>
            </w:r>
            <w:r w:rsidRPr="002B643E">
              <w:rPr>
                <w:rFonts w:cstheme="minorHAnsi"/>
                <w:sz w:val="20"/>
                <w:szCs w:val="20"/>
              </w:rPr>
              <w:t xml:space="preserve">articipants </w:t>
            </w:r>
            <w:r>
              <w:rPr>
                <w:rFonts w:cstheme="minorHAnsi"/>
                <w:sz w:val="20"/>
                <w:szCs w:val="20"/>
              </w:rPr>
              <w:t>are</w:t>
            </w:r>
            <w:r w:rsidRPr="002B643E">
              <w:rPr>
                <w:rFonts w:cstheme="minorHAnsi"/>
                <w:sz w:val="20"/>
                <w:szCs w:val="20"/>
              </w:rPr>
              <w:t xml:space="preserve"> asked to</w:t>
            </w:r>
            <w:r>
              <w:rPr>
                <w:rFonts w:cstheme="minorHAnsi"/>
                <w:sz w:val="20"/>
                <w:szCs w:val="20"/>
              </w:rPr>
              <w:t xml:space="preserve"> a) draw an image that they associated with the music, b)</w:t>
            </w:r>
            <w:r w:rsidRPr="002B643E">
              <w:rPr>
                <w:rFonts w:cstheme="minorHAnsi"/>
                <w:sz w:val="20"/>
                <w:szCs w:val="20"/>
              </w:rPr>
              <w:t xml:space="preserve"> indicate where they </w:t>
            </w:r>
            <w:r>
              <w:rPr>
                <w:rFonts w:cstheme="minorHAnsi"/>
                <w:sz w:val="20"/>
                <w:szCs w:val="20"/>
              </w:rPr>
              <w:lastRenderedPageBreak/>
              <w:t>feel a</w:t>
            </w:r>
            <w:r w:rsidRPr="002B643E">
              <w:rPr>
                <w:rFonts w:cstheme="minorHAnsi"/>
                <w:sz w:val="20"/>
                <w:szCs w:val="20"/>
              </w:rPr>
              <w:t xml:space="preserve"> physical resp</w:t>
            </w:r>
            <w:r>
              <w:rPr>
                <w:rFonts w:cstheme="minorHAnsi"/>
                <w:sz w:val="20"/>
                <w:szCs w:val="20"/>
              </w:rPr>
              <w:t xml:space="preserve">onse to music, and c) complete </w:t>
            </w:r>
            <w:r w:rsidRPr="002B643E">
              <w:rPr>
                <w:rFonts w:cstheme="minorHAnsi"/>
                <w:sz w:val="20"/>
                <w:szCs w:val="20"/>
              </w:rPr>
              <w:t>lyric analysis</w:t>
            </w:r>
            <w:r>
              <w:rPr>
                <w:rFonts w:cstheme="minorHAnsi"/>
                <w:sz w:val="20"/>
                <w:szCs w:val="20"/>
              </w:rPr>
              <w:t xml:space="preserve"> task to</w:t>
            </w:r>
            <w:r w:rsidRPr="002B643E">
              <w:rPr>
                <w:rFonts w:cstheme="minorHAnsi"/>
                <w:sz w:val="20"/>
                <w:szCs w:val="20"/>
              </w:rPr>
              <w:t xml:space="preserve"> </w:t>
            </w:r>
            <w:r>
              <w:rPr>
                <w:rFonts w:cstheme="minorHAnsi"/>
                <w:sz w:val="20"/>
                <w:szCs w:val="20"/>
              </w:rPr>
              <w:t xml:space="preserve">evoke and explore different </w:t>
            </w:r>
            <w:r w:rsidRPr="002B643E">
              <w:rPr>
                <w:rFonts w:cstheme="minorHAnsi"/>
                <w:sz w:val="20"/>
                <w:szCs w:val="20"/>
              </w:rPr>
              <w:t>emotional responses</w:t>
            </w:r>
            <w:r>
              <w:rPr>
                <w:rFonts w:cstheme="minorHAnsi"/>
                <w:sz w:val="20"/>
                <w:szCs w:val="20"/>
              </w:rPr>
              <w:t xml:space="preserve">. </w:t>
            </w:r>
          </w:p>
        </w:tc>
        <w:tc>
          <w:tcPr>
            <w:tcW w:w="2126" w:type="dxa"/>
          </w:tcPr>
          <w:p w14:paraId="48D3D80D" w14:textId="77777777" w:rsidR="00C22868" w:rsidRPr="00932BD6" w:rsidRDefault="00C22868" w:rsidP="006727E3">
            <w:pPr>
              <w:spacing w:line="360" w:lineRule="auto"/>
              <w:jc w:val="both"/>
              <w:rPr>
                <w:rFonts w:cstheme="minorHAnsi"/>
                <w:b/>
                <w:sz w:val="20"/>
                <w:szCs w:val="20"/>
              </w:rPr>
            </w:pPr>
            <w:r w:rsidRPr="00932BD6">
              <w:rPr>
                <w:rFonts w:cstheme="minorHAnsi"/>
                <w:b/>
                <w:sz w:val="20"/>
                <w:szCs w:val="20"/>
              </w:rPr>
              <w:lastRenderedPageBreak/>
              <w:t>Waitlist</w:t>
            </w:r>
          </w:p>
        </w:tc>
        <w:tc>
          <w:tcPr>
            <w:tcW w:w="6526" w:type="dxa"/>
          </w:tcPr>
          <w:p w14:paraId="021441DE" w14:textId="77777777" w:rsidR="00C22868" w:rsidRPr="00E476BD" w:rsidRDefault="00C22868" w:rsidP="006727E3">
            <w:pPr>
              <w:spacing w:line="360" w:lineRule="auto"/>
              <w:jc w:val="both"/>
              <w:rPr>
                <w:rFonts w:cstheme="minorHAnsi"/>
                <w:b/>
                <w:bCs/>
                <w:sz w:val="20"/>
                <w:szCs w:val="20"/>
              </w:rPr>
            </w:pPr>
            <w:r>
              <w:rPr>
                <w:rFonts w:cstheme="minorHAnsi"/>
                <w:b/>
                <w:bCs/>
                <w:sz w:val="20"/>
                <w:szCs w:val="20"/>
              </w:rPr>
              <w:t>Difficulties with Emotion Regulation Scale:</w:t>
            </w:r>
            <w:r>
              <w:rPr>
                <w:rFonts w:cstheme="minorHAnsi"/>
                <w:sz w:val="20"/>
                <w:szCs w:val="20"/>
              </w:rPr>
              <w:t>: See this Table: Slee et al., 2018</w:t>
            </w:r>
          </w:p>
        </w:tc>
      </w:tr>
      <w:tr w:rsidR="00C22868" w:rsidRPr="00E476BD" w14:paraId="2C672B8B" w14:textId="77777777" w:rsidTr="006727E3">
        <w:trPr>
          <w:trHeight w:val="421"/>
        </w:trPr>
        <w:tc>
          <w:tcPr>
            <w:tcW w:w="851" w:type="dxa"/>
          </w:tcPr>
          <w:p w14:paraId="63E5CDDF"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t xml:space="preserve">Hides </w:t>
            </w:r>
            <w:r>
              <w:rPr>
                <w:rFonts w:cstheme="minorHAnsi"/>
                <w:color w:val="000000"/>
                <w:sz w:val="20"/>
                <w:szCs w:val="20"/>
              </w:rPr>
              <w:t>et al., 2011</w:t>
            </w:r>
          </w:p>
        </w:tc>
        <w:tc>
          <w:tcPr>
            <w:tcW w:w="567" w:type="dxa"/>
          </w:tcPr>
          <w:p w14:paraId="0217E21F" w14:textId="77777777" w:rsidR="00C22868" w:rsidRPr="00E476BD" w:rsidRDefault="00C22868" w:rsidP="006727E3">
            <w:pPr>
              <w:spacing w:line="360" w:lineRule="auto"/>
              <w:rPr>
                <w:rFonts w:cstheme="minorHAnsi"/>
                <w:sz w:val="20"/>
                <w:szCs w:val="20"/>
              </w:rPr>
            </w:pPr>
            <w:r w:rsidRPr="00E476BD">
              <w:rPr>
                <w:rFonts w:cstheme="minorHAnsi"/>
                <w:sz w:val="20"/>
                <w:szCs w:val="20"/>
              </w:rPr>
              <w:t>MD, SUB</w:t>
            </w:r>
          </w:p>
        </w:tc>
        <w:tc>
          <w:tcPr>
            <w:tcW w:w="4389" w:type="dxa"/>
          </w:tcPr>
          <w:p w14:paraId="694A6745" w14:textId="77777777" w:rsidR="00C22868" w:rsidRPr="00E476BD" w:rsidRDefault="00C22868" w:rsidP="006727E3">
            <w:pPr>
              <w:jc w:val="both"/>
              <w:rPr>
                <w:rFonts w:cstheme="minorHAnsi"/>
                <w:sz w:val="20"/>
                <w:szCs w:val="20"/>
              </w:rPr>
            </w:pPr>
            <w:r w:rsidRPr="00630445">
              <w:rPr>
                <w:rFonts w:cstheme="minorHAnsi"/>
                <w:b/>
                <w:sz w:val="20"/>
                <w:szCs w:val="20"/>
              </w:rPr>
              <w:t>Cognitive Behavioural Therapy:</w:t>
            </w:r>
            <w:r>
              <w:rPr>
                <w:rFonts w:cstheme="minorHAnsi"/>
                <w:sz w:val="20"/>
                <w:szCs w:val="20"/>
              </w:rPr>
              <w:t xml:space="preserve"> and motivational interviewing for 12 weeks. Authors did not provide detailed information on structure or content</w:t>
            </w:r>
          </w:p>
        </w:tc>
        <w:tc>
          <w:tcPr>
            <w:tcW w:w="2126" w:type="dxa"/>
          </w:tcPr>
          <w:p w14:paraId="6668C21F" w14:textId="77777777" w:rsidR="00C22868" w:rsidRPr="002B643E" w:rsidRDefault="00C22868" w:rsidP="006727E3">
            <w:pPr>
              <w:jc w:val="both"/>
              <w:rPr>
                <w:rFonts w:cstheme="minorHAnsi"/>
                <w:b/>
                <w:sz w:val="20"/>
                <w:szCs w:val="20"/>
              </w:rPr>
            </w:pPr>
            <w:r w:rsidRPr="00ED4A03">
              <w:rPr>
                <w:rFonts w:cstheme="minorHAnsi"/>
                <w:b/>
                <w:sz w:val="20"/>
                <w:szCs w:val="20"/>
              </w:rPr>
              <w:t>T</w:t>
            </w:r>
            <w:r>
              <w:rPr>
                <w:rFonts w:cstheme="minorHAnsi"/>
                <w:b/>
                <w:sz w:val="20"/>
                <w:szCs w:val="20"/>
              </w:rPr>
              <w:t xml:space="preserve">reatment as usual: </w:t>
            </w:r>
            <w:r>
              <w:rPr>
                <w:rFonts w:cstheme="minorHAnsi"/>
                <w:sz w:val="20"/>
                <w:szCs w:val="20"/>
              </w:rPr>
              <w:t xml:space="preserve">Case management and motivational interviewing for substance misuse by social worker. </w:t>
            </w:r>
          </w:p>
        </w:tc>
        <w:tc>
          <w:tcPr>
            <w:tcW w:w="6526" w:type="dxa"/>
          </w:tcPr>
          <w:p w14:paraId="5BEBFA00" w14:textId="77777777" w:rsidR="00C22868" w:rsidRPr="00B307BC" w:rsidRDefault="00C22868" w:rsidP="006727E3">
            <w:pPr>
              <w:jc w:val="both"/>
              <w:rPr>
                <w:rFonts w:cstheme="minorHAnsi"/>
                <w:sz w:val="20"/>
                <w:szCs w:val="20"/>
              </w:rPr>
            </w:pPr>
            <w:r w:rsidRPr="00B307BC">
              <w:rPr>
                <w:rFonts w:cstheme="minorHAnsi"/>
                <w:b/>
                <w:sz w:val="20"/>
                <w:szCs w:val="20"/>
              </w:rPr>
              <w:t xml:space="preserve">Coping Inventory for Stressful Situations (CISS): </w:t>
            </w:r>
            <w:r w:rsidRPr="00B307BC">
              <w:rPr>
                <w:rFonts w:cstheme="minorHAnsi"/>
                <w:sz w:val="20"/>
                <w:szCs w:val="20"/>
              </w:rPr>
              <w:t>is a 48 item self-report measure that assesses 3 coping dimensions: task- (e.g., Think about how I solved similar problems), emotion- (e.g., Worry about what I am going to do) and avoidance oriented coping (e.g., watch TV, call a friend).</w:t>
            </w:r>
            <w:r w:rsidRPr="00B307BC">
              <w:rPr>
                <w:rFonts w:cstheme="minorHAnsi"/>
                <w:b/>
                <w:sz w:val="20"/>
                <w:szCs w:val="20"/>
              </w:rPr>
              <w:t xml:space="preserve"> </w:t>
            </w:r>
            <w:r w:rsidRPr="00B307BC">
              <w:rPr>
                <w:rFonts w:cstheme="minorHAnsi"/>
                <w:sz w:val="20"/>
                <w:szCs w:val="20"/>
              </w:rPr>
              <w:t xml:space="preserve">The task-coping subscale has been shown to be negatively related to psychopathology and distress, while emotion-oriented coping was positively related to these constructs. CISS has been shown to have good validity and reliability </w:t>
            </w:r>
          </w:p>
          <w:p w14:paraId="06E2AA92" w14:textId="77777777" w:rsidR="00C22868" w:rsidRDefault="00C22868" w:rsidP="006727E3">
            <w:pPr>
              <w:jc w:val="both"/>
              <w:rPr>
                <w:rFonts w:cstheme="minorHAnsi"/>
                <w:sz w:val="20"/>
                <w:szCs w:val="20"/>
                <w:highlight w:val="yellow"/>
              </w:rPr>
            </w:pPr>
          </w:p>
          <w:p w14:paraId="40B64AFA" w14:textId="77777777" w:rsidR="00C22868" w:rsidRPr="00B307BC" w:rsidRDefault="00C22868" w:rsidP="006727E3">
            <w:pPr>
              <w:jc w:val="both"/>
              <w:rPr>
                <w:rFonts w:cstheme="minorHAnsi"/>
                <w:sz w:val="20"/>
                <w:szCs w:val="20"/>
              </w:rPr>
            </w:pPr>
            <w:r w:rsidRPr="00B307BC">
              <w:rPr>
                <w:rFonts w:cstheme="minorHAnsi"/>
                <w:sz w:val="20"/>
                <w:szCs w:val="20"/>
              </w:rPr>
              <w:t>(</w:t>
            </w:r>
            <w:r>
              <w:rPr>
                <w:rFonts w:cstheme="minorHAnsi"/>
                <w:sz w:val="20"/>
                <w:szCs w:val="20"/>
              </w:rPr>
              <w:t>S</w:t>
            </w:r>
            <w:r w:rsidRPr="00B307BC">
              <w:rPr>
                <w:rFonts w:cstheme="minorHAnsi"/>
                <w:sz w:val="20"/>
                <w:szCs w:val="20"/>
              </w:rPr>
              <w:t xml:space="preserve">ee: </w:t>
            </w:r>
            <w:r w:rsidRPr="00B307BC">
              <w:rPr>
                <w:rFonts w:cstheme="minorHAnsi"/>
                <w:i/>
                <w:sz w:val="20"/>
                <w:szCs w:val="20"/>
              </w:rPr>
              <w:t>Endler &amp;Parker, (1994).</w:t>
            </w:r>
            <w:r>
              <w:rPr>
                <w:rFonts w:cstheme="minorHAnsi"/>
                <w:sz w:val="20"/>
                <w:szCs w:val="20"/>
              </w:rPr>
              <w:t xml:space="preserve"> </w:t>
            </w:r>
            <w:r w:rsidRPr="006C0699">
              <w:rPr>
                <w:rFonts w:cstheme="minorHAnsi"/>
                <w:bCs/>
                <w:i/>
                <w:sz w:val="20"/>
                <w:szCs w:val="20"/>
              </w:rPr>
              <w:t>Assessment of multidimensional coping: task, emotion, and avoidance strategies</w:t>
            </w:r>
            <w:r>
              <w:rPr>
                <w:rFonts w:cstheme="minorHAnsi"/>
                <w:sz w:val="20"/>
                <w:szCs w:val="20"/>
              </w:rPr>
              <w:t xml:space="preserve">. </w:t>
            </w:r>
            <w:r w:rsidRPr="006C0699">
              <w:rPr>
                <w:rFonts w:cstheme="minorHAnsi"/>
                <w:bCs/>
                <w:i/>
                <w:sz w:val="20"/>
                <w:szCs w:val="20"/>
              </w:rPr>
              <w:t>Ps</w:t>
            </w:r>
            <w:r>
              <w:rPr>
                <w:rFonts w:cstheme="minorHAnsi"/>
                <w:bCs/>
                <w:i/>
                <w:sz w:val="20"/>
                <w:szCs w:val="20"/>
              </w:rPr>
              <w:t xml:space="preserve">ychological Assessment, 6, </w:t>
            </w:r>
            <w:r w:rsidRPr="006C0699">
              <w:rPr>
                <w:rFonts w:cstheme="minorHAnsi"/>
                <w:bCs/>
                <w:i/>
                <w:sz w:val="20"/>
                <w:szCs w:val="20"/>
              </w:rPr>
              <w:t>50-60</w:t>
            </w:r>
            <w:r>
              <w:rPr>
                <w:rFonts w:cstheme="minorHAnsi"/>
                <w:bCs/>
                <w:i/>
                <w:sz w:val="20"/>
                <w:szCs w:val="20"/>
              </w:rPr>
              <w:t>)</w:t>
            </w:r>
          </w:p>
        </w:tc>
      </w:tr>
      <w:tr w:rsidR="00C22868" w:rsidRPr="00E476BD" w14:paraId="653E5BCE" w14:textId="77777777" w:rsidTr="006727E3">
        <w:trPr>
          <w:trHeight w:val="606"/>
        </w:trPr>
        <w:tc>
          <w:tcPr>
            <w:tcW w:w="851" w:type="dxa"/>
          </w:tcPr>
          <w:p w14:paraId="0CFE3B5B"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t>Atkinson</w:t>
            </w:r>
            <w:r>
              <w:rPr>
                <w:rFonts w:cstheme="minorHAnsi"/>
                <w:color w:val="000000"/>
                <w:sz w:val="20"/>
                <w:szCs w:val="20"/>
              </w:rPr>
              <w:t xml:space="preserve"> et al., 2011</w:t>
            </w:r>
            <w:r w:rsidRPr="00E476BD">
              <w:rPr>
                <w:rFonts w:cstheme="minorHAnsi"/>
                <w:color w:val="000000"/>
                <w:sz w:val="20"/>
                <w:szCs w:val="20"/>
              </w:rPr>
              <w:t xml:space="preserve"> </w:t>
            </w:r>
          </w:p>
        </w:tc>
        <w:tc>
          <w:tcPr>
            <w:tcW w:w="567" w:type="dxa"/>
          </w:tcPr>
          <w:p w14:paraId="1037CCF5" w14:textId="77777777" w:rsidR="00C22868" w:rsidRPr="00E476BD" w:rsidRDefault="00C22868" w:rsidP="006727E3">
            <w:pPr>
              <w:spacing w:line="360" w:lineRule="auto"/>
              <w:rPr>
                <w:rFonts w:cstheme="minorHAnsi"/>
                <w:sz w:val="20"/>
                <w:szCs w:val="20"/>
              </w:rPr>
            </w:pPr>
            <w:r w:rsidRPr="00E476BD">
              <w:rPr>
                <w:rFonts w:cstheme="minorHAnsi"/>
                <w:sz w:val="20"/>
                <w:szCs w:val="20"/>
              </w:rPr>
              <w:t>ED</w:t>
            </w:r>
          </w:p>
        </w:tc>
        <w:tc>
          <w:tcPr>
            <w:tcW w:w="4389" w:type="dxa"/>
          </w:tcPr>
          <w:p w14:paraId="47BE7DA3" w14:textId="77777777" w:rsidR="00C22868" w:rsidRPr="00E476BD" w:rsidRDefault="00C22868" w:rsidP="006727E3">
            <w:pPr>
              <w:jc w:val="both"/>
              <w:rPr>
                <w:rFonts w:cstheme="minorHAnsi"/>
                <w:sz w:val="20"/>
                <w:szCs w:val="20"/>
              </w:rPr>
            </w:pPr>
            <w:r>
              <w:rPr>
                <w:rFonts w:cstheme="minorHAnsi"/>
                <w:sz w:val="20"/>
                <w:szCs w:val="20"/>
              </w:rPr>
              <w:t xml:space="preserve">Based on the </w:t>
            </w:r>
            <w:r>
              <w:rPr>
                <w:rFonts w:cstheme="minorHAnsi"/>
                <w:b/>
                <w:sz w:val="20"/>
                <w:szCs w:val="20"/>
              </w:rPr>
              <w:t>M</w:t>
            </w:r>
            <w:r w:rsidRPr="00630445">
              <w:rPr>
                <w:rFonts w:cstheme="minorHAnsi"/>
                <w:b/>
                <w:sz w:val="20"/>
                <w:szCs w:val="20"/>
              </w:rPr>
              <w:t>indfulness-based cognitive therapy</w:t>
            </w:r>
            <w:r>
              <w:rPr>
                <w:rFonts w:cstheme="minorHAnsi"/>
                <w:sz w:val="20"/>
                <w:szCs w:val="20"/>
              </w:rPr>
              <w:t>. Session 1:</w:t>
            </w:r>
            <w:r>
              <w:t xml:space="preserve"> </w:t>
            </w:r>
            <w:r>
              <w:rPr>
                <w:rFonts w:cstheme="minorHAnsi"/>
                <w:sz w:val="20"/>
                <w:szCs w:val="20"/>
              </w:rPr>
              <w:t>Identifying</w:t>
            </w:r>
            <w:r w:rsidRPr="00901720">
              <w:rPr>
                <w:rFonts w:cstheme="minorHAnsi"/>
                <w:sz w:val="20"/>
                <w:szCs w:val="20"/>
              </w:rPr>
              <w:t xml:space="preserve"> internal experiences relating to </w:t>
            </w:r>
            <w:r>
              <w:rPr>
                <w:rFonts w:cstheme="minorHAnsi"/>
                <w:sz w:val="20"/>
                <w:szCs w:val="20"/>
              </w:rPr>
              <w:t>body</w:t>
            </w:r>
            <w:r w:rsidRPr="00901720">
              <w:rPr>
                <w:rFonts w:cstheme="minorHAnsi"/>
                <w:sz w:val="20"/>
                <w:szCs w:val="20"/>
              </w:rPr>
              <w:t xml:space="preserve"> and coping strategies. Thought suppression and magnification exercises demonstrate effects of avoidance and rumination. </w:t>
            </w:r>
            <w:r>
              <w:rPr>
                <w:rFonts w:cstheme="minorHAnsi"/>
                <w:sz w:val="20"/>
                <w:szCs w:val="20"/>
              </w:rPr>
              <w:t>Guided raisin e</w:t>
            </w:r>
            <w:r w:rsidRPr="00901720">
              <w:rPr>
                <w:rFonts w:cstheme="minorHAnsi"/>
                <w:sz w:val="20"/>
                <w:szCs w:val="20"/>
              </w:rPr>
              <w:t>xercise</w:t>
            </w:r>
            <w:r>
              <w:rPr>
                <w:rFonts w:cstheme="minorHAnsi"/>
                <w:sz w:val="20"/>
                <w:szCs w:val="20"/>
              </w:rPr>
              <w:t xml:space="preserve"> and breathing. Session 2: </w:t>
            </w:r>
            <w:r w:rsidRPr="00901720">
              <w:rPr>
                <w:rFonts w:cstheme="minorHAnsi"/>
                <w:sz w:val="20"/>
                <w:szCs w:val="20"/>
              </w:rPr>
              <w:t>Barriers to practising mindfulness</w:t>
            </w:r>
            <w:r>
              <w:rPr>
                <w:rFonts w:cstheme="minorHAnsi"/>
                <w:sz w:val="20"/>
                <w:szCs w:val="20"/>
              </w:rPr>
              <w:t>. G</w:t>
            </w:r>
            <w:r w:rsidRPr="00901720">
              <w:rPr>
                <w:rFonts w:cstheme="minorHAnsi"/>
                <w:sz w:val="20"/>
                <w:szCs w:val="20"/>
              </w:rPr>
              <w:t xml:space="preserve">uided decentring exercise. </w:t>
            </w:r>
            <w:r>
              <w:rPr>
                <w:rFonts w:cstheme="minorHAnsi"/>
                <w:sz w:val="20"/>
                <w:szCs w:val="20"/>
              </w:rPr>
              <w:t>Session 3: Welcoming negative</w:t>
            </w:r>
            <w:r w:rsidRPr="00901720">
              <w:rPr>
                <w:rFonts w:cstheme="minorHAnsi"/>
                <w:sz w:val="20"/>
                <w:szCs w:val="20"/>
              </w:rPr>
              <w:t xml:space="preserve"> interna</w:t>
            </w:r>
            <w:r>
              <w:rPr>
                <w:rFonts w:cstheme="minorHAnsi"/>
                <w:sz w:val="20"/>
                <w:szCs w:val="20"/>
              </w:rPr>
              <w:t xml:space="preserve">l experiences. Negative </w:t>
            </w:r>
            <w:r w:rsidRPr="00901720">
              <w:rPr>
                <w:rFonts w:cstheme="minorHAnsi"/>
                <w:sz w:val="20"/>
                <w:szCs w:val="20"/>
              </w:rPr>
              <w:t>body-relat</w:t>
            </w:r>
            <w:r>
              <w:rPr>
                <w:rFonts w:cstheme="minorHAnsi"/>
                <w:sz w:val="20"/>
                <w:szCs w:val="20"/>
              </w:rPr>
              <w:t>ed judgement and self-criticism. S</w:t>
            </w:r>
            <w:r w:rsidRPr="00901720">
              <w:rPr>
                <w:rFonts w:cstheme="minorHAnsi"/>
                <w:sz w:val="20"/>
                <w:szCs w:val="20"/>
              </w:rPr>
              <w:t>uggestions for acceptance-based respons</w:t>
            </w:r>
            <w:r>
              <w:rPr>
                <w:rFonts w:cstheme="minorHAnsi"/>
                <w:sz w:val="20"/>
                <w:szCs w:val="20"/>
              </w:rPr>
              <w:t>es. G</w:t>
            </w:r>
            <w:r w:rsidRPr="00901720">
              <w:rPr>
                <w:rFonts w:cstheme="minorHAnsi"/>
                <w:sz w:val="20"/>
                <w:szCs w:val="20"/>
              </w:rPr>
              <w:t>uided experiential exercise to practise</w:t>
            </w:r>
            <w:r>
              <w:rPr>
                <w:rFonts w:cstheme="minorHAnsi"/>
                <w:sz w:val="20"/>
                <w:szCs w:val="20"/>
              </w:rPr>
              <w:t xml:space="preserve"> acceptance. Daily homework: breathing, awareness and acceptance.</w:t>
            </w:r>
          </w:p>
        </w:tc>
        <w:tc>
          <w:tcPr>
            <w:tcW w:w="2126" w:type="dxa"/>
          </w:tcPr>
          <w:p w14:paraId="71E6BD9D" w14:textId="77777777" w:rsidR="00C22868" w:rsidRPr="00932BD6" w:rsidRDefault="00C22868" w:rsidP="006727E3">
            <w:pPr>
              <w:spacing w:line="360" w:lineRule="auto"/>
              <w:jc w:val="both"/>
              <w:rPr>
                <w:rFonts w:cstheme="minorHAnsi"/>
                <w:b/>
                <w:sz w:val="20"/>
                <w:szCs w:val="20"/>
              </w:rPr>
            </w:pPr>
            <w:r w:rsidRPr="00932BD6">
              <w:rPr>
                <w:rFonts w:cstheme="minorHAnsi"/>
                <w:b/>
                <w:sz w:val="20"/>
                <w:szCs w:val="20"/>
              </w:rPr>
              <w:t>Assessment only</w:t>
            </w:r>
          </w:p>
        </w:tc>
        <w:tc>
          <w:tcPr>
            <w:tcW w:w="6526" w:type="dxa"/>
          </w:tcPr>
          <w:p w14:paraId="3C05235A" w14:textId="77777777" w:rsidR="00C22868" w:rsidRPr="00AB432C" w:rsidRDefault="00C22868" w:rsidP="006727E3">
            <w:pPr>
              <w:jc w:val="both"/>
              <w:rPr>
                <w:rFonts w:cstheme="minorHAnsi"/>
                <w:sz w:val="20"/>
                <w:szCs w:val="20"/>
              </w:rPr>
            </w:pPr>
            <w:r w:rsidRPr="00AB432C">
              <w:rPr>
                <w:rFonts w:cstheme="minorHAnsi"/>
                <w:b/>
                <w:sz w:val="20"/>
                <w:szCs w:val="20"/>
              </w:rPr>
              <w:t>Five Facet Mindfulness Questionnaire (FFMQ)</w:t>
            </w:r>
            <w:r w:rsidRPr="00AB432C">
              <w:rPr>
                <w:rFonts w:cstheme="minorHAnsi"/>
                <w:sz w:val="20"/>
                <w:szCs w:val="20"/>
              </w:rPr>
              <w:t xml:space="preserve"> measures 5 key mindfulness constructs: Observing (‘I notice the smell and aroma of things’), describing (‘I am good at finding words to describe my feelings’), awareness (‘I find myself doing things without paying attention’-reverse), non-judging (‘I think some of my emotions are bad or inappropriate’-reverse) and non-reactivity (‘I perceive my feelings and emotions without having to react to them’). Participants rate 39 statements on a 5-point scale from never, very rarely, very often or always true. Higher scores reflect greater mindfulness. Good psychometric properties have been reported. </w:t>
            </w:r>
          </w:p>
          <w:p w14:paraId="2C29FC27" w14:textId="77777777" w:rsidR="00C22868" w:rsidRDefault="00C22868" w:rsidP="006727E3">
            <w:pPr>
              <w:jc w:val="both"/>
              <w:rPr>
                <w:rFonts w:cstheme="minorHAnsi"/>
                <w:sz w:val="20"/>
                <w:szCs w:val="20"/>
              </w:rPr>
            </w:pPr>
          </w:p>
          <w:p w14:paraId="61BB3071" w14:textId="77777777" w:rsidR="00C22868" w:rsidRPr="00B307BC" w:rsidRDefault="00C22868" w:rsidP="006727E3">
            <w:pPr>
              <w:jc w:val="both"/>
              <w:rPr>
                <w:rFonts w:cstheme="minorHAnsi"/>
                <w:bCs/>
                <w:i/>
                <w:sz w:val="20"/>
                <w:szCs w:val="20"/>
              </w:rPr>
            </w:pPr>
            <w:r>
              <w:rPr>
                <w:rFonts w:cstheme="minorHAnsi"/>
                <w:sz w:val="20"/>
                <w:szCs w:val="20"/>
              </w:rPr>
              <w:t>(S</w:t>
            </w:r>
            <w:r w:rsidRPr="00B307BC">
              <w:rPr>
                <w:rFonts w:cstheme="minorHAnsi"/>
                <w:sz w:val="20"/>
                <w:szCs w:val="20"/>
              </w:rPr>
              <w:t xml:space="preserve">ee: </w:t>
            </w:r>
            <w:r w:rsidRPr="00B307BC">
              <w:rPr>
                <w:rFonts w:cstheme="minorHAnsi"/>
                <w:bCs/>
                <w:i/>
                <w:sz w:val="20"/>
                <w:szCs w:val="20"/>
              </w:rPr>
              <w:t>Baer R, Smith GT, Lykins E et al. Construct validity of the five facet mindfulness questionnaire in meditating and nonmeditating samples. Assessment 2008; 15: 329–42.</w:t>
            </w:r>
            <w:r>
              <w:rPr>
                <w:rFonts w:cstheme="minorHAnsi"/>
                <w:bCs/>
                <w:i/>
                <w:sz w:val="20"/>
                <w:szCs w:val="20"/>
              </w:rPr>
              <w:t>)</w:t>
            </w:r>
          </w:p>
        </w:tc>
      </w:tr>
      <w:tr w:rsidR="00C22868" w:rsidRPr="00E476BD" w14:paraId="14FC360A" w14:textId="77777777" w:rsidTr="006727E3">
        <w:trPr>
          <w:trHeight w:val="394"/>
        </w:trPr>
        <w:tc>
          <w:tcPr>
            <w:tcW w:w="851" w:type="dxa"/>
          </w:tcPr>
          <w:p w14:paraId="2454D83C"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t>Azrin</w:t>
            </w:r>
            <w:r>
              <w:rPr>
                <w:rFonts w:cstheme="minorHAnsi"/>
                <w:color w:val="000000"/>
                <w:sz w:val="20"/>
                <w:szCs w:val="20"/>
              </w:rPr>
              <w:t xml:space="preserve"> et al, 2011</w:t>
            </w:r>
            <w:r w:rsidRPr="00E476BD">
              <w:rPr>
                <w:rFonts w:cstheme="minorHAnsi"/>
                <w:color w:val="000000"/>
                <w:sz w:val="20"/>
                <w:szCs w:val="20"/>
              </w:rPr>
              <w:t xml:space="preserve"> </w:t>
            </w:r>
          </w:p>
        </w:tc>
        <w:tc>
          <w:tcPr>
            <w:tcW w:w="567" w:type="dxa"/>
          </w:tcPr>
          <w:p w14:paraId="65F84CF0" w14:textId="77777777" w:rsidR="00C22868" w:rsidRPr="00E476BD" w:rsidRDefault="00C22868" w:rsidP="006727E3">
            <w:pPr>
              <w:spacing w:line="360" w:lineRule="auto"/>
              <w:rPr>
                <w:rFonts w:cstheme="minorHAnsi"/>
                <w:sz w:val="20"/>
                <w:szCs w:val="20"/>
              </w:rPr>
            </w:pPr>
            <w:r w:rsidRPr="00E476BD">
              <w:rPr>
                <w:rFonts w:cstheme="minorHAnsi"/>
                <w:sz w:val="20"/>
                <w:szCs w:val="20"/>
              </w:rPr>
              <w:t>CD, SUB</w:t>
            </w:r>
          </w:p>
        </w:tc>
        <w:tc>
          <w:tcPr>
            <w:tcW w:w="4389" w:type="dxa"/>
          </w:tcPr>
          <w:p w14:paraId="01AC768C" w14:textId="77777777" w:rsidR="00C22868" w:rsidRPr="00E476BD" w:rsidRDefault="00C22868" w:rsidP="006727E3">
            <w:pPr>
              <w:jc w:val="both"/>
              <w:rPr>
                <w:rFonts w:cstheme="minorHAnsi"/>
                <w:sz w:val="20"/>
                <w:szCs w:val="20"/>
              </w:rPr>
            </w:pPr>
            <w:r w:rsidRPr="00630445">
              <w:rPr>
                <w:rFonts w:cstheme="minorHAnsi"/>
                <w:b/>
                <w:sz w:val="20"/>
                <w:szCs w:val="20"/>
              </w:rPr>
              <w:t>Individual</w:t>
            </w:r>
            <w:r w:rsidRPr="00CD1437">
              <w:rPr>
                <w:rFonts w:cstheme="minorHAnsi"/>
                <w:sz w:val="20"/>
                <w:szCs w:val="20"/>
              </w:rPr>
              <w:t xml:space="preserve"> </w:t>
            </w:r>
            <w:r w:rsidRPr="00CD1437">
              <w:rPr>
                <w:rFonts w:cstheme="minorHAnsi"/>
                <w:b/>
                <w:sz w:val="20"/>
                <w:szCs w:val="20"/>
              </w:rPr>
              <w:t>Cognitive Problem-Solving</w:t>
            </w:r>
            <w:r>
              <w:rPr>
                <w:rFonts w:cstheme="minorHAnsi"/>
                <w:sz w:val="20"/>
                <w:szCs w:val="20"/>
              </w:rPr>
              <w:t>:</w:t>
            </w:r>
            <w:r w:rsidRPr="00CD1437">
              <w:rPr>
                <w:rFonts w:cstheme="minorHAnsi"/>
                <w:sz w:val="20"/>
                <w:szCs w:val="20"/>
              </w:rPr>
              <w:t xml:space="preserve"> based on problem-solving methods to improve self-control and problem-solving deficits</w:t>
            </w:r>
            <w:r>
              <w:rPr>
                <w:rFonts w:cstheme="minorHAnsi"/>
                <w:sz w:val="20"/>
                <w:szCs w:val="20"/>
              </w:rPr>
              <w:t>. Purely cognitive: U</w:t>
            </w:r>
            <w:r w:rsidRPr="00CD1437">
              <w:rPr>
                <w:rFonts w:cstheme="minorHAnsi"/>
                <w:sz w:val="20"/>
                <w:szCs w:val="20"/>
              </w:rPr>
              <w:t>se of the pro</w:t>
            </w:r>
            <w:r>
              <w:rPr>
                <w:rFonts w:cstheme="minorHAnsi"/>
                <w:sz w:val="20"/>
                <w:szCs w:val="20"/>
              </w:rPr>
              <w:t xml:space="preserve">blem-solving steps </w:t>
            </w:r>
            <w:r w:rsidRPr="00CD1437">
              <w:rPr>
                <w:rFonts w:cstheme="minorHAnsi"/>
                <w:sz w:val="20"/>
                <w:szCs w:val="20"/>
              </w:rPr>
              <w:t>reinforced (e.g., the youth was praised for generating or se</w:t>
            </w:r>
            <w:r>
              <w:rPr>
                <w:rFonts w:cstheme="minorHAnsi"/>
                <w:sz w:val="20"/>
                <w:szCs w:val="20"/>
              </w:rPr>
              <w:t xml:space="preserve">lecting a solution, but not for </w:t>
            </w:r>
            <w:r w:rsidRPr="00CD1437">
              <w:rPr>
                <w:rFonts w:cstheme="minorHAnsi"/>
                <w:sz w:val="20"/>
                <w:szCs w:val="20"/>
              </w:rPr>
              <w:t>content or social wisdom o</w:t>
            </w:r>
            <w:r>
              <w:rPr>
                <w:rFonts w:cstheme="minorHAnsi"/>
                <w:sz w:val="20"/>
                <w:szCs w:val="20"/>
              </w:rPr>
              <w:t xml:space="preserve">f the solutions). </w:t>
            </w:r>
            <w:r w:rsidRPr="00CD1437">
              <w:rPr>
                <w:rFonts w:cstheme="minorHAnsi"/>
                <w:sz w:val="20"/>
                <w:szCs w:val="20"/>
              </w:rPr>
              <w:t>Problem solving steps included: stop and think, state problem, brain storm solutions, consequences of solutions,</w:t>
            </w:r>
            <w:r>
              <w:rPr>
                <w:rFonts w:cstheme="minorHAnsi"/>
                <w:sz w:val="20"/>
                <w:szCs w:val="20"/>
              </w:rPr>
              <w:t xml:space="preserve"> </w:t>
            </w:r>
            <w:r w:rsidRPr="00CD1437">
              <w:rPr>
                <w:rFonts w:cstheme="minorHAnsi"/>
                <w:sz w:val="20"/>
                <w:szCs w:val="20"/>
              </w:rPr>
              <w:t>pick best option.</w:t>
            </w:r>
            <w:r>
              <w:rPr>
                <w:rFonts w:cstheme="minorHAnsi"/>
                <w:sz w:val="20"/>
                <w:szCs w:val="20"/>
              </w:rPr>
              <w:t xml:space="preserve"> </w:t>
            </w:r>
          </w:p>
        </w:tc>
        <w:tc>
          <w:tcPr>
            <w:tcW w:w="2126" w:type="dxa"/>
          </w:tcPr>
          <w:p w14:paraId="504C86CA" w14:textId="77777777" w:rsidR="00C22868" w:rsidRPr="00E476BD" w:rsidRDefault="00C22868" w:rsidP="006727E3">
            <w:pPr>
              <w:jc w:val="both"/>
              <w:rPr>
                <w:rFonts w:cstheme="minorHAnsi"/>
                <w:sz w:val="20"/>
                <w:szCs w:val="20"/>
              </w:rPr>
            </w:pPr>
            <w:r w:rsidRPr="00630445">
              <w:rPr>
                <w:rFonts w:cstheme="minorHAnsi"/>
                <w:b/>
                <w:sz w:val="20"/>
                <w:szCs w:val="20"/>
              </w:rPr>
              <w:t>Active control:</w:t>
            </w:r>
            <w:r>
              <w:rPr>
                <w:rFonts w:cstheme="minorHAnsi"/>
                <w:sz w:val="20"/>
                <w:szCs w:val="20"/>
              </w:rPr>
              <w:t xml:space="preserve"> </w:t>
            </w:r>
            <w:r w:rsidRPr="00CD1437">
              <w:rPr>
                <w:rFonts w:cstheme="minorHAnsi"/>
                <w:sz w:val="20"/>
                <w:szCs w:val="20"/>
              </w:rPr>
              <w:t>Family behavioural therapy (FBT) addressing cognitive, verbal, social, and familial factor</w:t>
            </w:r>
            <w:r>
              <w:rPr>
                <w:rFonts w:cstheme="minorHAnsi"/>
                <w:sz w:val="20"/>
                <w:szCs w:val="20"/>
              </w:rPr>
              <w:t xml:space="preserve">s </w:t>
            </w:r>
            <w:r w:rsidRPr="00CD1437">
              <w:rPr>
                <w:rFonts w:cstheme="minorHAnsi"/>
                <w:sz w:val="20"/>
                <w:szCs w:val="20"/>
              </w:rPr>
              <w:t xml:space="preserve">that </w:t>
            </w:r>
            <w:r>
              <w:rPr>
                <w:rFonts w:cstheme="minorHAnsi"/>
                <w:sz w:val="20"/>
                <w:szCs w:val="20"/>
              </w:rPr>
              <w:t>are</w:t>
            </w:r>
            <w:r w:rsidRPr="00CD1437">
              <w:rPr>
                <w:rFonts w:cstheme="minorHAnsi"/>
                <w:sz w:val="20"/>
                <w:szCs w:val="20"/>
              </w:rPr>
              <w:t xml:space="preserve"> believed to influence drug use and antisocial behaviour. </w:t>
            </w:r>
          </w:p>
        </w:tc>
        <w:tc>
          <w:tcPr>
            <w:tcW w:w="6526" w:type="dxa"/>
          </w:tcPr>
          <w:p w14:paraId="22DBDA7D" w14:textId="77777777" w:rsidR="00C22868" w:rsidRDefault="00C22868" w:rsidP="006727E3">
            <w:pPr>
              <w:jc w:val="both"/>
              <w:rPr>
                <w:rFonts w:cstheme="minorHAnsi"/>
                <w:sz w:val="20"/>
                <w:szCs w:val="20"/>
              </w:rPr>
            </w:pPr>
            <w:r w:rsidRPr="00350773">
              <w:rPr>
                <w:rFonts w:cstheme="minorHAnsi"/>
                <w:b/>
                <w:sz w:val="20"/>
                <w:szCs w:val="20"/>
              </w:rPr>
              <w:t>Social Problem-Solving Inventory-Revised</w:t>
            </w:r>
            <w:r w:rsidRPr="00350773">
              <w:rPr>
                <w:rFonts w:cstheme="minorHAnsi"/>
                <w:sz w:val="20"/>
                <w:szCs w:val="20"/>
              </w:rPr>
              <w:t xml:space="preserve"> (SPSI-R) a 52-item self-report measure that yields five problem-solving summary scores (i.e., Negative Problem Orientation, Impulse Control Style, Avoidant Style, Positive Problem Orientation, and Rational Problem Style). Lower scores indicate better use of problem-solving strategies for the former three summary scales (NPO, ICS, AS), and higher scores indicate better problem-solving strategies for the latter two scales (PPO, RPS). The</w:t>
            </w:r>
            <w:r>
              <w:rPr>
                <w:rFonts w:cstheme="minorHAnsi"/>
                <w:sz w:val="20"/>
                <w:szCs w:val="20"/>
              </w:rPr>
              <w:t xml:space="preserve"> revised version was derived from the original SPSI)</w:t>
            </w:r>
          </w:p>
          <w:p w14:paraId="6759B57D" w14:textId="77777777" w:rsidR="00C22868" w:rsidRDefault="00C22868" w:rsidP="006727E3">
            <w:pPr>
              <w:jc w:val="both"/>
              <w:rPr>
                <w:rFonts w:cstheme="minorHAnsi"/>
                <w:sz w:val="20"/>
                <w:szCs w:val="20"/>
              </w:rPr>
            </w:pPr>
          </w:p>
          <w:p w14:paraId="77947292" w14:textId="77777777" w:rsidR="00C22868" w:rsidRPr="00350773" w:rsidRDefault="00C22868" w:rsidP="006727E3">
            <w:pPr>
              <w:jc w:val="both"/>
              <w:rPr>
                <w:rFonts w:cstheme="minorHAnsi"/>
                <w:bCs/>
                <w:i/>
                <w:sz w:val="20"/>
                <w:szCs w:val="20"/>
              </w:rPr>
            </w:pPr>
            <w:r>
              <w:rPr>
                <w:rFonts w:cstheme="minorHAnsi"/>
                <w:bCs/>
                <w:sz w:val="20"/>
                <w:szCs w:val="20"/>
              </w:rPr>
              <w:lastRenderedPageBreak/>
              <w:t xml:space="preserve">(See: </w:t>
            </w:r>
            <w:r w:rsidRPr="00350773">
              <w:rPr>
                <w:rFonts w:cstheme="minorHAnsi"/>
                <w:bCs/>
                <w:i/>
                <w:sz w:val="20"/>
                <w:szCs w:val="20"/>
              </w:rPr>
              <w:t>D’Zurilla, T. J., Nezu, A. M., &amp; Maydeu-Olivares, A. (in press). Manual for the Social Problem-Solving Inventory-Revised (SPSI-R). North Tonawanda, NY: Multi- Health Systems, Inc</w:t>
            </w:r>
            <w:r>
              <w:rPr>
                <w:rFonts w:cstheme="minorHAnsi"/>
                <w:bCs/>
                <w:i/>
                <w:sz w:val="20"/>
                <w:szCs w:val="20"/>
              </w:rPr>
              <w:t>)</w:t>
            </w:r>
          </w:p>
        </w:tc>
      </w:tr>
      <w:tr w:rsidR="00C22868" w:rsidRPr="00E476BD" w14:paraId="3C141D5F" w14:textId="77777777" w:rsidTr="006727E3">
        <w:trPr>
          <w:trHeight w:val="415"/>
        </w:trPr>
        <w:tc>
          <w:tcPr>
            <w:tcW w:w="851" w:type="dxa"/>
          </w:tcPr>
          <w:p w14:paraId="2AB1DFCC" w14:textId="77777777" w:rsidR="00C22868" w:rsidRPr="002B643E" w:rsidRDefault="00C22868" w:rsidP="006727E3">
            <w:pPr>
              <w:spacing w:line="360" w:lineRule="auto"/>
              <w:rPr>
                <w:rFonts w:cstheme="minorHAnsi"/>
                <w:color w:val="000000"/>
                <w:sz w:val="20"/>
                <w:szCs w:val="20"/>
              </w:rPr>
            </w:pPr>
            <w:r w:rsidRPr="002B643E">
              <w:rPr>
                <w:rFonts w:cstheme="minorHAnsi"/>
                <w:color w:val="000000"/>
                <w:sz w:val="20"/>
                <w:szCs w:val="20"/>
              </w:rPr>
              <w:lastRenderedPageBreak/>
              <w:t xml:space="preserve">Stasiak </w:t>
            </w:r>
            <w:r>
              <w:rPr>
                <w:rFonts w:cstheme="minorHAnsi"/>
                <w:color w:val="000000"/>
                <w:sz w:val="20"/>
                <w:szCs w:val="20"/>
              </w:rPr>
              <w:t>et al., 2014</w:t>
            </w:r>
          </w:p>
        </w:tc>
        <w:tc>
          <w:tcPr>
            <w:tcW w:w="567" w:type="dxa"/>
          </w:tcPr>
          <w:p w14:paraId="04E35780" w14:textId="77777777" w:rsidR="00C22868" w:rsidRPr="00E476BD" w:rsidRDefault="00C22868" w:rsidP="006727E3">
            <w:pPr>
              <w:spacing w:line="360" w:lineRule="auto"/>
              <w:rPr>
                <w:rFonts w:cstheme="minorHAnsi"/>
                <w:sz w:val="20"/>
                <w:szCs w:val="20"/>
              </w:rPr>
            </w:pPr>
            <w:r w:rsidRPr="00E476BD">
              <w:rPr>
                <w:rFonts w:cstheme="minorHAnsi"/>
                <w:sz w:val="20"/>
                <w:szCs w:val="20"/>
              </w:rPr>
              <w:t>MD</w:t>
            </w:r>
          </w:p>
        </w:tc>
        <w:tc>
          <w:tcPr>
            <w:tcW w:w="4389" w:type="dxa"/>
          </w:tcPr>
          <w:p w14:paraId="20A07A6E" w14:textId="77777777" w:rsidR="00C22868" w:rsidRPr="00E476BD" w:rsidRDefault="00C22868" w:rsidP="006727E3">
            <w:pPr>
              <w:jc w:val="both"/>
              <w:rPr>
                <w:rFonts w:cstheme="minorHAnsi"/>
                <w:sz w:val="20"/>
                <w:szCs w:val="20"/>
              </w:rPr>
            </w:pPr>
            <w:r w:rsidRPr="00630445">
              <w:rPr>
                <w:rFonts w:cstheme="minorHAnsi"/>
                <w:b/>
                <w:sz w:val="20"/>
                <w:szCs w:val="20"/>
              </w:rPr>
              <w:t>Computerized Cognitive Behavioural Therapy:</w:t>
            </w:r>
            <w:r>
              <w:rPr>
                <w:rFonts w:cstheme="minorHAnsi"/>
                <w:sz w:val="20"/>
                <w:szCs w:val="20"/>
              </w:rPr>
              <w:t xml:space="preserve">  </w:t>
            </w:r>
            <w:r w:rsidRPr="00B25B01">
              <w:rPr>
                <w:rFonts w:cstheme="minorHAnsi"/>
                <w:sz w:val="20"/>
                <w:szCs w:val="20"/>
              </w:rPr>
              <w:t>fantasy game</w:t>
            </w:r>
            <w:r>
              <w:rPr>
                <w:rFonts w:cstheme="minorHAnsi"/>
                <w:sz w:val="20"/>
                <w:szCs w:val="20"/>
              </w:rPr>
              <w:t>. U</w:t>
            </w:r>
            <w:r w:rsidRPr="00B25B01">
              <w:rPr>
                <w:rFonts w:cstheme="minorHAnsi"/>
                <w:sz w:val="20"/>
                <w:szCs w:val="20"/>
              </w:rPr>
              <w:t xml:space="preserve">ser selects </w:t>
            </w:r>
            <w:r>
              <w:rPr>
                <w:rFonts w:cstheme="minorHAnsi"/>
                <w:sz w:val="20"/>
                <w:szCs w:val="20"/>
              </w:rPr>
              <w:t>avatar, different themes linked to particular content</w:t>
            </w:r>
            <w:r w:rsidRPr="00B25B01">
              <w:rPr>
                <w:rFonts w:cstheme="minorHAnsi"/>
                <w:sz w:val="20"/>
                <w:szCs w:val="20"/>
              </w:rPr>
              <w:t xml:space="preserve"> (e.g. cognitive restructuring techniques in Sky and St</w:t>
            </w:r>
            <w:r>
              <w:rPr>
                <w:rFonts w:cstheme="minorHAnsi"/>
                <w:sz w:val="20"/>
                <w:szCs w:val="20"/>
              </w:rPr>
              <w:t xml:space="preserve">ar Cities). Points for completion </w:t>
            </w:r>
            <w:r w:rsidRPr="00B25B01">
              <w:rPr>
                <w:rFonts w:cstheme="minorHAnsi"/>
                <w:sz w:val="20"/>
                <w:szCs w:val="20"/>
              </w:rPr>
              <w:t>and r</w:t>
            </w:r>
            <w:r>
              <w:rPr>
                <w:rFonts w:cstheme="minorHAnsi"/>
                <w:sz w:val="20"/>
                <w:szCs w:val="20"/>
              </w:rPr>
              <w:t>ewarded at the end. Seven modules, e</w:t>
            </w:r>
            <w:r w:rsidRPr="00B25B01">
              <w:rPr>
                <w:rFonts w:cstheme="minorHAnsi"/>
                <w:sz w:val="20"/>
                <w:szCs w:val="20"/>
              </w:rPr>
              <w:t>ach takes 25–30 minute</w:t>
            </w:r>
            <w:r>
              <w:rPr>
                <w:rFonts w:cstheme="minorHAnsi"/>
                <w:sz w:val="20"/>
                <w:szCs w:val="20"/>
              </w:rPr>
              <w:t>s. Include</w:t>
            </w:r>
            <w:r w:rsidRPr="00B25B01">
              <w:rPr>
                <w:rFonts w:cstheme="minorHAnsi"/>
                <w:sz w:val="20"/>
                <w:szCs w:val="20"/>
              </w:rPr>
              <w:t xml:space="preserve"> mood monitor</w:t>
            </w:r>
            <w:r>
              <w:rPr>
                <w:rFonts w:cstheme="minorHAnsi"/>
                <w:sz w:val="20"/>
                <w:szCs w:val="20"/>
              </w:rPr>
              <w:t>ing</w:t>
            </w:r>
            <w:r w:rsidRPr="00B25B01">
              <w:rPr>
                <w:rFonts w:cstheme="minorHAnsi"/>
                <w:sz w:val="20"/>
                <w:szCs w:val="20"/>
              </w:rPr>
              <w:t>, quiz</w:t>
            </w:r>
            <w:r>
              <w:rPr>
                <w:rFonts w:cstheme="minorHAnsi"/>
                <w:sz w:val="20"/>
                <w:szCs w:val="20"/>
              </w:rPr>
              <w:t xml:space="preserve">, agenda setting, </w:t>
            </w:r>
            <w:r w:rsidRPr="00B25B01">
              <w:rPr>
                <w:rFonts w:cstheme="minorHAnsi"/>
                <w:sz w:val="20"/>
                <w:szCs w:val="20"/>
              </w:rPr>
              <w:t xml:space="preserve">interactive exercises, animations and </w:t>
            </w:r>
            <w:r>
              <w:rPr>
                <w:rFonts w:cstheme="minorHAnsi"/>
                <w:sz w:val="20"/>
                <w:szCs w:val="20"/>
              </w:rPr>
              <w:t xml:space="preserve">videos, </w:t>
            </w:r>
            <w:r w:rsidRPr="00B25B01">
              <w:rPr>
                <w:rFonts w:cstheme="minorHAnsi"/>
                <w:sz w:val="20"/>
                <w:szCs w:val="20"/>
              </w:rPr>
              <w:t>summary of content and c</w:t>
            </w:r>
            <w:r>
              <w:rPr>
                <w:rFonts w:cstheme="minorHAnsi"/>
                <w:sz w:val="20"/>
                <w:szCs w:val="20"/>
              </w:rPr>
              <w:t>hallenge. P</w:t>
            </w:r>
            <w:r w:rsidRPr="00B25B01">
              <w:rPr>
                <w:rFonts w:cstheme="minorHAnsi"/>
                <w:sz w:val="20"/>
                <w:szCs w:val="20"/>
              </w:rPr>
              <w:t xml:space="preserve">aper Guidebook, </w:t>
            </w:r>
            <w:r>
              <w:rPr>
                <w:rFonts w:cstheme="minorHAnsi"/>
                <w:sz w:val="20"/>
                <w:szCs w:val="20"/>
              </w:rPr>
              <w:t>with</w:t>
            </w:r>
            <w:r w:rsidRPr="00B25B01">
              <w:rPr>
                <w:rFonts w:cstheme="minorHAnsi"/>
                <w:sz w:val="20"/>
                <w:szCs w:val="20"/>
              </w:rPr>
              <w:t xml:space="preserve"> summar</w:t>
            </w:r>
            <w:r>
              <w:rPr>
                <w:rFonts w:cstheme="minorHAnsi"/>
                <w:sz w:val="20"/>
                <w:szCs w:val="20"/>
              </w:rPr>
              <w:t xml:space="preserve">ies, </w:t>
            </w:r>
            <w:r w:rsidRPr="00B25B01">
              <w:rPr>
                <w:rFonts w:cstheme="minorHAnsi"/>
                <w:sz w:val="20"/>
                <w:szCs w:val="20"/>
              </w:rPr>
              <w:t xml:space="preserve">space to write down </w:t>
            </w:r>
            <w:r>
              <w:rPr>
                <w:rFonts w:cstheme="minorHAnsi"/>
                <w:sz w:val="20"/>
                <w:szCs w:val="20"/>
              </w:rPr>
              <w:t xml:space="preserve">goals, answers </w:t>
            </w:r>
            <w:r w:rsidRPr="00B25B01">
              <w:rPr>
                <w:rFonts w:cstheme="minorHAnsi"/>
                <w:sz w:val="20"/>
                <w:szCs w:val="20"/>
              </w:rPr>
              <w:t>and challenges (CBT education, behavioural activation, problem solving, cogn</w:t>
            </w:r>
            <w:r>
              <w:rPr>
                <w:rFonts w:cstheme="minorHAnsi"/>
                <w:sz w:val="20"/>
                <w:szCs w:val="20"/>
              </w:rPr>
              <w:t>i</w:t>
            </w:r>
            <w:r w:rsidRPr="00B25B01">
              <w:rPr>
                <w:rFonts w:cstheme="minorHAnsi"/>
                <w:sz w:val="20"/>
                <w:szCs w:val="20"/>
              </w:rPr>
              <w:t>tive restructuring, relaxation)</w:t>
            </w:r>
          </w:p>
        </w:tc>
        <w:tc>
          <w:tcPr>
            <w:tcW w:w="2126" w:type="dxa"/>
          </w:tcPr>
          <w:p w14:paraId="478598E4" w14:textId="77777777" w:rsidR="00C22868" w:rsidRPr="00E476BD" w:rsidRDefault="00C22868" w:rsidP="006727E3">
            <w:pPr>
              <w:jc w:val="both"/>
              <w:rPr>
                <w:rFonts w:cstheme="minorHAnsi"/>
                <w:sz w:val="20"/>
                <w:szCs w:val="20"/>
              </w:rPr>
            </w:pPr>
            <w:r w:rsidRPr="00630445">
              <w:rPr>
                <w:rFonts w:cstheme="minorHAnsi"/>
                <w:b/>
                <w:sz w:val="20"/>
                <w:szCs w:val="20"/>
              </w:rPr>
              <w:t>Active control:</w:t>
            </w:r>
            <w:r>
              <w:rPr>
                <w:rFonts w:cstheme="minorHAnsi"/>
                <w:sz w:val="20"/>
                <w:szCs w:val="20"/>
              </w:rPr>
              <w:t xml:space="preserve"> </w:t>
            </w:r>
            <w:r w:rsidRPr="00B25B01">
              <w:rPr>
                <w:rFonts w:cstheme="minorHAnsi"/>
                <w:sz w:val="20"/>
                <w:szCs w:val="20"/>
              </w:rPr>
              <w:t>matched for module length, basic structure as cCBT but different content. (depression education, physical health, friends, time management, stress management, personal fulfilment)</w:t>
            </w:r>
          </w:p>
        </w:tc>
        <w:tc>
          <w:tcPr>
            <w:tcW w:w="6526" w:type="dxa"/>
          </w:tcPr>
          <w:p w14:paraId="6B472EE1" w14:textId="77777777" w:rsidR="00C22868" w:rsidRDefault="00C22868" w:rsidP="006727E3">
            <w:pPr>
              <w:jc w:val="both"/>
              <w:rPr>
                <w:rFonts w:cstheme="minorHAnsi"/>
                <w:sz w:val="20"/>
                <w:szCs w:val="20"/>
              </w:rPr>
            </w:pPr>
            <w:r w:rsidRPr="00B25B01">
              <w:rPr>
                <w:rFonts w:cstheme="minorHAnsi"/>
                <w:b/>
                <w:sz w:val="20"/>
                <w:szCs w:val="20"/>
              </w:rPr>
              <w:t>Adolescent Coping Scale</w:t>
            </w:r>
            <w:r w:rsidRPr="00B25B01">
              <w:rPr>
                <w:rFonts w:cstheme="minorHAnsi"/>
                <w:sz w:val="20"/>
                <w:szCs w:val="20"/>
              </w:rPr>
              <w:t xml:space="preserve"> (short form) comprises 18 behaviours that adolescents use to deal with their concerns. </w:t>
            </w:r>
            <w:r w:rsidRPr="00350773">
              <w:rPr>
                <w:rFonts w:cstheme="minorHAnsi"/>
                <w:sz w:val="20"/>
                <w:szCs w:val="20"/>
              </w:rPr>
              <w:t xml:space="preserve"> Items are endorsed on a 5-point response scale (doesn’t apply or don’t do it; used very little; used sometimes; used often; used a great deal). It generates three </w:t>
            </w:r>
            <w:r>
              <w:rPr>
                <w:rFonts w:cstheme="minorHAnsi"/>
                <w:sz w:val="20"/>
                <w:szCs w:val="20"/>
              </w:rPr>
              <w:t xml:space="preserve">subscales: </w:t>
            </w:r>
            <w:r w:rsidRPr="00B25B01">
              <w:rPr>
                <w:rFonts w:cstheme="minorHAnsi"/>
                <w:sz w:val="20"/>
                <w:szCs w:val="20"/>
              </w:rPr>
              <w:t>Problem Solving, Reference to Others, and Non-Productive Coping. High scores on the Solving the Problem and Reference to Others subscales indicate positive coping strategies, whereas high scores on the</w:t>
            </w:r>
            <w:r>
              <w:rPr>
                <w:rFonts w:cstheme="minorHAnsi"/>
                <w:sz w:val="20"/>
                <w:szCs w:val="20"/>
              </w:rPr>
              <w:t xml:space="preserve"> </w:t>
            </w:r>
            <w:r w:rsidRPr="00B25B01">
              <w:rPr>
                <w:rFonts w:cstheme="minorHAnsi"/>
                <w:sz w:val="20"/>
                <w:szCs w:val="20"/>
              </w:rPr>
              <w:t>Non-Productive Coping subscale indicate a less productive style of coping</w:t>
            </w:r>
            <w:r>
              <w:rPr>
                <w:rFonts w:cstheme="minorHAnsi"/>
                <w:sz w:val="20"/>
                <w:szCs w:val="20"/>
              </w:rPr>
              <w:t>.</w:t>
            </w:r>
          </w:p>
          <w:p w14:paraId="24DE5597" w14:textId="77777777" w:rsidR="00C22868" w:rsidRDefault="00C22868" w:rsidP="006727E3">
            <w:pPr>
              <w:jc w:val="both"/>
              <w:rPr>
                <w:rFonts w:cstheme="minorHAnsi"/>
                <w:sz w:val="20"/>
                <w:szCs w:val="20"/>
              </w:rPr>
            </w:pPr>
          </w:p>
          <w:p w14:paraId="00865268" w14:textId="77777777" w:rsidR="00C22868" w:rsidRPr="00E476BD" w:rsidRDefault="00C22868" w:rsidP="006727E3">
            <w:pPr>
              <w:jc w:val="both"/>
              <w:rPr>
                <w:rFonts w:cstheme="minorHAnsi"/>
                <w:b/>
                <w:bCs/>
                <w:sz w:val="20"/>
                <w:szCs w:val="20"/>
              </w:rPr>
            </w:pPr>
            <w:r>
              <w:rPr>
                <w:rFonts w:cstheme="minorHAnsi"/>
                <w:sz w:val="20"/>
                <w:szCs w:val="20"/>
              </w:rPr>
              <w:t xml:space="preserve">(See: </w:t>
            </w:r>
            <w:r w:rsidRPr="00350773">
              <w:rPr>
                <w:rFonts w:cstheme="minorHAnsi"/>
                <w:i/>
                <w:sz w:val="20"/>
                <w:szCs w:val="20"/>
              </w:rPr>
              <w:t>Frydeberg, E. and Lewis, R. (1993). Adolescent Coping Scale Admininistrator’s Manual. Melbourne: Australian Council for Educational Research (ACER)</w:t>
            </w:r>
            <w:r>
              <w:rPr>
                <w:rFonts w:cstheme="minorHAnsi"/>
                <w:i/>
                <w:sz w:val="20"/>
                <w:szCs w:val="20"/>
              </w:rPr>
              <w:t>)</w:t>
            </w:r>
          </w:p>
        </w:tc>
      </w:tr>
      <w:tr w:rsidR="00C22868" w:rsidRPr="00E476BD" w14:paraId="3F409745" w14:textId="77777777" w:rsidTr="006727E3">
        <w:trPr>
          <w:trHeight w:val="421"/>
        </w:trPr>
        <w:tc>
          <w:tcPr>
            <w:tcW w:w="851" w:type="dxa"/>
          </w:tcPr>
          <w:p w14:paraId="6AB7AB30" w14:textId="77777777" w:rsidR="00C22868" w:rsidRPr="002B643E" w:rsidRDefault="00C22868" w:rsidP="006727E3">
            <w:pPr>
              <w:spacing w:line="360" w:lineRule="auto"/>
              <w:rPr>
                <w:rFonts w:cstheme="minorHAnsi"/>
                <w:color w:val="000000"/>
                <w:sz w:val="20"/>
                <w:szCs w:val="20"/>
              </w:rPr>
            </w:pPr>
            <w:r w:rsidRPr="002B643E">
              <w:rPr>
                <w:rFonts w:cstheme="minorHAnsi"/>
                <w:color w:val="000000"/>
                <w:sz w:val="20"/>
                <w:szCs w:val="20"/>
              </w:rPr>
              <w:t xml:space="preserve">Jacobs </w:t>
            </w:r>
            <w:r>
              <w:rPr>
                <w:rFonts w:cstheme="minorHAnsi"/>
                <w:color w:val="000000"/>
                <w:sz w:val="20"/>
                <w:szCs w:val="20"/>
              </w:rPr>
              <w:t>et al., 2016</w:t>
            </w:r>
          </w:p>
        </w:tc>
        <w:tc>
          <w:tcPr>
            <w:tcW w:w="567" w:type="dxa"/>
          </w:tcPr>
          <w:p w14:paraId="232F4866" w14:textId="77777777" w:rsidR="00C22868" w:rsidRPr="00E476BD" w:rsidRDefault="00C22868" w:rsidP="006727E3">
            <w:pPr>
              <w:spacing w:line="360" w:lineRule="auto"/>
              <w:rPr>
                <w:rFonts w:cstheme="minorHAnsi"/>
                <w:sz w:val="20"/>
                <w:szCs w:val="20"/>
              </w:rPr>
            </w:pPr>
            <w:r w:rsidRPr="00E476BD">
              <w:rPr>
                <w:rFonts w:cstheme="minorHAnsi"/>
                <w:sz w:val="20"/>
                <w:szCs w:val="20"/>
              </w:rPr>
              <w:t>MD</w:t>
            </w:r>
          </w:p>
        </w:tc>
        <w:tc>
          <w:tcPr>
            <w:tcW w:w="4389" w:type="dxa"/>
          </w:tcPr>
          <w:p w14:paraId="67F94379" w14:textId="77777777" w:rsidR="00C22868" w:rsidRPr="00E476BD" w:rsidRDefault="00C22868" w:rsidP="006727E3">
            <w:pPr>
              <w:jc w:val="both"/>
              <w:rPr>
                <w:rFonts w:cstheme="minorHAnsi"/>
                <w:sz w:val="20"/>
                <w:szCs w:val="20"/>
              </w:rPr>
            </w:pPr>
            <w:r w:rsidRPr="0036232E">
              <w:rPr>
                <w:rFonts w:cstheme="minorHAnsi"/>
                <w:b/>
                <w:sz w:val="20"/>
                <w:szCs w:val="20"/>
              </w:rPr>
              <w:t>Rumination-Focused Cognitive Behaviour</w:t>
            </w:r>
            <w:r w:rsidRPr="00B25B01">
              <w:rPr>
                <w:rFonts w:cstheme="minorHAnsi"/>
                <w:sz w:val="20"/>
                <w:szCs w:val="20"/>
              </w:rPr>
              <w:t xml:space="preserve"> Therapy (RFCBT)</w:t>
            </w:r>
            <w:r>
              <w:rPr>
                <w:rFonts w:cstheme="minorHAnsi"/>
                <w:sz w:val="20"/>
                <w:szCs w:val="20"/>
              </w:rPr>
              <w:t xml:space="preserve">: 8 weekly 45-60min sessions that target rumination through psychoeducation and adopting functional analytic approach. Noticing rumination triggers, </w:t>
            </w:r>
            <w:r w:rsidRPr="003338E6">
              <w:rPr>
                <w:rFonts w:cstheme="minorHAnsi"/>
                <w:sz w:val="20"/>
                <w:szCs w:val="20"/>
              </w:rPr>
              <w:t xml:space="preserve">consequences and </w:t>
            </w:r>
            <w:r>
              <w:rPr>
                <w:rFonts w:cstheme="minorHAnsi"/>
                <w:sz w:val="20"/>
                <w:szCs w:val="20"/>
              </w:rPr>
              <w:t xml:space="preserve">how to shift </w:t>
            </w:r>
            <w:r w:rsidRPr="003338E6">
              <w:rPr>
                <w:rFonts w:cstheme="minorHAnsi"/>
                <w:sz w:val="20"/>
                <w:szCs w:val="20"/>
              </w:rPr>
              <w:t xml:space="preserve">to </w:t>
            </w:r>
            <w:r>
              <w:rPr>
                <w:rFonts w:cstheme="minorHAnsi"/>
                <w:sz w:val="20"/>
                <w:szCs w:val="20"/>
              </w:rPr>
              <w:t>more adap</w:t>
            </w:r>
            <w:r w:rsidRPr="003338E6">
              <w:rPr>
                <w:rFonts w:cstheme="minorHAnsi"/>
                <w:sz w:val="20"/>
                <w:szCs w:val="20"/>
              </w:rPr>
              <w:t>tive strategy such as mindfulness, behavioural activation, or problem-solving.</w:t>
            </w:r>
            <w:r>
              <w:rPr>
                <w:rFonts w:cstheme="minorHAnsi"/>
                <w:sz w:val="20"/>
                <w:szCs w:val="20"/>
              </w:rPr>
              <w:t xml:space="preserve"> Based on RFCBT for adults with adjustments. </w:t>
            </w:r>
          </w:p>
        </w:tc>
        <w:tc>
          <w:tcPr>
            <w:tcW w:w="2126" w:type="dxa"/>
          </w:tcPr>
          <w:p w14:paraId="609E71AA" w14:textId="77777777" w:rsidR="00C22868" w:rsidRPr="00932BD6" w:rsidRDefault="00C22868" w:rsidP="006727E3">
            <w:pPr>
              <w:spacing w:line="360" w:lineRule="auto"/>
              <w:jc w:val="both"/>
              <w:rPr>
                <w:rFonts w:cstheme="minorHAnsi"/>
                <w:b/>
                <w:sz w:val="20"/>
                <w:szCs w:val="20"/>
              </w:rPr>
            </w:pPr>
            <w:r w:rsidRPr="00932BD6">
              <w:rPr>
                <w:rFonts w:cstheme="minorHAnsi"/>
                <w:b/>
                <w:sz w:val="20"/>
                <w:szCs w:val="20"/>
              </w:rPr>
              <w:t>Assessment only</w:t>
            </w:r>
          </w:p>
        </w:tc>
        <w:tc>
          <w:tcPr>
            <w:tcW w:w="6526" w:type="dxa"/>
          </w:tcPr>
          <w:p w14:paraId="397B7880" w14:textId="77777777" w:rsidR="00C22868" w:rsidRDefault="00C22868" w:rsidP="006727E3">
            <w:pPr>
              <w:jc w:val="both"/>
              <w:rPr>
                <w:rFonts w:cstheme="minorHAnsi"/>
                <w:sz w:val="20"/>
                <w:szCs w:val="20"/>
              </w:rPr>
            </w:pPr>
            <w:r w:rsidRPr="00932BD6">
              <w:rPr>
                <w:rFonts w:cstheme="minorHAnsi"/>
                <w:b/>
                <w:sz w:val="20"/>
                <w:szCs w:val="20"/>
              </w:rPr>
              <w:t>Ruminative response scale (RRS)</w:t>
            </w:r>
            <w:r w:rsidRPr="008E1E55">
              <w:rPr>
                <w:rFonts w:cstheme="minorHAnsi"/>
                <w:sz w:val="20"/>
                <w:szCs w:val="20"/>
              </w:rPr>
              <w:t xml:space="preserve"> is a:</w:t>
            </w:r>
            <w:r w:rsidRPr="008E1E55">
              <w:t xml:space="preserve"> </w:t>
            </w:r>
            <w:r w:rsidRPr="008E1E55">
              <w:rPr>
                <w:rFonts w:cstheme="minorHAnsi"/>
                <w:sz w:val="20"/>
                <w:szCs w:val="20"/>
              </w:rPr>
              <w:t>22-item self-report measure</w:t>
            </w:r>
            <w:r>
              <w:rPr>
                <w:rFonts w:cstheme="minorHAnsi"/>
                <w:sz w:val="20"/>
                <w:szCs w:val="20"/>
              </w:rPr>
              <w:t>, with</w:t>
            </w:r>
            <w:r w:rsidRPr="008E1E55">
              <w:rPr>
                <w:rFonts w:cstheme="minorHAnsi"/>
                <w:sz w:val="20"/>
                <w:szCs w:val="20"/>
              </w:rPr>
              <w:t xml:space="preserve"> three subscales: reflection (‘Analyse recent events to try to understand why you are depressed’), brooding (‘What am I doing to deserve this?) and depression (‘Think about how alone you feel’) related. </w:t>
            </w:r>
            <w:r>
              <w:rPr>
                <w:rFonts w:cstheme="minorHAnsi"/>
                <w:sz w:val="20"/>
                <w:szCs w:val="20"/>
              </w:rPr>
              <w:t xml:space="preserve">The RRS has been shown to be </w:t>
            </w:r>
            <w:r w:rsidRPr="008E1E55">
              <w:rPr>
                <w:rFonts w:cstheme="minorHAnsi"/>
                <w:sz w:val="20"/>
                <w:szCs w:val="20"/>
              </w:rPr>
              <w:t xml:space="preserve">valid and reliable </w:t>
            </w:r>
            <w:r>
              <w:rPr>
                <w:rFonts w:cstheme="minorHAnsi"/>
                <w:sz w:val="20"/>
                <w:szCs w:val="20"/>
              </w:rPr>
              <w:t>in</w:t>
            </w:r>
            <w:r w:rsidRPr="008E1E55">
              <w:rPr>
                <w:rFonts w:cstheme="minorHAnsi"/>
                <w:sz w:val="20"/>
                <w:szCs w:val="20"/>
              </w:rPr>
              <w:t xml:space="preserve"> young adolescent populations</w:t>
            </w:r>
            <w:r>
              <w:rPr>
                <w:rFonts w:cstheme="minorHAnsi"/>
                <w:sz w:val="20"/>
                <w:szCs w:val="20"/>
              </w:rPr>
              <w:t>.</w:t>
            </w:r>
          </w:p>
          <w:p w14:paraId="50CA9600" w14:textId="77777777" w:rsidR="00C22868" w:rsidRDefault="00C22868" w:rsidP="006727E3">
            <w:pPr>
              <w:jc w:val="both"/>
              <w:rPr>
                <w:rFonts w:cstheme="minorHAnsi"/>
                <w:sz w:val="20"/>
                <w:szCs w:val="20"/>
              </w:rPr>
            </w:pPr>
          </w:p>
          <w:p w14:paraId="06E94D21" w14:textId="77777777" w:rsidR="00C22868" w:rsidRPr="008E1E55" w:rsidRDefault="00C22868" w:rsidP="006727E3">
            <w:pPr>
              <w:jc w:val="both"/>
              <w:rPr>
                <w:rFonts w:cstheme="minorHAnsi"/>
                <w:bCs/>
                <w:sz w:val="20"/>
                <w:szCs w:val="20"/>
              </w:rPr>
            </w:pPr>
            <w:r>
              <w:rPr>
                <w:rFonts w:cstheme="minorHAnsi"/>
                <w:bCs/>
                <w:sz w:val="20"/>
                <w:szCs w:val="20"/>
                <w:lang w:val="nl-NL"/>
              </w:rPr>
              <w:t>(S</w:t>
            </w:r>
            <w:r w:rsidRPr="007B34C6">
              <w:rPr>
                <w:rFonts w:cstheme="minorHAnsi"/>
                <w:bCs/>
                <w:sz w:val="20"/>
                <w:szCs w:val="20"/>
                <w:lang w:val="nl-NL"/>
              </w:rPr>
              <w:t xml:space="preserve">ee: </w:t>
            </w:r>
            <w:r w:rsidRPr="007B34C6">
              <w:rPr>
                <w:rFonts w:cstheme="minorHAnsi"/>
                <w:bCs/>
                <w:i/>
                <w:sz w:val="20"/>
                <w:szCs w:val="20"/>
                <w:lang w:val="nl-NL"/>
              </w:rPr>
              <w:t xml:space="preserve">Treynor W, Gonzalez R, Nolen-Hoeksema S.(2003). </w:t>
            </w:r>
            <w:r w:rsidRPr="008E1E55">
              <w:rPr>
                <w:rFonts w:cstheme="minorHAnsi"/>
                <w:bCs/>
                <w:i/>
                <w:sz w:val="20"/>
                <w:szCs w:val="20"/>
              </w:rPr>
              <w:t>Rumination reconsidered</w:t>
            </w:r>
            <w:r>
              <w:rPr>
                <w:rFonts w:cstheme="minorHAnsi"/>
                <w:bCs/>
                <w:i/>
                <w:sz w:val="20"/>
                <w:szCs w:val="20"/>
              </w:rPr>
              <w:t xml:space="preserve"> : A psychometric analysis. Cog</w:t>
            </w:r>
            <w:r w:rsidRPr="008E1E55">
              <w:rPr>
                <w:rFonts w:cstheme="minorHAnsi"/>
                <w:bCs/>
                <w:i/>
                <w:sz w:val="20"/>
                <w:szCs w:val="20"/>
              </w:rPr>
              <w:t xml:space="preserve">nitive </w:t>
            </w:r>
            <w:r>
              <w:rPr>
                <w:rFonts w:cstheme="minorHAnsi"/>
                <w:bCs/>
                <w:i/>
                <w:sz w:val="20"/>
                <w:szCs w:val="20"/>
              </w:rPr>
              <w:t>Ther Res</w:t>
            </w:r>
            <w:r w:rsidRPr="008E1E55">
              <w:rPr>
                <w:rFonts w:cstheme="minorHAnsi"/>
                <w:bCs/>
                <w:i/>
                <w:sz w:val="20"/>
                <w:szCs w:val="20"/>
              </w:rPr>
              <w:t>; 27: 247–259</w:t>
            </w:r>
            <w:r w:rsidRPr="008E1E55">
              <w:rPr>
                <w:rFonts w:cstheme="minorHAnsi"/>
                <w:bCs/>
                <w:sz w:val="20"/>
                <w:szCs w:val="20"/>
              </w:rPr>
              <w:t>.)</w:t>
            </w:r>
          </w:p>
        </w:tc>
      </w:tr>
      <w:tr w:rsidR="00C22868" w:rsidRPr="00E476BD" w14:paraId="7DAC0F3E" w14:textId="77777777" w:rsidTr="006727E3">
        <w:trPr>
          <w:trHeight w:val="398"/>
        </w:trPr>
        <w:tc>
          <w:tcPr>
            <w:tcW w:w="851" w:type="dxa"/>
          </w:tcPr>
          <w:p w14:paraId="2BF81952"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t xml:space="preserve">Livheim </w:t>
            </w:r>
            <w:r>
              <w:rPr>
                <w:rFonts w:cstheme="minorHAnsi"/>
                <w:color w:val="000000"/>
                <w:sz w:val="20"/>
                <w:szCs w:val="20"/>
              </w:rPr>
              <w:t>et al., 2015</w:t>
            </w:r>
          </w:p>
        </w:tc>
        <w:tc>
          <w:tcPr>
            <w:tcW w:w="567" w:type="dxa"/>
          </w:tcPr>
          <w:p w14:paraId="67F01DCD" w14:textId="77777777" w:rsidR="00C22868" w:rsidRPr="00E476BD" w:rsidRDefault="00C22868" w:rsidP="006727E3">
            <w:pPr>
              <w:spacing w:line="360" w:lineRule="auto"/>
              <w:rPr>
                <w:rFonts w:cstheme="minorHAnsi"/>
                <w:sz w:val="20"/>
                <w:szCs w:val="20"/>
              </w:rPr>
            </w:pPr>
            <w:r w:rsidRPr="00E476BD">
              <w:rPr>
                <w:rFonts w:cstheme="minorHAnsi"/>
                <w:sz w:val="20"/>
                <w:szCs w:val="20"/>
              </w:rPr>
              <w:t>MD</w:t>
            </w:r>
          </w:p>
        </w:tc>
        <w:tc>
          <w:tcPr>
            <w:tcW w:w="4389" w:type="dxa"/>
          </w:tcPr>
          <w:p w14:paraId="01B43877" w14:textId="77777777" w:rsidR="00C22868" w:rsidRPr="00E476BD" w:rsidRDefault="00C22868" w:rsidP="006727E3">
            <w:pPr>
              <w:jc w:val="both"/>
              <w:rPr>
                <w:rFonts w:cstheme="minorHAnsi"/>
                <w:sz w:val="20"/>
                <w:szCs w:val="20"/>
              </w:rPr>
            </w:pPr>
            <w:r w:rsidRPr="00016832">
              <w:rPr>
                <w:rFonts w:cstheme="minorHAnsi"/>
                <w:b/>
                <w:sz w:val="20"/>
                <w:szCs w:val="20"/>
              </w:rPr>
              <w:t>A</w:t>
            </w:r>
            <w:r>
              <w:rPr>
                <w:rFonts w:cstheme="minorHAnsi"/>
                <w:b/>
                <w:sz w:val="20"/>
                <w:szCs w:val="20"/>
              </w:rPr>
              <w:t xml:space="preserve">cceptance Commitment </w:t>
            </w:r>
            <w:r w:rsidRPr="00016832">
              <w:rPr>
                <w:rFonts w:cstheme="minorHAnsi"/>
                <w:b/>
                <w:sz w:val="20"/>
                <w:szCs w:val="20"/>
              </w:rPr>
              <w:t>T</w:t>
            </w:r>
            <w:r>
              <w:rPr>
                <w:rFonts w:cstheme="minorHAnsi"/>
                <w:b/>
                <w:sz w:val="20"/>
                <w:szCs w:val="20"/>
              </w:rPr>
              <w:t>herapy</w:t>
            </w:r>
            <w:r>
              <w:rPr>
                <w:rFonts w:cstheme="minorHAnsi"/>
                <w:sz w:val="20"/>
                <w:szCs w:val="20"/>
              </w:rPr>
              <w:t>: I</w:t>
            </w:r>
            <w:r w:rsidRPr="0022015A">
              <w:rPr>
                <w:rFonts w:cstheme="minorHAnsi"/>
                <w:sz w:val="20"/>
                <w:szCs w:val="20"/>
              </w:rPr>
              <w:t>ncr</w:t>
            </w:r>
            <w:r>
              <w:rPr>
                <w:rFonts w:cstheme="minorHAnsi"/>
                <w:sz w:val="20"/>
                <w:szCs w:val="20"/>
              </w:rPr>
              <w:t>ease psychological flexibility:</w:t>
            </w:r>
            <w:r w:rsidRPr="0022015A">
              <w:rPr>
                <w:rFonts w:cstheme="minorHAnsi"/>
                <w:sz w:val="20"/>
                <w:szCs w:val="20"/>
              </w:rPr>
              <w:t xml:space="preserve"> the ability to contact the present moment, based upon what the situation affords, to change or persist in behaviour in accordance with one’s</w:t>
            </w:r>
            <w:r>
              <w:rPr>
                <w:rFonts w:cstheme="minorHAnsi"/>
                <w:sz w:val="20"/>
                <w:szCs w:val="20"/>
              </w:rPr>
              <w:t xml:space="preserve"> values. </w:t>
            </w:r>
            <w:r w:rsidRPr="0022015A">
              <w:rPr>
                <w:rFonts w:cstheme="minorHAnsi"/>
                <w:sz w:val="20"/>
                <w:szCs w:val="20"/>
              </w:rPr>
              <w:t>ACT uses a unified model through six core processes: defusion, acceptance, flexible attention to the present moment, self-as-context, values, and c</w:t>
            </w:r>
            <w:r>
              <w:rPr>
                <w:rFonts w:cstheme="minorHAnsi"/>
                <w:sz w:val="20"/>
                <w:szCs w:val="20"/>
              </w:rPr>
              <w:t>ommitted action. T</w:t>
            </w:r>
            <w:r w:rsidRPr="0022015A">
              <w:rPr>
                <w:rFonts w:cstheme="minorHAnsi"/>
                <w:sz w:val="20"/>
                <w:szCs w:val="20"/>
              </w:rPr>
              <w:t>hese six core processes together make up the cons</w:t>
            </w:r>
            <w:r>
              <w:rPr>
                <w:rFonts w:cstheme="minorHAnsi"/>
                <w:sz w:val="20"/>
                <w:szCs w:val="20"/>
              </w:rPr>
              <w:t>truct psychological flexibility.</w:t>
            </w:r>
          </w:p>
        </w:tc>
        <w:tc>
          <w:tcPr>
            <w:tcW w:w="2126" w:type="dxa"/>
          </w:tcPr>
          <w:p w14:paraId="79E6CB6C" w14:textId="77777777" w:rsidR="00C22868" w:rsidRPr="00932BD6" w:rsidRDefault="00C22868" w:rsidP="006727E3">
            <w:pPr>
              <w:spacing w:line="360" w:lineRule="auto"/>
              <w:jc w:val="both"/>
              <w:rPr>
                <w:rFonts w:cstheme="minorHAnsi"/>
                <w:b/>
                <w:sz w:val="20"/>
                <w:szCs w:val="20"/>
              </w:rPr>
            </w:pPr>
            <w:r w:rsidRPr="00932BD6">
              <w:rPr>
                <w:rFonts w:cstheme="minorHAnsi"/>
                <w:b/>
                <w:sz w:val="20"/>
                <w:szCs w:val="20"/>
              </w:rPr>
              <w:t>Treatment as usual</w:t>
            </w:r>
          </w:p>
        </w:tc>
        <w:tc>
          <w:tcPr>
            <w:tcW w:w="6526" w:type="dxa"/>
          </w:tcPr>
          <w:p w14:paraId="2616F629" w14:textId="77777777" w:rsidR="00C22868" w:rsidRDefault="00C22868" w:rsidP="006727E3">
            <w:pPr>
              <w:jc w:val="both"/>
              <w:rPr>
                <w:rFonts w:cstheme="minorHAnsi"/>
                <w:sz w:val="20"/>
                <w:szCs w:val="20"/>
              </w:rPr>
            </w:pPr>
            <w:r w:rsidRPr="00630445">
              <w:rPr>
                <w:rFonts w:cstheme="minorHAnsi"/>
                <w:b/>
                <w:sz w:val="20"/>
                <w:szCs w:val="20"/>
              </w:rPr>
              <w:t>Avoidance and Fusion Questionnaire-Youth,</w:t>
            </w:r>
            <w:r w:rsidRPr="0022015A">
              <w:rPr>
                <w:rFonts w:cstheme="minorHAnsi"/>
                <w:sz w:val="20"/>
                <w:szCs w:val="20"/>
              </w:rPr>
              <w:t xml:space="preserve"> (AFQ-Y8) </w:t>
            </w:r>
            <w:r>
              <w:rPr>
                <w:rFonts w:cstheme="minorHAnsi"/>
                <w:sz w:val="20"/>
                <w:szCs w:val="20"/>
              </w:rPr>
              <w:t>8 items self-report measure to assess psychological inflexibility .</w:t>
            </w:r>
            <w:r w:rsidRPr="0022015A">
              <w:rPr>
                <w:rFonts w:cstheme="minorHAnsi"/>
                <w:sz w:val="20"/>
                <w:szCs w:val="20"/>
              </w:rPr>
              <w:t>Psychological inflexibility is seen in excessive cognitive fusion (‘the bad things I think about myself must be true’), and experiential avoidance. The AFQ-Y8 provides a single score with higher scores suggestive of greater inflexibility.</w:t>
            </w:r>
            <w:r>
              <w:rPr>
                <w:rFonts w:cstheme="minorHAnsi"/>
                <w:sz w:val="20"/>
                <w:szCs w:val="20"/>
              </w:rPr>
              <w:t xml:space="preserve"> Based on original 17 item measure, </w:t>
            </w:r>
          </w:p>
          <w:p w14:paraId="59EE3A1E" w14:textId="77777777" w:rsidR="00C22868" w:rsidRDefault="00C22868" w:rsidP="006727E3">
            <w:pPr>
              <w:jc w:val="both"/>
              <w:rPr>
                <w:rFonts w:cstheme="minorHAnsi"/>
                <w:sz w:val="20"/>
                <w:szCs w:val="20"/>
              </w:rPr>
            </w:pPr>
          </w:p>
          <w:p w14:paraId="233865B8" w14:textId="77777777" w:rsidR="00C22868" w:rsidRDefault="00C22868" w:rsidP="006727E3">
            <w:pPr>
              <w:jc w:val="both"/>
              <w:rPr>
                <w:rFonts w:cstheme="minorHAnsi"/>
                <w:sz w:val="20"/>
                <w:szCs w:val="20"/>
              </w:rPr>
            </w:pPr>
            <w:r>
              <w:rPr>
                <w:rFonts w:cstheme="minorHAnsi"/>
                <w:bCs/>
                <w:sz w:val="20"/>
                <w:szCs w:val="20"/>
              </w:rPr>
              <w:t xml:space="preserve">(See: </w:t>
            </w:r>
            <w:r w:rsidRPr="00932BD6">
              <w:rPr>
                <w:rFonts w:cstheme="minorHAnsi"/>
                <w:i/>
                <w:sz w:val="20"/>
                <w:szCs w:val="20"/>
              </w:rPr>
              <w:t>Greco, L. A., Baer, R. A., &amp; Lambert, W. (2008). Psychological inflexibility in childhood and adolescence: Development and evaluation of the Avoidance and Fusion Questionnaire for Youth. Psychological Assessment, 20(2), 93–102. doi:10.1037/ 1040-3590.20.2.93</w:t>
            </w:r>
            <w:r>
              <w:rPr>
                <w:rFonts w:cstheme="minorHAnsi"/>
                <w:sz w:val="20"/>
                <w:szCs w:val="20"/>
              </w:rPr>
              <w:t>)</w:t>
            </w:r>
          </w:p>
          <w:p w14:paraId="45A30EFF" w14:textId="77777777" w:rsidR="00C22868" w:rsidRDefault="00C22868" w:rsidP="006727E3">
            <w:pPr>
              <w:jc w:val="both"/>
              <w:rPr>
                <w:rFonts w:cstheme="minorHAnsi"/>
                <w:sz w:val="20"/>
                <w:szCs w:val="20"/>
              </w:rPr>
            </w:pPr>
          </w:p>
          <w:p w14:paraId="1B832D99" w14:textId="77777777" w:rsidR="00C22868" w:rsidRDefault="00C22868" w:rsidP="006727E3">
            <w:pPr>
              <w:jc w:val="both"/>
              <w:rPr>
                <w:rFonts w:cstheme="minorHAnsi"/>
                <w:sz w:val="20"/>
                <w:szCs w:val="20"/>
              </w:rPr>
            </w:pPr>
            <w:r w:rsidRPr="00630445">
              <w:rPr>
                <w:rFonts w:cstheme="minorHAnsi"/>
                <w:b/>
                <w:sz w:val="20"/>
                <w:szCs w:val="20"/>
              </w:rPr>
              <w:lastRenderedPageBreak/>
              <w:t>MAAS Mindful Attention Awareness Scale</w:t>
            </w:r>
            <w:r w:rsidRPr="0022015A">
              <w:rPr>
                <w:rFonts w:cstheme="minorHAnsi"/>
                <w:sz w:val="20"/>
                <w:szCs w:val="20"/>
              </w:rPr>
              <w:t xml:space="preserve"> is a 15-item scale designed to assess how attentive a person is of what is taking place in the present, with higher scores indicating higher levels of mindfulness.</w:t>
            </w:r>
            <w:r>
              <w:t xml:space="preserve"> </w:t>
            </w:r>
            <w:r w:rsidRPr="00570F8C">
              <w:rPr>
                <w:rFonts w:cstheme="minorHAnsi"/>
                <w:sz w:val="20"/>
                <w:szCs w:val="20"/>
              </w:rPr>
              <w:t>The scale has been validated in a number of studies and shows strong psychometric properties</w:t>
            </w:r>
            <w:r>
              <w:rPr>
                <w:rFonts w:cstheme="minorHAnsi"/>
                <w:sz w:val="20"/>
                <w:szCs w:val="20"/>
              </w:rPr>
              <w:t>.</w:t>
            </w:r>
          </w:p>
          <w:p w14:paraId="1278FBB6" w14:textId="77777777" w:rsidR="00C22868" w:rsidRDefault="00C22868" w:rsidP="006727E3">
            <w:pPr>
              <w:jc w:val="both"/>
              <w:rPr>
                <w:rFonts w:cstheme="minorHAnsi"/>
                <w:sz w:val="20"/>
                <w:szCs w:val="20"/>
              </w:rPr>
            </w:pPr>
          </w:p>
          <w:p w14:paraId="465D2047" w14:textId="77777777" w:rsidR="00C22868" w:rsidRPr="00E476BD" w:rsidRDefault="00C22868" w:rsidP="006727E3">
            <w:pPr>
              <w:jc w:val="both"/>
              <w:rPr>
                <w:rFonts w:cstheme="minorHAnsi"/>
                <w:b/>
                <w:bCs/>
                <w:sz w:val="20"/>
                <w:szCs w:val="20"/>
              </w:rPr>
            </w:pPr>
            <w:r>
              <w:rPr>
                <w:rFonts w:cstheme="minorHAnsi"/>
                <w:sz w:val="20"/>
                <w:szCs w:val="20"/>
              </w:rPr>
              <w:t xml:space="preserve">(See: </w:t>
            </w:r>
            <w:r>
              <w:t xml:space="preserve"> </w:t>
            </w:r>
            <w:r w:rsidRPr="00570F8C">
              <w:rPr>
                <w:rFonts w:cstheme="minorHAnsi"/>
                <w:i/>
                <w:sz w:val="20"/>
                <w:szCs w:val="20"/>
              </w:rPr>
              <w:t>Brown, K. W., &amp; Ryan, R. M. (2003). The benefits of being present: Mindfulness and its role in psychological well-being. Journal of Personality and Social Psychology, 84(4), 822–848</w:t>
            </w:r>
            <w:r>
              <w:rPr>
                <w:rFonts w:cstheme="minorHAnsi"/>
                <w:sz w:val="20"/>
                <w:szCs w:val="20"/>
              </w:rPr>
              <w:t>)</w:t>
            </w:r>
          </w:p>
        </w:tc>
      </w:tr>
      <w:tr w:rsidR="00C22868" w:rsidRPr="00E476BD" w14:paraId="4C193E6F" w14:textId="77777777" w:rsidTr="006727E3">
        <w:trPr>
          <w:trHeight w:val="269"/>
        </w:trPr>
        <w:tc>
          <w:tcPr>
            <w:tcW w:w="851" w:type="dxa"/>
          </w:tcPr>
          <w:p w14:paraId="4CD1BA5B"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lastRenderedPageBreak/>
              <w:t>Kaufman</w:t>
            </w:r>
            <w:r>
              <w:rPr>
                <w:rFonts w:cstheme="minorHAnsi"/>
                <w:color w:val="000000"/>
                <w:sz w:val="20"/>
                <w:szCs w:val="20"/>
              </w:rPr>
              <w:t xml:space="preserve"> et al., 2005</w:t>
            </w:r>
            <w:r w:rsidRPr="00E476BD">
              <w:rPr>
                <w:rFonts w:cstheme="minorHAnsi"/>
                <w:color w:val="000000"/>
                <w:sz w:val="20"/>
                <w:szCs w:val="20"/>
              </w:rPr>
              <w:t xml:space="preserve"> </w:t>
            </w:r>
          </w:p>
        </w:tc>
        <w:tc>
          <w:tcPr>
            <w:tcW w:w="567" w:type="dxa"/>
          </w:tcPr>
          <w:p w14:paraId="24E70037" w14:textId="77777777" w:rsidR="00C22868" w:rsidRPr="00E476BD" w:rsidRDefault="00C22868" w:rsidP="006727E3">
            <w:pPr>
              <w:spacing w:line="360" w:lineRule="auto"/>
              <w:rPr>
                <w:rFonts w:cstheme="minorHAnsi"/>
                <w:sz w:val="20"/>
                <w:szCs w:val="20"/>
              </w:rPr>
            </w:pPr>
            <w:r w:rsidRPr="00E476BD">
              <w:rPr>
                <w:rFonts w:cstheme="minorHAnsi"/>
                <w:sz w:val="20"/>
                <w:szCs w:val="20"/>
              </w:rPr>
              <w:t>MD, CD</w:t>
            </w:r>
          </w:p>
        </w:tc>
        <w:tc>
          <w:tcPr>
            <w:tcW w:w="4389" w:type="dxa"/>
          </w:tcPr>
          <w:p w14:paraId="4CFFF893" w14:textId="77777777" w:rsidR="00C22868" w:rsidRPr="00E476BD" w:rsidRDefault="00C22868" w:rsidP="006727E3">
            <w:pPr>
              <w:jc w:val="both"/>
              <w:rPr>
                <w:rFonts w:cstheme="minorHAnsi"/>
                <w:sz w:val="20"/>
                <w:szCs w:val="20"/>
              </w:rPr>
            </w:pPr>
            <w:r w:rsidRPr="00630445">
              <w:rPr>
                <w:rFonts w:cstheme="minorHAnsi"/>
                <w:b/>
                <w:sz w:val="20"/>
                <w:szCs w:val="20"/>
              </w:rPr>
              <w:t>Cognitive Behavioural Therapy</w:t>
            </w:r>
            <w:r>
              <w:rPr>
                <w:rFonts w:cstheme="minorHAnsi"/>
                <w:sz w:val="20"/>
                <w:szCs w:val="20"/>
              </w:rPr>
              <w:t xml:space="preserve">: </w:t>
            </w:r>
            <w:r w:rsidRPr="00016832">
              <w:rPr>
                <w:rFonts w:cstheme="minorHAnsi"/>
                <w:sz w:val="20"/>
                <w:szCs w:val="20"/>
              </w:rPr>
              <w:t>Adolescent Copi</w:t>
            </w:r>
            <w:r>
              <w:rPr>
                <w:rFonts w:cstheme="minorHAnsi"/>
                <w:sz w:val="20"/>
                <w:szCs w:val="20"/>
              </w:rPr>
              <w:t>ng With Depression (CWD-A):</w:t>
            </w:r>
            <w:r w:rsidRPr="00016832">
              <w:rPr>
                <w:rFonts w:cstheme="minorHAnsi"/>
                <w:sz w:val="20"/>
                <w:szCs w:val="20"/>
              </w:rPr>
              <w:t xml:space="preserve"> group intervention that combines cognitive and behavioural</w:t>
            </w:r>
            <w:r>
              <w:rPr>
                <w:rFonts w:cstheme="minorHAnsi"/>
                <w:sz w:val="20"/>
                <w:szCs w:val="20"/>
              </w:rPr>
              <w:t xml:space="preserve"> strategies targeting</w:t>
            </w:r>
            <w:r w:rsidRPr="00016832">
              <w:rPr>
                <w:rFonts w:cstheme="minorHAnsi"/>
                <w:sz w:val="20"/>
                <w:szCs w:val="20"/>
              </w:rPr>
              <w:t xml:space="preserve"> problems that commonly characterize depressed </w:t>
            </w:r>
            <w:r>
              <w:rPr>
                <w:rFonts w:cstheme="minorHAnsi"/>
                <w:sz w:val="20"/>
                <w:szCs w:val="20"/>
              </w:rPr>
              <w:t>youth</w:t>
            </w:r>
            <w:r w:rsidRPr="00016832">
              <w:rPr>
                <w:rFonts w:cstheme="minorHAnsi"/>
                <w:sz w:val="20"/>
                <w:szCs w:val="20"/>
              </w:rPr>
              <w:t xml:space="preserve">. </w:t>
            </w:r>
            <w:r>
              <w:rPr>
                <w:rFonts w:cstheme="minorHAnsi"/>
                <w:sz w:val="20"/>
                <w:szCs w:val="20"/>
              </w:rPr>
              <w:t>B</w:t>
            </w:r>
            <w:r w:rsidRPr="00016832">
              <w:rPr>
                <w:rFonts w:cstheme="minorHAnsi"/>
                <w:sz w:val="20"/>
                <w:szCs w:val="20"/>
              </w:rPr>
              <w:t>ehavioural skills prece</w:t>
            </w:r>
            <w:r>
              <w:rPr>
                <w:rFonts w:cstheme="minorHAnsi"/>
                <w:sz w:val="20"/>
                <w:szCs w:val="20"/>
              </w:rPr>
              <w:t>de cognitive skills. I</w:t>
            </w:r>
            <w:r w:rsidRPr="00016832">
              <w:rPr>
                <w:rFonts w:cstheme="minorHAnsi"/>
                <w:sz w:val="20"/>
                <w:szCs w:val="20"/>
              </w:rPr>
              <w:t xml:space="preserve">ntervention </w:t>
            </w:r>
            <w:r>
              <w:rPr>
                <w:rFonts w:cstheme="minorHAnsi"/>
                <w:sz w:val="20"/>
                <w:szCs w:val="20"/>
              </w:rPr>
              <w:t>includes</w:t>
            </w:r>
            <w:r w:rsidRPr="00016832">
              <w:rPr>
                <w:rFonts w:cstheme="minorHAnsi"/>
                <w:sz w:val="20"/>
                <w:szCs w:val="20"/>
              </w:rPr>
              <w:t xml:space="preserve"> mood monitoring, increasing pleasant activities, social skills, and relaxation training</w:t>
            </w:r>
          </w:p>
        </w:tc>
        <w:tc>
          <w:tcPr>
            <w:tcW w:w="2126" w:type="dxa"/>
          </w:tcPr>
          <w:p w14:paraId="12EFFAE5" w14:textId="77777777" w:rsidR="00C22868" w:rsidRPr="00E476BD" w:rsidRDefault="00C22868" w:rsidP="006727E3">
            <w:pPr>
              <w:jc w:val="both"/>
              <w:rPr>
                <w:rFonts w:cstheme="minorHAnsi"/>
                <w:sz w:val="20"/>
                <w:szCs w:val="20"/>
              </w:rPr>
            </w:pPr>
            <w:r>
              <w:rPr>
                <w:rFonts w:cstheme="minorHAnsi"/>
                <w:b/>
                <w:sz w:val="20"/>
                <w:szCs w:val="20"/>
              </w:rPr>
              <w:t>Active control:</w:t>
            </w:r>
            <w:r>
              <w:rPr>
                <w:rFonts w:cstheme="minorHAnsi"/>
                <w:sz w:val="20"/>
                <w:szCs w:val="20"/>
              </w:rPr>
              <w:t>.</w:t>
            </w:r>
            <w:r w:rsidRPr="00016832">
              <w:rPr>
                <w:rFonts w:cstheme="minorHAnsi"/>
                <w:sz w:val="20"/>
                <w:szCs w:val="20"/>
              </w:rPr>
              <w:t>L</w:t>
            </w:r>
            <w:r>
              <w:rPr>
                <w:rFonts w:cstheme="minorHAnsi"/>
                <w:sz w:val="20"/>
                <w:szCs w:val="20"/>
              </w:rPr>
              <w:t xml:space="preserve">ife </w:t>
            </w:r>
            <w:r w:rsidRPr="00016832">
              <w:rPr>
                <w:rFonts w:cstheme="minorHAnsi"/>
                <w:sz w:val="20"/>
                <w:szCs w:val="20"/>
              </w:rPr>
              <w:t>S</w:t>
            </w:r>
            <w:r>
              <w:rPr>
                <w:rFonts w:cstheme="minorHAnsi"/>
                <w:sz w:val="20"/>
                <w:szCs w:val="20"/>
              </w:rPr>
              <w:t>kill</w:t>
            </w:r>
            <w:r w:rsidRPr="00016832">
              <w:rPr>
                <w:rFonts w:cstheme="minorHAnsi"/>
                <w:sz w:val="20"/>
                <w:szCs w:val="20"/>
              </w:rPr>
              <w:t xml:space="preserve"> training (e.g., filling out a job</w:t>
            </w:r>
            <w:r>
              <w:rPr>
                <w:rFonts w:cstheme="minorHAnsi"/>
                <w:sz w:val="20"/>
                <w:szCs w:val="20"/>
              </w:rPr>
              <w:t xml:space="preserve"> application, renting an apart</w:t>
            </w:r>
            <w:r w:rsidRPr="00016832">
              <w:rPr>
                <w:rFonts w:cstheme="minorHAnsi"/>
                <w:sz w:val="20"/>
                <w:szCs w:val="20"/>
              </w:rPr>
              <w:t>ment), developed to fill a void in the upbringing of many at-risk youths.</w:t>
            </w:r>
          </w:p>
        </w:tc>
        <w:tc>
          <w:tcPr>
            <w:tcW w:w="6526" w:type="dxa"/>
          </w:tcPr>
          <w:p w14:paraId="1B78CE5A" w14:textId="77777777" w:rsidR="00C22868" w:rsidRDefault="00C22868" w:rsidP="006727E3">
            <w:pPr>
              <w:jc w:val="both"/>
              <w:rPr>
                <w:rFonts w:cstheme="minorHAnsi"/>
                <w:sz w:val="20"/>
                <w:szCs w:val="20"/>
              </w:rPr>
            </w:pPr>
            <w:r>
              <w:rPr>
                <w:rFonts w:cstheme="minorHAnsi"/>
                <w:sz w:val="20"/>
                <w:szCs w:val="20"/>
              </w:rPr>
              <w:t>Issues Checklist</w:t>
            </w:r>
            <w:r w:rsidRPr="00630445">
              <w:rPr>
                <w:b/>
              </w:rPr>
              <w:t xml:space="preserve"> </w:t>
            </w:r>
            <w:r w:rsidRPr="00630445">
              <w:rPr>
                <w:rFonts w:cstheme="minorHAnsi"/>
                <w:b/>
                <w:sz w:val="20"/>
                <w:szCs w:val="20"/>
              </w:rPr>
              <w:t>Problem solving</w:t>
            </w:r>
            <w:r>
              <w:rPr>
                <w:rFonts w:cstheme="minorHAnsi"/>
                <w:b/>
                <w:sz w:val="20"/>
                <w:szCs w:val="20"/>
              </w:rPr>
              <w:t xml:space="preserve"> items</w:t>
            </w:r>
            <w:r w:rsidRPr="00016832">
              <w:rPr>
                <w:rFonts w:cstheme="minorHAnsi"/>
                <w:sz w:val="20"/>
                <w:szCs w:val="20"/>
              </w:rPr>
              <w:t>. Adolescents completed 18 potential conflict ev</w:t>
            </w:r>
            <w:r>
              <w:rPr>
                <w:rFonts w:cstheme="minorHAnsi"/>
                <w:sz w:val="20"/>
                <w:szCs w:val="20"/>
              </w:rPr>
              <w:t xml:space="preserve">ents from the Issues Checklist </w:t>
            </w:r>
            <w:r w:rsidRPr="00016832">
              <w:rPr>
                <w:rFonts w:cstheme="minorHAnsi"/>
                <w:sz w:val="20"/>
                <w:szCs w:val="20"/>
              </w:rPr>
              <w:t>a measure of the number of parent–adolescent conflicts during the past 2 weeks and the average intensity of discussions regarding these issue</w:t>
            </w:r>
            <w:r>
              <w:rPr>
                <w:rFonts w:cstheme="minorHAnsi"/>
                <w:sz w:val="20"/>
                <w:szCs w:val="20"/>
              </w:rPr>
              <w:t>s (5-point scale ranging from 1 (calm) to 5(</w:t>
            </w:r>
            <w:r w:rsidRPr="00016832">
              <w:rPr>
                <w:rFonts w:cstheme="minorHAnsi"/>
                <w:sz w:val="20"/>
                <w:szCs w:val="20"/>
              </w:rPr>
              <w:t>angry)</w:t>
            </w:r>
            <w:r>
              <w:rPr>
                <w:rFonts w:cstheme="minorHAnsi"/>
                <w:sz w:val="20"/>
                <w:szCs w:val="20"/>
              </w:rPr>
              <w:t xml:space="preserve">. </w:t>
            </w:r>
          </w:p>
          <w:p w14:paraId="04911E27" w14:textId="77777777" w:rsidR="00C22868" w:rsidRDefault="00C22868" w:rsidP="006727E3">
            <w:pPr>
              <w:jc w:val="both"/>
              <w:rPr>
                <w:rFonts w:cstheme="minorHAnsi"/>
                <w:sz w:val="20"/>
                <w:szCs w:val="20"/>
              </w:rPr>
            </w:pPr>
          </w:p>
          <w:p w14:paraId="4E3E6E45" w14:textId="77777777" w:rsidR="00C22868" w:rsidRPr="00570F8C" w:rsidRDefault="00C22868" w:rsidP="006727E3">
            <w:pPr>
              <w:jc w:val="both"/>
              <w:rPr>
                <w:rFonts w:cstheme="minorHAnsi"/>
                <w:b/>
                <w:bCs/>
                <w:i/>
                <w:sz w:val="20"/>
                <w:szCs w:val="20"/>
              </w:rPr>
            </w:pPr>
            <w:r>
              <w:rPr>
                <w:rFonts w:cstheme="minorHAnsi"/>
                <w:i/>
                <w:sz w:val="20"/>
                <w:szCs w:val="20"/>
              </w:rPr>
              <w:t>(S</w:t>
            </w:r>
            <w:r w:rsidRPr="00570F8C">
              <w:rPr>
                <w:rFonts w:cstheme="minorHAnsi"/>
                <w:i/>
                <w:sz w:val="20"/>
                <w:szCs w:val="20"/>
              </w:rPr>
              <w:t xml:space="preserve">ee: </w:t>
            </w:r>
            <w:r w:rsidRPr="00570F8C">
              <w:rPr>
                <w:i/>
              </w:rPr>
              <w:t xml:space="preserve"> </w:t>
            </w:r>
            <w:r w:rsidRPr="00570F8C">
              <w:rPr>
                <w:rFonts w:cstheme="minorHAnsi"/>
                <w:i/>
                <w:sz w:val="20"/>
                <w:szCs w:val="20"/>
              </w:rPr>
              <w:t>Clarke, G. N., Rohde, P., Lewinsohn, P. M., Hops, H., &amp; Seeley, J. R. (1999). Cognitive–behavioral treatment of adolescent depression: Effi- cacy of acute group treatment and booster sessions. Journal of the American Academy of Child and Adolescent Psychiatry, 38, 272–279.)</w:t>
            </w:r>
          </w:p>
        </w:tc>
      </w:tr>
      <w:tr w:rsidR="00C22868" w:rsidRPr="00E476BD" w14:paraId="09759F5E" w14:textId="77777777" w:rsidTr="006727E3">
        <w:trPr>
          <w:trHeight w:val="616"/>
        </w:trPr>
        <w:tc>
          <w:tcPr>
            <w:tcW w:w="851" w:type="dxa"/>
          </w:tcPr>
          <w:p w14:paraId="7F7CFB57" w14:textId="77777777" w:rsidR="00C22868" w:rsidRPr="00E476BD" w:rsidRDefault="00C22868" w:rsidP="006727E3">
            <w:pPr>
              <w:spacing w:line="360" w:lineRule="auto"/>
              <w:rPr>
                <w:rFonts w:cstheme="minorHAnsi"/>
                <w:color w:val="000000"/>
                <w:sz w:val="20"/>
                <w:szCs w:val="20"/>
              </w:rPr>
            </w:pPr>
            <w:r>
              <w:rPr>
                <w:rFonts w:cstheme="minorHAnsi"/>
                <w:color w:val="000000"/>
                <w:sz w:val="20"/>
                <w:szCs w:val="20"/>
              </w:rPr>
              <w:t>Ha</w:t>
            </w:r>
            <w:r w:rsidRPr="00E476BD">
              <w:rPr>
                <w:rFonts w:cstheme="minorHAnsi"/>
                <w:color w:val="000000"/>
                <w:sz w:val="20"/>
                <w:szCs w:val="20"/>
              </w:rPr>
              <w:t>nnesdottir</w:t>
            </w:r>
            <w:r>
              <w:rPr>
                <w:rFonts w:cstheme="minorHAnsi"/>
                <w:color w:val="000000"/>
                <w:sz w:val="20"/>
                <w:szCs w:val="20"/>
              </w:rPr>
              <w:t xml:space="preserve"> et al., 2017</w:t>
            </w:r>
            <w:r w:rsidRPr="00E476BD">
              <w:rPr>
                <w:rFonts w:cstheme="minorHAnsi"/>
                <w:color w:val="000000"/>
                <w:sz w:val="20"/>
                <w:szCs w:val="20"/>
              </w:rPr>
              <w:t xml:space="preserve"> </w:t>
            </w:r>
          </w:p>
        </w:tc>
        <w:tc>
          <w:tcPr>
            <w:tcW w:w="567" w:type="dxa"/>
          </w:tcPr>
          <w:p w14:paraId="78C342B2" w14:textId="77777777" w:rsidR="00C22868" w:rsidRPr="00E476BD" w:rsidRDefault="00C22868" w:rsidP="006727E3">
            <w:pPr>
              <w:spacing w:line="360" w:lineRule="auto"/>
              <w:rPr>
                <w:rFonts w:cstheme="minorHAnsi"/>
                <w:sz w:val="20"/>
                <w:szCs w:val="20"/>
              </w:rPr>
            </w:pPr>
            <w:r w:rsidRPr="00E476BD">
              <w:rPr>
                <w:rFonts w:cstheme="minorHAnsi"/>
                <w:sz w:val="20"/>
                <w:szCs w:val="20"/>
              </w:rPr>
              <w:t>ADHD</w:t>
            </w:r>
          </w:p>
        </w:tc>
        <w:tc>
          <w:tcPr>
            <w:tcW w:w="4389" w:type="dxa"/>
          </w:tcPr>
          <w:p w14:paraId="75E29DDF" w14:textId="77777777" w:rsidR="00C22868" w:rsidRPr="00E476BD" w:rsidRDefault="00C22868" w:rsidP="006727E3">
            <w:pPr>
              <w:jc w:val="both"/>
              <w:rPr>
                <w:rFonts w:cstheme="minorHAnsi"/>
                <w:sz w:val="20"/>
                <w:szCs w:val="20"/>
              </w:rPr>
            </w:pPr>
            <w:r w:rsidRPr="00630445">
              <w:rPr>
                <w:rFonts w:cstheme="minorHAnsi"/>
                <w:b/>
                <w:sz w:val="20"/>
                <w:szCs w:val="20"/>
              </w:rPr>
              <w:t>Cognitive Behavioural Therapy:</w:t>
            </w:r>
            <w:r>
              <w:rPr>
                <w:rFonts w:cstheme="minorHAnsi"/>
                <w:sz w:val="20"/>
                <w:szCs w:val="20"/>
              </w:rPr>
              <w:t xml:space="preserve"> </w:t>
            </w:r>
            <w:r w:rsidRPr="00016832">
              <w:rPr>
                <w:rFonts w:cstheme="minorHAnsi"/>
                <w:sz w:val="20"/>
                <w:szCs w:val="20"/>
              </w:rPr>
              <w:t>OUtSMART focuses on teaching children social and emotional skills through cognitive-behavioural techniques and various executive function training components, including</w:t>
            </w:r>
            <w:r>
              <w:rPr>
                <w:rFonts w:cstheme="minorHAnsi"/>
                <w:sz w:val="20"/>
                <w:szCs w:val="20"/>
              </w:rPr>
              <w:t xml:space="preserve"> computerized working memory </w:t>
            </w:r>
            <w:r w:rsidRPr="00016832">
              <w:rPr>
                <w:rFonts w:cstheme="minorHAnsi"/>
                <w:sz w:val="20"/>
                <w:szCs w:val="20"/>
              </w:rPr>
              <w:t>training. The latter has never been combined with CBT.</w:t>
            </w:r>
          </w:p>
        </w:tc>
        <w:tc>
          <w:tcPr>
            <w:tcW w:w="2126" w:type="dxa"/>
          </w:tcPr>
          <w:p w14:paraId="11CF73EB" w14:textId="77777777" w:rsidR="00C22868" w:rsidRPr="00E476BD" w:rsidRDefault="00C22868" w:rsidP="006727E3">
            <w:pPr>
              <w:jc w:val="both"/>
              <w:rPr>
                <w:rFonts w:cstheme="minorHAnsi"/>
                <w:sz w:val="20"/>
                <w:szCs w:val="20"/>
              </w:rPr>
            </w:pPr>
            <w:r w:rsidRPr="00C61920">
              <w:rPr>
                <w:rFonts w:cstheme="minorHAnsi"/>
                <w:b/>
                <w:sz w:val="20"/>
                <w:szCs w:val="20"/>
              </w:rPr>
              <w:t>Parent treatment program</w:t>
            </w:r>
            <w:r>
              <w:rPr>
                <w:rFonts w:cstheme="minorHAnsi"/>
                <w:sz w:val="20"/>
                <w:szCs w:val="20"/>
              </w:rPr>
              <w:t xml:space="preserve">: </w:t>
            </w:r>
            <w:r w:rsidRPr="00016832">
              <w:rPr>
                <w:rFonts w:cstheme="minorHAnsi"/>
                <w:sz w:val="20"/>
                <w:szCs w:val="20"/>
              </w:rPr>
              <w:t>increase parenting self-esteem</w:t>
            </w:r>
            <w:r>
              <w:rPr>
                <w:rFonts w:cstheme="minorHAnsi"/>
                <w:sz w:val="20"/>
                <w:szCs w:val="20"/>
              </w:rPr>
              <w:t xml:space="preserve"> to </w:t>
            </w:r>
            <w:r w:rsidRPr="00016832">
              <w:rPr>
                <w:rFonts w:cstheme="minorHAnsi"/>
                <w:sz w:val="20"/>
                <w:szCs w:val="20"/>
              </w:rPr>
              <w:t xml:space="preserve">reduce child’s ADHD symptoms. Parents learned </w:t>
            </w:r>
            <w:r>
              <w:rPr>
                <w:rFonts w:cstheme="minorHAnsi"/>
                <w:sz w:val="20"/>
                <w:szCs w:val="20"/>
              </w:rPr>
              <w:t>about</w:t>
            </w:r>
            <w:r w:rsidRPr="00016832">
              <w:rPr>
                <w:rFonts w:cstheme="minorHAnsi"/>
                <w:sz w:val="20"/>
                <w:szCs w:val="20"/>
              </w:rPr>
              <w:t xml:space="preserve"> behaviour modification and </w:t>
            </w:r>
            <w:r>
              <w:rPr>
                <w:rFonts w:cstheme="minorHAnsi"/>
                <w:sz w:val="20"/>
                <w:szCs w:val="20"/>
              </w:rPr>
              <w:t xml:space="preserve">environmental </w:t>
            </w:r>
            <w:r w:rsidRPr="00016832">
              <w:rPr>
                <w:rFonts w:cstheme="minorHAnsi"/>
                <w:sz w:val="20"/>
                <w:szCs w:val="20"/>
              </w:rPr>
              <w:t>adjust</w:t>
            </w:r>
            <w:r>
              <w:rPr>
                <w:rFonts w:cstheme="minorHAnsi"/>
                <w:sz w:val="20"/>
                <w:szCs w:val="20"/>
              </w:rPr>
              <w:t>ment</w:t>
            </w:r>
          </w:p>
        </w:tc>
        <w:tc>
          <w:tcPr>
            <w:tcW w:w="6526" w:type="dxa"/>
          </w:tcPr>
          <w:p w14:paraId="5E9EB43E" w14:textId="77777777" w:rsidR="00C22868" w:rsidRPr="00E476BD" w:rsidRDefault="00C22868" w:rsidP="006727E3">
            <w:pPr>
              <w:jc w:val="both"/>
              <w:rPr>
                <w:rFonts w:cstheme="minorHAnsi"/>
                <w:b/>
                <w:bCs/>
                <w:sz w:val="20"/>
                <w:szCs w:val="20"/>
              </w:rPr>
            </w:pPr>
            <w:r w:rsidRPr="005552A3">
              <w:rPr>
                <w:rFonts w:cstheme="minorHAnsi"/>
                <w:b/>
                <w:sz w:val="20"/>
                <w:szCs w:val="20"/>
              </w:rPr>
              <w:t>Emotion Regulation Checklist (ERC)</w:t>
            </w:r>
            <w:r>
              <w:rPr>
                <w:rFonts w:cstheme="minorHAnsi"/>
                <w:sz w:val="20"/>
                <w:szCs w:val="20"/>
              </w:rPr>
              <w:t xml:space="preserve"> </w:t>
            </w:r>
            <w:r>
              <w:rPr>
                <w:sz w:val="20"/>
              </w:rPr>
              <w:t xml:space="preserve"> see this Table: Suveg et al. 2017</w:t>
            </w:r>
          </w:p>
        </w:tc>
      </w:tr>
      <w:tr w:rsidR="00C22868" w:rsidRPr="00E476BD" w14:paraId="64E14A4D" w14:textId="77777777" w:rsidTr="006727E3">
        <w:trPr>
          <w:trHeight w:val="383"/>
        </w:trPr>
        <w:tc>
          <w:tcPr>
            <w:tcW w:w="851" w:type="dxa"/>
          </w:tcPr>
          <w:p w14:paraId="006FA1C2" w14:textId="77777777" w:rsidR="00C22868" w:rsidRPr="006D5E22" w:rsidRDefault="00C22868" w:rsidP="006727E3">
            <w:pPr>
              <w:spacing w:line="360" w:lineRule="auto"/>
              <w:rPr>
                <w:rFonts w:cstheme="minorHAnsi"/>
                <w:color w:val="000000"/>
                <w:sz w:val="20"/>
                <w:szCs w:val="20"/>
                <w:highlight w:val="yellow"/>
              </w:rPr>
            </w:pPr>
            <w:r w:rsidRPr="006B2CA5">
              <w:rPr>
                <w:rFonts w:cstheme="minorHAnsi"/>
                <w:color w:val="000000"/>
                <w:sz w:val="20"/>
                <w:szCs w:val="20"/>
              </w:rPr>
              <w:t xml:space="preserve">Meisner-Stedman et al., </w:t>
            </w:r>
            <w:r>
              <w:rPr>
                <w:rFonts w:cstheme="minorHAnsi"/>
                <w:color w:val="000000"/>
                <w:sz w:val="20"/>
                <w:szCs w:val="20"/>
              </w:rPr>
              <w:t>2017</w:t>
            </w:r>
          </w:p>
        </w:tc>
        <w:tc>
          <w:tcPr>
            <w:tcW w:w="567" w:type="dxa"/>
          </w:tcPr>
          <w:p w14:paraId="559D4353" w14:textId="77777777" w:rsidR="00C22868" w:rsidRPr="006D5E22" w:rsidRDefault="00C22868" w:rsidP="006727E3">
            <w:pPr>
              <w:spacing w:line="360" w:lineRule="auto"/>
              <w:rPr>
                <w:rFonts w:cstheme="minorHAnsi"/>
                <w:sz w:val="20"/>
                <w:szCs w:val="20"/>
                <w:highlight w:val="yellow"/>
              </w:rPr>
            </w:pPr>
            <w:r w:rsidRPr="006B2CA5">
              <w:rPr>
                <w:rFonts w:cstheme="minorHAnsi"/>
                <w:sz w:val="20"/>
                <w:szCs w:val="20"/>
              </w:rPr>
              <w:t>AD</w:t>
            </w:r>
          </w:p>
        </w:tc>
        <w:tc>
          <w:tcPr>
            <w:tcW w:w="4389" w:type="dxa"/>
          </w:tcPr>
          <w:p w14:paraId="0D2CBBAC" w14:textId="77777777" w:rsidR="00C22868" w:rsidRPr="006D5E22" w:rsidRDefault="00C22868" w:rsidP="006727E3">
            <w:pPr>
              <w:jc w:val="both"/>
              <w:rPr>
                <w:rFonts w:cstheme="minorHAnsi"/>
                <w:sz w:val="20"/>
                <w:szCs w:val="20"/>
                <w:highlight w:val="yellow"/>
              </w:rPr>
            </w:pPr>
            <w:r w:rsidRPr="00233922">
              <w:rPr>
                <w:rFonts w:cstheme="minorHAnsi"/>
                <w:b/>
                <w:sz w:val="20"/>
                <w:szCs w:val="20"/>
              </w:rPr>
              <w:t>Cognitive therapy</w:t>
            </w:r>
            <w:r w:rsidRPr="006B2CA5">
              <w:rPr>
                <w:rFonts w:cstheme="minorHAnsi"/>
                <w:sz w:val="20"/>
                <w:szCs w:val="20"/>
              </w:rPr>
              <w:t xml:space="preserve"> for PTSD: </w:t>
            </w:r>
            <w:r w:rsidRPr="006B2CA5">
              <w:rPr>
                <w:sz w:val="20"/>
              </w:rPr>
              <w:t xml:space="preserve">10 weekly </w:t>
            </w:r>
            <w:r>
              <w:rPr>
                <w:sz w:val="20"/>
              </w:rPr>
              <w:t xml:space="preserve">sessions a </w:t>
            </w:r>
            <w:r w:rsidRPr="006B2CA5">
              <w:rPr>
                <w:sz w:val="20"/>
              </w:rPr>
              <w:t>90 min.</w:t>
            </w:r>
            <w:r>
              <w:rPr>
                <w:sz w:val="20"/>
              </w:rPr>
              <w:t xml:space="preserve"> </w:t>
            </w:r>
            <w:r w:rsidRPr="006B2CA5">
              <w:rPr>
                <w:sz w:val="20"/>
              </w:rPr>
              <w:t>Treatment components included: psycho-education, activity scheduling/ reclaiming life, imaginal relivin</w:t>
            </w:r>
            <w:r>
              <w:rPr>
                <w:sz w:val="20"/>
              </w:rPr>
              <w:t>g, cognitive restructuring, re-</w:t>
            </w:r>
            <w:r w:rsidRPr="006B2CA5">
              <w:rPr>
                <w:sz w:val="20"/>
              </w:rPr>
              <w:t>visiting the site of trauma, stimulus discrimination with respect to traumatic reminders, direct work with nightmares, image transformation techniques and b</w:t>
            </w:r>
            <w:r>
              <w:rPr>
                <w:sz w:val="20"/>
              </w:rPr>
              <w:t>ehavioural experi</w:t>
            </w:r>
            <w:r w:rsidRPr="006B2CA5">
              <w:rPr>
                <w:sz w:val="20"/>
              </w:rPr>
              <w:t xml:space="preserve">ments The current programme </w:t>
            </w:r>
            <w:r w:rsidRPr="006B2CA5">
              <w:rPr>
                <w:sz w:val="20"/>
              </w:rPr>
              <w:lastRenderedPageBreak/>
              <w:t>did not include relaxation training or other arousal reduction techniques</w:t>
            </w:r>
          </w:p>
        </w:tc>
        <w:tc>
          <w:tcPr>
            <w:tcW w:w="2126" w:type="dxa"/>
          </w:tcPr>
          <w:p w14:paraId="08285F5F" w14:textId="77777777" w:rsidR="00C22868" w:rsidRPr="004412ED" w:rsidRDefault="00C22868" w:rsidP="006727E3">
            <w:pPr>
              <w:spacing w:line="360" w:lineRule="auto"/>
              <w:jc w:val="both"/>
              <w:rPr>
                <w:rFonts w:cstheme="minorHAnsi"/>
                <w:b/>
                <w:sz w:val="20"/>
                <w:szCs w:val="20"/>
                <w:highlight w:val="yellow"/>
              </w:rPr>
            </w:pPr>
            <w:r w:rsidRPr="006B2CA5">
              <w:rPr>
                <w:rFonts w:cstheme="minorHAnsi"/>
                <w:b/>
                <w:sz w:val="20"/>
                <w:szCs w:val="20"/>
              </w:rPr>
              <w:lastRenderedPageBreak/>
              <w:t>Waitlist</w:t>
            </w:r>
          </w:p>
        </w:tc>
        <w:tc>
          <w:tcPr>
            <w:tcW w:w="6526" w:type="dxa"/>
          </w:tcPr>
          <w:p w14:paraId="0FDF8799" w14:textId="77777777" w:rsidR="00C22868" w:rsidRDefault="00C22868" w:rsidP="006727E3">
            <w:pPr>
              <w:jc w:val="both"/>
              <w:rPr>
                <w:color w:val="000000"/>
                <w:sz w:val="20"/>
                <w:szCs w:val="20"/>
                <w:shd w:val="clear" w:color="auto" w:fill="FFFFFF"/>
              </w:rPr>
            </w:pPr>
            <w:r w:rsidRPr="00233922">
              <w:rPr>
                <w:rFonts w:cstheme="minorHAnsi"/>
                <w:b/>
                <w:sz w:val="20"/>
                <w:szCs w:val="20"/>
              </w:rPr>
              <w:t>Trauma related rumination</w:t>
            </w:r>
            <w:r>
              <w:rPr>
                <w:rFonts w:cstheme="minorHAnsi"/>
                <w:sz w:val="20"/>
                <w:szCs w:val="20"/>
              </w:rPr>
              <w:t>: a 3 item self-report measure including: ’</w:t>
            </w:r>
            <w:r w:rsidRPr="00233922">
              <w:rPr>
                <w:color w:val="000000"/>
                <w:sz w:val="20"/>
                <w:szCs w:val="20"/>
                <w:shd w:val="clear" w:color="auto" w:fill="FFFFFF"/>
              </w:rPr>
              <w:t>I keep wishing that I could go back in time and pr</w:t>
            </w:r>
            <w:r>
              <w:rPr>
                <w:color w:val="000000"/>
                <w:sz w:val="20"/>
                <w:szCs w:val="20"/>
                <w:shd w:val="clear" w:color="auto" w:fill="FFFFFF"/>
              </w:rPr>
              <w:t>event the event from happening’,</w:t>
            </w:r>
            <w:r w:rsidRPr="00233922">
              <w:rPr>
                <w:color w:val="000000"/>
                <w:sz w:val="20"/>
                <w:szCs w:val="20"/>
                <w:shd w:val="clear" w:color="auto" w:fill="FFFFFF"/>
              </w:rPr>
              <w:t xml:space="preserve"> </w:t>
            </w:r>
            <w:r>
              <w:rPr>
                <w:color w:val="000000"/>
                <w:sz w:val="20"/>
                <w:szCs w:val="20"/>
                <w:shd w:val="clear" w:color="auto" w:fill="FFFFFF"/>
              </w:rPr>
              <w:t xml:space="preserve"> ‘</w:t>
            </w:r>
            <w:r w:rsidRPr="00233922">
              <w:rPr>
                <w:color w:val="000000"/>
                <w:sz w:val="20"/>
                <w:szCs w:val="20"/>
                <w:shd w:val="clear" w:color="auto" w:fill="FFFFFF"/>
              </w:rPr>
              <w:t>Whenever I think of the event</w:t>
            </w:r>
            <w:r>
              <w:rPr>
                <w:color w:val="000000"/>
                <w:sz w:val="20"/>
                <w:szCs w:val="20"/>
                <w:shd w:val="clear" w:color="auto" w:fill="FFFFFF"/>
              </w:rPr>
              <w:t xml:space="preserve"> I wonder why it happened to us’ and ‘</w:t>
            </w:r>
            <w:r w:rsidRPr="00233922">
              <w:rPr>
                <w:color w:val="000000"/>
                <w:sz w:val="20"/>
                <w:szCs w:val="20"/>
                <w:shd w:val="clear" w:color="auto" w:fill="FFFFFF"/>
              </w:rPr>
              <w:t>I am always wondering if my fa</w:t>
            </w:r>
            <w:r>
              <w:rPr>
                <w:color w:val="000000"/>
                <w:sz w:val="20"/>
                <w:szCs w:val="20"/>
                <w:shd w:val="clear" w:color="auto" w:fill="FFFFFF"/>
              </w:rPr>
              <w:t>mily or I might get hurt again.’</w:t>
            </w:r>
            <w:r>
              <w:rPr>
                <w:color w:val="000000"/>
                <w:shd w:val="clear" w:color="auto" w:fill="FFFFFF"/>
              </w:rPr>
              <w:t xml:space="preserve"> </w:t>
            </w:r>
            <w:r w:rsidRPr="00233922">
              <w:rPr>
                <w:color w:val="000000"/>
                <w:sz w:val="20"/>
                <w:shd w:val="clear" w:color="auto" w:fill="FFFFFF"/>
              </w:rPr>
              <w:t>Participants can respond “never</w:t>
            </w:r>
            <w:r w:rsidRPr="00233922">
              <w:rPr>
                <w:color w:val="000000"/>
                <w:sz w:val="20"/>
                <w:szCs w:val="20"/>
                <w:shd w:val="clear" w:color="auto" w:fill="FFFFFF"/>
              </w:rPr>
              <w:t>,” (1) “sometimes,”(2) “often,” (3) or “almost always” (4).</w:t>
            </w:r>
            <w:r>
              <w:rPr>
                <w:color w:val="000000"/>
                <w:shd w:val="clear" w:color="auto" w:fill="FFFFFF"/>
              </w:rPr>
              <w:t xml:space="preserve"> </w:t>
            </w:r>
            <w:r>
              <w:rPr>
                <w:color w:val="000000"/>
                <w:sz w:val="20"/>
                <w:szCs w:val="20"/>
                <w:shd w:val="clear" w:color="auto" w:fill="FFFFFF"/>
              </w:rPr>
              <w:t xml:space="preserve">The measure has been shown to have good internal consistency. </w:t>
            </w:r>
          </w:p>
          <w:p w14:paraId="0D61A205" w14:textId="77777777" w:rsidR="00C22868" w:rsidRPr="00233922" w:rsidRDefault="00C22868" w:rsidP="006727E3">
            <w:pPr>
              <w:jc w:val="both"/>
              <w:rPr>
                <w:rFonts w:cstheme="minorHAnsi"/>
                <w:sz w:val="20"/>
                <w:szCs w:val="20"/>
              </w:rPr>
            </w:pPr>
          </w:p>
          <w:p w14:paraId="75915E73" w14:textId="77777777" w:rsidR="00C22868" w:rsidRPr="006B2CA5" w:rsidRDefault="00C22868" w:rsidP="006727E3">
            <w:pPr>
              <w:jc w:val="both"/>
              <w:rPr>
                <w:rFonts w:cstheme="minorHAnsi"/>
                <w:bCs/>
                <w:sz w:val="20"/>
                <w:szCs w:val="20"/>
                <w:highlight w:val="yellow"/>
              </w:rPr>
            </w:pPr>
            <w:r w:rsidRPr="0071796B">
              <w:rPr>
                <w:sz w:val="20"/>
              </w:rPr>
              <w:t xml:space="preserve">(See: </w:t>
            </w:r>
            <w:r w:rsidRPr="0071796B">
              <w:rPr>
                <w:rFonts w:cstheme="minorHAnsi"/>
                <w:bCs/>
                <w:i/>
                <w:sz w:val="20"/>
                <w:szCs w:val="20"/>
              </w:rPr>
              <w:t xml:space="preserve">Meiser-Stedman, R., Shepperd, A., Glucksman, E., Dalgleish, T., Yule, W., &amp; Smith, P. (2014). </w:t>
            </w:r>
            <w:r w:rsidRPr="006B2CA5">
              <w:rPr>
                <w:rFonts w:cstheme="minorHAnsi"/>
                <w:bCs/>
                <w:i/>
                <w:sz w:val="20"/>
                <w:szCs w:val="20"/>
              </w:rPr>
              <w:t xml:space="preserve">Thought control strategies and rumination in youth with </w:t>
            </w:r>
            <w:r w:rsidRPr="006B2CA5">
              <w:rPr>
                <w:rFonts w:cstheme="minorHAnsi"/>
                <w:bCs/>
                <w:i/>
                <w:sz w:val="20"/>
                <w:szCs w:val="20"/>
              </w:rPr>
              <w:lastRenderedPageBreak/>
              <w:t>acute stress disorder and post-traumatic stress disorder following single-event trauma. Journal of Child and Adolescent Psychopharmacol- ogy, 24,47–51</w:t>
            </w:r>
            <w:r>
              <w:rPr>
                <w:rFonts w:cstheme="minorHAnsi"/>
                <w:bCs/>
                <w:i/>
                <w:sz w:val="20"/>
                <w:szCs w:val="20"/>
              </w:rPr>
              <w:t>)</w:t>
            </w:r>
          </w:p>
        </w:tc>
      </w:tr>
      <w:tr w:rsidR="00C22868" w:rsidRPr="00E476BD" w14:paraId="381C302A" w14:textId="77777777" w:rsidTr="006727E3">
        <w:trPr>
          <w:trHeight w:val="431"/>
        </w:trPr>
        <w:tc>
          <w:tcPr>
            <w:tcW w:w="851" w:type="dxa"/>
          </w:tcPr>
          <w:p w14:paraId="31EC54CC" w14:textId="77777777" w:rsidR="00C22868" w:rsidRPr="00E476BD" w:rsidRDefault="00C22868" w:rsidP="006727E3">
            <w:pPr>
              <w:spacing w:line="360" w:lineRule="auto"/>
              <w:rPr>
                <w:rFonts w:cstheme="minorHAnsi"/>
                <w:sz w:val="20"/>
                <w:szCs w:val="20"/>
              </w:rPr>
            </w:pPr>
            <w:r>
              <w:rPr>
                <w:rFonts w:cstheme="minorHAnsi"/>
                <w:color w:val="000000"/>
                <w:sz w:val="20"/>
                <w:szCs w:val="20"/>
              </w:rPr>
              <w:lastRenderedPageBreak/>
              <w:t>Latimer et al., 2003</w:t>
            </w:r>
          </w:p>
        </w:tc>
        <w:tc>
          <w:tcPr>
            <w:tcW w:w="567" w:type="dxa"/>
          </w:tcPr>
          <w:p w14:paraId="527DF45E" w14:textId="77777777" w:rsidR="00C22868" w:rsidRPr="00E476BD" w:rsidRDefault="00C22868" w:rsidP="006727E3">
            <w:pPr>
              <w:spacing w:line="360" w:lineRule="auto"/>
              <w:rPr>
                <w:rFonts w:cstheme="minorHAnsi"/>
                <w:sz w:val="20"/>
                <w:szCs w:val="20"/>
              </w:rPr>
            </w:pPr>
            <w:r w:rsidRPr="00E476BD">
              <w:rPr>
                <w:rFonts w:cstheme="minorHAnsi"/>
                <w:sz w:val="20"/>
                <w:szCs w:val="20"/>
              </w:rPr>
              <w:t>SUB</w:t>
            </w:r>
          </w:p>
        </w:tc>
        <w:tc>
          <w:tcPr>
            <w:tcW w:w="4389" w:type="dxa"/>
          </w:tcPr>
          <w:p w14:paraId="4514A752" w14:textId="77777777" w:rsidR="00C22868" w:rsidRPr="00E476BD" w:rsidRDefault="00C22868" w:rsidP="006727E3">
            <w:pPr>
              <w:jc w:val="both"/>
              <w:rPr>
                <w:rFonts w:cstheme="minorHAnsi"/>
                <w:sz w:val="20"/>
                <w:szCs w:val="20"/>
              </w:rPr>
            </w:pPr>
            <w:r w:rsidRPr="00630445">
              <w:rPr>
                <w:rFonts w:cstheme="minorHAnsi"/>
                <w:b/>
                <w:sz w:val="20"/>
                <w:szCs w:val="20"/>
              </w:rPr>
              <w:t>Cognitive Behavioural Therapy:</w:t>
            </w:r>
            <w:r>
              <w:rPr>
                <w:rFonts w:cstheme="minorHAnsi"/>
                <w:sz w:val="20"/>
                <w:szCs w:val="20"/>
              </w:rPr>
              <w:t xml:space="preserve"> </w:t>
            </w:r>
            <w:r>
              <w:t xml:space="preserve"> </w:t>
            </w:r>
            <w:r w:rsidRPr="006D5E22">
              <w:rPr>
                <w:rFonts w:cstheme="minorHAnsi"/>
                <w:sz w:val="20"/>
                <w:szCs w:val="20"/>
              </w:rPr>
              <w:t>Integrated Family and Cognitive-Behavioural Ther</w:t>
            </w:r>
            <w:r>
              <w:rPr>
                <w:rFonts w:cstheme="minorHAnsi"/>
                <w:sz w:val="20"/>
                <w:szCs w:val="20"/>
              </w:rPr>
              <w:t>apy. M</w:t>
            </w:r>
            <w:r w:rsidRPr="006D5E22">
              <w:rPr>
                <w:rFonts w:cstheme="minorHAnsi"/>
                <w:sz w:val="20"/>
                <w:szCs w:val="20"/>
              </w:rPr>
              <w:t xml:space="preserve">odules (e.g. problem solving therapy) to foster cognitive skills (e.g. executive function-type skills). </w:t>
            </w:r>
            <w:r>
              <w:rPr>
                <w:rFonts w:cstheme="minorHAnsi"/>
                <w:sz w:val="20"/>
                <w:szCs w:val="20"/>
              </w:rPr>
              <w:t>T</w:t>
            </w:r>
            <w:r w:rsidRPr="006D5E22">
              <w:rPr>
                <w:rFonts w:cstheme="minorHAnsi"/>
                <w:sz w:val="20"/>
                <w:szCs w:val="20"/>
              </w:rPr>
              <w:t xml:space="preserve">hree modules delivered to youth in a group format (i.e. Rational Emotive Therapy, Problem Solving Therapy, Learning Strategy Training) and one family therapy module (i.e. Problem-Focused Family Therapy) </w:t>
            </w:r>
          </w:p>
        </w:tc>
        <w:tc>
          <w:tcPr>
            <w:tcW w:w="2126" w:type="dxa"/>
          </w:tcPr>
          <w:p w14:paraId="4463C137" w14:textId="77777777" w:rsidR="00C22868" w:rsidRPr="00E476BD" w:rsidRDefault="00C22868" w:rsidP="006727E3">
            <w:pPr>
              <w:jc w:val="both"/>
              <w:rPr>
                <w:rFonts w:cstheme="minorHAnsi"/>
                <w:sz w:val="20"/>
                <w:szCs w:val="20"/>
              </w:rPr>
            </w:pPr>
            <w:r w:rsidRPr="00630445">
              <w:rPr>
                <w:rFonts w:cstheme="minorHAnsi"/>
                <w:b/>
                <w:sz w:val="20"/>
                <w:szCs w:val="20"/>
              </w:rPr>
              <w:t>Active control</w:t>
            </w:r>
            <w:r>
              <w:rPr>
                <w:rFonts w:cstheme="minorHAnsi"/>
                <w:sz w:val="20"/>
                <w:szCs w:val="20"/>
              </w:rPr>
              <w:t>:</w:t>
            </w:r>
            <w:r w:rsidRPr="00630445">
              <w:rPr>
                <w:rFonts w:cstheme="minorHAnsi"/>
                <w:sz w:val="20"/>
                <w:szCs w:val="20"/>
              </w:rPr>
              <w:t xml:space="preserve"> </w:t>
            </w:r>
            <w:r w:rsidRPr="006D5E22">
              <w:rPr>
                <w:rFonts w:cstheme="minorHAnsi"/>
                <w:sz w:val="20"/>
                <w:szCs w:val="20"/>
              </w:rPr>
              <w:t xml:space="preserve">Drugs Harm Psychoeducation curriculum (DHPE) by National Institute on Drug </w:t>
            </w:r>
            <w:r w:rsidRPr="00570F8C">
              <w:rPr>
                <w:rFonts w:cstheme="minorHAnsi"/>
                <w:sz w:val="20"/>
                <w:szCs w:val="20"/>
              </w:rPr>
              <w:t>Abuse</w:t>
            </w:r>
            <w:r w:rsidRPr="006D5E22">
              <w:rPr>
                <w:rFonts w:cstheme="minorHAnsi"/>
                <w:sz w:val="20"/>
                <w:szCs w:val="20"/>
              </w:rPr>
              <w:t>(see http:// www.nida.nih.gov/Infofax/Infofaxindex.html)</w:t>
            </w:r>
          </w:p>
        </w:tc>
        <w:tc>
          <w:tcPr>
            <w:tcW w:w="6526" w:type="dxa"/>
          </w:tcPr>
          <w:p w14:paraId="41F83F4F" w14:textId="77777777" w:rsidR="00C22868" w:rsidRPr="00570F8C" w:rsidRDefault="00C22868" w:rsidP="006727E3">
            <w:pPr>
              <w:jc w:val="both"/>
              <w:rPr>
                <w:rFonts w:cstheme="minorHAnsi"/>
                <w:sz w:val="20"/>
                <w:szCs w:val="20"/>
              </w:rPr>
            </w:pPr>
            <w:r w:rsidRPr="00570F8C">
              <w:rPr>
                <w:rFonts w:cstheme="minorHAnsi"/>
                <w:b/>
                <w:sz w:val="20"/>
                <w:szCs w:val="20"/>
              </w:rPr>
              <w:t>Social Problem Solving Inventory</w:t>
            </w:r>
            <w:r w:rsidRPr="00570F8C">
              <w:rPr>
                <w:rFonts w:cstheme="minorHAnsi"/>
                <w:sz w:val="20"/>
                <w:szCs w:val="20"/>
              </w:rPr>
              <w:t xml:space="preserve"> see th</w:t>
            </w:r>
            <w:r>
              <w:rPr>
                <w:rFonts w:cstheme="minorHAnsi"/>
                <w:sz w:val="20"/>
                <w:szCs w:val="20"/>
              </w:rPr>
              <w:t>is Table: Azrin et al., 2011 or</w:t>
            </w:r>
          </w:p>
          <w:p w14:paraId="6BA19BDA" w14:textId="77777777" w:rsidR="00C22868" w:rsidRPr="00350773" w:rsidRDefault="00C22868" w:rsidP="006727E3">
            <w:pPr>
              <w:pStyle w:val="CommentText"/>
              <w:jc w:val="both"/>
              <w:rPr>
                <w:i/>
              </w:rPr>
            </w:pPr>
            <w:r w:rsidRPr="00350773">
              <w:rPr>
                <w:i/>
              </w:rPr>
              <w:t>D’Zurilla, T.J., Nezu, A.M., 1990. Development and preliminary evaluation of the social problem solving inventor</w:t>
            </w:r>
            <w:r>
              <w:rPr>
                <w:i/>
              </w:rPr>
              <w:t>y. Psychol. Assess. 2, 156-</w:t>
            </w:r>
            <w:r w:rsidRPr="00350773">
              <w:rPr>
                <w:i/>
              </w:rPr>
              <w:t>163</w:t>
            </w:r>
          </w:p>
          <w:p w14:paraId="31E4F873" w14:textId="77777777" w:rsidR="00C22868" w:rsidRPr="00E476BD" w:rsidRDefault="00C22868" w:rsidP="006727E3">
            <w:pPr>
              <w:jc w:val="both"/>
              <w:rPr>
                <w:rFonts w:cstheme="minorHAnsi"/>
                <w:b/>
                <w:bCs/>
                <w:sz w:val="20"/>
                <w:szCs w:val="20"/>
              </w:rPr>
            </w:pPr>
          </w:p>
        </w:tc>
      </w:tr>
      <w:tr w:rsidR="00C22868" w:rsidRPr="00E476BD" w14:paraId="2253CC70" w14:textId="77777777" w:rsidTr="006727E3">
        <w:trPr>
          <w:trHeight w:val="530"/>
        </w:trPr>
        <w:tc>
          <w:tcPr>
            <w:tcW w:w="851" w:type="dxa"/>
          </w:tcPr>
          <w:p w14:paraId="2C7093AD" w14:textId="77777777" w:rsidR="00C22868" w:rsidRPr="00E476BD" w:rsidRDefault="00C22868" w:rsidP="006727E3">
            <w:pPr>
              <w:spacing w:line="360" w:lineRule="auto"/>
              <w:rPr>
                <w:rFonts w:cstheme="minorHAnsi"/>
                <w:sz w:val="20"/>
                <w:szCs w:val="20"/>
              </w:rPr>
            </w:pPr>
            <w:r w:rsidRPr="00E476BD">
              <w:rPr>
                <w:rFonts w:cstheme="minorHAnsi"/>
                <w:color w:val="000000"/>
                <w:sz w:val="20"/>
                <w:szCs w:val="20"/>
              </w:rPr>
              <w:t>Winters</w:t>
            </w:r>
            <w:r>
              <w:rPr>
                <w:rFonts w:cstheme="minorHAnsi"/>
                <w:color w:val="000000"/>
                <w:sz w:val="20"/>
                <w:szCs w:val="20"/>
              </w:rPr>
              <w:t xml:space="preserve"> et al.,2012</w:t>
            </w:r>
            <w:r w:rsidRPr="00E476BD">
              <w:rPr>
                <w:rFonts w:cstheme="minorHAnsi"/>
                <w:color w:val="000000"/>
                <w:sz w:val="20"/>
                <w:szCs w:val="20"/>
              </w:rPr>
              <w:t xml:space="preserve"> </w:t>
            </w:r>
          </w:p>
        </w:tc>
        <w:tc>
          <w:tcPr>
            <w:tcW w:w="567" w:type="dxa"/>
          </w:tcPr>
          <w:p w14:paraId="75DE1435" w14:textId="77777777" w:rsidR="00C22868" w:rsidRPr="00E476BD" w:rsidRDefault="00C22868" w:rsidP="006727E3">
            <w:pPr>
              <w:spacing w:line="360" w:lineRule="auto"/>
              <w:rPr>
                <w:rFonts w:cstheme="minorHAnsi"/>
                <w:sz w:val="20"/>
                <w:szCs w:val="20"/>
              </w:rPr>
            </w:pPr>
            <w:r w:rsidRPr="00E476BD">
              <w:rPr>
                <w:rFonts w:cstheme="minorHAnsi"/>
                <w:sz w:val="20"/>
                <w:szCs w:val="20"/>
              </w:rPr>
              <w:t>SUB</w:t>
            </w:r>
          </w:p>
        </w:tc>
        <w:tc>
          <w:tcPr>
            <w:tcW w:w="4389" w:type="dxa"/>
          </w:tcPr>
          <w:p w14:paraId="63BA3694" w14:textId="77777777" w:rsidR="00C22868" w:rsidRPr="00E476BD" w:rsidRDefault="00C22868" w:rsidP="006727E3">
            <w:pPr>
              <w:jc w:val="both"/>
              <w:rPr>
                <w:rFonts w:cstheme="minorHAnsi"/>
                <w:sz w:val="20"/>
                <w:szCs w:val="20"/>
              </w:rPr>
            </w:pPr>
            <w:r w:rsidRPr="00630445">
              <w:rPr>
                <w:rFonts w:cstheme="minorHAnsi"/>
                <w:b/>
                <w:sz w:val="20"/>
                <w:szCs w:val="20"/>
              </w:rPr>
              <w:t>Motivational interviewing</w:t>
            </w:r>
            <w:r>
              <w:rPr>
                <w:rFonts w:cstheme="minorHAnsi"/>
                <w:sz w:val="20"/>
                <w:szCs w:val="20"/>
              </w:rPr>
              <w:t xml:space="preserve">: </w:t>
            </w:r>
            <w:r>
              <w:t xml:space="preserve"> </w:t>
            </w:r>
            <w:r w:rsidRPr="00987FCD">
              <w:rPr>
                <w:rFonts w:cstheme="minorHAnsi"/>
                <w:sz w:val="20"/>
                <w:szCs w:val="20"/>
              </w:rPr>
              <w:t xml:space="preserve">Session 1 focuses on </w:t>
            </w:r>
            <w:r>
              <w:rPr>
                <w:rFonts w:cstheme="minorHAnsi"/>
                <w:sz w:val="20"/>
                <w:szCs w:val="20"/>
              </w:rPr>
              <w:t xml:space="preserve">eliciting information about </w:t>
            </w:r>
            <w:r w:rsidRPr="00987FCD">
              <w:rPr>
                <w:rFonts w:cstheme="minorHAnsi"/>
                <w:sz w:val="20"/>
                <w:szCs w:val="20"/>
              </w:rPr>
              <w:t xml:space="preserve">alcohol and drug use and related consequences, assessing </w:t>
            </w:r>
            <w:r>
              <w:rPr>
                <w:rFonts w:cstheme="minorHAnsi"/>
                <w:sz w:val="20"/>
                <w:szCs w:val="20"/>
              </w:rPr>
              <w:t>willingness to change. E</w:t>
            </w:r>
            <w:r w:rsidRPr="00987FCD">
              <w:rPr>
                <w:rFonts w:cstheme="minorHAnsi"/>
                <w:sz w:val="20"/>
                <w:szCs w:val="20"/>
              </w:rPr>
              <w:t>xamining pros an</w:t>
            </w:r>
            <w:r>
              <w:rPr>
                <w:rFonts w:cstheme="minorHAnsi"/>
                <w:sz w:val="20"/>
                <w:szCs w:val="20"/>
              </w:rPr>
              <w:t>d cons of use. D</w:t>
            </w:r>
            <w:r w:rsidRPr="00987FCD">
              <w:rPr>
                <w:rFonts w:cstheme="minorHAnsi"/>
                <w:sz w:val="20"/>
                <w:szCs w:val="20"/>
              </w:rPr>
              <w:t>iscussing</w:t>
            </w:r>
            <w:r>
              <w:rPr>
                <w:rFonts w:cstheme="minorHAnsi"/>
                <w:sz w:val="20"/>
                <w:szCs w:val="20"/>
              </w:rPr>
              <w:t xml:space="preserve"> goals. Session 2: </w:t>
            </w:r>
            <w:r w:rsidRPr="00987FCD">
              <w:rPr>
                <w:rFonts w:cstheme="minorHAnsi"/>
                <w:sz w:val="20"/>
                <w:szCs w:val="20"/>
              </w:rPr>
              <w:t>progress in achieving goals, identifying high- risk situations, strategies to deal with social</w:t>
            </w:r>
            <w:r>
              <w:rPr>
                <w:rFonts w:cstheme="minorHAnsi"/>
                <w:sz w:val="20"/>
                <w:szCs w:val="20"/>
              </w:rPr>
              <w:t xml:space="preserve"> situations</w:t>
            </w:r>
            <w:r w:rsidRPr="00987FCD">
              <w:rPr>
                <w:rFonts w:cstheme="minorHAnsi"/>
                <w:sz w:val="20"/>
                <w:szCs w:val="20"/>
              </w:rPr>
              <w:t>, willingness to change, negotiating long-term goals</w:t>
            </w:r>
          </w:p>
        </w:tc>
        <w:tc>
          <w:tcPr>
            <w:tcW w:w="2126" w:type="dxa"/>
          </w:tcPr>
          <w:p w14:paraId="79CCB962" w14:textId="77777777" w:rsidR="00C22868" w:rsidRPr="004412ED" w:rsidRDefault="00C22868" w:rsidP="006727E3">
            <w:pPr>
              <w:spacing w:line="360" w:lineRule="auto"/>
              <w:jc w:val="both"/>
              <w:rPr>
                <w:rFonts w:cstheme="minorHAnsi"/>
                <w:b/>
                <w:sz w:val="20"/>
                <w:szCs w:val="20"/>
              </w:rPr>
            </w:pPr>
            <w:r w:rsidRPr="004412ED">
              <w:rPr>
                <w:rFonts w:cstheme="minorHAnsi"/>
                <w:b/>
                <w:sz w:val="20"/>
                <w:szCs w:val="20"/>
              </w:rPr>
              <w:t>Waitlist</w:t>
            </w:r>
          </w:p>
        </w:tc>
        <w:tc>
          <w:tcPr>
            <w:tcW w:w="6526" w:type="dxa"/>
          </w:tcPr>
          <w:p w14:paraId="3DF0DAD7" w14:textId="77777777" w:rsidR="00C22868" w:rsidRPr="00C61920" w:rsidRDefault="00C22868" w:rsidP="006727E3">
            <w:pPr>
              <w:jc w:val="both"/>
              <w:rPr>
                <w:rFonts w:cstheme="minorHAnsi"/>
                <w:sz w:val="20"/>
                <w:szCs w:val="20"/>
              </w:rPr>
            </w:pPr>
            <w:r w:rsidRPr="00C61920">
              <w:rPr>
                <w:rFonts w:cstheme="minorHAnsi"/>
                <w:b/>
                <w:sz w:val="20"/>
                <w:szCs w:val="20"/>
              </w:rPr>
              <w:t>Social Problem-Solving Inventory</w:t>
            </w:r>
            <w:r w:rsidRPr="00C61920">
              <w:rPr>
                <w:rFonts w:cstheme="minorHAnsi"/>
                <w:sz w:val="20"/>
                <w:szCs w:val="20"/>
              </w:rPr>
              <w:t>:  see this Table: Azrin et al., 2011 or</w:t>
            </w:r>
          </w:p>
          <w:p w14:paraId="5C0835DB" w14:textId="77777777" w:rsidR="00C22868" w:rsidRPr="00350773" w:rsidRDefault="00C22868" w:rsidP="006727E3">
            <w:pPr>
              <w:pStyle w:val="CommentText"/>
              <w:jc w:val="both"/>
              <w:rPr>
                <w:i/>
              </w:rPr>
            </w:pPr>
            <w:r w:rsidRPr="00350773">
              <w:rPr>
                <w:i/>
              </w:rPr>
              <w:t>D’Zurilla, T.J., Nezu, A.M., 1990. Development and preliminary evaluation of the social problem solving inventor</w:t>
            </w:r>
            <w:r>
              <w:rPr>
                <w:i/>
              </w:rPr>
              <w:t>y. Psychol. Assess. 2 (2), 156-</w:t>
            </w:r>
            <w:r w:rsidRPr="00350773">
              <w:rPr>
                <w:i/>
              </w:rPr>
              <w:t>163</w:t>
            </w:r>
          </w:p>
          <w:p w14:paraId="420704E6" w14:textId="77777777" w:rsidR="00C22868" w:rsidRPr="00E476BD" w:rsidRDefault="00C22868" w:rsidP="006727E3">
            <w:pPr>
              <w:jc w:val="both"/>
              <w:rPr>
                <w:rFonts w:cstheme="minorHAnsi"/>
                <w:b/>
                <w:bCs/>
                <w:sz w:val="20"/>
                <w:szCs w:val="20"/>
              </w:rPr>
            </w:pPr>
          </w:p>
        </w:tc>
      </w:tr>
      <w:tr w:rsidR="00C22868" w:rsidRPr="00E476BD" w14:paraId="008081F2" w14:textId="77777777" w:rsidTr="006727E3">
        <w:tc>
          <w:tcPr>
            <w:tcW w:w="851" w:type="dxa"/>
          </w:tcPr>
          <w:p w14:paraId="03D6B936" w14:textId="77777777" w:rsidR="00C22868" w:rsidRPr="00E476BD" w:rsidRDefault="00C22868" w:rsidP="006727E3">
            <w:pPr>
              <w:spacing w:line="360" w:lineRule="auto"/>
              <w:rPr>
                <w:rFonts w:cstheme="minorHAnsi"/>
                <w:sz w:val="20"/>
                <w:szCs w:val="20"/>
              </w:rPr>
            </w:pPr>
            <w:r w:rsidRPr="00E476BD">
              <w:rPr>
                <w:rFonts w:cstheme="minorHAnsi"/>
                <w:sz w:val="20"/>
                <w:szCs w:val="20"/>
              </w:rPr>
              <w:t xml:space="preserve">Smith </w:t>
            </w:r>
            <w:r>
              <w:rPr>
                <w:rFonts w:cstheme="minorHAnsi"/>
                <w:sz w:val="20"/>
                <w:szCs w:val="20"/>
              </w:rPr>
              <w:t>et al., 2015</w:t>
            </w:r>
          </w:p>
        </w:tc>
        <w:tc>
          <w:tcPr>
            <w:tcW w:w="567" w:type="dxa"/>
          </w:tcPr>
          <w:p w14:paraId="5F8BFBE5" w14:textId="77777777" w:rsidR="00C22868" w:rsidRPr="00E476BD" w:rsidRDefault="00C22868" w:rsidP="006727E3">
            <w:pPr>
              <w:spacing w:line="360" w:lineRule="auto"/>
              <w:rPr>
                <w:rFonts w:cstheme="minorHAnsi"/>
                <w:sz w:val="20"/>
                <w:szCs w:val="20"/>
              </w:rPr>
            </w:pPr>
            <w:r w:rsidRPr="00E476BD">
              <w:rPr>
                <w:rFonts w:cstheme="minorHAnsi"/>
                <w:sz w:val="20"/>
                <w:szCs w:val="20"/>
              </w:rPr>
              <w:t>MD</w:t>
            </w:r>
          </w:p>
        </w:tc>
        <w:tc>
          <w:tcPr>
            <w:tcW w:w="4389" w:type="dxa"/>
          </w:tcPr>
          <w:p w14:paraId="184B71A3" w14:textId="77777777" w:rsidR="00C22868" w:rsidRPr="00E476BD" w:rsidRDefault="00C22868" w:rsidP="006727E3">
            <w:pPr>
              <w:jc w:val="both"/>
              <w:rPr>
                <w:rFonts w:cstheme="minorHAnsi"/>
                <w:sz w:val="20"/>
                <w:szCs w:val="20"/>
              </w:rPr>
            </w:pPr>
            <w:r w:rsidRPr="00630445">
              <w:rPr>
                <w:rFonts w:cstheme="minorHAnsi"/>
                <w:b/>
                <w:sz w:val="20"/>
                <w:szCs w:val="20"/>
              </w:rPr>
              <w:t>Computerized Cognitive Behavioural Therapy</w:t>
            </w:r>
            <w:r>
              <w:rPr>
                <w:rFonts w:cstheme="minorHAnsi"/>
                <w:sz w:val="20"/>
                <w:szCs w:val="20"/>
              </w:rPr>
              <w:t>:</w:t>
            </w:r>
            <w:r>
              <w:t xml:space="preserve"> P</w:t>
            </w:r>
            <w:r w:rsidRPr="00987FCD">
              <w:rPr>
                <w:rFonts w:cstheme="minorHAnsi"/>
                <w:sz w:val="20"/>
                <w:szCs w:val="20"/>
              </w:rPr>
              <w:t>sycho education about depression and its treatment; behavioural activation; identifying and changing negative automatic thoughts; improving problem solving; improving social skills; relapse prevention. Treatment components are individually delivered via computer in an age-appropriate and appealing way, through the use of secure, interactive multimedia</w:t>
            </w:r>
          </w:p>
        </w:tc>
        <w:tc>
          <w:tcPr>
            <w:tcW w:w="2126" w:type="dxa"/>
          </w:tcPr>
          <w:p w14:paraId="21532DD8" w14:textId="77777777" w:rsidR="00C22868" w:rsidRPr="004412ED" w:rsidRDefault="00C22868" w:rsidP="006727E3">
            <w:pPr>
              <w:spacing w:line="360" w:lineRule="auto"/>
              <w:jc w:val="both"/>
              <w:rPr>
                <w:rFonts w:cstheme="minorHAnsi"/>
                <w:b/>
                <w:sz w:val="20"/>
                <w:szCs w:val="20"/>
              </w:rPr>
            </w:pPr>
            <w:r w:rsidRPr="004412ED">
              <w:rPr>
                <w:rFonts w:cstheme="minorHAnsi"/>
                <w:b/>
                <w:sz w:val="20"/>
                <w:szCs w:val="20"/>
              </w:rPr>
              <w:t>Waitlist</w:t>
            </w:r>
          </w:p>
        </w:tc>
        <w:tc>
          <w:tcPr>
            <w:tcW w:w="6526" w:type="dxa"/>
          </w:tcPr>
          <w:p w14:paraId="0F1270B8" w14:textId="77777777" w:rsidR="00C22868" w:rsidRDefault="00C22868" w:rsidP="006727E3">
            <w:pPr>
              <w:jc w:val="both"/>
              <w:rPr>
                <w:rFonts w:cstheme="minorHAnsi"/>
                <w:sz w:val="20"/>
                <w:szCs w:val="20"/>
              </w:rPr>
            </w:pPr>
            <w:r w:rsidRPr="00630445">
              <w:rPr>
                <w:rFonts w:cstheme="minorHAnsi"/>
                <w:b/>
                <w:sz w:val="20"/>
                <w:szCs w:val="20"/>
              </w:rPr>
              <w:t>Child Response Styles Questionnaire</w:t>
            </w:r>
            <w:r w:rsidRPr="00987FCD">
              <w:rPr>
                <w:rFonts w:cstheme="minorHAnsi"/>
                <w:sz w:val="20"/>
                <w:szCs w:val="20"/>
              </w:rPr>
              <w:t xml:space="preserve"> (CRSQ)-This 25-item questionnaire of ruminative thinking style has been shown to predict the severity and persistence of depression in adolescents.</w:t>
            </w:r>
            <w:r>
              <w:rPr>
                <w:rFonts w:cstheme="minorHAnsi"/>
                <w:sz w:val="20"/>
                <w:szCs w:val="20"/>
              </w:rPr>
              <w:t xml:space="preserve"> </w:t>
            </w:r>
          </w:p>
          <w:p w14:paraId="517AEDA1" w14:textId="77777777" w:rsidR="00C22868" w:rsidRDefault="00C22868" w:rsidP="006727E3">
            <w:pPr>
              <w:jc w:val="both"/>
              <w:rPr>
                <w:rFonts w:cstheme="minorHAnsi"/>
                <w:sz w:val="20"/>
                <w:szCs w:val="20"/>
              </w:rPr>
            </w:pPr>
          </w:p>
          <w:p w14:paraId="73FB0876" w14:textId="77777777" w:rsidR="00C22868" w:rsidRPr="00E476BD" w:rsidRDefault="00C22868" w:rsidP="006727E3">
            <w:pPr>
              <w:jc w:val="both"/>
              <w:rPr>
                <w:rFonts w:cstheme="minorHAnsi"/>
                <w:sz w:val="20"/>
                <w:szCs w:val="20"/>
              </w:rPr>
            </w:pPr>
            <w:r w:rsidRPr="00077E61">
              <w:rPr>
                <w:rFonts w:cstheme="minorHAnsi"/>
                <w:sz w:val="20"/>
                <w:szCs w:val="20"/>
                <w:lang w:val="de-DE"/>
              </w:rPr>
              <w:t xml:space="preserve">(See: </w:t>
            </w:r>
            <w:r w:rsidRPr="00077E61">
              <w:rPr>
                <w:rFonts w:cstheme="minorHAnsi"/>
                <w:i/>
                <w:sz w:val="20"/>
                <w:szCs w:val="20"/>
                <w:lang w:val="de-DE"/>
              </w:rPr>
              <w:t xml:space="preserve">Abela, J. R. Z., Rochon, A., &amp; Vanderbilt, E. (2000). </w:t>
            </w:r>
            <w:r w:rsidRPr="00C61920">
              <w:rPr>
                <w:rFonts w:cstheme="minorHAnsi"/>
                <w:i/>
                <w:sz w:val="20"/>
                <w:szCs w:val="20"/>
              </w:rPr>
              <w:t>The children's response style questionnaire. Montreal, Canada: McGill University (Unpublished questionnaire)</w:t>
            </w:r>
          </w:p>
        </w:tc>
      </w:tr>
      <w:tr w:rsidR="00C22868" w:rsidRPr="00E476BD" w14:paraId="33A3CF3F" w14:textId="77777777" w:rsidTr="006727E3">
        <w:tc>
          <w:tcPr>
            <w:tcW w:w="851" w:type="dxa"/>
          </w:tcPr>
          <w:p w14:paraId="5D05C3C1" w14:textId="77777777" w:rsidR="00C22868" w:rsidRPr="00E476BD" w:rsidRDefault="00C22868" w:rsidP="006727E3">
            <w:pPr>
              <w:spacing w:line="360" w:lineRule="auto"/>
              <w:rPr>
                <w:rFonts w:cstheme="minorHAnsi"/>
                <w:sz w:val="20"/>
                <w:szCs w:val="20"/>
              </w:rPr>
            </w:pPr>
            <w:r w:rsidRPr="00E476BD">
              <w:rPr>
                <w:rFonts w:cstheme="minorHAnsi"/>
                <w:sz w:val="20"/>
                <w:szCs w:val="20"/>
              </w:rPr>
              <w:t>Fitzpatrick</w:t>
            </w:r>
            <w:r>
              <w:rPr>
                <w:rFonts w:cstheme="minorHAnsi"/>
                <w:sz w:val="20"/>
                <w:szCs w:val="20"/>
              </w:rPr>
              <w:t xml:space="preserve"> et al., 2005</w:t>
            </w:r>
            <w:r w:rsidRPr="00E476BD">
              <w:rPr>
                <w:rFonts w:cstheme="minorHAnsi"/>
                <w:sz w:val="20"/>
                <w:szCs w:val="20"/>
              </w:rPr>
              <w:t xml:space="preserve"> </w:t>
            </w:r>
          </w:p>
        </w:tc>
        <w:tc>
          <w:tcPr>
            <w:tcW w:w="567" w:type="dxa"/>
          </w:tcPr>
          <w:p w14:paraId="4133AEB6" w14:textId="77777777" w:rsidR="00C22868" w:rsidRPr="00E476BD" w:rsidRDefault="00C22868" w:rsidP="006727E3">
            <w:pPr>
              <w:spacing w:line="360" w:lineRule="auto"/>
              <w:rPr>
                <w:rFonts w:cstheme="minorHAnsi"/>
                <w:sz w:val="20"/>
                <w:szCs w:val="20"/>
              </w:rPr>
            </w:pPr>
            <w:r w:rsidRPr="00E476BD">
              <w:rPr>
                <w:rFonts w:cstheme="minorHAnsi"/>
                <w:sz w:val="20"/>
                <w:szCs w:val="20"/>
              </w:rPr>
              <w:t>MD</w:t>
            </w:r>
          </w:p>
        </w:tc>
        <w:tc>
          <w:tcPr>
            <w:tcW w:w="4389" w:type="dxa"/>
          </w:tcPr>
          <w:p w14:paraId="76C25B20" w14:textId="77777777" w:rsidR="00C22868" w:rsidRPr="00E476BD" w:rsidRDefault="00C22868" w:rsidP="006727E3">
            <w:pPr>
              <w:jc w:val="both"/>
              <w:rPr>
                <w:rFonts w:cstheme="minorHAnsi"/>
                <w:sz w:val="20"/>
                <w:szCs w:val="20"/>
              </w:rPr>
            </w:pPr>
            <w:r w:rsidRPr="00630445">
              <w:rPr>
                <w:rFonts w:cstheme="minorHAnsi"/>
                <w:b/>
                <w:sz w:val="20"/>
                <w:szCs w:val="20"/>
              </w:rPr>
              <w:t>Problem Orientation</w:t>
            </w:r>
            <w:r w:rsidRPr="00987FCD">
              <w:rPr>
                <w:rFonts w:cstheme="minorHAnsi"/>
                <w:sz w:val="20"/>
                <w:szCs w:val="20"/>
              </w:rPr>
              <w:t xml:space="preserve"> unit </w:t>
            </w:r>
            <w:r>
              <w:rPr>
                <w:rFonts w:cstheme="minorHAnsi"/>
                <w:sz w:val="20"/>
                <w:szCs w:val="20"/>
              </w:rPr>
              <w:t xml:space="preserve"> (35min video) </w:t>
            </w:r>
            <w:r w:rsidRPr="00987FCD">
              <w:rPr>
                <w:rFonts w:cstheme="minorHAnsi"/>
                <w:sz w:val="20"/>
                <w:szCs w:val="20"/>
              </w:rPr>
              <w:t>of their ski</w:t>
            </w:r>
            <w:r>
              <w:rPr>
                <w:rFonts w:cstheme="minorHAnsi"/>
                <w:sz w:val="20"/>
                <w:szCs w:val="20"/>
              </w:rPr>
              <w:t>lls man</w:t>
            </w:r>
            <w:r w:rsidRPr="00987FCD">
              <w:rPr>
                <w:rFonts w:cstheme="minorHAnsi"/>
                <w:sz w:val="20"/>
                <w:szCs w:val="20"/>
              </w:rPr>
              <w:t>ual: (a) increasing sensitivity to problems and to encourage an activ</w:t>
            </w:r>
            <w:r>
              <w:rPr>
                <w:rFonts w:cstheme="minorHAnsi"/>
                <w:sz w:val="20"/>
                <w:szCs w:val="20"/>
              </w:rPr>
              <w:t>e coping model, (b) focusing at</w:t>
            </w:r>
            <w:r w:rsidRPr="00987FCD">
              <w:rPr>
                <w:rFonts w:cstheme="minorHAnsi"/>
                <w:sz w:val="20"/>
                <w:szCs w:val="20"/>
              </w:rPr>
              <w:t xml:space="preserve">tention on positive problem solving thoughts versus rumination and worry; (c) maximizing effort and persistence in the face of setbacks and emotional dis- tress; and (d) minimizing emotional distress while maximizing positive emotions. </w:t>
            </w:r>
          </w:p>
        </w:tc>
        <w:tc>
          <w:tcPr>
            <w:tcW w:w="2126" w:type="dxa"/>
          </w:tcPr>
          <w:p w14:paraId="192EC0C1" w14:textId="77777777" w:rsidR="00C22868" w:rsidRPr="00E476BD" w:rsidRDefault="00C22868" w:rsidP="006727E3">
            <w:pPr>
              <w:jc w:val="both"/>
              <w:rPr>
                <w:rFonts w:cstheme="minorHAnsi"/>
                <w:sz w:val="20"/>
                <w:szCs w:val="20"/>
              </w:rPr>
            </w:pPr>
            <w:r w:rsidRPr="00630445">
              <w:rPr>
                <w:rFonts w:cstheme="minorHAnsi"/>
                <w:b/>
                <w:sz w:val="20"/>
                <w:szCs w:val="20"/>
              </w:rPr>
              <w:t>Active control:</w:t>
            </w:r>
            <w:r>
              <w:rPr>
                <w:rFonts w:cstheme="minorHAnsi"/>
                <w:sz w:val="20"/>
                <w:szCs w:val="20"/>
              </w:rPr>
              <w:t xml:space="preserve"> </w:t>
            </w:r>
            <w:r w:rsidRPr="00E476BD">
              <w:rPr>
                <w:rFonts w:cstheme="minorHAnsi"/>
                <w:sz w:val="20"/>
                <w:szCs w:val="20"/>
              </w:rPr>
              <w:t>Health Education</w:t>
            </w:r>
            <w:r>
              <w:rPr>
                <w:rFonts w:cstheme="minorHAnsi"/>
                <w:sz w:val="20"/>
                <w:szCs w:val="20"/>
              </w:rPr>
              <w:t xml:space="preserve"> video about general health</w:t>
            </w:r>
          </w:p>
        </w:tc>
        <w:tc>
          <w:tcPr>
            <w:tcW w:w="6526" w:type="dxa"/>
          </w:tcPr>
          <w:p w14:paraId="31A575C5" w14:textId="77777777" w:rsidR="00C22868" w:rsidRPr="00570F8C" w:rsidRDefault="00C22868" w:rsidP="006727E3">
            <w:pPr>
              <w:jc w:val="both"/>
              <w:rPr>
                <w:rFonts w:cstheme="minorHAnsi"/>
                <w:sz w:val="20"/>
                <w:szCs w:val="20"/>
                <w:highlight w:val="green"/>
              </w:rPr>
            </w:pPr>
            <w:r w:rsidRPr="00C61920">
              <w:rPr>
                <w:rFonts w:cstheme="minorHAnsi"/>
                <w:b/>
                <w:sz w:val="20"/>
                <w:szCs w:val="20"/>
              </w:rPr>
              <w:t>Social Problem Solving Inventory-Revised</w:t>
            </w:r>
            <w:r w:rsidRPr="00C61920">
              <w:rPr>
                <w:rFonts w:cstheme="minorHAnsi"/>
                <w:sz w:val="20"/>
                <w:szCs w:val="20"/>
              </w:rPr>
              <w:t xml:space="preserve"> see this Table: Azrin et al., 2011 or </w:t>
            </w:r>
            <w:r w:rsidRPr="00C61920">
              <w:rPr>
                <w:i/>
                <w:sz w:val="20"/>
              </w:rPr>
              <w:t>D’Zurilla, T.J., Nezu, A.M., 1990. Development and preliminary eval</w:t>
            </w:r>
            <w:r w:rsidRPr="00570F8C">
              <w:rPr>
                <w:i/>
                <w:sz w:val="20"/>
              </w:rPr>
              <w:t>uation of the social problem solving inventory. Psychol. Assess. 2 (2), 156-163</w:t>
            </w:r>
          </w:p>
        </w:tc>
      </w:tr>
      <w:tr w:rsidR="00C22868" w:rsidRPr="00E476BD" w14:paraId="39A08F08" w14:textId="77777777" w:rsidTr="006727E3">
        <w:trPr>
          <w:trHeight w:val="408"/>
        </w:trPr>
        <w:tc>
          <w:tcPr>
            <w:tcW w:w="851" w:type="dxa"/>
          </w:tcPr>
          <w:p w14:paraId="2E528512" w14:textId="77777777" w:rsidR="00C22868" w:rsidRPr="00E476BD" w:rsidRDefault="00C22868" w:rsidP="006727E3">
            <w:pPr>
              <w:spacing w:line="360" w:lineRule="auto"/>
              <w:rPr>
                <w:rFonts w:cstheme="minorHAnsi"/>
                <w:sz w:val="20"/>
                <w:szCs w:val="20"/>
              </w:rPr>
            </w:pPr>
            <w:r w:rsidRPr="00E476BD">
              <w:rPr>
                <w:rFonts w:cstheme="minorHAnsi"/>
                <w:sz w:val="20"/>
                <w:szCs w:val="20"/>
              </w:rPr>
              <w:lastRenderedPageBreak/>
              <w:t xml:space="preserve">Hancock </w:t>
            </w:r>
            <w:r>
              <w:rPr>
                <w:rFonts w:cstheme="minorHAnsi"/>
                <w:sz w:val="20"/>
                <w:szCs w:val="20"/>
              </w:rPr>
              <w:t>et al., 2016</w:t>
            </w:r>
          </w:p>
        </w:tc>
        <w:tc>
          <w:tcPr>
            <w:tcW w:w="567" w:type="dxa"/>
          </w:tcPr>
          <w:p w14:paraId="2EC7CD92" w14:textId="77777777" w:rsidR="00C22868" w:rsidRPr="00E476BD" w:rsidRDefault="00C22868" w:rsidP="006727E3">
            <w:pPr>
              <w:spacing w:line="360" w:lineRule="auto"/>
              <w:rPr>
                <w:rFonts w:cstheme="minorHAnsi"/>
                <w:sz w:val="20"/>
                <w:szCs w:val="20"/>
              </w:rPr>
            </w:pPr>
            <w:r w:rsidRPr="00E476BD">
              <w:rPr>
                <w:rFonts w:cstheme="minorHAnsi"/>
                <w:sz w:val="20"/>
                <w:szCs w:val="20"/>
              </w:rPr>
              <w:t>AD</w:t>
            </w:r>
          </w:p>
        </w:tc>
        <w:tc>
          <w:tcPr>
            <w:tcW w:w="4389" w:type="dxa"/>
          </w:tcPr>
          <w:p w14:paraId="42261F33" w14:textId="77777777" w:rsidR="00C22868" w:rsidRPr="00E476BD" w:rsidRDefault="00C22868" w:rsidP="006727E3">
            <w:pPr>
              <w:jc w:val="both"/>
              <w:rPr>
                <w:rFonts w:cstheme="minorHAnsi"/>
                <w:sz w:val="20"/>
                <w:szCs w:val="20"/>
              </w:rPr>
            </w:pPr>
            <w:r w:rsidRPr="00630445">
              <w:rPr>
                <w:rFonts w:cstheme="minorHAnsi"/>
                <w:b/>
                <w:sz w:val="20"/>
                <w:szCs w:val="20"/>
              </w:rPr>
              <w:t>A</w:t>
            </w:r>
            <w:r>
              <w:rPr>
                <w:rFonts w:cstheme="minorHAnsi"/>
                <w:b/>
                <w:sz w:val="20"/>
                <w:szCs w:val="20"/>
              </w:rPr>
              <w:t xml:space="preserve">cceptance and Commitment </w:t>
            </w:r>
            <w:r w:rsidRPr="00630445">
              <w:rPr>
                <w:rFonts w:cstheme="minorHAnsi"/>
                <w:b/>
                <w:sz w:val="20"/>
                <w:szCs w:val="20"/>
              </w:rPr>
              <w:t>T</w:t>
            </w:r>
            <w:r>
              <w:rPr>
                <w:rFonts w:cstheme="minorHAnsi"/>
                <w:b/>
                <w:sz w:val="20"/>
                <w:szCs w:val="20"/>
              </w:rPr>
              <w:t>herapy:</w:t>
            </w:r>
            <w:r>
              <w:rPr>
                <w:rFonts w:cstheme="minorHAnsi"/>
                <w:sz w:val="20"/>
                <w:szCs w:val="20"/>
              </w:rPr>
              <w:t xml:space="preserve"> </w:t>
            </w:r>
            <w:r w:rsidRPr="00987FCD">
              <w:rPr>
                <w:rFonts w:cstheme="minorHAnsi"/>
                <w:sz w:val="20"/>
                <w:szCs w:val="20"/>
              </w:rPr>
              <w:t xml:space="preserve">ProACTive </w:t>
            </w:r>
            <w:r>
              <w:rPr>
                <w:rFonts w:cstheme="minorHAnsi"/>
                <w:sz w:val="20"/>
                <w:szCs w:val="20"/>
              </w:rPr>
              <w:t>based on ACT</w:t>
            </w:r>
            <w:r w:rsidRPr="00987FCD">
              <w:rPr>
                <w:rFonts w:cstheme="minorHAnsi"/>
                <w:sz w:val="20"/>
                <w:szCs w:val="20"/>
              </w:rPr>
              <w:t xml:space="preserve"> incorporating all six core therapeutic processes. </w:t>
            </w:r>
            <w:r>
              <w:rPr>
                <w:rFonts w:cstheme="minorHAnsi"/>
                <w:sz w:val="20"/>
                <w:szCs w:val="20"/>
              </w:rPr>
              <w:t>M</w:t>
            </w:r>
            <w:r w:rsidRPr="00987FCD">
              <w:rPr>
                <w:rFonts w:cstheme="minorHAnsi"/>
                <w:sz w:val="20"/>
                <w:szCs w:val="20"/>
              </w:rPr>
              <w:t>i</w:t>
            </w:r>
            <w:r>
              <w:rPr>
                <w:rFonts w:cstheme="minorHAnsi"/>
                <w:sz w:val="20"/>
                <w:szCs w:val="20"/>
              </w:rPr>
              <w:t xml:space="preserve">ndfulness practice </w:t>
            </w:r>
            <w:r w:rsidRPr="00987FCD">
              <w:rPr>
                <w:rFonts w:cstheme="minorHAnsi"/>
                <w:sz w:val="20"/>
                <w:szCs w:val="20"/>
              </w:rPr>
              <w:t>each session. Psychoeducation of the ACT model . Values cards supported understanding of the c</w:t>
            </w:r>
            <w:r>
              <w:rPr>
                <w:rFonts w:cstheme="minorHAnsi"/>
                <w:sz w:val="20"/>
                <w:szCs w:val="20"/>
              </w:rPr>
              <w:t xml:space="preserve">oncept of living a valued life. Defusion through </w:t>
            </w:r>
            <w:r w:rsidRPr="00987FCD">
              <w:rPr>
                <w:rFonts w:cstheme="minorHAnsi"/>
                <w:sz w:val="20"/>
                <w:szCs w:val="20"/>
              </w:rPr>
              <w:t>experiential</w:t>
            </w:r>
            <w:r>
              <w:rPr>
                <w:rFonts w:cstheme="minorHAnsi"/>
                <w:sz w:val="20"/>
                <w:szCs w:val="20"/>
              </w:rPr>
              <w:t xml:space="preserve"> exercises</w:t>
            </w:r>
            <w:r w:rsidRPr="00987FCD">
              <w:rPr>
                <w:rFonts w:cstheme="minorHAnsi"/>
                <w:sz w:val="20"/>
                <w:szCs w:val="20"/>
              </w:rPr>
              <w:t>. Graded exposure to en</w:t>
            </w:r>
            <w:r>
              <w:rPr>
                <w:rFonts w:cstheme="minorHAnsi"/>
                <w:sz w:val="20"/>
                <w:szCs w:val="20"/>
              </w:rPr>
              <w:t>hance psychological flexibility. E</w:t>
            </w:r>
            <w:r w:rsidRPr="00987FCD">
              <w:rPr>
                <w:rFonts w:cstheme="minorHAnsi"/>
                <w:sz w:val="20"/>
                <w:szCs w:val="20"/>
              </w:rPr>
              <w:t>mphasis was placed on mindful observation and acceptance of anxiety while faced with fear in order to foster committed action in li</w:t>
            </w:r>
            <w:r>
              <w:rPr>
                <w:rFonts w:cstheme="minorHAnsi"/>
                <w:sz w:val="20"/>
                <w:szCs w:val="20"/>
              </w:rPr>
              <w:t>ne with self-identified values. P</w:t>
            </w:r>
            <w:r w:rsidRPr="00987FCD">
              <w:rPr>
                <w:rFonts w:cstheme="minorHAnsi"/>
                <w:sz w:val="20"/>
                <w:szCs w:val="20"/>
              </w:rPr>
              <w:t>roblem solving and social skills were incorporated.</w:t>
            </w:r>
          </w:p>
        </w:tc>
        <w:tc>
          <w:tcPr>
            <w:tcW w:w="2126" w:type="dxa"/>
          </w:tcPr>
          <w:p w14:paraId="4B87B41B" w14:textId="77777777" w:rsidR="00C22868" w:rsidRPr="004412ED" w:rsidRDefault="00C22868" w:rsidP="006727E3">
            <w:pPr>
              <w:spacing w:line="360" w:lineRule="auto"/>
              <w:jc w:val="both"/>
              <w:rPr>
                <w:rFonts w:cstheme="minorHAnsi"/>
                <w:b/>
                <w:sz w:val="20"/>
                <w:szCs w:val="20"/>
              </w:rPr>
            </w:pPr>
            <w:r w:rsidRPr="004412ED">
              <w:rPr>
                <w:rFonts w:cstheme="minorHAnsi"/>
                <w:b/>
                <w:sz w:val="20"/>
                <w:szCs w:val="20"/>
              </w:rPr>
              <w:t>Waitlist</w:t>
            </w:r>
          </w:p>
        </w:tc>
        <w:tc>
          <w:tcPr>
            <w:tcW w:w="6526" w:type="dxa"/>
          </w:tcPr>
          <w:p w14:paraId="30153BB6" w14:textId="77777777" w:rsidR="00C22868" w:rsidRPr="00E476BD" w:rsidRDefault="00C22868" w:rsidP="006727E3">
            <w:pPr>
              <w:jc w:val="both"/>
              <w:rPr>
                <w:rFonts w:cstheme="minorHAnsi"/>
                <w:sz w:val="20"/>
                <w:szCs w:val="20"/>
              </w:rPr>
            </w:pPr>
            <w:r w:rsidRPr="00630445">
              <w:rPr>
                <w:rFonts w:cstheme="minorHAnsi"/>
                <w:b/>
                <w:sz w:val="20"/>
                <w:szCs w:val="20"/>
              </w:rPr>
              <w:t>Avoidance and Fusion Questionnaire-Youth</w:t>
            </w:r>
            <w:r w:rsidRPr="0022015A">
              <w:rPr>
                <w:rFonts w:cstheme="minorHAnsi"/>
                <w:sz w:val="20"/>
                <w:szCs w:val="20"/>
              </w:rPr>
              <w:t xml:space="preserve">, (AFQ-Y8) </w:t>
            </w:r>
            <w:r>
              <w:rPr>
                <w:rFonts w:cstheme="minorHAnsi"/>
                <w:sz w:val="20"/>
                <w:szCs w:val="20"/>
              </w:rPr>
              <w:t>See this Table: Liveheim et al., 2015</w:t>
            </w:r>
          </w:p>
        </w:tc>
      </w:tr>
      <w:tr w:rsidR="00C22868" w:rsidRPr="00E476BD" w14:paraId="0DF0957D" w14:textId="77777777" w:rsidTr="006727E3">
        <w:trPr>
          <w:trHeight w:val="281"/>
        </w:trPr>
        <w:tc>
          <w:tcPr>
            <w:tcW w:w="851" w:type="dxa"/>
          </w:tcPr>
          <w:p w14:paraId="5F9BFE8B" w14:textId="77777777" w:rsidR="00C22868" w:rsidRPr="00E476BD" w:rsidRDefault="00C22868" w:rsidP="006727E3">
            <w:pPr>
              <w:spacing w:line="360" w:lineRule="auto"/>
              <w:rPr>
                <w:rFonts w:cstheme="minorHAnsi"/>
                <w:color w:val="000000"/>
                <w:sz w:val="20"/>
                <w:szCs w:val="20"/>
              </w:rPr>
            </w:pPr>
            <w:r w:rsidRPr="00E476BD">
              <w:rPr>
                <w:rFonts w:cstheme="minorHAnsi"/>
                <w:color w:val="000000"/>
                <w:sz w:val="20"/>
                <w:szCs w:val="20"/>
              </w:rPr>
              <w:t xml:space="preserve">Afshari </w:t>
            </w:r>
            <w:r>
              <w:rPr>
                <w:rFonts w:cstheme="minorHAnsi"/>
                <w:color w:val="000000"/>
                <w:sz w:val="20"/>
                <w:szCs w:val="20"/>
              </w:rPr>
              <w:t>et al.,2014</w:t>
            </w:r>
          </w:p>
        </w:tc>
        <w:tc>
          <w:tcPr>
            <w:tcW w:w="567" w:type="dxa"/>
          </w:tcPr>
          <w:p w14:paraId="7E811620" w14:textId="77777777" w:rsidR="00C22868" w:rsidRPr="00E476BD" w:rsidRDefault="00C22868" w:rsidP="006727E3">
            <w:pPr>
              <w:spacing w:line="360" w:lineRule="auto"/>
              <w:rPr>
                <w:rFonts w:cstheme="minorHAnsi"/>
                <w:sz w:val="20"/>
                <w:szCs w:val="20"/>
                <w:highlight w:val="yellow"/>
              </w:rPr>
            </w:pPr>
            <w:r w:rsidRPr="00E476BD">
              <w:rPr>
                <w:rFonts w:cstheme="minorHAnsi"/>
                <w:sz w:val="20"/>
                <w:szCs w:val="20"/>
              </w:rPr>
              <w:t>AD</w:t>
            </w:r>
          </w:p>
        </w:tc>
        <w:tc>
          <w:tcPr>
            <w:tcW w:w="4389" w:type="dxa"/>
          </w:tcPr>
          <w:p w14:paraId="393ABE97" w14:textId="77777777" w:rsidR="00C22868" w:rsidRPr="00E476BD" w:rsidRDefault="00C22868" w:rsidP="006727E3">
            <w:pPr>
              <w:jc w:val="both"/>
              <w:rPr>
                <w:rFonts w:cstheme="minorHAnsi"/>
                <w:sz w:val="20"/>
                <w:szCs w:val="20"/>
              </w:rPr>
            </w:pPr>
            <w:r w:rsidRPr="00630445">
              <w:rPr>
                <w:rFonts w:cstheme="minorHAnsi"/>
                <w:b/>
                <w:sz w:val="20"/>
                <w:szCs w:val="20"/>
              </w:rPr>
              <w:t>Emotion focused CBT</w:t>
            </w:r>
            <w:r>
              <w:rPr>
                <w:rFonts w:cstheme="minorHAnsi"/>
                <w:sz w:val="20"/>
                <w:szCs w:val="20"/>
              </w:rPr>
              <w:t xml:space="preserve">: </w:t>
            </w:r>
            <w:r w:rsidRPr="00630445">
              <w:rPr>
                <w:rFonts w:cstheme="minorHAnsi"/>
                <w:sz w:val="20"/>
                <w:szCs w:val="20"/>
              </w:rPr>
              <w:t>facilitates the development of both emotion understanding and emotion regulatio</w:t>
            </w:r>
            <w:r>
              <w:rPr>
                <w:rFonts w:cstheme="minorHAnsi"/>
                <w:sz w:val="20"/>
                <w:szCs w:val="20"/>
              </w:rPr>
              <w:t xml:space="preserve">n skills” 12 weekly sessions of </w:t>
            </w:r>
            <w:r w:rsidRPr="00630445">
              <w:rPr>
                <w:rFonts w:cstheme="minorHAnsi"/>
                <w:sz w:val="20"/>
                <w:szCs w:val="20"/>
              </w:rPr>
              <w:t>approximately 1 h each. Therapists followed a treatment manual. The ECBT condition included core components of CBT (e.g., cognitive restructuring, relaxation, homework, exposure tasks). In ECB</w:t>
            </w:r>
            <w:r>
              <w:rPr>
                <w:rFonts w:cstheme="minorHAnsi"/>
                <w:sz w:val="20"/>
                <w:szCs w:val="20"/>
              </w:rPr>
              <w:t>T children were engaged in diff</w:t>
            </w:r>
            <w:r w:rsidRPr="00630445">
              <w:rPr>
                <w:rFonts w:cstheme="minorHAnsi"/>
                <w:sz w:val="20"/>
                <w:szCs w:val="20"/>
              </w:rPr>
              <w:t>erent emotions other than anxiety.</w:t>
            </w:r>
          </w:p>
        </w:tc>
        <w:tc>
          <w:tcPr>
            <w:tcW w:w="2126" w:type="dxa"/>
          </w:tcPr>
          <w:p w14:paraId="1DAE6F2A" w14:textId="77777777" w:rsidR="00C22868" w:rsidRPr="004412ED" w:rsidRDefault="00C22868" w:rsidP="006727E3">
            <w:pPr>
              <w:spacing w:line="360" w:lineRule="auto"/>
              <w:jc w:val="both"/>
              <w:rPr>
                <w:rFonts w:cstheme="minorHAnsi"/>
                <w:b/>
                <w:sz w:val="20"/>
                <w:szCs w:val="20"/>
              </w:rPr>
            </w:pPr>
            <w:r w:rsidRPr="004412ED">
              <w:rPr>
                <w:rFonts w:cstheme="minorHAnsi"/>
                <w:b/>
                <w:sz w:val="20"/>
                <w:szCs w:val="20"/>
              </w:rPr>
              <w:t>Waitlist</w:t>
            </w:r>
          </w:p>
        </w:tc>
        <w:tc>
          <w:tcPr>
            <w:tcW w:w="6526" w:type="dxa"/>
          </w:tcPr>
          <w:p w14:paraId="47EB5C99" w14:textId="77777777" w:rsidR="00C22868" w:rsidRPr="00240003" w:rsidRDefault="00C22868" w:rsidP="006727E3">
            <w:pPr>
              <w:jc w:val="both"/>
              <w:rPr>
                <w:sz w:val="20"/>
              </w:rPr>
            </w:pPr>
            <w:r w:rsidRPr="007B34C6">
              <w:rPr>
                <w:b/>
                <w:sz w:val="20"/>
              </w:rPr>
              <w:t>Cognitive Emotion Regulation Questionnaire (CERQ-k):</w:t>
            </w:r>
            <w:r w:rsidRPr="007B34C6">
              <w:rPr>
                <w:sz w:val="20"/>
              </w:rPr>
              <w:t xml:space="preserve"> </w:t>
            </w:r>
            <w:r w:rsidRPr="00240003">
              <w:rPr>
                <w:sz w:val="20"/>
              </w:rPr>
              <w:t xml:space="preserve">36-items with 9 subscales: refocus on planning (positive strategy); rumination (negative strategy); putting into perspective (positive strategy); catastrophizing (negative strategy); positive refocusing (positive strategy); positive reappraisal (positive strategy); acceptance (positive strategy; self-blame (negative strategy); and other-blame (negative strategy). The higher the score, the more the strategy is employed. </w:t>
            </w:r>
          </w:p>
          <w:p w14:paraId="2B4C3838" w14:textId="77777777" w:rsidR="00C22868" w:rsidRPr="00240003" w:rsidRDefault="00C22868" w:rsidP="006727E3">
            <w:pPr>
              <w:jc w:val="both"/>
              <w:rPr>
                <w:sz w:val="20"/>
              </w:rPr>
            </w:pPr>
          </w:p>
          <w:p w14:paraId="26157FA2" w14:textId="77777777" w:rsidR="00C22868" w:rsidRPr="00240003" w:rsidRDefault="00C22868" w:rsidP="006727E3">
            <w:pPr>
              <w:jc w:val="both"/>
              <w:rPr>
                <w:i/>
                <w:sz w:val="20"/>
              </w:rPr>
            </w:pPr>
            <w:r w:rsidRPr="0071796B">
              <w:rPr>
                <w:sz w:val="20"/>
              </w:rPr>
              <w:t>(See:</w:t>
            </w:r>
            <w:r w:rsidRPr="0071796B">
              <w:t xml:space="preserve"> </w:t>
            </w:r>
            <w:r w:rsidRPr="0071796B">
              <w:rPr>
                <w:i/>
                <w:sz w:val="20"/>
              </w:rPr>
              <w:t xml:space="preserve">Garnefski N, Rieffe C, Jellesma F, Terwogt MM, Kraaij V.(2007). </w:t>
            </w:r>
            <w:r w:rsidRPr="00240003">
              <w:rPr>
                <w:i/>
                <w:sz w:val="20"/>
              </w:rPr>
              <w:t>Cognitive emotion regulation strategies and emotional problems in 9-11-year-old children: The development of an instrument. Eur Child Adolesc Psychiatry;16,1-9.)</w:t>
            </w:r>
          </w:p>
          <w:p w14:paraId="21CE21AD" w14:textId="77777777" w:rsidR="00C22868" w:rsidRPr="00240003" w:rsidRDefault="00C22868" w:rsidP="006727E3">
            <w:pPr>
              <w:jc w:val="both"/>
              <w:rPr>
                <w:sz w:val="20"/>
              </w:rPr>
            </w:pPr>
          </w:p>
          <w:p w14:paraId="7BEEA9AF" w14:textId="77777777" w:rsidR="00C22868" w:rsidRPr="006C0699" w:rsidRDefault="00C22868" w:rsidP="006727E3">
            <w:pPr>
              <w:jc w:val="both"/>
              <w:rPr>
                <w:sz w:val="20"/>
              </w:rPr>
            </w:pPr>
            <w:r w:rsidRPr="007B34C6">
              <w:rPr>
                <w:b/>
                <w:sz w:val="20"/>
              </w:rPr>
              <w:t>Children’s Emotion Management Scale (CEMS)</w:t>
            </w:r>
            <w:r w:rsidRPr="007B34C6">
              <w:rPr>
                <w:sz w:val="20"/>
              </w:rPr>
              <w:t xml:space="preserve"> </w:t>
            </w:r>
            <w:r w:rsidRPr="007B34C6">
              <w:rPr>
                <w:sz w:val="18"/>
              </w:rPr>
              <w:t xml:space="preserve"> </w:t>
            </w:r>
            <w:r>
              <w:rPr>
                <w:sz w:val="20"/>
              </w:rPr>
              <w:t>see this Table: Suveg et al. 2017</w:t>
            </w:r>
          </w:p>
        </w:tc>
      </w:tr>
    </w:tbl>
    <w:p w14:paraId="61A39A13" w14:textId="77777777" w:rsidR="00C22868" w:rsidRPr="00D44220" w:rsidRDefault="00C22868" w:rsidP="00C22868">
      <w:pPr>
        <w:spacing w:line="360" w:lineRule="auto"/>
        <w:jc w:val="both"/>
        <w:rPr>
          <w:rFonts w:cs="Times New Roman"/>
        </w:rPr>
      </w:pPr>
    </w:p>
    <w:p w14:paraId="5C5AB78C" w14:textId="77777777" w:rsidR="00645EB0" w:rsidRDefault="00645EB0"/>
    <w:sectPr w:rsidR="00645EB0" w:rsidSect="0083459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868"/>
    <w:rsid w:val="00077E61"/>
    <w:rsid w:val="003A66EF"/>
    <w:rsid w:val="00645EB0"/>
    <w:rsid w:val="00833EFB"/>
    <w:rsid w:val="00901379"/>
    <w:rsid w:val="00B13208"/>
    <w:rsid w:val="00BA595D"/>
    <w:rsid w:val="00BF6512"/>
    <w:rsid w:val="00C22868"/>
    <w:rsid w:val="00EE0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D494"/>
  <w15:chartTrackingRefBased/>
  <w15:docId w15:val="{B9402FB9-35AE-4EFB-9F3C-D2AEF6A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2868"/>
  </w:style>
  <w:style w:type="paragraph" w:styleId="Heading1">
    <w:name w:val="heading 1"/>
    <w:basedOn w:val="Normal"/>
    <w:next w:val="Normal"/>
    <w:link w:val="Heading1Char"/>
    <w:uiPriority w:val="9"/>
    <w:qFormat/>
    <w:rsid w:val="00901379"/>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833EFB"/>
    <w:pPr>
      <w:keepNext/>
      <w:keepLines/>
      <w:spacing w:before="40" w:after="0" w:line="360" w:lineRule="auto"/>
      <w:jc w:val="both"/>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3EFB"/>
    <w:rPr>
      <w:rFonts w:asciiTheme="majorHAnsi" w:eastAsiaTheme="majorEastAsia" w:hAnsiTheme="majorHAnsi" w:cstheme="majorBidi"/>
      <w:b/>
      <w:sz w:val="26"/>
      <w:szCs w:val="26"/>
    </w:rPr>
  </w:style>
  <w:style w:type="paragraph" w:styleId="Caption">
    <w:name w:val="caption"/>
    <w:basedOn w:val="Normal"/>
    <w:next w:val="Normal"/>
    <w:autoRedefine/>
    <w:uiPriority w:val="35"/>
    <w:unhideWhenUsed/>
    <w:qFormat/>
    <w:rsid w:val="00901379"/>
    <w:pPr>
      <w:spacing w:after="600" w:line="240" w:lineRule="auto"/>
    </w:pPr>
    <w:rPr>
      <w:i/>
      <w:iCs/>
      <w:szCs w:val="18"/>
    </w:rPr>
  </w:style>
  <w:style w:type="paragraph" w:styleId="CommentText">
    <w:name w:val="annotation text"/>
    <w:basedOn w:val="Normal"/>
    <w:link w:val="CommentTextChar"/>
    <w:uiPriority w:val="99"/>
    <w:unhideWhenUsed/>
    <w:rsid w:val="00901379"/>
    <w:pPr>
      <w:spacing w:line="240" w:lineRule="auto"/>
    </w:pPr>
    <w:rPr>
      <w:szCs w:val="20"/>
    </w:rPr>
  </w:style>
  <w:style w:type="character" w:customStyle="1" w:styleId="CommentTextChar">
    <w:name w:val="Comment Text Char"/>
    <w:basedOn w:val="DefaultParagraphFont"/>
    <w:link w:val="CommentText"/>
    <w:uiPriority w:val="99"/>
    <w:rsid w:val="00901379"/>
    <w:rPr>
      <w:szCs w:val="20"/>
    </w:rPr>
  </w:style>
  <w:style w:type="paragraph" w:customStyle="1" w:styleId="Figureplaceholder">
    <w:name w:val="Figure placeholder"/>
    <w:basedOn w:val="Normal"/>
    <w:autoRedefine/>
    <w:qFormat/>
    <w:rsid w:val="00901379"/>
    <w:pPr>
      <w:spacing w:after="480" w:line="360" w:lineRule="auto"/>
      <w:jc w:val="center"/>
    </w:pPr>
    <w:rPr>
      <w:rFonts w:cs="Times New Roman"/>
      <w:b/>
      <w:sz w:val="24"/>
    </w:rPr>
  </w:style>
  <w:style w:type="character" w:customStyle="1" w:styleId="Heading1Char">
    <w:name w:val="Heading 1 Char"/>
    <w:basedOn w:val="DefaultParagraphFont"/>
    <w:link w:val="Heading1"/>
    <w:uiPriority w:val="9"/>
    <w:rsid w:val="00901379"/>
    <w:rPr>
      <w:rFonts w:asciiTheme="majorHAnsi" w:eastAsiaTheme="majorEastAsia" w:hAnsiTheme="majorHAnsi" w:cstheme="majorBidi"/>
      <w:b/>
      <w:sz w:val="32"/>
      <w:szCs w:val="32"/>
    </w:rPr>
  </w:style>
  <w:style w:type="paragraph" w:customStyle="1" w:styleId="CaptionTable">
    <w:name w:val="Caption Table"/>
    <w:basedOn w:val="Caption"/>
    <w:autoRedefine/>
    <w:qFormat/>
    <w:rsid w:val="00901379"/>
    <w:pPr>
      <w:keepNext/>
      <w:spacing w:after="0" w:line="360" w:lineRule="auto"/>
    </w:pPr>
  </w:style>
  <w:style w:type="paragraph" w:customStyle="1" w:styleId="Calibri11-15space">
    <w:name w:val="Calibri 11- 1.5 space"/>
    <w:basedOn w:val="Normal"/>
    <w:qFormat/>
    <w:rsid w:val="003A66EF"/>
    <w:pPr>
      <w:spacing w:line="360" w:lineRule="auto"/>
    </w:pPr>
    <w:rPr>
      <w:rFonts w:cs="Times New Roman"/>
      <w:szCs w:val="24"/>
    </w:rPr>
  </w:style>
  <w:style w:type="table" w:styleId="TableGrid">
    <w:name w:val="Table Grid"/>
    <w:basedOn w:val="TableNormal"/>
    <w:uiPriority w:val="59"/>
    <w:rsid w:val="00C22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22868"/>
  </w:style>
  <w:style w:type="paragraph" w:customStyle="1" w:styleId="paragraph">
    <w:name w:val="paragraph"/>
    <w:basedOn w:val="Normal"/>
    <w:rsid w:val="00C2286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3F171F4A304A40AABAF50262DF557F" ma:contentTypeVersion="11" ma:contentTypeDescription="Create a new document." ma:contentTypeScope="" ma:versionID="3be2339b1a4a67929c889d241df5a0a5">
  <xsd:schema xmlns:xsd="http://www.w3.org/2001/XMLSchema" xmlns:xs="http://www.w3.org/2001/XMLSchema" xmlns:p="http://schemas.microsoft.com/office/2006/metadata/properties" xmlns:ns3="a6b4713c-e786-4d02-af10-3e335db5a666" xmlns:ns4="4723772b-fd19-41b5-9660-ae8bd2051426" targetNamespace="http://schemas.microsoft.com/office/2006/metadata/properties" ma:root="true" ma:fieldsID="2318b8773b51967ce47f6e86a758771c" ns3:_="" ns4:_="">
    <xsd:import namespace="a6b4713c-e786-4d02-af10-3e335db5a666"/>
    <xsd:import namespace="4723772b-fd19-41b5-9660-ae8bd205142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4713c-e786-4d02-af10-3e335db5a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3772b-fd19-41b5-9660-ae8bd205142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1FF93-C8A9-4C10-9139-7EC77FD936C8}">
  <ds:schemaRefs>
    <ds:schemaRef ds:uri="http://schemas.microsoft.com/sharepoint/v3/contenttype/forms"/>
  </ds:schemaRefs>
</ds:datastoreItem>
</file>

<file path=customXml/itemProps2.xml><?xml version="1.0" encoding="utf-8"?>
<ds:datastoreItem xmlns:ds="http://schemas.openxmlformats.org/officeDocument/2006/customXml" ds:itemID="{453B501F-D9F7-4022-8606-051AB60F2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4713c-e786-4d02-af10-3e335db5a666"/>
    <ds:schemaRef ds:uri="4723772b-fd19-41b5-9660-ae8bd2051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0ACAE1-9D07-4364-BC24-B5979E6A739E}">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4723772b-fd19-41b5-9660-ae8bd2051426"/>
    <ds:schemaRef ds:uri="a6b4713c-e786-4d02-af10-3e335db5a666"/>
    <ds:schemaRef ds:uri="http://www.w3.org/XML/1998/namespace"/>
    <ds:schemaRef ds:uri="http://purl.org/dc/dcmitype/"/>
  </ds:schemaRefs>
</ds:datastoreItem>
</file>

<file path=customXml/itemProps4.xml><?xml version="1.0" encoding="utf-8"?>
<ds:datastoreItem xmlns:ds="http://schemas.openxmlformats.org/officeDocument/2006/customXml" ds:itemID="{B4F43B42-B18B-4B1A-B657-72C421264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4412</Words>
  <Characters>25151</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Moltrecht</dc:creator>
  <cp:keywords/>
  <dc:description/>
  <cp:lastModifiedBy>def</cp:lastModifiedBy>
  <cp:revision>3</cp:revision>
  <dcterms:created xsi:type="dcterms:W3CDTF">2019-12-24T15:32:00Z</dcterms:created>
  <dcterms:modified xsi:type="dcterms:W3CDTF">2019-12-24T15:47:00Z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0x0101007E3F171F4A304A40AABAF50262DF557F</vt:lpwstr>
  </property>
</Properties>
</file>