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C0F407" w14:textId="7B81B085" w:rsidR="00C91C70" w:rsidRPr="005C1A6C" w:rsidRDefault="00C91C70" w:rsidP="002B0DDC">
      <w:pPr>
        <w:spacing w:line="276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5C1A6C">
        <w:rPr>
          <w:rFonts w:ascii="Times New Roman" w:hAnsi="Times New Roman"/>
          <w:sz w:val="20"/>
          <w:szCs w:val="20"/>
        </w:rPr>
        <w:t xml:space="preserve">Title: </w:t>
      </w:r>
      <w:r w:rsidR="00644A99" w:rsidRPr="00644A99">
        <w:rPr>
          <w:rFonts w:ascii="Times New Roman" w:hAnsi="Times New Roman"/>
          <w:bCs/>
          <w:sz w:val="20"/>
          <w:szCs w:val="20"/>
          <w:lang w:val="en-US"/>
        </w:rPr>
        <w:t>Parent- and therapist-rated treatment satisfaction following routine child cognitive-behavioral therapy</w:t>
      </w:r>
    </w:p>
    <w:p w14:paraId="285E9B64" w14:textId="77777777" w:rsidR="00C91C70" w:rsidRPr="00FC558E" w:rsidRDefault="00C91C70" w:rsidP="00533726">
      <w:pPr>
        <w:rPr>
          <w:rFonts w:ascii="Times New Roman" w:hAnsi="Times New Roman"/>
          <w:sz w:val="20"/>
          <w:szCs w:val="20"/>
          <w:lang w:val="en-US"/>
        </w:rPr>
      </w:pPr>
    </w:p>
    <w:p w14:paraId="507C2611" w14:textId="26014B78" w:rsidR="00C91C70" w:rsidRPr="00651578" w:rsidRDefault="00C91C70" w:rsidP="000F661E">
      <w:pPr>
        <w:rPr>
          <w:rFonts w:ascii="Times New Roman" w:hAnsi="Times New Roman"/>
          <w:sz w:val="20"/>
          <w:szCs w:val="20"/>
        </w:rPr>
      </w:pPr>
      <w:r w:rsidRPr="00651578">
        <w:rPr>
          <w:rFonts w:ascii="Times New Roman" w:hAnsi="Times New Roman"/>
          <w:sz w:val="20"/>
          <w:szCs w:val="20"/>
        </w:rPr>
        <w:t>Paula Viefhaus, Manfred D</w:t>
      </w:r>
      <w:r w:rsidR="00644A99">
        <w:rPr>
          <w:rFonts w:ascii="Times New Roman" w:hAnsi="Times New Roman"/>
          <w:sz w:val="20"/>
          <w:szCs w:val="20"/>
        </w:rPr>
        <w:t>ö</w:t>
      </w:r>
      <w:r w:rsidRPr="00651578">
        <w:rPr>
          <w:rFonts w:ascii="Times New Roman" w:hAnsi="Times New Roman"/>
          <w:sz w:val="20"/>
          <w:szCs w:val="20"/>
        </w:rPr>
        <w:t>pfner, Lydia Dachs, Hildegard Goletz, Anja G</w:t>
      </w:r>
      <w:r w:rsidR="00644A99">
        <w:rPr>
          <w:rFonts w:ascii="Times New Roman" w:hAnsi="Times New Roman"/>
          <w:sz w:val="20"/>
          <w:szCs w:val="20"/>
        </w:rPr>
        <w:t>ö</w:t>
      </w:r>
      <w:bookmarkStart w:id="0" w:name="_GoBack"/>
      <w:bookmarkEnd w:id="0"/>
      <w:r w:rsidRPr="00651578">
        <w:rPr>
          <w:rFonts w:ascii="Times New Roman" w:hAnsi="Times New Roman"/>
          <w:sz w:val="20"/>
          <w:szCs w:val="20"/>
        </w:rPr>
        <w:t xml:space="preserve">rtz-Dorten, Claudia Kinnen, Daniela Perri, Christiane Rademacher, Stephanie Schürmann, </w:t>
      </w:r>
      <w:r>
        <w:rPr>
          <w:rFonts w:ascii="Times New Roman" w:hAnsi="Times New Roman"/>
          <w:sz w:val="20"/>
          <w:szCs w:val="20"/>
        </w:rPr>
        <w:t xml:space="preserve">Katrin Woitecki, </w:t>
      </w:r>
      <w:r w:rsidRPr="00651578">
        <w:rPr>
          <w:rFonts w:ascii="Times New Roman" w:hAnsi="Times New Roman"/>
          <w:sz w:val="20"/>
          <w:szCs w:val="20"/>
        </w:rPr>
        <w:t xml:space="preserve">Tanja Wolff Metternich-Kaizman and Daniel Walter </w:t>
      </w:r>
    </w:p>
    <w:p w14:paraId="45CD32BE" w14:textId="77777777" w:rsidR="00C91C70" w:rsidRPr="00651578" w:rsidRDefault="00C91C70" w:rsidP="000F661E">
      <w:pPr>
        <w:rPr>
          <w:rFonts w:ascii="Times New Roman" w:hAnsi="Times New Roman"/>
          <w:sz w:val="20"/>
          <w:szCs w:val="20"/>
          <w:vertAlign w:val="superscript"/>
        </w:rPr>
      </w:pPr>
    </w:p>
    <w:p w14:paraId="6C207152" w14:textId="091CBDD0" w:rsidR="00C91C70" w:rsidRPr="00332103" w:rsidRDefault="00C91C70" w:rsidP="00533726">
      <w:pPr>
        <w:rPr>
          <w:rFonts w:ascii="Times New Roman" w:hAnsi="Times New Roman"/>
          <w:sz w:val="20"/>
          <w:szCs w:val="20"/>
        </w:rPr>
      </w:pPr>
      <w:r w:rsidRPr="006801D2">
        <w:rPr>
          <w:rFonts w:ascii="Times New Roman" w:hAnsi="Times New Roman"/>
          <w:sz w:val="20"/>
          <w:szCs w:val="20"/>
        </w:rPr>
        <w:t xml:space="preserve">Correspondence to: </w:t>
      </w:r>
      <w:r w:rsidR="00852E55">
        <w:rPr>
          <w:rFonts w:ascii="Times New Roman" w:hAnsi="Times New Roman"/>
          <w:sz w:val="20"/>
          <w:szCs w:val="20"/>
        </w:rPr>
        <w:t xml:space="preserve">Dr </w:t>
      </w:r>
      <w:r w:rsidR="00852E55" w:rsidRPr="00332103">
        <w:rPr>
          <w:rFonts w:ascii="Times New Roman" w:hAnsi="Times New Roman"/>
          <w:sz w:val="20"/>
          <w:szCs w:val="20"/>
        </w:rPr>
        <w:t>Daniel Walter</w:t>
      </w:r>
      <w:r w:rsidRPr="006801D2">
        <w:rPr>
          <w:rFonts w:ascii="Times New Roman" w:hAnsi="Times New Roman"/>
          <w:sz w:val="20"/>
          <w:szCs w:val="20"/>
        </w:rPr>
        <w:t xml:space="preserve">, Department </w:t>
      </w:r>
      <w:r>
        <w:rPr>
          <w:rFonts w:ascii="Times New Roman" w:hAnsi="Times New Roman"/>
          <w:sz w:val="20"/>
          <w:szCs w:val="20"/>
        </w:rPr>
        <w:t>of</w:t>
      </w:r>
      <w:r w:rsidRPr="006801D2">
        <w:rPr>
          <w:rFonts w:ascii="Times New Roman" w:hAnsi="Times New Roman"/>
          <w:sz w:val="20"/>
          <w:szCs w:val="20"/>
        </w:rPr>
        <w:t xml:space="preserve"> Child and Adolescent Psychiatry, Psychosomatics and Psychotherapy &amp; School </w:t>
      </w:r>
      <w:r>
        <w:rPr>
          <w:rFonts w:ascii="Times New Roman" w:hAnsi="Times New Roman"/>
          <w:sz w:val="20"/>
          <w:szCs w:val="20"/>
        </w:rPr>
        <w:t xml:space="preserve">of </w:t>
      </w:r>
      <w:r w:rsidRPr="006801D2">
        <w:rPr>
          <w:rFonts w:ascii="Times New Roman" w:hAnsi="Times New Roman"/>
          <w:sz w:val="20"/>
          <w:szCs w:val="20"/>
        </w:rPr>
        <w:t xml:space="preserve">Child and Adolescent Cognitive </w:t>
      </w:r>
      <w:proofErr w:type="spellStart"/>
      <w:r w:rsidRPr="006801D2">
        <w:rPr>
          <w:rFonts w:ascii="Times New Roman" w:hAnsi="Times New Roman"/>
          <w:sz w:val="20"/>
          <w:szCs w:val="20"/>
        </w:rPr>
        <w:t>Behavior</w:t>
      </w:r>
      <w:proofErr w:type="spellEnd"/>
      <w:r w:rsidRPr="006801D2">
        <w:rPr>
          <w:rFonts w:ascii="Times New Roman" w:hAnsi="Times New Roman"/>
          <w:sz w:val="20"/>
          <w:szCs w:val="20"/>
        </w:rPr>
        <w:t xml:space="preserve"> Therapy (</w:t>
      </w:r>
      <w:proofErr w:type="spellStart"/>
      <w:r w:rsidRPr="006801D2">
        <w:rPr>
          <w:rFonts w:ascii="Times New Roman" w:hAnsi="Times New Roman"/>
          <w:sz w:val="20"/>
          <w:szCs w:val="20"/>
        </w:rPr>
        <w:t>AKiP</w:t>
      </w:r>
      <w:proofErr w:type="spellEnd"/>
      <w:r w:rsidRPr="006801D2">
        <w:rPr>
          <w:rFonts w:ascii="Times New Roman" w:hAnsi="Times New Roman"/>
          <w:sz w:val="20"/>
          <w:szCs w:val="20"/>
        </w:rPr>
        <w:t xml:space="preserve">), Medical Faculty of the University of Cologne, </w:t>
      </w:r>
      <w:proofErr w:type="spellStart"/>
      <w:r>
        <w:rPr>
          <w:rFonts w:ascii="Times New Roman" w:hAnsi="Times New Roman"/>
          <w:sz w:val="20"/>
          <w:szCs w:val="20"/>
        </w:rPr>
        <w:t>Pohligstr</w:t>
      </w:r>
      <w:proofErr w:type="spellEnd"/>
      <w:r>
        <w:rPr>
          <w:rFonts w:ascii="Times New Roman" w:hAnsi="Times New Roman"/>
          <w:sz w:val="20"/>
          <w:szCs w:val="20"/>
        </w:rPr>
        <w:t>. 9</w:t>
      </w:r>
      <w:r w:rsidRPr="006801D2">
        <w:rPr>
          <w:rFonts w:ascii="Times New Roman" w:hAnsi="Times New Roman"/>
          <w:sz w:val="20"/>
          <w:szCs w:val="20"/>
        </w:rPr>
        <w:t>, 50</w:t>
      </w:r>
      <w:r>
        <w:rPr>
          <w:rFonts w:ascii="Times New Roman" w:hAnsi="Times New Roman"/>
          <w:sz w:val="20"/>
          <w:szCs w:val="20"/>
        </w:rPr>
        <w:t>969</w:t>
      </w:r>
      <w:r w:rsidRPr="006801D2">
        <w:rPr>
          <w:rFonts w:ascii="Times New Roman" w:hAnsi="Times New Roman"/>
          <w:sz w:val="20"/>
          <w:szCs w:val="20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6801D2">
            <w:rPr>
              <w:rFonts w:ascii="Times New Roman" w:hAnsi="Times New Roman"/>
              <w:sz w:val="20"/>
              <w:szCs w:val="20"/>
            </w:rPr>
            <w:t>Cologne</w:t>
          </w:r>
        </w:smartTag>
        <w:r w:rsidRPr="006801D2">
          <w:rPr>
            <w:rFonts w:ascii="Times New Roman" w:hAnsi="Times New Roman"/>
            <w:sz w:val="20"/>
            <w:szCs w:val="20"/>
          </w:rPr>
          <w:t xml:space="preserve">, </w:t>
        </w:r>
        <w:smartTag w:uri="urn:schemas-microsoft-com:office:smarttags" w:element="country-region">
          <w:r w:rsidRPr="006801D2">
            <w:rPr>
              <w:rFonts w:ascii="Times New Roman" w:hAnsi="Times New Roman"/>
              <w:sz w:val="20"/>
              <w:szCs w:val="20"/>
            </w:rPr>
            <w:t>Germany</w:t>
          </w:r>
        </w:smartTag>
      </w:smartTag>
      <w:r w:rsidRPr="006801D2">
        <w:rPr>
          <w:rFonts w:ascii="Times New Roman" w:hAnsi="Times New Roman"/>
          <w:sz w:val="20"/>
          <w:szCs w:val="20"/>
        </w:rPr>
        <w:t xml:space="preserve">. </w:t>
      </w:r>
      <w:r w:rsidRPr="00332103">
        <w:rPr>
          <w:rFonts w:ascii="Times New Roman" w:hAnsi="Times New Roman"/>
          <w:sz w:val="20"/>
          <w:szCs w:val="20"/>
        </w:rPr>
        <w:t>Tel.: +49-221-47876822, Fax: +49-221-4783962, E-Mail: daniel.walter@uk-koeln.de</w:t>
      </w:r>
      <w:r w:rsidRPr="00332103" w:rsidDel="00651578">
        <w:rPr>
          <w:rFonts w:ascii="Times New Roman" w:hAnsi="Times New Roman"/>
          <w:sz w:val="20"/>
          <w:szCs w:val="20"/>
        </w:rPr>
        <w:t xml:space="preserve"> </w:t>
      </w:r>
    </w:p>
    <w:p w14:paraId="33A84FE0" w14:textId="41882C65" w:rsidR="00C91C70" w:rsidRPr="005C1A6C" w:rsidRDefault="00C91C70" w:rsidP="003B35B5">
      <w:pPr>
        <w:ind w:left="993" w:hanging="993"/>
        <w:rPr>
          <w:rFonts w:ascii="Times New Roman" w:hAnsi="Times New Roman"/>
          <w:sz w:val="20"/>
          <w:szCs w:val="20"/>
          <w:lang w:val="en-US"/>
        </w:rPr>
      </w:pPr>
      <w:r w:rsidRPr="00332103">
        <w:rPr>
          <w:rFonts w:ascii="Times New Roman" w:hAnsi="Times New Roman"/>
          <w:b/>
          <w:sz w:val="20"/>
          <w:szCs w:val="20"/>
          <w:lang w:val="en-US"/>
        </w:rPr>
        <w:br w:type="page"/>
      </w:r>
      <w:r w:rsidRPr="006801D2">
        <w:rPr>
          <w:rFonts w:ascii="Times New Roman" w:hAnsi="Times New Roman"/>
          <w:b/>
          <w:sz w:val="20"/>
          <w:szCs w:val="20"/>
          <w:lang w:val="en-US"/>
        </w:rPr>
        <w:lastRenderedPageBreak/>
        <w:t>Supplementary Table 1</w:t>
      </w:r>
      <w:r w:rsidRPr="006801D2">
        <w:rPr>
          <w:rFonts w:ascii="Times New Roman" w:hAnsi="Times New Roman"/>
          <w:sz w:val="20"/>
          <w:szCs w:val="20"/>
          <w:lang w:val="en-US"/>
        </w:rPr>
        <w:t>. Comparison of patients who had at least 10 treatment sessions (</w:t>
      </w:r>
      <w:r w:rsidRPr="006801D2">
        <w:rPr>
          <w:rFonts w:ascii="Times New Roman" w:hAnsi="Times New Roman"/>
          <w:i/>
          <w:sz w:val="20"/>
          <w:szCs w:val="20"/>
          <w:lang w:val="en-US"/>
        </w:rPr>
        <w:t>n</w:t>
      </w:r>
      <w:r w:rsidRPr="006801D2">
        <w:rPr>
          <w:rFonts w:ascii="Times New Roman" w:hAnsi="Times New Roman"/>
          <w:sz w:val="20"/>
          <w:szCs w:val="20"/>
          <w:lang w:val="en-US"/>
        </w:rPr>
        <w:t xml:space="preserve"> = </w:t>
      </w:r>
      <w:r w:rsidR="00CB262C">
        <w:rPr>
          <w:rFonts w:ascii="Times New Roman" w:hAnsi="Times New Roman"/>
          <w:sz w:val="20"/>
          <w:szCs w:val="20"/>
          <w:lang w:val="en-US"/>
        </w:rPr>
        <w:t>795</w:t>
      </w:r>
      <w:r w:rsidRPr="006801D2">
        <w:rPr>
          <w:rFonts w:ascii="Times New Roman" w:hAnsi="Times New Roman"/>
          <w:sz w:val="20"/>
          <w:szCs w:val="20"/>
          <w:lang w:val="en-US"/>
        </w:rPr>
        <w:t>, longer treatment)</w:t>
      </w:r>
      <w:r>
        <w:rPr>
          <w:rFonts w:ascii="Times New Roman" w:hAnsi="Times New Roman"/>
          <w:sz w:val="20"/>
          <w:szCs w:val="20"/>
          <w:lang w:val="en-US"/>
        </w:rPr>
        <w:t xml:space="preserve"> with those </w:t>
      </w:r>
      <w:r w:rsidRPr="006801D2">
        <w:rPr>
          <w:rFonts w:ascii="Times New Roman" w:hAnsi="Times New Roman"/>
          <w:sz w:val="20"/>
          <w:szCs w:val="20"/>
          <w:lang w:val="en-US"/>
        </w:rPr>
        <w:t>with fewer than 10 appointments (</w:t>
      </w:r>
      <w:r w:rsidRPr="006801D2">
        <w:rPr>
          <w:rFonts w:ascii="Times New Roman" w:hAnsi="Times New Roman"/>
          <w:i/>
          <w:sz w:val="20"/>
          <w:szCs w:val="20"/>
          <w:lang w:val="en-US"/>
        </w:rPr>
        <w:t>n</w:t>
      </w:r>
      <w:r w:rsidRPr="006801D2">
        <w:rPr>
          <w:rFonts w:ascii="Times New Roman" w:hAnsi="Times New Roman"/>
          <w:sz w:val="20"/>
          <w:szCs w:val="20"/>
          <w:lang w:val="en-US"/>
        </w:rPr>
        <w:t xml:space="preserve"> = </w:t>
      </w:r>
      <w:r w:rsidR="00CB262C">
        <w:rPr>
          <w:rFonts w:ascii="Times New Roman" w:hAnsi="Times New Roman"/>
          <w:sz w:val="20"/>
          <w:szCs w:val="20"/>
          <w:lang w:val="en-US"/>
        </w:rPr>
        <w:t>253</w:t>
      </w:r>
      <w:r w:rsidRPr="006801D2">
        <w:rPr>
          <w:rFonts w:ascii="Times New Roman" w:hAnsi="Times New Roman"/>
          <w:sz w:val="20"/>
          <w:szCs w:val="20"/>
          <w:lang w:val="en-US"/>
        </w:rPr>
        <w:t xml:space="preserve">, </w:t>
      </w:r>
      <w:r>
        <w:rPr>
          <w:rFonts w:ascii="Times New Roman" w:hAnsi="Times New Roman"/>
          <w:sz w:val="20"/>
          <w:szCs w:val="20"/>
          <w:lang w:val="en-US"/>
        </w:rPr>
        <w:t>brief</w:t>
      </w:r>
      <w:r w:rsidRPr="006801D2">
        <w:rPr>
          <w:rFonts w:ascii="Times New Roman" w:hAnsi="Times New Roman"/>
          <w:sz w:val="20"/>
          <w:szCs w:val="20"/>
          <w:lang w:val="en-US"/>
        </w:rPr>
        <w:t xml:space="preserve"> counseling)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6"/>
        <w:gridCol w:w="5732"/>
        <w:gridCol w:w="836"/>
        <w:gridCol w:w="851"/>
        <w:gridCol w:w="850"/>
        <w:gridCol w:w="851"/>
        <w:gridCol w:w="1276"/>
        <w:gridCol w:w="1263"/>
        <w:gridCol w:w="1288"/>
      </w:tblGrid>
      <w:tr w:rsidR="00C91C70" w:rsidRPr="005C1A6C" w14:paraId="15D39D69" w14:textId="77777777" w:rsidTr="006673D7">
        <w:trPr>
          <w:jc w:val="center"/>
        </w:trPr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14:paraId="5B0D0C3B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732" w:type="dxa"/>
            <w:tcBorders>
              <w:left w:val="nil"/>
              <w:bottom w:val="nil"/>
              <w:right w:val="nil"/>
            </w:tcBorders>
          </w:tcPr>
          <w:p w14:paraId="1E9B14B1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Variable</w:t>
            </w:r>
          </w:p>
        </w:tc>
        <w:tc>
          <w:tcPr>
            <w:tcW w:w="1687" w:type="dxa"/>
            <w:gridSpan w:val="2"/>
            <w:tcBorders>
              <w:left w:val="nil"/>
              <w:bottom w:val="nil"/>
              <w:right w:val="nil"/>
            </w:tcBorders>
          </w:tcPr>
          <w:p w14:paraId="3E759B4C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/>
                <w:sz w:val="20"/>
                <w:szCs w:val="20"/>
                <w:lang w:eastAsia="de-DE"/>
              </w:rPr>
              <w:t>Longer treatment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</w:tcPr>
          <w:p w14:paraId="40D39A03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/>
                <w:sz w:val="20"/>
                <w:szCs w:val="20"/>
                <w:lang w:eastAsia="de-DE"/>
              </w:rPr>
              <w:t>Brief counselling</w:t>
            </w:r>
          </w:p>
        </w:tc>
        <w:tc>
          <w:tcPr>
            <w:tcW w:w="1276" w:type="dxa"/>
            <w:vMerge w:val="restart"/>
            <w:tcBorders>
              <w:left w:val="nil"/>
              <w:bottom w:val="nil"/>
              <w:right w:val="nil"/>
            </w:tcBorders>
          </w:tcPr>
          <w:p w14:paraId="10C8320B" w14:textId="2EAA7BAD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vertAlign w:val="superscript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Test statistic</w:t>
            </w:r>
          </w:p>
        </w:tc>
        <w:tc>
          <w:tcPr>
            <w:tcW w:w="1263" w:type="dxa"/>
            <w:vMerge w:val="restart"/>
            <w:tcBorders>
              <w:left w:val="nil"/>
              <w:bottom w:val="nil"/>
              <w:right w:val="nil"/>
            </w:tcBorders>
          </w:tcPr>
          <w:p w14:paraId="6B349860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Statistical significance</w:t>
            </w:r>
          </w:p>
          <w:p w14:paraId="5BC6868C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i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i/>
                <w:sz w:val="20"/>
                <w:szCs w:val="20"/>
                <w:lang w:eastAsia="de-DE"/>
              </w:rPr>
              <w:t>p</w:t>
            </w:r>
          </w:p>
        </w:tc>
        <w:tc>
          <w:tcPr>
            <w:tcW w:w="1288" w:type="dxa"/>
            <w:vMerge w:val="restart"/>
            <w:tcBorders>
              <w:left w:val="nil"/>
              <w:bottom w:val="nil"/>
              <w:right w:val="nil"/>
            </w:tcBorders>
          </w:tcPr>
          <w:p w14:paraId="6A248372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Effect size (</w:t>
            </w:r>
            <w:r w:rsidRPr="006673D7">
              <w:rPr>
                <w:rFonts w:ascii="Times New Roman" w:hAnsi="Times New Roman"/>
                <w:i/>
                <w:sz w:val="20"/>
                <w:szCs w:val="20"/>
                <w:lang w:val="en-US" w:eastAsia="de-DE"/>
              </w:rPr>
              <w:t>d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) or odds ratio (</w:t>
            </w:r>
            <w:r w:rsidRPr="006673D7">
              <w:rPr>
                <w:rFonts w:ascii="Times New Roman" w:hAnsi="Times New Roman"/>
                <w:i/>
                <w:sz w:val="20"/>
                <w:szCs w:val="20"/>
                <w:lang w:val="en-US" w:eastAsia="de-DE"/>
              </w:rPr>
              <w:t>OR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)</w:t>
            </w:r>
          </w:p>
        </w:tc>
      </w:tr>
      <w:tr w:rsidR="00C91C70" w:rsidRPr="005C1A6C" w14:paraId="28FC3061" w14:textId="77777777" w:rsidTr="00217A4B">
        <w:trPr>
          <w:trHeight w:val="719"/>
          <w:jc w:val="center"/>
        </w:trPr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24A7552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right w:val="nil"/>
            </w:tcBorders>
          </w:tcPr>
          <w:p w14:paraId="2D83C320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</w:tcPr>
          <w:p w14:paraId="32E171AD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i/>
                <w:sz w:val="20"/>
                <w:szCs w:val="20"/>
                <w:lang w:eastAsia="de-DE"/>
              </w:rPr>
              <w:t>M</w:t>
            </w: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 xml:space="preserve">  or</w:t>
            </w:r>
          </w:p>
          <w:p w14:paraId="0DD2C587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9F0910D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i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i/>
                <w:sz w:val="20"/>
                <w:szCs w:val="20"/>
                <w:lang w:eastAsia="de-DE"/>
              </w:rPr>
              <w:t>SD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4CF984BA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i/>
                <w:sz w:val="20"/>
                <w:szCs w:val="20"/>
                <w:lang w:val="en-US" w:eastAsia="de-DE"/>
              </w:rPr>
              <w:t>M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 xml:space="preserve"> or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br/>
              <w:t>%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1B65A7B8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i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i/>
                <w:sz w:val="20"/>
                <w:szCs w:val="20"/>
                <w:lang w:val="en-US" w:eastAsia="de-DE"/>
              </w:rPr>
              <w:t>SD</w:t>
            </w:r>
          </w:p>
        </w:tc>
        <w:tc>
          <w:tcPr>
            <w:tcW w:w="1276" w:type="dxa"/>
            <w:vMerge/>
            <w:tcBorders>
              <w:top w:val="nil"/>
              <w:left w:val="nil"/>
              <w:right w:val="nil"/>
            </w:tcBorders>
          </w:tcPr>
          <w:p w14:paraId="25DFF0A6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right w:val="nil"/>
            </w:tcBorders>
          </w:tcPr>
          <w:p w14:paraId="1B1FC9A1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88" w:type="dxa"/>
            <w:vMerge/>
            <w:tcBorders>
              <w:top w:val="nil"/>
              <w:left w:val="nil"/>
              <w:right w:val="nil"/>
            </w:tcBorders>
          </w:tcPr>
          <w:p w14:paraId="2D86D73E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</w:tr>
      <w:tr w:rsidR="00C91C70" w:rsidRPr="005C1A6C" w14:paraId="62049526" w14:textId="77777777" w:rsidTr="00217A4B">
        <w:trPr>
          <w:jc w:val="center"/>
        </w:trPr>
        <w:tc>
          <w:tcPr>
            <w:tcW w:w="5968" w:type="dxa"/>
            <w:gridSpan w:val="2"/>
            <w:tcBorders>
              <w:left w:val="nil"/>
              <w:bottom w:val="nil"/>
              <w:right w:val="nil"/>
            </w:tcBorders>
          </w:tcPr>
          <w:p w14:paraId="6DD8BE52" w14:textId="77777777" w:rsidR="00C91C70" w:rsidRPr="006673D7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Socio</w:t>
            </w:r>
            <w:r>
              <w:rPr>
                <w:rFonts w:ascii="Times New Roman" w:hAnsi="Times New Roman"/>
                <w:sz w:val="20"/>
                <w:szCs w:val="20"/>
                <w:lang w:val="en-US" w:eastAsia="de-DE"/>
              </w:rPr>
              <w:t>-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demographic factors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</w:tcPr>
          <w:p w14:paraId="2F0A3BC3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36A377F0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383D12B2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A030EB5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257F9A5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</w:tcPr>
          <w:p w14:paraId="0410D1C9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144CD142" w14:textId="77777777" w:rsidR="00C91C70" w:rsidRPr="000E4F2E" w:rsidRDefault="00C91C70" w:rsidP="006673D7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</w:tr>
      <w:tr w:rsidR="00C91C70" w:rsidRPr="005C1A6C" w14:paraId="53730592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4DACEFF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3943FC48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Age at start of treatment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032225D" w14:textId="437AEC3A" w:rsidR="00C91C70" w:rsidRPr="000E4F2E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5CF2D9" w14:textId="2590BA29" w:rsidR="00C91C70" w:rsidRPr="000E4F2E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EDD36FD" w14:textId="091BB20B" w:rsidR="00C91C70" w:rsidRPr="000E4F2E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8.49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7936D10" w14:textId="13859AA8" w:rsidR="00C91C70" w:rsidRPr="00303B71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303B71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DCBE10C" w14:textId="259802F8" w:rsidR="00C91C70" w:rsidRPr="00303B71" w:rsidRDefault="00C91C70" w:rsidP="00303B71">
            <w:pPr>
              <w:rPr>
                <w:rFonts w:ascii="Times New Roman" w:hAnsi="Times New Roman"/>
                <w:sz w:val="20"/>
                <w:szCs w:val="20"/>
              </w:rPr>
            </w:pPr>
            <w:r w:rsidRPr="00303B71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303B71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r w:rsidR="00303B71" w:rsidRPr="00303B71">
              <w:rPr>
                <w:rFonts w:ascii="Times New Roman" w:hAnsi="Times New Roman"/>
                <w:sz w:val="20"/>
                <w:szCs w:val="20"/>
              </w:rPr>
              <w:t>2.65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018541DC" w14:textId="77777777" w:rsidR="00C91C70" w:rsidRPr="006D5DD6" w:rsidRDefault="00C91C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5DD6"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703C46BF" w14:textId="68E954BC" w:rsidR="00C91C70" w:rsidRPr="006D5DD6" w:rsidRDefault="00C91C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5DD6">
              <w:rPr>
                <w:rFonts w:ascii="Times New Roman" w:hAnsi="Times New Roman"/>
                <w:i/>
                <w:sz w:val="20"/>
                <w:szCs w:val="20"/>
              </w:rPr>
              <w:t>d</w:t>
            </w:r>
            <w:r w:rsidR="006D5DD6" w:rsidRPr="006D5DD6">
              <w:rPr>
                <w:rFonts w:ascii="Times New Roman" w:hAnsi="Times New Roman"/>
                <w:sz w:val="20"/>
                <w:szCs w:val="20"/>
              </w:rPr>
              <w:t xml:space="preserve"> = 0.19</w:t>
            </w:r>
          </w:p>
        </w:tc>
      </w:tr>
      <w:tr w:rsidR="00C91C70" w:rsidRPr="005C1A6C" w14:paraId="77F6B22D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EA9A4E7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4D281D37" w14:textId="77777777" w:rsidR="00C91C70" w:rsidRPr="006B7A8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B7A87">
              <w:rPr>
                <w:rFonts w:ascii="Times New Roman" w:hAnsi="Times New Roman"/>
                <w:sz w:val="20"/>
                <w:szCs w:val="20"/>
                <w:lang w:val="en-US" w:eastAsia="de-DE"/>
              </w:rPr>
              <w:t>Gender: % boys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5A505" w14:textId="24C5ACCE" w:rsidR="00C91C70" w:rsidRPr="006B7A87" w:rsidRDefault="006B7A87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B7A87">
              <w:rPr>
                <w:rFonts w:ascii="Times New Roman" w:hAnsi="Times New Roman"/>
                <w:sz w:val="20"/>
                <w:szCs w:val="20"/>
              </w:rPr>
              <w:t>74.3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862B7" w14:textId="27109755" w:rsidR="00C91C70" w:rsidRPr="006B7A87" w:rsidRDefault="006B7A87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B7A87">
              <w:rPr>
                <w:rFonts w:ascii="Times New Roman" w:hAnsi="Times New Roman"/>
                <w:sz w:val="20"/>
                <w:szCs w:val="20"/>
              </w:rPr>
              <w:t>77.5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A8005A2" w14:textId="4AB67D7F" w:rsidR="00C91C70" w:rsidRPr="006B7A87" w:rsidRDefault="00852E55" w:rsidP="006B7A87">
            <w:pPr>
              <w:rPr>
                <w:rFonts w:ascii="Times New Roman" w:hAnsi="Times New Roman"/>
                <w:sz w:val="20"/>
                <w:szCs w:val="20"/>
              </w:rPr>
            </w:pPr>
            <w:r w:rsidRPr="006B7A87">
              <w:rPr>
                <w:rFonts w:ascii="Times New Roman" w:hAnsi="Times New Roman"/>
                <w:i/>
                <w:sz w:val="20"/>
                <w:szCs w:val="20"/>
              </w:rPr>
              <w:t>c</w:t>
            </w:r>
            <w:r w:rsidR="00C91C70" w:rsidRPr="006B7A87">
              <w:rPr>
                <w:rFonts w:ascii="Times New Roman" w:hAnsi="Times New Roman"/>
                <w:i/>
                <w:sz w:val="20"/>
                <w:szCs w:val="20"/>
              </w:rPr>
              <w:t>hi²</w:t>
            </w:r>
            <w:r w:rsidR="00C91C70" w:rsidRPr="006B7A87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r w:rsidR="006B7A87" w:rsidRPr="006B7A87">
              <w:rPr>
                <w:rFonts w:ascii="Times New Roman" w:hAnsi="Times New Roman"/>
                <w:sz w:val="20"/>
                <w:szCs w:val="20"/>
              </w:rPr>
              <w:t>1.01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C64FB0E" w14:textId="46EB40B6" w:rsidR="00C91C70" w:rsidRPr="006B7A87" w:rsidRDefault="006B7A87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B7A87">
              <w:rPr>
                <w:rFonts w:ascii="Times New Roman" w:hAnsi="Times New Roman"/>
                <w:sz w:val="20"/>
                <w:szCs w:val="20"/>
              </w:rPr>
              <w:t>0.316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590034CE" w14:textId="2143FAFC" w:rsidR="00C91C70" w:rsidRPr="006B7A87" w:rsidRDefault="00C91C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B7A87">
              <w:rPr>
                <w:rFonts w:ascii="Times New Roman" w:hAnsi="Times New Roman"/>
                <w:i/>
                <w:sz w:val="20"/>
                <w:szCs w:val="20"/>
              </w:rPr>
              <w:t>OR</w:t>
            </w:r>
            <w:r w:rsidRPr="006B7A87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r w:rsidR="006B7A87" w:rsidRPr="006B7A87">
              <w:rPr>
                <w:rFonts w:ascii="Times New Roman" w:hAnsi="Times New Roman"/>
                <w:sz w:val="20"/>
                <w:szCs w:val="20"/>
              </w:rPr>
              <w:t>0.84</w:t>
            </w:r>
          </w:p>
        </w:tc>
      </w:tr>
      <w:tr w:rsidR="00C91C70" w:rsidRPr="005C1A6C" w14:paraId="6427735A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E1E6567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7F250066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 xml:space="preserve">Grouped intelligence 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98D3D0B" w14:textId="26BDDB9F" w:rsidR="00C91C70" w:rsidRPr="000E4F2E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6BAFBA" w14:textId="546BBA4D" w:rsidR="00C91C70" w:rsidRPr="000E4F2E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20415F85" w14:textId="2F6768CD" w:rsidR="00C91C70" w:rsidRPr="000E4F2E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6FA28D8" w14:textId="49351AAE" w:rsidR="00C91C70" w:rsidRPr="00303B71" w:rsidRDefault="00BD32B5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303B71">
              <w:rPr>
                <w:rFonts w:ascii="Times New Roman" w:hAnsi="Times New Roman"/>
                <w:sz w:val="20"/>
                <w:szCs w:val="20"/>
              </w:rPr>
              <w:t>0.48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5FD8A6F" w14:textId="21B089E3" w:rsidR="00C91C70" w:rsidRPr="00303B71" w:rsidRDefault="00C91C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303B71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="00303B71" w:rsidRPr="00303B71">
              <w:rPr>
                <w:rFonts w:ascii="Times New Roman" w:hAnsi="Times New Roman"/>
                <w:sz w:val="20"/>
                <w:szCs w:val="20"/>
              </w:rPr>
              <w:t xml:space="preserve"> = - 340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2AB4A55C" w14:textId="14A07ED6" w:rsidR="00C91C70" w:rsidRPr="00303B71" w:rsidRDefault="00303B71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303B71">
              <w:rPr>
                <w:rFonts w:ascii="Times New Roman" w:hAnsi="Times New Roman"/>
                <w:sz w:val="20"/>
                <w:szCs w:val="20"/>
              </w:rPr>
              <w:t>=.001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6F387683" w14:textId="0E85F795" w:rsidR="00C91C70" w:rsidRPr="00BD32B5" w:rsidRDefault="00C91C70" w:rsidP="006D5DD6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6D5DD6">
              <w:rPr>
                <w:rFonts w:ascii="Times New Roman" w:hAnsi="Times New Roman"/>
                <w:i/>
                <w:sz w:val="20"/>
                <w:szCs w:val="20"/>
              </w:rPr>
              <w:t>d</w:t>
            </w:r>
            <w:r w:rsidRPr="006D5DD6">
              <w:rPr>
                <w:rFonts w:ascii="Times New Roman" w:hAnsi="Times New Roman"/>
                <w:sz w:val="20"/>
                <w:szCs w:val="20"/>
              </w:rPr>
              <w:t xml:space="preserve"> = 0.</w:t>
            </w:r>
            <w:r w:rsidR="006D5DD6" w:rsidRPr="006D5DD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C91C70" w:rsidRPr="005C1A6C" w14:paraId="46BBECF2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588135F6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right w:val="nil"/>
            </w:tcBorders>
          </w:tcPr>
          <w:p w14:paraId="6FFFF847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Relationship status of parents: % separated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right w:val="nil"/>
            </w:tcBorders>
          </w:tcPr>
          <w:p w14:paraId="49E4BACC" w14:textId="40DCED34" w:rsidR="00C91C70" w:rsidRPr="006D6270" w:rsidRDefault="006D62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6270">
              <w:rPr>
                <w:rFonts w:ascii="Times New Roman" w:hAnsi="Times New Roman"/>
                <w:sz w:val="20"/>
                <w:szCs w:val="20"/>
              </w:rPr>
              <w:t>34.6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</w:tcPr>
          <w:p w14:paraId="66DEF973" w14:textId="52FD7579" w:rsidR="00C91C70" w:rsidRPr="006D6270" w:rsidRDefault="006D62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6270">
              <w:rPr>
                <w:rFonts w:ascii="Times New Roman" w:hAnsi="Times New Roman"/>
                <w:sz w:val="20"/>
                <w:szCs w:val="20"/>
              </w:rPr>
              <w:t>44.5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314ACB6" w14:textId="7ABC49E8" w:rsidR="00C91C70" w:rsidRPr="006D6270" w:rsidRDefault="00C91C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6270">
              <w:rPr>
                <w:rFonts w:ascii="Times New Roman" w:hAnsi="Times New Roman"/>
                <w:i/>
                <w:sz w:val="20"/>
                <w:szCs w:val="20"/>
              </w:rPr>
              <w:t>chi²</w:t>
            </w:r>
            <w:r w:rsidR="006D6270" w:rsidRPr="006D6270">
              <w:rPr>
                <w:rFonts w:ascii="Times New Roman" w:hAnsi="Times New Roman"/>
                <w:sz w:val="20"/>
                <w:szCs w:val="20"/>
              </w:rPr>
              <w:t xml:space="preserve"> = 7.96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</w:tcPr>
          <w:p w14:paraId="1B32863B" w14:textId="0CCBFB5A" w:rsidR="00C91C70" w:rsidRPr="006D6270" w:rsidRDefault="006D62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6270">
              <w:rPr>
                <w:rFonts w:ascii="Times New Roman" w:hAnsi="Times New Roman"/>
                <w:sz w:val="20"/>
                <w:szCs w:val="20"/>
              </w:rPr>
              <w:t>&lt;.01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</w:tcPr>
          <w:p w14:paraId="7C543D2D" w14:textId="718D1052" w:rsidR="00C91C70" w:rsidRPr="006D6270" w:rsidRDefault="00C91C70" w:rsidP="000E4F2E">
            <w:pPr>
              <w:rPr>
                <w:rFonts w:ascii="Times New Roman" w:hAnsi="Times New Roman"/>
                <w:sz w:val="20"/>
                <w:szCs w:val="20"/>
              </w:rPr>
            </w:pPr>
            <w:r w:rsidRPr="006D6270">
              <w:rPr>
                <w:rFonts w:ascii="Times New Roman" w:hAnsi="Times New Roman"/>
                <w:i/>
                <w:sz w:val="20"/>
                <w:szCs w:val="20"/>
              </w:rPr>
              <w:t>OR</w:t>
            </w:r>
            <w:r w:rsidRPr="006D6270">
              <w:rPr>
                <w:rFonts w:ascii="Times New Roman" w:hAnsi="Times New Roman"/>
                <w:sz w:val="20"/>
                <w:szCs w:val="20"/>
              </w:rPr>
              <w:t xml:space="preserve"> = </w:t>
            </w:r>
            <w:r w:rsidR="006D6270" w:rsidRPr="006D6270">
              <w:rPr>
                <w:rFonts w:ascii="Times New Roman" w:hAnsi="Times New Roman"/>
                <w:sz w:val="20"/>
                <w:szCs w:val="20"/>
              </w:rPr>
              <w:t>1.52</w:t>
            </w:r>
          </w:p>
        </w:tc>
      </w:tr>
      <w:tr w:rsidR="00C91C70" w:rsidRPr="005C1A6C" w14:paraId="7957848C" w14:textId="77777777" w:rsidTr="00217A4B">
        <w:trPr>
          <w:jc w:val="center"/>
        </w:trPr>
        <w:tc>
          <w:tcPr>
            <w:tcW w:w="5968" w:type="dxa"/>
            <w:gridSpan w:val="2"/>
            <w:tcBorders>
              <w:left w:val="nil"/>
              <w:bottom w:val="nil"/>
              <w:right w:val="nil"/>
            </w:tcBorders>
          </w:tcPr>
          <w:p w14:paraId="327DD4A9" w14:textId="713A5955" w:rsidR="00C91C70" w:rsidRPr="006673D7" w:rsidRDefault="00C91C70" w:rsidP="009B6250">
            <w:pPr>
              <w:spacing w:after="160"/>
              <w:rPr>
                <w:rFonts w:ascii="Times New Roman" w:hAnsi="Times New Roman"/>
                <w:sz w:val="20"/>
                <w:szCs w:val="20"/>
                <w:vertAlign w:val="superscript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Parent rating (pre)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</w:tcPr>
          <w:p w14:paraId="20541B95" w14:textId="77777777" w:rsidR="00C91C70" w:rsidRPr="00852E55" w:rsidRDefault="00C91C70" w:rsidP="000E4F2E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55B2E1D8" w14:textId="77777777" w:rsidR="00C91C70" w:rsidRPr="00852E55" w:rsidRDefault="00C91C70" w:rsidP="000E4F2E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4A8EF695" w14:textId="77777777" w:rsidR="00C91C70" w:rsidRPr="00852E55" w:rsidRDefault="00C91C70" w:rsidP="000E4F2E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6996872C" w14:textId="77777777" w:rsidR="00C91C70" w:rsidRPr="00852E55" w:rsidRDefault="00C91C70" w:rsidP="000E4F2E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4ECC830B" w14:textId="77777777" w:rsidR="00C91C70" w:rsidRPr="00BD32B5" w:rsidRDefault="00C91C70" w:rsidP="000E4F2E">
            <w:pPr>
              <w:textAlignment w:val="baseline"/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highlight w:val="yellow"/>
                <w:lang w:val="en-US" w:eastAsia="de-DE"/>
              </w:rPr>
            </w:pP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</w:tcPr>
          <w:p w14:paraId="16CC1198" w14:textId="77777777" w:rsidR="00C91C70" w:rsidRPr="00BD32B5" w:rsidRDefault="00C91C70" w:rsidP="000E4F2E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highlight w:val="yellow"/>
                <w:lang w:val="en-US" w:eastAsia="de-DE"/>
              </w:rPr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2DCBAA78" w14:textId="77777777" w:rsidR="00C91C70" w:rsidRPr="00BD32B5" w:rsidRDefault="00C91C70" w:rsidP="000E4F2E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highlight w:val="yellow"/>
                <w:lang w:val="en-US" w:eastAsia="de-DE"/>
              </w:rPr>
            </w:pPr>
          </w:p>
        </w:tc>
      </w:tr>
      <w:tr w:rsidR="00C91C70" w:rsidRPr="005C1A6C" w14:paraId="2365096B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D84EF96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5FE829BA" w14:textId="77777777" w:rsidR="00C91C70" w:rsidRPr="00217A4B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vertAlign w:val="superscript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CBCL total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  <w:lang w:eastAsia="de-DE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6895B569" w14:textId="1AFC9276" w:rsidR="00C91C70" w:rsidRPr="00852E55" w:rsidRDefault="006B7A87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46.05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5D6C1D" w14:textId="0A82C6C4" w:rsidR="00C91C70" w:rsidRPr="00852E55" w:rsidRDefault="006B7A87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22.33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5096EBF" w14:textId="245F7640" w:rsidR="00C91C70" w:rsidRPr="00303B71" w:rsidRDefault="006A2CAD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40.98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5EA89E7" w14:textId="40821483" w:rsidR="00C91C70" w:rsidRPr="00303B71" w:rsidRDefault="006A2CAD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21.44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1B927B5" w14:textId="4B582AB9" w:rsidR="00C91C70" w:rsidRPr="00303B71" w:rsidRDefault="00C91C70" w:rsidP="00303B71">
            <w:pPr>
              <w:textAlignment w:val="baseline"/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303B71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  <w:t>t</w:t>
            </w: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 xml:space="preserve"> = </w:t>
            </w:r>
            <w:r w:rsidR="00303B71"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2.45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3734F47D" w14:textId="27EE6250" w:rsidR="00C91C70" w:rsidRPr="006D5DD6" w:rsidRDefault="00303B71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&lt;.05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05943FED" w14:textId="69076B96" w:rsidR="00C91C70" w:rsidRPr="006D5DD6" w:rsidRDefault="00C91C70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6D5DD6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  <w:t>d</w:t>
            </w:r>
            <w:r w:rsidR="006D5DD6"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 xml:space="preserve"> = 0.23</w:t>
            </w:r>
          </w:p>
        </w:tc>
      </w:tr>
      <w:tr w:rsidR="00C91C70" w:rsidRPr="005C1A6C" w14:paraId="20D0E200" w14:textId="77777777" w:rsidTr="00217A4B">
        <w:trPr>
          <w:jc w:val="center"/>
        </w:trPr>
        <w:tc>
          <w:tcPr>
            <w:tcW w:w="5968" w:type="dxa"/>
            <w:gridSpan w:val="2"/>
            <w:tcBorders>
              <w:left w:val="nil"/>
              <w:bottom w:val="nil"/>
              <w:right w:val="nil"/>
            </w:tcBorders>
          </w:tcPr>
          <w:p w14:paraId="00ADED02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Therapist rating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</w:tcPr>
          <w:p w14:paraId="2B6A0965" w14:textId="77777777" w:rsidR="00C91C70" w:rsidRPr="00DD39A8" w:rsidRDefault="00C91C70" w:rsidP="00217A4B">
            <w:pPr>
              <w:spacing w:after="160"/>
              <w:rPr>
                <w:rFonts w:ascii="Times New Roman" w:hAnsi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DF72CDB" w14:textId="77777777" w:rsidR="00C91C70" w:rsidRPr="00DD39A8" w:rsidRDefault="00C91C70" w:rsidP="00217A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</w:tcPr>
          <w:p w14:paraId="2E807F46" w14:textId="77777777" w:rsidR="00C91C70" w:rsidRPr="00DD39A8" w:rsidRDefault="00C91C70" w:rsidP="00217A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129F7AFC" w14:textId="77777777" w:rsidR="00C91C70" w:rsidRPr="00303B71" w:rsidRDefault="00C91C70" w:rsidP="00217A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0B3DC983" w14:textId="77777777" w:rsidR="00C91C70" w:rsidRPr="00303B71" w:rsidRDefault="00C91C70" w:rsidP="00217A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3" w:type="dxa"/>
            <w:tcBorders>
              <w:left w:val="nil"/>
              <w:bottom w:val="nil"/>
              <w:right w:val="nil"/>
            </w:tcBorders>
          </w:tcPr>
          <w:p w14:paraId="5C686C02" w14:textId="77777777" w:rsidR="00C91C70" w:rsidRPr="00BD32B5" w:rsidRDefault="00C91C70" w:rsidP="00217A4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</w:tcPr>
          <w:p w14:paraId="2D0480E0" w14:textId="77777777" w:rsidR="00C91C70" w:rsidRPr="00BD32B5" w:rsidRDefault="00C91C70" w:rsidP="00217A4B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C91C70" w:rsidRPr="005C1A6C" w14:paraId="1D36C994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7ADE90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6CB8F581" w14:textId="77777777" w:rsidR="00C91C70" w:rsidRPr="006673D7" w:rsidRDefault="00C91C70" w:rsidP="00EC0A6B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 xml:space="preserve">Global </w:t>
            </w:r>
            <w:r>
              <w:rPr>
                <w:rFonts w:ascii="Times New Roman" w:hAnsi="Times New Roman"/>
                <w:sz w:val="20"/>
                <w:szCs w:val="20"/>
                <w:lang w:eastAsia="de-DE"/>
              </w:rPr>
              <w:t xml:space="preserve">impairment </w:t>
            </w: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(pre)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0EAF42BD" w14:textId="18CE71F0" w:rsidR="00C91C70" w:rsidRPr="00852E55" w:rsidRDefault="006A2CAD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9FFD49" w14:textId="3A4846C1" w:rsidR="00C91C70" w:rsidRPr="00852E55" w:rsidRDefault="006A2CAD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8C4D54D" w14:textId="2246175E" w:rsidR="00C91C70" w:rsidRPr="00852E55" w:rsidRDefault="006A2CAD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2.99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37C782" w14:textId="2CAB1BE3" w:rsidR="00C91C70" w:rsidRPr="00303B71" w:rsidRDefault="006A2CAD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EDAC94" w14:textId="56D1D3E0" w:rsidR="00C91C70" w:rsidRPr="00303B71" w:rsidRDefault="00C91C70" w:rsidP="00303B71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303B71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eastAsia="de-DE"/>
              </w:rPr>
              <w:t>t</w:t>
            </w: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 xml:space="preserve"> = - </w:t>
            </w:r>
            <w:r w:rsidR="00303B71"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9.50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19028867" w14:textId="77777777" w:rsidR="00C91C70" w:rsidRPr="006D5DD6" w:rsidRDefault="00C91C70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&lt;.001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11379AB5" w14:textId="340CFAF8" w:rsidR="00C91C70" w:rsidRPr="006D5DD6" w:rsidRDefault="00C91C70" w:rsidP="006D5DD6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6D5DD6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  <w:t>d</w:t>
            </w:r>
            <w:r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 xml:space="preserve"> = </w:t>
            </w:r>
            <w:r w:rsidR="006D5DD6"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0.81</w:t>
            </w:r>
          </w:p>
        </w:tc>
      </w:tr>
      <w:tr w:rsidR="00C91C70" w:rsidRPr="005C1A6C" w14:paraId="7524DBB3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9DFF29A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7F6AF4DA" w14:textId="77777777" w:rsidR="00C91C70" w:rsidRPr="006673D7" w:rsidRDefault="00C91C70" w:rsidP="00EC0A6B">
            <w:pPr>
              <w:spacing w:after="160"/>
              <w:rPr>
                <w:rFonts w:ascii="Times New Roman" w:hAnsi="Times New Roman"/>
                <w:sz w:val="20"/>
                <w:szCs w:val="20"/>
                <w:lang w:val="en-US"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 xml:space="preserve">Improvement global </w:t>
            </w:r>
            <w:r>
              <w:rPr>
                <w:rFonts w:ascii="Times New Roman" w:hAnsi="Times New Roman"/>
                <w:sz w:val="20"/>
                <w:szCs w:val="20"/>
                <w:lang w:val="en-US" w:eastAsia="de-DE"/>
              </w:rPr>
              <w:t xml:space="preserve">impairment 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(pre</w:t>
            </w:r>
            <w:r>
              <w:rPr>
                <w:rFonts w:ascii="Times New Roman" w:hAnsi="Times New Roman"/>
                <w:sz w:val="20"/>
                <w:szCs w:val="20"/>
                <w:lang w:val="en-US" w:eastAsia="de-DE"/>
              </w:rPr>
              <w:t xml:space="preserve"> 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to</w:t>
            </w:r>
            <w:r>
              <w:rPr>
                <w:rFonts w:ascii="Times New Roman" w:hAnsi="Times New Roman"/>
                <w:sz w:val="20"/>
                <w:szCs w:val="20"/>
                <w:lang w:val="en-US" w:eastAsia="de-DE"/>
              </w:rPr>
              <w:t xml:space="preserve"> </w:t>
            </w:r>
            <w:r w:rsidRPr="006673D7">
              <w:rPr>
                <w:rFonts w:ascii="Times New Roman" w:hAnsi="Times New Roman"/>
                <w:sz w:val="20"/>
                <w:szCs w:val="20"/>
                <w:lang w:val="en-US" w:eastAsia="de-DE"/>
              </w:rPr>
              <w:t>post)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45405983" w14:textId="6FC6A4DC" w:rsidR="00C91C70" w:rsidRPr="00852E55" w:rsidRDefault="006A2CAD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B6DC6B" w14:textId="786E5572" w:rsidR="00C91C70" w:rsidRPr="00852E55" w:rsidRDefault="006A2CAD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232C8F2" w14:textId="389149BD" w:rsidR="00C91C70" w:rsidRPr="00852E55" w:rsidRDefault="006A2CAD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0.</w:t>
            </w:r>
            <w:r w:rsidR="00C91C70" w:rsidRPr="00852E55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</w:t>
            </w: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15397BF" w14:textId="0BFAD45F" w:rsidR="00C91C70" w:rsidRPr="00303B71" w:rsidRDefault="006A2CAD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F15E31" w14:textId="1EB6163A" w:rsidR="00C91C70" w:rsidRPr="00303B71" w:rsidRDefault="00C91C70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303B71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eastAsia="de-DE"/>
              </w:rPr>
              <w:t>t</w:t>
            </w:r>
            <w:r w:rsidR="00303B71"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 xml:space="preserve"> = 14.22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4CB7558B" w14:textId="77777777" w:rsidR="00C91C70" w:rsidRPr="006D5DD6" w:rsidRDefault="00C91C70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&lt;.001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305983DF" w14:textId="1DFA6F9A" w:rsidR="00C91C70" w:rsidRPr="006D5DD6" w:rsidRDefault="00C91C70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6D5DD6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  <w:t>d</w:t>
            </w:r>
            <w:r w:rsidR="006D5DD6"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 xml:space="preserve"> = 1.03</w:t>
            </w:r>
          </w:p>
        </w:tc>
      </w:tr>
      <w:tr w:rsidR="00C91C70" w:rsidRPr="005C1A6C" w14:paraId="6CA4338B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20D4C21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bottom w:val="nil"/>
              <w:right w:val="nil"/>
            </w:tcBorders>
          </w:tcPr>
          <w:p w14:paraId="732E4941" w14:textId="77777777" w:rsidR="00C91C70" w:rsidRPr="006673D7" w:rsidRDefault="00C91C70" w:rsidP="00EC0A6B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 xml:space="preserve">Cooperation of </w:t>
            </w:r>
            <w:r>
              <w:rPr>
                <w:rFonts w:ascii="Times New Roman" w:hAnsi="Times New Roman"/>
                <w:sz w:val="20"/>
                <w:szCs w:val="20"/>
                <w:lang w:eastAsia="de-DE"/>
              </w:rPr>
              <w:t>patient</w:t>
            </w: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 xml:space="preserve"> (post)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</w:tcPr>
          <w:p w14:paraId="51BD3674" w14:textId="2DB04C14" w:rsidR="00C91C70" w:rsidRPr="00190A42" w:rsidRDefault="00B954DC" w:rsidP="00190A42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3.91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2DED316" w14:textId="0E1962E1" w:rsidR="00C91C70" w:rsidRPr="00190A42" w:rsidRDefault="00B954DC" w:rsidP="00190A42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954CFC2" w14:textId="2B73238F" w:rsidR="00C91C70" w:rsidRPr="00852E55" w:rsidRDefault="00B954DC" w:rsidP="00190A42">
            <w:pPr>
              <w:spacing w:line="240" w:lineRule="atLeast"/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3</w:t>
            </w:r>
            <w:r w:rsidR="00190A42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.</w:t>
            </w: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B2F401" w14:textId="1A29B5B9" w:rsidR="00C91C70" w:rsidRPr="00303B71" w:rsidRDefault="00B954DC" w:rsidP="00190A42">
            <w:pPr>
              <w:spacing w:line="240" w:lineRule="atLeast"/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D47C2DA" w14:textId="40D9E123" w:rsidR="00C91C70" w:rsidRPr="00303B71" w:rsidRDefault="00C91C70" w:rsidP="00303B71">
            <w:pPr>
              <w:spacing w:line="293" w:lineRule="atLeast"/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303B71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eastAsia="de-DE"/>
              </w:rPr>
              <w:t>t</w:t>
            </w: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 xml:space="preserve"> = </w:t>
            </w:r>
            <w:r w:rsidR="00303B71"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6.95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</w:tcPr>
          <w:p w14:paraId="650ADBAB" w14:textId="77777777" w:rsidR="00C91C70" w:rsidRPr="006D5DD6" w:rsidRDefault="00C91C70" w:rsidP="00217A4B">
            <w:pPr>
              <w:spacing w:line="293" w:lineRule="atLeast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&lt;.001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14:paraId="6C9A0AFB" w14:textId="5EDC361F" w:rsidR="00C91C70" w:rsidRPr="006D5DD6" w:rsidRDefault="00C91C70" w:rsidP="006D5DD6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6D5DD6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  <w:t>d</w:t>
            </w:r>
            <w:r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 xml:space="preserve"> = </w:t>
            </w:r>
            <w:r w:rsidR="006D5DD6" w:rsidRPr="006D5DD6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>0.72</w:t>
            </w:r>
          </w:p>
        </w:tc>
      </w:tr>
      <w:tr w:rsidR="00C91C70" w:rsidRPr="005C1A6C" w14:paraId="118BB3AC" w14:textId="77777777" w:rsidTr="00217A4B">
        <w:trPr>
          <w:jc w:val="center"/>
        </w:trPr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25A5F24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</w:p>
        </w:tc>
        <w:tc>
          <w:tcPr>
            <w:tcW w:w="5732" w:type="dxa"/>
            <w:tcBorders>
              <w:top w:val="nil"/>
              <w:left w:val="nil"/>
              <w:right w:val="nil"/>
            </w:tcBorders>
          </w:tcPr>
          <w:p w14:paraId="1000EDD4" w14:textId="77777777" w:rsidR="00C91C70" w:rsidRPr="006673D7" w:rsidRDefault="00C91C70" w:rsidP="000E4F2E">
            <w:pPr>
              <w:spacing w:after="160"/>
              <w:rPr>
                <w:rFonts w:ascii="Times New Roman" w:hAnsi="Times New Roman"/>
                <w:sz w:val="20"/>
                <w:szCs w:val="20"/>
                <w:lang w:eastAsia="de-DE"/>
              </w:rPr>
            </w:pPr>
            <w:r w:rsidRPr="006673D7">
              <w:rPr>
                <w:rFonts w:ascii="Times New Roman" w:hAnsi="Times New Roman"/>
                <w:sz w:val="20"/>
                <w:szCs w:val="20"/>
                <w:lang w:eastAsia="de-DE"/>
              </w:rPr>
              <w:t>Cooperation of parents (post)</w:t>
            </w:r>
          </w:p>
        </w:tc>
        <w:tc>
          <w:tcPr>
            <w:tcW w:w="836" w:type="dxa"/>
            <w:tcBorders>
              <w:top w:val="nil"/>
              <w:left w:val="nil"/>
              <w:right w:val="nil"/>
            </w:tcBorders>
          </w:tcPr>
          <w:p w14:paraId="0EB09A56" w14:textId="006E0A75" w:rsidR="00C91C70" w:rsidRPr="00190A42" w:rsidRDefault="00B954DC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3.79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281D9130" w14:textId="12CA6945" w:rsidR="00C91C70" w:rsidRPr="00190A42" w:rsidRDefault="00B954DC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14:paraId="11579DE8" w14:textId="7B228311" w:rsidR="00C91C70" w:rsidRPr="00852E55" w:rsidRDefault="00B954DC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2.65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69517AFC" w14:textId="552B4A09" w:rsidR="00C91C70" w:rsidRPr="00303B71" w:rsidRDefault="00B954DC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</w:pP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1.34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75E80E1B" w14:textId="290293F9" w:rsidR="00C91C70" w:rsidRPr="00303B71" w:rsidRDefault="00C91C70" w:rsidP="00303B71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303B71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eastAsia="de-DE"/>
              </w:rPr>
              <w:t>t</w:t>
            </w:r>
            <w:r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 xml:space="preserve"> = </w:t>
            </w:r>
            <w:r w:rsidR="00303B71" w:rsidRPr="00303B7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12.01</w:t>
            </w:r>
          </w:p>
        </w:tc>
        <w:tc>
          <w:tcPr>
            <w:tcW w:w="1263" w:type="dxa"/>
            <w:tcBorders>
              <w:top w:val="nil"/>
              <w:left w:val="nil"/>
              <w:right w:val="nil"/>
            </w:tcBorders>
          </w:tcPr>
          <w:p w14:paraId="6272059C" w14:textId="77777777" w:rsidR="00C91C70" w:rsidRPr="002D7701" w:rsidRDefault="00C91C70" w:rsidP="00217A4B">
            <w:pPr>
              <w:textAlignment w:val="baseline"/>
              <w:rPr>
                <w:rFonts w:ascii="Times New Roman" w:hAnsi="Times New Roman"/>
                <w:sz w:val="20"/>
                <w:szCs w:val="36"/>
                <w:lang w:eastAsia="de-DE"/>
              </w:rPr>
            </w:pPr>
            <w:r w:rsidRPr="002D770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eastAsia="de-DE"/>
              </w:rPr>
              <w:t>&lt;.001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</w:tcPr>
          <w:p w14:paraId="4B4E2FC7" w14:textId="3AD0E5A0" w:rsidR="00C91C70" w:rsidRPr="002D7701" w:rsidRDefault="00C91C70" w:rsidP="00217A4B">
            <w:pPr>
              <w:textAlignment w:val="baseline"/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</w:pPr>
            <w:r w:rsidRPr="002D7701">
              <w:rPr>
                <w:rFonts w:ascii="Times New Roman" w:eastAsia="MS PGothic" w:hAnsi="Times New Roman"/>
                <w:i/>
                <w:color w:val="000000"/>
                <w:kern w:val="24"/>
                <w:sz w:val="20"/>
                <w:szCs w:val="32"/>
                <w:lang w:val="en-US" w:eastAsia="de-DE"/>
              </w:rPr>
              <w:t>d</w:t>
            </w:r>
            <w:r w:rsidR="006D5DD6" w:rsidRPr="002D7701">
              <w:rPr>
                <w:rFonts w:ascii="Times New Roman" w:eastAsia="MS PGothic" w:hAnsi="Times New Roman"/>
                <w:color w:val="000000"/>
                <w:kern w:val="24"/>
                <w:sz w:val="20"/>
                <w:szCs w:val="32"/>
                <w:lang w:val="en-US" w:eastAsia="de-DE"/>
              </w:rPr>
              <w:t xml:space="preserve"> = 1.04</w:t>
            </w:r>
          </w:p>
        </w:tc>
      </w:tr>
    </w:tbl>
    <w:p w14:paraId="377880D0" w14:textId="3D461E41" w:rsidR="00C91C70" w:rsidRPr="005C1A6C" w:rsidRDefault="00C91C70" w:rsidP="00920477">
      <w:pPr>
        <w:rPr>
          <w:rFonts w:ascii="Times New Roman" w:hAnsi="Times New Roman"/>
          <w:sz w:val="20"/>
          <w:szCs w:val="20"/>
          <w:lang w:val="en-US"/>
        </w:rPr>
      </w:pPr>
      <w:r w:rsidRPr="005C1A6C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1 </w:t>
      </w:r>
      <w:r w:rsidRPr="005C1A6C">
        <w:rPr>
          <w:rFonts w:ascii="Times New Roman" w:hAnsi="Times New Roman"/>
          <w:sz w:val="20"/>
          <w:szCs w:val="20"/>
          <w:lang w:val="en-US"/>
        </w:rPr>
        <w:t xml:space="preserve">Parent rating: complete data of </w:t>
      </w:r>
      <w:r w:rsidRPr="005C1A6C">
        <w:rPr>
          <w:rFonts w:ascii="Times New Roman" w:hAnsi="Times New Roman"/>
          <w:i/>
          <w:sz w:val="20"/>
          <w:szCs w:val="20"/>
          <w:lang w:val="en-US"/>
        </w:rPr>
        <w:t>n</w:t>
      </w:r>
      <w:r w:rsidRPr="005C1A6C">
        <w:rPr>
          <w:rFonts w:ascii="Times New Roman" w:hAnsi="Times New Roman"/>
          <w:sz w:val="20"/>
          <w:szCs w:val="20"/>
          <w:lang w:val="en-US"/>
        </w:rPr>
        <w:t xml:space="preserve"> = </w:t>
      </w:r>
      <w:r w:rsidR="00CB262C">
        <w:rPr>
          <w:rFonts w:ascii="Times New Roman" w:hAnsi="Times New Roman"/>
          <w:sz w:val="20"/>
          <w:szCs w:val="20"/>
          <w:lang w:val="en-US"/>
        </w:rPr>
        <w:t>795</w:t>
      </w:r>
      <w:r w:rsidR="003C02A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5C1A6C">
        <w:rPr>
          <w:rFonts w:ascii="Times New Roman" w:hAnsi="Times New Roman"/>
          <w:sz w:val="20"/>
          <w:szCs w:val="20"/>
          <w:lang w:val="en-US"/>
        </w:rPr>
        <w:t xml:space="preserve">cases were compared to </w:t>
      </w:r>
      <w:r w:rsidRPr="005C1A6C">
        <w:rPr>
          <w:rFonts w:ascii="Times New Roman" w:hAnsi="Times New Roman"/>
          <w:i/>
          <w:sz w:val="20"/>
          <w:szCs w:val="20"/>
          <w:lang w:val="en-US"/>
        </w:rPr>
        <w:t>n</w:t>
      </w:r>
      <w:r w:rsidRPr="005C1A6C">
        <w:rPr>
          <w:rFonts w:ascii="Times New Roman" w:hAnsi="Times New Roman"/>
          <w:sz w:val="20"/>
          <w:szCs w:val="20"/>
          <w:lang w:val="en-US"/>
        </w:rPr>
        <w:t xml:space="preserve"> = </w:t>
      </w:r>
      <w:r w:rsidR="00CB262C">
        <w:rPr>
          <w:rFonts w:ascii="Times New Roman" w:hAnsi="Times New Roman"/>
          <w:sz w:val="20"/>
          <w:szCs w:val="20"/>
          <w:lang w:val="en-US"/>
        </w:rPr>
        <w:t>128</w:t>
      </w:r>
      <w:r w:rsidRPr="005C1A6C">
        <w:rPr>
          <w:rFonts w:ascii="Times New Roman" w:hAnsi="Times New Roman"/>
          <w:sz w:val="20"/>
          <w:szCs w:val="20"/>
          <w:lang w:val="en-US"/>
        </w:rPr>
        <w:t xml:space="preserve"> cases of </w:t>
      </w:r>
      <w:r>
        <w:rPr>
          <w:rFonts w:ascii="Times New Roman" w:hAnsi="Times New Roman"/>
          <w:sz w:val="20"/>
          <w:szCs w:val="20"/>
          <w:lang w:val="en-US"/>
        </w:rPr>
        <w:t>brief</w:t>
      </w:r>
      <w:r w:rsidRPr="005C1A6C">
        <w:rPr>
          <w:rFonts w:ascii="Times New Roman" w:hAnsi="Times New Roman"/>
          <w:sz w:val="20"/>
          <w:szCs w:val="20"/>
          <w:lang w:val="en-US"/>
        </w:rPr>
        <w:t xml:space="preserve"> counseling having pre-assessment data</w:t>
      </w:r>
    </w:p>
    <w:p w14:paraId="24F26F4D" w14:textId="29C6878A" w:rsidR="00C91C70" w:rsidRPr="005C1A6C" w:rsidRDefault="00C91C70" w:rsidP="003B35B5">
      <w:pPr>
        <w:rPr>
          <w:rFonts w:ascii="Times New Roman" w:hAnsi="Times New Roman"/>
          <w:lang w:val="en-US"/>
        </w:rPr>
      </w:pPr>
    </w:p>
    <w:sectPr w:rsidR="00C91C70" w:rsidRPr="005C1A6C" w:rsidSect="00D705AB">
      <w:headerReference w:type="default" r:id="rId7"/>
      <w:pgSz w:w="16840" w:h="11900" w:orient="landscape"/>
      <w:pgMar w:top="284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79BF5" w14:textId="77777777" w:rsidR="002764EE" w:rsidRDefault="002764EE" w:rsidP="00A75C2B">
      <w:r>
        <w:separator/>
      </w:r>
    </w:p>
  </w:endnote>
  <w:endnote w:type="continuationSeparator" w:id="0">
    <w:p w14:paraId="2886121C" w14:textId="77777777" w:rsidR="002764EE" w:rsidRDefault="002764EE" w:rsidP="00A7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90710" w14:textId="77777777" w:rsidR="002764EE" w:rsidRDefault="002764EE" w:rsidP="00A75C2B">
      <w:r>
        <w:separator/>
      </w:r>
    </w:p>
  </w:footnote>
  <w:footnote w:type="continuationSeparator" w:id="0">
    <w:p w14:paraId="4DAF99C0" w14:textId="77777777" w:rsidR="002764EE" w:rsidRDefault="002764EE" w:rsidP="00A75C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5D679" w14:textId="0482408D" w:rsidR="00C91C70" w:rsidRPr="00710D0F" w:rsidRDefault="00C91C70">
    <w:pPr>
      <w:pStyle w:val="Kopfzeile"/>
      <w:rPr>
        <w:rFonts w:ascii="Times New Roman" w:hAnsi="Times New Roman"/>
      </w:rPr>
    </w:pPr>
    <w:r w:rsidRPr="00710D0F">
      <w:rPr>
        <w:rFonts w:ascii="Times New Roman" w:hAnsi="Times New Roman"/>
      </w:rPr>
      <w:t xml:space="preserve">SUPPLEMENTARY MATERIAL </w:t>
    </w:r>
  </w:p>
  <w:p w14:paraId="6AF1C2EF" w14:textId="77777777" w:rsidR="00C91C70" w:rsidRDefault="00C91C7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E7E2A"/>
    <w:multiLevelType w:val="hybridMultilevel"/>
    <w:tmpl w:val="C6E6031E"/>
    <w:lvl w:ilvl="0" w:tplc="A83C7B3A">
      <w:start w:val="1"/>
      <w:numFmt w:val="bullet"/>
      <w:lvlText w:val=""/>
      <w:lvlJc w:val="left"/>
      <w:pPr>
        <w:ind w:left="720" w:hanging="360"/>
      </w:pPr>
      <w:rPr>
        <w:rFonts w:ascii="Symbol" w:eastAsia="MS Mincho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26"/>
    <w:rsid w:val="00042DE0"/>
    <w:rsid w:val="0007432A"/>
    <w:rsid w:val="00083C01"/>
    <w:rsid w:val="000B02A2"/>
    <w:rsid w:val="000B2F63"/>
    <w:rsid w:val="000C4BF2"/>
    <w:rsid w:val="000D3DAC"/>
    <w:rsid w:val="000E4F2E"/>
    <w:rsid w:val="000E6F83"/>
    <w:rsid w:val="000F5D61"/>
    <w:rsid w:val="000F661E"/>
    <w:rsid w:val="0010516E"/>
    <w:rsid w:val="001253CB"/>
    <w:rsid w:val="00144996"/>
    <w:rsid w:val="00147BA7"/>
    <w:rsid w:val="00157AE0"/>
    <w:rsid w:val="001806A6"/>
    <w:rsid w:val="00190A42"/>
    <w:rsid w:val="001C4758"/>
    <w:rsid w:val="001E2B3B"/>
    <w:rsid w:val="001E3DE8"/>
    <w:rsid w:val="0020138B"/>
    <w:rsid w:val="00204521"/>
    <w:rsid w:val="00217A4B"/>
    <w:rsid w:val="00264A85"/>
    <w:rsid w:val="00272489"/>
    <w:rsid w:val="002764EE"/>
    <w:rsid w:val="002A060A"/>
    <w:rsid w:val="002B0DDC"/>
    <w:rsid w:val="002D7701"/>
    <w:rsid w:val="002F4599"/>
    <w:rsid w:val="00303B71"/>
    <w:rsid w:val="00332103"/>
    <w:rsid w:val="0033490E"/>
    <w:rsid w:val="00335F4C"/>
    <w:rsid w:val="00357454"/>
    <w:rsid w:val="003B35B5"/>
    <w:rsid w:val="003C02A3"/>
    <w:rsid w:val="003C3B81"/>
    <w:rsid w:val="004058F6"/>
    <w:rsid w:val="00453794"/>
    <w:rsid w:val="004560CF"/>
    <w:rsid w:val="004744FD"/>
    <w:rsid w:val="00492E7F"/>
    <w:rsid w:val="004A3028"/>
    <w:rsid w:val="004B2209"/>
    <w:rsid w:val="004C0A46"/>
    <w:rsid w:val="004C2A36"/>
    <w:rsid w:val="004E1F57"/>
    <w:rsid w:val="00505893"/>
    <w:rsid w:val="00520A19"/>
    <w:rsid w:val="00533726"/>
    <w:rsid w:val="00557B48"/>
    <w:rsid w:val="00580D1C"/>
    <w:rsid w:val="005A59DC"/>
    <w:rsid w:val="005C1A6C"/>
    <w:rsid w:val="005E23DE"/>
    <w:rsid w:val="005E5AA6"/>
    <w:rsid w:val="00600744"/>
    <w:rsid w:val="0061068B"/>
    <w:rsid w:val="00626751"/>
    <w:rsid w:val="00632A3C"/>
    <w:rsid w:val="00641DE5"/>
    <w:rsid w:val="006430E2"/>
    <w:rsid w:val="00644A99"/>
    <w:rsid w:val="006505BD"/>
    <w:rsid w:val="00650F3C"/>
    <w:rsid w:val="00651578"/>
    <w:rsid w:val="00653CD4"/>
    <w:rsid w:val="00661142"/>
    <w:rsid w:val="006673D7"/>
    <w:rsid w:val="006801D2"/>
    <w:rsid w:val="006A2CAD"/>
    <w:rsid w:val="006A42A5"/>
    <w:rsid w:val="006B7A87"/>
    <w:rsid w:val="006C6F42"/>
    <w:rsid w:val="006D5239"/>
    <w:rsid w:val="006D5DD6"/>
    <w:rsid w:val="006D6270"/>
    <w:rsid w:val="006F6A4C"/>
    <w:rsid w:val="00710D0F"/>
    <w:rsid w:val="00730AB9"/>
    <w:rsid w:val="007A2849"/>
    <w:rsid w:val="007C4CE8"/>
    <w:rsid w:val="007D5DCC"/>
    <w:rsid w:val="007E3991"/>
    <w:rsid w:val="007F4381"/>
    <w:rsid w:val="00812CAA"/>
    <w:rsid w:val="008226C0"/>
    <w:rsid w:val="008424E3"/>
    <w:rsid w:val="00843D1E"/>
    <w:rsid w:val="00843E0E"/>
    <w:rsid w:val="00852E55"/>
    <w:rsid w:val="00853697"/>
    <w:rsid w:val="00873775"/>
    <w:rsid w:val="00895D28"/>
    <w:rsid w:val="008B2705"/>
    <w:rsid w:val="008B5D8D"/>
    <w:rsid w:val="008C27DA"/>
    <w:rsid w:val="008C4EEB"/>
    <w:rsid w:val="008C7159"/>
    <w:rsid w:val="00911B1A"/>
    <w:rsid w:val="00920477"/>
    <w:rsid w:val="00945B3C"/>
    <w:rsid w:val="0099153F"/>
    <w:rsid w:val="009B48C3"/>
    <w:rsid w:val="009B6250"/>
    <w:rsid w:val="009D3924"/>
    <w:rsid w:val="009F6890"/>
    <w:rsid w:val="009F73EE"/>
    <w:rsid w:val="00A676C8"/>
    <w:rsid w:val="00A75C2B"/>
    <w:rsid w:val="00A80CFD"/>
    <w:rsid w:val="00AB74FE"/>
    <w:rsid w:val="00AD5F65"/>
    <w:rsid w:val="00AF2C6F"/>
    <w:rsid w:val="00B32270"/>
    <w:rsid w:val="00B954DC"/>
    <w:rsid w:val="00BA4FB4"/>
    <w:rsid w:val="00BC75D7"/>
    <w:rsid w:val="00BD32B5"/>
    <w:rsid w:val="00BE073D"/>
    <w:rsid w:val="00BE5A5E"/>
    <w:rsid w:val="00C23538"/>
    <w:rsid w:val="00C74415"/>
    <w:rsid w:val="00C91C70"/>
    <w:rsid w:val="00CB262C"/>
    <w:rsid w:val="00CB7B17"/>
    <w:rsid w:val="00D07F58"/>
    <w:rsid w:val="00D12CB8"/>
    <w:rsid w:val="00D43CDD"/>
    <w:rsid w:val="00D62163"/>
    <w:rsid w:val="00D705AB"/>
    <w:rsid w:val="00D83701"/>
    <w:rsid w:val="00D85648"/>
    <w:rsid w:val="00D96531"/>
    <w:rsid w:val="00DA6003"/>
    <w:rsid w:val="00DD39A8"/>
    <w:rsid w:val="00DE1230"/>
    <w:rsid w:val="00DE273D"/>
    <w:rsid w:val="00E148B2"/>
    <w:rsid w:val="00E90B0C"/>
    <w:rsid w:val="00EA1857"/>
    <w:rsid w:val="00EC0A6B"/>
    <w:rsid w:val="00ED6191"/>
    <w:rsid w:val="00ED76B3"/>
    <w:rsid w:val="00EE4B28"/>
    <w:rsid w:val="00F203B1"/>
    <w:rsid w:val="00F55731"/>
    <w:rsid w:val="00F602D3"/>
    <w:rsid w:val="00F86742"/>
    <w:rsid w:val="00F926E7"/>
    <w:rsid w:val="00FC558E"/>
    <w:rsid w:val="00FD7423"/>
    <w:rsid w:val="00FF598E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1FD053CB"/>
  <w15:docId w15:val="{A4AADCDF-098A-4EDF-BD49-278553625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33726"/>
    <w:rPr>
      <w:rFonts w:ascii="Tahoma" w:hAnsi="Tahoma"/>
      <w:sz w:val="22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A75C2B"/>
    <w:pPr>
      <w:tabs>
        <w:tab w:val="center" w:pos="4320"/>
        <w:tab w:val="right" w:pos="8640"/>
      </w:tabs>
    </w:pPr>
    <w:rPr>
      <w:szCs w:val="20"/>
      <w:lang w:eastAsia="de-DE"/>
    </w:rPr>
  </w:style>
  <w:style w:type="character" w:customStyle="1" w:styleId="KopfzeileZchn">
    <w:name w:val="Kopfzeile Zchn"/>
    <w:link w:val="Kopfzeile"/>
    <w:uiPriority w:val="99"/>
    <w:locked/>
    <w:rsid w:val="00A75C2B"/>
    <w:rPr>
      <w:rFonts w:ascii="Tahoma" w:hAnsi="Tahoma" w:cs="Times New Roman"/>
      <w:sz w:val="22"/>
      <w:lang w:val="en-GB"/>
    </w:rPr>
  </w:style>
  <w:style w:type="paragraph" w:styleId="Fuzeile">
    <w:name w:val="footer"/>
    <w:basedOn w:val="Standard"/>
    <w:link w:val="FuzeileZchn"/>
    <w:uiPriority w:val="99"/>
    <w:rsid w:val="00A75C2B"/>
    <w:pPr>
      <w:tabs>
        <w:tab w:val="center" w:pos="4320"/>
        <w:tab w:val="right" w:pos="8640"/>
      </w:tabs>
    </w:pPr>
    <w:rPr>
      <w:szCs w:val="20"/>
      <w:lang w:eastAsia="de-DE"/>
    </w:rPr>
  </w:style>
  <w:style w:type="character" w:customStyle="1" w:styleId="FuzeileZchn">
    <w:name w:val="Fußzeile Zchn"/>
    <w:link w:val="Fuzeile"/>
    <w:uiPriority w:val="99"/>
    <w:locked/>
    <w:rsid w:val="00A75C2B"/>
    <w:rPr>
      <w:rFonts w:ascii="Tahoma" w:hAnsi="Tahoma" w:cs="Times New Roman"/>
      <w:sz w:val="22"/>
      <w:lang w:val="en-GB"/>
    </w:rPr>
  </w:style>
  <w:style w:type="character" w:styleId="Hyperlink">
    <w:name w:val="Hyperlink"/>
    <w:uiPriority w:val="99"/>
    <w:rsid w:val="00A75C2B"/>
    <w:rPr>
      <w:rFonts w:cs="Times New Roman"/>
      <w:color w:val="0000FF"/>
      <w:u w:val="single"/>
    </w:rPr>
  </w:style>
  <w:style w:type="character" w:styleId="Kommentarzeichen">
    <w:name w:val="annotation reference"/>
    <w:uiPriority w:val="99"/>
    <w:semiHidden/>
    <w:rsid w:val="002B0DDC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B0DDC"/>
    <w:rPr>
      <w:rFonts w:ascii="Times New Roman" w:hAnsi="Times New Roman"/>
      <w:sz w:val="20"/>
      <w:szCs w:val="20"/>
      <w:lang w:val="de-DE" w:eastAsia="de-DE"/>
    </w:rPr>
  </w:style>
  <w:style w:type="character" w:customStyle="1" w:styleId="KommentartextZchn">
    <w:name w:val="Kommentartext Zchn"/>
    <w:link w:val="Kommentartext"/>
    <w:uiPriority w:val="99"/>
    <w:semiHidden/>
    <w:locked/>
    <w:rsid w:val="002B0DDC"/>
    <w:rPr>
      <w:rFonts w:ascii="Times New Roman" w:hAnsi="Times New Roman" w:cs="Times New Roman"/>
      <w:sz w:val="2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2B0DDC"/>
    <w:rPr>
      <w:rFonts w:ascii="Segoe UI" w:hAnsi="Segoe UI"/>
      <w:sz w:val="18"/>
      <w:szCs w:val="18"/>
      <w:lang w:eastAsia="de-DE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2B0DDC"/>
    <w:rPr>
      <w:rFonts w:ascii="Segoe UI" w:hAnsi="Segoe UI" w:cs="Times New Roman"/>
      <w:sz w:val="18"/>
      <w:lang w:val="en-GB"/>
    </w:rPr>
  </w:style>
  <w:style w:type="table" w:styleId="Tabellenraster">
    <w:name w:val="Table Grid"/>
    <w:basedOn w:val="NormaleTabelle"/>
    <w:uiPriority w:val="99"/>
    <w:rsid w:val="00FD742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53697"/>
    <w:rPr>
      <w:rFonts w:ascii="Tahoma" w:hAnsi="Tahoma"/>
      <w:b/>
      <w:bCs/>
      <w:lang w:val="en-GB"/>
    </w:rPr>
  </w:style>
  <w:style w:type="character" w:customStyle="1" w:styleId="KommentarthemaZchn">
    <w:name w:val="Kommentarthema Zchn"/>
    <w:link w:val="Kommentarthema"/>
    <w:uiPriority w:val="99"/>
    <w:semiHidden/>
    <w:locked/>
    <w:rsid w:val="00853697"/>
    <w:rPr>
      <w:rFonts w:ascii="Tahoma" w:hAnsi="Tahoma" w:cs="Times New Roman"/>
      <w:b/>
      <w:sz w:val="20"/>
      <w:lang w:val="en-GB" w:eastAsia="de-DE"/>
    </w:rPr>
  </w:style>
  <w:style w:type="character" w:customStyle="1" w:styleId="NichtaufgelsteErwhnung1">
    <w:name w:val="Nicht aufgelöste Erwähnung1"/>
    <w:uiPriority w:val="99"/>
    <w:semiHidden/>
    <w:rsid w:val="000E4F2E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15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Title: Effectiveness of outpatient cognitive behavioral therapy for adolescents under routine care conditions on behavioral and emotional problems rated by parents and patients – an observational study</vt:lpstr>
    </vt:vector>
  </TitlesOfParts>
  <Company>UK-Koeln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Effectiveness of outpatient cognitive behavioral therapy for adolescents under routine care conditions on behavioral and emotional problems rated by parents and patients – an observational study</dc:title>
  <dc:creator>Johnny Downs</dc:creator>
  <cp:lastModifiedBy>Daniel Walter</cp:lastModifiedBy>
  <cp:revision>2</cp:revision>
  <cp:lastPrinted>2019-01-03T12:59:00Z</cp:lastPrinted>
  <dcterms:created xsi:type="dcterms:W3CDTF">2019-10-18T12:07:00Z</dcterms:created>
  <dcterms:modified xsi:type="dcterms:W3CDTF">2019-10-18T12:07:00Z</dcterms:modified>
</cp:coreProperties>
</file>