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CC" w:rsidRPr="004925D7" w:rsidRDefault="0049464F" w:rsidP="00F534CC">
      <w:pPr>
        <w:tabs>
          <w:tab w:val="left" w:pos="720"/>
        </w:tabs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Supplementary </w:t>
      </w:r>
      <w:r w:rsidR="00F534CC" w:rsidRPr="004925D7">
        <w:rPr>
          <w:rFonts w:cs="Times New Roman"/>
          <w:sz w:val="20"/>
          <w:szCs w:val="20"/>
          <w:lang w:val="en-US"/>
        </w:rPr>
        <w:t xml:space="preserve">Table </w:t>
      </w:r>
      <w:r w:rsidR="00AB5E9F">
        <w:rPr>
          <w:rFonts w:cs="Times New Roman"/>
          <w:sz w:val="20"/>
          <w:szCs w:val="20"/>
          <w:lang w:val="en-US"/>
        </w:rPr>
        <w:t>S1</w:t>
      </w:r>
      <w:bookmarkStart w:id="0" w:name="_GoBack"/>
      <w:bookmarkEnd w:id="0"/>
      <w:r w:rsidR="00F534CC" w:rsidRPr="004925D7">
        <w:rPr>
          <w:rFonts w:cs="Times New Roman"/>
          <w:sz w:val="20"/>
          <w:szCs w:val="20"/>
          <w:lang w:val="en-US"/>
        </w:rPr>
        <w:t>.</w:t>
      </w:r>
    </w:p>
    <w:p w:rsidR="00F534CC" w:rsidRPr="0049464F" w:rsidRDefault="00F534CC" w:rsidP="00F534CC">
      <w:pPr>
        <w:tabs>
          <w:tab w:val="left" w:pos="720"/>
        </w:tabs>
        <w:rPr>
          <w:rFonts w:cs="Times New Roman"/>
          <w:i/>
          <w:sz w:val="20"/>
          <w:szCs w:val="20"/>
          <w:lang w:val="en-US"/>
        </w:rPr>
      </w:pPr>
      <w:r w:rsidRPr="004925D7">
        <w:rPr>
          <w:rFonts w:cs="Times New Roman"/>
          <w:i/>
          <w:sz w:val="20"/>
          <w:szCs w:val="20"/>
          <w:lang w:val="en-US"/>
        </w:rPr>
        <w:t xml:space="preserve">Results of Logistic Regression Analysis Predicting </w:t>
      </w:r>
      <w:r w:rsidRPr="0049464F">
        <w:rPr>
          <w:rFonts w:cs="Times New Roman"/>
          <w:i/>
          <w:sz w:val="20"/>
          <w:szCs w:val="20"/>
          <w:lang w:val="en-US"/>
        </w:rPr>
        <w:t>Mental Health in Young Adulthood</w:t>
      </w:r>
      <w:r w:rsidR="004925D7" w:rsidRPr="0049464F">
        <w:rPr>
          <w:rFonts w:cs="Times New Roman"/>
          <w:i/>
          <w:sz w:val="20"/>
          <w:szCs w:val="20"/>
          <w:lang w:val="en-US"/>
        </w:rPr>
        <w:t xml:space="preserve"> </w:t>
      </w:r>
      <w:r w:rsidR="0033285E" w:rsidRPr="0049464F">
        <w:rPr>
          <w:rFonts w:cs="Times New Roman"/>
          <w:i/>
          <w:sz w:val="20"/>
          <w:szCs w:val="20"/>
          <w:lang w:val="en-US"/>
        </w:rPr>
        <w:t>U</w:t>
      </w:r>
      <w:r w:rsidR="004925D7" w:rsidRPr="0049464F">
        <w:rPr>
          <w:rFonts w:cs="Times New Roman"/>
          <w:i/>
          <w:sz w:val="20"/>
          <w:szCs w:val="20"/>
          <w:lang w:val="en-US"/>
        </w:rPr>
        <w:t xml:space="preserve">sing the </w:t>
      </w:r>
      <w:r w:rsidR="0033285E" w:rsidRPr="0049464F">
        <w:rPr>
          <w:rFonts w:cs="Times New Roman"/>
          <w:i/>
          <w:sz w:val="20"/>
          <w:szCs w:val="20"/>
          <w:lang w:val="en-US"/>
        </w:rPr>
        <w:t>I</w:t>
      </w:r>
      <w:r w:rsidR="004925D7" w:rsidRPr="0049464F">
        <w:rPr>
          <w:rFonts w:cs="Times New Roman"/>
          <w:i/>
          <w:sz w:val="20"/>
          <w:szCs w:val="20"/>
          <w:lang w:val="en-US"/>
        </w:rPr>
        <w:t xml:space="preserve">mputed </w:t>
      </w:r>
      <w:r w:rsidR="0033285E" w:rsidRPr="0049464F">
        <w:rPr>
          <w:rFonts w:cs="Times New Roman"/>
          <w:i/>
          <w:sz w:val="20"/>
          <w:szCs w:val="20"/>
          <w:lang w:val="en-US"/>
        </w:rPr>
        <w:t>D</w:t>
      </w:r>
      <w:r w:rsidR="0049464F" w:rsidRPr="0049464F">
        <w:rPr>
          <w:rFonts w:cs="Times New Roman"/>
          <w:i/>
          <w:sz w:val="20"/>
          <w:szCs w:val="20"/>
          <w:lang w:val="en-US"/>
        </w:rPr>
        <w:t>ataset (N = 887)</w:t>
      </w:r>
      <w:r w:rsidR="004925D7" w:rsidRPr="0049464F">
        <w:rPr>
          <w:rFonts w:cs="Times New Roman"/>
          <w:i/>
          <w:sz w:val="20"/>
          <w:szCs w:val="20"/>
          <w:lang w:val="en-US"/>
        </w:rPr>
        <w:t xml:space="preserve"> </w:t>
      </w:r>
    </w:p>
    <w:tbl>
      <w:tblPr>
        <w:tblStyle w:val="Formatmall1"/>
        <w:tblW w:w="0" w:type="auto"/>
        <w:tblLook w:val="04A0" w:firstRow="1" w:lastRow="0" w:firstColumn="1" w:lastColumn="0" w:noHBand="0" w:noVBand="1"/>
      </w:tblPr>
      <w:tblGrid>
        <w:gridCol w:w="3306"/>
        <w:gridCol w:w="947"/>
        <w:gridCol w:w="850"/>
        <w:gridCol w:w="758"/>
        <w:gridCol w:w="955"/>
      </w:tblGrid>
      <w:tr w:rsidR="004925D7" w:rsidRPr="004925D7" w:rsidTr="00332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3306" w:type="dxa"/>
            <w:vMerge w:val="restart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F534CC" w:rsidRPr="004925D7" w:rsidRDefault="00F534CC" w:rsidP="0033285E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sz w:val="20"/>
              </w:rPr>
            </w:pPr>
            <w:r w:rsidRPr="004925D7">
              <w:rPr>
                <w:rFonts w:cs="Times New Roman"/>
                <w:sz w:val="20"/>
              </w:rPr>
              <w:t xml:space="preserve">NSSI frequency pattern in adolescence as </w:t>
            </w:r>
            <w:proofErr w:type="spellStart"/>
            <w:r w:rsidRPr="004925D7">
              <w:rPr>
                <w:rFonts w:cs="Times New Roman"/>
                <w:sz w:val="20"/>
              </w:rPr>
              <w:t>predictor</w:t>
            </w:r>
            <w:r w:rsidRPr="004925D7">
              <w:rPr>
                <w:rFonts w:cs="Times New Roman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947" w:type="dxa"/>
            <w:vMerge w:val="restart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F534CC" w:rsidRPr="004925D7" w:rsidRDefault="00F534CC" w:rsidP="0033285E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sz w:val="20"/>
              </w:rPr>
            </w:pPr>
            <w:r w:rsidRPr="004925D7">
              <w:rPr>
                <w:rFonts w:cs="Times New Roman"/>
                <w:sz w:val="20"/>
              </w:rPr>
              <w:t xml:space="preserve">b </w:t>
            </w:r>
          </w:p>
        </w:tc>
        <w:tc>
          <w:tcPr>
            <w:tcW w:w="850" w:type="dxa"/>
            <w:vMerge w:val="restart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F534CC" w:rsidRPr="004925D7" w:rsidRDefault="00F534CC" w:rsidP="0033285E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sz w:val="20"/>
              </w:rPr>
            </w:pPr>
            <w:r w:rsidRPr="004925D7">
              <w:rPr>
                <w:rFonts w:cs="Times New Roman"/>
                <w:sz w:val="20"/>
              </w:rPr>
              <w:t>SE</w:t>
            </w:r>
          </w:p>
        </w:tc>
        <w:tc>
          <w:tcPr>
            <w:tcW w:w="758" w:type="dxa"/>
            <w:vMerge w:val="restart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F534CC" w:rsidRPr="004925D7" w:rsidRDefault="00F534CC" w:rsidP="0033285E">
            <w:pPr>
              <w:tabs>
                <w:tab w:val="left" w:pos="720"/>
              </w:tabs>
              <w:spacing w:line="240" w:lineRule="auto"/>
              <w:rPr>
                <w:rFonts w:eastAsia="Calibri" w:cs="Times New Roman"/>
                <w:sz w:val="20"/>
              </w:rPr>
            </w:pPr>
            <w:r w:rsidRPr="004925D7">
              <w:rPr>
                <w:rFonts w:cs="Times New Roman"/>
                <w:sz w:val="20"/>
              </w:rPr>
              <w:t>p</w:t>
            </w:r>
          </w:p>
        </w:tc>
        <w:tc>
          <w:tcPr>
            <w:tcW w:w="955" w:type="dxa"/>
            <w:vMerge w:val="restart"/>
            <w:tcBorders>
              <w:top w:val="single" w:sz="12" w:space="0" w:color="008000"/>
              <w:bottom w:val="single" w:sz="4" w:space="0" w:color="auto"/>
            </w:tcBorders>
            <w:vAlign w:val="center"/>
          </w:tcPr>
          <w:p w:rsidR="00F534CC" w:rsidRPr="004925D7" w:rsidRDefault="00F534CC" w:rsidP="0033285E">
            <w:pPr>
              <w:tabs>
                <w:tab w:val="left" w:pos="720"/>
              </w:tabs>
              <w:spacing w:line="240" w:lineRule="auto"/>
              <w:ind w:right="385"/>
              <w:rPr>
                <w:rFonts w:eastAsia="Calibri" w:cs="Times New Roman"/>
                <w:sz w:val="20"/>
              </w:rPr>
            </w:pPr>
            <w:r w:rsidRPr="004925D7">
              <w:rPr>
                <w:rFonts w:cs="Times New Roman"/>
                <w:sz w:val="20"/>
              </w:rPr>
              <w:t>OR</w:t>
            </w:r>
          </w:p>
        </w:tc>
      </w:tr>
      <w:tr w:rsidR="002645F5" w:rsidRPr="004925D7" w:rsidTr="0033285E">
        <w:trPr>
          <w:trHeight w:val="317"/>
        </w:trPr>
        <w:tc>
          <w:tcPr>
            <w:tcW w:w="3306" w:type="dxa"/>
            <w:vMerge/>
            <w:tcBorders>
              <w:top w:val="nil"/>
              <w:bottom w:val="single" w:sz="4" w:space="0" w:color="auto"/>
            </w:tcBorders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947" w:type="dxa"/>
            <w:vMerge/>
            <w:tcBorders>
              <w:top w:val="nil"/>
              <w:bottom w:val="single" w:sz="4" w:space="0" w:color="auto"/>
            </w:tcBorders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758" w:type="dxa"/>
            <w:vMerge/>
            <w:tcBorders>
              <w:top w:val="nil"/>
              <w:bottom w:val="single" w:sz="4" w:space="0" w:color="auto"/>
            </w:tcBorders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955" w:type="dxa"/>
            <w:vMerge/>
            <w:tcBorders>
              <w:top w:val="nil"/>
              <w:bottom w:val="single" w:sz="4" w:space="0" w:color="auto"/>
            </w:tcBorders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</w:tr>
      <w:tr w:rsidR="00F534CC" w:rsidRPr="00AB5E9F" w:rsidTr="004925D7">
        <w:tc>
          <w:tcPr>
            <w:tcW w:w="5861" w:type="dxa"/>
            <w:gridSpan w:val="4"/>
            <w:tcBorders>
              <w:top w:val="single" w:sz="4" w:space="0" w:color="auto"/>
            </w:tcBorders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4925D7">
              <w:rPr>
                <w:rFonts w:cs="Times New Roman"/>
                <w:b/>
                <w:sz w:val="20"/>
              </w:rPr>
              <w:t>On sick-leave longer than 2 months (Yes = 1, No = 0)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</w:tr>
      <w:tr w:rsidR="002645F5" w:rsidRPr="004925D7" w:rsidTr="0033285E">
        <w:tc>
          <w:tcPr>
            <w:tcW w:w="3306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i/>
                <w:sz w:val="20"/>
              </w:rPr>
            </w:pPr>
            <w:r w:rsidRPr="004925D7">
              <w:rPr>
                <w:rFonts w:cs="Times New Roman"/>
                <w:i/>
                <w:sz w:val="20"/>
              </w:rPr>
              <w:t>Step 1</w:t>
            </w:r>
          </w:p>
        </w:tc>
        <w:tc>
          <w:tcPr>
            <w:tcW w:w="947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850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ind w:firstLine="62"/>
              <w:rPr>
                <w:rFonts w:cs="Times New Roman"/>
                <w:sz w:val="20"/>
              </w:rPr>
            </w:pPr>
          </w:p>
        </w:tc>
        <w:tc>
          <w:tcPr>
            <w:tcW w:w="758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955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</w:tr>
      <w:tr w:rsidR="004925D7" w:rsidRPr="004925D7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 xml:space="preserve">Infrequent NSSI 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0.28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0.47</w:t>
            </w:r>
          </w:p>
        </w:tc>
        <w:tc>
          <w:tcPr>
            <w:tcW w:w="758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.54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1.33</w:t>
            </w:r>
          </w:p>
        </w:tc>
      </w:tr>
      <w:tr w:rsidR="002645F5" w:rsidRPr="004925D7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Unstable repetitive NSSI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0.72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0.55</w:t>
            </w:r>
          </w:p>
        </w:tc>
        <w:tc>
          <w:tcPr>
            <w:tcW w:w="758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.19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2.05</w:t>
            </w:r>
          </w:p>
        </w:tc>
      </w:tr>
      <w:tr w:rsidR="004925D7" w:rsidRPr="004925D7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Stable repetitive NSSI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1.63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0.48</w:t>
            </w:r>
          </w:p>
        </w:tc>
        <w:tc>
          <w:tcPr>
            <w:tcW w:w="758" w:type="dxa"/>
          </w:tcPr>
          <w:p w:rsidR="00F534CC" w:rsidRPr="0033285E" w:rsidRDefault="0049464F" w:rsidP="0049464F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&lt;</w:t>
            </w:r>
            <w:r w:rsidR="00F534CC" w:rsidRPr="0033285E">
              <w:rPr>
                <w:rFonts w:cs="Times New Roman"/>
                <w:color w:val="000000"/>
                <w:sz w:val="20"/>
              </w:rPr>
              <w:t>.0</w:t>
            </w: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5.10</w:t>
            </w:r>
          </w:p>
        </w:tc>
      </w:tr>
      <w:tr w:rsidR="002645F5" w:rsidRPr="004925D7" w:rsidTr="0033285E">
        <w:tc>
          <w:tcPr>
            <w:tcW w:w="3306" w:type="dxa"/>
          </w:tcPr>
          <w:p w:rsidR="00F534CC" w:rsidRPr="0033285E" w:rsidRDefault="00F534CC" w:rsidP="004925D7">
            <w:pPr>
              <w:tabs>
                <w:tab w:val="left" w:pos="720"/>
              </w:tabs>
              <w:spacing w:before="120" w:line="240" w:lineRule="auto"/>
              <w:rPr>
                <w:rFonts w:cs="Times New Roman"/>
                <w:i/>
                <w:sz w:val="20"/>
              </w:rPr>
            </w:pPr>
            <w:r w:rsidRPr="0033285E">
              <w:rPr>
                <w:rFonts w:cs="Times New Roman"/>
                <w:i/>
                <w:sz w:val="20"/>
              </w:rPr>
              <w:t>Step 2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850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758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955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</w:tr>
      <w:tr w:rsidR="002645F5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 xml:space="preserve">Infrequent NSSI 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.04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.49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.94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1.04</w:t>
            </w:r>
          </w:p>
        </w:tc>
      </w:tr>
      <w:tr w:rsidR="002645F5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Unstable repetitive NSSI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.28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.54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.60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1.32</w:t>
            </w:r>
          </w:p>
        </w:tc>
      </w:tr>
      <w:tr w:rsidR="002645F5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Stable repetitive NSSI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.94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.56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.10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2.56</w:t>
            </w:r>
          </w:p>
        </w:tc>
      </w:tr>
      <w:tr w:rsidR="002645F5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SDQ total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.07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.04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.09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1.07</w:t>
            </w:r>
          </w:p>
        </w:tc>
      </w:tr>
      <w:tr w:rsidR="002645F5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Gender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.58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.42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.17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1.78</w:t>
            </w:r>
          </w:p>
        </w:tc>
      </w:tr>
      <w:tr w:rsidR="004925D7" w:rsidRPr="00AB5E9F" w:rsidTr="001D1DA1">
        <w:tc>
          <w:tcPr>
            <w:tcW w:w="6816" w:type="dxa"/>
            <w:gridSpan w:val="5"/>
          </w:tcPr>
          <w:p w:rsidR="004925D7" w:rsidRPr="004925D7" w:rsidRDefault="004925D7" w:rsidP="004925D7">
            <w:pPr>
              <w:pStyle w:val="HTML-frformaterad"/>
              <w:tabs>
                <w:tab w:val="left" w:pos="720"/>
              </w:tabs>
              <w:spacing w:before="120"/>
              <w:rPr>
                <w:rFonts w:ascii="Times New Roman" w:hAnsi="Times New Roman" w:cs="Times New Roman"/>
                <w:b/>
              </w:rPr>
            </w:pPr>
            <w:r w:rsidRPr="004925D7">
              <w:rPr>
                <w:rFonts w:ascii="Times New Roman" w:hAnsi="Times New Roman" w:cs="Times New Roman"/>
                <w:b/>
              </w:rPr>
              <w:t>Diagnosed with one or more psychiatric disorders (Yes = 1, No = 0)</w:t>
            </w:r>
          </w:p>
        </w:tc>
      </w:tr>
      <w:tr w:rsidR="002645F5" w:rsidRPr="004925D7" w:rsidTr="0033285E">
        <w:tc>
          <w:tcPr>
            <w:tcW w:w="3306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i/>
                <w:sz w:val="20"/>
              </w:rPr>
            </w:pPr>
            <w:r w:rsidRPr="004925D7">
              <w:rPr>
                <w:rFonts w:cs="Times New Roman"/>
                <w:i/>
                <w:sz w:val="20"/>
              </w:rPr>
              <w:t>Step 1</w:t>
            </w:r>
          </w:p>
        </w:tc>
        <w:tc>
          <w:tcPr>
            <w:tcW w:w="947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i/>
                <w:sz w:val="20"/>
              </w:rPr>
            </w:pPr>
          </w:p>
        </w:tc>
        <w:tc>
          <w:tcPr>
            <w:tcW w:w="850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ind w:firstLine="62"/>
              <w:rPr>
                <w:rFonts w:cs="Times New Roman"/>
                <w:i/>
                <w:sz w:val="20"/>
              </w:rPr>
            </w:pPr>
          </w:p>
        </w:tc>
        <w:tc>
          <w:tcPr>
            <w:tcW w:w="758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i/>
                <w:sz w:val="20"/>
              </w:rPr>
            </w:pPr>
          </w:p>
        </w:tc>
        <w:tc>
          <w:tcPr>
            <w:tcW w:w="955" w:type="dxa"/>
          </w:tcPr>
          <w:p w:rsidR="00F534CC" w:rsidRPr="004925D7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i/>
                <w:sz w:val="20"/>
              </w:rPr>
            </w:pPr>
          </w:p>
        </w:tc>
      </w:tr>
      <w:tr w:rsidR="002645F5" w:rsidRPr="0033285E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 xml:space="preserve">Infrequent NSSI 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0.36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0.37</w:t>
            </w:r>
          </w:p>
        </w:tc>
        <w:tc>
          <w:tcPr>
            <w:tcW w:w="758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.33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1.44</w:t>
            </w:r>
          </w:p>
        </w:tc>
      </w:tr>
      <w:tr w:rsidR="002645F5" w:rsidRPr="0033285E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Unstable repetitive NSSI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0.40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0.45</w:t>
            </w:r>
          </w:p>
        </w:tc>
        <w:tc>
          <w:tcPr>
            <w:tcW w:w="758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.38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1.49</w:t>
            </w:r>
          </w:p>
        </w:tc>
      </w:tr>
      <w:tr w:rsidR="002645F5" w:rsidRPr="0033285E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Stable repetitive NSSI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1.38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0.38</w:t>
            </w:r>
          </w:p>
        </w:tc>
        <w:tc>
          <w:tcPr>
            <w:tcW w:w="758" w:type="dxa"/>
          </w:tcPr>
          <w:p w:rsidR="00F534CC" w:rsidRPr="0033285E" w:rsidRDefault="0049464F" w:rsidP="0049464F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&lt;</w:t>
            </w:r>
            <w:r w:rsidR="00F534CC" w:rsidRPr="0033285E">
              <w:rPr>
                <w:rFonts w:cs="Times New Roman"/>
                <w:color w:val="000000"/>
                <w:sz w:val="20"/>
              </w:rPr>
              <w:t>.0</w:t>
            </w: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3.96</w:t>
            </w:r>
          </w:p>
        </w:tc>
      </w:tr>
      <w:tr w:rsidR="002645F5" w:rsidRPr="0033285E" w:rsidTr="0033285E">
        <w:tc>
          <w:tcPr>
            <w:tcW w:w="3306" w:type="dxa"/>
          </w:tcPr>
          <w:p w:rsidR="00F534CC" w:rsidRPr="0033285E" w:rsidRDefault="00F534CC" w:rsidP="002645F5">
            <w:pPr>
              <w:tabs>
                <w:tab w:val="left" w:pos="720"/>
              </w:tabs>
              <w:spacing w:before="120" w:line="240" w:lineRule="auto"/>
              <w:rPr>
                <w:rFonts w:cs="Times New Roman"/>
                <w:i/>
                <w:sz w:val="20"/>
              </w:rPr>
            </w:pPr>
            <w:r w:rsidRPr="0033285E">
              <w:rPr>
                <w:rFonts w:cs="Times New Roman"/>
                <w:i/>
                <w:sz w:val="20"/>
              </w:rPr>
              <w:t>Step 2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850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758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955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</w:tr>
      <w:tr w:rsidR="002645F5" w:rsidRPr="0033285E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 xml:space="preserve">Infrequent NSSI 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.15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.38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.70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1.16</w:t>
            </w:r>
          </w:p>
        </w:tc>
      </w:tr>
      <w:tr w:rsidR="002645F5" w:rsidRPr="0033285E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Unstable repetitive NSSI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.05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.46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.92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1.05</w:t>
            </w:r>
          </w:p>
        </w:tc>
      </w:tr>
      <w:tr w:rsidR="002645F5" w:rsidRPr="0033285E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Stable repetitive NSSI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.55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.47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.24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1.74</w:t>
            </w:r>
          </w:p>
        </w:tc>
      </w:tr>
      <w:tr w:rsidR="002645F5" w:rsidRPr="0033285E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SDQ total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.08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.03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.03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1.08</w:t>
            </w:r>
          </w:p>
        </w:tc>
      </w:tr>
      <w:tr w:rsidR="002645F5" w:rsidRPr="0033285E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Gender</w:t>
            </w:r>
          </w:p>
        </w:tc>
        <w:tc>
          <w:tcPr>
            <w:tcW w:w="947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1.48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.36</w:t>
            </w:r>
          </w:p>
        </w:tc>
        <w:tc>
          <w:tcPr>
            <w:tcW w:w="758" w:type="dxa"/>
          </w:tcPr>
          <w:p w:rsidR="002645F5" w:rsidRPr="0033285E" w:rsidRDefault="0049464F" w:rsidP="0049464F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&lt;</w:t>
            </w:r>
            <w:r w:rsidR="002645F5" w:rsidRPr="0033285E">
              <w:rPr>
                <w:rFonts w:cs="Times New Roman"/>
                <w:color w:val="000000"/>
                <w:sz w:val="20"/>
              </w:rPr>
              <w:t>.0</w:t>
            </w: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4.37</w:t>
            </w:r>
          </w:p>
        </w:tc>
      </w:tr>
      <w:tr w:rsidR="004925D7" w:rsidRPr="00AB5E9F" w:rsidTr="00CE4ADE">
        <w:tc>
          <w:tcPr>
            <w:tcW w:w="6816" w:type="dxa"/>
            <w:gridSpan w:val="5"/>
          </w:tcPr>
          <w:p w:rsidR="004925D7" w:rsidRPr="004925D7" w:rsidRDefault="004925D7" w:rsidP="004925D7">
            <w:pPr>
              <w:tabs>
                <w:tab w:val="left" w:pos="720"/>
              </w:tabs>
              <w:spacing w:before="120" w:line="240" w:lineRule="auto"/>
              <w:rPr>
                <w:rFonts w:cs="Times New Roman"/>
                <w:color w:val="000000"/>
                <w:sz w:val="20"/>
              </w:rPr>
            </w:pPr>
            <w:r w:rsidRPr="004925D7">
              <w:rPr>
                <w:rFonts w:cs="Times New Roman"/>
                <w:b/>
                <w:sz w:val="20"/>
              </w:rPr>
              <w:t xml:space="preserve">Above cut-off on the </w:t>
            </w:r>
            <w:r w:rsidRPr="004925D7">
              <w:rPr>
                <w:rFonts w:eastAsia="Calibri" w:cs="Times New Roman"/>
                <w:b/>
                <w:sz w:val="20"/>
              </w:rPr>
              <w:t>McLean screening instrument for BPD (7 or more yes answers = 1, 0–6 yes answers = 0)</w:t>
            </w:r>
          </w:p>
        </w:tc>
      </w:tr>
      <w:tr w:rsidR="002645F5" w:rsidRPr="004925D7" w:rsidTr="0033285E">
        <w:tc>
          <w:tcPr>
            <w:tcW w:w="3306" w:type="dxa"/>
          </w:tcPr>
          <w:p w:rsidR="002645F5" w:rsidRPr="004925D7" w:rsidRDefault="002645F5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4925D7">
              <w:rPr>
                <w:rFonts w:cs="Times New Roman"/>
                <w:i/>
                <w:sz w:val="20"/>
              </w:rPr>
              <w:t>Step 1</w:t>
            </w:r>
          </w:p>
        </w:tc>
        <w:tc>
          <w:tcPr>
            <w:tcW w:w="947" w:type="dxa"/>
          </w:tcPr>
          <w:p w:rsidR="002645F5" w:rsidRPr="004925D7" w:rsidRDefault="002645F5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645F5" w:rsidRPr="004925D7" w:rsidRDefault="002645F5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758" w:type="dxa"/>
          </w:tcPr>
          <w:p w:rsidR="002645F5" w:rsidRPr="004925D7" w:rsidRDefault="002645F5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955" w:type="dxa"/>
          </w:tcPr>
          <w:p w:rsidR="002645F5" w:rsidRPr="004925D7" w:rsidRDefault="002645F5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</w:p>
        </w:tc>
      </w:tr>
      <w:tr w:rsidR="002645F5" w:rsidRPr="004925D7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 xml:space="preserve">Infrequent NSSI 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0.70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0.42</w:t>
            </w:r>
          </w:p>
        </w:tc>
        <w:tc>
          <w:tcPr>
            <w:tcW w:w="758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.10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2.02</w:t>
            </w:r>
          </w:p>
        </w:tc>
      </w:tr>
      <w:tr w:rsidR="004925D7" w:rsidRPr="004925D7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Unstable repetitive NSSI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0.76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0.50</w:t>
            </w:r>
          </w:p>
        </w:tc>
        <w:tc>
          <w:tcPr>
            <w:tcW w:w="758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.13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2.13</w:t>
            </w:r>
          </w:p>
        </w:tc>
      </w:tr>
      <w:tr w:rsidR="002645F5" w:rsidRPr="004925D7" w:rsidTr="0033285E">
        <w:tc>
          <w:tcPr>
            <w:tcW w:w="3306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Stable repetitive NSSI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1.59</w:t>
            </w:r>
          </w:p>
        </w:tc>
        <w:tc>
          <w:tcPr>
            <w:tcW w:w="850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0.48</w:t>
            </w:r>
          </w:p>
        </w:tc>
        <w:tc>
          <w:tcPr>
            <w:tcW w:w="758" w:type="dxa"/>
          </w:tcPr>
          <w:p w:rsidR="00F534CC" w:rsidRPr="0033285E" w:rsidRDefault="0049464F" w:rsidP="0049464F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&lt;</w:t>
            </w:r>
            <w:r w:rsidR="00F534CC" w:rsidRPr="0033285E">
              <w:rPr>
                <w:rFonts w:cs="Times New Roman"/>
                <w:color w:val="000000"/>
                <w:sz w:val="20"/>
              </w:rPr>
              <w:t>.0</w:t>
            </w: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955" w:type="dxa"/>
          </w:tcPr>
          <w:p w:rsidR="00F534CC" w:rsidRPr="0033285E" w:rsidRDefault="00F534CC" w:rsidP="00F534CC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4.89</w:t>
            </w:r>
          </w:p>
        </w:tc>
      </w:tr>
      <w:tr w:rsidR="002645F5" w:rsidRPr="004925D7" w:rsidTr="0033285E">
        <w:tc>
          <w:tcPr>
            <w:tcW w:w="3306" w:type="dxa"/>
          </w:tcPr>
          <w:p w:rsidR="00F534CC" w:rsidRPr="0033285E" w:rsidRDefault="00F534CC" w:rsidP="002645F5">
            <w:pPr>
              <w:tabs>
                <w:tab w:val="left" w:pos="720"/>
              </w:tabs>
              <w:spacing w:before="120"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i/>
                <w:sz w:val="20"/>
              </w:rPr>
              <w:t>Step 2</w:t>
            </w:r>
          </w:p>
        </w:tc>
        <w:tc>
          <w:tcPr>
            <w:tcW w:w="947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850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758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955" w:type="dxa"/>
          </w:tcPr>
          <w:p w:rsidR="00F534CC" w:rsidRPr="0033285E" w:rsidRDefault="00F534CC" w:rsidP="00F534CC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</w:p>
        </w:tc>
      </w:tr>
      <w:tr w:rsidR="004925D7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 xml:space="preserve">Infrequent NSSI 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.52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.45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.25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1.68</w:t>
            </w:r>
          </w:p>
        </w:tc>
      </w:tr>
      <w:tr w:rsidR="002645F5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Unstable repetitive NSSI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.42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.49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.40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1.52</w:t>
            </w:r>
          </w:p>
        </w:tc>
      </w:tr>
      <w:tr w:rsidR="004925D7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Stable repetitive NSSI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.86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.55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.12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2.37</w:t>
            </w:r>
          </w:p>
        </w:tc>
      </w:tr>
      <w:tr w:rsidR="002645F5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SDQ total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.08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.04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.03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1.08</w:t>
            </w:r>
          </w:p>
        </w:tc>
      </w:tr>
      <w:tr w:rsidR="004925D7" w:rsidRPr="004925D7" w:rsidTr="0033285E">
        <w:tc>
          <w:tcPr>
            <w:tcW w:w="3306" w:type="dxa"/>
          </w:tcPr>
          <w:p w:rsidR="002645F5" w:rsidRPr="0033285E" w:rsidRDefault="002645F5" w:rsidP="002645F5">
            <w:pPr>
              <w:tabs>
                <w:tab w:val="left" w:pos="720"/>
              </w:tabs>
              <w:spacing w:line="240" w:lineRule="auto"/>
              <w:rPr>
                <w:rFonts w:cs="Times New Roman"/>
                <w:sz w:val="20"/>
              </w:rPr>
            </w:pPr>
            <w:r w:rsidRPr="0033285E">
              <w:rPr>
                <w:rFonts w:cs="Times New Roman"/>
                <w:sz w:val="20"/>
              </w:rPr>
              <w:t>Gender</w:t>
            </w:r>
          </w:p>
        </w:tc>
        <w:tc>
          <w:tcPr>
            <w:tcW w:w="947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.84</w:t>
            </w:r>
          </w:p>
        </w:tc>
        <w:tc>
          <w:tcPr>
            <w:tcW w:w="850" w:type="dxa"/>
          </w:tcPr>
          <w:p w:rsidR="002645F5" w:rsidRPr="0033285E" w:rsidRDefault="0049464F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0</w:t>
            </w:r>
            <w:r w:rsidR="002645F5" w:rsidRPr="0033285E">
              <w:rPr>
                <w:rFonts w:cs="Times New Roman"/>
                <w:color w:val="000000"/>
                <w:sz w:val="20"/>
              </w:rPr>
              <w:t>.38</w:t>
            </w:r>
          </w:p>
        </w:tc>
        <w:tc>
          <w:tcPr>
            <w:tcW w:w="758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.03</w:t>
            </w:r>
          </w:p>
        </w:tc>
        <w:tc>
          <w:tcPr>
            <w:tcW w:w="955" w:type="dxa"/>
          </w:tcPr>
          <w:p w:rsidR="002645F5" w:rsidRPr="0033285E" w:rsidRDefault="002645F5" w:rsidP="002645F5">
            <w:pPr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33285E">
              <w:rPr>
                <w:rFonts w:cs="Times New Roman"/>
                <w:color w:val="000000"/>
                <w:sz w:val="20"/>
              </w:rPr>
              <w:t>2.31</w:t>
            </w:r>
          </w:p>
        </w:tc>
      </w:tr>
    </w:tbl>
    <w:p w:rsidR="00F534CC" w:rsidRPr="004925D7" w:rsidRDefault="00F534CC" w:rsidP="00F534CC">
      <w:pPr>
        <w:rPr>
          <w:rFonts w:cs="Times New Roman"/>
          <w:sz w:val="20"/>
          <w:szCs w:val="20"/>
          <w:lang w:val="en-US"/>
        </w:rPr>
      </w:pPr>
      <w:r w:rsidRPr="004925D7">
        <w:rPr>
          <w:rFonts w:cs="Times New Roman"/>
          <w:i/>
          <w:sz w:val="20"/>
          <w:szCs w:val="20"/>
          <w:lang w:val="en-US"/>
        </w:rPr>
        <w:t>Note.</w:t>
      </w:r>
      <w:r w:rsidRPr="004925D7">
        <w:rPr>
          <w:rFonts w:cs="Times New Roman"/>
          <w:sz w:val="20"/>
          <w:szCs w:val="20"/>
          <w:lang w:val="en-US"/>
        </w:rPr>
        <w:t xml:space="preserve"> NSSI</w:t>
      </w:r>
      <w:r w:rsidRPr="004925D7">
        <w:rPr>
          <w:rFonts w:cs="Times New Roman"/>
          <w:iCs/>
          <w:sz w:val="20"/>
          <w:szCs w:val="20"/>
          <w:lang w:val="en-US"/>
        </w:rPr>
        <w:t xml:space="preserve"> = non-suicidal self-injury. </w:t>
      </w:r>
      <w:proofErr w:type="spellStart"/>
      <w:r w:rsidRPr="004925D7">
        <w:rPr>
          <w:rFonts w:cs="Times New Roman"/>
          <w:sz w:val="20"/>
          <w:szCs w:val="20"/>
          <w:vertAlign w:val="superscript"/>
          <w:lang w:val="en-US"/>
        </w:rPr>
        <w:t>a</w:t>
      </w:r>
      <w:r w:rsidRPr="004925D7">
        <w:rPr>
          <w:rFonts w:cs="Times New Roman"/>
          <w:sz w:val="20"/>
          <w:szCs w:val="20"/>
          <w:lang w:val="en-US"/>
        </w:rPr>
        <w:t>The</w:t>
      </w:r>
      <w:proofErr w:type="spellEnd"/>
      <w:r w:rsidRPr="004925D7">
        <w:rPr>
          <w:rFonts w:cs="Times New Roman"/>
          <w:sz w:val="20"/>
          <w:szCs w:val="20"/>
          <w:lang w:val="en-US"/>
        </w:rPr>
        <w:t xml:space="preserve"> original categorical NSSI pattern variable, which had four different values, was recoded into three dichotomous dummy variables with </w:t>
      </w:r>
      <w:r w:rsidRPr="004925D7">
        <w:rPr>
          <w:rFonts w:cs="Times New Roman"/>
          <w:i/>
          <w:sz w:val="20"/>
          <w:szCs w:val="20"/>
          <w:lang w:val="en-US"/>
        </w:rPr>
        <w:t>the No NSSI group</w:t>
      </w:r>
      <w:r w:rsidRPr="004925D7">
        <w:rPr>
          <w:rFonts w:cs="Times New Roman"/>
          <w:sz w:val="20"/>
          <w:szCs w:val="20"/>
          <w:lang w:val="en-US"/>
        </w:rPr>
        <w:t xml:space="preserve"> as the reference. Gender: 1 = girl, 0 = boy</w:t>
      </w:r>
      <w:r w:rsidR="004925D7" w:rsidRPr="004925D7">
        <w:rPr>
          <w:rFonts w:cs="Times New Roman"/>
          <w:sz w:val="20"/>
          <w:szCs w:val="20"/>
          <w:lang w:val="en-US"/>
        </w:rPr>
        <w:t xml:space="preserve">. </w:t>
      </w:r>
      <w:r w:rsidR="004925D7" w:rsidRPr="004925D7">
        <w:rPr>
          <w:sz w:val="20"/>
          <w:szCs w:val="20"/>
          <w:lang w:val="en-US"/>
        </w:rPr>
        <w:t>Significant coefficients are marked in bold.</w:t>
      </w:r>
    </w:p>
    <w:sectPr w:rsidR="00F534CC" w:rsidRPr="004925D7" w:rsidSect="002E3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8C"/>
    <w:rsid w:val="00047C0F"/>
    <w:rsid w:val="002645F5"/>
    <w:rsid w:val="002E338C"/>
    <w:rsid w:val="0033285E"/>
    <w:rsid w:val="003D4108"/>
    <w:rsid w:val="004925D7"/>
    <w:rsid w:val="0049464F"/>
    <w:rsid w:val="004F3BBF"/>
    <w:rsid w:val="00790CFF"/>
    <w:rsid w:val="00853388"/>
    <w:rsid w:val="00915293"/>
    <w:rsid w:val="00AB5E9F"/>
    <w:rsid w:val="00BD1E2F"/>
    <w:rsid w:val="00C468F8"/>
    <w:rsid w:val="00CB3581"/>
    <w:rsid w:val="00F534CC"/>
    <w:rsid w:val="00FA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B2A2"/>
  <w15:chartTrackingRefBased/>
  <w15:docId w15:val="{44A2834F-044B-45F8-B2B4-17C596EE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38C"/>
    <w:pPr>
      <w:spacing w:line="360" w:lineRule="auto"/>
    </w:pPr>
    <w:rPr>
      <w:rFonts w:ascii="Times New Roman" w:hAnsi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15293"/>
    <w:pPr>
      <w:spacing w:after="0" w:line="240" w:lineRule="auto"/>
    </w:pPr>
    <w:rPr>
      <w:rFonts w:ascii="Times New Roman" w:hAnsi="Times New Roman"/>
      <w:sz w:val="24"/>
    </w:rPr>
  </w:style>
  <w:style w:type="table" w:styleId="Listtabell6frgstark">
    <w:name w:val="List Table 6 Colorful"/>
    <w:basedOn w:val="Normaltabell"/>
    <w:uiPriority w:val="51"/>
    <w:rsid w:val="002E33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rutnt">
    <w:name w:val="Table Grid"/>
    <w:basedOn w:val="Normaltabell"/>
    <w:uiPriority w:val="39"/>
    <w:rsid w:val="002E3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mall1">
    <w:name w:val="Formatmall1"/>
    <w:basedOn w:val="Enkeltabell1"/>
    <w:uiPriority w:val="99"/>
    <w:rsid w:val="00F534CC"/>
    <w:pPr>
      <w:spacing w:after="0" w:line="240" w:lineRule="auto"/>
    </w:pPr>
    <w:rPr>
      <w:rFonts w:eastAsia="SimSun"/>
      <w:sz w:val="20"/>
      <w:szCs w:val="20"/>
      <w:lang w:val="en-US" w:eastAsia="sv-SE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534CC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Oformateradtabell1">
    <w:name w:val="Plain Table 1"/>
    <w:basedOn w:val="Normaltabell"/>
    <w:uiPriority w:val="41"/>
    <w:rsid w:val="002645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-frformaterad">
    <w:name w:val="HTML Preformatted"/>
    <w:basedOn w:val="Normal"/>
    <w:link w:val="HTML-frformateradChar"/>
    <w:uiPriority w:val="99"/>
    <w:unhideWhenUsed/>
    <w:rsid w:val="0049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4925D7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9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2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Claréus</dc:creator>
  <cp:keywords/>
  <dc:description/>
  <cp:lastModifiedBy>D &amp; D</cp:lastModifiedBy>
  <cp:revision>6</cp:revision>
  <cp:lastPrinted>2020-02-25T16:56:00Z</cp:lastPrinted>
  <dcterms:created xsi:type="dcterms:W3CDTF">2020-02-28T17:13:00Z</dcterms:created>
  <dcterms:modified xsi:type="dcterms:W3CDTF">2020-02-28T21:07:00Z</dcterms:modified>
</cp:coreProperties>
</file>