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E0FA4" w14:textId="7FF0F82B" w:rsidR="0025506D" w:rsidRPr="009F4ED5" w:rsidRDefault="0025506D" w:rsidP="0025506D">
      <w:pPr>
        <w:spacing w:line="480" w:lineRule="auto"/>
        <w:jc w:val="both"/>
        <w:rPr>
          <w:rFonts w:ascii="Arial" w:hAnsi="Arial" w:cs="Arial"/>
          <w:b/>
          <w:bCs/>
          <w:sz w:val="22"/>
          <w:szCs w:val="22"/>
          <w:lang w:val="en-US"/>
        </w:rPr>
      </w:pPr>
      <w:r w:rsidRPr="009F4ED5">
        <w:rPr>
          <w:rFonts w:ascii="Arial" w:hAnsi="Arial" w:cs="Arial"/>
          <w:sz w:val="22"/>
          <w:szCs w:val="22"/>
          <w:lang w:val="en-US"/>
        </w:rPr>
        <w:t xml:space="preserve">Supplementary materials for </w:t>
      </w:r>
      <w:r w:rsidRPr="009F4ED5">
        <w:rPr>
          <w:rFonts w:ascii="Arial" w:hAnsi="Arial" w:cs="Arial"/>
          <w:b/>
          <w:bCs/>
          <w:sz w:val="22"/>
          <w:szCs w:val="22"/>
          <w:lang w:val="en-US"/>
        </w:rPr>
        <w:t xml:space="preserve">Adolescent depression beyond DSM definition: a network analysis </w:t>
      </w:r>
    </w:p>
    <w:p w14:paraId="0AAAC466" w14:textId="77777777" w:rsidR="0025506D" w:rsidRPr="009F4ED5" w:rsidRDefault="0025506D" w:rsidP="0025506D">
      <w:pPr>
        <w:spacing w:line="480" w:lineRule="auto"/>
        <w:rPr>
          <w:rFonts w:ascii="Arial" w:hAnsi="Arial" w:cs="Arial"/>
          <w:color w:val="000000"/>
          <w:sz w:val="22"/>
          <w:szCs w:val="22"/>
          <w:vertAlign w:val="superscript"/>
        </w:rPr>
      </w:pPr>
      <w:r w:rsidRPr="009F4ED5">
        <w:rPr>
          <w:rFonts w:ascii="Arial" w:hAnsi="Arial" w:cs="Arial"/>
          <w:color w:val="000000"/>
          <w:sz w:val="22"/>
          <w:szCs w:val="22"/>
        </w:rPr>
        <w:t>Pedro H. Manfro, Rivka B. Pereira, Martha Rosa, Hugo Cogo-Moreira, Helen L. Fisher, Brandon A. Kohrt, Valeria Mondelli, Christian Kieling</w:t>
      </w:r>
    </w:p>
    <w:p w14:paraId="543D2AEA" w14:textId="77777777" w:rsidR="0025506D" w:rsidRPr="009F4ED5" w:rsidRDefault="0025506D" w:rsidP="0025506D">
      <w:pPr>
        <w:spacing w:line="480" w:lineRule="auto"/>
        <w:rPr>
          <w:rFonts w:ascii="Arial" w:hAnsi="Arial" w:cs="Arial"/>
          <w:sz w:val="22"/>
          <w:szCs w:val="22"/>
        </w:rPr>
      </w:pPr>
    </w:p>
    <w:p w14:paraId="49A423C5" w14:textId="77777777" w:rsidR="0025506D" w:rsidRPr="009F4ED5" w:rsidRDefault="0025506D" w:rsidP="0025506D">
      <w:pPr>
        <w:spacing w:line="480" w:lineRule="auto"/>
        <w:rPr>
          <w:rFonts w:ascii="Arial" w:hAnsi="Arial" w:cs="Arial"/>
          <w:sz w:val="22"/>
          <w:szCs w:val="22"/>
          <w:lang w:val="en-US"/>
        </w:rPr>
      </w:pPr>
      <w:r w:rsidRPr="009F4ED5">
        <w:rPr>
          <w:rFonts w:ascii="Arial" w:hAnsi="Arial" w:cs="Arial"/>
          <w:sz w:val="22"/>
          <w:szCs w:val="22"/>
          <w:lang w:val="en-US"/>
        </w:rPr>
        <w:t>All R code for analysis on the main text and on the supplementary material are available at the Open Science Framework https://osf.io/uvbh3/</w:t>
      </w:r>
    </w:p>
    <w:p w14:paraId="00C37A9C" w14:textId="77777777" w:rsidR="0025506D" w:rsidRPr="009F4ED5" w:rsidRDefault="0025506D" w:rsidP="0025506D">
      <w:pPr>
        <w:rPr>
          <w:rFonts w:ascii="Arial" w:hAnsi="Arial" w:cs="Arial"/>
          <w:color w:val="000000" w:themeColor="text1"/>
          <w:sz w:val="22"/>
          <w:szCs w:val="22"/>
          <w:lang w:val="en-US"/>
        </w:rPr>
      </w:pPr>
    </w:p>
    <w:sdt>
      <w:sdtPr>
        <w:rPr>
          <w:rFonts w:ascii="Arial" w:eastAsia="Times New Roman" w:hAnsi="Arial" w:cs="Arial"/>
          <w:b w:val="0"/>
          <w:bCs w:val="0"/>
          <w:color w:val="auto"/>
          <w:sz w:val="22"/>
          <w:szCs w:val="22"/>
          <w:lang w:val="pt-BR"/>
        </w:rPr>
        <w:id w:val="-833454695"/>
        <w:docPartObj>
          <w:docPartGallery w:val="Table of Contents"/>
          <w:docPartUnique/>
        </w:docPartObj>
      </w:sdtPr>
      <w:sdtEndPr>
        <w:rPr>
          <w:noProof/>
        </w:rPr>
      </w:sdtEndPr>
      <w:sdtContent>
        <w:p w14:paraId="72F3C1F9" w14:textId="727755F5" w:rsidR="00695106" w:rsidRPr="009F4ED5" w:rsidRDefault="00695106" w:rsidP="00695106">
          <w:pPr>
            <w:pStyle w:val="TOCHeading"/>
            <w:spacing w:line="240" w:lineRule="auto"/>
            <w:rPr>
              <w:rFonts w:ascii="Arial" w:hAnsi="Arial" w:cs="Arial"/>
              <w:sz w:val="22"/>
              <w:szCs w:val="22"/>
            </w:rPr>
          </w:pPr>
          <w:r w:rsidRPr="009F4ED5">
            <w:rPr>
              <w:rFonts w:ascii="Arial" w:hAnsi="Arial" w:cs="Arial"/>
              <w:sz w:val="22"/>
              <w:szCs w:val="22"/>
            </w:rPr>
            <w:t>Table of Contents</w:t>
          </w:r>
          <w:bookmarkStart w:id="0" w:name="_GoBack"/>
          <w:bookmarkEnd w:id="0"/>
        </w:p>
        <w:p w14:paraId="7BAF6A6B" w14:textId="0F5FC025" w:rsidR="00695106" w:rsidRPr="009F4ED5" w:rsidRDefault="00695106">
          <w:pPr>
            <w:pStyle w:val="TOC1"/>
            <w:rPr>
              <w:rFonts w:ascii="Arial" w:eastAsiaTheme="minorEastAsia" w:hAnsi="Arial" w:cs="Arial"/>
              <w:b w:val="0"/>
              <w:bCs w:val="0"/>
              <w:caps w:val="0"/>
              <w:noProof/>
              <w:sz w:val="22"/>
              <w:szCs w:val="22"/>
            </w:rPr>
          </w:pPr>
          <w:r w:rsidRPr="009F4ED5">
            <w:rPr>
              <w:rFonts w:ascii="Arial" w:hAnsi="Arial" w:cs="Arial"/>
              <w:sz w:val="22"/>
              <w:szCs w:val="22"/>
            </w:rPr>
            <w:fldChar w:fldCharType="begin"/>
          </w:r>
          <w:r w:rsidRPr="009F4ED5">
            <w:rPr>
              <w:rFonts w:ascii="Arial" w:hAnsi="Arial" w:cs="Arial"/>
              <w:sz w:val="22"/>
              <w:szCs w:val="22"/>
            </w:rPr>
            <w:instrText xml:space="preserve"> TOC \o "1-1" \h \z \u </w:instrText>
          </w:r>
          <w:r w:rsidRPr="009F4ED5">
            <w:rPr>
              <w:rFonts w:ascii="Arial" w:hAnsi="Arial" w:cs="Arial"/>
              <w:sz w:val="22"/>
              <w:szCs w:val="22"/>
            </w:rPr>
            <w:fldChar w:fldCharType="separate"/>
          </w:r>
          <w:hyperlink w:anchor="_Toc75810881" w:history="1">
            <w:r w:rsidRPr="009F4ED5">
              <w:rPr>
                <w:rStyle w:val="Hyperlink"/>
                <w:rFonts w:ascii="Arial" w:hAnsi="Arial" w:cs="Arial"/>
                <w:noProof/>
                <w:sz w:val="22"/>
                <w:szCs w:val="22"/>
                <w:lang w:val="en-US"/>
              </w:rPr>
              <w:t>Supplementary Table S1. Descriptive statistics for the PHQ-A (n=7,720) and the MFQ (n=1,070) samples</w:t>
            </w:r>
            <w:r w:rsidRPr="009F4ED5">
              <w:rPr>
                <w:rFonts w:ascii="Arial" w:hAnsi="Arial" w:cs="Arial"/>
                <w:noProof/>
                <w:webHidden/>
                <w:sz w:val="22"/>
                <w:szCs w:val="22"/>
              </w:rPr>
              <w:tab/>
            </w:r>
            <w:r w:rsidRPr="009F4ED5">
              <w:rPr>
                <w:rFonts w:ascii="Arial" w:hAnsi="Arial" w:cs="Arial"/>
                <w:noProof/>
                <w:webHidden/>
                <w:sz w:val="22"/>
                <w:szCs w:val="22"/>
              </w:rPr>
              <w:fldChar w:fldCharType="begin"/>
            </w:r>
            <w:r w:rsidRPr="009F4ED5">
              <w:rPr>
                <w:rFonts w:ascii="Arial" w:hAnsi="Arial" w:cs="Arial"/>
                <w:noProof/>
                <w:webHidden/>
                <w:sz w:val="22"/>
                <w:szCs w:val="22"/>
              </w:rPr>
              <w:instrText xml:space="preserve"> PAGEREF _Toc75810881 \h </w:instrText>
            </w:r>
            <w:r w:rsidRPr="009F4ED5">
              <w:rPr>
                <w:rFonts w:ascii="Arial" w:hAnsi="Arial" w:cs="Arial"/>
                <w:noProof/>
                <w:webHidden/>
                <w:sz w:val="22"/>
                <w:szCs w:val="22"/>
              </w:rPr>
            </w:r>
            <w:r w:rsidRPr="009F4ED5">
              <w:rPr>
                <w:rFonts w:ascii="Arial" w:hAnsi="Arial" w:cs="Arial"/>
                <w:noProof/>
                <w:webHidden/>
                <w:sz w:val="22"/>
                <w:szCs w:val="22"/>
              </w:rPr>
              <w:fldChar w:fldCharType="separate"/>
            </w:r>
            <w:r w:rsidRPr="009F4ED5">
              <w:rPr>
                <w:rFonts w:ascii="Arial" w:hAnsi="Arial" w:cs="Arial"/>
                <w:noProof/>
                <w:webHidden/>
                <w:sz w:val="22"/>
                <w:szCs w:val="22"/>
              </w:rPr>
              <w:t>3</w:t>
            </w:r>
            <w:r w:rsidRPr="009F4ED5">
              <w:rPr>
                <w:rFonts w:ascii="Arial" w:hAnsi="Arial" w:cs="Arial"/>
                <w:noProof/>
                <w:webHidden/>
                <w:sz w:val="22"/>
                <w:szCs w:val="22"/>
              </w:rPr>
              <w:fldChar w:fldCharType="end"/>
            </w:r>
          </w:hyperlink>
        </w:p>
        <w:p w14:paraId="139289F4" w14:textId="34593757" w:rsidR="00695106" w:rsidRPr="009F4ED5" w:rsidRDefault="00571442">
          <w:pPr>
            <w:pStyle w:val="TOC1"/>
            <w:rPr>
              <w:rFonts w:ascii="Arial" w:eastAsiaTheme="minorEastAsia" w:hAnsi="Arial" w:cs="Arial"/>
              <w:b w:val="0"/>
              <w:bCs w:val="0"/>
              <w:caps w:val="0"/>
              <w:noProof/>
              <w:sz w:val="22"/>
              <w:szCs w:val="22"/>
            </w:rPr>
          </w:pPr>
          <w:hyperlink w:anchor="_Toc75810882" w:history="1">
            <w:r w:rsidR="00695106" w:rsidRPr="009F4ED5">
              <w:rPr>
                <w:rStyle w:val="Hyperlink"/>
                <w:rFonts w:ascii="Arial" w:hAnsi="Arial" w:cs="Arial"/>
                <w:noProof/>
                <w:sz w:val="22"/>
                <w:szCs w:val="22"/>
                <w:lang w:val="en-US"/>
              </w:rPr>
              <w:t xml:space="preserve">Supplementary Table S2. </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PHQ-A and MFQ item comparison</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_Toc75810882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3</w:t>
            </w:r>
            <w:r w:rsidR="00695106" w:rsidRPr="009F4ED5">
              <w:rPr>
                <w:rFonts w:ascii="Arial" w:hAnsi="Arial" w:cs="Arial"/>
                <w:noProof/>
                <w:webHidden/>
                <w:sz w:val="22"/>
                <w:szCs w:val="22"/>
              </w:rPr>
              <w:fldChar w:fldCharType="end"/>
            </w:r>
          </w:hyperlink>
        </w:p>
        <w:p w14:paraId="77C30B83" w14:textId="2DB6D741" w:rsidR="00695106" w:rsidRPr="009F4ED5" w:rsidRDefault="00571442">
          <w:pPr>
            <w:pStyle w:val="TOC1"/>
            <w:rPr>
              <w:rFonts w:ascii="Arial" w:eastAsiaTheme="minorEastAsia" w:hAnsi="Arial" w:cs="Arial"/>
              <w:b w:val="0"/>
              <w:bCs w:val="0"/>
              <w:caps w:val="0"/>
              <w:noProof/>
              <w:sz w:val="22"/>
              <w:szCs w:val="22"/>
            </w:rPr>
          </w:pPr>
          <w:hyperlink w:anchor="_Toc75810883" w:history="1">
            <w:r w:rsidR="00695106" w:rsidRPr="009F4ED5">
              <w:rPr>
                <w:rStyle w:val="Hyperlink"/>
                <w:rFonts w:ascii="Arial" w:hAnsi="Arial" w:cs="Arial"/>
                <w:noProof/>
                <w:sz w:val="22"/>
                <w:szCs w:val="22"/>
                <w:lang w:val="en-US"/>
              </w:rPr>
              <w:t>Supplementary Table S4. Summary statistics for the PHQ-A and MFQ items</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_Toc75810883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7</w:t>
            </w:r>
            <w:r w:rsidR="00695106" w:rsidRPr="009F4ED5">
              <w:rPr>
                <w:rFonts w:ascii="Arial" w:hAnsi="Arial" w:cs="Arial"/>
                <w:noProof/>
                <w:webHidden/>
                <w:sz w:val="22"/>
                <w:szCs w:val="22"/>
              </w:rPr>
              <w:fldChar w:fldCharType="end"/>
            </w:r>
          </w:hyperlink>
        </w:p>
        <w:p w14:paraId="109D916F" w14:textId="55D3E37E" w:rsidR="00695106" w:rsidRPr="009F4ED5" w:rsidRDefault="00571442">
          <w:pPr>
            <w:pStyle w:val="TOC1"/>
            <w:rPr>
              <w:rFonts w:ascii="Arial" w:eastAsiaTheme="minorEastAsia" w:hAnsi="Arial" w:cs="Arial"/>
              <w:b w:val="0"/>
              <w:bCs w:val="0"/>
              <w:caps w:val="0"/>
              <w:noProof/>
              <w:sz w:val="22"/>
              <w:szCs w:val="22"/>
            </w:rPr>
          </w:pPr>
          <w:hyperlink w:anchor="_Toc75810884" w:history="1">
            <w:r w:rsidR="00695106" w:rsidRPr="009F4ED5">
              <w:rPr>
                <w:rStyle w:val="Hyperlink"/>
                <w:rFonts w:ascii="Arial" w:hAnsi="Arial" w:cs="Arial"/>
                <w:noProof/>
                <w:sz w:val="22"/>
                <w:szCs w:val="22"/>
                <w:lang w:val="en-US"/>
              </w:rPr>
              <w:t>Supplementary Figure S1. PHQ-A items correlation matrix</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_Toc75810884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9</w:t>
            </w:r>
            <w:r w:rsidR="00695106" w:rsidRPr="009F4ED5">
              <w:rPr>
                <w:rFonts w:ascii="Arial" w:hAnsi="Arial" w:cs="Arial"/>
                <w:noProof/>
                <w:webHidden/>
                <w:sz w:val="22"/>
                <w:szCs w:val="22"/>
              </w:rPr>
              <w:fldChar w:fldCharType="end"/>
            </w:r>
          </w:hyperlink>
        </w:p>
        <w:p w14:paraId="07E11815" w14:textId="45D732CF" w:rsidR="00695106" w:rsidRPr="009F4ED5" w:rsidRDefault="00571442">
          <w:pPr>
            <w:pStyle w:val="TOC1"/>
            <w:rPr>
              <w:rFonts w:ascii="Arial" w:eastAsiaTheme="minorEastAsia" w:hAnsi="Arial" w:cs="Arial"/>
              <w:b w:val="0"/>
              <w:bCs w:val="0"/>
              <w:caps w:val="0"/>
              <w:noProof/>
              <w:sz w:val="22"/>
              <w:szCs w:val="22"/>
            </w:rPr>
          </w:pPr>
          <w:hyperlink w:anchor="_Toc75810885" w:history="1">
            <w:r w:rsidR="00695106" w:rsidRPr="009F4ED5">
              <w:rPr>
                <w:rStyle w:val="Hyperlink"/>
                <w:rFonts w:ascii="Arial" w:hAnsi="Arial" w:cs="Arial"/>
                <w:noProof/>
                <w:sz w:val="22"/>
                <w:szCs w:val="22"/>
                <w:lang w:val="en-US"/>
              </w:rPr>
              <w:t>Supplementary Figure S2: Correlation matrix from the MFQ items</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_Toc75810885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10</w:t>
            </w:r>
            <w:r w:rsidR="00695106" w:rsidRPr="009F4ED5">
              <w:rPr>
                <w:rFonts w:ascii="Arial" w:hAnsi="Arial" w:cs="Arial"/>
                <w:noProof/>
                <w:webHidden/>
                <w:sz w:val="22"/>
                <w:szCs w:val="22"/>
              </w:rPr>
              <w:fldChar w:fldCharType="end"/>
            </w:r>
          </w:hyperlink>
        </w:p>
        <w:p w14:paraId="61659F6A" w14:textId="38837F28" w:rsidR="00695106" w:rsidRPr="009F4ED5" w:rsidRDefault="00571442">
          <w:pPr>
            <w:pStyle w:val="TOC1"/>
            <w:rPr>
              <w:rFonts w:ascii="Arial" w:eastAsiaTheme="minorEastAsia" w:hAnsi="Arial" w:cs="Arial"/>
              <w:b w:val="0"/>
              <w:bCs w:val="0"/>
              <w:caps w:val="0"/>
              <w:noProof/>
              <w:sz w:val="22"/>
              <w:szCs w:val="22"/>
            </w:rPr>
          </w:pPr>
          <w:hyperlink w:anchor="_Toc75810886" w:history="1">
            <w:r w:rsidR="00695106" w:rsidRPr="009F4ED5">
              <w:rPr>
                <w:rStyle w:val="Hyperlink"/>
                <w:rFonts w:ascii="Arial" w:hAnsi="Arial" w:cs="Arial"/>
                <w:noProof/>
                <w:sz w:val="22"/>
                <w:szCs w:val="22"/>
                <w:lang w:val="en-US"/>
              </w:rPr>
              <w:t>Supplementary Table S5. Confirmatory factor analysis (CFA) factor loadings, reliability and fit indices for the PHQ-A</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_Toc75810886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11</w:t>
            </w:r>
            <w:r w:rsidR="00695106" w:rsidRPr="009F4ED5">
              <w:rPr>
                <w:rFonts w:ascii="Arial" w:hAnsi="Arial" w:cs="Arial"/>
                <w:noProof/>
                <w:webHidden/>
                <w:sz w:val="22"/>
                <w:szCs w:val="22"/>
              </w:rPr>
              <w:fldChar w:fldCharType="end"/>
            </w:r>
          </w:hyperlink>
        </w:p>
        <w:p w14:paraId="12A191C8" w14:textId="333655DC" w:rsidR="00695106" w:rsidRPr="009F4ED5" w:rsidRDefault="00571442">
          <w:pPr>
            <w:pStyle w:val="TOC1"/>
            <w:rPr>
              <w:rFonts w:ascii="Arial" w:eastAsiaTheme="minorEastAsia" w:hAnsi="Arial" w:cs="Arial"/>
              <w:b w:val="0"/>
              <w:bCs w:val="0"/>
              <w:caps w:val="0"/>
              <w:noProof/>
              <w:sz w:val="22"/>
              <w:szCs w:val="22"/>
            </w:rPr>
          </w:pPr>
          <w:hyperlink w:anchor="_Toc75810887" w:history="1">
            <w:r w:rsidR="00695106" w:rsidRPr="009F4ED5">
              <w:rPr>
                <w:rStyle w:val="Hyperlink"/>
                <w:rFonts w:ascii="Arial" w:hAnsi="Arial" w:cs="Arial"/>
                <w:noProof/>
                <w:sz w:val="22"/>
                <w:szCs w:val="22"/>
                <w:lang w:val="en-US"/>
              </w:rPr>
              <w:t>Supplementary Figure S3. Expected influence centrality of males and females from the PHQ-A network structure</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_Toc75810887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12</w:t>
            </w:r>
            <w:r w:rsidR="00695106" w:rsidRPr="009F4ED5">
              <w:rPr>
                <w:rFonts w:ascii="Arial" w:hAnsi="Arial" w:cs="Arial"/>
                <w:noProof/>
                <w:webHidden/>
                <w:sz w:val="22"/>
                <w:szCs w:val="22"/>
              </w:rPr>
              <w:fldChar w:fldCharType="end"/>
            </w:r>
          </w:hyperlink>
        </w:p>
        <w:p w14:paraId="5B626B30" w14:textId="5C6A3CCB" w:rsidR="00695106" w:rsidRPr="009F4ED5" w:rsidRDefault="00571442">
          <w:pPr>
            <w:pStyle w:val="TOC1"/>
            <w:rPr>
              <w:rFonts w:ascii="Arial" w:eastAsiaTheme="minorEastAsia" w:hAnsi="Arial" w:cs="Arial"/>
              <w:b w:val="0"/>
              <w:bCs w:val="0"/>
              <w:caps w:val="0"/>
              <w:noProof/>
              <w:sz w:val="22"/>
              <w:szCs w:val="22"/>
            </w:rPr>
          </w:pPr>
          <w:hyperlink w:anchor="_Toc75810888" w:history="1">
            <w:r w:rsidR="00695106" w:rsidRPr="009F4ED5">
              <w:rPr>
                <w:rStyle w:val="Hyperlink"/>
                <w:rFonts w:ascii="Arial" w:hAnsi="Arial" w:cs="Arial"/>
                <w:noProof/>
                <w:sz w:val="22"/>
                <w:szCs w:val="22"/>
                <w:lang w:val="en-US"/>
              </w:rPr>
              <w:t>Supplementary Table S6. CFA factor loadings, reliability and fit indices for the MFQ</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_Toc75810888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13</w:t>
            </w:r>
            <w:r w:rsidR="00695106" w:rsidRPr="009F4ED5">
              <w:rPr>
                <w:rFonts w:ascii="Arial" w:hAnsi="Arial" w:cs="Arial"/>
                <w:noProof/>
                <w:webHidden/>
                <w:sz w:val="22"/>
                <w:szCs w:val="22"/>
              </w:rPr>
              <w:fldChar w:fldCharType="end"/>
            </w:r>
          </w:hyperlink>
        </w:p>
        <w:p w14:paraId="69B6FFDB" w14:textId="6556C4F3" w:rsidR="00695106" w:rsidRPr="009F4ED5" w:rsidRDefault="00571442">
          <w:pPr>
            <w:pStyle w:val="TOC1"/>
            <w:rPr>
              <w:rFonts w:ascii="Arial" w:eastAsiaTheme="minorEastAsia" w:hAnsi="Arial" w:cs="Arial"/>
              <w:b w:val="0"/>
              <w:bCs w:val="0"/>
              <w:caps w:val="0"/>
              <w:noProof/>
              <w:sz w:val="22"/>
              <w:szCs w:val="22"/>
            </w:rPr>
          </w:pPr>
          <w:hyperlink w:anchor="_Toc75810889" w:history="1">
            <w:r w:rsidR="00695106" w:rsidRPr="009F4ED5">
              <w:rPr>
                <w:rStyle w:val="Hyperlink"/>
                <w:rFonts w:ascii="Arial" w:hAnsi="Arial" w:cs="Arial"/>
                <w:noProof/>
                <w:sz w:val="22"/>
                <w:szCs w:val="22"/>
                <w:lang w:val="en-US"/>
              </w:rPr>
              <w:t xml:space="preserve">Supplementary Figure S4. Network structure for the MFQ (n=1,070) with </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and non-</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symptoms</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_Toc75810889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15</w:t>
            </w:r>
            <w:r w:rsidR="00695106" w:rsidRPr="009F4ED5">
              <w:rPr>
                <w:rFonts w:ascii="Arial" w:hAnsi="Arial" w:cs="Arial"/>
                <w:noProof/>
                <w:webHidden/>
                <w:sz w:val="22"/>
                <w:szCs w:val="22"/>
              </w:rPr>
              <w:fldChar w:fldCharType="end"/>
            </w:r>
          </w:hyperlink>
        </w:p>
        <w:p w14:paraId="2C825238" w14:textId="4DF1D7AB" w:rsidR="00695106" w:rsidRPr="009F4ED5" w:rsidRDefault="00571442">
          <w:pPr>
            <w:pStyle w:val="TOC1"/>
            <w:rPr>
              <w:rFonts w:ascii="Arial" w:eastAsiaTheme="minorEastAsia" w:hAnsi="Arial" w:cs="Arial"/>
              <w:b w:val="0"/>
              <w:bCs w:val="0"/>
              <w:caps w:val="0"/>
              <w:noProof/>
              <w:sz w:val="22"/>
              <w:szCs w:val="22"/>
            </w:rPr>
          </w:pPr>
          <w:hyperlink w:anchor="_Toc75810890" w:history="1">
            <w:r w:rsidR="00695106" w:rsidRPr="009F4ED5">
              <w:rPr>
                <w:rStyle w:val="Hyperlink"/>
                <w:rFonts w:ascii="Arial" w:hAnsi="Arial" w:cs="Arial"/>
                <w:noProof/>
                <w:sz w:val="22"/>
                <w:szCs w:val="22"/>
                <w:lang w:val="en-US"/>
              </w:rPr>
              <w:t xml:space="preserve">Supplementary Figure S5: Expected influence centrality for the MFQ (n=1,070) with </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and non-</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symptoms</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_Toc75810890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16</w:t>
            </w:r>
            <w:r w:rsidR="00695106" w:rsidRPr="009F4ED5">
              <w:rPr>
                <w:rFonts w:ascii="Arial" w:hAnsi="Arial" w:cs="Arial"/>
                <w:noProof/>
                <w:webHidden/>
                <w:sz w:val="22"/>
                <w:szCs w:val="22"/>
              </w:rPr>
              <w:fldChar w:fldCharType="end"/>
            </w:r>
          </w:hyperlink>
        </w:p>
        <w:p w14:paraId="1E990A22" w14:textId="5902ED67" w:rsidR="00695106" w:rsidRPr="009F4ED5" w:rsidRDefault="00571442">
          <w:pPr>
            <w:pStyle w:val="TOC1"/>
            <w:rPr>
              <w:rFonts w:ascii="Arial" w:eastAsiaTheme="minorEastAsia" w:hAnsi="Arial" w:cs="Arial"/>
              <w:b w:val="0"/>
              <w:bCs w:val="0"/>
              <w:caps w:val="0"/>
              <w:noProof/>
              <w:sz w:val="22"/>
              <w:szCs w:val="22"/>
            </w:rPr>
          </w:pPr>
          <w:hyperlink w:anchor="_Toc75810891" w:history="1">
            <w:r w:rsidR="00695106" w:rsidRPr="009F4ED5">
              <w:rPr>
                <w:rStyle w:val="Hyperlink"/>
                <w:rFonts w:ascii="Arial" w:hAnsi="Arial" w:cs="Arial"/>
                <w:noProof/>
                <w:sz w:val="22"/>
                <w:szCs w:val="22"/>
                <w:lang w:val="en-US"/>
              </w:rPr>
              <w:t xml:space="preserve">Supplementary Figure S6. Network structure of PHQ-A items (A) and </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items derived from the MFQ with an “or” rule (B; see Table S1 for a full explanation)</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_Toc75810891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17</w:t>
            </w:r>
            <w:r w:rsidR="00695106" w:rsidRPr="009F4ED5">
              <w:rPr>
                <w:rFonts w:ascii="Arial" w:hAnsi="Arial" w:cs="Arial"/>
                <w:noProof/>
                <w:webHidden/>
                <w:sz w:val="22"/>
                <w:szCs w:val="22"/>
              </w:rPr>
              <w:fldChar w:fldCharType="end"/>
            </w:r>
          </w:hyperlink>
        </w:p>
        <w:p w14:paraId="70268162" w14:textId="0AA87F6A" w:rsidR="00695106" w:rsidRPr="009F4ED5" w:rsidRDefault="00571442">
          <w:pPr>
            <w:pStyle w:val="TOC1"/>
            <w:rPr>
              <w:rFonts w:ascii="Arial" w:eastAsiaTheme="minorEastAsia" w:hAnsi="Arial" w:cs="Arial"/>
              <w:b w:val="0"/>
              <w:bCs w:val="0"/>
              <w:caps w:val="0"/>
              <w:noProof/>
              <w:sz w:val="22"/>
              <w:szCs w:val="22"/>
            </w:rPr>
          </w:pPr>
          <w:hyperlink w:anchor="_Toc75810892" w:history="1">
            <w:r w:rsidR="00695106" w:rsidRPr="009F4ED5">
              <w:rPr>
                <w:rStyle w:val="Hyperlink"/>
                <w:rFonts w:ascii="Arial" w:hAnsi="Arial" w:cs="Arial"/>
                <w:noProof/>
                <w:sz w:val="22"/>
                <w:szCs w:val="22"/>
                <w:lang w:val="en-US"/>
              </w:rPr>
              <w:t xml:space="preserve">Supplementary Figure S7. Expected influence centrality of PHQ-A items and </w:t>
            </w:r>
            <w:r w:rsidR="00E544DE" w:rsidRPr="009F4ED5">
              <w:rPr>
                <w:rStyle w:val="Hyperlink"/>
                <w:rFonts w:ascii="Arial" w:hAnsi="Arial" w:cs="Arial"/>
                <w:noProof/>
                <w:sz w:val="22"/>
                <w:szCs w:val="22"/>
                <w:lang w:val="en-US"/>
              </w:rPr>
              <w:t>DSM</w:t>
            </w:r>
            <w:r w:rsidR="00695106" w:rsidRPr="009F4ED5">
              <w:rPr>
                <w:rStyle w:val="Hyperlink"/>
                <w:rFonts w:ascii="Arial" w:hAnsi="Arial" w:cs="Arial"/>
                <w:noProof/>
                <w:sz w:val="22"/>
                <w:szCs w:val="22"/>
                <w:lang w:val="en-US"/>
              </w:rPr>
              <w:t xml:space="preserve"> items derived from the MFQ with an “or” rule</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_Toc75810892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19</w:t>
            </w:r>
            <w:r w:rsidR="00695106" w:rsidRPr="009F4ED5">
              <w:rPr>
                <w:rFonts w:ascii="Arial" w:hAnsi="Arial" w:cs="Arial"/>
                <w:noProof/>
                <w:webHidden/>
                <w:sz w:val="22"/>
                <w:szCs w:val="22"/>
              </w:rPr>
              <w:fldChar w:fldCharType="end"/>
            </w:r>
          </w:hyperlink>
        </w:p>
        <w:p w14:paraId="103E6DF0" w14:textId="728418D6" w:rsidR="00695106" w:rsidRPr="009F4ED5" w:rsidRDefault="00571442">
          <w:pPr>
            <w:pStyle w:val="TOC1"/>
            <w:rPr>
              <w:rFonts w:ascii="Arial" w:eastAsiaTheme="minorEastAsia" w:hAnsi="Arial" w:cs="Arial"/>
              <w:b w:val="0"/>
              <w:bCs w:val="0"/>
              <w:caps w:val="0"/>
              <w:noProof/>
              <w:sz w:val="22"/>
              <w:szCs w:val="22"/>
            </w:rPr>
          </w:pPr>
          <w:hyperlink w:anchor="_Toc75810893" w:history="1">
            <w:r w:rsidR="00695106" w:rsidRPr="009F4ED5">
              <w:rPr>
                <w:rStyle w:val="Hyperlink"/>
                <w:rFonts w:ascii="Arial" w:hAnsi="Arial" w:cs="Arial"/>
                <w:noProof/>
                <w:sz w:val="22"/>
                <w:szCs w:val="22"/>
                <w:lang w:val="en-US"/>
              </w:rPr>
              <w:t>Supplementary Figure S8. Expected influence centrality of males (blue) and females (red) from the MFQ network</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_Toc75810893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20</w:t>
            </w:r>
            <w:r w:rsidR="00695106" w:rsidRPr="009F4ED5">
              <w:rPr>
                <w:rFonts w:ascii="Arial" w:hAnsi="Arial" w:cs="Arial"/>
                <w:noProof/>
                <w:webHidden/>
                <w:sz w:val="22"/>
                <w:szCs w:val="22"/>
              </w:rPr>
              <w:fldChar w:fldCharType="end"/>
            </w:r>
          </w:hyperlink>
        </w:p>
        <w:p w14:paraId="460C41DD" w14:textId="24ABA18C" w:rsidR="00695106" w:rsidRPr="009F4ED5" w:rsidRDefault="00571442">
          <w:pPr>
            <w:pStyle w:val="TOC1"/>
            <w:rPr>
              <w:rFonts w:ascii="Arial" w:eastAsiaTheme="minorEastAsia" w:hAnsi="Arial" w:cs="Arial"/>
              <w:b w:val="0"/>
              <w:bCs w:val="0"/>
              <w:caps w:val="0"/>
              <w:noProof/>
              <w:sz w:val="22"/>
              <w:szCs w:val="22"/>
            </w:rPr>
          </w:pPr>
          <w:hyperlink w:anchor="_Toc75810894" w:history="1">
            <w:r w:rsidR="00695106" w:rsidRPr="009F4ED5">
              <w:rPr>
                <w:rStyle w:val="Hyperlink"/>
                <w:rFonts w:ascii="Arial" w:hAnsi="Arial" w:cs="Arial"/>
                <w:noProof/>
                <w:sz w:val="22"/>
                <w:szCs w:val="22"/>
                <w:lang w:val="en-US"/>
              </w:rPr>
              <w:t>REFERENCES</w:t>
            </w:r>
            <w:r w:rsidR="00695106" w:rsidRPr="009F4ED5">
              <w:rPr>
                <w:rFonts w:ascii="Arial" w:hAnsi="Arial" w:cs="Arial"/>
                <w:noProof/>
                <w:webHidden/>
                <w:sz w:val="22"/>
                <w:szCs w:val="22"/>
              </w:rPr>
              <w:tab/>
            </w:r>
            <w:r w:rsidR="00695106" w:rsidRPr="009F4ED5">
              <w:rPr>
                <w:rFonts w:ascii="Arial" w:hAnsi="Arial" w:cs="Arial"/>
                <w:noProof/>
                <w:webHidden/>
                <w:sz w:val="22"/>
                <w:szCs w:val="22"/>
              </w:rPr>
              <w:fldChar w:fldCharType="begin"/>
            </w:r>
            <w:r w:rsidR="00695106" w:rsidRPr="009F4ED5">
              <w:rPr>
                <w:rFonts w:ascii="Arial" w:hAnsi="Arial" w:cs="Arial"/>
                <w:noProof/>
                <w:webHidden/>
                <w:sz w:val="22"/>
                <w:szCs w:val="22"/>
              </w:rPr>
              <w:instrText xml:space="preserve"> PAGEREF _Toc75810894 \h </w:instrText>
            </w:r>
            <w:r w:rsidR="00695106" w:rsidRPr="009F4ED5">
              <w:rPr>
                <w:rFonts w:ascii="Arial" w:hAnsi="Arial" w:cs="Arial"/>
                <w:noProof/>
                <w:webHidden/>
                <w:sz w:val="22"/>
                <w:szCs w:val="22"/>
              </w:rPr>
            </w:r>
            <w:r w:rsidR="00695106" w:rsidRPr="009F4ED5">
              <w:rPr>
                <w:rFonts w:ascii="Arial" w:hAnsi="Arial" w:cs="Arial"/>
                <w:noProof/>
                <w:webHidden/>
                <w:sz w:val="22"/>
                <w:szCs w:val="22"/>
              </w:rPr>
              <w:fldChar w:fldCharType="separate"/>
            </w:r>
            <w:r w:rsidR="00695106" w:rsidRPr="009F4ED5">
              <w:rPr>
                <w:rFonts w:ascii="Arial" w:hAnsi="Arial" w:cs="Arial"/>
                <w:noProof/>
                <w:webHidden/>
                <w:sz w:val="22"/>
                <w:szCs w:val="22"/>
              </w:rPr>
              <w:t>22</w:t>
            </w:r>
            <w:r w:rsidR="00695106" w:rsidRPr="009F4ED5">
              <w:rPr>
                <w:rFonts w:ascii="Arial" w:hAnsi="Arial" w:cs="Arial"/>
                <w:noProof/>
                <w:webHidden/>
                <w:sz w:val="22"/>
                <w:szCs w:val="22"/>
              </w:rPr>
              <w:fldChar w:fldCharType="end"/>
            </w:r>
          </w:hyperlink>
        </w:p>
        <w:p w14:paraId="0C6571EF" w14:textId="5F47A588" w:rsidR="00695106" w:rsidRPr="009F4ED5" w:rsidRDefault="00695106" w:rsidP="00695106">
          <w:pPr>
            <w:rPr>
              <w:rFonts w:ascii="Arial" w:hAnsi="Arial" w:cs="Arial"/>
              <w:sz w:val="22"/>
              <w:szCs w:val="22"/>
            </w:rPr>
          </w:pPr>
          <w:r w:rsidRPr="009F4ED5">
            <w:rPr>
              <w:rFonts w:ascii="Arial" w:hAnsi="Arial" w:cs="Arial"/>
              <w:b/>
              <w:bCs/>
              <w:sz w:val="22"/>
              <w:szCs w:val="22"/>
            </w:rPr>
            <w:fldChar w:fldCharType="end"/>
          </w:r>
        </w:p>
      </w:sdtContent>
    </w:sdt>
    <w:p w14:paraId="687797F6" w14:textId="71F5E0F1" w:rsidR="00695106" w:rsidRPr="009F4ED5" w:rsidRDefault="00695106" w:rsidP="0025506D">
      <w:pPr>
        <w:rPr>
          <w:rFonts w:ascii="Arial" w:hAnsi="Arial" w:cs="Arial"/>
          <w:sz w:val="22"/>
          <w:szCs w:val="22"/>
        </w:rPr>
        <w:sectPr w:rsidR="00695106" w:rsidRPr="009F4ED5" w:rsidSect="00812E5D">
          <w:footerReference w:type="default" r:id="rId7"/>
          <w:pgSz w:w="11901" w:h="16817"/>
          <w:pgMar w:top="1440" w:right="1440" w:bottom="1440" w:left="1440" w:header="709" w:footer="709" w:gutter="0"/>
          <w:cols w:space="708"/>
          <w:docGrid w:linePitch="360"/>
        </w:sectPr>
      </w:pPr>
    </w:p>
    <w:tbl>
      <w:tblPr>
        <w:tblW w:w="14034" w:type="dxa"/>
        <w:tblLook w:val="04A0" w:firstRow="1" w:lastRow="0" w:firstColumn="1" w:lastColumn="0" w:noHBand="0" w:noVBand="1"/>
      </w:tblPr>
      <w:tblGrid>
        <w:gridCol w:w="3544"/>
        <w:gridCol w:w="2701"/>
        <w:gridCol w:w="2686"/>
        <w:gridCol w:w="2524"/>
        <w:gridCol w:w="2579"/>
      </w:tblGrid>
      <w:tr w:rsidR="0025506D" w:rsidRPr="009F4ED5" w14:paraId="59666DA1" w14:textId="77777777" w:rsidTr="001F3B90">
        <w:trPr>
          <w:trHeight w:val="320"/>
        </w:trPr>
        <w:tc>
          <w:tcPr>
            <w:tcW w:w="14034" w:type="dxa"/>
            <w:gridSpan w:val="5"/>
            <w:tcBorders>
              <w:left w:val="nil"/>
              <w:bottom w:val="single" w:sz="4" w:space="0" w:color="auto"/>
              <w:right w:val="nil"/>
            </w:tcBorders>
            <w:shd w:val="clear" w:color="auto" w:fill="auto"/>
            <w:noWrap/>
            <w:vAlign w:val="center"/>
          </w:tcPr>
          <w:p w14:paraId="4F0DA457" w14:textId="77777777" w:rsidR="0025506D" w:rsidRPr="009F4ED5" w:rsidRDefault="0025506D" w:rsidP="007D2A69">
            <w:pPr>
              <w:pStyle w:val="Heading1"/>
              <w:rPr>
                <w:rFonts w:ascii="Arial" w:hAnsi="Arial" w:cs="Arial"/>
                <w:color w:val="000000"/>
                <w:sz w:val="22"/>
                <w:szCs w:val="22"/>
                <w:lang w:val="en-US"/>
              </w:rPr>
            </w:pPr>
            <w:bookmarkStart w:id="1" w:name="_Toc66033214"/>
            <w:bookmarkStart w:id="2" w:name="_Toc75810881"/>
            <w:r w:rsidRPr="009F4ED5">
              <w:rPr>
                <w:rFonts w:ascii="Arial" w:hAnsi="Arial" w:cs="Arial"/>
                <w:sz w:val="22"/>
                <w:szCs w:val="22"/>
                <w:lang w:val="en-US"/>
              </w:rPr>
              <w:lastRenderedPageBreak/>
              <w:t xml:space="preserve">Supplementary Table S1. </w:t>
            </w:r>
            <w:r w:rsidRPr="009F4ED5">
              <w:rPr>
                <w:rFonts w:ascii="Arial" w:hAnsi="Arial" w:cs="Arial"/>
                <w:b w:val="0"/>
                <w:bCs/>
                <w:sz w:val="22"/>
                <w:szCs w:val="22"/>
                <w:lang w:val="en-US"/>
              </w:rPr>
              <w:t>Descriptive statistics for the PHQ-A (n=7,720) and the MFQ (n=1,070) samples</w:t>
            </w:r>
            <w:bookmarkEnd w:id="1"/>
            <w:bookmarkEnd w:id="2"/>
          </w:p>
        </w:tc>
      </w:tr>
      <w:tr w:rsidR="0025506D" w:rsidRPr="009F4ED5" w14:paraId="79623B58" w14:textId="77777777" w:rsidTr="001F3B90">
        <w:trPr>
          <w:trHeight w:val="320"/>
        </w:trPr>
        <w:tc>
          <w:tcPr>
            <w:tcW w:w="3544" w:type="dxa"/>
            <w:tcBorders>
              <w:top w:val="single" w:sz="4" w:space="0" w:color="auto"/>
              <w:left w:val="nil"/>
              <w:bottom w:val="single" w:sz="4" w:space="0" w:color="auto"/>
              <w:right w:val="nil"/>
            </w:tcBorders>
            <w:shd w:val="clear" w:color="auto" w:fill="auto"/>
            <w:noWrap/>
            <w:vAlign w:val="bottom"/>
            <w:hideMark/>
          </w:tcPr>
          <w:p w14:paraId="49889307" w14:textId="77777777" w:rsidR="0025506D" w:rsidRPr="009F4ED5" w:rsidRDefault="0025506D" w:rsidP="007D2A69">
            <w:pPr>
              <w:rPr>
                <w:rFonts w:ascii="Arial" w:hAnsi="Arial" w:cs="Arial"/>
                <w:b/>
                <w:bCs/>
                <w:sz w:val="22"/>
                <w:szCs w:val="22"/>
                <w:lang w:val="en-US"/>
              </w:rPr>
            </w:pPr>
          </w:p>
        </w:tc>
        <w:tc>
          <w:tcPr>
            <w:tcW w:w="2701" w:type="dxa"/>
            <w:tcBorders>
              <w:top w:val="single" w:sz="4" w:space="0" w:color="auto"/>
              <w:left w:val="nil"/>
              <w:bottom w:val="single" w:sz="4" w:space="0" w:color="auto"/>
              <w:right w:val="nil"/>
            </w:tcBorders>
          </w:tcPr>
          <w:p w14:paraId="177D4FB5" w14:textId="77777777" w:rsidR="0025506D" w:rsidRPr="009F4ED5" w:rsidRDefault="0025506D" w:rsidP="007D2A69">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 xml:space="preserve">Non-imputed </w:t>
            </w:r>
          </w:p>
          <w:p w14:paraId="3D679644" w14:textId="77777777" w:rsidR="0025506D" w:rsidRPr="009F4ED5" w:rsidRDefault="0025506D" w:rsidP="007D2A69">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PHQ-A sample (n=7,288)</w:t>
            </w:r>
          </w:p>
        </w:tc>
        <w:tc>
          <w:tcPr>
            <w:tcW w:w="2686" w:type="dxa"/>
            <w:tcBorders>
              <w:top w:val="single" w:sz="4" w:space="0" w:color="auto"/>
              <w:left w:val="nil"/>
              <w:bottom w:val="single" w:sz="4" w:space="0" w:color="auto"/>
              <w:right w:val="nil"/>
            </w:tcBorders>
            <w:shd w:val="clear" w:color="auto" w:fill="auto"/>
            <w:noWrap/>
            <w:vAlign w:val="bottom"/>
            <w:hideMark/>
          </w:tcPr>
          <w:p w14:paraId="49FC7B6E" w14:textId="77777777" w:rsidR="0025506D" w:rsidRPr="009F4ED5" w:rsidRDefault="0025506D" w:rsidP="007D2A69">
            <w:pPr>
              <w:jc w:val="center"/>
              <w:rPr>
                <w:rFonts w:ascii="Arial" w:hAnsi="Arial" w:cs="Arial"/>
                <w:b/>
                <w:bCs/>
                <w:color w:val="000000"/>
                <w:sz w:val="22"/>
                <w:szCs w:val="22"/>
              </w:rPr>
            </w:pPr>
            <w:r w:rsidRPr="009F4ED5">
              <w:rPr>
                <w:rFonts w:ascii="Arial" w:hAnsi="Arial" w:cs="Arial"/>
                <w:b/>
                <w:bCs/>
                <w:color w:val="000000"/>
                <w:sz w:val="22"/>
                <w:szCs w:val="22"/>
              </w:rPr>
              <w:t>PHQ-A Sample (n=7,720)</w:t>
            </w:r>
          </w:p>
        </w:tc>
        <w:tc>
          <w:tcPr>
            <w:tcW w:w="2524" w:type="dxa"/>
            <w:tcBorders>
              <w:top w:val="single" w:sz="4" w:space="0" w:color="auto"/>
              <w:left w:val="nil"/>
              <w:bottom w:val="single" w:sz="4" w:space="0" w:color="auto"/>
              <w:right w:val="nil"/>
            </w:tcBorders>
          </w:tcPr>
          <w:p w14:paraId="761804CC" w14:textId="77777777" w:rsidR="0025506D" w:rsidRPr="009F4ED5" w:rsidRDefault="0025506D" w:rsidP="007D2A69">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 xml:space="preserve">Non-imputed </w:t>
            </w:r>
          </w:p>
          <w:p w14:paraId="127CFE26" w14:textId="77777777" w:rsidR="0025506D" w:rsidRPr="009F4ED5" w:rsidRDefault="0025506D" w:rsidP="007D2A69">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MFQ sample (n=944)</w:t>
            </w:r>
          </w:p>
        </w:tc>
        <w:tc>
          <w:tcPr>
            <w:tcW w:w="2579" w:type="dxa"/>
            <w:tcBorders>
              <w:top w:val="single" w:sz="4" w:space="0" w:color="auto"/>
              <w:left w:val="nil"/>
              <w:bottom w:val="single" w:sz="4" w:space="0" w:color="auto"/>
              <w:right w:val="nil"/>
            </w:tcBorders>
            <w:shd w:val="clear" w:color="auto" w:fill="auto"/>
            <w:noWrap/>
            <w:vAlign w:val="bottom"/>
            <w:hideMark/>
          </w:tcPr>
          <w:p w14:paraId="602EAAFB" w14:textId="77777777" w:rsidR="0025506D" w:rsidRPr="009F4ED5" w:rsidRDefault="0025506D" w:rsidP="007D2A69">
            <w:pPr>
              <w:jc w:val="center"/>
              <w:rPr>
                <w:rFonts w:ascii="Arial" w:hAnsi="Arial" w:cs="Arial"/>
                <w:b/>
                <w:bCs/>
                <w:color w:val="000000"/>
                <w:sz w:val="22"/>
                <w:szCs w:val="22"/>
              </w:rPr>
            </w:pPr>
            <w:r w:rsidRPr="009F4ED5">
              <w:rPr>
                <w:rFonts w:ascii="Arial" w:hAnsi="Arial" w:cs="Arial"/>
                <w:b/>
                <w:bCs/>
                <w:color w:val="000000"/>
                <w:sz w:val="22"/>
                <w:szCs w:val="22"/>
              </w:rPr>
              <w:t>MFQ Sample (n=1,070)</w:t>
            </w:r>
          </w:p>
        </w:tc>
      </w:tr>
      <w:tr w:rsidR="0025506D" w:rsidRPr="009F4ED5" w14:paraId="2B0195FE" w14:textId="77777777" w:rsidTr="001F3B90">
        <w:trPr>
          <w:trHeight w:val="320"/>
        </w:trPr>
        <w:tc>
          <w:tcPr>
            <w:tcW w:w="3544" w:type="dxa"/>
            <w:tcBorders>
              <w:top w:val="single" w:sz="4" w:space="0" w:color="auto"/>
              <w:left w:val="nil"/>
              <w:bottom w:val="nil"/>
              <w:right w:val="nil"/>
            </w:tcBorders>
            <w:shd w:val="clear" w:color="auto" w:fill="auto"/>
            <w:noWrap/>
            <w:vAlign w:val="bottom"/>
            <w:hideMark/>
          </w:tcPr>
          <w:p w14:paraId="488B88D8" w14:textId="77777777" w:rsidR="0025506D" w:rsidRPr="009F4ED5" w:rsidRDefault="0025506D" w:rsidP="007D2A69">
            <w:pPr>
              <w:rPr>
                <w:rFonts w:ascii="Arial" w:hAnsi="Arial" w:cs="Arial"/>
                <w:color w:val="000000"/>
                <w:sz w:val="22"/>
                <w:szCs w:val="22"/>
              </w:rPr>
            </w:pPr>
            <w:r w:rsidRPr="009F4ED5">
              <w:rPr>
                <w:rFonts w:ascii="Arial" w:hAnsi="Arial" w:cs="Arial"/>
                <w:color w:val="000000"/>
                <w:sz w:val="22"/>
                <w:szCs w:val="22"/>
              </w:rPr>
              <w:t>Females (%, 95%CI)</w:t>
            </w:r>
          </w:p>
        </w:tc>
        <w:tc>
          <w:tcPr>
            <w:tcW w:w="2701" w:type="dxa"/>
            <w:tcBorders>
              <w:top w:val="single" w:sz="4" w:space="0" w:color="auto"/>
              <w:left w:val="nil"/>
              <w:bottom w:val="nil"/>
              <w:right w:val="nil"/>
            </w:tcBorders>
            <w:vAlign w:val="center"/>
          </w:tcPr>
          <w:p w14:paraId="2C0D9346"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4,022 (55.2, 54.0-56.3%)</w:t>
            </w:r>
          </w:p>
        </w:tc>
        <w:tc>
          <w:tcPr>
            <w:tcW w:w="2686" w:type="dxa"/>
            <w:tcBorders>
              <w:top w:val="single" w:sz="4" w:space="0" w:color="auto"/>
              <w:left w:val="nil"/>
              <w:bottom w:val="nil"/>
              <w:right w:val="nil"/>
            </w:tcBorders>
            <w:shd w:val="clear" w:color="auto" w:fill="auto"/>
            <w:noWrap/>
            <w:vAlign w:val="center"/>
            <w:hideMark/>
          </w:tcPr>
          <w:p w14:paraId="1FD79EE0"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4,241 (54.9%, 53.8-56.0%)</w:t>
            </w:r>
          </w:p>
        </w:tc>
        <w:tc>
          <w:tcPr>
            <w:tcW w:w="2524" w:type="dxa"/>
            <w:tcBorders>
              <w:top w:val="single" w:sz="4" w:space="0" w:color="auto"/>
              <w:left w:val="nil"/>
              <w:bottom w:val="nil"/>
              <w:right w:val="nil"/>
            </w:tcBorders>
            <w:vAlign w:val="center"/>
          </w:tcPr>
          <w:p w14:paraId="2DF6C4ED" w14:textId="77777777" w:rsidR="0025506D" w:rsidRPr="009F4ED5" w:rsidRDefault="0025506D" w:rsidP="007D2A69">
            <w:pPr>
              <w:jc w:val="center"/>
              <w:rPr>
                <w:rFonts w:ascii="Arial" w:hAnsi="Arial" w:cs="Arial"/>
                <w:sz w:val="22"/>
                <w:szCs w:val="22"/>
              </w:rPr>
            </w:pPr>
            <w:r w:rsidRPr="009F4ED5">
              <w:rPr>
                <w:rFonts w:ascii="Arial" w:hAnsi="Arial" w:cs="Arial"/>
                <w:sz w:val="22"/>
                <w:szCs w:val="22"/>
              </w:rPr>
              <w:t>518 (54.9%, 51.6-58.1%)</w:t>
            </w:r>
          </w:p>
        </w:tc>
        <w:tc>
          <w:tcPr>
            <w:tcW w:w="2579" w:type="dxa"/>
            <w:tcBorders>
              <w:top w:val="single" w:sz="4" w:space="0" w:color="auto"/>
              <w:left w:val="nil"/>
              <w:bottom w:val="nil"/>
              <w:right w:val="nil"/>
            </w:tcBorders>
            <w:shd w:val="clear" w:color="auto" w:fill="auto"/>
            <w:noWrap/>
            <w:vAlign w:val="center"/>
            <w:hideMark/>
          </w:tcPr>
          <w:p w14:paraId="6EED91DC" w14:textId="77777777" w:rsidR="0025506D" w:rsidRPr="009F4ED5" w:rsidRDefault="0025506D" w:rsidP="007D2A69">
            <w:pPr>
              <w:jc w:val="center"/>
              <w:rPr>
                <w:rFonts w:ascii="Arial" w:hAnsi="Arial" w:cs="Arial"/>
                <w:sz w:val="22"/>
                <w:szCs w:val="22"/>
              </w:rPr>
            </w:pPr>
            <w:r w:rsidRPr="009F4ED5">
              <w:rPr>
                <w:rFonts w:ascii="Arial" w:hAnsi="Arial" w:cs="Arial"/>
                <w:sz w:val="22"/>
                <w:szCs w:val="22"/>
              </w:rPr>
              <w:t>594 (55.5%, 52.5-58.4%)</w:t>
            </w:r>
          </w:p>
        </w:tc>
      </w:tr>
      <w:tr w:rsidR="0025506D" w:rsidRPr="009F4ED5" w14:paraId="28CCCC14" w14:textId="77777777" w:rsidTr="001F3B90">
        <w:trPr>
          <w:trHeight w:val="320"/>
        </w:trPr>
        <w:tc>
          <w:tcPr>
            <w:tcW w:w="3544" w:type="dxa"/>
            <w:tcBorders>
              <w:top w:val="nil"/>
              <w:left w:val="nil"/>
              <w:bottom w:val="nil"/>
              <w:right w:val="nil"/>
            </w:tcBorders>
            <w:shd w:val="clear" w:color="auto" w:fill="auto"/>
            <w:noWrap/>
            <w:vAlign w:val="bottom"/>
            <w:hideMark/>
          </w:tcPr>
          <w:p w14:paraId="76E3E87E" w14:textId="77777777" w:rsidR="0025506D" w:rsidRPr="009F4ED5" w:rsidRDefault="0025506D" w:rsidP="007D2A69">
            <w:pPr>
              <w:rPr>
                <w:rFonts w:ascii="Arial" w:hAnsi="Arial" w:cs="Arial"/>
                <w:color w:val="000000"/>
                <w:sz w:val="22"/>
                <w:szCs w:val="22"/>
              </w:rPr>
            </w:pPr>
            <w:r w:rsidRPr="009F4ED5">
              <w:rPr>
                <w:rFonts w:ascii="Arial" w:hAnsi="Arial" w:cs="Arial"/>
                <w:color w:val="000000"/>
                <w:sz w:val="22"/>
                <w:szCs w:val="22"/>
              </w:rPr>
              <w:t>Mean Age (SD, 95%CI)</w:t>
            </w:r>
          </w:p>
        </w:tc>
        <w:tc>
          <w:tcPr>
            <w:tcW w:w="2701" w:type="dxa"/>
            <w:tcBorders>
              <w:top w:val="nil"/>
              <w:left w:val="nil"/>
              <w:bottom w:val="nil"/>
              <w:right w:val="nil"/>
            </w:tcBorders>
            <w:vAlign w:val="center"/>
          </w:tcPr>
          <w:p w14:paraId="205B24F5"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15.73 (0.52, 15.70-15.76)</w:t>
            </w:r>
          </w:p>
        </w:tc>
        <w:tc>
          <w:tcPr>
            <w:tcW w:w="2686" w:type="dxa"/>
            <w:tcBorders>
              <w:top w:val="nil"/>
              <w:left w:val="nil"/>
              <w:bottom w:val="nil"/>
              <w:right w:val="nil"/>
            </w:tcBorders>
            <w:shd w:val="clear" w:color="auto" w:fill="auto"/>
            <w:noWrap/>
            <w:vAlign w:val="center"/>
            <w:hideMark/>
          </w:tcPr>
          <w:p w14:paraId="63A59628"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15.74 (0.8, 15.72-15.75)</w:t>
            </w:r>
          </w:p>
        </w:tc>
        <w:tc>
          <w:tcPr>
            <w:tcW w:w="2524" w:type="dxa"/>
            <w:tcBorders>
              <w:top w:val="nil"/>
              <w:left w:val="nil"/>
              <w:bottom w:val="nil"/>
              <w:right w:val="nil"/>
            </w:tcBorders>
            <w:vAlign w:val="center"/>
          </w:tcPr>
          <w:p w14:paraId="627E5D7D" w14:textId="77777777" w:rsidR="0025506D" w:rsidRPr="009F4ED5" w:rsidRDefault="0025506D" w:rsidP="007D2A69">
            <w:pPr>
              <w:jc w:val="center"/>
              <w:rPr>
                <w:rFonts w:ascii="Arial" w:hAnsi="Arial" w:cs="Arial"/>
                <w:sz w:val="22"/>
                <w:szCs w:val="22"/>
              </w:rPr>
            </w:pPr>
            <w:r w:rsidRPr="009F4ED5">
              <w:rPr>
                <w:rFonts w:ascii="Arial" w:hAnsi="Arial" w:cs="Arial"/>
                <w:sz w:val="22"/>
                <w:szCs w:val="22"/>
              </w:rPr>
              <w:t>15.73(0.76, 15.70-15.76)</w:t>
            </w:r>
          </w:p>
        </w:tc>
        <w:tc>
          <w:tcPr>
            <w:tcW w:w="2579" w:type="dxa"/>
            <w:tcBorders>
              <w:top w:val="nil"/>
              <w:left w:val="nil"/>
              <w:bottom w:val="nil"/>
              <w:right w:val="nil"/>
            </w:tcBorders>
            <w:shd w:val="clear" w:color="auto" w:fill="auto"/>
            <w:noWrap/>
            <w:vAlign w:val="center"/>
            <w:hideMark/>
          </w:tcPr>
          <w:p w14:paraId="24D55FE6" w14:textId="77777777" w:rsidR="0025506D" w:rsidRPr="009F4ED5" w:rsidRDefault="0025506D" w:rsidP="007D2A69">
            <w:pPr>
              <w:jc w:val="center"/>
              <w:rPr>
                <w:rFonts w:ascii="Arial" w:hAnsi="Arial" w:cs="Arial"/>
                <w:sz w:val="22"/>
                <w:szCs w:val="22"/>
              </w:rPr>
            </w:pPr>
            <w:r w:rsidRPr="009F4ED5">
              <w:rPr>
                <w:rFonts w:ascii="Arial" w:hAnsi="Arial" w:cs="Arial"/>
                <w:sz w:val="22"/>
                <w:szCs w:val="22"/>
              </w:rPr>
              <w:t>15.75 (0.74, 15.70-15.79)</w:t>
            </w:r>
          </w:p>
        </w:tc>
      </w:tr>
      <w:tr w:rsidR="0025506D" w:rsidRPr="009F4ED5" w14:paraId="0ADF84F8" w14:textId="77777777" w:rsidTr="001F3B90">
        <w:trPr>
          <w:trHeight w:val="320"/>
        </w:trPr>
        <w:tc>
          <w:tcPr>
            <w:tcW w:w="3544" w:type="dxa"/>
            <w:tcBorders>
              <w:top w:val="nil"/>
              <w:left w:val="nil"/>
              <w:right w:val="nil"/>
            </w:tcBorders>
            <w:shd w:val="clear" w:color="auto" w:fill="auto"/>
            <w:noWrap/>
            <w:vAlign w:val="center"/>
            <w:hideMark/>
          </w:tcPr>
          <w:p w14:paraId="53BDE6B8" w14:textId="77777777" w:rsidR="0025506D" w:rsidRPr="009F4ED5" w:rsidRDefault="0025506D" w:rsidP="007D2A69">
            <w:pPr>
              <w:rPr>
                <w:rFonts w:ascii="Arial" w:hAnsi="Arial" w:cs="Arial"/>
                <w:color w:val="000000"/>
                <w:sz w:val="22"/>
                <w:szCs w:val="22"/>
              </w:rPr>
            </w:pPr>
            <w:r w:rsidRPr="009F4ED5">
              <w:rPr>
                <w:rFonts w:ascii="Arial" w:hAnsi="Arial" w:cs="Arial"/>
                <w:color w:val="000000"/>
                <w:sz w:val="22"/>
                <w:szCs w:val="22"/>
              </w:rPr>
              <w:t>Childhood maltreatment (%, 95%CI)</w:t>
            </w:r>
          </w:p>
        </w:tc>
        <w:tc>
          <w:tcPr>
            <w:tcW w:w="2701" w:type="dxa"/>
            <w:tcBorders>
              <w:top w:val="nil"/>
              <w:left w:val="nil"/>
              <w:right w:val="nil"/>
            </w:tcBorders>
            <w:vAlign w:val="center"/>
          </w:tcPr>
          <w:p w14:paraId="3748F750" w14:textId="77777777" w:rsidR="0025506D" w:rsidRPr="009F4ED5" w:rsidRDefault="0025506D" w:rsidP="007D2A69">
            <w:pPr>
              <w:jc w:val="center"/>
              <w:rPr>
                <w:rFonts w:ascii="Arial" w:hAnsi="Arial" w:cs="Arial"/>
                <w:color w:val="000000"/>
                <w:sz w:val="22"/>
                <w:szCs w:val="22"/>
              </w:rPr>
            </w:pPr>
          </w:p>
        </w:tc>
        <w:tc>
          <w:tcPr>
            <w:tcW w:w="2686" w:type="dxa"/>
            <w:tcBorders>
              <w:top w:val="nil"/>
              <w:left w:val="nil"/>
              <w:right w:val="nil"/>
            </w:tcBorders>
            <w:shd w:val="clear" w:color="auto" w:fill="auto"/>
            <w:noWrap/>
            <w:vAlign w:val="center"/>
            <w:hideMark/>
          </w:tcPr>
          <w:p w14:paraId="05448312" w14:textId="77777777" w:rsidR="0025506D" w:rsidRPr="009F4ED5" w:rsidRDefault="0025506D" w:rsidP="007D2A69">
            <w:pPr>
              <w:jc w:val="center"/>
              <w:rPr>
                <w:rFonts w:ascii="Arial" w:hAnsi="Arial" w:cs="Arial"/>
                <w:color w:val="000000"/>
                <w:sz w:val="22"/>
                <w:szCs w:val="22"/>
              </w:rPr>
            </w:pPr>
          </w:p>
        </w:tc>
        <w:tc>
          <w:tcPr>
            <w:tcW w:w="2524" w:type="dxa"/>
            <w:tcBorders>
              <w:top w:val="nil"/>
              <w:left w:val="nil"/>
              <w:right w:val="nil"/>
            </w:tcBorders>
            <w:vAlign w:val="center"/>
          </w:tcPr>
          <w:p w14:paraId="3064F633" w14:textId="77777777" w:rsidR="0025506D" w:rsidRPr="009F4ED5" w:rsidRDefault="0025506D" w:rsidP="007D2A69">
            <w:pPr>
              <w:jc w:val="center"/>
              <w:rPr>
                <w:rFonts w:ascii="Arial" w:hAnsi="Arial" w:cs="Arial"/>
                <w:sz w:val="22"/>
                <w:szCs w:val="22"/>
              </w:rPr>
            </w:pPr>
          </w:p>
        </w:tc>
        <w:tc>
          <w:tcPr>
            <w:tcW w:w="2579" w:type="dxa"/>
            <w:tcBorders>
              <w:top w:val="nil"/>
              <w:left w:val="nil"/>
              <w:right w:val="nil"/>
            </w:tcBorders>
            <w:shd w:val="clear" w:color="auto" w:fill="auto"/>
            <w:noWrap/>
            <w:vAlign w:val="center"/>
            <w:hideMark/>
          </w:tcPr>
          <w:p w14:paraId="2C45BFE5" w14:textId="77777777" w:rsidR="0025506D" w:rsidRPr="009F4ED5" w:rsidRDefault="0025506D" w:rsidP="007D2A69">
            <w:pPr>
              <w:jc w:val="center"/>
              <w:rPr>
                <w:rFonts w:ascii="Arial" w:hAnsi="Arial" w:cs="Arial"/>
                <w:sz w:val="22"/>
                <w:szCs w:val="22"/>
              </w:rPr>
            </w:pPr>
          </w:p>
        </w:tc>
      </w:tr>
      <w:tr w:rsidR="0025506D" w:rsidRPr="009F4ED5" w14:paraId="4AADFE3A" w14:textId="77777777" w:rsidTr="001F3B90">
        <w:trPr>
          <w:trHeight w:val="320"/>
        </w:trPr>
        <w:tc>
          <w:tcPr>
            <w:tcW w:w="3544" w:type="dxa"/>
            <w:tcBorders>
              <w:top w:val="nil"/>
              <w:left w:val="nil"/>
              <w:right w:val="nil"/>
            </w:tcBorders>
            <w:shd w:val="clear" w:color="auto" w:fill="auto"/>
            <w:noWrap/>
            <w:vAlign w:val="center"/>
          </w:tcPr>
          <w:p w14:paraId="3BFCCA3A" w14:textId="77777777" w:rsidR="0025506D" w:rsidRPr="009F4ED5" w:rsidRDefault="0025506D" w:rsidP="007D2A69">
            <w:pPr>
              <w:ind w:left="720"/>
              <w:rPr>
                <w:rFonts w:ascii="Arial" w:hAnsi="Arial" w:cs="Arial"/>
                <w:color w:val="000000"/>
                <w:sz w:val="22"/>
                <w:szCs w:val="22"/>
              </w:rPr>
            </w:pPr>
            <w:r w:rsidRPr="009F4ED5">
              <w:rPr>
                <w:rFonts w:ascii="Arial" w:hAnsi="Arial" w:cs="Arial"/>
                <w:color w:val="000000" w:themeColor="text1"/>
                <w:sz w:val="22"/>
                <w:szCs w:val="22"/>
              </w:rPr>
              <w:t>None</w:t>
            </w:r>
          </w:p>
        </w:tc>
        <w:tc>
          <w:tcPr>
            <w:tcW w:w="2701" w:type="dxa"/>
            <w:tcBorders>
              <w:top w:val="nil"/>
              <w:left w:val="nil"/>
              <w:right w:val="nil"/>
            </w:tcBorders>
            <w:vAlign w:val="center"/>
          </w:tcPr>
          <w:p w14:paraId="6BE6EC62"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2047 (28.1%, 27.1-29.1%)</w:t>
            </w:r>
          </w:p>
        </w:tc>
        <w:tc>
          <w:tcPr>
            <w:tcW w:w="2686" w:type="dxa"/>
            <w:tcBorders>
              <w:top w:val="nil"/>
              <w:left w:val="nil"/>
              <w:right w:val="nil"/>
            </w:tcBorders>
            <w:shd w:val="clear" w:color="auto" w:fill="auto"/>
            <w:noWrap/>
            <w:vAlign w:val="center"/>
          </w:tcPr>
          <w:p w14:paraId="15075939"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2157 (27.9%, 26.9-28.9%)</w:t>
            </w:r>
          </w:p>
        </w:tc>
        <w:tc>
          <w:tcPr>
            <w:tcW w:w="2524" w:type="dxa"/>
            <w:tcBorders>
              <w:top w:val="nil"/>
              <w:left w:val="nil"/>
              <w:right w:val="nil"/>
            </w:tcBorders>
            <w:vAlign w:val="center"/>
          </w:tcPr>
          <w:p w14:paraId="55F6AFA8"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432 (45.8%, 42.5-49.0%)</w:t>
            </w:r>
          </w:p>
        </w:tc>
        <w:tc>
          <w:tcPr>
            <w:tcW w:w="2579" w:type="dxa"/>
            <w:tcBorders>
              <w:top w:val="nil"/>
              <w:left w:val="nil"/>
              <w:right w:val="nil"/>
            </w:tcBorders>
            <w:shd w:val="clear" w:color="auto" w:fill="auto"/>
            <w:noWrap/>
            <w:vAlign w:val="center"/>
          </w:tcPr>
          <w:p w14:paraId="73BD9299" w14:textId="77777777" w:rsidR="0025506D" w:rsidRPr="009F4ED5" w:rsidRDefault="0025506D" w:rsidP="007D2A69">
            <w:pPr>
              <w:jc w:val="center"/>
              <w:rPr>
                <w:rFonts w:ascii="Arial" w:hAnsi="Arial" w:cs="Arial"/>
                <w:sz w:val="22"/>
                <w:szCs w:val="22"/>
              </w:rPr>
            </w:pPr>
            <w:r w:rsidRPr="009F4ED5">
              <w:rPr>
                <w:rFonts w:ascii="Arial" w:hAnsi="Arial" w:cs="Arial"/>
                <w:color w:val="000000"/>
                <w:sz w:val="22"/>
                <w:szCs w:val="22"/>
              </w:rPr>
              <w:t>487 (45.5%, 42.5-48.5%)</w:t>
            </w:r>
          </w:p>
        </w:tc>
      </w:tr>
      <w:tr w:rsidR="0025506D" w:rsidRPr="009F4ED5" w14:paraId="58EF5B10" w14:textId="77777777" w:rsidTr="001F3B90">
        <w:trPr>
          <w:trHeight w:val="320"/>
        </w:trPr>
        <w:tc>
          <w:tcPr>
            <w:tcW w:w="3544" w:type="dxa"/>
            <w:tcBorders>
              <w:top w:val="nil"/>
              <w:left w:val="nil"/>
              <w:right w:val="nil"/>
            </w:tcBorders>
            <w:shd w:val="clear" w:color="auto" w:fill="auto"/>
            <w:noWrap/>
            <w:vAlign w:val="center"/>
          </w:tcPr>
          <w:p w14:paraId="0FFEE0A6" w14:textId="77777777" w:rsidR="0025506D" w:rsidRPr="009F4ED5" w:rsidRDefault="0025506D" w:rsidP="007D2A69">
            <w:pPr>
              <w:ind w:left="720"/>
              <w:rPr>
                <w:rFonts w:ascii="Arial" w:hAnsi="Arial" w:cs="Arial"/>
                <w:color w:val="000000"/>
                <w:sz w:val="22"/>
                <w:szCs w:val="22"/>
              </w:rPr>
            </w:pPr>
            <w:r w:rsidRPr="009F4ED5">
              <w:rPr>
                <w:rFonts w:ascii="Arial" w:hAnsi="Arial" w:cs="Arial"/>
                <w:color w:val="000000"/>
                <w:sz w:val="22"/>
                <w:szCs w:val="22"/>
              </w:rPr>
              <w:t>Probable</w:t>
            </w:r>
          </w:p>
        </w:tc>
        <w:tc>
          <w:tcPr>
            <w:tcW w:w="2701" w:type="dxa"/>
            <w:tcBorders>
              <w:top w:val="nil"/>
              <w:left w:val="nil"/>
              <w:right w:val="nil"/>
            </w:tcBorders>
            <w:vAlign w:val="center"/>
          </w:tcPr>
          <w:p w14:paraId="3FFCF129"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1643 (22.5%, 21.6-23.5%)</w:t>
            </w:r>
          </w:p>
        </w:tc>
        <w:tc>
          <w:tcPr>
            <w:tcW w:w="2686" w:type="dxa"/>
            <w:tcBorders>
              <w:top w:val="nil"/>
              <w:left w:val="nil"/>
              <w:right w:val="nil"/>
            </w:tcBorders>
            <w:shd w:val="clear" w:color="auto" w:fill="auto"/>
            <w:noWrap/>
            <w:vAlign w:val="center"/>
          </w:tcPr>
          <w:p w14:paraId="65BC75DA"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1743 (22.5%, 21.6-23.5%)</w:t>
            </w:r>
          </w:p>
        </w:tc>
        <w:tc>
          <w:tcPr>
            <w:tcW w:w="2524" w:type="dxa"/>
            <w:tcBorders>
              <w:top w:val="nil"/>
              <w:left w:val="nil"/>
              <w:right w:val="nil"/>
            </w:tcBorders>
            <w:vAlign w:val="center"/>
          </w:tcPr>
          <w:p w14:paraId="0A0222BC"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222 (23.5%, 20.8-26.4%)</w:t>
            </w:r>
          </w:p>
        </w:tc>
        <w:tc>
          <w:tcPr>
            <w:tcW w:w="2579" w:type="dxa"/>
            <w:tcBorders>
              <w:top w:val="nil"/>
              <w:left w:val="nil"/>
              <w:right w:val="nil"/>
            </w:tcBorders>
            <w:shd w:val="clear" w:color="auto" w:fill="auto"/>
            <w:noWrap/>
            <w:vAlign w:val="center"/>
          </w:tcPr>
          <w:p w14:paraId="0EFB476A" w14:textId="77777777" w:rsidR="0025506D" w:rsidRPr="009F4ED5" w:rsidRDefault="0025506D" w:rsidP="007D2A69">
            <w:pPr>
              <w:jc w:val="center"/>
              <w:rPr>
                <w:rFonts w:ascii="Arial" w:hAnsi="Arial" w:cs="Arial"/>
                <w:sz w:val="22"/>
                <w:szCs w:val="22"/>
              </w:rPr>
            </w:pPr>
            <w:r w:rsidRPr="009F4ED5">
              <w:rPr>
                <w:rFonts w:ascii="Arial" w:hAnsi="Arial" w:cs="Arial"/>
                <w:color w:val="000000"/>
                <w:sz w:val="22"/>
                <w:szCs w:val="22"/>
              </w:rPr>
              <w:t>243 (22.7%, 20.3-25.3%)</w:t>
            </w:r>
          </w:p>
        </w:tc>
      </w:tr>
      <w:tr w:rsidR="0025506D" w:rsidRPr="009F4ED5" w14:paraId="181D9510" w14:textId="77777777" w:rsidTr="001F3B90">
        <w:trPr>
          <w:trHeight w:val="320"/>
        </w:trPr>
        <w:tc>
          <w:tcPr>
            <w:tcW w:w="3544" w:type="dxa"/>
            <w:tcBorders>
              <w:top w:val="nil"/>
              <w:left w:val="nil"/>
              <w:right w:val="nil"/>
            </w:tcBorders>
            <w:shd w:val="clear" w:color="auto" w:fill="auto"/>
            <w:noWrap/>
            <w:vAlign w:val="center"/>
          </w:tcPr>
          <w:p w14:paraId="71855F6F" w14:textId="77777777" w:rsidR="0025506D" w:rsidRPr="009F4ED5" w:rsidRDefault="0025506D" w:rsidP="007D2A69">
            <w:pPr>
              <w:ind w:left="720"/>
              <w:rPr>
                <w:rFonts w:ascii="Arial" w:hAnsi="Arial" w:cs="Arial"/>
                <w:color w:val="000000"/>
                <w:sz w:val="22"/>
                <w:szCs w:val="22"/>
              </w:rPr>
            </w:pPr>
            <w:r w:rsidRPr="009F4ED5">
              <w:rPr>
                <w:rFonts w:ascii="Arial" w:hAnsi="Arial" w:cs="Arial"/>
                <w:color w:val="000000"/>
                <w:sz w:val="22"/>
                <w:szCs w:val="22"/>
              </w:rPr>
              <w:t>Severe</w:t>
            </w:r>
          </w:p>
        </w:tc>
        <w:tc>
          <w:tcPr>
            <w:tcW w:w="2701" w:type="dxa"/>
            <w:tcBorders>
              <w:top w:val="nil"/>
              <w:left w:val="nil"/>
              <w:right w:val="nil"/>
            </w:tcBorders>
            <w:vAlign w:val="center"/>
          </w:tcPr>
          <w:p w14:paraId="24AB115F"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3728 (51.1%, 50.0-52.2%)</w:t>
            </w:r>
          </w:p>
        </w:tc>
        <w:tc>
          <w:tcPr>
            <w:tcW w:w="2686" w:type="dxa"/>
            <w:tcBorders>
              <w:top w:val="nil"/>
              <w:left w:val="nil"/>
              <w:right w:val="nil"/>
            </w:tcBorders>
            <w:shd w:val="clear" w:color="auto" w:fill="auto"/>
            <w:noWrap/>
            <w:vAlign w:val="center"/>
          </w:tcPr>
          <w:p w14:paraId="51C640A7"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3820 (49.4%, 48.3-50.5%)</w:t>
            </w:r>
          </w:p>
        </w:tc>
        <w:tc>
          <w:tcPr>
            <w:tcW w:w="2524" w:type="dxa"/>
            <w:tcBorders>
              <w:top w:val="nil"/>
              <w:left w:val="nil"/>
              <w:right w:val="nil"/>
            </w:tcBorders>
            <w:vAlign w:val="center"/>
          </w:tcPr>
          <w:p w14:paraId="3DAB2A06" w14:textId="77777777" w:rsidR="0025506D" w:rsidRPr="009F4ED5" w:rsidRDefault="0025506D" w:rsidP="007D2A69">
            <w:pPr>
              <w:jc w:val="center"/>
              <w:rPr>
                <w:rFonts w:ascii="Arial" w:hAnsi="Arial" w:cs="Arial"/>
                <w:color w:val="000000"/>
                <w:sz w:val="22"/>
                <w:szCs w:val="22"/>
              </w:rPr>
            </w:pPr>
            <w:r w:rsidRPr="009F4ED5">
              <w:rPr>
                <w:rFonts w:ascii="Arial" w:hAnsi="Arial" w:cs="Arial"/>
                <w:color w:val="000000"/>
                <w:sz w:val="22"/>
                <w:szCs w:val="22"/>
              </w:rPr>
              <w:t>290 (30.7%, 27.8-33.7%)</w:t>
            </w:r>
          </w:p>
        </w:tc>
        <w:tc>
          <w:tcPr>
            <w:tcW w:w="2579" w:type="dxa"/>
            <w:tcBorders>
              <w:top w:val="nil"/>
              <w:left w:val="nil"/>
              <w:right w:val="nil"/>
            </w:tcBorders>
            <w:shd w:val="clear" w:color="auto" w:fill="auto"/>
            <w:noWrap/>
            <w:vAlign w:val="center"/>
          </w:tcPr>
          <w:p w14:paraId="6A77FC79" w14:textId="77777777" w:rsidR="0025506D" w:rsidRPr="009F4ED5" w:rsidRDefault="0025506D" w:rsidP="007D2A69">
            <w:pPr>
              <w:jc w:val="center"/>
              <w:rPr>
                <w:rFonts w:ascii="Arial" w:hAnsi="Arial" w:cs="Arial"/>
                <w:sz w:val="22"/>
                <w:szCs w:val="22"/>
              </w:rPr>
            </w:pPr>
            <w:r w:rsidRPr="009F4ED5">
              <w:rPr>
                <w:rFonts w:ascii="Arial" w:hAnsi="Arial" w:cs="Arial"/>
                <w:color w:val="000000"/>
                <w:sz w:val="22"/>
                <w:szCs w:val="22"/>
              </w:rPr>
              <w:t>340 (31.7%, 29.0-34.6%)</w:t>
            </w:r>
          </w:p>
        </w:tc>
      </w:tr>
      <w:tr w:rsidR="001A588F" w:rsidRPr="009F4ED5" w14:paraId="3B5FE682" w14:textId="77777777" w:rsidTr="001F3B90">
        <w:trPr>
          <w:trHeight w:val="320"/>
        </w:trPr>
        <w:tc>
          <w:tcPr>
            <w:tcW w:w="3544" w:type="dxa"/>
            <w:tcBorders>
              <w:left w:val="nil"/>
              <w:right w:val="nil"/>
            </w:tcBorders>
            <w:shd w:val="clear" w:color="auto" w:fill="auto"/>
            <w:noWrap/>
            <w:vAlign w:val="bottom"/>
          </w:tcPr>
          <w:p w14:paraId="41EC37E4" w14:textId="77777777" w:rsidR="001A588F" w:rsidRPr="009F4ED5" w:rsidRDefault="001A588F" w:rsidP="001A588F">
            <w:pPr>
              <w:rPr>
                <w:rFonts w:ascii="Arial" w:hAnsi="Arial" w:cs="Arial"/>
                <w:color w:val="000000"/>
                <w:sz w:val="22"/>
                <w:szCs w:val="22"/>
                <w:lang w:val="en-US"/>
              </w:rPr>
            </w:pPr>
            <w:r w:rsidRPr="009F4ED5">
              <w:rPr>
                <w:rFonts w:ascii="Arial" w:hAnsi="Arial" w:cs="Arial"/>
                <w:color w:val="000000"/>
                <w:sz w:val="22"/>
                <w:szCs w:val="22"/>
                <w:lang w:val="en-US"/>
              </w:rPr>
              <w:t>Median PHQ-A  (SD, 95%CI)</w:t>
            </w:r>
          </w:p>
        </w:tc>
        <w:tc>
          <w:tcPr>
            <w:tcW w:w="2701" w:type="dxa"/>
            <w:tcBorders>
              <w:left w:val="nil"/>
              <w:right w:val="nil"/>
            </w:tcBorders>
            <w:vAlign w:val="center"/>
          </w:tcPr>
          <w:p w14:paraId="1E28FEB2" w14:textId="77777777" w:rsidR="001A588F" w:rsidRPr="009F4ED5" w:rsidRDefault="001A588F" w:rsidP="001A588F">
            <w:pPr>
              <w:jc w:val="center"/>
              <w:rPr>
                <w:rFonts w:ascii="Arial" w:hAnsi="Arial" w:cs="Arial"/>
                <w:color w:val="000000"/>
                <w:sz w:val="22"/>
                <w:szCs w:val="22"/>
                <w:lang w:val="en-US"/>
              </w:rPr>
            </w:pPr>
            <w:r w:rsidRPr="009F4ED5">
              <w:rPr>
                <w:rFonts w:ascii="Arial" w:hAnsi="Arial" w:cs="Arial"/>
                <w:color w:val="000000"/>
                <w:sz w:val="22"/>
                <w:szCs w:val="22"/>
                <w:lang w:val="en-US"/>
              </w:rPr>
              <w:t>8 (6.53, 9.00-9.50)</w:t>
            </w:r>
          </w:p>
        </w:tc>
        <w:tc>
          <w:tcPr>
            <w:tcW w:w="2686" w:type="dxa"/>
            <w:tcBorders>
              <w:left w:val="nil"/>
              <w:right w:val="nil"/>
            </w:tcBorders>
            <w:shd w:val="clear" w:color="auto" w:fill="auto"/>
            <w:noWrap/>
            <w:vAlign w:val="center"/>
          </w:tcPr>
          <w:p w14:paraId="25BFB67A" w14:textId="77777777" w:rsidR="001A588F" w:rsidRPr="009F4ED5" w:rsidRDefault="001A588F" w:rsidP="001A588F">
            <w:pPr>
              <w:jc w:val="center"/>
              <w:rPr>
                <w:rFonts w:ascii="Arial" w:hAnsi="Arial" w:cs="Arial"/>
                <w:color w:val="000000"/>
                <w:sz w:val="22"/>
                <w:szCs w:val="22"/>
              </w:rPr>
            </w:pPr>
            <w:r w:rsidRPr="009F4ED5">
              <w:rPr>
                <w:rFonts w:ascii="Arial" w:hAnsi="Arial" w:cs="Arial"/>
                <w:color w:val="000000"/>
                <w:sz w:val="22"/>
                <w:szCs w:val="22"/>
              </w:rPr>
              <w:t>8(6.52, 9.00-9.53)</w:t>
            </w:r>
          </w:p>
        </w:tc>
        <w:tc>
          <w:tcPr>
            <w:tcW w:w="2524" w:type="dxa"/>
            <w:tcBorders>
              <w:left w:val="nil"/>
              <w:right w:val="nil"/>
            </w:tcBorders>
            <w:vAlign w:val="center"/>
          </w:tcPr>
          <w:p w14:paraId="46C8288F" w14:textId="12630B6F" w:rsidR="001A588F" w:rsidRPr="009F4ED5" w:rsidRDefault="001A588F" w:rsidP="001A588F">
            <w:pPr>
              <w:jc w:val="center"/>
              <w:rPr>
                <w:rFonts w:ascii="Arial" w:hAnsi="Arial" w:cs="Arial"/>
                <w:sz w:val="22"/>
                <w:szCs w:val="22"/>
                <w:lang w:val="en-US"/>
              </w:rPr>
            </w:pPr>
            <w:r w:rsidRPr="009F4ED5">
              <w:rPr>
                <w:rFonts w:ascii="Arial" w:hAnsi="Arial" w:cs="Arial"/>
                <w:sz w:val="22"/>
                <w:szCs w:val="22"/>
                <w:lang w:val="en-US"/>
              </w:rPr>
              <w:t>-</w:t>
            </w:r>
          </w:p>
        </w:tc>
        <w:tc>
          <w:tcPr>
            <w:tcW w:w="2579" w:type="dxa"/>
            <w:tcBorders>
              <w:left w:val="nil"/>
              <w:right w:val="nil"/>
            </w:tcBorders>
            <w:shd w:val="clear" w:color="auto" w:fill="auto"/>
            <w:noWrap/>
            <w:vAlign w:val="center"/>
          </w:tcPr>
          <w:p w14:paraId="07C8BF4F" w14:textId="133A2F50" w:rsidR="001A588F" w:rsidRPr="009F4ED5" w:rsidRDefault="001A588F" w:rsidP="001A588F">
            <w:pPr>
              <w:jc w:val="center"/>
              <w:rPr>
                <w:rFonts w:ascii="Arial" w:hAnsi="Arial" w:cs="Arial"/>
                <w:sz w:val="22"/>
                <w:szCs w:val="22"/>
                <w:lang w:val="en-US"/>
              </w:rPr>
            </w:pPr>
            <w:r w:rsidRPr="009F4ED5">
              <w:rPr>
                <w:rFonts w:ascii="Arial" w:hAnsi="Arial" w:cs="Arial"/>
                <w:sz w:val="22"/>
                <w:szCs w:val="22"/>
                <w:lang w:val="en-US"/>
              </w:rPr>
              <w:t>-</w:t>
            </w:r>
          </w:p>
        </w:tc>
      </w:tr>
      <w:tr w:rsidR="007D1038" w:rsidRPr="009F4ED5" w14:paraId="330FF3E5" w14:textId="77777777" w:rsidTr="001F3B90">
        <w:trPr>
          <w:trHeight w:val="320"/>
        </w:trPr>
        <w:tc>
          <w:tcPr>
            <w:tcW w:w="3544" w:type="dxa"/>
            <w:tcBorders>
              <w:left w:val="nil"/>
              <w:right w:val="nil"/>
            </w:tcBorders>
            <w:shd w:val="clear" w:color="auto" w:fill="auto"/>
            <w:noWrap/>
            <w:vAlign w:val="bottom"/>
          </w:tcPr>
          <w:p w14:paraId="691AD487" w14:textId="093E3C44" w:rsidR="007D1038" w:rsidRPr="009F4ED5" w:rsidRDefault="007D1038" w:rsidP="007D1038">
            <w:pPr>
              <w:rPr>
                <w:rFonts w:ascii="Arial" w:hAnsi="Arial" w:cs="Arial"/>
                <w:color w:val="000000"/>
                <w:sz w:val="22"/>
                <w:szCs w:val="22"/>
                <w:lang w:val="en-US"/>
              </w:rPr>
            </w:pPr>
            <w:r w:rsidRPr="009F4ED5">
              <w:rPr>
                <w:rFonts w:ascii="Arial" w:hAnsi="Arial" w:cs="Arial"/>
                <w:color w:val="000000"/>
                <w:sz w:val="22"/>
                <w:szCs w:val="22"/>
                <w:lang w:val="en-US"/>
              </w:rPr>
              <w:t>Range PHQ-A (IQR)</w:t>
            </w:r>
          </w:p>
        </w:tc>
        <w:tc>
          <w:tcPr>
            <w:tcW w:w="2701" w:type="dxa"/>
            <w:tcBorders>
              <w:left w:val="nil"/>
              <w:right w:val="nil"/>
            </w:tcBorders>
            <w:vAlign w:val="center"/>
          </w:tcPr>
          <w:p w14:paraId="45582DF0" w14:textId="6D489140"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0-27 (4-14)</w:t>
            </w:r>
          </w:p>
        </w:tc>
        <w:tc>
          <w:tcPr>
            <w:tcW w:w="2686" w:type="dxa"/>
            <w:tcBorders>
              <w:left w:val="nil"/>
              <w:right w:val="nil"/>
            </w:tcBorders>
            <w:shd w:val="clear" w:color="auto" w:fill="auto"/>
            <w:noWrap/>
            <w:vAlign w:val="center"/>
          </w:tcPr>
          <w:p w14:paraId="62E7236E" w14:textId="6B39C7E4" w:rsidR="007D1038" w:rsidRPr="009F4ED5" w:rsidRDefault="007D1038" w:rsidP="007D1038">
            <w:pPr>
              <w:jc w:val="center"/>
              <w:rPr>
                <w:rFonts w:ascii="Arial" w:hAnsi="Arial" w:cs="Arial"/>
                <w:color w:val="000000"/>
                <w:sz w:val="22"/>
                <w:szCs w:val="22"/>
              </w:rPr>
            </w:pPr>
            <w:r w:rsidRPr="009F4ED5">
              <w:rPr>
                <w:rFonts w:ascii="Arial" w:hAnsi="Arial" w:cs="Arial"/>
                <w:color w:val="000000"/>
                <w:sz w:val="22"/>
                <w:szCs w:val="22"/>
                <w:lang w:val="en-US"/>
              </w:rPr>
              <w:t>0-27 (4-14)</w:t>
            </w:r>
          </w:p>
        </w:tc>
        <w:tc>
          <w:tcPr>
            <w:tcW w:w="2524" w:type="dxa"/>
            <w:tcBorders>
              <w:left w:val="nil"/>
              <w:right w:val="nil"/>
            </w:tcBorders>
            <w:vAlign w:val="center"/>
          </w:tcPr>
          <w:p w14:paraId="58472B98" w14:textId="3A35C1E4" w:rsidR="007D1038" w:rsidRPr="009F4ED5" w:rsidRDefault="007D1038" w:rsidP="007D1038">
            <w:pPr>
              <w:jc w:val="center"/>
              <w:rPr>
                <w:rFonts w:ascii="Arial" w:hAnsi="Arial" w:cs="Arial"/>
                <w:sz w:val="22"/>
                <w:szCs w:val="22"/>
                <w:lang w:val="en-US"/>
              </w:rPr>
            </w:pPr>
            <w:r w:rsidRPr="009F4ED5">
              <w:rPr>
                <w:rFonts w:ascii="Arial" w:hAnsi="Arial" w:cs="Arial"/>
                <w:sz w:val="22"/>
                <w:szCs w:val="22"/>
                <w:lang w:val="en-US"/>
              </w:rPr>
              <w:t>-</w:t>
            </w:r>
          </w:p>
        </w:tc>
        <w:tc>
          <w:tcPr>
            <w:tcW w:w="2579" w:type="dxa"/>
            <w:tcBorders>
              <w:left w:val="nil"/>
              <w:right w:val="nil"/>
            </w:tcBorders>
            <w:shd w:val="clear" w:color="auto" w:fill="auto"/>
            <w:noWrap/>
            <w:vAlign w:val="center"/>
          </w:tcPr>
          <w:p w14:paraId="3D6050FE" w14:textId="3B5C19A7" w:rsidR="007D1038" w:rsidRPr="009F4ED5" w:rsidRDefault="007D1038" w:rsidP="007D1038">
            <w:pPr>
              <w:jc w:val="center"/>
              <w:rPr>
                <w:rFonts w:ascii="Arial" w:hAnsi="Arial" w:cs="Arial"/>
                <w:sz w:val="22"/>
                <w:szCs w:val="22"/>
                <w:lang w:val="en-US"/>
              </w:rPr>
            </w:pPr>
            <w:r w:rsidRPr="009F4ED5">
              <w:rPr>
                <w:rFonts w:ascii="Arial" w:hAnsi="Arial" w:cs="Arial"/>
                <w:sz w:val="22"/>
                <w:szCs w:val="22"/>
                <w:lang w:val="en-US"/>
              </w:rPr>
              <w:t>-</w:t>
            </w:r>
          </w:p>
        </w:tc>
      </w:tr>
      <w:tr w:rsidR="007D1038" w:rsidRPr="009F4ED5" w14:paraId="38FC3CAC" w14:textId="77777777" w:rsidTr="001F3B90">
        <w:trPr>
          <w:trHeight w:val="320"/>
        </w:trPr>
        <w:tc>
          <w:tcPr>
            <w:tcW w:w="3544" w:type="dxa"/>
            <w:tcBorders>
              <w:left w:val="nil"/>
              <w:right w:val="nil"/>
            </w:tcBorders>
            <w:shd w:val="clear" w:color="auto" w:fill="auto"/>
            <w:noWrap/>
            <w:vAlign w:val="bottom"/>
          </w:tcPr>
          <w:p w14:paraId="742D9691" w14:textId="40522033" w:rsidR="007D1038" w:rsidRPr="009F4ED5" w:rsidRDefault="007D1038" w:rsidP="007D1038">
            <w:pPr>
              <w:rPr>
                <w:rFonts w:ascii="Arial" w:hAnsi="Arial" w:cs="Arial"/>
                <w:color w:val="000000"/>
                <w:sz w:val="22"/>
                <w:szCs w:val="22"/>
                <w:lang w:val="en-US"/>
              </w:rPr>
            </w:pPr>
            <w:proofErr w:type="spellStart"/>
            <w:r w:rsidRPr="009F4ED5">
              <w:rPr>
                <w:rFonts w:ascii="Arial" w:hAnsi="Arial" w:cs="Arial"/>
                <w:color w:val="000000"/>
                <w:sz w:val="22"/>
                <w:szCs w:val="22"/>
                <w:lang w:val="en-US"/>
              </w:rPr>
              <w:t>Skewness</w:t>
            </w:r>
            <w:proofErr w:type="spellEnd"/>
            <w:r w:rsidRPr="009F4ED5">
              <w:rPr>
                <w:rFonts w:ascii="Arial" w:hAnsi="Arial" w:cs="Arial"/>
                <w:color w:val="000000"/>
                <w:sz w:val="22"/>
                <w:szCs w:val="22"/>
                <w:lang w:val="en-US"/>
              </w:rPr>
              <w:t xml:space="preserve"> PHQ-A sum-score (kurtosis)</w:t>
            </w:r>
          </w:p>
        </w:tc>
        <w:tc>
          <w:tcPr>
            <w:tcW w:w="2701" w:type="dxa"/>
            <w:tcBorders>
              <w:left w:val="nil"/>
              <w:right w:val="nil"/>
            </w:tcBorders>
            <w:vAlign w:val="center"/>
          </w:tcPr>
          <w:p w14:paraId="13F62D91" w14:textId="0372B6F6"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0.62(-0.47)</w:t>
            </w:r>
          </w:p>
        </w:tc>
        <w:tc>
          <w:tcPr>
            <w:tcW w:w="2686" w:type="dxa"/>
            <w:tcBorders>
              <w:left w:val="nil"/>
              <w:right w:val="nil"/>
            </w:tcBorders>
            <w:shd w:val="clear" w:color="auto" w:fill="auto"/>
            <w:noWrap/>
            <w:vAlign w:val="center"/>
          </w:tcPr>
          <w:p w14:paraId="663ED4F0" w14:textId="142E1DF5"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0.63 (-0.46)</w:t>
            </w:r>
          </w:p>
        </w:tc>
        <w:tc>
          <w:tcPr>
            <w:tcW w:w="2524" w:type="dxa"/>
            <w:tcBorders>
              <w:left w:val="nil"/>
              <w:right w:val="nil"/>
            </w:tcBorders>
            <w:vAlign w:val="center"/>
          </w:tcPr>
          <w:p w14:paraId="137BDD0C" w14:textId="5750DCA1" w:rsidR="007D1038" w:rsidRPr="009F4ED5" w:rsidRDefault="007D1038" w:rsidP="007D1038">
            <w:pPr>
              <w:jc w:val="center"/>
              <w:rPr>
                <w:rFonts w:ascii="Arial" w:hAnsi="Arial" w:cs="Arial"/>
                <w:color w:val="000000"/>
                <w:sz w:val="22"/>
                <w:szCs w:val="22"/>
                <w:lang w:val="en-US"/>
              </w:rPr>
            </w:pPr>
            <w:r w:rsidRPr="009F4ED5">
              <w:rPr>
                <w:rFonts w:ascii="Arial" w:hAnsi="Arial" w:cs="Arial"/>
                <w:sz w:val="22"/>
                <w:szCs w:val="22"/>
                <w:lang w:val="en-US"/>
              </w:rPr>
              <w:t>-</w:t>
            </w:r>
          </w:p>
        </w:tc>
        <w:tc>
          <w:tcPr>
            <w:tcW w:w="2579" w:type="dxa"/>
            <w:tcBorders>
              <w:left w:val="nil"/>
              <w:right w:val="nil"/>
            </w:tcBorders>
            <w:shd w:val="clear" w:color="auto" w:fill="auto"/>
            <w:noWrap/>
            <w:vAlign w:val="center"/>
          </w:tcPr>
          <w:p w14:paraId="11DBD161" w14:textId="542CF8D5" w:rsidR="007D1038" w:rsidRPr="009F4ED5" w:rsidRDefault="007D1038" w:rsidP="007D1038">
            <w:pPr>
              <w:jc w:val="center"/>
              <w:rPr>
                <w:rFonts w:ascii="Arial" w:hAnsi="Arial" w:cs="Arial"/>
                <w:sz w:val="22"/>
                <w:szCs w:val="22"/>
                <w:lang w:val="en-US"/>
              </w:rPr>
            </w:pPr>
            <w:r w:rsidRPr="009F4ED5">
              <w:rPr>
                <w:rFonts w:ascii="Arial" w:hAnsi="Arial" w:cs="Arial"/>
                <w:sz w:val="22"/>
                <w:szCs w:val="22"/>
                <w:lang w:val="en-US"/>
              </w:rPr>
              <w:t>-</w:t>
            </w:r>
          </w:p>
        </w:tc>
      </w:tr>
      <w:tr w:rsidR="007D1038" w:rsidRPr="009F4ED5" w14:paraId="2DB049FE" w14:textId="77777777" w:rsidTr="001F3B90">
        <w:trPr>
          <w:trHeight w:val="320"/>
        </w:trPr>
        <w:tc>
          <w:tcPr>
            <w:tcW w:w="3544" w:type="dxa"/>
            <w:tcBorders>
              <w:left w:val="nil"/>
              <w:right w:val="nil"/>
            </w:tcBorders>
            <w:shd w:val="clear" w:color="auto" w:fill="auto"/>
            <w:noWrap/>
            <w:vAlign w:val="bottom"/>
          </w:tcPr>
          <w:p w14:paraId="30331C16" w14:textId="38C44217" w:rsidR="007D1038" w:rsidRPr="009F4ED5" w:rsidRDefault="007D1038" w:rsidP="007D1038">
            <w:pPr>
              <w:rPr>
                <w:rFonts w:ascii="Arial" w:hAnsi="Arial" w:cs="Arial"/>
                <w:color w:val="000000"/>
                <w:sz w:val="22"/>
                <w:szCs w:val="22"/>
                <w:lang w:val="en-US"/>
              </w:rPr>
            </w:pPr>
            <w:r w:rsidRPr="009F4ED5">
              <w:rPr>
                <w:rFonts w:ascii="Arial" w:hAnsi="Arial" w:cs="Arial"/>
                <w:color w:val="000000"/>
                <w:sz w:val="22"/>
                <w:szCs w:val="22"/>
                <w:lang w:val="en-US"/>
              </w:rPr>
              <w:t>Median MFQ (SD, 95%CI)</w:t>
            </w:r>
          </w:p>
        </w:tc>
        <w:tc>
          <w:tcPr>
            <w:tcW w:w="2701" w:type="dxa"/>
            <w:tcBorders>
              <w:left w:val="nil"/>
              <w:right w:val="nil"/>
            </w:tcBorders>
            <w:vAlign w:val="center"/>
          </w:tcPr>
          <w:p w14:paraId="33C9482B" w14:textId="5C2833FC"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w:t>
            </w:r>
          </w:p>
        </w:tc>
        <w:tc>
          <w:tcPr>
            <w:tcW w:w="2686" w:type="dxa"/>
            <w:tcBorders>
              <w:left w:val="nil"/>
              <w:right w:val="nil"/>
            </w:tcBorders>
            <w:shd w:val="clear" w:color="auto" w:fill="auto"/>
            <w:noWrap/>
            <w:vAlign w:val="center"/>
          </w:tcPr>
          <w:p w14:paraId="4BE25ABC" w14:textId="0D5F3D44" w:rsidR="007D1038" w:rsidRPr="009F4ED5" w:rsidRDefault="007D1038" w:rsidP="007D1038">
            <w:pPr>
              <w:jc w:val="center"/>
              <w:rPr>
                <w:rFonts w:ascii="Arial" w:hAnsi="Arial" w:cs="Arial"/>
                <w:color w:val="000000"/>
                <w:sz w:val="22"/>
                <w:szCs w:val="22"/>
              </w:rPr>
            </w:pPr>
            <w:r w:rsidRPr="009F4ED5">
              <w:rPr>
                <w:rFonts w:ascii="Arial" w:hAnsi="Arial" w:cs="Arial"/>
                <w:color w:val="000000"/>
                <w:sz w:val="22"/>
                <w:szCs w:val="22"/>
              </w:rPr>
              <w:t>-</w:t>
            </w:r>
          </w:p>
        </w:tc>
        <w:tc>
          <w:tcPr>
            <w:tcW w:w="2524" w:type="dxa"/>
            <w:tcBorders>
              <w:left w:val="nil"/>
              <w:right w:val="nil"/>
            </w:tcBorders>
            <w:vAlign w:val="center"/>
          </w:tcPr>
          <w:p w14:paraId="45BFB237" w14:textId="19BE10B4"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19 (13.62, 19.99-21.99)</w:t>
            </w:r>
          </w:p>
        </w:tc>
        <w:tc>
          <w:tcPr>
            <w:tcW w:w="2579" w:type="dxa"/>
            <w:tcBorders>
              <w:left w:val="nil"/>
              <w:right w:val="nil"/>
            </w:tcBorders>
            <w:shd w:val="clear" w:color="auto" w:fill="auto"/>
            <w:noWrap/>
            <w:vAlign w:val="center"/>
          </w:tcPr>
          <w:p w14:paraId="6624D29A" w14:textId="2B93894E" w:rsidR="007D1038" w:rsidRPr="009F4ED5" w:rsidRDefault="007D1038" w:rsidP="007D1038">
            <w:pPr>
              <w:jc w:val="center"/>
              <w:rPr>
                <w:rFonts w:ascii="Arial" w:hAnsi="Arial" w:cs="Arial"/>
                <w:sz w:val="22"/>
                <w:szCs w:val="22"/>
                <w:lang w:val="en-US"/>
              </w:rPr>
            </w:pPr>
            <w:r w:rsidRPr="009F4ED5">
              <w:rPr>
                <w:rFonts w:ascii="Arial" w:hAnsi="Arial" w:cs="Arial"/>
                <w:sz w:val="22"/>
                <w:szCs w:val="22"/>
                <w:lang w:val="en-US"/>
              </w:rPr>
              <w:t>17(13.92, 20.00-20.92)</w:t>
            </w:r>
          </w:p>
        </w:tc>
      </w:tr>
      <w:tr w:rsidR="007D1038" w:rsidRPr="009F4ED5" w14:paraId="779FB0D0" w14:textId="77777777" w:rsidTr="001F3B90">
        <w:trPr>
          <w:trHeight w:val="320"/>
        </w:trPr>
        <w:tc>
          <w:tcPr>
            <w:tcW w:w="3544" w:type="dxa"/>
            <w:tcBorders>
              <w:left w:val="nil"/>
              <w:right w:val="nil"/>
            </w:tcBorders>
            <w:shd w:val="clear" w:color="auto" w:fill="auto"/>
            <w:noWrap/>
            <w:vAlign w:val="bottom"/>
          </w:tcPr>
          <w:p w14:paraId="6CE2B925" w14:textId="737A0CE3" w:rsidR="007D1038" w:rsidRPr="009F4ED5" w:rsidRDefault="007D1038" w:rsidP="007D1038">
            <w:pPr>
              <w:rPr>
                <w:rFonts w:ascii="Arial" w:hAnsi="Arial" w:cs="Arial"/>
                <w:color w:val="000000"/>
                <w:sz w:val="22"/>
                <w:szCs w:val="22"/>
                <w:lang w:val="en-US"/>
              </w:rPr>
            </w:pPr>
            <w:r w:rsidRPr="009F4ED5">
              <w:rPr>
                <w:rFonts w:ascii="Arial" w:hAnsi="Arial" w:cs="Arial"/>
                <w:color w:val="000000"/>
                <w:sz w:val="22"/>
                <w:szCs w:val="22"/>
                <w:lang w:val="en-US"/>
              </w:rPr>
              <w:t xml:space="preserve">Range MFQ (IQR) </w:t>
            </w:r>
          </w:p>
        </w:tc>
        <w:tc>
          <w:tcPr>
            <w:tcW w:w="2701" w:type="dxa"/>
            <w:tcBorders>
              <w:left w:val="nil"/>
              <w:right w:val="nil"/>
            </w:tcBorders>
            <w:vAlign w:val="center"/>
          </w:tcPr>
          <w:p w14:paraId="50E5A512" w14:textId="4125E2E4"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w:t>
            </w:r>
          </w:p>
        </w:tc>
        <w:tc>
          <w:tcPr>
            <w:tcW w:w="2686" w:type="dxa"/>
            <w:tcBorders>
              <w:left w:val="nil"/>
              <w:right w:val="nil"/>
            </w:tcBorders>
            <w:shd w:val="clear" w:color="auto" w:fill="auto"/>
            <w:noWrap/>
            <w:vAlign w:val="center"/>
          </w:tcPr>
          <w:p w14:paraId="14FA7B48" w14:textId="657E1D51"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w:t>
            </w:r>
          </w:p>
        </w:tc>
        <w:tc>
          <w:tcPr>
            <w:tcW w:w="2524" w:type="dxa"/>
            <w:tcBorders>
              <w:left w:val="nil"/>
              <w:right w:val="nil"/>
            </w:tcBorders>
            <w:vAlign w:val="center"/>
          </w:tcPr>
          <w:p w14:paraId="68584787" w14:textId="551F16F8"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0-66 (11-31)</w:t>
            </w:r>
          </w:p>
        </w:tc>
        <w:tc>
          <w:tcPr>
            <w:tcW w:w="2579" w:type="dxa"/>
            <w:tcBorders>
              <w:left w:val="nil"/>
              <w:right w:val="nil"/>
            </w:tcBorders>
            <w:shd w:val="clear" w:color="auto" w:fill="auto"/>
            <w:noWrap/>
            <w:vAlign w:val="center"/>
          </w:tcPr>
          <w:p w14:paraId="1DBD0619" w14:textId="02FECD69"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0-66 (11-31)</w:t>
            </w:r>
          </w:p>
        </w:tc>
      </w:tr>
      <w:tr w:rsidR="007D1038" w:rsidRPr="009F4ED5" w14:paraId="2188AF58" w14:textId="77777777" w:rsidTr="001F3B90">
        <w:trPr>
          <w:trHeight w:val="320"/>
        </w:trPr>
        <w:tc>
          <w:tcPr>
            <w:tcW w:w="3544" w:type="dxa"/>
            <w:tcBorders>
              <w:left w:val="nil"/>
              <w:right w:val="nil"/>
            </w:tcBorders>
            <w:shd w:val="clear" w:color="auto" w:fill="auto"/>
            <w:noWrap/>
            <w:vAlign w:val="bottom"/>
          </w:tcPr>
          <w:p w14:paraId="46609F19" w14:textId="20E57E84" w:rsidR="007D1038" w:rsidRPr="009F4ED5" w:rsidRDefault="007D1038" w:rsidP="007D1038">
            <w:pPr>
              <w:rPr>
                <w:rFonts w:ascii="Arial" w:hAnsi="Arial" w:cs="Arial"/>
                <w:color w:val="000000"/>
                <w:sz w:val="22"/>
                <w:szCs w:val="22"/>
                <w:lang w:val="en-US"/>
              </w:rPr>
            </w:pPr>
            <w:proofErr w:type="spellStart"/>
            <w:r w:rsidRPr="009F4ED5">
              <w:rPr>
                <w:rFonts w:ascii="Arial" w:hAnsi="Arial" w:cs="Arial"/>
                <w:color w:val="000000"/>
                <w:sz w:val="22"/>
                <w:szCs w:val="22"/>
                <w:lang w:val="en-US"/>
              </w:rPr>
              <w:t>Skewness</w:t>
            </w:r>
            <w:proofErr w:type="spellEnd"/>
            <w:r w:rsidRPr="009F4ED5">
              <w:rPr>
                <w:rFonts w:ascii="Arial" w:hAnsi="Arial" w:cs="Arial"/>
                <w:color w:val="000000"/>
                <w:sz w:val="22"/>
                <w:szCs w:val="22"/>
                <w:lang w:val="en-US"/>
              </w:rPr>
              <w:t xml:space="preserve"> MFQ sum-score (kurtosis)</w:t>
            </w:r>
          </w:p>
        </w:tc>
        <w:tc>
          <w:tcPr>
            <w:tcW w:w="2701" w:type="dxa"/>
            <w:tcBorders>
              <w:left w:val="nil"/>
              <w:right w:val="nil"/>
            </w:tcBorders>
            <w:vAlign w:val="center"/>
          </w:tcPr>
          <w:p w14:paraId="03C4515C" w14:textId="1A6C0C2B"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w:t>
            </w:r>
          </w:p>
        </w:tc>
        <w:tc>
          <w:tcPr>
            <w:tcW w:w="2686" w:type="dxa"/>
            <w:tcBorders>
              <w:left w:val="nil"/>
              <w:right w:val="nil"/>
            </w:tcBorders>
            <w:shd w:val="clear" w:color="auto" w:fill="auto"/>
            <w:noWrap/>
            <w:vAlign w:val="center"/>
          </w:tcPr>
          <w:p w14:paraId="1D71F0A5" w14:textId="3E1B8764" w:rsidR="007D1038" w:rsidRPr="009F4ED5" w:rsidRDefault="007D1038" w:rsidP="007D1038">
            <w:pPr>
              <w:jc w:val="center"/>
              <w:rPr>
                <w:rFonts w:ascii="Arial" w:hAnsi="Arial" w:cs="Arial"/>
                <w:color w:val="000000"/>
                <w:sz w:val="22"/>
                <w:szCs w:val="22"/>
              </w:rPr>
            </w:pPr>
            <w:r w:rsidRPr="009F4ED5">
              <w:rPr>
                <w:rFonts w:ascii="Arial" w:hAnsi="Arial" w:cs="Arial"/>
                <w:color w:val="000000"/>
                <w:sz w:val="22"/>
                <w:szCs w:val="22"/>
              </w:rPr>
              <w:t>-</w:t>
            </w:r>
          </w:p>
        </w:tc>
        <w:tc>
          <w:tcPr>
            <w:tcW w:w="2524" w:type="dxa"/>
            <w:tcBorders>
              <w:left w:val="nil"/>
              <w:right w:val="nil"/>
            </w:tcBorders>
            <w:vAlign w:val="center"/>
          </w:tcPr>
          <w:p w14:paraId="3729A297" w14:textId="26F2B90D"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-0.67(0.44)</w:t>
            </w:r>
          </w:p>
        </w:tc>
        <w:tc>
          <w:tcPr>
            <w:tcW w:w="2579" w:type="dxa"/>
            <w:tcBorders>
              <w:left w:val="nil"/>
              <w:right w:val="nil"/>
            </w:tcBorders>
            <w:shd w:val="clear" w:color="auto" w:fill="auto"/>
            <w:noWrap/>
            <w:vAlign w:val="center"/>
          </w:tcPr>
          <w:p w14:paraId="534F3A9E" w14:textId="79ACFE8C" w:rsidR="007D1038" w:rsidRPr="009F4ED5" w:rsidRDefault="007D1038" w:rsidP="007D1038">
            <w:pPr>
              <w:jc w:val="center"/>
              <w:rPr>
                <w:rFonts w:ascii="Arial" w:hAnsi="Arial" w:cs="Arial"/>
                <w:color w:val="000000"/>
                <w:sz w:val="22"/>
                <w:szCs w:val="22"/>
                <w:lang w:val="en-US"/>
              </w:rPr>
            </w:pPr>
            <w:r w:rsidRPr="009F4ED5">
              <w:rPr>
                <w:rFonts w:ascii="Arial" w:hAnsi="Arial" w:cs="Arial"/>
                <w:color w:val="000000"/>
                <w:sz w:val="22"/>
                <w:szCs w:val="22"/>
                <w:lang w:val="en-US"/>
              </w:rPr>
              <w:t>0.68 (-0.45)</w:t>
            </w:r>
          </w:p>
        </w:tc>
      </w:tr>
      <w:tr w:rsidR="007D1038" w:rsidRPr="009F4ED5" w14:paraId="48F0B842" w14:textId="77777777" w:rsidTr="001F3B90">
        <w:trPr>
          <w:trHeight w:val="320"/>
        </w:trPr>
        <w:tc>
          <w:tcPr>
            <w:tcW w:w="3544" w:type="dxa"/>
            <w:tcBorders>
              <w:left w:val="nil"/>
              <w:bottom w:val="single" w:sz="4" w:space="0" w:color="auto"/>
              <w:right w:val="nil"/>
            </w:tcBorders>
            <w:shd w:val="clear" w:color="auto" w:fill="auto"/>
            <w:noWrap/>
            <w:vAlign w:val="bottom"/>
            <w:hideMark/>
          </w:tcPr>
          <w:p w14:paraId="060C66F2" w14:textId="77777777" w:rsidR="007D1038" w:rsidRPr="009F4ED5" w:rsidRDefault="007D1038" w:rsidP="007D1038">
            <w:pPr>
              <w:rPr>
                <w:rFonts w:ascii="Arial" w:hAnsi="Arial" w:cs="Arial"/>
                <w:color w:val="000000"/>
                <w:sz w:val="22"/>
                <w:szCs w:val="22"/>
              </w:rPr>
            </w:pPr>
            <w:r w:rsidRPr="009F4ED5">
              <w:rPr>
                <w:rFonts w:ascii="Arial" w:hAnsi="Arial" w:cs="Arial"/>
                <w:color w:val="000000"/>
                <w:sz w:val="22"/>
                <w:szCs w:val="22"/>
              </w:rPr>
              <w:t>Skin color (white, %, 95%CI)</w:t>
            </w:r>
          </w:p>
        </w:tc>
        <w:tc>
          <w:tcPr>
            <w:tcW w:w="2701" w:type="dxa"/>
            <w:tcBorders>
              <w:left w:val="nil"/>
              <w:bottom w:val="single" w:sz="4" w:space="0" w:color="auto"/>
              <w:right w:val="nil"/>
            </w:tcBorders>
            <w:vAlign w:val="center"/>
          </w:tcPr>
          <w:p w14:paraId="24D601B8" w14:textId="77777777" w:rsidR="007D1038" w:rsidRPr="009F4ED5" w:rsidRDefault="007D1038" w:rsidP="007D1038">
            <w:pPr>
              <w:jc w:val="center"/>
              <w:rPr>
                <w:rFonts w:ascii="Arial" w:hAnsi="Arial" w:cs="Arial"/>
                <w:color w:val="000000"/>
                <w:sz w:val="22"/>
                <w:szCs w:val="22"/>
              </w:rPr>
            </w:pPr>
            <w:r w:rsidRPr="009F4ED5">
              <w:rPr>
                <w:rFonts w:ascii="Arial" w:hAnsi="Arial" w:cs="Arial"/>
                <w:color w:val="000000"/>
                <w:sz w:val="22"/>
                <w:szCs w:val="22"/>
              </w:rPr>
              <w:t>4,399 (60.4%, 59.2-61.5%)</w:t>
            </w:r>
          </w:p>
        </w:tc>
        <w:tc>
          <w:tcPr>
            <w:tcW w:w="2686" w:type="dxa"/>
            <w:tcBorders>
              <w:left w:val="nil"/>
              <w:bottom w:val="single" w:sz="4" w:space="0" w:color="auto"/>
              <w:right w:val="nil"/>
            </w:tcBorders>
            <w:shd w:val="clear" w:color="auto" w:fill="auto"/>
            <w:noWrap/>
            <w:vAlign w:val="center"/>
            <w:hideMark/>
          </w:tcPr>
          <w:p w14:paraId="410CC556" w14:textId="77777777" w:rsidR="007D1038" w:rsidRPr="009F4ED5" w:rsidRDefault="007D1038" w:rsidP="007D1038">
            <w:pPr>
              <w:jc w:val="center"/>
              <w:rPr>
                <w:rFonts w:ascii="Arial" w:hAnsi="Arial" w:cs="Arial"/>
                <w:color w:val="000000"/>
                <w:sz w:val="22"/>
                <w:szCs w:val="22"/>
              </w:rPr>
            </w:pPr>
            <w:r w:rsidRPr="009F4ED5">
              <w:rPr>
                <w:rFonts w:ascii="Arial" w:hAnsi="Arial" w:cs="Arial"/>
                <w:color w:val="000000"/>
                <w:sz w:val="22"/>
                <w:szCs w:val="22"/>
              </w:rPr>
              <w:t>4,630 (59.9%, 58.8-61.0%)</w:t>
            </w:r>
          </w:p>
        </w:tc>
        <w:tc>
          <w:tcPr>
            <w:tcW w:w="2524" w:type="dxa"/>
            <w:tcBorders>
              <w:left w:val="nil"/>
              <w:bottom w:val="single" w:sz="4" w:space="0" w:color="auto"/>
              <w:right w:val="nil"/>
            </w:tcBorders>
            <w:vAlign w:val="center"/>
          </w:tcPr>
          <w:p w14:paraId="21FB57C0" w14:textId="77777777" w:rsidR="007D1038" w:rsidRPr="009F4ED5" w:rsidRDefault="007D1038" w:rsidP="007D1038">
            <w:pPr>
              <w:jc w:val="center"/>
              <w:rPr>
                <w:rFonts w:ascii="Arial" w:hAnsi="Arial" w:cs="Arial"/>
                <w:sz w:val="22"/>
                <w:szCs w:val="22"/>
              </w:rPr>
            </w:pPr>
            <w:r w:rsidRPr="009F4ED5">
              <w:rPr>
                <w:rFonts w:ascii="Arial" w:hAnsi="Arial" w:cs="Arial"/>
                <w:sz w:val="22"/>
                <w:szCs w:val="22"/>
              </w:rPr>
              <w:t>563 (59.6, 56.4-62.8%)</w:t>
            </w:r>
          </w:p>
        </w:tc>
        <w:tc>
          <w:tcPr>
            <w:tcW w:w="2579" w:type="dxa"/>
            <w:tcBorders>
              <w:left w:val="nil"/>
              <w:bottom w:val="single" w:sz="4" w:space="0" w:color="auto"/>
              <w:right w:val="nil"/>
            </w:tcBorders>
            <w:shd w:val="clear" w:color="auto" w:fill="auto"/>
            <w:noWrap/>
            <w:vAlign w:val="center"/>
            <w:hideMark/>
          </w:tcPr>
          <w:p w14:paraId="42621C9E" w14:textId="77777777" w:rsidR="007D1038" w:rsidRPr="009F4ED5" w:rsidRDefault="007D1038" w:rsidP="007D1038">
            <w:pPr>
              <w:jc w:val="center"/>
              <w:rPr>
                <w:rFonts w:ascii="Arial" w:hAnsi="Arial" w:cs="Arial"/>
                <w:sz w:val="22"/>
                <w:szCs w:val="22"/>
              </w:rPr>
            </w:pPr>
            <w:r w:rsidRPr="009F4ED5">
              <w:rPr>
                <w:rFonts w:ascii="Arial" w:hAnsi="Arial" w:cs="Arial"/>
                <w:sz w:val="22"/>
                <w:szCs w:val="22"/>
              </w:rPr>
              <w:t>635 (59.3%, 56.3-62.2%)</w:t>
            </w:r>
          </w:p>
        </w:tc>
      </w:tr>
      <w:tr w:rsidR="007D1038" w:rsidRPr="009F4ED5" w14:paraId="17160772" w14:textId="77777777" w:rsidTr="001F3B90">
        <w:trPr>
          <w:trHeight w:val="320"/>
        </w:trPr>
        <w:tc>
          <w:tcPr>
            <w:tcW w:w="14034" w:type="dxa"/>
            <w:gridSpan w:val="5"/>
            <w:tcBorders>
              <w:top w:val="single" w:sz="4" w:space="0" w:color="auto"/>
              <w:left w:val="nil"/>
              <w:right w:val="nil"/>
            </w:tcBorders>
            <w:shd w:val="clear" w:color="auto" w:fill="auto"/>
            <w:noWrap/>
            <w:vAlign w:val="center"/>
          </w:tcPr>
          <w:p w14:paraId="55D9942B" w14:textId="02D65FCF" w:rsidR="007D1038" w:rsidRPr="009F4ED5" w:rsidRDefault="007D1038" w:rsidP="007D1038">
            <w:pPr>
              <w:rPr>
                <w:rFonts w:ascii="Arial" w:hAnsi="Arial" w:cs="Arial"/>
                <w:sz w:val="22"/>
                <w:szCs w:val="22"/>
                <w:lang w:val="en-US"/>
              </w:rPr>
            </w:pPr>
            <w:r w:rsidRPr="009F4ED5">
              <w:rPr>
                <w:rFonts w:ascii="Arial" w:hAnsi="Arial" w:cs="Arial"/>
                <w:sz w:val="22"/>
                <w:szCs w:val="22"/>
                <w:lang w:val="en-US"/>
              </w:rPr>
              <w:t>Note. PHQ-A: Patient Health Questionnaire – Adolescent Version. MFQ: Mood and Feelings Questionnaire. 95%CI: 95% confidence interval. SD: standard deviation. The maltreatment variable is divided into “none” (no positive answer for items on emotional abuse, emotional neglect, physical abuse, physical neglect or sexual abuse), "probable” (one positive answer) and "severe" (two or more positive answer) as per previous literature</w:t>
            </w:r>
            <w:r w:rsidRPr="009F4ED5">
              <w:rPr>
                <w:rFonts w:ascii="Arial" w:hAnsi="Arial" w:cs="Arial"/>
                <w:sz w:val="22"/>
                <w:szCs w:val="22"/>
                <w:lang w:val="en-US"/>
              </w:rPr>
              <w:fldChar w:fldCharType="begin"/>
            </w:r>
            <w:r w:rsidRPr="009F4ED5">
              <w:rPr>
                <w:rFonts w:ascii="Arial" w:hAnsi="Arial" w:cs="Arial"/>
                <w:sz w:val="22"/>
                <w:szCs w:val="22"/>
                <w:lang w:val="en-US"/>
              </w:rPr>
              <w:instrText xml:space="preserve"> ADDIN ZOTERO_ITEM CSL_CITATION {"citationID":"maiin0nY","properties":{"formattedCitation":"[1,2]","plainCitation":"[1,2]","noteIndex":0},"citationItems":[{"id":2255,"uris":["http://zotero.org/users/5432351/items/ZKKZDAP4"],"uri":["http://zotero.org/users/5432351/items/ZKKZDAP4"],"itemData":{"id":2255,"type":"article-journal","abstract":"In a prospective-longitudinal study of a representative birth cohort, we tested why stressful experiences lead to depression in some people but not in others. A functional polymorphism in the promoter region of the serotonin transporter (5-HT T) gene was found to moderate the influence of stressful life events on depression. Individuals with one or two copies of the short allele of the 5-HT T promoter polymorphism exhibited more depressive symptoms, diagnosable depression, and suicidality in relation to stressful life events than individuals homozygous for the long allele. This epidemiological study thus provides evidence of a gene-by-environment interaction, in which an individual's response to environmental insults is moderated by his or her genetic makeup.","container-title":"Science","DOI":"10.1126/science.1083968","ISSN":"00368075","issue":"5631","note":"PMID: 12869766\narXiv: 1011.1669v3\nISBN: 1095-9203 (Electronic)\\n0036-8075 (Linking)","page":"386-389","title":"Influence of life stress on depression: Moderation by a polymorphism in the 5-HTT gene","volume":"301","author":[{"family":"Caspi","given":"Avshalom"},{"family":"Sugden","given":"Karen"},{"family":"Moffitt","given":"Terrie E."},{"family":"Taylor","given":"Alan"},{"family":"Craig","given":"Ian W."},{"family":"Harrington","given":"Hona Lee"},{"family":"McClay","given":"Joseph"},{"family":"Mill","given":"Jonathan"},{"family":"Martin","given":"Judy"},{"family":"Braithwaite","given":"Antony"},{"family":"Poulton","given":"Richie"}],"issued":{"date-parts":[["2003"]]}}},{"id":2249,"uris":["http://zotero.org/users/5432351/items/MBCJEQ38"],"uri":["http://zotero.org/users/5432351/items/MBCJEQ38"],"itemData":{"id":2249,"type":"article-journal","abstract":"OBJECTIVE: Replication of scientific findings is a major challenge in biomedical research. In psychiatry, the identification of measured gene-environment interactions (G×E) has promoted a heated debate over the past decade, with controversial results about its influence on disorders such as major depression. The authors sought to replicate a 2003 study on G×E in youth depression in a large birth cohort from a diverse setting. METHOD: Using data from the 1993 Pelotas Birth Cohort Study, and adopting a design as similar as possible to that of the original study, the authors tested whether the relationship between childhood maltreatment and a subsequent depressive episode diagnosis was moderated by 5-HTTLPR genotype. Of 5,249 individuals assessed at birth and followed up to age 18, data on the evaluation for depressive episodes in early adulthood, on childhood maltreatment, and on genotype were available for 3,558 participants, of whom 2,392 remained after conservative screening for previous depressive symptoms. Associations were investigated with logistic regression analyses and controlling for potential confounders. RESULTS: The results replicated important findings of the original study, this time in a sample of young adults from a middle-income country: there was a differential dose-response relationship between childhood maltreatment and major depression according to 5-HTTLPR genotype. CONCLUSIONS: After following a research strategy as comparable as possible to that of the original study, the results corroborated the existence of a measured G×E, now in a large sample from a different sociocultural context. These findings provide further evidence that a genetic variant in the 5-HTTLPR moderates the link between childhood maltreatment and youth depression.","container-title":"American Journal of Psychiatry","DOI":"10.1176/appi.ajp.2015.14070896","ISSN":"15357228","issue":"10","note":"PMID: 26315979\nISBN: 0002-953X","page":"978-985","title":"Gene-environment interaction in youth depression: Replication of the 5-HTTLPR moderation in a diverse setting","volume":"172","author":[{"family":"Rocha","given":"Thiago Botter Maio"},{"family":"Hutz","given":"Mara H."},{"family":"Salatino-Oliveira","given":"Angélica"},{"family":"Genro","given":"Júlia P."},{"family":"Polanczyk","given":"Guilherme V."},{"family":"Sato","given":"João Ricardo"},{"family":"Wehrmeister","given":"Fernando C."},{"family":"Barros","given":"Fernando C."},{"family":"Menezes","given":"Ana M.B."},{"family":"Rohde","given":"Luis Augusto"},{"family":"Anselmi","given":"Luciana"},{"family":"Kieling","given":"Christian"}],"issued":{"date-parts":[["2015"]]}}}],"schema":"https://github.com/citation-style-language/schema/raw/master/csl-citation.json"} </w:instrText>
            </w:r>
            <w:r w:rsidRPr="009F4ED5">
              <w:rPr>
                <w:rFonts w:ascii="Arial" w:hAnsi="Arial" w:cs="Arial"/>
                <w:sz w:val="22"/>
                <w:szCs w:val="22"/>
                <w:lang w:val="en-US"/>
              </w:rPr>
              <w:fldChar w:fldCharType="separate"/>
            </w:r>
            <w:r w:rsidRPr="009F4ED5">
              <w:rPr>
                <w:rFonts w:ascii="Arial" w:hAnsi="Arial" w:cs="Arial"/>
                <w:noProof/>
                <w:sz w:val="22"/>
                <w:szCs w:val="22"/>
                <w:lang w:val="en-US"/>
              </w:rPr>
              <w:t>[1,2]</w:t>
            </w:r>
            <w:r w:rsidRPr="009F4ED5">
              <w:rPr>
                <w:rFonts w:ascii="Arial" w:hAnsi="Arial" w:cs="Arial"/>
                <w:sz w:val="22"/>
                <w:szCs w:val="22"/>
                <w:lang w:val="en-US"/>
              </w:rPr>
              <w:fldChar w:fldCharType="end"/>
            </w:r>
            <w:r w:rsidRPr="009F4ED5">
              <w:rPr>
                <w:rFonts w:ascii="Arial" w:hAnsi="Arial" w:cs="Arial"/>
                <w:sz w:val="22"/>
                <w:szCs w:val="22"/>
                <w:lang w:val="en-US"/>
              </w:rPr>
              <w:t>. The skin color item followed Brazilian official census (IBGE) of self-reported categories (white/yellow/indigenous/brown/black). For analyses, two categories (white vs. non-white) were formed. IQR: Interquartile range</w:t>
            </w:r>
          </w:p>
        </w:tc>
      </w:tr>
    </w:tbl>
    <w:p w14:paraId="6F8C1935" w14:textId="32E54686" w:rsidR="007D2A69" w:rsidRPr="009F4ED5" w:rsidRDefault="007D2A69">
      <w:pPr>
        <w:rPr>
          <w:lang w:val="en-US"/>
        </w:rPr>
      </w:pPr>
      <w:bookmarkStart w:id="3" w:name="_Toc66033215"/>
      <w:bookmarkStart w:id="4" w:name="_Toc75810882"/>
    </w:p>
    <w:tbl>
      <w:tblPr>
        <w:tblW w:w="14879" w:type="dxa"/>
        <w:tblInd w:w="-5" w:type="dxa"/>
        <w:tblLayout w:type="fixed"/>
        <w:tblLook w:val="04A0" w:firstRow="1" w:lastRow="0" w:firstColumn="1" w:lastColumn="0" w:noHBand="0" w:noVBand="1"/>
      </w:tblPr>
      <w:tblGrid>
        <w:gridCol w:w="5103"/>
        <w:gridCol w:w="3402"/>
        <w:gridCol w:w="6374"/>
      </w:tblGrid>
      <w:tr w:rsidR="0025506D" w:rsidRPr="009F4ED5" w14:paraId="6B0C3335" w14:textId="77777777" w:rsidTr="001F3B90">
        <w:trPr>
          <w:trHeight w:val="320"/>
        </w:trPr>
        <w:tc>
          <w:tcPr>
            <w:tcW w:w="14879" w:type="dxa"/>
            <w:gridSpan w:val="3"/>
            <w:tcBorders>
              <w:bottom w:val="single" w:sz="4" w:space="0" w:color="auto"/>
            </w:tcBorders>
            <w:shd w:val="clear" w:color="auto" w:fill="auto"/>
            <w:noWrap/>
          </w:tcPr>
          <w:p w14:paraId="7F2C8C38" w14:textId="374B9286" w:rsidR="0025506D" w:rsidRPr="009F4ED5" w:rsidRDefault="0025506D" w:rsidP="00D26723">
            <w:pPr>
              <w:pStyle w:val="Heading1"/>
              <w:rPr>
                <w:rFonts w:ascii="Arial" w:hAnsi="Arial" w:cs="Arial"/>
                <w:b w:val="0"/>
                <w:bCs/>
                <w:sz w:val="22"/>
                <w:szCs w:val="22"/>
                <w:lang w:val="en-US"/>
              </w:rPr>
            </w:pPr>
            <w:r w:rsidRPr="009F4ED5">
              <w:rPr>
                <w:rFonts w:ascii="Arial" w:hAnsi="Arial" w:cs="Arial"/>
                <w:sz w:val="22"/>
                <w:szCs w:val="22"/>
                <w:lang w:val="en-US"/>
              </w:rPr>
              <w:t xml:space="preserve">Supplementary Table S2. </w:t>
            </w:r>
            <w:r w:rsidR="00E544DE" w:rsidRPr="009F4ED5">
              <w:rPr>
                <w:rFonts w:ascii="Arial" w:hAnsi="Arial" w:cs="Arial"/>
                <w:sz w:val="22"/>
                <w:szCs w:val="22"/>
                <w:lang w:val="en-US"/>
              </w:rPr>
              <w:t>DSM</w:t>
            </w:r>
            <w:r w:rsidRPr="009F4ED5">
              <w:rPr>
                <w:rFonts w:ascii="Arial" w:hAnsi="Arial" w:cs="Arial"/>
                <w:sz w:val="22"/>
                <w:szCs w:val="22"/>
                <w:lang w:val="en-US"/>
              </w:rPr>
              <w:t>, PHQ-A and MFQ item comparison</w:t>
            </w:r>
            <w:bookmarkEnd w:id="3"/>
            <w:bookmarkEnd w:id="4"/>
          </w:p>
        </w:tc>
      </w:tr>
      <w:tr w:rsidR="0025506D" w:rsidRPr="009F4ED5" w14:paraId="408A4F68" w14:textId="77777777" w:rsidTr="001F3B90">
        <w:trPr>
          <w:trHeight w:val="320"/>
        </w:trPr>
        <w:tc>
          <w:tcPr>
            <w:tcW w:w="5103" w:type="dxa"/>
            <w:tcBorders>
              <w:top w:val="single" w:sz="4" w:space="0" w:color="auto"/>
              <w:bottom w:val="single" w:sz="4" w:space="0" w:color="auto"/>
            </w:tcBorders>
            <w:shd w:val="clear" w:color="auto" w:fill="767171" w:themeFill="background2" w:themeFillShade="80"/>
            <w:noWrap/>
          </w:tcPr>
          <w:p w14:paraId="4E1563A0" w14:textId="790FC013" w:rsidR="0025506D" w:rsidRPr="009F4ED5" w:rsidRDefault="00E544DE" w:rsidP="00D26723">
            <w:pPr>
              <w:ind w:right="-100"/>
              <w:rPr>
                <w:rFonts w:ascii="Arial" w:hAnsi="Arial" w:cs="Arial"/>
                <w:color w:val="000000"/>
                <w:sz w:val="22"/>
                <w:szCs w:val="22"/>
                <w:lang w:val="en-US"/>
              </w:rPr>
            </w:pPr>
            <w:r w:rsidRPr="009F4ED5">
              <w:rPr>
                <w:rFonts w:ascii="Arial" w:hAnsi="Arial" w:cs="Arial"/>
                <w:color w:val="000000"/>
                <w:sz w:val="22"/>
                <w:szCs w:val="22"/>
                <w:lang w:val="en-US"/>
              </w:rPr>
              <w:t>DSM</w:t>
            </w:r>
            <w:r w:rsidR="0025506D" w:rsidRPr="009F4ED5">
              <w:rPr>
                <w:rFonts w:ascii="Arial" w:hAnsi="Arial" w:cs="Arial"/>
                <w:color w:val="000000"/>
                <w:sz w:val="22"/>
                <w:szCs w:val="22"/>
                <w:lang w:val="en-US"/>
              </w:rPr>
              <w:t xml:space="preserve"> items</w:t>
            </w:r>
          </w:p>
        </w:tc>
        <w:tc>
          <w:tcPr>
            <w:tcW w:w="3402" w:type="dxa"/>
            <w:tcBorders>
              <w:top w:val="single" w:sz="4" w:space="0" w:color="auto"/>
              <w:bottom w:val="single" w:sz="4" w:space="0" w:color="auto"/>
            </w:tcBorders>
            <w:shd w:val="clear" w:color="auto" w:fill="767171" w:themeFill="background2" w:themeFillShade="80"/>
            <w:noWrap/>
          </w:tcPr>
          <w:p w14:paraId="259BD635"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b/>
                <w:bCs/>
                <w:color w:val="000000"/>
                <w:sz w:val="22"/>
                <w:szCs w:val="22"/>
                <w:lang w:val="en-US"/>
              </w:rPr>
              <w:t>PHQ-A items</w:t>
            </w:r>
          </w:p>
        </w:tc>
        <w:tc>
          <w:tcPr>
            <w:tcW w:w="6374" w:type="dxa"/>
            <w:tcBorders>
              <w:top w:val="single" w:sz="4" w:space="0" w:color="auto"/>
              <w:bottom w:val="single" w:sz="4" w:space="0" w:color="auto"/>
            </w:tcBorders>
            <w:shd w:val="clear" w:color="auto" w:fill="767171" w:themeFill="background2" w:themeFillShade="80"/>
            <w:noWrap/>
          </w:tcPr>
          <w:p w14:paraId="66756400" w14:textId="77777777" w:rsidR="0025506D" w:rsidRPr="009F4ED5" w:rsidRDefault="0025506D" w:rsidP="00D26723">
            <w:pPr>
              <w:ind w:right="-100"/>
              <w:rPr>
                <w:rFonts w:ascii="Arial" w:hAnsi="Arial" w:cs="Arial"/>
                <w:b/>
                <w:bCs/>
                <w:sz w:val="22"/>
                <w:szCs w:val="22"/>
              </w:rPr>
            </w:pPr>
            <w:r w:rsidRPr="009F4ED5">
              <w:rPr>
                <w:rFonts w:ascii="Arial" w:hAnsi="Arial" w:cs="Arial"/>
                <w:b/>
                <w:bCs/>
                <w:color w:val="000000"/>
                <w:sz w:val="22"/>
                <w:szCs w:val="22"/>
                <w:lang w:val="en-US"/>
              </w:rPr>
              <w:t>MFQ items</w:t>
            </w:r>
          </w:p>
        </w:tc>
      </w:tr>
      <w:tr w:rsidR="0025506D" w:rsidRPr="009F4ED5" w14:paraId="7F59E697" w14:textId="77777777" w:rsidTr="001F3B90">
        <w:trPr>
          <w:trHeight w:val="2142"/>
        </w:trPr>
        <w:tc>
          <w:tcPr>
            <w:tcW w:w="5103" w:type="dxa"/>
            <w:tcBorders>
              <w:top w:val="single" w:sz="4" w:space="0" w:color="auto"/>
            </w:tcBorders>
            <w:noWrap/>
            <w:hideMark/>
          </w:tcPr>
          <w:p w14:paraId="151528D8" w14:textId="77777777" w:rsidR="0025506D" w:rsidRPr="009F4ED5" w:rsidRDefault="0025506D" w:rsidP="00D26723">
            <w:pPr>
              <w:ind w:right="-100"/>
              <w:rPr>
                <w:rFonts w:ascii="Arial" w:hAnsi="Arial" w:cs="Arial"/>
                <w:b/>
                <w:bCs/>
                <w:color w:val="000000"/>
                <w:sz w:val="22"/>
                <w:szCs w:val="22"/>
              </w:rPr>
            </w:pPr>
            <w:r w:rsidRPr="009F4ED5">
              <w:rPr>
                <w:rFonts w:ascii="Arial" w:hAnsi="Arial" w:cs="Arial"/>
                <w:color w:val="000000"/>
                <w:sz w:val="22"/>
                <w:szCs w:val="22"/>
                <w:lang w:val="en-US"/>
              </w:rPr>
              <w:t xml:space="preserve">A1. Depressed mood most of the day, nearly every day, as indicated by either subjective report (e.g., feels sad, empty, </w:t>
            </w:r>
            <w:proofErr w:type="gramStart"/>
            <w:r w:rsidRPr="009F4ED5">
              <w:rPr>
                <w:rFonts w:ascii="Arial" w:hAnsi="Arial" w:cs="Arial"/>
                <w:color w:val="000000"/>
                <w:sz w:val="22"/>
                <w:szCs w:val="22"/>
                <w:lang w:val="en-US"/>
              </w:rPr>
              <w:t>hopeless</w:t>
            </w:r>
            <w:proofErr w:type="gramEnd"/>
            <w:r w:rsidRPr="009F4ED5">
              <w:rPr>
                <w:rFonts w:ascii="Arial" w:hAnsi="Arial" w:cs="Arial"/>
                <w:color w:val="000000"/>
                <w:sz w:val="22"/>
                <w:szCs w:val="22"/>
                <w:lang w:val="en-US"/>
              </w:rPr>
              <w:t xml:space="preserve">) or observation made by others (e.g., appears tearful). </w:t>
            </w:r>
            <w:r w:rsidRPr="009F4ED5">
              <w:rPr>
                <w:rFonts w:ascii="Arial" w:hAnsi="Arial" w:cs="Arial"/>
                <w:color w:val="000000"/>
                <w:sz w:val="22"/>
                <w:szCs w:val="22"/>
              </w:rPr>
              <w:t>(Note: In children and adolescents, can be irritable mood.)</w:t>
            </w:r>
          </w:p>
        </w:tc>
        <w:tc>
          <w:tcPr>
            <w:tcW w:w="3402" w:type="dxa"/>
            <w:tcBorders>
              <w:top w:val="single" w:sz="4" w:space="0" w:color="auto"/>
            </w:tcBorders>
            <w:noWrap/>
            <w:hideMark/>
          </w:tcPr>
          <w:p w14:paraId="67CC94B3"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P1. Feeling down, depressed, irritable, or hopeless?</w:t>
            </w:r>
          </w:p>
        </w:tc>
        <w:tc>
          <w:tcPr>
            <w:tcW w:w="6374" w:type="dxa"/>
            <w:tcBorders>
              <w:top w:val="single" w:sz="4" w:space="0" w:color="auto"/>
            </w:tcBorders>
            <w:noWrap/>
            <w:hideMark/>
          </w:tcPr>
          <w:p w14:paraId="2E7173A4"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 I felt miserable or unhappy.</w:t>
            </w:r>
          </w:p>
          <w:p w14:paraId="516E2189"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M11. I felt grumpy and cross with my parents.</w:t>
            </w:r>
          </w:p>
          <w:p w14:paraId="09095F23"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M14. I cried a lot.</w:t>
            </w:r>
          </w:p>
          <w:p w14:paraId="47937770"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M15. I thought there was nothing good for me in the future.</w:t>
            </w:r>
          </w:p>
        </w:tc>
      </w:tr>
      <w:tr w:rsidR="0025506D" w:rsidRPr="009F4ED5" w14:paraId="56A11EDE" w14:textId="77777777" w:rsidTr="001F3B90">
        <w:trPr>
          <w:trHeight w:val="320"/>
        </w:trPr>
        <w:tc>
          <w:tcPr>
            <w:tcW w:w="5103" w:type="dxa"/>
            <w:shd w:val="clear" w:color="auto" w:fill="AEAAAA" w:themeFill="background2" w:themeFillShade="BF"/>
            <w:noWrap/>
            <w:hideMark/>
          </w:tcPr>
          <w:p w14:paraId="36F02611"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A2. Markedly diminished interest or pleasure in all, or almost all, activities most of the day, nearly every day (as indicated by either subjective account or observation).</w:t>
            </w:r>
          </w:p>
        </w:tc>
        <w:tc>
          <w:tcPr>
            <w:tcW w:w="3402" w:type="dxa"/>
            <w:shd w:val="clear" w:color="auto" w:fill="AEAAAA" w:themeFill="background2" w:themeFillShade="BF"/>
            <w:noWrap/>
            <w:hideMark/>
          </w:tcPr>
          <w:p w14:paraId="35F133B7"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P2. Little interest or pleasure in doing things?</w:t>
            </w:r>
          </w:p>
        </w:tc>
        <w:tc>
          <w:tcPr>
            <w:tcW w:w="6374" w:type="dxa"/>
            <w:shd w:val="clear" w:color="auto" w:fill="AEAAAA" w:themeFill="background2" w:themeFillShade="BF"/>
            <w:noWrap/>
            <w:hideMark/>
          </w:tcPr>
          <w:p w14:paraId="0159CFA5"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M2. I didn’t enjoy anything at all.</w:t>
            </w:r>
          </w:p>
          <w:p w14:paraId="6D7FB073"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M29. I didn’t have any fun in school.</w:t>
            </w:r>
          </w:p>
        </w:tc>
      </w:tr>
      <w:tr w:rsidR="0025506D" w:rsidRPr="009F4ED5" w14:paraId="0B51D294" w14:textId="77777777" w:rsidTr="001F3B90">
        <w:trPr>
          <w:trHeight w:val="1730"/>
        </w:trPr>
        <w:tc>
          <w:tcPr>
            <w:tcW w:w="5103" w:type="dxa"/>
            <w:noWrap/>
            <w:hideMark/>
          </w:tcPr>
          <w:p w14:paraId="7E2A1006"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A3. Significant weight loss when not dieting or weight gain (e.g., a change of more than 5% of body weight in a month), or decrease or increase in appetite nearly every day. (Note: In children, consider failure to make expected weight gain.)</w:t>
            </w:r>
          </w:p>
        </w:tc>
        <w:tc>
          <w:tcPr>
            <w:tcW w:w="3402" w:type="dxa"/>
            <w:noWrap/>
            <w:hideMark/>
          </w:tcPr>
          <w:p w14:paraId="2EB5AD2B"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P4. Poor appetite, weight loss, or overeating?</w:t>
            </w:r>
          </w:p>
        </w:tc>
        <w:tc>
          <w:tcPr>
            <w:tcW w:w="6374" w:type="dxa"/>
            <w:noWrap/>
            <w:hideMark/>
          </w:tcPr>
          <w:p w14:paraId="0AC10F2F"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M3. I was less hungry than usual.</w:t>
            </w:r>
          </w:p>
          <w:p w14:paraId="2B703945"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M4. I ate more than usual.</w:t>
            </w:r>
          </w:p>
        </w:tc>
      </w:tr>
      <w:tr w:rsidR="0025506D" w:rsidRPr="009F4ED5" w14:paraId="31A4BEED" w14:textId="77777777" w:rsidTr="001F3B90">
        <w:trPr>
          <w:trHeight w:val="320"/>
        </w:trPr>
        <w:tc>
          <w:tcPr>
            <w:tcW w:w="5103" w:type="dxa"/>
            <w:shd w:val="clear" w:color="auto" w:fill="AEAAAA" w:themeFill="background2" w:themeFillShade="BF"/>
            <w:noWrap/>
            <w:hideMark/>
          </w:tcPr>
          <w:p w14:paraId="5D082851"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A4. Insomnia or hypersomnia nearly every day.</w:t>
            </w:r>
          </w:p>
        </w:tc>
        <w:tc>
          <w:tcPr>
            <w:tcW w:w="3402" w:type="dxa"/>
            <w:shd w:val="clear" w:color="auto" w:fill="AEAAAA" w:themeFill="background2" w:themeFillShade="BF"/>
            <w:noWrap/>
            <w:hideMark/>
          </w:tcPr>
          <w:p w14:paraId="1CFFA03E"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P3. Trouble falling asleep, staying asleep, or sleeping too much?</w:t>
            </w:r>
          </w:p>
        </w:tc>
        <w:tc>
          <w:tcPr>
            <w:tcW w:w="6374" w:type="dxa"/>
            <w:shd w:val="clear" w:color="auto" w:fill="AEAAAA" w:themeFill="background2" w:themeFillShade="BF"/>
            <w:noWrap/>
            <w:hideMark/>
          </w:tcPr>
          <w:p w14:paraId="15B324D2"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M32. I didn’t sleep as well as I usually sleep.</w:t>
            </w:r>
          </w:p>
          <w:p w14:paraId="14984BE8"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M33. I slept a lot more than usual.</w:t>
            </w:r>
          </w:p>
        </w:tc>
      </w:tr>
      <w:tr w:rsidR="0025506D" w:rsidRPr="009F4ED5" w14:paraId="4C065207" w14:textId="77777777" w:rsidTr="001F3B90">
        <w:trPr>
          <w:trHeight w:val="1758"/>
        </w:trPr>
        <w:tc>
          <w:tcPr>
            <w:tcW w:w="5103" w:type="dxa"/>
            <w:noWrap/>
          </w:tcPr>
          <w:p w14:paraId="183D540E"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A5. Psychomotor agitation or retardation nearly every day (observable by others, not merely subjective feelings of restlessness or being slowed down).</w:t>
            </w:r>
          </w:p>
        </w:tc>
        <w:tc>
          <w:tcPr>
            <w:tcW w:w="3402" w:type="dxa"/>
            <w:noWrap/>
          </w:tcPr>
          <w:p w14:paraId="03CE5B48"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P8. Moving or speaking so slowly that other people could have noticed? Or the opposite – being so fidgety or restless that you were moving around a lot more than usual?</w:t>
            </w:r>
          </w:p>
        </w:tc>
        <w:tc>
          <w:tcPr>
            <w:tcW w:w="6374" w:type="dxa"/>
            <w:noWrap/>
          </w:tcPr>
          <w:p w14:paraId="1E90837E"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M6. I was moving and walking more slowly than usual.</w:t>
            </w:r>
          </w:p>
          <w:p w14:paraId="2911444E"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M7. I was very restless.</w:t>
            </w:r>
          </w:p>
          <w:p w14:paraId="16761B69"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M13. I was talking more slowly than usual.</w:t>
            </w:r>
          </w:p>
        </w:tc>
      </w:tr>
      <w:tr w:rsidR="0025506D" w:rsidRPr="009F4ED5" w14:paraId="74B94C13" w14:textId="77777777" w:rsidTr="001F3B90">
        <w:trPr>
          <w:trHeight w:val="709"/>
        </w:trPr>
        <w:tc>
          <w:tcPr>
            <w:tcW w:w="5103" w:type="dxa"/>
            <w:shd w:val="clear" w:color="auto" w:fill="AEAAAA" w:themeFill="background2" w:themeFillShade="BF"/>
            <w:noWrap/>
            <w:hideMark/>
          </w:tcPr>
          <w:p w14:paraId="2985A9F1"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lastRenderedPageBreak/>
              <w:t>A6. Fatigue or loss of energy nearly every day.</w:t>
            </w:r>
          </w:p>
        </w:tc>
        <w:tc>
          <w:tcPr>
            <w:tcW w:w="3402" w:type="dxa"/>
            <w:shd w:val="clear" w:color="auto" w:fill="AEAAAA" w:themeFill="background2" w:themeFillShade="BF"/>
            <w:noWrap/>
            <w:hideMark/>
          </w:tcPr>
          <w:p w14:paraId="07D53C66"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P5. Feeling tired, or having little energy?</w:t>
            </w:r>
          </w:p>
        </w:tc>
        <w:tc>
          <w:tcPr>
            <w:tcW w:w="6374" w:type="dxa"/>
            <w:shd w:val="clear" w:color="auto" w:fill="AEAAAA" w:themeFill="background2" w:themeFillShade="BF"/>
            <w:noWrap/>
            <w:hideMark/>
          </w:tcPr>
          <w:p w14:paraId="1A7AD13A"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M5. I felt so tired I just sat around and did nothing.</w:t>
            </w:r>
          </w:p>
        </w:tc>
      </w:tr>
      <w:tr w:rsidR="0025506D" w:rsidRPr="009F4ED5" w14:paraId="0EE6259C" w14:textId="77777777" w:rsidTr="001F3B90">
        <w:trPr>
          <w:trHeight w:val="2371"/>
        </w:trPr>
        <w:tc>
          <w:tcPr>
            <w:tcW w:w="5103" w:type="dxa"/>
            <w:noWrap/>
            <w:hideMark/>
          </w:tcPr>
          <w:p w14:paraId="03A862FA"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A7. Feelings of worthlessness or excessive or inappropriate guilt (which may be delusional) nearly every day (not merely self-reproach or guilt about being sick).</w:t>
            </w:r>
          </w:p>
        </w:tc>
        <w:tc>
          <w:tcPr>
            <w:tcW w:w="3402" w:type="dxa"/>
            <w:noWrap/>
            <w:hideMark/>
          </w:tcPr>
          <w:p w14:paraId="6DE9BDDA"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P6. Feeling bad about yourself – or feeling that you are a failure, or that you have let yourself or your family down?</w:t>
            </w:r>
          </w:p>
        </w:tc>
        <w:tc>
          <w:tcPr>
            <w:tcW w:w="6374" w:type="dxa"/>
            <w:noWrap/>
            <w:hideMark/>
          </w:tcPr>
          <w:p w14:paraId="3B253467"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M8. I felt I was no good anymore.</w:t>
            </w:r>
          </w:p>
          <w:p w14:paraId="1D5835F3"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M9. I blamed myself for things that weren’t my fault.</w:t>
            </w:r>
          </w:p>
          <w:p w14:paraId="5C1A7FA5"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M24. I felt I was a bad person.</w:t>
            </w:r>
          </w:p>
          <w:p w14:paraId="7F9FCB02"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M25. I thought I looked ugly.</w:t>
            </w:r>
          </w:p>
          <w:p w14:paraId="303C0569"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M28. I thought nobody really loved me.</w:t>
            </w:r>
          </w:p>
          <w:p w14:paraId="09A86663"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M30. I thought I could never be as good as other kids.</w:t>
            </w:r>
          </w:p>
          <w:p w14:paraId="1C6CA441"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M31. I did everything wrong.</w:t>
            </w:r>
          </w:p>
        </w:tc>
      </w:tr>
      <w:tr w:rsidR="0025506D" w:rsidRPr="009F4ED5" w14:paraId="1E0AFCB2" w14:textId="77777777" w:rsidTr="001F3B90">
        <w:trPr>
          <w:trHeight w:val="1247"/>
        </w:trPr>
        <w:tc>
          <w:tcPr>
            <w:tcW w:w="5103" w:type="dxa"/>
            <w:shd w:val="clear" w:color="auto" w:fill="AEAAAA" w:themeFill="background2" w:themeFillShade="BF"/>
            <w:noWrap/>
            <w:hideMark/>
          </w:tcPr>
          <w:p w14:paraId="2E3D9CE7"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A8. Diminished ability to think or concentrate, or indecisiveness, nearly every day (either by subjective account or as observed by others).</w:t>
            </w:r>
          </w:p>
        </w:tc>
        <w:tc>
          <w:tcPr>
            <w:tcW w:w="3402" w:type="dxa"/>
            <w:shd w:val="clear" w:color="auto" w:fill="AEAAAA" w:themeFill="background2" w:themeFillShade="BF"/>
            <w:noWrap/>
            <w:hideMark/>
          </w:tcPr>
          <w:p w14:paraId="0CB90B7C"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P7. Trouble concentrating on things like school work, reading, or watching TV?</w:t>
            </w:r>
          </w:p>
        </w:tc>
        <w:tc>
          <w:tcPr>
            <w:tcW w:w="6374" w:type="dxa"/>
            <w:shd w:val="clear" w:color="auto" w:fill="AEAAAA" w:themeFill="background2" w:themeFillShade="BF"/>
            <w:noWrap/>
            <w:hideMark/>
          </w:tcPr>
          <w:p w14:paraId="31FA450D"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M10. It was hard for me to make up my mind.</w:t>
            </w:r>
          </w:p>
          <w:p w14:paraId="6937D59E"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M21. I found it hard to think properly or concentrate.</w:t>
            </w:r>
          </w:p>
        </w:tc>
      </w:tr>
      <w:tr w:rsidR="0025506D" w:rsidRPr="009F4ED5" w14:paraId="1DBA554A" w14:textId="77777777" w:rsidTr="001F3B90">
        <w:trPr>
          <w:trHeight w:val="320"/>
        </w:trPr>
        <w:tc>
          <w:tcPr>
            <w:tcW w:w="5103" w:type="dxa"/>
            <w:tcBorders>
              <w:bottom w:val="single" w:sz="4" w:space="0" w:color="auto"/>
            </w:tcBorders>
            <w:noWrap/>
            <w:hideMark/>
          </w:tcPr>
          <w:p w14:paraId="268CFA87" w14:textId="77777777" w:rsidR="0025506D" w:rsidRPr="009F4ED5" w:rsidRDefault="0025506D" w:rsidP="00D26723">
            <w:pPr>
              <w:ind w:right="-100"/>
              <w:rPr>
                <w:rFonts w:ascii="Arial" w:hAnsi="Arial" w:cs="Arial"/>
                <w:b/>
                <w:bCs/>
                <w:color w:val="000000"/>
                <w:sz w:val="22"/>
                <w:szCs w:val="22"/>
                <w:lang w:val="en-US"/>
              </w:rPr>
            </w:pPr>
            <w:r w:rsidRPr="009F4ED5">
              <w:rPr>
                <w:rFonts w:ascii="Arial" w:hAnsi="Arial" w:cs="Arial"/>
                <w:color w:val="000000"/>
                <w:sz w:val="22"/>
                <w:szCs w:val="22"/>
                <w:lang w:val="en-US"/>
              </w:rPr>
              <w:t>A9. Recurrent thoughts of death (not just fear of dying), recurrent suicidal ideation without a specific plan, or a suicide attempt or a specific plan for committing suicide</w:t>
            </w:r>
          </w:p>
        </w:tc>
        <w:tc>
          <w:tcPr>
            <w:tcW w:w="3402" w:type="dxa"/>
            <w:tcBorders>
              <w:bottom w:val="single" w:sz="4" w:space="0" w:color="auto"/>
            </w:tcBorders>
            <w:noWrap/>
            <w:hideMark/>
          </w:tcPr>
          <w:p w14:paraId="0973D9EC"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P9. Thoughts that you would be better off dead, or of hurting yourself in some way?</w:t>
            </w:r>
          </w:p>
        </w:tc>
        <w:tc>
          <w:tcPr>
            <w:tcW w:w="6374" w:type="dxa"/>
            <w:tcBorders>
              <w:bottom w:val="single" w:sz="4" w:space="0" w:color="auto"/>
            </w:tcBorders>
            <w:noWrap/>
            <w:hideMark/>
          </w:tcPr>
          <w:p w14:paraId="3C7BF426"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M16. I thought that life wasn’t worth living.</w:t>
            </w:r>
          </w:p>
          <w:p w14:paraId="7A521F3B"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M17. I thought about death or dying.</w:t>
            </w:r>
          </w:p>
          <w:p w14:paraId="3B851AF0" w14:textId="77777777" w:rsidR="0025506D" w:rsidRPr="009F4ED5" w:rsidRDefault="0025506D" w:rsidP="00D26723">
            <w:pPr>
              <w:ind w:right="-100"/>
              <w:rPr>
                <w:rFonts w:ascii="Arial" w:hAnsi="Arial" w:cs="Arial"/>
                <w:color w:val="000000"/>
                <w:sz w:val="22"/>
                <w:szCs w:val="22"/>
                <w:lang w:val="en-US"/>
              </w:rPr>
            </w:pPr>
            <w:r w:rsidRPr="009F4ED5">
              <w:rPr>
                <w:rFonts w:ascii="Arial" w:hAnsi="Arial" w:cs="Arial"/>
                <w:color w:val="000000"/>
                <w:sz w:val="22"/>
                <w:szCs w:val="22"/>
                <w:lang w:val="en-US"/>
              </w:rPr>
              <w:t>M18. I thought my family would be better off without me.</w:t>
            </w:r>
          </w:p>
          <w:p w14:paraId="7C673071" w14:textId="77777777" w:rsidR="0025506D" w:rsidRPr="009F4ED5" w:rsidRDefault="0025506D" w:rsidP="00D26723">
            <w:pPr>
              <w:ind w:right="-100"/>
              <w:rPr>
                <w:rFonts w:ascii="Arial" w:hAnsi="Arial" w:cs="Arial"/>
                <w:sz w:val="22"/>
                <w:szCs w:val="22"/>
                <w:lang w:val="en-US"/>
              </w:rPr>
            </w:pPr>
            <w:r w:rsidRPr="009F4ED5">
              <w:rPr>
                <w:rFonts w:ascii="Arial" w:hAnsi="Arial" w:cs="Arial"/>
                <w:color w:val="000000"/>
                <w:sz w:val="22"/>
                <w:szCs w:val="22"/>
                <w:lang w:val="en-US"/>
              </w:rPr>
              <w:t>M19. I thought about killing myself.</w:t>
            </w:r>
          </w:p>
        </w:tc>
      </w:tr>
      <w:tr w:rsidR="0025506D" w:rsidRPr="009F4ED5" w14:paraId="516C1031" w14:textId="77777777" w:rsidTr="009466D0">
        <w:trPr>
          <w:trHeight w:val="320"/>
        </w:trPr>
        <w:tc>
          <w:tcPr>
            <w:tcW w:w="14879" w:type="dxa"/>
            <w:gridSpan w:val="3"/>
            <w:tcBorders>
              <w:top w:val="single" w:sz="4" w:space="0" w:color="auto"/>
              <w:bottom w:val="single" w:sz="4" w:space="0" w:color="auto"/>
            </w:tcBorders>
            <w:shd w:val="clear" w:color="auto" w:fill="auto"/>
            <w:noWrap/>
          </w:tcPr>
          <w:p w14:paraId="1066C3A3" w14:textId="77777777" w:rsidR="0025506D" w:rsidRPr="009F4ED5" w:rsidRDefault="0025506D" w:rsidP="00D26723">
            <w:pPr>
              <w:ind w:right="-100"/>
              <w:jc w:val="both"/>
              <w:rPr>
                <w:rFonts w:ascii="Arial" w:hAnsi="Arial" w:cs="Arial"/>
                <w:b/>
                <w:bCs/>
                <w:sz w:val="22"/>
                <w:szCs w:val="22"/>
                <w:lang w:val="en-US"/>
              </w:rPr>
            </w:pPr>
            <w:r w:rsidRPr="009F4ED5">
              <w:rPr>
                <w:rFonts w:ascii="Arial" w:hAnsi="Arial" w:cs="Arial"/>
                <w:sz w:val="22"/>
                <w:szCs w:val="22"/>
                <w:lang w:val="en-US"/>
              </w:rPr>
              <w:t xml:space="preserve">PHQ-A: Patient Health Questionnaire – Adolescent Version. MFQ: Mood and Feelings Questionnaire. MFQ items range: 0 (not true), 1 (sometimes true), 2 (true). For comparison between PHQ-A and MFQ items, we used an “or” rule to estimate 9 DSM criteria from the 33 MFQ items – e.g., if any one of items M16 </w:t>
            </w:r>
            <w:r w:rsidRPr="009F4ED5">
              <w:rPr>
                <w:rFonts w:ascii="Arial" w:hAnsi="Arial" w:cs="Arial"/>
                <w:i/>
                <w:iCs/>
                <w:sz w:val="22"/>
                <w:szCs w:val="22"/>
                <w:lang w:val="en-US"/>
              </w:rPr>
              <w:t>or</w:t>
            </w:r>
            <w:r w:rsidRPr="009F4ED5">
              <w:rPr>
                <w:rFonts w:ascii="Arial" w:hAnsi="Arial" w:cs="Arial"/>
                <w:sz w:val="22"/>
                <w:szCs w:val="22"/>
                <w:lang w:val="en-US"/>
              </w:rPr>
              <w:t xml:space="preserve"> M17 </w:t>
            </w:r>
            <w:r w:rsidRPr="009F4ED5">
              <w:rPr>
                <w:rFonts w:ascii="Arial" w:hAnsi="Arial" w:cs="Arial"/>
                <w:i/>
                <w:iCs/>
                <w:sz w:val="22"/>
                <w:szCs w:val="22"/>
                <w:lang w:val="en-US"/>
              </w:rPr>
              <w:t>or</w:t>
            </w:r>
            <w:r w:rsidRPr="009F4ED5">
              <w:rPr>
                <w:rFonts w:ascii="Arial" w:hAnsi="Arial" w:cs="Arial"/>
                <w:sz w:val="22"/>
                <w:szCs w:val="22"/>
                <w:lang w:val="en-US"/>
              </w:rPr>
              <w:t xml:space="preserve"> M18 </w:t>
            </w:r>
            <w:r w:rsidRPr="009F4ED5">
              <w:rPr>
                <w:rFonts w:ascii="Arial" w:hAnsi="Arial" w:cs="Arial"/>
                <w:i/>
                <w:iCs/>
                <w:sz w:val="22"/>
                <w:szCs w:val="22"/>
                <w:lang w:val="en-US"/>
              </w:rPr>
              <w:t>or</w:t>
            </w:r>
            <w:r w:rsidRPr="009F4ED5">
              <w:rPr>
                <w:rFonts w:ascii="Arial" w:hAnsi="Arial" w:cs="Arial"/>
                <w:sz w:val="22"/>
                <w:szCs w:val="22"/>
                <w:lang w:val="en-US"/>
              </w:rPr>
              <w:t xml:space="preserve"> M19 were endorsed as 2 (true), we considered it equivalent to endorsing the A9 criteria of suicidality as 2 (true); if three of the four aforementioned items were endorsed as 1 (sometimes true) and one of them was considered as 2 (true), we also considered it equivalent to endorsing the A9 criteria as 2 (true); if any three of the four items were endorsed as 0 (not true) and one was endorsed as 1 (sometimes true), we considered it equivalent to endorsing the A9 criteria as 1 (sometimes true). </w:t>
            </w:r>
          </w:p>
        </w:tc>
      </w:tr>
      <w:tr w:rsidR="009466D0" w:rsidRPr="009F4ED5" w14:paraId="7BAF0CEA" w14:textId="77777777" w:rsidTr="001F3B90">
        <w:trPr>
          <w:trHeight w:val="320"/>
        </w:trPr>
        <w:tc>
          <w:tcPr>
            <w:tcW w:w="14879" w:type="dxa"/>
            <w:gridSpan w:val="3"/>
            <w:tcBorders>
              <w:top w:val="single" w:sz="4" w:space="0" w:color="auto"/>
            </w:tcBorders>
            <w:shd w:val="clear" w:color="auto" w:fill="auto"/>
            <w:noWrap/>
          </w:tcPr>
          <w:p w14:paraId="2F19611B" w14:textId="77777777" w:rsidR="009466D0" w:rsidRPr="009F4ED5" w:rsidRDefault="009466D0" w:rsidP="00D26723">
            <w:pPr>
              <w:ind w:right="-100"/>
              <w:jc w:val="both"/>
              <w:rPr>
                <w:rFonts w:ascii="Arial" w:hAnsi="Arial" w:cs="Arial"/>
                <w:sz w:val="22"/>
                <w:szCs w:val="22"/>
                <w:lang w:val="en-US"/>
              </w:rPr>
            </w:pPr>
          </w:p>
        </w:tc>
      </w:tr>
    </w:tbl>
    <w:p w14:paraId="6B015AEA" w14:textId="374164A6" w:rsidR="00761C44" w:rsidRPr="009F4ED5" w:rsidRDefault="00761C44" w:rsidP="0025506D">
      <w:pPr>
        <w:rPr>
          <w:rFonts w:ascii="Arial" w:hAnsi="Arial" w:cs="Arial"/>
          <w:sz w:val="22"/>
          <w:szCs w:val="22"/>
          <w:lang w:val="en-US"/>
        </w:rPr>
      </w:pPr>
    </w:p>
    <w:p w14:paraId="2B05C167" w14:textId="16D953D4" w:rsidR="00761C44" w:rsidRPr="009F4ED5" w:rsidRDefault="00761C44" w:rsidP="00761C44">
      <w:pPr>
        <w:rPr>
          <w:rFonts w:ascii="Arial" w:hAnsi="Arial" w:cs="Arial"/>
          <w:sz w:val="22"/>
          <w:szCs w:val="22"/>
          <w:lang w:val="en-US"/>
        </w:rPr>
        <w:sectPr w:rsidR="00761C44" w:rsidRPr="009F4ED5" w:rsidSect="007D1915">
          <w:pgSz w:w="16817" w:h="11901" w:orient="landscape"/>
          <w:pgMar w:top="1440" w:right="1440" w:bottom="1440" w:left="1440" w:header="709" w:footer="709" w:gutter="0"/>
          <w:cols w:space="708"/>
          <w:docGrid w:linePitch="360"/>
        </w:sectPr>
      </w:pPr>
      <w:r w:rsidRPr="009F4ED5">
        <w:rPr>
          <w:rFonts w:ascii="Arial" w:hAnsi="Arial" w:cs="Arial"/>
          <w:sz w:val="22"/>
          <w:szCs w:val="22"/>
          <w:lang w:val="en-US"/>
        </w:rPr>
        <w:br w:type="page"/>
      </w:r>
    </w:p>
    <w:tbl>
      <w:tblPr>
        <w:tblW w:w="5000" w:type="pct"/>
        <w:jc w:val="center"/>
        <w:tblCellMar>
          <w:left w:w="0" w:type="dxa"/>
          <w:right w:w="0" w:type="dxa"/>
        </w:tblCellMar>
        <w:tblLook w:val="04A0" w:firstRow="1" w:lastRow="0" w:firstColumn="1" w:lastColumn="0" w:noHBand="0" w:noVBand="1"/>
      </w:tblPr>
      <w:tblGrid>
        <w:gridCol w:w="9005"/>
      </w:tblGrid>
      <w:tr w:rsidR="00761C44" w:rsidRPr="009F4ED5" w14:paraId="13B8CFDF" w14:textId="77777777" w:rsidTr="007C2A01">
        <w:trPr>
          <w:trHeight w:val="315"/>
          <w:jc w:val="center"/>
        </w:trPr>
        <w:tc>
          <w:tcPr>
            <w:tcW w:w="5000" w:type="pct"/>
            <w:tcBorders>
              <w:top w:val="single" w:sz="4" w:space="0" w:color="auto"/>
              <w:left w:val="single" w:sz="6" w:space="0" w:color="CCCCCC"/>
              <w:bottom w:val="single" w:sz="4" w:space="0" w:color="auto"/>
              <w:right w:val="single" w:sz="6" w:space="0" w:color="000000"/>
            </w:tcBorders>
            <w:shd w:val="clear" w:color="auto" w:fill="auto"/>
            <w:tcMar>
              <w:top w:w="30" w:type="dxa"/>
              <w:left w:w="45" w:type="dxa"/>
              <w:bottom w:w="30" w:type="dxa"/>
              <w:right w:w="45" w:type="dxa"/>
            </w:tcMar>
          </w:tcPr>
          <w:p w14:paraId="7C0CD79E" w14:textId="39CFDF6A" w:rsidR="00761C44" w:rsidRPr="009F4ED5" w:rsidRDefault="00761C44" w:rsidP="00761C44">
            <w:pPr>
              <w:rPr>
                <w:rFonts w:ascii="Arial" w:hAnsi="Arial" w:cs="Arial"/>
                <w:b/>
                <w:bCs/>
                <w:sz w:val="22"/>
                <w:szCs w:val="22"/>
                <w:lang w:val="en-US"/>
              </w:rPr>
            </w:pPr>
            <w:r w:rsidRPr="009F4ED5">
              <w:rPr>
                <w:rFonts w:ascii="Arial" w:hAnsi="Arial" w:cs="Arial"/>
                <w:b/>
                <w:bCs/>
                <w:sz w:val="22"/>
                <w:szCs w:val="22"/>
                <w:lang w:val="en-US"/>
              </w:rPr>
              <w:lastRenderedPageBreak/>
              <w:t xml:space="preserve">Supplementary Table S3. </w:t>
            </w:r>
            <w:r w:rsidRPr="009F4ED5">
              <w:rPr>
                <w:rFonts w:ascii="Arial" w:hAnsi="Arial" w:cs="Arial"/>
                <w:sz w:val="22"/>
                <w:szCs w:val="22"/>
                <w:lang w:val="en-US"/>
              </w:rPr>
              <w:t>Non-</w:t>
            </w:r>
            <w:r w:rsidR="00E544DE" w:rsidRPr="009F4ED5">
              <w:rPr>
                <w:rFonts w:ascii="Arial" w:hAnsi="Arial" w:cs="Arial"/>
                <w:sz w:val="22"/>
                <w:szCs w:val="22"/>
                <w:lang w:val="en-US"/>
              </w:rPr>
              <w:t>DSM</w:t>
            </w:r>
            <w:r w:rsidRPr="009F4ED5">
              <w:rPr>
                <w:rFonts w:ascii="Arial" w:hAnsi="Arial" w:cs="Arial"/>
                <w:sz w:val="22"/>
                <w:szCs w:val="22"/>
                <w:lang w:val="en-US"/>
              </w:rPr>
              <w:t xml:space="preserve"> MFQ items</w:t>
            </w:r>
          </w:p>
        </w:tc>
      </w:tr>
      <w:tr w:rsidR="00761C44" w:rsidRPr="009F4ED5" w14:paraId="6934EFBD" w14:textId="77777777" w:rsidTr="007C2A01">
        <w:trPr>
          <w:trHeight w:val="315"/>
          <w:jc w:val="center"/>
        </w:trPr>
        <w:tc>
          <w:tcPr>
            <w:tcW w:w="5000" w:type="pct"/>
            <w:tcBorders>
              <w:top w:val="single" w:sz="4" w:space="0" w:color="auto"/>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4FD2E8AC"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MFQ12. I felt like talking less than usual. </w:t>
            </w:r>
          </w:p>
        </w:tc>
      </w:tr>
      <w:tr w:rsidR="00761C44" w:rsidRPr="009F4ED5" w14:paraId="1A0C3038"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2EDE1D06"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MFQ14. I cried a lot. </w:t>
            </w:r>
          </w:p>
        </w:tc>
      </w:tr>
      <w:tr w:rsidR="00761C44" w:rsidRPr="009F4ED5" w14:paraId="5A12A8FD"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60A2A14B"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MFQ15. I thought there was nothing good for me in the future. </w:t>
            </w:r>
          </w:p>
        </w:tc>
      </w:tr>
      <w:tr w:rsidR="00761C44" w:rsidRPr="009F4ED5" w14:paraId="5EE677A4"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18E9DD96"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MFQ20. I didn’t want to see my friends. </w:t>
            </w:r>
          </w:p>
        </w:tc>
      </w:tr>
      <w:tr w:rsidR="00761C44" w:rsidRPr="009F4ED5" w14:paraId="7A1EC69B"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4A88B89A"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MFQ22. I thought bad things would happen to me. </w:t>
            </w:r>
          </w:p>
        </w:tc>
      </w:tr>
      <w:tr w:rsidR="00761C44" w:rsidRPr="009F4ED5" w14:paraId="2B00C990"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09B62046"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MFQ23. I hated myself. </w:t>
            </w:r>
          </w:p>
        </w:tc>
      </w:tr>
      <w:tr w:rsidR="00761C44" w:rsidRPr="009F4ED5" w14:paraId="61D751BE"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584172A0"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MFQ24. I felt I was a bad person. </w:t>
            </w:r>
          </w:p>
        </w:tc>
      </w:tr>
      <w:tr w:rsidR="00761C44" w:rsidRPr="009F4ED5" w14:paraId="5779C1F1"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1C67DC43"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MFQ25. I thought I looked ugly. </w:t>
            </w:r>
          </w:p>
        </w:tc>
      </w:tr>
      <w:tr w:rsidR="00761C44" w:rsidRPr="009F4ED5" w14:paraId="533A5FC4"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75121EF4"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MFQ26. I worried about aches and pains. </w:t>
            </w:r>
          </w:p>
        </w:tc>
      </w:tr>
      <w:tr w:rsidR="00761C44" w:rsidRPr="009F4ED5" w14:paraId="0EECCE04"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0178B60D"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MFQ27. I felt lonely. </w:t>
            </w:r>
          </w:p>
        </w:tc>
      </w:tr>
      <w:tr w:rsidR="00761C44" w:rsidRPr="009F4ED5" w14:paraId="29A97B19"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2DA83943"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MFQ28. I thought nobody really loved me. </w:t>
            </w:r>
          </w:p>
        </w:tc>
      </w:tr>
      <w:tr w:rsidR="00761C44" w:rsidRPr="009F4ED5" w14:paraId="7DF7B4E3" w14:textId="77777777" w:rsidTr="007C2A01">
        <w:trPr>
          <w:trHeight w:val="315"/>
          <w:jc w:val="center"/>
        </w:trPr>
        <w:tc>
          <w:tcPr>
            <w:tcW w:w="5000" w:type="pct"/>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hideMark/>
          </w:tcPr>
          <w:p w14:paraId="65E42F4E"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MFQ30. I thought I could never be as good as other kids. </w:t>
            </w:r>
          </w:p>
        </w:tc>
      </w:tr>
      <w:tr w:rsidR="00761C44" w:rsidRPr="009F4ED5" w14:paraId="07E8A8AB" w14:textId="77777777" w:rsidTr="007C2A01">
        <w:trPr>
          <w:trHeight w:val="315"/>
          <w:jc w:val="center"/>
        </w:trPr>
        <w:tc>
          <w:tcPr>
            <w:tcW w:w="5000" w:type="pct"/>
            <w:tcBorders>
              <w:top w:val="single" w:sz="6" w:space="0" w:color="CCCCCC"/>
              <w:left w:val="single" w:sz="6" w:space="0" w:color="CCCCCC"/>
              <w:bottom w:val="single" w:sz="4" w:space="0" w:color="auto"/>
              <w:right w:val="single" w:sz="6" w:space="0" w:color="000000"/>
            </w:tcBorders>
            <w:shd w:val="clear" w:color="auto" w:fill="auto"/>
            <w:tcMar>
              <w:top w:w="30" w:type="dxa"/>
              <w:left w:w="45" w:type="dxa"/>
              <w:bottom w:w="30" w:type="dxa"/>
              <w:right w:w="45" w:type="dxa"/>
            </w:tcMar>
            <w:hideMark/>
          </w:tcPr>
          <w:p w14:paraId="22E3600D" w14:textId="77777777" w:rsidR="00761C44" w:rsidRPr="009F4ED5" w:rsidRDefault="00761C44" w:rsidP="00761C44">
            <w:pPr>
              <w:rPr>
                <w:rFonts w:ascii="Arial" w:hAnsi="Arial" w:cs="Arial"/>
                <w:sz w:val="22"/>
                <w:szCs w:val="22"/>
              </w:rPr>
            </w:pPr>
            <w:r w:rsidRPr="009F4ED5">
              <w:rPr>
                <w:rFonts w:ascii="Arial" w:hAnsi="Arial" w:cs="Arial"/>
                <w:sz w:val="22"/>
                <w:szCs w:val="22"/>
              </w:rPr>
              <w:t xml:space="preserve">MFQ31. I did everything wrong. </w:t>
            </w:r>
          </w:p>
        </w:tc>
      </w:tr>
      <w:tr w:rsidR="00761C44" w:rsidRPr="009F4ED5" w14:paraId="6243C3BC" w14:textId="77777777" w:rsidTr="007C2A01">
        <w:trPr>
          <w:trHeight w:val="315"/>
          <w:jc w:val="center"/>
        </w:trPr>
        <w:tc>
          <w:tcPr>
            <w:tcW w:w="5000" w:type="pct"/>
            <w:tcBorders>
              <w:top w:val="single" w:sz="4" w:space="0" w:color="auto"/>
              <w:left w:val="single" w:sz="6" w:space="0" w:color="CCCCCC"/>
              <w:bottom w:val="single" w:sz="6" w:space="0" w:color="CCCCCC"/>
              <w:right w:val="single" w:sz="6" w:space="0" w:color="000000"/>
            </w:tcBorders>
            <w:shd w:val="clear" w:color="auto" w:fill="auto"/>
            <w:tcMar>
              <w:top w:w="30" w:type="dxa"/>
              <w:left w:w="45" w:type="dxa"/>
              <w:bottom w:w="30" w:type="dxa"/>
              <w:right w:w="45" w:type="dxa"/>
            </w:tcMar>
          </w:tcPr>
          <w:p w14:paraId="7C7CFEB1" w14:textId="09561EC8" w:rsidR="00761C44" w:rsidRPr="009F4ED5" w:rsidRDefault="00761C44" w:rsidP="00761C44">
            <w:pPr>
              <w:rPr>
                <w:rFonts w:ascii="Arial" w:hAnsi="Arial" w:cs="Arial"/>
                <w:sz w:val="22"/>
                <w:szCs w:val="22"/>
              </w:rPr>
            </w:pPr>
            <w:r w:rsidRPr="009F4ED5">
              <w:rPr>
                <w:rFonts w:ascii="Arial" w:hAnsi="Arial" w:cs="Arial"/>
                <w:sz w:val="22"/>
                <w:szCs w:val="22"/>
                <w:lang w:val="en-US"/>
              </w:rPr>
              <w:t>MFQ: Mood and Feelings Questionnaire.</w:t>
            </w:r>
            <w:r w:rsidR="007C2A01" w:rsidRPr="009F4ED5">
              <w:rPr>
                <w:rFonts w:ascii="Arial" w:hAnsi="Arial" w:cs="Arial"/>
                <w:sz w:val="22"/>
                <w:szCs w:val="22"/>
                <w:lang w:val="en-US"/>
              </w:rPr>
              <w:t xml:space="preserve"> We classified MFQ items as “non-DSM” according to previous studies </w:t>
            </w:r>
            <w:r w:rsidR="007C2A01" w:rsidRPr="009F4ED5">
              <w:rPr>
                <w:rFonts w:ascii="Arial" w:hAnsi="Arial" w:cs="Arial"/>
                <w:sz w:val="22"/>
                <w:szCs w:val="22"/>
                <w:lang w:val="en-US"/>
              </w:rPr>
              <w:fldChar w:fldCharType="begin"/>
            </w:r>
            <w:r w:rsidR="007C2A01" w:rsidRPr="009F4ED5">
              <w:rPr>
                <w:rFonts w:ascii="Arial" w:hAnsi="Arial" w:cs="Arial"/>
                <w:sz w:val="22"/>
                <w:szCs w:val="22"/>
                <w:lang w:val="en-US"/>
              </w:rPr>
              <w:instrText xml:space="preserve"> ADDIN ZOTERO_ITEM CSL_CITATION {"citationID":"6K1FGT2g","properties":{"formattedCitation":"[3\\uc0\\u8211{}5]","plainCitation":"[3–5]","noteIndex":0},"citationItems":[{"id":20155,"uris":["http://zotero.org/users/5432351/items/BDCV6MGT"],"uri":["http://zotero.org/users/5432351/items/BDCV6MGT"],"itemData":{"id":20155,"type":"article-journal","abstract":"Introduction\nWe compared DSM-IV criteria for major depression (MD) with clinically selected non-DSM criteria in their ability to represent clinical features of depression.\nMethod\nWe conducted network analyses of 19 DSM and non-DSM symptoms of MD assessed at personal interview in 5952 Han Chinese women meeting DSM-IV criteria for recurrent MD. We estimated an Ising model (the state-of-the-art network model for binary data), compared the centrality (interconnectedness) of DSM-IV and non-DSM symptoms, and investigated the community structure (symptoms strongly clustered together).\nResults\nThe DSM and non-DSM criteria were intermingled within the same symptom network. In both the DSM-IV and non-DSM criteria sets, some symptoms were central (highly interconnected) while others were more peripheral. The mean centrality of the DSM and non-DSM criteria sets did not significantly differ. In at least two cases, non-DSM criteria were more central than symptomatically related DSM criteria: lowered libido vs. sleep and appetite changes, and hopelessness versus worthlessness. The overall network had three sub-clusters reflecting neurovegetative/mood symptoms, cognitive changes and anxiety/irritability.\nLimitations\nThe sample were severely ill Han Chinese females limiting generalizability.\nConclusions\nConsistent with prior historical reviews, our results suggest that the DSM-IV criteria for MD reflect one possible sub-set of a larger pool of plausible depressive symptoms and signs. While the DSM criteria on average perform well, they are not unique and may not be optimal in their ability to describe the depressive syndrome.","container-title":"Journal of Affective Disorders","DOI":"10.1016/j.jad.2017.11.032","ISSN":"0165-0327","journalAbbreviation":"Journal of Affective Disorders","language":"en","page":"739-744","source":"ScienceDirect","title":"The centrality of DSM and non-DSM depressive symptoms in Han Chinese women with major depression","volume":"227","author":[{"family":"Kendler","given":"Kenneth S."},{"family":"Aggen","given":"Steven H."},{"family":"Flint","given":"Jonathan"},{"family":"Borsboom","given":"Denny"},{"family":"Fried","given":"Eiko I."}],"issued":{"date-parts":[["2018",2,1]]}}},{"id":6925,"uris":["http://zotero.org/users/5432351/items/QEPFFVXB"],"uri":["http://zotero.org/users/5432351/items/QEPFFVXB"],"itemData":{"id":6925,"type":"article-journal","abstract":"Background\nThe symptoms for Major Depression (MD) defined in the DSM-5 differ markedly from symptoms assessed in common rating scales, and the empirical question about core depression symptoms is unresolved. Here we conceptualize depression as a complex dynamic system of interacting symptoms to examine what symptoms are most central to driving depressive processes.\nMethods\nWe constructed a network of 28 depression symptoms assessed via the Inventory of Depressive Symptomatology (IDS-30) in 3,463 depressed outpatients from the Sequenced Treatment Alternatives to Relieve Depression (STAR*D) study. We estimated the centrality of all IDS-30 symptoms, and compared the centrality of DSM and non-DSM symptoms; centrality reflects the connectedness of each symptom with all other symptoms.\nResults\nA network with 28 intertwined symptoms emerged, and symptoms differed substantially in their centrality values. Both DSM symptoms (e.g., sad mood) and non-DSM symptoms (e.g., anxiety) were among the most central symptoms, and DSM criteria were not more central than non-DSM symptoms.\nLimitations\nMany subjects enrolled in STAR*D reported comorbid medical and psychiatric conditions which may have affected symptom presentation.\nConclusion\nThe network perspective neither supports the standard psychometric notion that depression symptoms are equivalent indicators of MD, nor the common assumption that DSM symptoms of depression are of higher clinical relevance than non-DSM depression symptoms. The findings suggest the value of research focusing on especially central symptoms to increase the accuracy of predicting outcomes such as the course of illness, probability of relapse, and treatment response.","container-title":"Journal of Affective Disorders","DOI":"10.1016/j.jad.2015.09.005","ISSN":"0165-0327","journalAbbreviation":"Journal of Affective Disorders","language":"en","page":"314-320","source":"ScienceDirect","title":"What are 'good' depression symptoms? Comparing the centrality of DSM and non-DSM symptoms of depression in a network analysis","title-short":"What are 'good' depression symptoms?","volume":"189","author":[{"family":"Fried","given":"Eiko I."},{"family":"Epskamp","given":"Sacha"},{"family":"Nesse","given":"Randolph M."},{"family":"Tuerlinckx","given":"Francis"},{"family":"Borsboom","given":"Denny"}],"issued":{"date-parts":[["2016",1,1]]}}},{"id":20158,"uris":["http://zotero.org/users/5432351/items/9V7R565Q"],"uri":["http://zotero.org/users/5432351/items/9V7R565Q"],"itemData":{"id":20158,"type":"article-journal","abstract":"How should DSM criteria relate to the disorders they are designed to assess? To address this question empirically, the author examines how well DSM-5 symptomatic criteria for major depression capture the descriptions of clinical depression in the post-Kraepelin Western psychiatric tradition as described in textbooks published between 1900 and 1960. Eighteen symptoms and signs of depression were described, 10 of which are covered by the DSM criteria for major depression or melancholia. For two symptoms (mood and cognitive content), DSM criteria are considerably narrower than those described in the textbooks. Five symptoms and signs (changes in volition/motivation, slowing of speech, anxiety, other physical symptoms, and depersonalization/derealization) are not present in the DSM criteria. Compared with the DSM criteria, these authors gave greater emphasis to cognitive, physical, and psychomotor changes, and less to neurovegetative symptoms. These results suggest that important features of major depression are not captured by DSM criteria. This is unproblematic as long as DSM criteria are understood to index rather than constitute psychiatric disorders. However, since DSM-III, our field has moved toward a reification of DSM that implicitly assumes that psychiatric disorders are actually just the DSM criteria. That is, we have taken an index of something for the thing itself. For example, good diagnostic criteria should be succinct and require minimal inference, but some critical clinical phenomena are subtle, difficult to assess, and experienced in widely varying ways. This conceptual error has contributed to the impoverishment of psychopathology and has affected our research, clinical work, and teaching in some undesirable ways.","container-title":"American Journal of Psychiatry","DOI":"10.1176/appi.ajp.2016.15121509","ISSN":"0002-953X","issue":"8","note":"publisher: American Psychiatric Publishing","page":"771-780","source":"ajp.psychiatryonline.org (Atypon)","title":"The Phenomenology of Major Depression and the Representativeness and Nature of DSM Criteria","volume":"173","author":[{"family":"Kendler","given":"Kenneth S."}],"issued":{"date-parts":[["2016",5,3]]}}}],"schema":"https://github.com/citation-style-language/schema/raw/master/csl-citation.json"} </w:instrText>
            </w:r>
            <w:r w:rsidR="007C2A01" w:rsidRPr="009F4ED5">
              <w:rPr>
                <w:rFonts w:ascii="Arial" w:hAnsi="Arial" w:cs="Arial"/>
                <w:sz w:val="22"/>
                <w:szCs w:val="22"/>
                <w:lang w:val="en-US"/>
              </w:rPr>
              <w:fldChar w:fldCharType="separate"/>
            </w:r>
            <w:r w:rsidR="007C2A01" w:rsidRPr="009F4ED5">
              <w:rPr>
                <w:rFonts w:ascii="Arial" w:hAnsi="Arial" w:cs="Arial"/>
                <w:sz w:val="22"/>
                <w:szCs w:val="22"/>
                <w:lang w:val="en-US"/>
              </w:rPr>
              <w:t>[3–5]</w:t>
            </w:r>
            <w:r w:rsidR="007C2A01" w:rsidRPr="009F4ED5">
              <w:rPr>
                <w:rFonts w:ascii="Arial" w:hAnsi="Arial" w:cs="Arial"/>
                <w:sz w:val="22"/>
                <w:szCs w:val="22"/>
                <w:lang w:val="en-US"/>
              </w:rPr>
              <w:fldChar w:fldCharType="end"/>
            </w:r>
            <w:r w:rsidR="007C2A01" w:rsidRPr="009F4ED5">
              <w:rPr>
                <w:rFonts w:ascii="Arial" w:hAnsi="Arial" w:cs="Arial"/>
                <w:sz w:val="22"/>
                <w:szCs w:val="22"/>
                <w:lang w:val="en-US"/>
              </w:rPr>
              <w:t>.</w:t>
            </w:r>
          </w:p>
        </w:tc>
      </w:tr>
    </w:tbl>
    <w:p w14:paraId="39B608AF" w14:textId="058F717C" w:rsidR="009466D0" w:rsidRPr="009F4ED5" w:rsidRDefault="009466D0" w:rsidP="0025506D">
      <w:pPr>
        <w:rPr>
          <w:rFonts w:ascii="Arial" w:hAnsi="Arial" w:cs="Arial"/>
          <w:sz w:val="22"/>
          <w:szCs w:val="22"/>
        </w:rPr>
        <w:sectPr w:rsidR="009466D0" w:rsidRPr="009F4ED5" w:rsidSect="00761C44">
          <w:pgSz w:w="11901" w:h="16817"/>
          <w:pgMar w:top="1440" w:right="1440" w:bottom="1440" w:left="1440" w:header="709" w:footer="709" w:gutter="0"/>
          <w:cols w:space="708"/>
          <w:docGrid w:linePitch="360"/>
        </w:sectPr>
      </w:pPr>
    </w:p>
    <w:p w14:paraId="1777F619" w14:textId="77777777" w:rsidR="0025506D" w:rsidRPr="009F4ED5" w:rsidRDefault="0025506D" w:rsidP="0025506D">
      <w:pPr>
        <w:rPr>
          <w:rFonts w:ascii="Arial" w:hAnsi="Arial" w:cs="Arial"/>
          <w:sz w:val="22"/>
          <w:szCs w:val="22"/>
          <w:lang w:val="en-US"/>
        </w:rPr>
      </w:pPr>
    </w:p>
    <w:tbl>
      <w:tblPr>
        <w:tblW w:w="9923" w:type="dxa"/>
        <w:tblLayout w:type="fixed"/>
        <w:tblLook w:val="04A0" w:firstRow="1" w:lastRow="0" w:firstColumn="1" w:lastColumn="0" w:noHBand="0" w:noVBand="1"/>
      </w:tblPr>
      <w:tblGrid>
        <w:gridCol w:w="2552"/>
        <w:gridCol w:w="850"/>
        <w:gridCol w:w="817"/>
        <w:gridCol w:w="3861"/>
        <w:gridCol w:w="992"/>
        <w:gridCol w:w="851"/>
      </w:tblGrid>
      <w:tr w:rsidR="0025506D" w:rsidRPr="009F4ED5" w14:paraId="6834D6DC" w14:textId="77777777" w:rsidTr="001F3B90">
        <w:trPr>
          <w:trHeight w:val="320"/>
        </w:trPr>
        <w:tc>
          <w:tcPr>
            <w:tcW w:w="9923" w:type="dxa"/>
            <w:gridSpan w:val="6"/>
            <w:tcBorders>
              <w:left w:val="nil"/>
              <w:bottom w:val="single" w:sz="4" w:space="0" w:color="auto"/>
              <w:right w:val="nil"/>
            </w:tcBorders>
            <w:shd w:val="clear" w:color="auto" w:fill="auto"/>
            <w:noWrap/>
            <w:vAlign w:val="center"/>
          </w:tcPr>
          <w:p w14:paraId="7028CC5C" w14:textId="65BC7998" w:rsidR="0025506D" w:rsidRPr="009F4ED5" w:rsidRDefault="0025506D" w:rsidP="001F3B90">
            <w:pPr>
              <w:pStyle w:val="Heading1"/>
              <w:rPr>
                <w:rFonts w:ascii="Arial" w:hAnsi="Arial" w:cs="Arial"/>
                <w:bCs/>
                <w:sz w:val="22"/>
                <w:szCs w:val="22"/>
                <w:lang w:val="en-US"/>
              </w:rPr>
            </w:pPr>
            <w:bookmarkStart w:id="5" w:name="_Toc66033216"/>
            <w:bookmarkStart w:id="6" w:name="_Toc75810883"/>
            <w:r w:rsidRPr="009F4ED5">
              <w:rPr>
                <w:rFonts w:ascii="Arial" w:hAnsi="Arial" w:cs="Arial"/>
                <w:bCs/>
                <w:sz w:val="22"/>
                <w:szCs w:val="22"/>
                <w:lang w:val="en-US"/>
              </w:rPr>
              <w:t>Supplementary Table S</w:t>
            </w:r>
            <w:r w:rsidR="00761C44" w:rsidRPr="009F4ED5">
              <w:rPr>
                <w:rFonts w:ascii="Arial" w:hAnsi="Arial" w:cs="Arial"/>
                <w:bCs/>
                <w:sz w:val="22"/>
                <w:szCs w:val="22"/>
                <w:lang w:val="en-US"/>
              </w:rPr>
              <w:t>4</w:t>
            </w:r>
            <w:r w:rsidRPr="009F4ED5">
              <w:rPr>
                <w:rFonts w:ascii="Arial" w:hAnsi="Arial" w:cs="Arial"/>
                <w:bCs/>
                <w:sz w:val="22"/>
                <w:szCs w:val="22"/>
                <w:lang w:val="en-US"/>
              </w:rPr>
              <w:t xml:space="preserve">. </w:t>
            </w:r>
            <w:r w:rsidRPr="009F4ED5">
              <w:rPr>
                <w:rFonts w:ascii="Arial" w:hAnsi="Arial" w:cs="Arial"/>
                <w:b w:val="0"/>
                <w:bCs/>
                <w:sz w:val="22"/>
                <w:szCs w:val="22"/>
                <w:lang w:val="en-US"/>
              </w:rPr>
              <w:t>Summary statistics for the PHQ-A and MFQ items</w:t>
            </w:r>
            <w:bookmarkEnd w:id="5"/>
            <w:bookmarkEnd w:id="6"/>
          </w:p>
        </w:tc>
      </w:tr>
      <w:tr w:rsidR="0025506D" w:rsidRPr="009F4ED5" w14:paraId="5C3FB1DC" w14:textId="77777777" w:rsidTr="001F3B90">
        <w:trPr>
          <w:trHeight w:val="320"/>
        </w:trPr>
        <w:tc>
          <w:tcPr>
            <w:tcW w:w="2552" w:type="dxa"/>
            <w:tcBorders>
              <w:top w:val="single" w:sz="4" w:space="0" w:color="auto"/>
              <w:left w:val="nil"/>
              <w:bottom w:val="single" w:sz="4" w:space="0" w:color="auto"/>
              <w:right w:val="nil"/>
            </w:tcBorders>
            <w:shd w:val="clear" w:color="auto" w:fill="auto"/>
            <w:noWrap/>
            <w:vAlign w:val="center"/>
            <w:hideMark/>
          </w:tcPr>
          <w:p w14:paraId="4E23B66C"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PHQ-A items</w:t>
            </w:r>
          </w:p>
        </w:tc>
        <w:tc>
          <w:tcPr>
            <w:tcW w:w="850" w:type="dxa"/>
            <w:tcBorders>
              <w:top w:val="single" w:sz="4" w:space="0" w:color="auto"/>
              <w:left w:val="nil"/>
              <w:bottom w:val="single" w:sz="4" w:space="0" w:color="auto"/>
              <w:right w:val="nil"/>
            </w:tcBorders>
            <w:shd w:val="clear" w:color="auto" w:fill="auto"/>
            <w:noWrap/>
            <w:vAlign w:val="center"/>
            <w:hideMark/>
          </w:tcPr>
          <w:p w14:paraId="4B1A3AC7"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Mean</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14:paraId="484DD390"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SD</w:t>
            </w:r>
          </w:p>
        </w:tc>
        <w:tc>
          <w:tcPr>
            <w:tcW w:w="3861" w:type="dxa"/>
            <w:tcBorders>
              <w:top w:val="single" w:sz="4" w:space="0" w:color="auto"/>
              <w:left w:val="single" w:sz="4" w:space="0" w:color="auto"/>
              <w:bottom w:val="single" w:sz="4" w:space="0" w:color="auto"/>
              <w:right w:val="nil"/>
            </w:tcBorders>
            <w:shd w:val="clear" w:color="auto" w:fill="auto"/>
            <w:noWrap/>
            <w:vAlign w:val="center"/>
            <w:hideMark/>
          </w:tcPr>
          <w:p w14:paraId="6CBA0B09"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MFQ items</w:t>
            </w:r>
          </w:p>
        </w:tc>
        <w:tc>
          <w:tcPr>
            <w:tcW w:w="992" w:type="dxa"/>
            <w:tcBorders>
              <w:top w:val="single" w:sz="4" w:space="0" w:color="auto"/>
              <w:left w:val="nil"/>
              <w:bottom w:val="single" w:sz="4" w:space="0" w:color="auto"/>
              <w:right w:val="nil"/>
            </w:tcBorders>
            <w:shd w:val="clear" w:color="auto" w:fill="auto"/>
            <w:noWrap/>
            <w:vAlign w:val="center"/>
            <w:hideMark/>
          </w:tcPr>
          <w:p w14:paraId="38463C4D"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Mean</w:t>
            </w:r>
          </w:p>
        </w:tc>
        <w:tc>
          <w:tcPr>
            <w:tcW w:w="851" w:type="dxa"/>
            <w:tcBorders>
              <w:top w:val="single" w:sz="4" w:space="0" w:color="auto"/>
              <w:left w:val="nil"/>
              <w:bottom w:val="single" w:sz="4" w:space="0" w:color="auto"/>
              <w:right w:val="nil"/>
            </w:tcBorders>
            <w:shd w:val="clear" w:color="auto" w:fill="auto"/>
            <w:noWrap/>
            <w:vAlign w:val="center"/>
            <w:hideMark/>
          </w:tcPr>
          <w:p w14:paraId="79841C54" w14:textId="77777777" w:rsidR="0025506D" w:rsidRPr="009F4ED5" w:rsidRDefault="0025506D" w:rsidP="001F3B90">
            <w:pPr>
              <w:jc w:val="center"/>
              <w:rPr>
                <w:rFonts w:ascii="Arial" w:hAnsi="Arial" w:cs="Arial"/>
                <w:b/>
                <w:bCs/>
                <w:color w:val="000000"/>
                <w:sz w:val="22"/>
                <w:szCs w:val="22"/>
                <w:lang w:val="en-US"/>
              </w:rPr>
            </w:pPr>
            <w:r w:rsidRPr="009F4ED5">
              <w:rPr>
                <w:rFonts w:ascii="Arial" w:hAnsi="Arial" w:cs="Arial"/>
                <w:b/>
                <w:bCs/>
                <w:color w:val="000000"/>
                <w:sz w:val="22"/>
                <w:szCs w:val="22"/>
                <w:lang w:val="en-US"/>
              </w:rPr>
              <w:t>SD</w:t>
            </w:r>
          </w:p>
        </w:tc>
      </w:tr>
      <w:tr w:rsidR="0025506D" w:rsidRPr="009F4ED5" w14:paraId="69A4731C" w14:textId="77777777" w:rsidTr="001F3B90">
        <w:trPr>
          <w:trHeight w:val="320"/>
        </w:trPr>
        <w:tc>
          <w:tcPr>
            <w:tcW w:w="2552" w:type="dxa"/>
            <w:tcBorders>
              <w:top w:val="nil"/>
              <w:left w:val="nil"/>
              <w:bottom w:val="nil"/>
              <w:right w:val="nil"/>
            </w:tcBorders>
            <w:shd w:val="clear" w:color="auto" w:fill="auto"/>
            <w:noWrap/>
            <w:vAlign w:val="bottom"/>
            <w:hideMark/>
          </w:tcPr>
          <w:p w14:paraId="12971BC4"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P1 - Low mood</w:t>
            </w:r>
          </w:p>
        </w:tc>
        <w:tc>
          <w:tcPr>
            <w:tcW w:w="850" w:type="dxa"/>
            <w:tcBorders>
              <w:top w:val="nil"/>
              <w:left w:val="nil"/>
              <w:bottom w:val="nil"/>
              <w:right w:val="nil"/>
            </w:tcBorders>
            <w:shd w:val="clear" w:color="auto" w:fill="auto"/>
            <w:noWrap/>
            <w:hideMark/>
          </w:tcPr>
          <w:p w14:paraId="4A10F5A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1.25</w:t>
            </w:r>
          </w:p>
        </w:tc>
        <w:tc>
          <w:tcPr>
            <w:tcW w:w="817" w:type="dxa"/>
            <w:tcBorders>
              <w:top w:val="nil"/>
              <w:left w:val="nil"/>
              <w:bottom w:val="nil"/>
              <w:right w:val="single" w:sz="4" w:space="0" w:color="auto"/>
            </w:tcBorders>
            <w:shd w:val="clear" w:color="auto" w:fill="auto"/>
            <w:noWrap/>
            <w:hideMark/>
          </w:tcPr>
          <w:p w14:paraId="07AE1F5B"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1.06</w:t>
            </w:r>
          </w:p>
        </w:tc>
        <w:tc>
          <w:tcPr>
            <w:tcW w:w="3861" w:type="dxa"/>
            <w:tcBorders>
              <w:top w:val="nil"/>
              <w:left w:val="single" w:sz="4" w:space="0" w:color="auto"/>
              <w:bottom w:val="nil"/>
              <w:right w:val="nil"/>
            </w:tcBorders>
            <w:shd w:val="clear" w:color="auto" w:fill="auto"/>
            <w:noWrap/>
            <w:vAlign w:val="bottom"/>
            <w:hideMark/>
          </w:tcPr>
          <w:p w14:paraId="3DF5A54C"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M1 - I felt miserable or unhappy</w:t>
            </w:r>
          </w:p>
        </w:tc>
        <w:tc>
          <w:tcPr>
            <w:tcW w:w="992" w:type="dxa"/>
            <w:tcBorders>
              <w:top w:val="nil"/>
              <w:left w:val="nil"/>
              <w:bottom w:val="nil"/>
              <w:right w:val="nil"/>
            </w:tcBorders>
            <w:shd w:val="clear" w:color="auto" w:fill="auto"/>
            <w:noWrap/>
            <w:vAlign w:val="center"/>
            <w:hideMark/>
          </w:tcPr>
          <w:p w14:paraId="13D33A2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0.74</w:t>
            </w:r>
          </w:p>
        </w:tc>
        <w:tc>
          <w:tcPr>
            <w:tcW w:w="851" w:type="dxa"/>
            <w:tcBorders>
              <w:top w:val="nil"/>
              <w:left w:val="nil"/>
              <w:bottom w:val="nil"/>
              <w:right w:val="nil"/>
            </w:tcBorders>
            <w:shd w:val="clear" w:color="auto" w:fill="auto"/>
            <w:noWrap/>
            <w:vAlign w:val="center"/>
            <w:hideMark/>
          </w:tcPr>
          <w:p w14:paraId="296A2F47"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0.67</w:t>
            </w:r>
          </w:p>
        </w:tc>
      </w:tr>
      <w:tr w:rsidR="0025506D" w:rsidRPr="009F4ED5" w14:paraId="09F1E4FF" w14:textId="77777777" w:rsidTr="001F3B90">
        <w:trPr>
          <w:trHeight w:val="320"/>
        </w:trPr>
        <w:tc>
          <w:tcPr>
            <w:tcW w:w="2552" w:type="dxa"/>
            <w:tcBorders>
              <w:top w:val="nil"/>
              <w:left w:val="nil"/>
              <w:bottom w:val="nil"/>
              <w:right w:val="nil"/>
            </w:tcBorders>
            <w:shd w:val="clear" w:color="auto" w:fill="auto"/>
            <w:noWrap/>
            <w:vAlign w:val="bottom"/>
            <w:hideMark/>
          </w:tcPr>
          <w:p w14:paraId="64E0DB7A"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P2 - Lost interest</w:t>
            </w:r>
          </w:p>
        </w:tc>
        <w:tc>
          <w:tcPr>
            <w:tcW w:w="850" w:type="dxa"/>
            <w:tcBorders>
              <w:top w:val="nil"/>
              <w:left w:val="nil"/>
              <w:bottom w:val="nil"/>
              <w:right w:val="nil"/>
            </w:tcBorders>
            <w:shd w:val="clear" w:color="auto" w:fill="auto"/>
            <w:noWrap/>
            <w:hideMark/>
          </w:tcPr>
          <w:p w14:paraId="2150BD26"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1.23</w:t>
            </w:r>
          </w:p>
        </w:tc>
        <w:tc>
          <w:tcPr>
            <w:tcW w:w="817" w:type="dxa"/>
            <w:tcBorders>
              <w:top w:val="nil"/>
              <w:left w:val="nil"/>
              <w:bottom w:val="nil"/>
              <w:right w:val="single" w:sz="4" w:space="0" w:color="auto"/>
            </w:tcBorders>
            <w:shd w:val="clear" w:color="auto" w:fill="auto"/>
            <w:noWrap/>
            <w:hideMark/>
          </w:tcPr>
          <w:p w14:paraId="31752EE0"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1.01</w:t>
            </w:r>
          </w:p>
        </w:tc>
        <w:tc>
          <w:tcPr>
            <w:tcW w:w="3861" w:type="dxa"/>
            <w:tcBorders>
              <w:top w:val="nil"/>
              <w:left w:val="single" w:sz="4" w:space="0" w:color="auto"/>
              <w:bottom w:val="nil"/>
              <w:right w:val="nil"/>
            </w:tcBorders>
            <w:shd w:val="clear" w:color="auto" w:fill="auto"/>
            <w:noWrap/>
            <w:vAlign w:val="bottom"/>
            <w:hideMark/>
          </w:tcPr>
          <w:p w14:paraId="77941991"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M2 - I did not enjoy anything at all</w:t>
            </w:r>
          </w:p>
        </w:tc>
        <w:tc>
          <w:tcPr>
            <w:tcW w:w="992" w:type="dxa"/>
            <w:tcBorders>
              <w:top w:val="nil"/>
              <w:left w:val="nil"/>
              <w:bottom w:val="nil"/>
              <w:right w:val="nil"/>
            </w:tcBorders>
            <w:shd w:val="clear" w:color="auto" w:fill="auto"/>
            <w:noWrap/>
            <w:vAlign w:val="center"/>
            <w:hideMark/>
          </w:tcPr>
          <w:p w14:paraId="07A5D9D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0.29</w:t>
            </w:r>
          </w:p>
        </w:tc>
        <w:tc>
          <w:tcPr>
            <w:tcW w:w="851" w:type="dxa"/>
            <w:tcBorders>
              <w:top w:val="nil"/>
              <w:left w:val="nil"/>
              <w:bottom w:val="nil"/>
              <w:right w:val="nil"/>
            </w:tcBorders>
            <w:shd w:val="clear" w:color="auto" w:fill="auto"/>
            <w:noWrap/>
            <w:vAlign w:val="center"/>
            <w:hideMark/>
          </w:tcPr>
          <w:p w14:paraId="00A30B37"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0.52</w:t>
            </w:r>
          </w:p>
        </w:tc>
      </w:tr>
      <w:tr w:rsidR="0025506D" w:rsidRPr="009F4ED5" w14:paraId="214C9D6E" w14:textId="77777777" w:rsidTr="001F3B90">
        <w:trPr>
          <w:trHeight w:val="320"/>
        </w:trPr>
        <w:tc>
          <w:tcPr>
            <w:tcW w:w="2552" w:type="dxa"/>
            <w:tcBorders>
              <w:top w:val="nil"/>
              <w:left w:val="nil"/>
              <w:bottom w:val="nil"/>
              <w:right w:val="nil"/>
            </w:tcBorders>
            <w:shd w:val="clear" w:color="auto" w:fill="auto"/>
            <w:noWrap/>
            <w:vAlign w:val="bottom"/>
            <w:hideMark/>
          </w:tcPr>
          <w:p w14:paraId="1FEABDF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P3 - Sleep disturbances</w:t>
            </w:r>
          </w:p>
        </w:tc>
        <w:tc>
          <w:tcPr>
            <w:tcW w:w="850" w:type="dxa"/>
            <w:tcBorders>
              <w:top w:val="nil"/>
              <w:left w:val="nil"/>
              <w:bottom w:val="nil"/>
              <w:right w:val="nil"/>
            </w:tcBorders>
            <w:shd w:val="clear" w:color="auto" w:fill="auto"/>
            <w:noWrap/>
            <w:hideMark/>
          </w:tcPr>
          <w:p w14:paraId="0B867BF8"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1.32</w:t>
            </w:r>
          </w:p>
        </w:tc>
        <w:tc>
          <w:tcPr>
            <w:tcW w:w="817" w:type="dxa"/>
            <w:tcBorders>
              <w:top w:val="nil"/>
              <w:left w:val="nil"/>
              <w:bottom w:val="nil"/>
              <w:right w:val="single" w:sz="4" w:space="0" w:color="auto"/>
            </w:tcBorders>
            <w:shd w:val="clear" w:color="auto" w:fill="auto"/>
            <w:noWrap/>
            <w:hideMark/>
          </w:tcPr>
          <w:p w14:paraId="414EA303"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1.19</w:t>
            </w:r>
          </w:p>
        </w:tc>
        <w:tc>
          <w:tcPr>
            <w:tcW w:w="3861" w:type="dxa"/>
            <w:tcBorders>
              <w:top w:val="nil"/>
              <w:left w:val="single" w:sz="4" w:space="0" w:color="auto"/>
              <w:bottom w:val="nil"/>
              <w:right w:val="nil"/>
            </w:tcBorders>
            <w:shd w:val="clear" w:color="auto" w:fill="auto"/>
            <w:noWrap/>
            <w:vAlign w:val="bottom"/>
            <w:hideMark/>
          </w:tcPr>
          <w:p w14:paraId="00D077FB"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M3 - I was less hungry than usual</w:t>
            </w:r>
          </w:p>
        </w:tc>
        <w:tc>
          <w:tcPr>
            <w:tcW w:w="992" w:type="dxa"/>
            <w:tcBorders>
              <w:top w:val="nil"/>
              <w:left w:val="nil"/>
              <w:bottom w:val="nil"/>
              <w:right w:val="nil"/>
            </w:tcBorders>
            <w:shd w:val="clear" w:color="auto" w:fill="auto"/>
            <w:noWrap/>
            <w:vAlign w:val="center"/>
            <w:hideMark/>
          </w:tcPr>
          <w:p w14:paraId="589797B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0.51</w:t>
            </w:r>
          </w:p>
        </w:tc>
        <w:tc>
          <w:tcPr>
            <w:tcW w:w="851" w:type="dxa"/>
            <w:tcBorders>
              <w:top w:val="nil"/>
              <w:left w:val="nil"/>
              <w:bottom w:val="nil"/>
              <w:right w:val="nil"/>
            </w:tcBorders>
            <w:shd w:val="clear" w:color="auto" w:fill="auto"/>
            <w:noWrap/>
            <w:vAlign w:val="center"/>
            <w:hideMark/>
          </w:tcPr>
          <w:p w14:paraId="4AA46F3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0.73</w:t>
            </w:r>
          </w:p>
        </w:tc>
      </w:tr>
      <w:tr w:rsidR="0025506D" w:rsidRPr="009F4ED5" w14:paraId="3818EC42" w14:textId="77777777" w:rsidTr="001F3B90">
        <w:trPr>
          <w:trHeight w:val="320"/>
        </w:trPr>
        <w:tc>
          <w:tcPr>
            <w:tcW w:w="2552" w:type="dxa"/>
            <w:tcBorders>
              <w:top w:val="nil"/>
              <w:left w:val="nil"/>
              <w:bottom w:val="nil"/>
              <w:right w:val="nil"/>
            </w:tcBorders>
            <w:shd w:val="clear" w:color="auto" w:fill="auto"/>
            <w:noWrap/>
            <w:vAlign w:val="bottom"/>
            <w:hideMark/>
          </w:tcPr>
          <w:p w14:paraId="13403AC3"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P4 - Appetite/weight change</w:t>
            </w:r>
          </w:p>
        </w:tc>
        <w:tc>
          <w:tcPr>
            <w:tcW w:w="850" w:type="dxa"/>
            <w:tcBorders>
              <w:top w:val="nil"/>
              <w:left w:val="nil"/>
              <w:bottom w:val="nil"/>
              <w:right w:val="nil"/>
            </w:tcBorders>
            <w:shd w:val="clear" w:color="auto" w:fill="auto"/>
            <w:noWrap/>
            <w:hideMark/>
          </w:tcPr>
          <w:p w14:paraId="221B0E5A"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1.02</w:t>
            </w:r>
          </w:p>
        </w:tc>
        <w:tc>
          <w:tcPr>
            <w:tcW w:w="817" w:type="dxa"/>
            <w:tcBorders>
              <w:top w:val="nil"/>
              <w:left w:val="nil"/>
              <w:bottom w:val="nil"/>
              <w:right w:val="single" w:sz="4" w:space="0" w:color="auto"/>
            </w:tcBorders>
            <w:shd w:val="clear" w:color="auto" w:fill="auto"/>
            <w:noWrap/>
            <w:hideMark/>
          </w:tcPr>
          <w:p w14:paraId="03025F6D"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1.13</w:t>
            </w:r>
          </w:p>
        </w:tc>
        <w:tc>
          <w:tcPr>
            <w:tcW w:w="3861" w:type="dxa"/>
            <w:tcBorders>
              <w:top w:val="nil"/>
              <w:left w:val="single" w:sz="4" w:space="0" w:color="auto"/>
              <w:bottom w:val="nil"/>
              <w:right w:val="nil"/>
            </w:tcBorders>
            <w:shd w:val="clear" w:color="auto" w:fill="auto"/>
            <w:noWrap/>
            <w:vAlign w:val="bottom"/>
            <w:hideMark/>
          </w:tcPr>
          <w:p w14:paraId="0D138C14"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M4 - I ate more than usual</w:t>
            </w:r>
          </w:p>
        </w:tc>
        <w:tc>
          <w:tcPr>
            <w:tcW w:w="992" w:type="dxa"/>
            <w:tcBorders>
              <w:top w:val="nil"/>
              <w:left w:val="nil"/>
              <w:bottom w:val="nil"/>
              <w:right w:val="nil"/>
            </w:tcBorders>
            <w:shd w:val="clear" w:color="auto" w:fill="auto"/>
            <w:noWrap/>
            <w:vAlign w:val="center"/>
            <w:hideMark/>
          </w:tcPr>
          <w:p w14:paraId="41F1869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0.77</w:t>
            </w:r>
          </w:p>
        </w:tc>
        <w:tc>
          <w:tcPr>
            <w:tcW w:w="851" w:type="dxa"/>
            <w:tcBorders>
              <w:top w:val="nil"/>
              <w:left w:val="nil"/>
              <w:bottom w:val="nil"/>
              <w:right w:val="nil"/>
            </w:tcBorders>
            <w:shd w:val="clear" w:color="auto" w:fill="auto"/>
            <w:noWrap/>
            <w:vAlign w:val="center"/>
            <w:hideMark/>
          </w:tcPr>
          <w:p w14:paraId="69C4A5C8"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0.75</w:t>
            </w:r>
          </w:p>
        </w:tc>
      </w:tr>
      <w:tr w:rsidR="0025506D" w:rsidRPr="009F4ED5" w14:paraId="301BDE11" w14:textId="77777777" w:rsidTr="001F3B90">
        <w:trPr>
          <w:trHeight w:val="320"/>
        </w:trPr>
        <w:tc>
          <w:tcPr>
            <w:tcW w:w="2552" w:type="dxa"/>
            <w:tcBorders>
              <w:top w:val="nil"/>
              <w:left w:val="nil"/>
              <w:bottom w:val="nil"/>
              <w:right w:val="nil"/>
            </w:tcBorders>
            <w:shd w:val="clear" w:color="auto" w:fill="auto"/>
            <w:noWrap/>
            <w:vAlign w:val="bottom"/>
            <w:hideMark/>
          </w:tcPr>
          <w:p w14:paraId="2F2C6A75"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P5 - Fatigue</w:t>
            </w:r>
          </w:p>
        </w:tc>
        <w:tc>
          <w:tcPr>
            <w:tcW w:w="850" w:type="dxa"/>
            <w:tcBorders>
              <w:top w:val="nil"/>
              <w:left w:val="nil"/>
              <w:bottom w:val="nil"/>
              <w:right w:val="nil"/>
            </w:tcBorders>
            <w:shd w:val="clear" w:color="auto" w:fill="auto"/>
            <w:noWrap/>
            <w:hideMark/>
          </w:tcPr>
          <w:p w14:paraId="55FCD31C"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1.39</w:t>
            </w:r>
          </w:p>
        </w:tc>
        <w:tc>
          <w:tcPr>
            <w:tcW w:w="817" w:type="dxa"/>
            <w:tcBorders>
              <w:top w:val="nil"/>
              <w:left w:val="nil"/>
              <w:bottom w:val="nil"/>
              <w:right w:val="single" w:sz="4" w:space="0" w:color="auto"/>
            </w:tcBorders>
            <w:shd w:val="clear" w:color="auto" w:fill="auto"/>
            <w:noWrap/>
            <w:hideMark/>
          </w:tcPr>
          <w:p w14:paraId="5F3BB36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1.07</w:t>
            </w:r>
          </w:p>
        </w:tc>
        <w:tc>
          <w:tcPr>
            <w:tcW w:w="3861" w:type="dxa"/>
            <w:tcBorders>
              <w:top w:val="nil"/>
              <w:left w:val="single" w:sz="4" w:space="0" w:color="auto"/>
              <w:bottom w:val="nil"/>
              <w:right w:val="nil"/>
            </w:tcBorders>
            <w:shd w:val="clear" w:color="auto" w:fill="auto"/>
            <w:noWrap/>
            <w:vAlign w:val="bottom"/>
            <w:hideMark/>
          </w:tcPr>
          <w:p w14:paraId="105DAB1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M5 - I felt so tired I just sat around and did nothing</w:t>
            </w:r>
          </w:p>
        </w:tc>
        <w:tc>
          <w:tcPr>
            <w:tcW w:w="992" w:type="dxa"/>
            <w:tcBorders>
              <w:top w:val="nil"/>
              <w:left w:val="nil"/>
              <w:bottom w:val="nil"/>
              <w:right w:val="nil"/>
            </w:tcBorders>
            <w:shd w:val="clear" w:color="auto" w:fill="auto"/>
            <w:noWrap/>
            <w:vAlign w:val="center"/>
            <w:hideMark/>
          </w:tcPr>
          <w:p w14:paraId="747A62A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0.89</w:t>
            </w:r>
          </w:p>
        </w:tc>
        <w:tc>
          <w:tcPr>
            <w:tcW w:w="851" w:type="dxa"/>
            <w:tcBorders>
              <w:top w:val="nil"/>
              <w:left w:val="nil"/>
              <w:bottom w:val="nil"/>
              <w:right w:val="nil"/>
            </w:tcBorders>
            <w:shd w:val="clear" w:color="auto" w:fill="auto"/>
            <w:noWrap/>
            <w:vAlign w:val="center"/>
            <w:hideMark/>
          </w:tcPr>
          <w:p w14:paraId="1628A3AD"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0.79</w:t>
            </w:r>
          </w:p>
        </w:tc>
      </w:tr>
      <w:tr w:rsidR="0025506D" w:rsidRPr="009F4ED5" w14:paraId="3BAE3F4B" w14:textId="77777777" w:rsidTr="001F3B90">
        <w:trPr>
          <w:trHeight w:val="320"/>
        </w:trPr>
        <w:tc>
          <w:tcPr>
            <w:tcW w:w="2552" w:type="dxa"/>
            <w:tcBorders>
              <w:top w:val="nil"/>
              <w:left w:val="nil"/>
              <w:bottom w:val="nil"/>
              <w:right w:val="nil"/>
            </w:tcBorders>
            <w:shd w:val="clear" w:color="auto" w:fill="auto"/>
            <w:noWrap/>
            <w:vAlign w:val="bottom"/>
            <w:hideMark/>
          </w:tcPr>
          <w:p w14:paraId="3823113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P6 - Worthlessness</w:t>
            </w:r>
          </w:p>
        </w:tc>
        <w:tc>
          <w:tcPr>
            <w:tcW w:w="850" w:type="dxa"/>
            <w:tcBorders>
              <w:top w:val="nil"/>
              <w:left w:val="nil"/>
              <w:bottom w:val="nil"/>
              <w:right w:val="nil"/>
            </w:tcBorders>
            <w:shd w:val="clear" w:color="auto" w:fill="auto"/>
            <w:noWrap/>
            <w:hideMark/>
          </w:tcPr>
          <w:p w14:paraId="34571E3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1.18</w:t>
            </w:r>
          </w:p>
        </w:tc>
        <w:tc>
          <w:tcPr>
            <w:tcW w:w="817" w:type="dxa"/>
            <w:tcBorders>
              <w:top w:val="nil"/>
              <w:left w:val="nil"/>
              <w:bottom w:val="nil"/>
              <w:right w:val="single" w:sz="4" w:space="0" w:color="auto"/>
            </w:tcBorders>
            <w:shd w:val="clear" w:color="auto" w:fill="auto"/>
            <w:noWrap/>
            <w:hideMark/>
          </w:tcPr>
          <w:p w14:paraId="0D2E7A7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1.17</w:t>
            </w:r>
          </w:p>
        </w:tc>
        <w:tc>
          <w:tcPr>
            <w:tcW w:w="3861" w:type="dxa"/>
            <w:tcBorders>
              <w:top w:val="nil"/>
              <w:left w:val="single" w:sz="4" w:space="0" w:color="auto"/>
              <w:bottom w:val="nil"/>
              <w:right w:val="nil"/>
            </w:tcBorders>
            <w:shd w:val="clear" w:color="auto" w:fill="auto"/>
            <w:noWrap/>
            <w:vAlign w:val="bottom"/>
            <w:hideMark/>
          </w:tcPr>
          <w:p w14:paraId="4B1D35AB"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M6 - I was moving and walking more slowly than usual</w:t>
            </w:r>
          </w:p>
        </w:tc>
        <w:tc>
          <w:tcPr>
            <w:tcW w:w="992" w:type="dxa"/>
            <w:tcBorders>
              <w:top w:val="nil"/>
              <w:left w:val="nil"/>
              <w:bottom w:val="nil"/>
              <w:right w:val="nil"/>
            </w:tcBorders>
            <w:shd w:val="clear" w:color="auto" w:fill="auto"/>
            <w:noWrap/>
            <w:vAlign w:val="center"/>
            <w:hideMark/>
          </w:tcPr>
          <w:p w14:paraId="3AA0C66D"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0.48</w:t>
            </w:r>
          </w:p>
        </w:tc>
        <w:tc>
          <w:tcPr>
            <w:tcW w:w="851" w:type="dxa"/>
            <w:tcBorders>
              <w:top w:val="nil"/>
              <w:left w:val="nil"/>
              <w:bottom w:val="nil"/>
              <w:right w:val="nil"/>
            </w:tcBorders>
            <w:shd w:val="clear" w:color="auto" w:fill="auto"/>
            <w:noWrap/>
            <w:vAlign w:val="center"/>
            <w:hideMark/>
          </w:tcPr>
          <w:p w14:paraId="44E90D41"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0.70</w:t>
            </w:r>
          </w:p>
        </w:tc>
      </w:tr>
      <w:tr w:rsidR="0025506D" w:rsidRPr="009F4ED5" w14:paraId="0F97B751" w14:textId="77777777" w:rsidTr="001F3B90">
        <w:trPr>
          <w:trHeight w:val="320"/>
        </w:trPr>
        <w:tc>
          <w:tcPr>
            <w:tcW w:w="2552" w:type="dxa"/>
            <w:tcBorders>
              <w:top w:val="nil"/>
              <w:left w:val="nil"/>
              <w:bottom w:val="nil"/>
              <w:right w:val="nil"/>
            </w:tcBorders>
            <w:shd w:val="clear" w:color="auto" w:fill="auto"/>
            <w:noWrap/>
            <w:vAlign w:val="bottom"/>
            <w:hideMark/>
          </w:tcPr>
          <w:p w14:paraId="26BF016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P7 - Concentration difficulty</w:t>
            </w:r>
          </w:p>
        </w:tc>
        <w:tc>
          <w:tcPr>
            <w:tcW w:w="850" w:type="dxa"/>
            <w:tcBorders>
              <w:top w:val="nil"/>
              <w:left w:val="nil"/>
              <w:bottom w:val="nil"/>
              <w:right w:val="nil"/>
            </w:tcBorders>
            <w:shd w:val="clear" w:color="auto" w:fill="auto"/>
            <w:noWrap/>
            <w:hideMark/>
          </w:tcPr>
          <w:p w14:paraId="08A6A2F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0.79</w:t>
            </w:r>
          </w:p>
        </w:tc>
        <w:tc>
          <w:tcPr>
            <w:tcW w:w="817" w:type="dxa"/>
            <w:tcBorders>
              <w:top w:val="nil"/>
              <w:left w:val="nil"/>
              <w:bottom w:val="nil"/>
              <w:right w:val="single" w:sz="4" w:space="0" w:color="auto"/>
            </w:tcBorders>
            <w:shd w:val="clear" w:color="auto" w:fill="auto"/>
            <w:noWrap/>
            <w:hideMark/>
          </w:tcPr>
          <w:p w14:paraId="7BC7AF6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1.03</w:t>
            </w:r>
          </w:p>
        </w:tc>
        <w:tc>
          <w:tcPr>
            <w:tcW w:w="3861" w:type="dxa"/>
            <w:tcBorders>
              <w:top w:val="nil"/>
              <w:left w:val="single" w:sz="4" w:space="0" w:color="auto"/>
              <w:bottom w:val="nil"/>
              <w:right w:val="nil"/>
            </w:tcBorders>
            <w:shd w:val="clear" w:color="auto" w:fill="auto"/>
            <w:noWrap/>
            <w:vAlign w:val="bottom"/>
            <w:hideMark/>
          </w:tcPr>
          <w:p w14:paraId="36A201E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M7 - I was very restless</w:t>
            </w:r>
          </w:p>
        </w:tc>
        <w:tc>
          <w:tcPr>
            <w:tcW w:w="992" w:type="dxa"/>
            <w:tcBorders>
              <w:top w:val="nil"/>
              <w:left w:val="nil"/>
              <w:bottom w:val="nil"/>
              <w:right w:val="nil"/>
            </w:tcBorders>
            <w:shd w:val="clear" w:color="auto" w:fill="auto"/>
            <w:noWrap/>
            <w:vAlign w:val="center"/>
            <w:hideMark/>
          </w:tcPr>
          <w:p w14:paraId="002FC6F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0.82</w:t>
            </w:r>
          </w:p>
        </w:tc>
        <w:tc>
          <w:tcPr>
            <w:tcW w:w="851" w:type="dxa"/>
            <w:tcBorders>
              <w:top w:val="nil"/>
              <w:left w:val="nil"/>
              <w:bottom w:val="nil"/>
              <w:right w:val="nil"/>
            </w:tcBorders>
            <w:shd w:val="clear" w:color="auto" w:fill="auto"/>
            <w:noWrap/>
            <w:vAlign w:val="center"/>
            <w:hideMark/>
          </w:tcPr>
          <w:p w14:paraId="43F0FFF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0.73</w:t>
            </w:r>
          </w:p>
        </w:tc>
      </w:tr>
      <w:tr w:rsidR="0025506D" w:rsidRPr="009F4ED5" w14:paraId="23D02DFD" w14:textId="77777777" w:rsidTr="001F3B90">
        <w:trPr>
          <w:trHeight w:val="320"/>
        </w:trPr>
        <w:tc>
          <w:tcPr>
            <w:tcW w:w="2552" w:type="dxa"/>
            <w:tcBorders>
              <w:top w:val="nil"/>
              <w:left w:val="nil"/>
              <w:right w:val="nil"/>
            </w:tcBorders>
            <w:shd w:val="clear" w:color="auto" w:fill="auto"/>
            <w:noWrap/>
            <w:vAlign w:val="bottom"/>
            <w:hideMark/>
          </w:tcPr>
          <w:p w14:paraId="4A605C7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P8 - Psychomotor change</w:t>
            </w:r>
          </w:p>
        </w:tc>
        <w:tc>
          <w:tcPr>
            <w:tcW w:w="850" w:type="dxa"/>
            <w:tcBorders>
              <w:top w:val="nil"/>
              <w:left w:val="nil"/>
              <w:right w:val="nil"/>
            </w:tcBorders>
            <w:shd w:val="clear" w:color="auto" w:fill="auto"/>
            <w:noWrap/>
            <w:hideMark/>
          </w:tcPr>
          <w:p w14:paraId="6DC82A5A"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0.73</w:t>
            </w:r>
          </w:p>
        </w:tc>
        <w:tc>
          <w:tcPr>
            <w:tcW w:w="817" w:type="dxa"/>
            <w:tcBorders>
              <w:top w:val="nil"/>
              <w:left w:val="nil"/>
              <w:right w:val="single" w:sz="4" w:space="0" w:color="auto"/>
            </w:tcBorders>
            <w:shd w:val="clear" w:color="auto" w:fill="auto"/>
            <w:noWrap/>
            <w:hideMark/>
          </w:tcPr>
          <w:p w14:paraId="330DB8D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0.99</w:t>
            </w:r>
          </w:p>
        </w:tc>
        <w:tc>
          <w:tcPr>
            <w:tcW w:w="3861" w:type="dxa"/>
            <w:tcBorders>
              <w:top w:val="nil"/>
              <w:left w:val="single" w:sz="4" w:space="0" w:color="auto"/>
              <w:bottom w:val="nil"/>
              <w:right w:val="nil"/>
            </w:tcBorders>
            <w:shd w:val="clear" w:color="auto" w:fill="auto"/>
            <w:noWrap/>
            <w:vAlign w:val="bottom"/>
            <w:hideMark/>
          </w:tcPr>
          <w:p w14:paraId="307879DA"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M8 - I felt I was no good anymore</w:t>
            </w:r>
          </w:p>
        </w:tc>
        <w:tc>
          <w:tcPr>
            <w:tcW w:w="992" w:type="dxa"/>
            <w:tcBorders>
              <w:top w:val="nil"/>
              <w:left w:val="nil"/>
              <w:bottom w:val="nil"/>
              <w:right w:val="nil"/>
            </w:tcBorders>
            <w:shd w:val="clear" w:color="auto" w:fill="auto"/>
            <w:noWrap/>
            <w:vAlign w:val="center"/>
            <w:hideMark/>
          </w:tcPr>
          <w:p w14:paraId="18E77C0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0.51</w:t>
            </w:r>
          </w:p>
        </w:tc>
        <w:tc>
          <w:tcPr>
            <w:tcW w:w="851" w:type="dxa"/>
            <w:tcBorders>
              <w:top w:val="nil"/>
              <w:left w:val="nil"/>
              <w:bottom w:val="nil"/>
              <w:right w:val="nil"/>
            </w:tcBorders>
            <w:shd w:val="clear" w:color="auto" w:fill="auto"/>
            <w:noWrap/>
            <w:vAlign w:val="center"/>
            <w:hideMark/>
          </w:tcPr>
          <w:p w14:paraId="038F197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0.73</w:t>
            </w:r>
          </w:p>
        </w:tc>
      </w:tr>
      <w:tr w:rsidR="0025506D" w:rsidRPr="009F4ED5" w14:paraId="55EBD3E8" w14:textId="77777777" w:rsidTr="001F3B90">
        <w:trPr>
          <w:trHeight w:val="320"/>
        </w:trPr>
        <w:tc>
          <w:tcPr>
            <w:tcW w:w="2552" w:type="dxa"/>
            <w:tcBorders>
              <w:top w:val="nil"/>
              <w:left w:val="nil"/>
              <w:bottom w:val="single" w:sz="4" w:space="0" w:color="auto"/>
              <w:right w:val="nil"/>
            </w:tcBorders>
            <w:shd w:val="clear" w:color="auto" w:fill="auto"/>
            <w:noWrap/>
            <w:vAlign w:val="bottom"/>
            <w:hideMark/>
          </w:tcPr>
          <w:p w14:paraId="04811B41"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P9 - Suicidality</w:t>
            </w:r>
          </w:p>
        </w:tc>
        <w:tc>
          <w:tcPr>
            <w:tcW w:w="850" w:type="dxa"/>
            <w:tcBorders>
              <w:top w:val="nil"/>
              <w:left w:val="nil"/>
              <w:bottom w:val="single" w:sz="4" w:space="0" w:color="auto"/>
              <w:right w:val="nil"/>
            </w:tcBorders>
            <w:shd w:val="clear" w:color="auto" w:fill="auto"/>
            <w:noWrap/>
            <w:hideMark/>
          </w:tcPr>
          <w:p w14:paraId="67FF460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0.57</w:t>
            </w:r>
          </w:p>
        </w:tc>
        <w:tc>
          <w:tcPr>
            <w:tcW w:w="817" w:type="dxa"/>
            <w:tcBorders>
              <w:top w:val="nil"/>
              <w:left w:val="nil"/>
              <w:bottom w:val="single" w:sz="4" w:space="0" w:color="auto"/>
              <w:right w:val="single" w:sz="4" w:space="0" w:color="auto"/>
            </w:tcBorders>
            <w:shd w:val="clear" w:color="auto" w:fill="auto"/>
            <w:noWrap/>
            <w:hideMark/>
          </w:tcPr>
          <w:p w14:paraId="472D99C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0.96</w:t>
            </w:r>
          </w:p>
        </w:tc>
        <w:tc>
          <w:tcPr>
            <w:tcW w:w="3861" w:type="dxa"/>
            <w:tcBorders>
              <w:top w:val="nil"/>
              <w:left w:val="single" w:sz="4" w:space="0" w:color="auto"/>
              <w:bottom w:val="nil"/>
              <w:right w:val="nil"/>
            </w:tcBorders>
            <w:shd w:val="clear" w:color="auto" w:fill="auto"/>
            <w:noWrap/>
            <w:vAlign w:val="bottom"/>
            <w:hideMark/>
          </w:tcPr>
          <w:p w14:paraId="3B72874C"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M9 - I blamed myself for things that were not my fault</w:t>
            </w:r>
          </w:p>
        </w:tc>
        <w:tc>
          <w:tcPr>
            <w:tcW w:w="992" w:type="dxa"/>
            <w:tcBorders>
              <w:top w:val="nil"/>
              <w:left w:val="nil"/>
              <w:bottom w:val="nil"/>
              <w:right w:val="nil"/>
            </w:tcBorders>
            <w:shd w:val="clear" w:color="auto" w:fill="auto"/>
            <w:noWrap/>
            <w:vAlign w:val="center"/>
            <w:hideMark/>
          </w:tcPr>
          <w:p w14:paraId="33BD341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0.70</w:t>
            </w:r>
          </w:p>
        </w:tc>
        <w:tc>
          <w:tcPr>
            <w:tcW w:w="851" w:type="dxa"/>
            <w:tcBorders>
              <w:top w:val="nil"/>
              <w:left w:val="nil"/>
              <w:bottom w:val="nil"/>
              <w:right w:val="nil"/>
            </w:tcBorders>
            <w:shd w:val="clear" w:color="auto" w:fill="auto"/>
            <w:noWrap/>
            <w:vAlign w:val="center"/>
            <w:hideMark/>
          </w:tcPr>
          <w:p w14:paraId="7C83589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0.79</w:t>
            </w:r>
          </w:p>
        </w:tc>
      </w:tr>
      <w:tr w:rsidR="0025506D" w:rsidRPr="009F4ED5" w14:paraId="444B7BAC" w14:textId="77777777" w:rsidTr="001F3B90">
        <w:trPr>
          <w:trHeight w:val="320"/>
        </w:trPr>
        <w:tc>
          <w:tcPr>
            <w:tcW w:w="2552" w:type="dxa"/>
            <w:tcBorders>
              <w:top w:val="single" w:sz="4" w:space="0" w:color="auto"/>
              <w:left w:val="nil"/>
              <w:bottom w:val="nil"/>
              <w:right w:val="nil"/>
            </w:tcBorders>
            <w:shd w:val="clear" w:color="auto" w:fill="auto"/>
            <w:noWrap/>
            <w:vAlign w:val="bottom"/>
            <w:hideMark/>
          </w:tcPr>
          <w:p w14:paraId="532D46C5" w14:textId="77777777" w:rsidR="0025506D" w:rsidRPr="009F4ED5" w:rsidRDefault="0025506D" w:rsidP="001F3B90">
            <w:pPr>
              <w:rPr>
                <w:rFonts w:ascii="Arial" w:hAnsi="Arial" w:cs="Arial"/>
                <w:color w:val="000000"/>
                <w:sz w:val="22"/>
                <w:szCs w:val="22"/>
                <w:lang w:val="en-US"/>
              </w:rPr>
            </w:pPr>
          </w:p>
        </w:tc>
        <w:tc>
          <w:tcPr>
            <w:tcW w:w="850" w:type="dxa"/>
            <w:tcBorders>
              <w:top w:val="single" w:sz="4" w:space="0" w:color="auto"/>
              <w:left w:val="nil"/>
              <w:bottom w:val="nil"/>
              <w:right w:val="nil"/>
            </w:tcBorders>
            <w:shd w:val="clear" w:color="auto" w:fill="auto"/>
            <w:noWrap/>
            <w:vAlign w:val="bottom"/>
            <w:hideMark/>
          </w:tcPr>
          <w:p w14:paraId="0B00C518" w14:textId="77777777" w:rsidR="0025506D" w:rsidRPr="009F4ED5" w:rsidRDefault="0025506D" w:rsidP="001F3B90">
            <w:pPr>
              <w:rPr>
                <w:rFonts w:ascii="Arial" w:hAnsi="Arial" w:cs="Arial"/>
                <w:sz w:val="22"/>
                <w:szCs w:val="22"/>
                <w:lang w:val="en-US"/>
              </w:rPr>
            </w:pPr>
          </w:p>
        </w:tc>
        <w:tc>
          <w:tcPr>
            <w:tcW w:w="817" w:type="dxa"/>
            <w:tcBorders>
              <w:top w:val="single" w:sz="4" w:space="0" w:color="auto"/>
              <w:left w:val="nil"/>
              <w:bottom w:val="nil"/>
              <w:right w:val="single" w:sz="4" w:space="0" w:color="auto"/>
            </w:tcBorders>
            <w:shd w:val="clear" w:color="auto" w:fill="auto"/>
            <w:noWrap/>
            <w:vAlign w:val="bottom"/>
            <w:hideMark/>
          </w:tcPr>
          <w:p w14:paraId="3795CECF"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092BB1AC"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M10 - It was hard for me to make up my mind</w:t>
            </w:r>
          </w:p>
        </w:tc>
        <w:tc>
          <w:tcPr>
            <w:tcW w:w="992" w:type="dxa"/>
            <w:tcBorders>
              <w:top w:val="nil"/>
              <w:left w:val="nil"/>
              <w:bottom w:val="nil"/>
              <w:right w:val="nil"/>
            </w:tcBorders>
            <w:shd w:val="clear" w:color="auto" w:fill="auto"/>
            <w:noWrap/>
            <w:vAlign w:val="center"/>
            <w:hideMark/>
          </w:tcPr>
          <w:p w14:paraId="6C4BB81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1.08</w:t>
            </w:r>
          </w:p>
        </w:tc>
        <w:tc>
          <w:tcPr>
            <w:tcW w:w="851" w:type="dxa"/>
            <w:tcBorders>
              <w:top w:val="nil"/>
              <w:left w:val="nil"/>
              <w:bottom w:val="nil"/>
              <w:right w:val="nil"/>
            </w:tcBorders>
            <w:shd w:val="clear" w:color="auto" w:fill="auto"/>
            <w:noWrap/>
            <w:vAlign w:val="center"/>
            <w:hideMark/>
          </w:tcPr>
          <w:p w14:paraId="2FE376A6"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0.75</w:t>
            </w:r>
          </w:p>
        </w:tc>
      </w:tr>
      <w:tr w:rsidR="0025506D" w:rsidRPr="009F4ED5" w14:paraId="4A98CEB4" w14:textId="77777777" w:rsidTr="001F3B90">
        <w:trPr>
          <w:trHeight w:val="320"/>
        </w:trPr>
        <w:tc>
          <w:tcPr>
            <w:tcW w:w="2552" w:type="dxa"/>
            <w:tcBorders>
              <w:top w:val="nil"/>
              <w:left w:val="nil"/>
              <w:bottom w:val="nil"/>
              <w:right w:val="nil"/>
            </w:tcBorders>
            <w:shd w:val="clear" w:color="auto" w:fill="auto"/>
            <w:noWrap/>
            <w:vAlign w:val="bottom"/>
            <w:hideMark/>
          </w:tcPr>
          <w:p w14:paraId="1ED44642"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50982479"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77BC0F45"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04A2B7B1"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M11 - I felt grumpy and cross with my parents</w:t>
            </w:r>
          </w:p>
        </w:tc>
        <w:tc>
          <w:tcPr>
            <w:tcW w:w="992" w:type="dxa"/>
            <w:tcBorders>
              <w:top w:val="nil"/>
              <w:left w:val="nil"/>
              <w:bottom w:val="nil"/>
              <w:right w:val="nil"/>
            </w:tcBorders>
            <w:shd w:val="clear" w:color="auto" w:fill="auto"/>
            <w:noWrap/>
            <w:vAlign w:val="center"/>
            <w:hideMark/>
          </w:tcPr>
          <w:p w14:paraId="716DAAE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0.82</w:t>
            </w:r>
          </w:p>
        </w:tc>
        <w:tc>
          <w:tcPr>
            <w:tcW w:w="851" w:type="dxa"/>
            <w:tcBorders>
              <w:top w:val="nil"/>
              <w:left w:val="nil"/>
              <w:bottom w:val="nil"/>
              <w:right w:val="nil"/>
            </w:tcBorders>
            <w:shd w:val="clear" w:color="auto" w:fill="auto"/>
            <w:noWrap/>
            <w:vAlign w:val="center"/>
            <w:hideMark/>
          </w:tcPr>
          <w:p w14:paraId="1741990A"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0.80</w:t>
            </w:r>
          </w:p>
        </w:tc>
      </w:tr>
      <w:tr w:rsidR="0025506D" w:rsidRPr="009F4ED5" w14:paraId="75A26CAD" w14:textId="77777777" w:rsidTr="001F3B90">
        <w:trPr>
          <w:trHeight w:val="320"/>
        </w:trPr>
        <w:tc>
          <w:tcPr>
            <w:tcW w:w="2552" w:type="dxa"/>
            <w:tcBorders>
              <w:top w:val="nil"/>
              <w:left w:val="nil"/>
              <w:bottom w:val="nil"/>
              <w:right w:val="nil"/>
            </w:tcBorders>
            <w:shd w:val="clear" w:color="auto" w:fill="auto"/>
            <w:noWrap/>
            <w:vAlign w:val="bottom"/>
            <w:hideMark/>
          </w:tcPr>
          <w:p w14:paraId="633EA076"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749EBD3C"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08CE95FF"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785CFA0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M12 - I felt like talking less than usual</w:t>
            </w:r>
          </w:p>
        </w:tc>
        <w:tc>
          <w:tcPr>
            <w:tcW w:w="992" w:type="dxa"/>
            <w:tcBorders>
              <w:top w:val="nil"/>
              <w:left w:val="nil"/>
              <w:bottom w:val="nil"/>
              <w:right w:val="nil"/>
            </w:tcBorders>
            <w:shd w:val="clear" w:color="auto" w:fill="auto"/>
            <w:noWrap/>
            <w:vAlign w:val="center"/>
            <w:hideMark/>
          </w:tcPr>
          <w:p w14:paraId="21F0C6B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0.74</w:t>
            </w:r>
          </w:p>
        </w:tc>
        <w:tc>
          <w:tcPr>
            <w:tcW w:w="851" w:type="dxa"/>
            <w:tcBorders>
              <w:top w:val="nil"/>
              <w:left w:val="nil"/>
              <w:bottom w:val="nil"/>
              <w:right w:val="nil"/>
            </w:tcBorders>
            <w:shd w:val="clear" w:color="auto" w:fill="auto"/>
            <w:noWrap/>
            <w:vAlign w:val="center"/>
            <w:hideMark/>
          </w:tcPr>
          <w:p w14:paraId="2D0360B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0.79</w:t>
            </w:r>
          </w:p>
        </w:tc>
      </w:tr>
      <w:tr w:rsidR="0025506D" w:rsidRPr="009F4ED5" w14:paraId="76970133" w14:textId="77777777" w:rsidTr="001F3B90">
        <w:trPr>
          <w:trHeight w:val="320"/>
        </w:trPr>
        <w:tc>
          <w:tcPr>
            <w:tcW w:w="2552" w:type="dxa"/>
            <w:tcBorders>
              <w:top w:val="nil"/>
              <w:left w:val="nil"/>
              <w:bottom w:val="nil"/>
              <w:right w:val="nil"/>
            </w:tcBorders>
            <w:shd w:val="clear" w:color="auto" w:fill="auto"/>
            <w:noWrap/>
            <w:vAlign w:val="bottom"/>
            <w:hideMark/>
          </w:tcPr>
          <w:p w14:paraId="73301005"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15E394AB"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56CB198B"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489FD6E4"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M13 - I spoke slower than usual</w:t>
            </w:r>
          </w:p>
        </w:tc>
        <w:tc>
          <w:tcPr>
            <w:tcW w:w="992" w:type="dxa"/>
            <w:tcBorders>
              <w:top w:val="nil"/>
              <w:left w:val="nil"/>
              <w:bottom w:val="nil"/>
              <w:right w:val="nil"/>
            </w:tcBorders>
            <w:shd w:val="clear" w:color="auto" w:fill="auto"/>
            <w:noWrap/>
            <w:vAlign w:val="center"/>
            <w:hideMark/>
          </w:tcPr>
          <w:p w14:paraId="3703CA29"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0.24</w:t>
            </w:r>
          </w:p>
        </w:tc>
        <w:tc>
          <w:tcPr>
            <w:tcW w:w="851" w:type="dxa"/>
            <w:tcBorders>
              <w:top w:val="nil"/>
              <w:left w:val="nil"/>
              <w:bottom w:val="nil"/>
              <w:right w:val="nil"/>
            </w:tcBorders>
            <w:shd w:val="clear" w:color="auto" w:fill="auto"/>
            <w:noWrap/>
            <w:vAlign w:val="center"/>
            <w:hideMark/>
          </w:tcPr>
          <w:p w14:paraId="276F5EDD"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0.53</w:t>
            </w:r>
          </w:p>
        </w:tc>
      </w:tr>
      <w:tr w:rsidR="0025506D" w:rsidRPr="009F4ED5" w14:paraId="38FEC9B7" w14:textId="77777777" w:rsidTr="001F3B90">
        <w:trPr>
          <w:trHeight w:val="320"/>
        </w:trPr>
        <w:tc>
          <w:tcPr>
            <w:tcW w:w="2552" w:type="dxa"/>
            <w:tcBorders>
              <w:top w:val="nil"/>
              <w:left w:val="nil"/>
              <w:bottom w:val="nil"/>
              <w:right w:val="nil"/>
            </w:tcBorders>
            <w:shd w:val="clear" w:color="auto" w:fill="auto"/>
            <w:noWrap/>
            <w:vAlign w:val="bottom"/>
            <w:hideMark/>
          </w:tcPr>
          <w:p w14:paraId="1A15F538"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576D2A34"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11F8E3F6"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144E0A65"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M14 - I cried a lot</w:t>
            </w:r>
          </w:p>
        </w:tc>
        <w:tc>
          <w:tcPr>
            <w:tcW w:w="992" w:type="dxa"/>
            <w:tcBorders>
              <w:top w:val="nil"/>
              <w:left w:val="nil"/>
              <w:bottom w:val="nil"/>
              <w:right w:val="nil"/>
            </w:tcBorders>
            <w:shd w:val="clear" w:color="auto" w:fill="auto"/>
            <w:noWrap/>
            <w:vAlign w:val="center"/>
            <w:hideMark/>
          </w:tcPr>
          <w:p w14:paraId="10F176B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0.53</w:t>
            </w:r>
          </w:p>
        </w:tc>
        <w:tc>
          <w:tcPr>
            <w:tcW w:w="851" w:type="dxa"/>
            <w:tcBorders>
              <w:top w:val="nil"/>
              <w:left w:val="nil"/>
              <w:bottom w:val="nil"/>
              <w:right w:val="nil"/>
            </w:tcBorders>
            <w:shd w:val="clear" w:color="auto" w:fill="auto"/>
            <w:noWrap/>
            <w:vAlign w:val="center"/>
            <w:hideMark/>
          </w:tcPr>
          <w:p w14:paraId="1A653DC1"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0.73</w:t>
            </w:r>
          </w:p>
        </w:tc>
      </w:tr>
      <w:tr w:rsidR="0025506D" w:rsidRPr="009F4ED5" w14:paraId="07285CA5" w14:textId="77777777" w:rsidTr="001F3B90">
        <w:trPr>
          <w:trHeight w:val="320"/>
        </w:trPr>
        <w:tc>
          <w:tcPr>
            <w:tcW w:w="2552" w:type="dxa"/>
            <w:tcBorders>
              <w:top w:val="nil"/>
              <w:left w:val="nil"/>
              <w:bottom w:val="nil"/>
              <w:right w:val="nil"/>
            </w:tcBorders>
            <w:shd w:val="clear" w:color="auto" w:fill="auto"/>
            <w:noWrap/>
            <w:vAlign w:val="bottom"/>
            <w:hideMark/>
          </w:tcPr>
          <w:p w14:paraId="218D3897"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41C0BACB"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19CAD198"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14D77183"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M15 - I thought there was nothing good for me in the future</w:t>
            </w:r>
          </w:p>
        </w:tc>
        <w:tc>
          <w:tcPr>
            <w:tcW w:w="992" w:type="dxa"/>
            <w:tcBorders>
              <w:top w:val="nil"/>
              <w:left w:val="nil"/>
              <w:bottom w:val="nil"/>
              <w:right w:val="nil"/>
            </w:tcBorders>
            <w:shd w:val="clear" w:color="auto" w:fill="auto"/>
            <w:noWrap/>
            <w:vAlign w:val="center"/>
            <w:hideMark/>
          </w:tcPr>
          <w:p w14:paraId="282A7865"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0.61</w:t>
            </w:r>
          </w:p>
        </w:tc>
        <w:tc>
          <w:tcPr>
            <w:tcW w:w="851" w:type="dxa"/>
            <w:tcBorders>
              <w:top w:val="nil"/>
              <w:left w:val="nil"/>
              <w:bottom w:val="nil"/>
              <w:right w:val="nil"/>
            </w:tcBorders>
            <w:shd w:val="clear" w:color="auto" w:fill="auto"/>
            <w:noWrap/>
            <w:vAlign w:val="center"/>
            <w:hideMark/>
          </w:tcPr>
          <w:p w14:paraId="00599150"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0.76</w:t>
            </w:r>
          </w:p>
        </w:tc>
      </w:tr>
      <w:tr w:rsidR="0025506D" w:rsidRPr="009F4ED5" w14:paraId="7B00EA0E" w14:textId="77777777" w:rsidTr="001F3B90">
        <w:trPr>
          <w:trHeight w:val="320"/>
        </w:trPr>
        <w:tc>
          <w:tcPr>
            <w:tcW w:w="2552" w:type="dxa"/>
            <w:tcBorders>
              <w:top w:val="nil"/>
              <w:left w:val="nil"/>
              <w:bottom w:val="nil"/>
              <w:right w:val="nil"/>
            </w:tcBorders>
            <w:shd w:val="clear" w:color="auto" w:fill="auto"/>
            <w:noWrap/>
            <w:vAlign w:val="bottom"/>
            <w:hideMark/>
          </w:tcPr>
          <w:p w14:paraId="3276CA5C"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123DF7EB"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6E5CA80E"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73A813B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M16 - I thought life was not worth living</w:t>
            </w:r>
          </w:p>
        </w:tc>
        <w:tc>
          <w:tcPr>
            <w:tcW w:w="992" w:type="dxa"/>
            <w:tcBorders>
              <w:top w:val="nil"/>
              <w:left w:val="nil"/>
              <w:bottom w:val="nil"/>
              <w:right w:val="nil"/>
            </w:tcBorders>
            <w:shd w:val="clear" w:color="auto" w:fill="auto"/>
            <w:noWrap/>
            <w:vAlign w:val="center"/>
            <w:hideMark/>
          </w:tcPr>
          <w:p w14:paraId="12082D11"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0.39</w:t>
            </w:r>
          </w:p>
        </w:tc>
        <w:tc>
          <w:tcPr>
            <w:tcW w:w="851" w:type="dxa"/>
            <w:tcBorders>
              <w:top w:val="nil"/>
              <w:left w:val="nil"/>
              <w:bottom w:val="nil"/>
              <w:right w:val="nil"/>
            </w:tcBorders>
            <w:shd w:val="clear" w:color="auto" w:fill="auto"/>
            <w:noWrap/>
            <w:vAlign w:val="center"/>
            <w:hideMark/>
          </w:tcPr>
          <w:p w14:paraId="5EB5AED4"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0.68</w:t>
            </w:r>
          </w:p>
        </w:tc>
      </w:tr>
      <w:tr w:rsidR="0025506D" w:rsidRPr="009F4ED5" w14:paraId="7C8C7BE2" w14:textId="77777777" w:rsidTr="001F3B90">
        <w:trPr>
          <w:trHeight w:val="320"/>
        </w:trPr>
        <w:tc>
          <w:tcPr>
            <w:tcW w:w="2552" w:type="dxa"/>
            <w:tcBorders>
              <w:top w:val="nil"/>
              <w:left w:val="nil"/>
              <w:bottom w:val="nil"/>
              <w:right w:val="nil"/>
            </w:tcBorders>
            <w:shd w:val="clear" w:color="auto" w:fill="auto"/>
            <w:noWrap/>
            <w:vAlign w:val="bottom"/>
            <w:hideMark/>
          </w:tcPr>
          <w:p w14:paraId="6D2022A1"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04DD6AF6"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3D5D0535"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349D91A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M17 - I thought about death and dying</w:t>
            </w:r>
          </w:p>
        </w:tc>
        <w:tc>
          <w:tcPr>
            <w:tcW w:w="992" w:type="dxa"/>
            <w:tcBorders>
              <w:top w:val="nil"/>
              <w:left w:val="nil"/>
              <w:bottom w:val="nil"/>
              <w:right w:val="nil"/>
            </w:tcBorders>
            <w:shd w:val="clear" w:color="auto" w:fill="auto"/>
            <w:noWrap/>
            <w:vAlign w:val="center"/>
            <w:hideMark/>
          </w:tcPr>
          <w:p w14:paraId="1BEA885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0.51</w:t>
            </w:r>
          </w:p>
        </w:tc>
        <w:tc>
          <w:tcPr>
            <w:tcW w:w="851" w:type="dxa"/>
            <w:tcBorders>
              <w:top w:val="nil"/>
              <w:left w:val="nil"/>
              <w:bottom w:val="nil"/>
              <w:right w:val="nil"/>
            </w:tcBorders>
            <w:shd w:val="clear" w:color="auto" w:fill="auto"/>
            <w:noWrap/>
            <w:vAlign w:val="center"/>
            <w:hideMark/>
          </w:tcPr>
          <w:p w14:paraId="0F7E54EB"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0.74</w:t>
            </w:r>
          </w:p>
        </w:tc>
      </w:tr>
      <w:tr w:rsidR="0025506D" w:rsidRPr="009F4ED5" w14:paraId="19D1C4E7" w14:textId="77777777" w:rsidTr="001F3B90">
        <w:trPr>
          <w:trHeight w:val="320"/>
        </w:trPr>
        <w:tc>
          <w:tcPr>
            <w:tcW w:w="2552" w:type="dxa"/>
            <w:tcBorders>
              <w:top w:val="nil"/>
              <w:left w:val="nil"/>
              <w:bottom w:val="nil"/>
              <w:right w:val="nil"/>
            </w:tcBorders>
            <w:shd w:val="clear" w:color="auto" w:fill="auto"/>
            <w:noWrap/>
            <w:vAlign w:val="bottom"/>
            <w:hideMark/>
          </w:tcPr>
          <w:p w14:paraId="34797601"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32B0C33B"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423E711F"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70867F1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M18 - I thought family would be better off without me</w:t>
            </w:r>
          </w:p>
        </w:tc>
        <w:tc>
          <w:tcPr>
            <w:tcW w:w="992" w:type="dxa"/>
            <w:tcBorders>
              <w:top w:val="nil"/>
              <w:left w:val="nil"/>
              <w:bottom w:val="nil"/>
              <w:right w:val="nil"/>
            </w:tcBorders>
            <w:shd w:val="clear" w:color="auto" w:fill="auto"/>
            <w:noWrap/>
            <w:vAlign w:val="center"/>
            <w:hideMark/>
          </w:tcPr>
          <w:p w14:paraId="72C5699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0.42</w:t>
            </w:r>
          </w:p>
        </w:tc>
        <w:tc>
          <w:tcPr>
            <w:tcW w:w="851" w:type="dxa"/>
            <w:tcBorders>
              <w:top w:val="nil"/>
              <w:left w:val="nil"/>
              <w:bottom w:val="nil"/>
              <w:right w:val="nil"/>
            </w:tcBorders>
            <w:shd w:val="clear" w:color="auto" w:fill="auto"/>
            <w:noWrap/>
            <w:vAlign w:val="center"/>
            <w:hideMark/>
          </w:tcPr>
          <w:p w14:paraId="1A71C651"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0.69</w:t>
            </w:r>
          </w:p>
        </w:tc>
      </w:tr>
      <w:tr w:rsidR="0025506D" w:rsidRPr="009F4ED5" w14:paraId="26689D5B" w14:textId="77777777" w:rsidTr="001F3B90">
        <w:trPr>
          <w:trHeight w:val="320"/>
        </w:trPr>
        <w:tc>
          <w:tcPr>
            <w:tcW w:w="2552" w:type="dxa"/>
            <w:tcBorders>
              <w:top w:val="nil"/>
              <w:left w:val="nil"/>
              <w:bottom w:val="nil"/>
              <w:right w:val="nil"/>
            </w:tcBorders>
            <w:shd w:val="clear" w:color="auto" w:fill="auto"/>
            <w:noWrap/>
            <w:vAlign w:val="bottom"/>
            <w:hideMark/>
          </w:tcPr>
          <w:p w14:paraId="1F7BA398"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653FB13E"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577F8C1C"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532F0049"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M19 - I thought about killing myself</w:t>
            </w:r>
          </w:p>
        </w:tc>
        <w:tc>
          <w:tcPr>
            <w:tcW w:w="992" w:type="dxa"/>
            <w:tcBorders>
              <w:top w:val="nil"/>
              <w:left w:val="nil"/>
              <w:bottom w:val="nil"/>
              <w:right w:val="nil"/>
            </w:tcBorders>
            <w:shd w:val="clear" w:color="auto" w:fill="auto"/>
            <w:noWrap/>
            <w:vAlign w:val="center"/>
            <w:hideMark/>
          </w:tcPr>
          <w:p w14:paraId="4D2AE2DC"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0.28</w:t>
            </w:r>
          </w:p>
        </w:tc>
        <w:tc>
          <w:tcPr>
            <w:tcW w:w="851" w:type="dxa"/>
            <w:tcBorders>
              <w:top w:val="nil"/>
              <w:left w:val="nil"/>
              <w:bottom w:val="nil"/>
              <w:right w:val="nil"/>
            </w:tcBorders>
            <w:shd w:val="clear" w:color="auto" w:fill="auto"/>
            <w:noWrap/>
            <w:vAlign w:val="center"/>
            <w:hideMark/>
          </w:tcPr>
          <w:p w14:paraId="014DF2CF"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0.61</w:t>
            </w:r>
          </w:p>
        </w:tc>
      </w:tr>
      <w:tr w:rsidR="0025506D" w:rsidRPr="009F4ED5" w14:paraId="2FD7394C" w14:textId="77777777" w:rsidTr="001F3B90">
        <w:trPr>
          <w:trHeight w:val="320"/>
        </w:trPr>
        <w:tc>
          <w:tcPr>
            <w:tcW w:w="2552" w:type="dxa"/>
            <w:tcBorders>
              <w:top w:val="nil"/>
              <w:left w:val="nil"/>
              <w:bottom w:val="nil"/>
              <w:right w:val="nil"/>
            </w:tcBorders>
            <w:shd w:val="clear" w:color="auto" w:fill="auto"/>
            <w:noWrap/>
            <w:vAlign w:val="bottom"/>
            <w:hideMark/>
          </w:tcPr>
          <w:p w14:paraId="166981B5"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68A1ACF8"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1D758EBC"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41F17BF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M20 - I did not want to see my friends</w:t>
            </w:r>
          </w:p>
        </w:tc>
        <w:tc>
          <w:tcPr>
            <w:tcW w:w="992" w:type="dxa"/>
            <w:tcBorders>
              <w:top w:val="nil"/>
              <w:left w:val="nil"/>
              <w:bottom w:val="nil"/>
              <w:right w:val="nil"/>
            </w:tcBorders>
            <w:shd w:val="clear" w:color="auto" w:fill="auto"/>
            <w:noWrap/>
            <w:vAlign w:val="center"/>
            <w:hideMark/>
          </w:tcPr>
          <w:p w14:paraId="682E93D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0.34</w:t>
            </w:r>
          </w:p>
        </w:tc>
        <w:tc>
          <w:tcPr>
            <w:tcW w:w="851" w:type="dxa"/>
            <w:tcBorders>
              <w:top w:val="nil"/>
              <w:left w:val="nil"/>
              <w:bottom w:val="nil"/>
              <w:right w:val="nil"/>
            </w:tcBorders>
            <w:shd w:val="clear" w:color="auto" w:fill="auto"/>
            <w:noWrap/>
            <w:vAlign w:val="center"/>
            <w:hideMark/>
          </w:tcPr>
          <w:p w14:paraId="5DEB8842"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sz w:val="22"/>
                <w:szCs w:val="22"/>
                <w:lang w:val="en-US"/>
              </w:rPr>
              <w:t>0.60</w:t>
            </w:r>
          </w:p>
        </w:tc>
      </w:tr>
      <w:tr w:rsidR="0025506D" w:rsidRPr="009F4ED5" w14:paraId="4F4E3DED" w14:textId="77777777" w:rsidTr="001F3B90">
        <w:trPr>
          <w:trHeight w:val="320"/>
        </w:trPr>
        <w:tc>
          <w:tcPr>
            <w:tcW w:w="2552" w:type="dxa"/>
            <w:tcBorders>
              <w:top w:val="nil"/>
              <w:left w:val="nil"/>
              <w:bottom w:val="nil"/>
              <w:right w:val="nil"/>
            </w:tcBorders>
            <w:shd w:val="clear" w:color="auto" w:fill="auto"/>
            <w:noWrap/>
            <w:vAlign w:val="bottom"/>
            <w:hideMark/>
          </w:tcPr>
          <w:p w14:paraId="6EBDF2F8" w14:textId="77777777" w:rsidR="0025506D" w:rsidRPr="009F4ED5" w:rsidRDefault="0025506D" w:rsidP="001F3B90">
            <w:pPr>
              <w:rPr>
                <w:rFonts w:ascii="Arial" w:hAnsi="Arial" w:cs="Arial"/>
                <w:color w:val="000000"/>
                <w:sz w:val="22"/>
                <w:szCs w:val="22"/>
                <w:lang w:val="en-US"/>
              </w:rPr>
            </w:pPr>
          </w:p>
        </w:tc>
        <w:tc>
          <w:tcPr>
            <w:tcW w:w="850" w:type="dxa"/>
            <w:tcBorders>
              <w:top w:val="nil"/>
              <w:left w:val="nil"/>
              <w:bottom w:val="nil"/>
              <w:right w:val="nil"/>
            </w:tcBorders>
            <w:shd w:val="clear" w:color="auto" w:fill="auto"/>
            <w:noWrap/>
            <w:vAlign w:val="bottom"/>
            <w:hideMark/>
          </w:tcPr>
          <w:p w14:paraId="081F168C" w14:textId="77777777" w:rsidR="0025506D" w:rsidRPr="009F4ED5" w:rsidRDefault="0025506D" w:rsidP="001F3B90">
            <w:pPr>
              <w:rPr>
                <w:rFonts w:ascii="Arial" w:hAnsi="Arial" w:cs="Arial"/>
                <w:sz w:val="22"/>
                <w:szCs w:val="22"/>
                <w:lang w:val="en-US"/>
              </w:rPr>
            </w:pPr>
          </w:p>
        </w:tc>
        <w:tc>
          <w:tcPr>
            <w:tcW w:w="817" w:type="dxa"/>
            <w:tcBorders>
              <w:top w:val="nil"/>
              <w:left w:val="nil"/>
              <w:bottom w:val="nil"/>
              <w:right w:val="single" w:sz="4" w:space="0" w:color="auto"/>
            </w:tcBorders>
            <w:shd w:val="clear" w:color="auto" w:fill="auto"/>
            <w:noWrap/>
            <w:vAlign w:val="bottom"/>
            <w:hideMark/>
          </w:tcPr>
          <w:p w14:paraId="2BB0B57A" w14:textId="77777777" w:rsidR="0025506D" w:rsidRPr="009F4ED5" w:rsidRDefault="0025506D" w:rsidP="001F3B90">
            <w:pPr>
              <w:rPr>
                <w:rFonts w:ascii="Arial" w:hAnsi="Arial" w:cs="Arial"/>
                <w:sz w:val="22"/>
                <w:szCs w:val="22"/>
                <w:lang w:val="en-US"/>
              </w:rPr>
            </w:pPr>
          </w:p>
        </w:tc>
        <w:tc>
          <w:tcPr>
            <w:tcW w:w="3861" w:type="dxa"/>
            <w:tcBorders>
              <w:top w:val="nil"/>
              <w:left w:val="single" w:sz="4" w:space="0" w:color="auto"/>
              <w:bottom w:val="nil"/>
              <w:right w:val="nil"/>
            </w:tcBorders>
            <w:shd w:val="clear" w:color="auto" w:fill="auto"/>
            <w:noWrap/>
            <w:vAlign w:val="bottom"/>
            <w:hideMark/>
          </w:tcPr>
          <w:p w14:paraId="352EE123"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M21 - I found it hard to think properly or concentrate</w:t>
            </w:r>
          </w:p>
        </w:tc>
        <w:tc>
          <w:tcPr>
            <w:tcW w:w="992" w:type="dxa"/>
            <w:tcBorders>
              <w:top w:val="nil"/>
              <w:left w:val="nil"/>
              <w:bottom w:val="nil"/>
              <w:right w:val="nil"/>
            </w:tcBorders>
            <w:shd w:val="clear" w:color="auto" w:fill="auto"/>
            <w:noWrap/>
            <w:vAlign w:val="center"/>
            <w:hideMark/>
          </w:tcPr>
          <w:p w14:paraId="627FD10E"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0.89</w:t>
            </w:r>
          </w:p>
        </w:tc>
        <w:tc>
          <w:tcPr>
            <w:tcW w:w="851" w:type="dxa"/>
            <w:tcBorders>
              <w:top w:val="nil"/>
              <w:left w:val="nil"/>
              <w:bottom w:val="nil"/>
              <w:right w:val="nil"/>
            </w:tcBorders>
            <w:shd w:val="clear" w:color="auto" w:fill="auto"/>
            <w:noWrap/>
            <w:vAlign w:val="center"/>
            <w:hideMark/>
          </w:tcPr>
          <w:p w14:paraId="5C840204"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0.72</w:t>
            </w:r>
          </w:p>
        </w:tc>
      </w:tr>
      <w:tr w:rsidR="0025506D" w:rsidRPr="009F4ED5" w14:paraId="3B6BFE7D" w14:textId="77777777" w:rsidTr="001F3B90">
        <w:trPr>
          <w:trHeight w:val="320"/>
        </w:trPr>
        <w:tc>
          <w:tcPr>
            <w:tcW w:w="2552" w:type="dxa"/>
            <w:tcBorders>
              <w:top w:val="nil"/>
              <w:left w:val="nil"/>
              <w:bottom w:val="nil"/>
              <w:right w:val="nil"/>
            </w:tcBorders>
            <w:shd w:val="clear" w:color="auto" w:fill="auto"/>
            <w:noWrap/>
            <w:vAlign w:val="bottom"/>
            <w:hideMark/>
          </w:tcPr>
          <w:p w14:paraId="07AA8B36"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34AB4F7D"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2B154315"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69BB39D8"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M22 - I thought bad things would happen to me</w:t>
            </w:r>
          </w:p>
        </w:tc>
        <w:tc>
          <w:tcPr>
            <w:tcW w:w="992" w:type="dxa"/>
            <w:tcBorders>
              <w:top w:val="nil"/>
              <w:left w:val="nil"/>
              <w:bottom w:val="nil"/>
              <w:right w:val="nil"/>
            </w:tcBorders>
            <w:shd w:val="clear" w:color="auto" w:fill="auto"/>
            <w:noWrap/>
            <w:vAlign w:val="center"/>
            <w:hideMark/>
          </w:tcPr>
          <w:p w14:paraId="4EA6FCAB"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0.70</w:t>
            </w:r>
          </w:p>
        </w:tc>
        <w:tc>
          <w:tcPr>
            <w:tcW w:w="851" w:type="dxa"/>
            <w:tcBorders>
              <w:top w:val="nil"/>
              <w:left w:val="nil"/>
              <w:bottom w:val="nil"/>
              <w:right w:val="nil"/>
            </w:tcBorders>
            <w:shd w:val="clear" w:color="auto" w:fill="auto"/>
            <w:noWrap/>
            <w:vAlign w:val="center"/>
            <w:hideMark/>
          </w:tcPr>
          <w:p w14:paraId="773806DB"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0.76</w:t>
            </w:r>
          </w:p>
        </w:tc>
      </w:tr>
      <w:tr w:rsidR="0025506D" w:rsidRPr="009F4ED5" w14:paraId="24585A05" w14:textId="77777777" w:rsidTr="001F3B90">
        <w:trPr>
          <w:trHeight w:val="320"/>
        </w:trPr>
        <w:tc>
          <w:tcPr>
            <w:tcW w:w="2552" w:type="dxa"/>
            <w:tcBorders>
              <w:top w:val="nil"/>
              <w:left w:val="nil"/>
              <w:bottom w:val="nil"/>
              <w:right w:val="nil"/>
            </w:tcBorders>
            <w:shd w:val="clear" w:color="auto" w:fill="auto"/>
            <w:noWrap/>
            <w:vAlign w:val="bottom"/>
            <w:hideMark/>
          </w:tcPr>
          <w:p w14:paraId="390ECFDC"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08490B95"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754E12BD"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4F31E507"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M23 - I hated myself</w:t>
            </w:r>
          </w:p>
        </w:tc>
        <w:tc>
          <w:tcPr>
            <w:tcW w:w="992" w:type="dxa"/>
            <w:tcBorders>
              <w:top w:val="nil"/>
              <w:left w:val="nil"/>
              <w:bottom w:val="nil"/>
              <w:right w:val="nil"/>
            </w:tcBorders>
            <w:shd w:val="clear" w:color="auto" w:fill="auto"/>
            <w:noWrap/>
            <w:vAlign w:val="center"/>
            <w:hideMark/>
          </w:tcPr>
          <w:p w14:paraId="482C2DDC"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0.53</w:t>
            </w:r>
          </w:p>
        </w:tc>
        <w:tc>
          <w:tcPr>
            <w:tcW w:w="851" w:type="dxa"/>
            <w:tcBorders>
              <w:top w:val="nil"/>
              <w:left w:val="nil"/>
              <w:bottom w:val="nil"/>
              <w:right w:val="nil"/>
            </w:tcBorders>
            <w:shd w:val="clear" w:color="auto" w:fill="auto"/>
            <w:noWrap/>
            <w:vAlign w:val="center"/>
            <w:hideMark/>
          </w:tcPr>
          <w:p w14:paraId="61E83579"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0.75</w:t>
            </w:r>
          </w:p>
        </w:tc>
      </w:tr>
      <w:tr w:rsidR="0025506D" w:rsidRPr="009F4ED5" w14:paraId="02726586" w14:textId="77777777" w:rsidTr="001F3B90">
        <w:trPr>
          <w:trHeight w:val="320"/>
        </w:trPr>
        <w:tc>
          <w:tcPr>
            <w:tcW w:w="2552" w:type="dxa"/>
            <w:tcBorders>
              <w:top w:val="nil"/>
              <w:left w:val="nil"/>
              <w:bottom w:val="nil"/>
              <w:right w:val="nil"/>
            </w:tcBorders>
            <w:shd w:val="clear" w:color="auto" w:fill="auto"/>
            <w:noWrap/>
            <w:vAlign w:val="bottom"/>
            <w:hideMark/>
          </w:tcPr>
          <w:p w14:paraId="6C823D57"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5B783667"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2DCBFABD"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055EFF0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M24 - I felt I was a bad person</w:t>
            </w:r>
          </w:p>
        </w:tc>
        <w:tc>
          <w:tcPr>
            <w:tcW w:w="992" w:type="dxa"/>
            <w:tcBorders>
              <w:top w:val="nil"/>
              <w:left w:val="nil"/>
              <w:bottom w:val="nil"/>
              <w:right w:val="nil"/>
            </w:tcBorders>
            <w:shd w:val="clear" w:color="auto" w:fill="auto"/>
            <w:noWrap/>
            <w:vAlign w:val="center"/>
            <w:hideMark/>
          </w:tcPr>
          <w:p w14:paraId="286A6545"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0.51</w:t>
            </w:r>
          </w:p>
        </w:tc>
        <w:tc>
          <w:tcPr>
            <w:tcW w:w="851" w:type="dxa"/>
            <w:tcBorders>
              <w:top w:val="nil"/>
              <w:left w:val="nil"/>
              <w:bottom w:val="nil"/>
              <w:right w:val="nil"/>
            </w:tcBorders>
            <w:shd w:val="clear" w:color="auto" w:fill="auto"/>
            <w:noWrap/>
            <w:vAlign w:val="center"/>
            <w:hideMark/>
          </w:tcPr>
          <w:p w14:paraId="14BBC49D"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0.72</w:t>
            </w:r>
          </w:p>
        </w:tc>
      </w:tr>
      <w:tr w:rsidR="0025506D" w:rsidRPr="009F4ED5" w14:paraId="3A069650" w14:textId="77777777" w:rsidTr="001F3B90">
        <w:trPr>
          <w:trHeight w:val="320"/>
        </w:trPr>
        <w:tc>
          <w:tcPr>
            <w:tcW w:w="2552" w:type="dxa"/>
            <w:tcBorders>
              <w:top w:val="nil"/>
              <w:left w:val="nil"/>
              <w:bottom w:val="nil"/>
              <w:right w:val="nil"/>
            </w:tcBorders>
            <w:shd w:val="clear" w:color="auto" w:fill="auto"/>
            <w:noWrap/>
            <w:vAlign w:val="bottom"/>
            <w:hideMark/>
          </w:tcPr>
          <w:p w14:paraId="79AD78C7"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0EFF65DB"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76F33AD4"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6C24C0AA"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M25 - I thought I looked ugly</w:t>
            </w:r>
          </w:p>
        </w:tc>
        <w:tc>
          <w:tcPr>
            <w:tcW w:w="992" w:type="dxa"/>
            <w:tcBorders>
              <w:top w:val="nil"/>
              <w:left w:val="nil"/>
              <w:bottom w:val="nil"/>
              <w:right w:val="nil"/>
            </w:tcBorders>
            <w:shd w:val="clear" w:color="auto" w:fill="auto"/>
            <w:noWrap/>
            <w:vAlign w:val="center"/>
            <w:hideMark/>
          </w:tcPr>
          <w:p w14:paraId="59001817"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0.81</w:t>
            </w:r>
          </w:p>
        </w:tc>
        <w:tc>
          <w:tcPr>
            <w:tcW w:w="851" w:type="dxa"/>
            <w:tcBorders>
              <w:top w:val="nil"/>
              <w:left w:val="nil"/>
              <w:bottom w:val="nil"/>
              <w:right w:val="nil"/>
            </w:tcBorders>
            <w:shd w:val="clear" w:color="auto" w:fill="auto"/>
            <w:noWrap/>
            <w:vAlign w:val="center"/>
            <w:hideMark/>
          </w:tcPr>
          <w:p w14:paraId="73A91E91"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0.80</w:t>
            </w:r>
          </w:p>
        </w:tc>
      </w:tr>
      <w:tr w:rsidR="0025506D" w:rsidRPr="009F4ED5" w14:paraId="43746138" w14:textId="77777777" w:rsidTr="001F3B90">
        <w:trPr>
          <w:trHeight w:val="320"/>
        </w:trPr>
        <w:tc>
          <w:tcPr>
            <w:tcW w:w="2552" w:type="dxa"/>
            <w:tcBorders>
              <w:top w:val="nil"/>
              <w:left w:val="nil"/>
              <w:bottom w:val="nil"/>
              <w:right w:val="nil"/>
            </w:tcBorders>
            <w:shd w:val="clear" w:color="auto" w:fill="auto"/>
            <w:noWrap/>
            <w:vAlign w:val="bottom"/>
            <w:hideMark/>
          </w:tcPr>
          <w:p w14:paraId="29C15BCC"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79EB67B0"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56F5CF2F"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2F1A2ED8"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M26 - I worried about aches and pains</w:t>
            </w:r>
          </w:p>
        </w:tc>
        <w:tc>
          <w:tcPr>
            <w:tcW w:w="992" w:type="dxa"/>
            <w:tcBorders>
              <w:top w:val="nil"/>
              <w:left w:val="nil"/>
              <w:bottom w:val="nil"/>
              <w:right w:val="nil"/>
            </w:tcBorders>
            <w:shd w:val="clear" w:color="auto" w:fill="auto"/>
            <w:noWrap/>
            <w:vAlign w:val="center"/>
            <w:hideMark/>
          </w:tcPr>
          <w:p w14:paraId="1A83D61C"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0.66</w:t>
            </w:r>
          </w:p>
        </w:tc>
        <w:tc>
          <w:tcPr>
            <w:tcW w:w="851" w:type="dxa"/>
            <w:tcBorders>
              <w:top w:val="nil"/>
              <w:left w:val="nil"/>
              <w:bottom w:val="nil"/>
              <w:right w:val="nil"/>
            </w:tcBorders>
            <w:shd w:val="clear" w:color="auto" w:fill="auto"/>
            <w:noWrap/>
            <w:vAlign w:val="center"/>
            <w:hideMark/>
          </w:tcPr>
          <w:p w14:paraId="4EB9A825"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0.77</w:t>
            </w:r>
          </w:p>
        </w:tc>
      </w:tr>
      <w:tr w:rsidR="0025506D" w:rsidRPr="009F4ED5" w14:paraId="23EA4F59" w14:textId="77777777" w:rsidTr="001F3B90">
        <w:trPr>
          <w:trHeight w:val="320"/>
        </w:trPr>
        <w:tc>
          <w:tcPr>
            <w:tcW w:w="2552" w:type="dxa"/>
            <w:tcBorders>
              <w:top w:val="nil"/>
              <w:left w:val="nil"/>
              <w:bottom w:val="nil"/>
              <w:right w:val="nil"/>
            </w:tcBorders>
            <w:shd w:val="clear" w:color="auto" w:fill="auto"/>
            <w:noWrap/>
            <w:vAlign w:val="bottom"/>
            <w:hideMark/>
          </w:tcPr>
          <w:p w14:paraId="62C269A6"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575BEA02"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7C2D2D5C"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6C320C12"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M27 - I felt lonely</w:t>
            </w:r>
          </w:p>
        </w:tc>
        <w:tc>
          <w:tcPr>
            <w:tcW w:w="992" w:type="dxa"/>
            <w:tcBorders>
              <w:top w:val="nil"/>
              <w:left w:val="nil"/>
              <w:bottom w:val="nil"/>
              <w:right w:val="nil"/>
            </w:tcBorders>
            <w:shd w:val="clear" w:color="auto" w:fill="auto"/>
            <w:noWrap/>
            <w:vAlign w:val="center"/>
            <w:hideMark/>
          </w:tcPr>
          <w:p w14:paraId="5705ECDF"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0.82</w:t>
            </w:r>
          </w:p>
        </w:tc>
        <w:tc>
          <w:tcPr>
            <w:tcW w:w="851" w:type="dxa"/>
            <w:tcBorders>
              <w:top w:val="nil"/>
              <w:left w:val="nil"/>
              <w:bottom w:val="nil"/>
              <w:right w:val="nil"/>
            </w:tcBorders>
            <w:shd w:val="clear" w:color="auto" w:fill="auto"/>
            <w:noWrap/>
            <w:vAlign w:val="center"/>
            <w:hideMark/>
          </w:tcPr>
          <w:p w14:paraId="195D1B3A"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0.81</w:t>
            </w:r>
          </w:p>
        </w:tc>
      </w:tr>
      <w:tr w:rsidR="0025506D" w:rsidRPr="009F4ED5" w14:paraId="0F128691" w14:textId="77777777" w:rsidTr="001F3B90">
        <w:trPr>
          <w:trHeight w:val="320"/>
        </w:trPr>
        <w:tc>
          <w:tcPr>
            <w:tcW w:w="2552" w:type="dxa"/>
            <w:tcBorders>
              <w:top w:val="nil"/>
              <w:left w:val="nil"/>
              <w:bottom w:val="nil"/>
              <w:right w:val="nil"/>
            </w:tcBorders>
            <w:shd w:val="clear" w:color="auto" w:fill="auto"/>
            <w:noWrap/>
            <w:vAlign w:val="bottom"/>
            <w:hideMark/>
          </w:tcPr>
          <w:p w14:paraId="6EF2C38C"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7244D73B"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5601D88F"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1FDDD5F8"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M28 - I thought nobody really loved me</w:t>
            </w:r>
          </w:p>
        </w:tc>
        <w:tc>
          <w:tcPr>
            <w:tcW w:w="992" w:type="dxa"/>
            <w:tcBorders>
              <w:top w:val="nil"/>
              <w:left w:val="nil"/>
              <w:bottom w:val="nil"/>
              <w:right w:val="nil"/>
            </w:tcBorders>
            <w:shd w:val="clear" w:color="auto" w:fill="auto"/>
            <w:noWrap/>
            <w:vAlign w:val="center"/>
            <w:hideMark/>
          </w:tcPr>
          <w:p w14:paraId="1C6653C7"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0.52</w:t>
            </w:r>
          </w:p>
        </w:tc>
        <w:tc>
          <w:tcPr>
            <w:tcW w:w="851" w:type="dxa"/>
            <w:tcBorders>
              <w:top w:val="nil"/>
              <w:left w:val="nil"/>
              <w:bottom w:val="nil"/>
              <w:right w:val="nil"/>
            </w:tcBorders>
            <w:shd w:val="clear" w:color="auto" w:fill="auto"/>
            <w:noWrap/>
            <w:vAlign w:val="center"/>
            <w:hideMark/>
          </w:tcPr>
          <w:p w14:paraId="1CA8B41D"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0.75</w:t>
            </w:r>
          </w:p>
        </w:tc>
      </w:tr>
      <w:tr w:rsidR="0025506D" w:rsidRPr="009F4ED5" w14:paraId="04F57C61" w14:textId="77777777" w:rsidTr="001F3B90">
        <w:trPr>
          <w:trHeight w:val="320"/>
        </w:trPr>
        <w:tc>
          <w:tcPr>
            <w:tcW w:w="2552" w:type="dxa"/>
            <w:tcBorders>
              <w:top w:val="nil"/>
              <w:left w:val="nil"/>
              <w:bottom w:val="nil"/>
              <w:right w:val="nil"/>
            </w:tcBorders>
            <w:shd w:val="clear" w:color="auto" w:fill="auto"/>
            <w:noWrap/>
            <w:vAlign w:val="bottom"/>
            <w:hideMark/>
          </w:tcPr>
          <w:p w14:paraId="54C12DD5"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12083752"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603F10B1"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6E703036"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M29 - I did not have any fun in school</w:t>
            </w:r>
          </w:p>
        </w:tc>
        <w:tc>
          <w:tcPr>
            <w:tcW w:w="992" w:type="dxa"/>
            <w:tcBorders>
              <w:top w:val="nil"/>
              <w:left w:val="nil"/>
              <w:bottom w:val="nil"/>
              <w:right w:val="nil"/>
            </w:tcBorders>
            <w:shd w:val="clear" w:color="auto" w:fill="auto"/>
            <w:noWrap/>
            <w:vAlign w:val="center"/>
            <w:hideMark/>
          </w:tcPr>
          <w:p w14:paraId="60F6869E"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0.34</w:t>
            </w:r>
          </w:p>
        </w:tc>
        <w:tc>
          <w:tcPr>
            <w:tcW w:w="851" w:type="dxa"/>
            <w:tcBorders>
              <w:top w:val="nil"/>
              <w:left w:val="nil"/>
              <w:bottom w:val="nil"/>
              <w:right w:val="nil"/>
            </w:tcBorders>
            <w:shd w:val="clear" w:color="auto" w:fill="auto"/>
            <w:noWrap/>
            <w:vAlign w:val="center"/>
            <w:hideMark/>
          </w:tcPr>
          <w:p w14:paraId="6C97571A"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0.57</w:t>
            </w:r>
          </w:p>
        </w:tc>
      </w:tr>
      <w:tr w:rsidR="0025506D" w:rsidRPr="009F4ED5" w14:paraId="2D75D496" w14:textId="77777777" w:rsidTr="001F3B90">
        <w:trPr>
          <w:trHeight w:val="320"/>
        </w:trPr>
        <w:tc>
          <w:tcPr>
            <w:tcW w:w="2552" w:type="dxa"/>
            <w:tcBorders>
              <w:top w:val="nil"/>
              <w:left w:val="nil"/>
              <w:bottom w:val="nil"/>
              <w:right w:val="nil"/>
            </w:tcBorders>
            <w:shd w:val="clear" w:color="auto" w:fill="auto"/>
            <w:noWrap/>
            <w:vAlign w:val="bottom"/>
            <w:hideMark/>
          </w:tcPr>
          <w:p w14:paraId="58B1597F"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26C3492F"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2CDB6711"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780DCC9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M30 - I thought I could never be as good as other kids</w:t>
            </w:r>
          </w:p>
        </w:tc>
        <w:tc>
          <w:tcPr>
            <w:tcW w:w="992" w:type="dxa"/>
            <w:tcBorders>
              <w:top w:val="nil"/>
              <w:left w:val="nil"/>
              <w:bottom w:val="nil"/>
              <w:right w:val="nil"/>
            </w:tcBorders>
            <w:shd w:val="clear" w:color="auto" w:fill="auto"/>
            <w:noWrap/>
            <w:vAlign w:val="center"/>
            <w:hideMark/>
          </w:tcPr>
          <w:p w14:paraId="446EBFC1"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0.66</w:t>
            </w:r>
          </w:p>
        </w:tc>
        <w:tc>
          <w:tcPr>
            <w:tcW w:w="851" w:type="dxa"/>
            <w:tcBorders>
              <w:top w:val="nil"/>
              <w:left w:val="nil"/>
              <w:bottom w:val="nil"/>
              <w:right w:val="nil"/>
            </w:tcBorders>
            <w:shd w:val="clear" w:color="auto" w:fill="auto"/>
            <w:noWrap/>
            <w:vAlign w:val="center"/>
            <w:hideMark/>
          </w:tcPr>
          <w:p w14:paraId="67BF358A"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0.79</w:t>
            </w:r>
          </w:p>
        </w:tc>
      </w:tr>
      <w:tr w:rsidR="0025506D" w:rsidRPr="009F4ED5" w14:paraId="3D9C33EA" w14:textId="77777777" w:rsidTr="001F3B90">
        <w:trPr>
          <w:trHeight w:val="320"/>
        </w:trPr>
        <w:tc>
          <w:tcPr>
            <w:tcW w:w="2552" w:type="dxa"/>
            <w:tcBorders>
              <w:top w:val="nil"/>
              <w:left w:val="nil"/>
              <w:bottom w:val="nil"/>
              <w:right w:val="nil"/>
            </w:tcBorders>
            <w:shd w:val="clear" w:color="auto" w:fill="auto"/>
            <w:noWrap/>
            <w:vAlign w:val="bottom"/>
            <w:hideMark/>
          </w:tcPr>
          <w:p w14:paraId="1C695616" w14:textId="77777777" w:rsidR="0025506D" w:rsidRPr="009F4ED5" w:rsidRDefault="0025506D" w:rsidP="001F3B90">
            <w:pPr>
              <w:rPr>
                <w:rFonts w:ascii="Arial" w:hAnsi="Arial" w:cs="Arial"/>
                <w:color w:val="000000"/>
                <w:sz w:val="22"/>
                <w:szCs w:val="22"/>
              </w:rPr>
            </w:pPr>
          </w:p>
        </w:tc>
        <w:tc>
          <w:tcPr>
            <w:tcW w:w="850" w:type="dxa"/>
            <w:tcBorders>
              <w:top w:val="nil"/>
              <w:left w:val="nil"/>
              <w:bottom w:val="nil"/>
              <w:right w:val="nil"/>
            </w:tcBorders>
            <w:shd w:val="clear" w:color="auto" w:fill="auto"/>
            <w:noWrap/>
            <w:vAlign w:val="bottom"/>
            <w:hideMark/>
          </w:tcPr>
          <w:p w14:paraId="10184A6F" w14:textId="77777777" w:rsidR="0025506D" w:rsidRPr="009F4ED5" w:rsidRDefault="0025506D" w:rsidP="001F3B90">
            <w:pPr>
              <w:rPr>
                <w:rFonts w:ascii="Arial" w:hAnsi="Arial" w:cs="Arial"/>
                <w:sz w:val="22"/>
                <w:szCs w:val="22"/>
              </w:rPr>
            </w:pPr>
          </w:p>
        </w:tc>
        <w:tc>
          <w:tcPr>
            <w:tcW w:w="817" w:type="dxa"/>
            <w:tcBorders>
              <w:top w:val="nil"/>
              <w:left w:val="nil"/>
              <w:bottom w:val="nil"/>
              <w:right w:val="single" w:sz="4" w:space="0" w:color="auto"/>
            </w:tcBorders>
            <w:shd w:val="clear" w:color="auto" w:fill="auto"/>
            <w:noWrap/>
            <w:vAlign w:val="bottom"/>
            <w:hideMark/>
          </w:tcPr>
          <w:p w14:paraId="0EEC3FE5"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nil"/>
              <w:right w:val="nil"/>
            </w:tcBorders>
            <w:shd w:val="clear" w:color="auto" w:fill="auto"/>
            <w:noWrap/>
            <w:vAlign w:val="bottom"/>
            <w:hideMark/>
          </w:tcPr>
          <w:p w14:paraId="185BF72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M31 - I did everything wrong</w:t>
            </w:r>
          </w:p>
        </w:tc>
        <w:tc>
          <w:tcPr>
            <w:tcW w:w="992" w:type="dxa"/>
            <w:tcBorders>
              <w:top w:val="nil"/>
              <w:left w:val="nil"/>
              <w:bottom w:val="nil"/>
              <w:right w:val="nil"/>
            </w:tcBorders>
            <w:shd w:val="clear" w:color="auto" w:fill="auto"/>
            <w:noWrap/>
            <w:vAlign w:val="center"/>
            <w:hideMark/>
          </w:tcPr>
          <w:p w14:paraId="1B266206"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0.52</w:t>
            </w:r>
          </w:p>
        </w:tc>
        <w:tc>
          <w:tcPr>
            <w:tcW w:w="851" w:type="dxa"/>
            <w:tcBorders>
              <w:top w:val="nil"/>
              <w:left w:val="nil"/>
              <w:bottom w:val="nil"/>
              <w:right w:val="nil"/>
            </w:tcBorders>
            <w:shd w:val="clear" w:color="auto" w:fill="auto"/>
            <w:noWrap/>
            <w:vAlign w:val="center"/>
            <w:hideMark/>
          </w:tcPr>
          <w:p w14:paraId="2A8B5081"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0.70</w:t>
            </w:r>
          </w:p>
        </w:tc>
      </w:tr>
      <w:tr w:rsidR="0025506D" w:rsidRPr="009F4ED5" w14:paraId="1449993F" w14:textId="77777777" w:rsidTr="001F3B90">
        <w:trPr>
          <w:trHeight w:val="320"/>
        </w:trPr>
        <w:tc>
          <w:tcPr>
            <w:tcW w:w="2552" w:type="dxa"/>
            <w:tcBorders>
              <w:top w:val="nil"/>
              <w:left w:val="nil"/>
              <w:right w:val="nil"/>
            </w:tcBorders>
            <w:shd w:val="clear" w:color="auto" w:fill="auto"/>
            <w:noWrap/>
            <w:vAlign w:val="bottom"/>
            <w:hideMark/>
          </w:tcPr>
          <w:p w14:paraId="2C8063B0" w14:textId="77777777" w:rsidR="0025506D" w:rsidRPr="009F4ED5" w:rsidRDefault="0025506D" w:rsidP="001F3B90">
            <w:pPr>
              <w:rPr>
                <w:rFonts w:ascii="Arial" w:hAnsi="Arial" w:cs="Arial"/>
                <w:color w:val="000000"/>
                <w:sz w:val="22"/>
                <w:szCs w:val="22"/>
              </w:rPr>
            </w:pPr>
          </w:p>
        </w:tc>
        <w:tc>
          <w:tcPr>
            <w:tcW w:w="850" w:type="dxa"/>
            <w:tcBorders>
              <w:top w:val="nil"/>
              <w:left w:val="nil"/>
              <w:right w:val="nil"/>
            </w:tcBorders>
            <w:shd w:val="clear" w:color="auto" w:fill="auto"/>
            <w:noWrap/>
            <w:vAlign w:val="bottom"/>
            <w:hideMark/>
          </w:tcPr>
          <w:p w14:paraId="547D1BF2" w14:textId="77777777" w:rsidR="0025506D" w:rsidRPr="009F4ED5" w:rsidRDefault="0025506D" w:rsidP="001F3B90">
            <w:pPr>
              <w:rPr>
                <w:rFonts w:ascii="Arial" w:hAnsi="Arial" w:cs="Arial"/>
                <w:sz w:val="22"/>
                <w:szCs w:val="22"/>
              </w:rPr>
            </w:pPr>
          </w:p>
        </w:tc>
        <w:tc>
          <w:tcPr>
            <w:tcW w:w="817" w:type="dxa"/>
            <w:tcBorders>
              <w:top w:val="nil"/>
              <w:left w:val="nil"/>
              <w:right w:val="single" w:sz="4" w:space="0" w:color="auto"/>
            </w:tcBorders>
            <w:shd w:val="clear" w:color="auto" w:fill="auto"/>
            <w:noWrap/>
            <w:vAlign w:val="bottom"/>
            <w:hideMark/>
          </w:tcPr>
          <w:p w14:paraId="5EA5F7EA" w14:textId="77777777" w:rsidR="0025506D" w:rsidRPr="009F4ED5" w:rsidRDefault="0025506D" w:rsidP="001F3B90">
            <w:pPr>
              <w:rPr>
                <w:rFonts w:ascii="Arial" w:hAnsi="Arial" w:cs="Arial"/>
                <w:sz w:val="22"/>
                <w:szCs w:val="22"/>
              </w:rPr>
            </w:pPr>
          </w:p>
        </w:tc>
        <w:tc>
          <w:tcPr>
            <w:tcW w:w="3861" w:type="dxa"/>
            <w:tcBorders>
              <w:top w:val="nil"/>
              <w:left w:val="single" w:sz="4" w:space="0" w:color="auto"/>
              <w:right w:val="nil"/>
            </w:tcBorders>
            <w:shd w:val="clear" w:color="auto" w:fill="auto"/>
            <w:noWrap/>
            <w:vAlign w:val="bottom"/>
            <w:hideMark/>
          </w:tcPr>
          <w:p w14:paraId="2024C685"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M32 - I did not sleep as well as I usually sleep</w:t>
            </w:r>
          </w:p>
        </w:tc>
        <w:tc>
          <w:tcPr>
            <w:tcW w:w="992" w:type="dxa"/>
            <w:tcBorders>
              <w:top w:val="nil"/>
              <w:left w:val="nil"/>
              <w:right w:val="nil"/>
            </w:tcBorders>
            <w:shd w:val="clear" w:color="auto" w:fill="auto"/>
            <w:noWrap/>
            <w:vAlign w:val="center"/>
            <w:hideMark/>
          </w:tcPr>
          <w:p w14:paraId="3DE08F1E"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0.76</w:t>
            </w:r>
          </w:p>
        </w:tc>
        <w:tc>
          <w:tcPr>
            <w:tcW w:w="851" w:type="dxa"/>
            <w:tcBorders>
              <w:top w:val="nil"/>
              <w:left w:val="nil"/>
              <w:right w:val="nil"/>
            </w:tcBorders>
            <w:shd w:val="clear" w:color="auto" w:fill="auto"/>
            <w:noWrap/>
            <w:vAlign w:val="center"/>
            <w:hideMark/>
          </w:tcPr>
          <w:p w14:paraId="6ADF5194"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0.81</w:t>
            </w:r>
          </w:p>
        </w:tc>
      </w:tr>
      <w:tr w:rsidR="0025506D" w:rsidRPr="009F4ED5" w14:paraId="3063E2AB" w14:textId="77777777" w:rsidTr="001F3B90">
        <w:trPr>
          <w:trHeight w:val="320"/>
        </w:trPr>
        <w:tc>
          <w:tcPr>
            <w:tcW w:w="2552" w:type="dxa"/>
            <w:tcBorders>
              <w:top w:val="nil"/>
              <w:left w:val="nil"/>
              <w:right w:val="nil"/>
            </w:tcBorders>
            <w:shd w:val="clear" w:color="auto" w:fill="auto"/>
            <w:noWrap/>
            <w:vAlign w:val="bottom"/>
            <w:hideMark/>
          </w:tcPr>
          <w:p w14:paraId="6688D0BD" w14:textId="77777777" w:rsidR="0025506D" w:rsidRPr="009F4ED5" w:rsidRDefault="0025506D" w:rsidP="001F3B90">
            <w:pPr>
              <w:rPr>
                <w:rFonts w:ascii="Arial" w:hAnsi="Arial" w:cs="Arial"/>
                <w:color w:val="000000"/>
                <w:sz w:val="22"/>
                <w:szCs w:val="22"/>
              </w:rPr>
            </w:pPr>
          </w:p>
        </w:tc>
        <w:tc>
          <w:tcPr>
            <w:tcW w:w="850" w:type="dxa"/>
            <w:tcBorders>
              <w:top w:val="nil"/>
              <w:left w:val="nil"/>
              <w:right w:val="nil"/>
            </w:tcBorders>
            <w:shd w:val="clear" w:color="auto" w:fill="auto"/>
            <w:noWrap/>
            <w:vAlign w:val="bottom"/>
            <w:hideMark/>
          </w:tcPr>
          <w:p w14:paraId="29BCCE1C" w14:textId="77777777" w:rsidR="0025506D" w:rsidRPr="009F4ED5" w:rsidRDefault="0025506D" w:rsidP="001F3B90">
            <w:pPr>
              <w:rPr>
                <w:rFonts w:ascii="Arial" w:hAnsi="Arial" w:cs="Arial"/>
                <w:sz w:val="22"/>
                <w:szCs w:val="22"/>
              </w:rPr>
            </w:pPr>
          </w:p>
        </w:tc>
        <w:tc>
          <w:tcPr>
            <w:tcW w:w="817" w:type="dxa"/>
            <w:tcBorders>
              <w:top w:val="nil"/>
              <w:left w:val="nil"/>
              <w:right w:val="single" w:sz="4" w:space="0" w:color="auto"/>
            </w:tcBorders>
            <w:shd w:val="clear" w:color="auto" w:fill="auto"/>
            <w:noWrap/>
            <w:vAlign w:val="bottom"/>
            <w:hideMark/>
          </w:tcPr>
          <w:p w14:paraId="4B3BCDC8" w14:textId="77777777" w:rsidR="0025506D" w:rsidRPr="009F4ED5" w:rsidRDefault="0025506D" w:rsidP="001F3B90">
            <w:pPr>
              <w:rPr>
                <w:rFonts w:ascii="Arial" w:hAnsi="Arial" w:cs="Arial"/>
                <w:sz w:val="22"/>
                <w:szCs w:val="22"/>
              </w:rPr>
            </w:pPr>
          </w:p>
        </w:tc>
        <w:tc>
          <w:tcPr>
            <w:tcW w:w="3861" w:type="dxa"/>
            <w:tcBorders>
              <w:top w:val="nil"/>
              <w:left w:val="single" w:sz="4" w:space="0" w:color="auto"/>
              <w:bottom w:val="single" w:sz="4" w:space="0" w:color="auto"/>
              <w:right w:val="nil"/>
            </w:tcBorders>
            <w:shd w:val="clear" w:color="auto" w:fill="auto"/>
            <w:noWrap/>
            <w:vAlign w:val="bottom"/>
            <w:hideMark/>
          </w:tcPr>
          <w:p w14:paraId="505241A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 xml:space="preserve">M33 - I slept a lot more than usual </w:t>
            </w:r>
          </w:p>
        </w:tc>
        <w:tc>
          <w:tcPr>
            <w:tcW w:w="992" w:type="dxa"/>
            <w:tcBorders>
              <w:top w:val="nil"/>
              <w:left w:val="nil"/>
              <w:bottom w:val="single" w:sz="4" w:space="0" w:color="auto"/>
              <w:right w:val="nil"/>
            </w:tcBorders>
            <w:shd w:val="clear" w:color="auto" w:fill="auto"/>
            <w:noWrap/>
            <w:vAlign w:val="center"/>
            <w:hideMark/>
          </w:tcPr>
          <w:p w14:paraId="7EAE89BF"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0.75</w:t>
            </w:r>
          </w:p>
        </w:tc>
        <w:tc>
          <w:tcPr>
            <w:tcW w:w="851" w:type="dxa"/>
            <w:tcBorders>
              <w:top w:val="nil"/>
              <w:left w:val="nil"/>
              <w:bottom w:val="single" w:sz="4" w:space="0" w:color="auto"/>
              <w:right w:val="nil"/>
            </w:tcBorders>
            <w:shd w:val="clear" w:color="auto" w:fill="auto"/>
            <w:noWrap/>
            <w:vAlign w:val="center"/>
            <w:hideMark/>
          </w:tcPr>
          <w:p w14:paraId="08E766EA" w14:textId="77777777" w:rsidR="0025506D" w:rsidRPr="009F4ED5" w:rsidRDefault="0025506D" w:rsidP="001F3B90">
            <w:pPr>
              <w:jc w:val="center"/>
              <w:rPr>
                <w:rFonts w:ascii="Arial" w:hAnsi="Arial" w:cs="Arial"/>
                <w:color w:val="000000"/>
                <w:sz w:val="22"/>
                <w:szCs w:val="22"/>
              </w:rPr>
            </w:pPr>
            <w:r w:rsidRPr="009F4ED5">
              <w:rPr>
                <w:rFonts w:ascii="Arial" w:hAnsi="Arial" w:cs="Arial"/>
                <w:sz w:val="22"/>
                <w:szCs w:val="22"/>
              </w:rPr>
              <w:t>0.80</w:t>
            </w:r>
          </w:p>
        </w:tc>
      </w:tr>
      <w:tr w:rsidR="0025506D" w:rsidRPr="009F4ED5" w14:paraId="0887B49F" w14:textId="77777777" w:rsidTr="001F3B90">
        <w:trPr>
          <w:trHeight w:val="320"/>
        </w:trPr>
        <w:tc>
          <w:tcPr>
            <w:tcW w:w="9923" w:type="dxa"/>
            <w:gridSpan w:val="6"/>
            <w:tcBorders>
              <w:left w:val="nil"/>
            </w:tcBorders>
            <w:shd w:val="clear" w:color="auto" w:fill="auto"/>
            <w:noWrap/>
            <w:vAlign w:val="center"/>
          </w:tcPr>
          <w:p w14:paraId="02FB94CA" w14:textId="77777777" w:rsidR="0025506D" w:rsidRPr="009F4ED5" w:rsidRDefault="0025506D" w:rsidP="001F3B90">
            <w:pPr>
              <w:spacing w:line="360" w:lineRule="auto"/>
              <w:jc w:val="both"/>
              <w:rPr>
                <w:rFonts w:ascii="Arial" w:hAnsi="Arial" w:cs="Arial"/>
                <w:color w:val="000000"/>
                <w:sz w:val="22"/>
                <w:szCs w:val="22"/>
                <w:lang w:val="en-US"/>
              </w:rPr>
            </w:pPr>
            <w:r w:rsidRPr="009F4ED5">
              <w:rPr>
                <w:rFonts w:ascii="Arial" w:hAnsi="Arial" w:cs="Arial"/>
                <w:sz w:val="22"/>
                <w:szCs w:val="22"/>
                <w:lang w:val="en-US"/>
              </w:rPr>
              <w:t>PHQ-A: Patient Health Questionnaire – Adolescent Version. MFQ: Mood and Feelings Questionnaire. SD: standard deviation. PHQ-A range: 0 (</w:t>
            </w:r>
            <w:r w:rsidRPr="009F4ED5">
              <w:rPr>
                <w:rFonts w:ascii="Arial" w:hAnsi="Arial" w:cs="Arial"/>
                <w:sz w:val="22"/>
                <w:szCs w:val="22"/>
                <w:shd w:val="clear" w:color="auto" w:fill="FFFFFF"/>
                <w:lang w:val="en-US"/>
              </w:rPr>
              <w:t xml:space="preserve">none), 1 (several days), 2 (more than half the days) and 3 (nearly every day). </w:t>
            </w:r>
            <w:r w:rsidRPr="009F4ED5">
              <w:rPr>
                <w:rFonts w:ascii="Arial" w:hAnsi="Arial" w:cs="Arial"/>
                <w:sz w:val="22"/>
                <w:szCs w:val="22"/>
                <w:lang w:val="en-US"/>
              </w:rPr>
              <w:t>MFQ items range: 0 (not true), 1 (sometimes true), 2 (true). Of note, the PHQ-A has 4 response options, while the MFQ has 3; therefore, PHQ-</w:t>
            </w:r>
            <w:proofErr w:type="gramStart"/>
            <w:r w:rsidRPr="009F4ED5">
              <w:rPr>
                <w:rFonts w:ascii="Arial" w:hAnsi="Arial" w:cs="Arial"/>
                <w:sz w:val="22"/>
                <w:szCs w:val="22"/>
                <w:lang w:val="en-US"/>
              </w:rPr>
              <w:t>A</w:t>
            </w:r>
            <w:proofErr w:type="gramEnd"/>
            <w:r w:rsidRPr="009F4ED5">
              <w:rPr>
                <w:rFonts w:ascii="Arial" w:hAnsi="Arial" w:cs="Arial"/>
                <w:sz w:val="22"/>
                <w:szCs w:val="22"/>
                <w:lang w:val="en-US"/>
              </w:rPr>
              <w:t xml:space="preserve"> items will have higher means and standard deviations than MFQ’s. </w:t>
            </w:r>
          </w:p>
        </w:tc>
      </w:tr>
    </w:tbl>
    <w:p w14:paraId="5928E3D2" w14:textId="77777777" w:rsidR="0025506D" w:rsidRPr="009F4ED5" w:rsidRDefault="0025506D" w:rsidP="0025506D">
      <w:pPr>
        <w:rPr>
          <w:rFonts w:ascii="Arial" w:hAnsi="Arial" w:cs="Arial"/>
          <w:sz w:val="22"/>
          <w:szCs w:val="22"/>
          <w:lang w:val="en-US"/>
        </w:rPr>
        <w:sectPr w:rsidR="0025506D" w:rsidRPr="009F4ED5" w:rsidSect="00F027C3">
          <w:pgSz w:w="11901" w:h="16817"/>
          <w:pgMar w:top="1440" w:right="1440" w:bottom="1440" w:left="1440" w:header="709" w:footer="709" w:gutter="0"/>
          <w:cols w:space="708"/>
          <w:docGrid w:linePitch="360"/>
        </w:sectPr>
      </w:pPr>
    </w:p>
    <w:p w14:paraId="10B8D8A2" w14:textId="066A35F6" w:rsidR="0025506D" w:rsidRPr="009F4ED5" w:rsidRDefault="0025506D" w:rsidP="0025506D">
      <w:pPr>
        <w:pStyle w:val="Heading1"/>
        <w:rPr>
          <w:rFonts w:ascii="Arial" w:hAnsi="Arial" w:cs="Arial"/>
          <w:b w:val="0"/>
          <w:bCs/>
          <w:sz w:val="22"/>
          <w:szCs w:val="22"/>
          <w:lang w:val="en-US"/>
        </w:rPr>
      </w:pPr>
      <w:bookmarkStart w:id="7" w:name="_Toc66033217"/>
      <w:bookmarkStart w:id="8" w:name="_Toc75810884"/>
      <w:r w:rsidRPr="009F4ED5">
        <w:rPr>
          <w:rFonts w:ascii="Arial" w:hAnsi="Arial" w:cs="Arial"/>
          <w:sz w:val="22"/>
          <w:szCs w:val="22"/>
          <w:lang w:val="en-US"/>
        </w:rPr>
        <w:lastRenderedPageBreak/>
        <w:t xml:space="preserve">Supplementary Figure S1. </w:t>
      </w:r>
      <w:r w:rsidR="008949B6" w:rsidRPr="009F4ED5">
        <w:rPr>
          <w:rFonts w:ascii="Arial" w:hAnsi="Arial" w:cs="Arial"/>
          <w:b w:val="0"/>
          <w:bCs/>
          <w:sz w:val="22"/>
          <w:szCs w:val="22"/>
          <w:lang w:val="en-US"/>
        </w:rPr>
        <w:t xml:space="preserve">Spearman correlation matrix from the </w:t>
      </w:r>
      <w:r w:rsidRPr="009F4ED5">
        <w:rPr>
          <w:rFonts w:ascii="Arial" w:hAnsi="Arial" w:cs="Arial"/>
          <w:b w:val="0"/>
          <w:bCs/>
          <w:sz w:val="22"/>
          <w:szCs w:val="22"/>
          <w:lang w:val="en-US"/>
        </w:rPr>
        <w:t>PHQ-A items</w:t>
      </w:r>
      <w:bookmarkEnd w:id="7"/>
      <w:bookmarkEnd w:id="8"/>
    </w:p>
    <w:p w14:paraId="1E5B71E1" w14:textId="031BACD6" w:rsidR="0025506D" w:rsidRPr="009F4ED5" w:rsidRDefault="00151FB0" w:rsidP="0025506D">
      <w:pPr>
        <w:jc w:val="center"/>
        <w:rPr>
          <w:rFonts w:ascii="Arial" w:hAnsi="Arial" w:cs="Arial"/>
          <w:sz w:val="22"/>
          <w:szCs w:val="22"/>
        </w:rPr>
      </w:pPr>
      <w:r w:rsidRPr="009F4ED5">
        <w:rPr>
          <w:rFonts w:ascii="Arial" w:hAnsi="Arial" w:cs="Arial"/>
          <w:noProof/>
          <w:sz w:val="22"/>
          <w:szCs w:val="22"/>
          <w:lang w:val="en-IN" w:eastAsia="en-IN"/>
        </w:rPr>
        <w:drawing>
          <wp:inline distT="0" distB="0" distL="0" distR="0" wp14:anchorId="57C24A0F" wp14:editId="36640019">
            <wp:extent cx="5674544" cy="437409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0442" cy="4378643"/>
                    </a:xfrm>
                    <a:prstGeom prst="rect">
                      <a:avLst/>
                    </a:prstGeom>
                  </pic:spPr>
                </pic:pic>
              </a:graphicData>
            </a:graphic>
          </wp:inline>
        </w:drawing>
      </w:r>
    </w:p>
    <w:p w14:paraId="0A0ED97D" w14:textId="0559C116" w:rsidR="0025506D" w:rsidRPr="009F4ED5" w:rsidRDefault="0025506D" w:rsidP="00761C44">
      <w:pPr>
        <w:spacing w:line="360" w:lineRule="auto"/>
        <w:jc w:val="both"/>
        <w:rPr>
          <w:rFonts w:ascii="Arial" w:hAnsi="Arial" w:cs="Arial"/>
          <w:sz w:val="22"/>
          <w:szCs w:val="22"/>
          <w:lang w:val="en-US"/>
        </w:rPr>
      </w:pPr>
      <w:r w:rsidRPr="009F4ED5">
        <w:rPr>
          <w:rFonts w:ascii="Arial" w:hAnsi="Arial" w:cs="Arial"/>
          <w:sz w:val="22"/>
          <w:szCs w:val="22"/>
          <w:lang w:val="en-US"/>
        </w:rPr>
        <w:t xml:space="preserve">Note. PHQ-A: Patient Health Questionnaire – Adolescent Version. The color gradient goes from blue (positive correlations) to red (negative correlations). Darker shades represent stronger correlations than lighter ones. </w:t>
      </w:r>
    </w:p>
    <w:p w14:paraId="76BA3605" w14:textId="6F597768" w:rsidR="0025506D" w:rsidRPr="009F4ED5" w:rsidRDefault="0025506D" w:rsidP="0025506D">
      <w:pPr>
        <w:pStyle w:val="Heading1"/>
        <w:rPr>
          <w:rFonts w:ascii="Arial" w:hAnsi="Arial" w:cs="Arial"/>
          <w:b w:val="0"/>
          <w:bCs/>
          <w:sz w:val="22"/>
          <w:szCs w:val="22"/>
          <w:lang w:val="en-US"/>
        </w:rPr>
      </w:pPr>
      <w:bookmarkStart w:id="9" w:name="_Toc66033218"/>
      <w:bookmarkStart w:id="10" w:name="_Toc75810885"/>
      <w:r w:rsidRPr="009F4ED5">
        <w:rPr>
          <w:rFonts w:ascii="Arial" w:hAnsi="Arial" w:cs="Arial"/>
          <w:bCs/>
          <w:color w:val="000000"/>
          <w:sz w:val="22"/>
          <w:szCs w:val="22"/>
          <w:lang w:val="en-US"/>
        </w:rPr>
        <w:lastRenderedPageBreak/>
        <w:t>Supplementary Figure S2</w:t>
      </w:r>
      <w:r w:rsidRPr="009F4ED5">
        <w:rPr>
          <w:rFonts w:ascii="Arial" w:hAnsi="Arial" w:cs="Arial"/>
          <w:bCs/>
          <w:sz w:val="22"/>
          <w:szCs w:val="22"/>
          <w:lang w:val="en-US"/>
        </w:rPr>
        <w:t xml:space="preserve">: </w:t>
      </w:r>
      <w:r w:rsidR="008949B6" w:rsidRPr="009F4ED5">
        <w:rPr>
          <w:rFonts w:ascii="Arial" w:hAnsi="Arial" w:cs="Arial"/>
          <w:b w:val="0"/>
          <w:bCs/>
          <w:sz w:val="22"/>
          <w:szCs w:val="22"/>
          <w:lang w:val="en-US"/>
        </w:rPr>
        <w:t>Spearman c</w:t>
      </w:r>
      <w:r w:rsidRPr="009F4ED5">
        <w:rPr>
          <w:rFonts w:ascii="Arial" w:hAnsi="Arial" w:cs="Arial"/>
          <w:b w:val="0"/>
          <w:bCs/>
          <w:sz w:val="22"/>
          <w:szCs w:val="22"/>
          <w:lang w:val="en-US"/>
        </w:rPr>
        <w:t>orrelation matrix from the MFQ items</w:t>
      </w:r>
      <w:bookmarkEnd w:id="9"/>
      <w:bookmarkEnd w:id="10"/>
    </w:p>
    <w:p w14:paraId="3D1E13A4" w14:textId="77777777" w:rsidR="00761C44" w:rsidRPr="009F4ED5" w:rsidRDefault="00151FB0" w:rsidP="00761C44">
      <w:pPr>
        <w:spacing w:line="480" w:lineRule="auto"/>
        <w:jc w:val="center"/>
        <w:rPr>
          <w:rFonts w:ascii="Arial" w:hAnsi="Arial" w:cs="Arial"/>
          <w:sz w:val="22"/>
          <w:szCs w:val="22"/>
          <w:lang w:val="en-US"/>
        </w:rPr>
      </w:pPr>
      <w:r w:rsidRPr="009F4ED5">
        <w:rPr>
          <w:rFonts w:ascii="Arial" w:hAnsi="Arial" w:cs="Arial"/>
          <w:noProof/>
          <w:sz w:val="22"/>
          <w:szCs w:val="22"/>
          <w:lang w:val="en-IN" w:eastAsia="en-IN"/>
        </w:rPr>
        <w:drawing>
          <wp:inline distT="0" distB="0" distL="0" distR="0" wp14:anchorId="5A04755F" wp14:editId="7D23E1DB">
            <wp:extent cx="5381555" cy="4148253"/>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6096" cy="4167170"/>
                    </a:xfrm>
                    <a:prstGeom prst="rect">
                      <a:avLst/>
                    </a:prstGeom>
                  </pic:spPr>
                </pic:pic>
              </a:graphicData>
            </a:graphic>
          </wp:inline>
        </w:drawing>
      </w:r>
    </w:p>
    <w:p w14:paraId="76ACEB67" w14:textId="41CEFF1F" w:rsidR="0025506D" w:rsidRPr="009F4ED5" w:rsidRDefault="0025506D" w:rsidP="00761C44">
      <w:pPr>
        <w:spacing w:line="480" w:lineRule="auto"/>
        <w:rPr>
          <w:rFonts w:ascii="Arial" w:hAnsi="Arial" w:cs="Arial"/>
          <w:sz w:val="22"/>
          <w:szCs w:val="22"/>
          <w:lang w:val="en-US"/>
        </w:rPr>
        <w:sectPr w:rsidR="0025506D" w:rsidRPr="009F4ED5" w:rsidSect="00AB365F">
          <w:pgSz w:w="16817" w:h="11901" w:orient="landscape"/>
          <w:pgMar w:top="1440" w:right="1440" w:bottom="1440" w:left="1440" w:header="709" w:footer="709" w:gutter="0"/>
          <w:cols w:space="708"/>
          <w:docGrid w:linePitch="360"/>
        </w:sectPr>
      </w:pPr>
      <w:r w:rsidRPr="009F4ED5">
        <w:rPr>
          <w:rFonts w:ascii="Arial" w:hAnsi="Arial" w:cs="Arial"/>
          <w:sz w:val="22"/>
          <w:szCs w:val="22"/>
          <w:lang w:val="en-US"/>
        </w:rPr>
        <w:t xml:space="preserve">Note. MFQ: Mood and Feelings Questionnaire. As in Figure S1, the color gradient goes from blue (positive correlations) to red (negative correlations). Darker shades indicate stronger correlations. </w:t>
      </w:r>
    </w:p>
    <w:p w14:paraId="62CFD164" w14:textId="77777777" w:rsidR="0025506D" w:rsidRPr="009F4ED5" w:rsidRDefault="0025506D" w:rsidP="0025506D">
      <w:pPr>
        <w:rPr>
          <w:rFonts w:ascii="Arial" w:hAnsi="Arial" w:cs="Arial"/>
          <w:sz w:val="22"/>
          <w:szCs w:val="22"/>
          <w:lang w:val="en-US"/>
        </w:rPr>
      </w:pPr>
    </w:p>
    <w:tbl>
      <w:tblPr>
        <w:tblW w:w="5000" w:type="pct"/>
        <w:tblLook w:val="04A0" w:firstRow="1" w:lastRow="0" w:firstColumn="1" w:lastColumn="0" w:noHBand="0" w:noVBand="1"/>
      </w:tblPr>
      <w:tblGrid>
        <w:gridCol w:w="4230"/>
        <w:gridCol w:w="2524"/>
        <w:gridCol w:w="1952"/>
        <w:gridCol w:w="2524"/>
        <w:gridCol w:w="2707"/>
      </w:tblGrid>
      <w:tr w:rsidR="0025506D" w:rsidRPr="009F4ED5" w14:paraId="0A5778AC" w14:textId="77777777" w:rsidTr="001F3B90">
        <w:trPr>
          <w:trHeight w:val="20"/>
        </w:trPr>
        <w:tc>
          <w:tcPr>
            <w:tcW w:w="5000" w:type="pct"/>
            <w:gridSpan w:val="5"/>
            <w:tcBorders>
              <w:left w:val="nil"/>
              <w:bottom w:val="single" w:sz="8" w:space="0" w:color="auto"/>
              <w:right w:val="nil"/>
            </w:tcBorders>
            <w:shd w:val="clear" w:color="auto" w:fill="auto"/>
            <w:noWrap/>
            <w:vAlign w:val="center"/>
          </w:tcPr>
          <w:p w14:paraId="59A0D6A6" w14:textId="1207E327" w:rsidR="0025506D" w:rsidRPr="009F4ED5" w:rsidRDefault="0025506D" w:rsidP="001F3B90">
            <w:pPr>
              <w:pStyle w:val="Heading1"/>
              <w:rPr>
                <w:rFonts w:ascii="Arial" w:hAnsi="Arial" w:cs="Arial"/>
                <w:b w:val="0"/>
                <w:sz w:val="22"/>
                <w:szCs w:val="22"/>
                <w:lang w:val="en-US"/>
              </w:rPr>
            </w:pPr>
            <w:bookmarkStart w:id="11" w:name="_Toc66033219"/>
            <w:bookmarkStart w:id="12" w:name="_Toc75810886"/>
            <w:r w:rsidRPr="009F4ED5">
              <w:rPr>
                <w:rFonts w:ascii="Arial" w:hAnsi="Arial" w:cs="Arial"/>
                <w:bCs/>
                <w:sz w:val="22"/>
                <w:szCs w:val="22"/>
                <w:lang w:val="en-US"/>
              </w:rPr>
              <w:t>Supplementary Table S</w:t>
            </w:r>
            <w:r w:rsidR="00761C44" w:rsidRPr="009F4ED5">
              <w:rPr>
                <w:rFonts w:ascii="Arial" w:hAnsi="Arial" w:cs="Arial"/>
                <w:bCs/>
                <w:sz w:val="22"/>
                <w:szCs w:val="22"/>
                <w:lang w:val="en-US"/>
              </w:rPr>
              <w:t>5</w:t>
            </w:r>
            <w:r w:rsidRPr="009F4ED5">
              <w:rPr>
                <w:rFonts w:ascii="Arial" w:hAnsi="Arial" w:cs="Arial"/>
                <w:bCs/>
                <w:sz w:val="22"/>
                <w:szCs w:val="22"/>
                <w:lang w:val="en-US"/>
              </w:rPr>
              <w:t>.</w:t>
            </w:r>
            <w:r w:rsidRPr="009F4ED5">
              <w:rPr>
                <w:rFonts w:ascii="Arial" w:hAnsi="Arial" w:cs="Arial"/>
                <w:b w:val="0"/>
                <w:sz w:val="22"/>
                <w:szCs w:val="22"/>
                <w:lang w:val="en-US"/>
              </w:rPr>
              <w:t xml:space="preserve"> Confirmatory factor analysis (CFA) factor loadings, reliability and fit indices for the PHQ-A</w:t>
            </w:r>
            <w:bookmarkEnd w:id="11"/>
            <w:bookmarkEnd w:id="12"/>
          </w:p>
        </w:tc>
      </w:tr>
      <w:tr w:rsidR="0025506D" w:rsidRPr="009F4ED5" w14:paraId="009A2B7E" w14:textId="77777777" w:rsidTr="001F3B90">
        <w:trPr>
          <w:trHeight w:val="20"/>
        </w:trPr>
        <w:tc>
          <w:tcPr>
            <w:tcW w:w="1542" w:type="pct"/>
            <w:tcBorders>
              <w:top w:val="single" w:sz="8" w:space="0" w:color="auto"/>
              <w:left w:val="nil"/>
              <w:bottom w:val="single" w:sz="4" w:space="0" w:color="auto"/>
              <w:right w:val="nil"/>
            </w:tcBorders>
            <w:shd w:val="clear" w:color="auto" w:fill="auto"/>
            <w:noWrap/>
            <w:vAlign w:val="center"/>
            <w:hideMark/>
          </w:tcPr>
          <w:p w14:paraId="58BD1435" w14:textId="77777777" w:rsidR="0025506D" w:rsidRPr="009F4ED5" w:rsidRDefault="0025506D" w:rsidP="001F3B90">
            <w:pPr>
              <w:rPr>
                <w:rFonts w:ascii="Arial" w:hAnsi="Arial" w:cs="Arial"/>
                <w:b/>
                <w:bCs/>
                <w:color w:val="000000"/>
                <w:sz w:val="22"/>
                <w:szCs w:val="22"/>
              </w:rPr>
            </w:pPr>
            <w:r w:rsidRPr="009F4ED5">
              <w:rPr>
                <w:rFonts w:ascii="Arial" w:hAnsi="Arial" w:cs="Arial"/>
                <w:b/>
                <w:bCs/>
                <w:color w:val="000000"/>
                <w:sz w:val="22"/>
                <w:szCs w:val="22"/>
                <w:lang w:val="en-US"/>
              </w:rPr>
              <w:t>PHQ-A items</w:t>
            </w:r>
          </w:p>
        </w:tc>
        <w:tc>
          <w:tcPr>
            <w:tcW w:w="901" w:type="pct"/>
            <w:tcBorders>
              <w:top w:val="single" w:sz="8" w:space="0" w:color="auto"/>
              <w:left w:val="nil"/>
              <w:bottom w:val="single" w:sz="4" w:space="0" w:color="auto"/>
              <w:right w:val="nil"/>
            </w:tcBorders>
            <w:shd w:val="clear" w:color="auto" w:fill="auto"/>
            <w:noWrap/>
            <w:vAlign w:val="center"/>
            <w:hideMark/>
          </w:tcPr>
          <w:p w14:paraId="68BD1828" w14:textId="77777777" w:rsidR="0025506D" w:rsidRPr="009F4ED5" w:rsidRDefault="0025506D" w:rsidP="001F3B90">
            <w:pPr>
              <w:jc w:val="center"/>
              <w:rPr>
                <w:rFonts w:ascii="Arial" w:hAnsi="Arial" w:cs="Arial"/>
                <w:b/>
                <w:bCs/>
                <w:color w:val="000000"/>
                <w:sz w:val="22"/>
                <w:szCs w:val="22"/>
              </w:rPr>
            </w:pPr>
            <w:r w:rsidRPr="009F4ED5">
              <w:rPr>
                <w:rFonts w:ascii="Arial" w:hAnsi="Arial" w:cs="Arial"/>
                <w:b/>
                <w:bCs/>
                <w:color w:val="000000"/>
                <w:sz w:val="22"/>
                <w:szCs w:val="22"/>
                <w:lang w:val="en-US"/>
              </w:rPr>
              <w:t>Factor loadings (ƛ)</w:t>
            </w:r>
          </w:p>
        </w:tc>
        <w:tc>
          <w:tcPr>
            <w:tcW w:w="2558" w:type="pct"/>
            <w:gridSpan w:val="3"/>
            <w:tcBorders>
              <w:top w:val="single" w:sz="8" w:space="0" w:color="auto"/>
              <w:left w:val="nil"/>
              <w:bottom w:val="single" w:sz="4" w:space="0" w:color="auto"/>
              <w:right w:val="nil"/>
            </w:tcBorders>
            <w:shd w:val="clear" w:color="auto" w:fill="auto"/>
            <w:noWrap/>
            <w:vAlign w:val="center"/>
            <w:hideMark/>
          </w:tcPr>
          <w:p w14:paraId="3954ADBE" w14:textId="77777777" w:rsidR="0025506D" w:rsidRPr="009F4ED5" w:rsidRDefault="0025506D" w:rsidP="001F3B90">
            <w:pPr>
              <w:jc w:val="center"/>
              <w:rPr>
                <w:rFonts w:ascii="Arial" w:hAnsi="Arial" w:cs="Arial"/>
                <w:b/>
                <w:bCs/>
                <w:color w:val="000000"/>
                <w:sz w:val="22"/>
                <w:szCs w:val="22"/>
              </w:rPr>
            </w:pPr>
            <w:r w:rsidRPr="009F4ED5">
              <w:rPr>
                <w:rFonts w:ascii="Arial" w:hAnsi="Arial" w:cs="Arial"/>
                <w:b/>
                <w:bCs/>
                <w:color w:val="000000"/>
                <w:sz w:val="22"/>
                <w:szCs w:val="22"/>
              </w:rPr>
              <w:t xml:space="preserve">Thresholds </w:t>
            </w:r>
            <w:r w:rsidRPr="009F4ED5">
              <w:rPr>
                <w:rFonts w:ascii="Arial" w:hAnsi="Arial" w:cs="Arial"/>
                <w:b/>
                <w:bCs/>
                <w:color w:val="000000"/>
                <w:sz w:val="22"/>
                <w:szCs w:val="22"/>
                <w:lang w:val="en-US"/>
              </w:rPr>
              <w:t>(ƛ)</w:t>
            </w:r>
          </w:p>
        </w:tc>
      </w:tr>
      <w:tr w:rsidR="0025506D" w:rsidRPr="009F4ED5" w14:paraId="758A0F13" w14:textId="77777777" w:rsidTr="001F3B90">
        <w:trPr>
          <w:trHeight w:val="20"/>
        </w:trPr>
        <w:tc>
          <w:tcPr>
            <w:tcW w:w="1542" w:type="pct"/>
            <w:tcBorders>
              <w:top w:val="single" w:sz="4" w:space="0" w:color="auto"/>
              <w:left w:val="nil"/>
              <w:bottom w:val="single" w:sz="4" w:space="0" w:color="auto"/>
              <w:right w:val="nil"/>
            </w:tcBorders>
            <w:shd w:val="clear" w:color="auto" w:fill="auto"/>
            <w:noWrap/>
            <w:vAlign w:val="center"/>
            <w:hideMark/>
          </w:tcPr>
          <w:p w14:paraId="35832F9B" w14:textId="77777777" w:rsidR="0025506D" w:rsidRPr="009F4ED5" w:rsidRDefault="0025506D" w:rsidP="001F3B90">
            <w:pPr>
              <w:jc w:val="center"/>
              <w:rPr>
                <w:rFonts w:ascii="Arial" w:hAnsi="Arial" w:cs="Arial"/>
                <w:b/>
                <w:bCs/>
                <w:color w:val="000000"/>
                <w:sz w:val="22"/>
                <w:szCs w:val="22"/>
              </w:rPr>
            </w:pPr>
          </w:p>
        </w:tc>
        <w:tc>
          <w:tcPr>
            <w:tcW w:w="901" w:type="pct"/>
            <w:tcBorders>
              <w:top w:val="single" w:sz="4" w:space="0" w:color="auto"/>
              <w:left w:val="nil"/>
              <w:bottom w:val="single" w:sz="4" w:space="0" w:color="auto"/>
              <w:right w:val="nil"/>
            </w:tcBorders>
            <w:shd w:val="clear" w:color="auto" w:fill="auto"/>
            <w:noWrap/>
            <w:vAlign w:val="center"/>
            <w:hideMark/>
          </w:tcPr>
          <w:p w14:paraId="04C614F2" w14:textId="77777777" w:rsidR="0025506D" w:rsidRPr="009F4ED5" w:rsidRDefault="0025506D" w:rsidP="001F3B90">
            <w:pPr>
              <w:jc w:val="center"/>
              <w:rPr>
                <w:rFonts w:ascii="Arial" w:hAnsi="Arial" w:cs="Arial"/>
                <w:sz w:val="22"/>
                <w:szCs w:val="22"/>
              </w:rPr>
            </w:pPr>
          </w:p>
        </w:tc>
        <w:tc>
          <w:tcPr>
            <w:tcW w:w="686" w:type="pct"/>
            <w:tcBorders>
              <w:top w:val="single" w:sz="4" w:space="0" w:color="auto"/>
              <w:left w:val="nil"/>
              <w:bottom w:val="single" w:sz="4" w:space="0" w:color="auto"/>
              <w:right w:val="nil"/>
            </w:tcBorders>
            <w:shd w:val="clear" w:color="auto" w:fill="auto"/>
            <w:noWrap/>
            <w:vAlign w:val="center"/>
            <w:hideMark/>
          </w:tcPr>
          <w:p w14:paraId="3E1E395E"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lang w:val="en-US"/>
              </w:rPr>
              <w:t>1 (several days)</w:t>
            </w:r>
          </w:p>
        </w:tc>
        <w:tc>
          <w:tcPr>
            <w:tcW w:w="901" w:type="pct"/>
            <w:tcBorders>
              <w:top w:val="single" w:sz="4" w:space="0" w:color="auto"/>
              <w:left w:val="nil"/>
              <w:bottom w:val="single" w:sz="4" w:space="0" w:color="auto"/>
              <w:right w:val="nil"/>
            </w:tcBorders>
            <w:shd w:val="clear" w:color="auto" w:fill="auto"/>
            <w:noWrap/>
            <w:vAlign w:val="center"/>
            <w:hideMark/>
          </w:tcPr>
          <w:p w14:paraId="288BA07E" w14:textId="77777777" w:rsidR="0025506D" w:rsidRPr="009F4ED5" w:rsidRDefault="0025506D" w:rsidP="001F3B90">
            <w:pPr>
              <w:jc w:val="center"/>
              <w:rPr>
                <w:rFonts w:ascii="Arial" w:hAnsi="Arial" w:cs="Arial"/>
                <w:color w:val="000000"/>
                <w:sz w:val="22"/>
                <w:szCs w:val="22"/>
                <w:lang w:val="en-US"/>
              </w:rPr>
            </w:pPr>
            <w:r w:rsidRPr="009F4ED5">
              <w:rPr>
                <w:rFonts w:ascii="Arial" w:hAnsi="Arial" w:cs="Arial"/>
                <w:color w:val="000000"/>
                <w:sz w:val="22"/>
                <w:szCs w:val="22"/>
                <w:lang w:val="en-US"/>
              </w:rPr>
              <w:t>2 (more than half the days)</w:t>
            </w:r>
          </w:p>
        </w:tc>
        <w:tc>
          <w:tcPr>
            <w:tcW w:w="971" w:type="pct"/>
            <w:tcBorders>
              <w:top w:val="single" w:sz="4" w:space="0" w:color="auto"/>
              <w:left w:val="nil"/>
              <w:bottom w:val="single" w:sz="4" w:space="0" w:color="auto"/>
              <w:right w:val="nil"/>
            </w:tcBorders>
            <w:shd w:val="clear" w:color="auto" w:fill="auto"/>
            <w:noWrap/>
            <w:vAlign w:val="center"/>
            <w:hideMark/>
          </w:tcPr>
          <w:p w14:paraId="0F98D75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lang w:val="en-US"/>
              </w:rPr>
              <w:t>3 (nearly every day)</w:t>
            </w:r>
          </w:p>
        </w:tc>
      </w:tr>
      <w:tr w:rsidR="0025506D" w:rsidRPr="009F4ED5" w14:paraId="0A4223AC" w14:textId="77777777" w:rsidTr="001F3B90">
        <w:trPr>
          <w:trHeight w:val="20"/>
        </w:trPr>
        <w:tc>
          <w:tcPr>
            <w:tcW w:w="1542" w:type="pct"/>
            <w:tcBorders>
              <w:top w:val="single" w:sz="4" w:space="0" w:color="auto"/>
              <w:left w:val="nil"/>
              <w:bottom w:val="nil"/>
              <w:right w:val="nil"/>
            </w:tcBorders>
            <w:shd w:val="clear" w:color="auto" w:fill="auto"/>
            <w:noWrap/>
            <w:vAlign w:val="center"/>
            <w:hideMark/>
          </w:tcPr>
          <w:p w14:paraId="4C715060"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P1 - Low mood</w:t>
            </w:r>
          </w:p>
        </w:tc>
        <w:tc>
          <w:tcPr>
            <w:tcW w:w="901" w:type="pct"/>
            <w:tcBorders>
              <w:top w:val="single" w:sz="4" w:space="0" w:color="auto"/>
              <w:left w:val="nil"/>
              <w:bottom w:val="nil"/>
              <w:right w:val="nil"/>
            </w:tcBorders>
            <w:shd w:val="clear" w:color="auto" w:fill="auto"/>
            <w:noWrap/>
            <w:vAlign w:val="center"/>
            <w:hideMark/>
          </w:tcPr>
          <w:p w14:paraId="3225521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0.821</w:t>
            </w:r>
          </w:p>
        </w:tc>
        <w:tc>
          <w:tcPr>
            <w:tcW w:w="686" w:type="pct"/>
            <w:tcBorders>
              <w:top w:val="single" w:sz="4" w:space="0" w:color="auto"/>
              <w:left w:val="nil"/>
              <w:bottom w:val="nil"/>
              <w:right w:val="nil"/>
            </w:tcBorders>
            <w:shd w:val="clear" w:color="auto" w:fill="auto"/>
            <w:noWrap/>
            <w:vAlign w:val="center"/>
            <w:hideMark/>
          </w:tcPr>
          <w:p w14:paraId="5CCBD0D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-0.604</w:t>
            </w:r>
          </w:p>
        </w:tc>
        <w:tc>
          <w:tcPr>
            <w:tcW w:w="901" w:type="pct"/>
            <w:tcBorders>
              <w:top w:val="single" w:sz="4" w:space="0" w:color="auto"/>
              <w:left w:val="nil"/>
              <w:bottom w:val="nil"/>
              <w:right w:val="nil"/>
            </w:tcBorders>
            <w:shd w:val="clear" w:color="auto" w:fill="auto"/>
            <w:noWrap/>
            <w:vAlign w:val="center"/>
            <w:hideMark/>
          </w:tcPr>
          <w:p w14:paraId="1217ABB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0.443</w:t>
            </w:r>
          </w:p>
        </w:tc>
        <w:tc>
          <w:tcPr>
            <w:tcW w:w="971" w:type="pct"/>
            <w:tcBorders>
              <w:top w:val="single" w:sz="4" w:space="0" w:color="auto"/>
              <w:left w:val="nil"/>
              <w:bottom w:val="nil"/>
              <w:right w:val="nil"/>
            </w:tcBorders>
            <w:shd w:val="clear" w:color="auto" w:fill="auto"/>
            <w:noWrap/>
            <w:vAlign w:val="center"/>
            <w:hideMark/>
          </w:tcPr>
          <w:p w14:paraId="312241C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0.867</w:t>
            </w:r>
          </w:p>
        </w:tc>
      </w:tr>
      <w:tr w:rsidR="0025506D" w:rsidRPr="009F4ED5" w14:paraId="39DA7F57" w14:textId="77777777" w:rsidTr="001F3B90">
        <w:trPr>
          <w:trHeight w:val="20"/>
        </w:trPr>
        <w:tc>
          <w:tcPr>
            <w:tcW w:w="1542" w:type="pct"/>
            <w:tcBorders>
              <w:top w:val="nil"/>
              <w:left w:val="nil"/>
              <w:bottom w:val="nil"/>
              <w:right w:val="nil"/>
            </w:tcBorders>
            <w:shd w:val="clear" w:color="auto" w:fill="auto"/>
            <w:noWrap/>
            <w:vAlign w:val="center"/>
            <w:hideMark/>
          </w:tcPr>
          <w:p w14:paraId="265F2FB0"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P2 - Lost interest</w:t>
            </w:r>
          </w:p>
        </w:tc>
        <w:tc>
          <w:tcPr>
            <w:tcW w:w="901" w:type="pct"/>
            <w:tcBorders>
              <w:top w:val="nil"/>
              <w:left w:val="nil"/>
              <w:bottom w:val="nil"/>
              <w:right w:val="nil"/>
            </w:tcBorders>
            <w:shd w:val="clear" w:color="auto" w:fill="auto"/>
            <w:noWrap/>
            <w:vAlign w:val="center"/>
            <w:hideMark/>
          </w:tcPr>
          <w:p w14:paraId="2CB5413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0.616</w:t>
            </w:r>
          </w:p>
        </w:tc>
        <w:tc>
          <w:tcPr>
            <w:tcW w:w="686" w:type="pct"/>
            <w:tcBorders>
              <w:top w:val="nil"/>
              <w:left w:val="nil"/>
              <w:bottom w:val="nil"/>
              <w:right w:val="nil"/>
            </w:tcBorders>
            <w:shd w:val="clear" w:color="auto" w:fill="auto"/>
            <w:noWrap/>
            <w:vAlign w:val="center"/>
            <w:hideMark/>
          </w:tcPr>
          <w:p w14:paraId="409493E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-0.630</w:t>
            </w:r>
          </w:p>
        </w:tc>
        <w:tc>
          <w:tcPr>
            <w:tcW w:w="901" w:type="pct"/>
            <w:tcBorders>
              <w:top w:val="nil"/>
              <w:left w:val="nil"/>
              <w:bottom w:val="nil"/>
              <w:right w:val="nil"/>
            </w:tcBorders>
            <w:shd w:val="clear" w:color="auto" w:fill="auto"/>
            <w:noWrap/>
            <w:vAlign w:val="center"/>
            <w:hideMark/>
          </w:tcPr>
          <w:p w14:paraId="1EFA0CF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0.417</w:t>
            </w:r>
          </w:p>
        </w:tc>
        <w:tc>
          <w:tcPr>
            <w:tcW w:w="971" w:type="pct"/>
            <w:tcBorders>
              <w:top w:val="nil"/>
              <w:left w:val="nil"/>
              <w:bottom w:val="nil"/>
              <w:right w:val="nil"/>
            </w:tcBorders>
            <w:shd w:val="clear" w:color="auto" w:fill="auto"/>
            <w:noWrap/>
            <w:vAlign w:val="center"/>
            <w:hideMark/>
          </w:tcPr>
          <w:p w14:paraId="79CFF44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1.015</w:t>
            </w:r>
          </w:p>
        </w:tc>
      </w:tr>
      <w:tr w:rsidR="0025506D" w:rsidRPr="009F4ED5" w14:paraId="558B70EB" w14:textId="77777777" w:rsidTr="001F3B90">
        <w:trPr>
          <w:trHeight w:val="20"/>
        </w:trPr>
        <w:tc>
          <w:tcPr>
            <w:tcW w:w="1542" w:type="pct"/>
            <w:tcBorders>
              <w:top w:val="nil"/>
              <w:left w:val="nil"/>
              <w:bottom w:val="nil"/>
              <w:right w:val="nil"/>
            </w:tcBorders>
            <w:shd w:val="clear" w:color="auto" w:fill="auto"/>
            <w:noWrap/>
            <w:vAlign w:val="center"/>
            <w:hideMark/>
          </w:tcPr>
          <w:p w14:paraId="0E53EDB9"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P3 - Sleep disturbances</w:t>
            </w:r>
          </w:p>
        </w:tc>
        <w:tc>
          <w:tcPr>
            <w:tcW w:w="901" w:type="pct"/>
            <w:tcBorders>
              <w:top w:val="nil"/>
              <w:left w:val="nil"/>
              <w:bottom w:val="nil"/>
              <w:right w:val="nil"/>
            </w:tcBorders>
            <w:shd w:val="clear" w:color="auto" w:fill="auto"/>
            <w:noWrap/>
            <w:vAlign w:val="center"/>
            <w:hideMark/>
          </w:tcPr>
          <w:p w14:paraId="44D37FC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0.592</w:t>
            </w:r>
          </w:p>
        </w:tc>
        <w:tc>
          <w:tcPr>
            <w:tcW w:w="686" w:type="pct"/>
            <w:tcBorders>
              <w:top w:val="nil"/>
              <w:left w:val="nil"/>
              <w:bottom w:val="nil"/>
              <w:right w:val="nil"/>
            </w:tcBorders>
            <w:shd w:val="clear" w:color="auto" w:fill="auto"/>
            <w:noWrap/>
            <w:vAlign w:val="center"/>
            <w:hideMark/>
          </w:tcPr>
          <w:p w14:paraId="00D9467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-0.406</w:t>
            </w:r>
          </w:p>
        </w:tc>
        <w:tc>
          <w:tcPr>
            <w:tcW w:w="901" w:type="pct"/>
            <w:tcBorders>
              <w:top w:val="nil"/>
              <w:left w:val="nil"/>
              <w:bottom w:val="nil"/>
              <w:right w:val="nil"/>
            </w:tcBorders>
            <w:shd w:val="clear" w:color="auto" w:fill="auto"/>
            <w:noWrap/>
            <w:vAlign w:val="center"/>
            <w:hideMark/>
          </w:tcPr>
          <w:p w14:paraId="2A7108E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0.251</w:t>
            </w:r>
          </w:p>
        </w:tc>
        <w:tc>
          <w:tcPr>
            <w:tcW w:w="971" w:type="pct"/>
            <w:tcBorders>
              <w:top w:val="nil"/>
              <w:left w:val="nil"/>
              <w:bottom w:val="nil"/>
              <w:right w:val="nil"/>
            </w:tcBorders>
            <w:shd w:val="clear" w:color="auto" w:fill="auto"/>
            <w:noWrap/>
            <w:vAlign w:val="center"/>
            <w:hideMark/>
          </w:tcPr>
          <w:p w14:paraId="4D6FD00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0.648</w:t>
            </w:r>
          </w:p>
        </w:tc>
      </w:tr>
      <w:tr w:rsidR="0025506D" w:rsidRPr="009F4ED5" w14:paraId="681ABB41" w14:textId="77777777" w:rsidTr="001F3B90">
        <w:trPr>
          <w:trHeight w:val="20"/>
        </w:trPr>
        <w:tc>
          <w:tcPr>
            <w:tcW w:w="1542" w:type="pct"/>
            <w:tcBorders>
              <w:top w:val="nil"/>
              <w:left w:val="nil"/>
              <w:bottom w:val="nil"/>
              <w:right w:val="nil"/>
            </w:tcBorders>
            <w:shd w:val="clear" w:color="auto" w:fill="auto"/>
            <w:noWrap/>
            <w:vAlign w:val="center"/>
            <w:hideMark/>
          </w:tcPr>
          <w:p w14:paraId="6177D284"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P4 - Appetite/weight change</w:t>
            </w:r>
          </w:p>
        </w:tc>
        <w:tc>
          <w:tcPr>
            <w:tcW w:w="901" w:type="pct"/>
            <w:tcBorders>
              <w:top w:val="nil"/>
              <w:left w:val="nil"/>
              <w:bottom w:val="nil"/>
              <w:right w:val="nil"/>
            </w:tcBorders>
            <w:shd w:val="clear" w:color="auto" w:fill="auto"/>
            <w:noWrap/>
            <w:vAlign w:val="center"/>
            <w:hideMark/>
          </w:tcPr>
          <w:p w14:paraId="4CD4086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0.647</w:t>
            </w:r>
          </w:p>
        </w:tc>
        <w:tc>
          <w:tcPr>
            <w:tcW w:w="686" w:type="pct"/>
            <w:tcBorders>
              <w:top w:val="nil"/>
              <w:left w:val="nil"/>
              <w:bottom w:val="nil"/>
              <w:right w:val="nil"/>
            </w:tcBorders>
            <w:shd w:val="clear" w:color="auto" w:fill="auto"/>
            <w:noWrap/>
            <w:vAlign w:val="center"/>
            <w:hideMark/>
          </w:tcPr>
          <w:p w14:paraId="7D53AB0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-0.104</w:t>
            </w:r>
          </w:p>
        </w:tc>
        <w:tc>
          <w:tcPr>
            <w:tcW w:w="901" w:type="pct"/>
            <w:tcBorders>
              <w:top w:val="nil"/>
              <w:left w:val="nil"/>
              <w:bottom w:val="nil"/>
              <w:right w:val="nil"/>
            </w:tcBorders>
            <w:shd w:val="clear" w:color="auto" w:fill="auto"/>
            <w:noWrap/>
            <w:vAlign w:val="center"/>
            <w:hideMark/>
          </w:tcPr>
          <w:p w14:paraId="0DD4907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0.507</w:t>
            </w:r>
          </w:p>
        </w:tc>
        <w:tc>
          <w:tcPr>
            <w:tcW w:w="971" w:type="pct"/>
            <w:tcBorders>
              <w:top w:val="nil"/>
              <w:left w:val="nil"/>
              <w:bottom w:val="nil"/>
              <w:right w:val="nil"/>
            </w:tcBorders>
            <w:shd w:val="clear" w:color="auto" w:fill="auto"/>
            <w:noWrap/>
            <w:vAlign w:val="center"/>
            <w:hideMark/>
          </w:tcPr>
          <w:p w14:paraId="2EB81C1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0.958</w:t>
            </w:r>
          </w:p>
        </w:tc>
      </w:tr>
      <w:tr w:rsidR="0025506D" w:rsidRPr="009F4ED5" w14:paraId="6F9CEF1B" w14:textId="77777777" w:rsidTr="001F3B90">
        <w:trPr>
          <w:trHeight w:val="20"/>
        </w:trPr>
        <w:tc>
          <w:tcPr>
            <w:tcW w:w="1542" w:type="pct"/>
            <w:tcBorders>
              <w:top w:val="nil"/>
              <w:left w:val="nil"/>
              <w:bottom w:val="nil"/>
              <w:right w:val="nil"/>
            </w:tcBorders>
            <w:shd w:val="clear" w:color="auto" w:fill="auto"/>
            <w:noWrap/>
            <w:vAlign w:val="center"/>
            <w:hideMark/>
          </w:tcPr>
          <w:p w14:paraId="648E9416"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P5 - Fatigue</w:t>
            </w:r>
          </w:p>
        </w:tc>
        <w:tc>
          <w:tcPr>
            <w:tcW w:w="901" w:type="pct"/>
            <w:tcBorders>
              <w:top w:val="nil"/>
              <w:left w:val="nil"/>
              <w:bottom w:val="nil"/>
              <w:right w:val="nil"/>
            </w:tcBorders>
            <w:shd w:val="clear" w:color="auto" w:fill="auto"/>
            <w:noWrap/>
            <w:vAlign w:val="center"/>
            <w:hideMark/>
          </w:tcPr>
          <w:p w14:paraId="4CD40A4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0.650</w:t>
            </w:r>
          </w:p>
        </w:tc>
        <w:tc>
          <w:tcPr>
            <w:tcW w:w="686" w:type="pct"/>
            <w:tcBorders>
              <w:top w:val="nil"/>
              <w:left w:val="nil"/>
              <w:bottom w:val="nil"/>
              <w:right w:val="nil"/>
            </w:tcBorders>
            <w:shd w:val="clear" w:color="auto" w:fill="auto"/>
            <w:noWrap/>
            <w:vAlign w:val="center"/>
            <w:hideMark/>
          </w:tcPr>
          <w:p w14:paraId="7D9B0A0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-0.747</w:t>
            </w:r>
          </w:p>
        </w:tc>
        <w:tc>
          <w:tcPr>
            <w:tcW w:w="901" w:type="pct"/>
            <w:tcBorders>
              <w:top w:val="nil"/>
              <w:left w:val="nil"/>
              <w:bottom w:val="nil"/>
              <w:right w:val="nil"/>
            </w:tcBorders>
            <w:shd w:val="clear" w:color="auto" w:fill="auto"/>
            <w:noWrap/>
            <w:vAlign w:val="center"/>
            <w:hideMark/>
          </w:tcPr>
          <w:p w14:paraId="3FDD80C5"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0.279</w:t>
            </w:r>
          </w:p>
        </w:tc>
        <w:tc>
          <w:tcPr>
            <w:tcW w:w="971" w:type="pct"/>
            <w:tcBorders>
              <w:top w:val="nil"/>
              <w:left w:val="nil"/>
              <w:bottom w:val="nil"/>
              <w:right w:val="nil"/>
            </w:tcBorders>
            <w:shd w:val="clear" w:color="auto" w:fill="auto"/>
            <w:noWrap/>
            <w:vAlign w:val="center"/>
            <w:hideMark/>
          </w:tcPr>
          <w:p w14:paraId="2FA1DCB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0.761</w:t>
            </w:r>
          </w:p>
        </w:tc>
      </w:tr>
      <w:tr w:rsidR="0025506D" w:rsidRPr="009F4ED5" w14:paraId="0DE16F48" w14:textId="77777777" w:rsidTr="001F3B90">
        <w:trPr>
          <w:trHeight w:val="20"/>
        </w:trPr>
        <w:tc>
          <w:tcPr>
            <w:tcW w:w="1542" w:type="pct"/>
            <w:tcBorders>
              <w:top w:val="nil"/>
              <w:left w:val="nil"/>
              <w:bottom w:val="nil"/>
              <w:right w:val="nil"/>
            </w:tcBorders>
            <w:shd w:val="clear" w:color="auto" w:fill="auto"/>
            <w:noWrap/>
            <w:vAlign w:val="center"/>
            <w:hideMark/>
          </w:tcPr>
          <w:p w14:paraId="728DD977"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P6 - Worthlessness</w:t>
            </w:r>
          </w:p>
        </w:tc>
        <w:tc>
          <w:tcPr>
            <w:tcW w:w="901" w:type="pct"/>
            <w:tcBorders>
              <w:top w:val="nil"/>
              <w:left w:val="nil"/>
              <w:bottom w:val="nil"/>
              <w:right w:val="nil"/>
            </w:tcBorders>
            <w:shd w:val="clear" w:color="auto" w:fill="auto"/>
            <w:noWrap/>
            <w:vAlign w:val="center"/>
            <w:hideMark/>
          </w:tcPr>
          <w:p w14:paraId="46DC916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0.831</w:t>
            </w:r>
          </w:p>
        </w:tc>
        <w:tc>
          <w:tcPr>
            <w:tcW w:w="686" w:type="pct"/>
            <w:tcBorders>
              <w:top w:val="nil"/>
              <w:left w:val="nil"/>
              <w:bottom w:val="nil"/>
              <w:right w:val="nil"/>
            </w:tcBorders>
            <w:shd w:val="clear" w:color="auto" w:fill="auto"/>
            <w:noWrap/>
            <w:vAlign w:val="center"/>
            <w:hideMark/>
          </w:tcPr>
          <w:p w14:paraId="16C32145"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-0.273</w:t>
            </w:r>
          </w:p>
        </w:tc>
        <w:tc>
          <w:tcPr>
            <w:tcW w:w="901" w:type="pct"/>
            <w:tcBorders>
              <w:top w:val="nil"/>
              <w:left w:val="nil"/>
              <w:bottom w:val="nil"/>
              <w:right w:val="nil"/>
            </w:tcBorders>
            <w:shd w:val="clear" w:color="auto" w:fill="auto"/>
            <w:noWrap/>
            <w:vAlign w:val="center"/>
            <w:hideMark/>
          </w:tcPr>
          <w:p w14:paraId="56E0096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0.393</w:t>
            </w:r>
          </w:p>
        </w:tc>
        <w:tc>
          <w:tcPr>
            <w:tcW w:w="971" w:type="pct"/>
            <w:tcBorders>
              <w:top w:val="nil"/>
              <w:left w:val="nil"/>
              <w:bottom w:val="nil"/>
              <w:right w:val="nil"/>
            </w:tcBorders>
            <w:shd w:val="clear" w:color="auto" w:fill="auto"/>
            <w:noWrap/>
            <w:vAlign w:val="center"/>
            <w:hideMark/>
          </w:tcPr>
          <w:p w14:paraId="6BD60DE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0.766</w:t>
            </w:r>
          </w:p>
        </w:tc>
      </w:tr>
      <w:tr w:rsidR="0025506D" w:rsidRPr="009F4ED5" w14:paraId="7D7EC199" w14:textId="77777777" w:rsidTr="001F3B90">
        <w:trPr>
          <w:trHeight w:val="20"/>
        </w:trPr>
        <w:tc>
          <w:tcPr>
            <w:tcW w:w="1542" w:type="pct"/>
            <w:tcBorders>
              <w:top w:val="nil"/>
              <w:left w:val="nil"/>
              <w:bottom w:val="nil"/>
              <w:right w:val="nil"/>
            </w:tcBorders>
            <w:shd w:val="clear" w:color="auto" w:fill="auto"/>
            <w:noWrap/>
            <w:vAlign w:val="center"/>
            <w:hideMark/>
          </w:tcPr>
          <w:p w14:paraId="1C76CE89"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P7 - Concentration difficulty</w:t>
            </w:r>
          </w:p>
        </w:tc>
        <w:tc>
          <w:tcPr>
            <w:tcW w:w="901" w:type="pct"/>
            <w:tcBorders>
              <w:top w:val="nil"/>
              <w:left w:val="nil"/>
              <w:bottom w:val="nil"/>
              <w:right w:val="nil"/>
            </w:tcBorders>
            <w:shd w:val="clear" w:color="auto" w:fill="auto"/>
            <w:noWrap/>
            <w:vAlign w:val="center"/>
            <w:hideMark/>
          </w:tcPr>
          <w:p w14:paraId="14DE2C2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0.603</w:t>
            </w:r>
          </w:p>
        </w:tc>
        <w:tc>
          <w:tcPr>
            <w:tcW w:w="686" w:type="pct"/>
            <w:tcBorders>
              <w:top w:val="nil"/>
              <w:left w:val="nil"/>
              <w:bottom w:val="nil"/>
              <w:right w:val="nil"/>
            </w:tcBorders>
            <w:shd w:val="clear" w:color="auto" w:fill="auto"/>
            <w:noWrap/>
            <w:vAlign w:val="center"/>
            <w:hideMark/>
          </w:tcPr>
          <w:p w14:paraId="2A50612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0.095</w:t>
            </w:r>
          </w:p>
        </w:tc>
        <w:tc>
          <w:tcPr>
            <w:tcW w:w="901" w:type="pct"/>
            <w:tcBorders>
              <w:top w:val="nil"/>
              <w:left w:val="nil"/>
              <w:bottom w:val="nil"/>
              <w:right w:val="nil"/>
            </w:tcBorders>
            <w:shd w:val="clear" w:color="auto" w:fill="auto"/>
            <w:noWrap/>
            <w:vAlign w:val="center"/>
            <w:hideMark/>
          </w:tcPr>
          <w:p w14:paraId="68AB191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0.767</w:t>
            </w:r>
          </w:p>
        </w:tc>
        <w:tc>
          <w:tcPr>
            <w:tcW w:w="971" w:type="pct"/>
            <w:tcBorders>
              <w:top w:val="nil"/>
              <w:left w:val="nil"/>
              <w:bottom w:val="nil"/>
              <w:right w:val="nil"/>
            </w:tcBorders>
            <w:shd w:val="clear" w:color="auto" w:fill="auto"/>
            <w:noWrap/>
            <w:vAlign w:val="center"/>
            <w:hideMark/>
          </w:tcPr>
          <w:p w14:paraId="06EE42A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1.198</w:t>
            </w:r>
          </w:p>
        </w:tc>
      </w:tr>
      <w:tr w:rsidR="0025506D" w:rsidRPr="009F4ED5" w14:paraId="3A92CFAF" w14:textId="77777777" w:rsidTr="001F3B90">
        <w:trPr>
          <w:trHeight w:val="20"/>
        </w:trPr>
        <w:tc>
          <w:tcPr>
            <w:tcW w:w="1542" w:type="pct"/>
            <w:tcBorders>
              <w:top w:val="nil"/>
              <w:left w:val="nil"/>
              <w:bottom w:val="nil"/>
              <w:right w:val="nil"/>
            </w:tcBorders>
            <w:shd w:val="clear" w:color="auto" w:fill="auto"/>
            <w:noWrap/>
            <w:vAlign w:val="center"/>
            <w:hideMark/>
          </w:tcPr>
          <w:p w14:paraId="02D603BF"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P8 - Psychomotor change</w:t>
            </w:r>
          </w:p>
        </w:tc>
        <w:tc>
          <w:tcPr>
            <w:tcW w:w="901" w:type="pct"/>
            <w:tcBorders>
              <w:top w:val="nil"/>
              <w:left w:val="nil"/>
              <w:bottom w:val="nil"/>
              <w:right w:val="nil"/>
            </w:tcBorders>
            <w:shd w:val="clear" w:color="auto" w:fill="auto"/>
            <w:noWrap/>
            <w:vAlign w:val="center"/>
            <w:hideMark/>
          </w:tcPr>
          <w:p w14:paraId="675A5EE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0.654</w:t>
            </w:r>
          </w:p>
        </w:tc>
        <w:tc>
          <w:tcPr>
            <w:tcW w:w="686" w:type="pct"/>
            <w:tcBorders>
              <w:top w:val="nil"/>
              <w:left w:val="nil"/>
              <w:bottom w:val="nil"/>
              <w:right w:val="nil"/>
            </w:tcBorders>
            <w:shd w:val="clear" w:color="auto" w:fill="auto"/>
            <w:noWrap/>
            <w:vAlign w:val="center"/>
            <w:hideMark/>
          </w:tcPr>
          <w:p w14:paraId="10F867D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0.164</w:t>
            </w:r>
          </w:p>
        </w:tc>
        <w:tc>
          <w:tcPr>
            <w:tcW w:w="901" w:type="pct"/>
            <w:tcBorders>
              <w:top w:val="nil"/>
              <w:left w:val="nil"/>
              <w:bottom w:val="nil"/>
              <w:right w:val="nil"/>
            </w:tcBorders>
            <w:shd w:val="clear" w:color="auto" w:fill="auto"/>
            <w:noWrap/>
            <w:vAlign w:val="center"/>
            <w:hideMark/>
          </w:tcPr>
          <w:p w14:paraId="24B4875D" w14:textId="77777777" w:rsidR="0025506D" w:rsidRPr="009F4ED5" w:rsidRDefault="0025506D" w:rsidP="001F3B90">
            <w:pPr>
              <w:jc w:val="center"/>
              <w:rPr>
                <w:rFonts w:ascii="Arial" w:hAnsi="Arial" w:cs="Arial"/>
                <w:sz w:val="22"/>
                <w:szCs w:val="22"/>
              </w:rPr>
            </w:pPr>
            <w:r w:rsidRPr="009F4ED5">
              <w:rPr>
                <w:rFonts w:ascii="Arial" w:hAnsi="Arial" w:cs="Arial"/>
                <w:color w:val="000000"/>
                <w:sz w:val="22"/>
                <w:szCs w:val="22"/>
              </w:rPr>
              <w:t>0.848</w:t>
            </w:r>
          </w:p>
        </w:tc>
        <w:tc>
          <w:tcPr>
            <w:tcW w:w="971" w:type="pct"/>
            <w:tcBorders>
              <w:top w:val="nil"/>
              <w:left w:val="nil"/>
              <w:bottom w:val="nil"/>
              <w:right w:val="nil"/>
            </w:tcBorders>
            <w:shd w:val="clear" w:color="auto" w:fill="auto"/>
            <w:noWrap/>
            <w:vAlign w:val="center"/>
            <w:hideMark/>
          </w:tcPr>
          <w:p w14:paraId="3CB9AF9C" w14:textId="77777777" w:rsidR="0025506D" w:rsidRPr="009F4ED5" w:rsidRDefault="0025506D" w:rsidP="001F3B90">
            <w:pPr>
              <w:jc w:val="center"/>
              <w:rPr>
                <w:rFonts w:ascii="Arial" w:hAnsi="Arial" w:cs="Arial"/>
                <w:sz w:val="22"/>
                <w:szCs w:val="22"/>
              </w:rPr>
            </w:pPr>
            <w:r w:rsidRPr="009F4ED5">
              <w:rPr>
                <w:rFonts w:ascii="Arial" w:hAnsi="Arial" w:cs="Arial"/>
                <w:color w:val="000000"/>
                <w:sz w:val="22"/>
                <w:szCs w:val="22"/>
              </w:rPr>
              <w:t>1.281</w:t>
            </w:r>
          </w:p>
        </w:tc>
      </w:tr>
      <w:tr w:rsidR="0025506D" w:rsidRPr="009F4ED5" w14:paraId="458C4E98" w14:textId="77777777" w:rsidTr="001F3B90">
        <w:trPr>
          <w:trHeight w:val="20"/>
        </w:trPr>
        <w:tc>
          <w:tcPr>
            <w:tcW w:w="1542" w:type="pct"/>
            <w:tcBorders>
              <w:top w:val="nil"/>
              <w:left w:val="nil"/>
              <w:bottom w:val="single" w:sz="4" w:space="0" w:color="auto"/>
              <w:right w:val="nil"/>
            </w:tcBorders>
            <w:shd w:val="clear" w:color="auto" w:fill="auto"/>
            <w:noWrap/>
            <w:vAlign w:val="center"/>
            <w:hideMark/>
          </w:tcPr>
          <w:p w14:paraId="2D364883"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P9 - Suicidality</w:t>
            </w:r>
          </w:p>
        </w:tc>
        <w:tc>
          <w:tcPr>
            <w:tcW w:w="901" w:type="pct"/>
            <w:tcBorders>
              <w:top w:val="nil"/>
              <w:left w:val="nil"/>
              <w:bottom w:val="single" w:sz="4" w:space="0" w:color="auto"/>
              <w:right w:val="nil"/>
            </w:tcBorders>
            <w:shd w:val="clear" w:color="auto" w:fill="auto"/>
            <w:noWrap/>
            <w:vAlign w:val="center"/>
            <w:hideMark/>
          </w:tcPr>
          <w:p w14:paraId="16889E9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0.846</w:t>
            </w:r>
          </w:p>
        </w:tc>
        <w:tc>
          <w:tcPr>
            <w:tcW w:w="686" w:type="pct"/>
            <w:tcBorders>
              <w:top w:val="nil"/>
              <w:left w:val="nil"/>
              <w:bottom w:val="single" w:sz="4" w:space="0" w:color="auto"/>
              <w:right w:val="nil"/>
            </w:tcBorders>
            <w:shd w:val="clear" w:color="auto" w:fill="auto"/>
            <w:noWrap/>
            <w:vAlign w:val="center"/>
          </w:tcPr>
          <w:p w14:paraId="1237AD0B"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0.452</w:t>
            </w:r>
          </w:p>
        </w:tc>
        <w:tc>
          <w:tcPr>
            <w:tcW w:w="901" w:type="pct"/>
            <w:tcBorders>
              <w:top w:val="nil"/>
              <w:left w:val="nil"/>
              <w:bottom w:val="single" w:sz="4" w:space="0" w:color="auto"/>
              <w:right w:val="nil"/>
            </w:tcBorders>
            <w:shd w:val="clear" w:color="auto" w:fill="auto"/>
            <w:noWrap/>
            <w:vAlign w:val="center"/>
          </w:tcPr>
          <w:p w14:paraId="7CF6315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1.016</w:t>
            </w:r>
          </w:p>
        </w:tc>
        <w:tc>
          <w:tcPr>
            <w:tcW w:w="971" w:type="pct"/>
            <w:tcBorders>
              <w:top w:val="nil"/>
              <w:left w:val="nil"/>
              <w:bottom w:val="single" w:sz="4" w:space="0" w:color="auto"/>
              <w:right w:val="nil"/>
            </w:tcBorders>
            <w:shd w:val="clear" w:color="auto" w:fill="auto"/>
            <w:noWrap/>
            <w:vAlign w:val="center"/>
          </w:tcPr>
          <w:p w14:paraId="0BCFFF9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1.302</w:t>
            </w:r>
          </w:p>
        </w:tc>
      </w:tr>
      <w:tr w:rsidR="0025506D" w:rsidRPr="009F4ED5" w14:paraId="221BFDD7" w14:textId="77777777" w:rsidTr="001F3B90">
        <w:trPr>
          <w:trHeight w:val="20"/>
        </w:trPr>
        <w:tc>
          <w:tcPr>
            <w:tcW w:w="5000" w:type="pct"/>
            <w:gridSpan w:val="5"/>
            <w:tcBorders>
              <w:top w:val="single" w:sz="4" w:space="0" w:color="auto"/>
              <w:left w:val="nil"/>
              <w:right w:val="nil"/>
            </w:tcBorders>
            <w:shd w:val="clear" w:color="auto" w:fill="auto"/>
            <w:noWrap/>
            <w:vAlign w:val="center"/>
          </w:tcPr>
          <w:p w14:paraId="32AFECCB" w14:textId="77777777" w:rsidR="0025506D" w:rsidRPr="009F4ED5" w:rsidRDefault="0025506D" w:rsidP="001F3B90">
            <w:pPr>
              <w:spacing w:line="360" w:lineRule="auto"/>
              <w:jc w:val="both"/>
              <w:rPr>
                <w:rFonts w:ascii="Arial" w:hAnsi="Arial" w:cs="Arial"/>
                <w:color w:val="000000"/>
                <w:sz w:val="22"/>
                <w:szCs w:val="22"/>
                <w:lang w:val="en-US"/>
              </w:rPr>
            </w:pPr>
            <w:r w:rsidRPr="009F4ED5">
              <w:rPr>
                <w:rFonts w:ascii="Arial" w:hAnsi="Arial" w:cs="Arial"/>
                <w:sz w:val="22"/>
                <w:szCs w:val="22"/>
                <w:lang w:val="en-US"/>
              </w:rPr>
              <w:t xml:space="preserve">Note. PHQ-A: Patient Health Questionnaire – Adolescent Version. Factor loadings, fit indices and thresholds are presented for the </w:t>
            </w:r>
            <w:proofErr w:type="spellStart"/>
            <w:r w:rsidRPr="009F4ED5">
              <w:rPr>
                <w:rFonts w:ascii="Arial" w:hAnsi="Arial" w:cs="Arial"/>
                <w:sz w:val="22"/>
                <w:szCs w:val="22"/>
                <w:lang w:val="en-US"/>
              </w:rPr>
              <w:t>unidimensional</w:t>
            </w:r>
            <w:proofErr w:type="spellEnd"/>
            <w:r w:rsidRPr="009F4ED5">
              <w:rPr>
                <w:rFonts w:ascii="Arial" w:hAnsi="Arial" w:cs="Arial"/>
                <w:sz w:val="22"/>
                <w:szCs w:val="22"/>
                <w:lang w:val="en-US"/>
              </w:rPr>
              <w:t xml:space="preserve"> solution CFA results. Factor loadings, fit indices and thresholds are presented for the </w:t>
            </w:r>
            <w:proofErr w:type="spellStart"/>
            <w:r w:rsidRPr="009F4ED5">
              <w:rPr>
                <w:rFonts w:ascii="Arial" w:hAnsi="Arial" w:cs="Arial"/>
                <w:sz w:val="22"/>
                <w:szCs w:val="22"/>
                <w:lang w:val="en-US"/>
              </w:rPr>
              <w:t>unidimensional</w:t>
            </w:r>
            <w:proofErr w:type="spellEnd"/>
            <w:r w:rsidRPr="009F4ED5">
              <w:rPr>
                <w:rFonts w:ascii="Arial" w:hAnsi="Arial" w:cs="Arial"/>
                <w:sz w:val="22"/>
                <w:szCs w:val="22"/>
                <w:lang w:val="en-US"/>
              </w:rPr>
              <w:t xml:space="preserve"> solution CFA results. Fit indices for the </w:t>
            </w:r>
            <w:proofErr w:type="spellStart"/>
            <w:r w:rsidRPr="009F4ED5">
              <w:rPr>
                <w:rFonts w:ascii="Arial" w:hAnsi="Arial" w:cs="Arial"/>
                <w:sz w:val="22"/>
                <w:szCs w:val="22"/>
                <w:lang w:val="en-US"/>
              </w:rPr>
              <w:t>unidimensional</w:t>
            </w:r>
            <w:proofErr w:type="spellEnd"/>
            <w:r w:rsidRPr="009F4ED5">
              <w:rPr>
                <w:rFonts w:ascii="Arial" w:hAnsi="Arial" w:cs="Arial"/>
                <w:sz w:val="22"/>
                <w:szCs w:val="22"/>
                <w:lang w:val="en-US"/>
              </w:rPr>
              <w:t xml:space="preserve"> solution: McDonald’s Omega=0.854; CFI=0.982; TLI=0.976; RMSEA=0.064. Omega cut-off close to or above 0.7; CFI and TLI cut-offs close to or larger than 0.950; RMSEA cut-off close to or smaller than 0.060. Thresholds represent the necessary standardized latent value required to endorse a “harder” response option than an “easier” one (i.e., required higher depression severity in order to endorse the response option “Several days” over “None”). </w:t>
            </w:r>
          </w:p>
        </w:tc>
      </w:tr>
    </w:tbl>
    <w:p w14:paraId="26E5EFA2" w14:textId="77777777" w:rsidR="0025506D" w:rsidRPr="009F4ED5" w:rsidRDefault="0025506D" w:rsidP="0025506D">
      <w:pPr>
        <w:rPr>
          <w:rFonts w:ascii="Arial" w:hAnsi="Arial" w:cs="Arial"/>
          <w:sz w:val="22"/>
          <w:szCs w:val="22"/>
          <w:lang w:val="en-US"/>
        </w:rPr>
      </w:pPr>
    </w:p>
    <w:p w14:paraId="5E26DB1D" w14:textId="77777777" w:rsidR="0025506D" w:rsidRPr="009F4ED5" w:rsidRDefault="0025506D" w:rsidP="0025506D">
      <w:pPr>
        <w:rPr>
          <w:rFonts w:ascii="Arial" w:hAnsi="Arial" w:cs="Arial"/>
          <w:sz w:val="22"/>
          <w:szCs w:val="22"/>
          <w:lang w:val="en-US"/>
        </w:rPr>
        <w:sectPr w:rsidR="0025506D" w:rsidRPr="009F4ED5" w:rsidSect="000C7425">
          <w:pgSz w:w="16817" w:h="11901" w:orient="landscape"/>
          <w:pgMar w:top="1440" w:right="1440" w:bottom="1440" w:left="1440" w:header="709" w:footer="709" w:gutter="0"/>
          <w:cols w:space="708"/>
          <w:docGrid w:linePitch="360"/>
        </w:sectPr>
      </w:pPr>
    </w:p>
    <w:p w14:paraId="13B0C965" w14:textId="77777777" w:rsidR="0025506D" w:rsidRPr="009F4ED5" w:rsidRDefault="0025506D" w:rsidP="0025506D">
      <w:pPr>
        <w:rPr>
          <w:rFonts w:ascii="Arial" w:hAnsi="Arial" w:cs="Arial"/>
          <w:b/>
          <w:bCs/>
          <w:color w:val="000000"/>
          <w:sz w:val="22"/>
          <w:szCs w:val="22"/>
          <w:lang w:val="en-US"/>
        </w:rPr>
      </w:pPr>
    </w:p>
    <w:p w14:paraId="002AE3B7" w14:textId="77777777" w:rsidR="0025506D" w:rsidRPr="009F4ED5" w:rsidRDefault="0025506D" w:rsidP="0025506D">
      <w:pPr>
        <w:pStyle w:val="Heading1"/>
        <w:rPr>
          <w:rFonts w:ascii="Arial" w:hAnsi="Arial" w:cs="Arial"/>
          <w:sz w:val="22"/>
          <w:szCs w:val="22"/>
          <w:lang w:val="en-US"/>
        </w:rPr>
      </w:pPr>
      <w:bookmarkStart w:id="13" w:name="_Toc66033220"/>
      <w:bookmarkStart w:id="14" w:name="_Toc75810887"/>
      <w:r w:rsidRPr="009F4ED5">
        <w:rPr>
          <w:rFonts w:ascii="Arial" w:hAnsi="Arial" w:cs="Arial"/>
          <w:bCs/>
          <w:color w:val="000000"/>
          <w:sz w:val="22"/>
          <w:szCs w:val="22"/>
          <w:lang w:val="en-US"/>
        </w:rPr>
        <w:t>Supplementary Figure S3</w:t>
      </w:r>
      <w:r w:rsidRPr="009F4ED5">
        <w:rPr>
          <w:rFonts w:ascii="Arial" w:hAnsi="Arial" w:cs="Arial"/>
          <w:bCs/>
          <w:sz w:val="22"/>
          <w:szCs w:val="22"/>
          <w:lang w:val="en-US"/>
        </w:rPr>
        <w:t xml:space="preserve">. </w:t>
      </w:r>
      <w:r w:rsidRPr="009F4ED5">
        <w:rPr>
          <w:rFonts w:ascii="Arial" w:hAnsi="Arial" w:cs="Arial"/>
          <w:sz w:val="22"/>
          <w:szCs w:val="22"/>
          <w:lang w:val="en-US"/>
        </w:rPr>
        <w:t>Expected influence centrality of males and females from the PHQ-A network structure</w:t>
      </w:r>
      <w:bookmarkEnd w:id="13"/>
      <w:bookmarkEnd w:id="14"/>
    </w:p>
    <w:p w14:paraId="086E838E" w14:textId="77777777" w:rsidR="0025506D" w:rsidRPr="009F4ED5" w:rsidRDefault="0025506D" w:rsidP="0025506D">
      <w:pPr>
        <w:rPr>
          <w:rFonts w:ascii="Arial" w:hAnsi="Arial" w:cs="Arial"/>
          <w:sz w:val="22"/>
          <w:szCs w:val="22"/>
        </w:rPr>
      </w:pPr>
      <w:r w:rsidRPr="009F4ED5">
        <w:rPr>
          <w:rFonts w:ascii="Arial" w:hAnsi="Arial" w:cs="Arial"/>
          <w:noProof/>
          <w:sz w:val="22"/>
          <w:szCs w:val="22"/>
          <w:lang w:val="en-IN" w:eastAsia="en-IN"/>
        </w:rPr>
        <w:drawing>
          <wp:inline distT="0" distB="0" distL="0" distR="0" wp14:anchorId="0E076F7C" wp14:editId="4E4CA051">
            <wp:extent cx="5462997" cy="5697416"/>
            <wp:effectExtent l="0" t="0" r="0" b="508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rotWithShape="1">
                    <a:blip r:embed="rId10"/>
                    <a:srcRect r="17721"/>
                    <a:stretch/>
                  </pic:blipFill>
                  <pic:spPr bwMode="auto">
                    <a:xfrm>
                      <a:off x="0" y="0"/>
                      <a:ext cx="5471633" cy="5706422"/>
                    </a:xfrm>
                    <a:prstGeom prst="rect">
                      <a:avLst/>
                    </a:prstGeom>
                    <a:ln>
                      <a:noFill/>
                    </a:ln>
                    <a:extLst>
                      <a:ext uri="{53640926-AAD7-44D8-BBD7-CCE9431645EC}">
                        <a14:shadowObscured xmlns:a14="http://schemas.microsoft.com/office/drawing/2010/main"/>
                      </a:ext>
                    </a:extLst>
                  </pic:spPr>
                </pic:pic>
              </a:graphicData>
            </a:graphic>
          </wp:inline>
        </w:drawing>
      </w:r>
    </w:p>
    <w:p w14:paraId="12B9882D" w14:textId="77777777" w:rsidR="0025506D" w:rsidRPr="009F4ED5" w:rsidRDefault="0025506D" w:rsidP="0025506D">
      <w:pPr>
        <w:rPr>
          <w:rFonts w:ascii="Arial" w:hAnsi="Arial" w:cs="Arial"/>
          <w:sz w:val="22"/>
          <w:szCs w:val="22"/>
          <w:lang w:val="en-US"/>
        </w:rPr>
      </w:pPr>
    </w:p>
    <w:p w14:paraId="72A9E0EE" w14:textId="77777777" w:rsidR="0025506D" w:rsidRPr="009F4ED5" w:rsidRDefault="0025506D" w:rsidP="0025506D">
      <w:pPr>
        <w:spacing w:line="360" w:lineRule="auto"/>
        <w:jc w:val="both"/>
        <w:rPr>
          <w:rFonts w:ascii="Arial" w:hAnsi="Arial" w:cs="Arial"/>
          <w:sz w:val="22"/>
          <w:szCs w:val="22"/>
          <w:lang w:val="en-US"/>
        </w:rPr>
      </w:pPr>
      <w:r w:rsidRPr="009F4ED5">
        <w:rPr>
          <w:rFonts w:ascii="Arial" w:hAnsi="Arial" w:cs="Arial"/>
          <w:sz w:val="22"/>
          <w:szCs w:val="22"/>
          <w:lang w:val="en-US"/>
        </w:rPr>
        <w:t>Note. PHQ-A: Patient Health Questionnaire – Adolescent Version. Blue points represent expected influence centrality derived from the PHQ-A network structure of males. Red points represent expected influence centrality derived from the PHQ-A network structure of females. Suicidality, worthlessness and low mood were the most central item for boys and girls. On the Y-Axis, PHQ-</w:t>
      </w:r>
      <w:proofErr w:type="gramStart"/>
      <w:r w:rsidRPr="009F4ED5">
        <w:rPr>
          <w:rFonts w:ascii="Arial" w:hAnsi="Arial" w:cs="Arial"/>
          <w:sz w:val="22"/>
          <w:szCs w:val="22"/>
          <w:lang w:val="en-US"/>
        </w:rPr>
        <w:t>A</w:t>
      </w:r>
      <w:proofErr w:type="gramEnd"/>
      <w:r w:rsidRPr="009F4ED5">
        <w:rPr>
          <w:rFonts w:ascii="Arial" w:hAnsi="Arial" w:cs="Arial"/>
          <w:sz w:val="22"/>
          <w:szCs w:val="22"/>
          <w:lang w:val="en-US"/>
        </w:rPr>
        <w:t xml:space="preserve"> items ordered by highest to lowest expected influence centrality; on the X-Axis are z-standardized expected influence centrality values with zero as the mean value.</w:t>
      </w:r>
    </w:p>
    <w:p w14:paraId="7A26FD0F" w14:textId="77777777" w:rsidR="0025506D" w:rsidRPr="009F4ED5" w:rsidRDefault="0025506D" w:rsidP="0025506D">
      <w:pPr>
        <w:rPr>
          <w:rFonts w:ascii="Arial" w:hAnsi="Arial" w:cs="Arial"/>
          <w:sz w:val="22"/>
          <w:szCs w:val="22"/>
          <w:lang w:val="en-US"/>
        </w:rPr>
      </w:pPr>
      <w:r w:rsidRPr="009F4ED5">
        <w:rPr>
          <w:rFonts w:ascii="Arial" w:hAnsi="Arial" w:cs="Arial"/>
          <w:sz w:val="22"/>
          <w:szCs w:val="22"/>
          <w:lang w:val="en-US"/>
        </w:rPr>
        <w:br w:type="page"/>
      </w:r>
    </w:p>
    <w:p w14:paraId="44C734F1" w14:textId="77777777" w:rsidR="0025506D" w:rsidRPr="009F4ED5" w:rsidRDefault="0025506D" w:rsidP="0025506D">
      <w:pPr>
        <w:rPr>
          <w:rFonts w:ascii="Arial" w:hAnsi="Arial" w:cs="Arial"/>
          <w:b/>
          <w:bCs/>
          <w:color w:val="000000"/>
          <w:sz w:val="22"/>
          <w:szCs w:val="22"/>
          <w:lang w:val="en-US"/>
        </w:rPr>
        <w:sectPr w:rsidR="0025506D" w:rsidRPr="009F4ED5" w:rsidSect="00C85603">
          <w:pgSz w:w="11900" w:h="16840"/>
          <w:pgMar w:top="1440" w:right="1440" w:bottom="1440" w:left="1440" w:header="708" w:footer="708" w:gutter="0"/>
          <w:cols w:space="708"/>
          <w:docGrid w:linePitch="360"/>
        </w:sectPr>
      </w:pPr>
    </w:p>
    <w:tbl>
      <w:tblPr>
        <w:tblW w:w="5000" w:type="pct"/>
        <w:tblLook w:val="04A0" w:firstRow="1" w:lastRow="0" w:firstColumn="1" w:lastColumn="0" w:noHBand="0" w:noVBand="1"/>
      </w:tblPr>
      <w:tblGrid>
        <w:gridCol w:w="7124"/>
        <w:gridCol w:w="2850"/>
        <w:gridCol w:w="2565"/>
        <w:gridCol w:w="1398"/>
      </w:tblGrid>
      <w:tr w:rsidR="0025506D" w:rsidRPr="009F4ED5" w14:paraId="1BEE78F0" w14:textId="77777777" w:rsidTr="001F3B90">
        <w:trPr>
          <w:trHeight w:val="340"/>
        </w:trPr>
        <w:tc>
          <w:tcPr>
            <w:tcW w:w="5000" w:type="pct"/>
            <w:gridSpan w:val="4"/>
            <w:tcBorders>
              <w:top w:val="nil"/>
              <w:left w:val="nil"/>
              <w:bottom w:val="single" w:sz="8" w:space="0" w:color="auto"/>
              <w:right w:val="nil"/>
            </w:tcBorders>
            <w:shd w:val="clear" w:color="auto" w:fill="auto"/>
            <w:noWrap/>
            <w:vAlign w:val="center"/>
            <w:hideMark/>
          </w:tcPr>
          <w:p w14:paraId="2946CB35" w14:textId="0BF866D6" w:rsidR="0025506D" w:rsidRPr="009F4ED5" w:rsidRDefault="0025506D" w:rsidP="001F3B90">
            <w:pPr>
              <w:pStyle w:val="Heading1"/>
              <w:rPr>
                <w:rFonts w:ascii="Arial" w:hAnsi="Arial" w:cs="Arial"/>
                <w:b w:val="0"/>
                <w:sz w:val="22"/>
                <w:szCs w:val="22"/>
                <w:lang w:val="en-US"/>
              </w:rPr>
            </w:pPr>
            <w:bookmarkStart w:id="15" w:name="_Toc66033221"/>
            <w:bookmarkStart w:id="16" w:name="_Toc75810888"/>
            <w:r w:rsidRPr="009F4ED5">
              <w:rPr>
                <w:rFonts w:ascii="Arial" w:hAnsi="Arial" w:cs="Arial"/>
                <w:bCs/>
                <w:sz w:val="22"/>
                <w:szCs w:val="22"/>
                <w:lang w:val="en-US"/>
              </w:rPr>
              <w:lastRenderedPageBreak/>
              <w:t>Supplementary Table S</w:t>
            </w:r>
            <w:r w:rsidR="00761C44" w:rsidRPr="009F4ED5">
              <w:rPr>
                <w:rFonts w:ascii="Arial" w:hAnsi="Arial" w:cs="Arial"/>
                <w:bCs/>
                <w:sz w:val="22"/>
                <w:szCs w:val="22"/>
                <w:lang w:val="en-US"/>
              </w:rPr>
              <w:t>6</w:t>
            </w:r>
            <w:r w:rsidRPr="009F4ED5">
              <w:rPr>
                <w:rFonts w:ascii="Arial" w:hAnsi="Arial" w:cs="Arial"/>
                <w:bCs/>
                <w:sz w:val="22"/>
                <w:szCs w:val="22"/>
                <w:lang w:val="en-US"/>
              </w:rPr>
              <w:t>.</w:t>
            </w:r>
            <w:r w:rsidRPr="009F4ED5">
              <w:rPr>
                <w:rFonts w:ascii="Arial" w:hAnsi="Arial" w:cs="Arial"/>
                <w:b w:val="0"/>
                <w:sz w:val="22"/>
                <w:szCs w:val="22"/>
                <w:lang w:val="en-US"/>
              </w:rPr>
              <w:t xml:space="preserve"> CFA factor loadings, reliability and fit indices for the MFQ</w:t>
            </w:r>
            <w:bookmarkEnd w:id="15"/>
            <w:bookmarkEnd w:id="16"/>
          </w:p>
        </w:tc>
      </w:tr>
      <w:tr w:rsidR="0025506D" w:rsidRPr="009F4ED5" w14:paraId="08C20CCC" w14:textId="77777777" w:rsidTr="001F3B90">
        <w:trPr>
          <w:trHeight w:val="340"/>
        </w:trPr>
        <w:tc>
          <w:tcPr>
            <w:tcW w:w="2604" w:type="pct"/>
            <w:tcBorders>
              <w:top w:val="nil"/>
              <w:left w:val="nil"/>
              <w:bottom w:val="single" w:sz="8" w:space="0" w:color="auto"/>
              <w:right w:val="nil"/>
            </w:tcBorders>
            <w:shd w:val="clear" w:color="auto" w:fill="auto"/>
            <w:noWrap/>
            <w:vAlign w:val="center"/>
            <w:hideMark/>
          </w:tcPr>
          <w:p w14:paraId="26A24A02" w14:textId="77777777" w:rsidR="0025506D" w:rsidRPr="009F4ED5" w:rsidRDefault="0025506D" w:rsidP="001F3B90">
            <w:pPr>
              <w:rPr>
                <w:rFonts w:ascii="Arial" w:hAnsi="Arial" w:cs="Arial"/>
                <w:b/>
                <w:bCs/>
                <w:color w:val="000000"/>
                <w:sz w:val="22"/>
                <w:szCs w:val="22"/>
                <w:lang w:val="en-US"/>
              </w:rPr>
            </w:pPr>
            <w:r w:rsidRPr="009F4ED5">
              <w:rPr>
                <w:rFonts w:ascii="Arial" w:hAnsi="Arial" w:cs="Arial"/>
                <w:b/>
                <w:bCs/>
                <w:color w:val="000000"/>
                <w:sz w:val="22"/>
                <w:szCs w:val="22"/>
                <w:lang w:val="en-US"/>
              </w:rPr>
              <w:t> </w:t>
            </w:r>
          </w:p>
        </w:tc>
        <w:tc>
          <w:tcPr>
            <w:tcW w:w="1014" w:type="pct"/>
            <w:tcBorders>
              <w:top w:val="nil"/>
              <w:left w:val="nil"/>
              <w:bottom w:val="single" w:sz="8" w:space="0" w:color="auto"/>
              <w:right w:val="nil"/>
            </w:tcBorders>
            <w:shd w:val="clear" w:color="auto" w:fill="auto"/>
            <w:noWrap/>
            <w:vAlign w:val="center"/>
            <w:hideMark/>
          </w:tcPr>
          <w:p w14:paraId="3AFDF8C2" w14:textId="77777777" w:rsidR="0025506D" w:rsidRPr="009F4ED5" w:rsidRDefault="0025506D" w:rsidP="001F3B90">
            <w:pPr>
              <w:jc w:val="center"/>
              <w:rPr>
                <w:rFonts w:ascii="Arial" w:hAnsi="Arial" w:cs="Arial"/>
                <w:b/>
                <w:bCs/>
                <w:color w:val="000000"/>
                <w:sz w:val="22"/>
                <w:szCs w:val="22"/>
              </w:rPr>
            </w:pPr>
            <w:r w:rsidRPr="009F4ED5">
              <w:rPr>
                <w:rFonts w:ascii="Arial" w:hAnsi="Arial" w:cs="Arial"/>
                <w:b/>
                <w:bCs/>
                <w:color w:val="000000"/>
                <w:sz w:val="22"/>
                <w:szCs w:val="22"/>
                <w:lang w:val="en-US"/>
              </w:rPr>
              <w:t>Factor loadings (ƛ)</w:t>
            </w:r>
          </w:p>
        </w:tc>
        <w:tc>
          <w:tcPr>
            <w:tcW w:w="1382" w:type="pct"/>
            <w:gridSpan w:val="2"/>
            <w:tcBorders>
              <w:top w:val="single" w:sz="8" w:space="0" w:color="auto"/>
              <w:left w:val="nil"/>
              <w:bottom w:val="single" w:sz="8" w:space="0" w:color="auto"/>
              <w:right w:val="nil"/>
            </w:tcBorders>
            <w:shd w:val="clear" w:color="auto" w:fill="auto"/>
            <w:noWrap/>
            <w:vAlign w:val="center"/>
            <w:hideMark/>
          </w:tcPr>
          <w:p w14:paraId="3C3CEFA3" w14:textId="77777777" w:rsidR="0025506D" w:rsidRPr="009F4ED5" w:rsidRDefault="0025506D" w:rsidP="001F3B90">
            <w:pPr>
              <w:jc w:val="center"/>
              <w:rPr>
                <w:rFonts w:ascii="Arial" w:hAnsi="Arial" w:cs="Arial"/>
                <w:b/>
                <w:bCs/>
                <w:color w:val="000000"/>
                <w:sz w:val="22"/>
                <w:szCs w:val="22"/>
              </w:rPr>
            </w:pPr>
            <w:r w:rsidRPr="009F4ED5">
              <w:rPr>
                <w:rFonts w:ascii="Arial" w:hAnsi="Arial" w:cs="Arial"/>
                <w:b/>
                <w:bCs/>
                <w:color w:val="000000"/>
                <w:sz w:val="22"/>
                <w:szCs w:val="22"/>
              </w:rPr>
              <w:t xml:space="preserve">Thresholds </w:t>
            </w:r>
            <w:r w:rsidRPr="009F4ED5">
              <w:rPr>
                <w:rFonts w:ascii="Arial" w:hAnsi="Arial" w:cs="Arial"/>
                <w:b/>
                <w:bCs/>
                <w:color w:val="000000"/>
                <w:sz w:val="22"/>
                <w:szCs w:val="22"/>
                <w:lang w:val="en-US"/>
              </w:rPr>
              <w:t>(ƛ)</w:t>
            </w:r>
          </w:p>
        </w:tc>
      </w:tr>
      <w:tr w:rsidR="0025506D" w:rsidRPr="009F4ED5" w14:paraId="3902F966" w14:textId="77777777" w:rsidTr="001F3B90">
        <w:trPr>
          <w:trHeight w:val="340"/>
        </w:trPr>
        <w:tc>
          <w:tcPr>
            <w:tcW w:w="2604" w:type="pct"/>
            <w:tcBorders>
              <w:top w:val="nil"/>
              <w:left w:val="nil"/>
              <w:bottom w:val="single" w:sz="8" w:space="0" w:color="auto"/>
              <w:right w:val="nil"/>
            </w:tcBorders>
            <w:shd w:val="clear" w:color="auto" w:fill="auto"/>
            <w:noWrap/>
            <w:vAlign w:val="center"/>
            <w:hideMark/>
          </w:tcPr>
          <w:p w14:paraId="177193A7"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 </w:t>
            </w:r>
          </w:p>
        </w:tc>
        <w:tc>
          <w:tcPr>
            <w:tcW w:w="1014" w:type="pct"/>
            <w:tcBorders>
              <w:top w:val="nil"/>
              <w:left w:val="nil"/>
              <w:bottom w:val="single" w:sz="8" w:space="0" w:color="auto"/>
              <w:right w:val="nil"/>
            </w:tcBorders>
            <w:shd w:val="clear" w:color="auto" w:fill="auto"/>
            <w:noWrap/>
            <w:vAlign w:val="center"/>
            <w:hideMark/>
          </w:tcPr>
          <w:p w14:paraId="7B3A2137" w14:textId="77777777" w:rsidR="0025506D" w:rsidRPr="009F4ED5" w:rsidRDefault="0025506D" w:rsidP="001F3B90">
            <w:pPr>
              <w:jc w:val="center"/>
              <w:rPr>
                <w:rFonts w:ascii="Arial" w:hAnsi="Arial" w:cs="Arial"/>
                <w:color w:val="000000"/>
                <w:sz w:val="22"/>
                <w:szCs w:val="22"/>
              </w:rPr>
            </w:pPr>
          </w:p>
        </w:tc>
        <w:tc>
          <w:tcPr>
            <w:tcW w:w="908" w:type="pct"/>
            <w:tcBorders>
              <w:top w:val="nil"/>
              <w:left w:val="nil"/>
              <w:bottom w:val="single" w:sz="8" w:space="0" w:color="auto"/>
              <w:right w:val="nil"/>
            </w:tcBorders>
            <w:shd w:val="clear" w:color="auto" w:fill="auto"/>
            <w:noWrap/>
            <w:vAlign w:val="center"/>
            <w:hideMark/>
          </w:tcPr>
          <w:p w14:paraId="001939F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lang w:val="en-US"/>
              </w:rPr>
              <w:t>1 (Sometimes True)</w:t>
            </w:r>
          </w:p>
        </w:tc>
        <w:tc>
          <w:tcPr>
            <w:tcW w:w="474" w:type="pct"/>
            <w:tcBorders>
              <w:top w:val="nil"/>
              <w:left w:val="nil"/>
              <w:bottom w:val="single" w:sz="8" w:space="0" w:color="auto"/>
              <w:right w:val="nil"/>
            </w:tcBorders>
            <w:shd w:val="clear" w:color="auto" w:fill="auto"/>
            <w:noWrap/>
            <w:vAlign w:val="center"/>
            <w:hideMark/>
          </w:tcPr>
          <w:p w14:paraId="62D24DE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2 (True)</w:t>
            </w:r>
          </w:p>
        </w:tc>
      </w:tr>
      <w:tr w:rsidR="0025506D" w:rsidRPr="009F4ED5" w14:paraId="443897CE" w14:textId="77777777" w:rsidTr="001F3B90">
        <w:trPr>
          <w:trHeight w:val="320"/>
        </w:trPr>
        <w:tc>
          <w:tcPr>
            <w:tcW w:w="2604" w:type="pct"/>
            <w:tcBorders>
              <w:top w:val="nil"/>
              <w:left w:val="nil"/>
              <w:bottom w:val="nil"/>
              <w:right w:val="nil"/>
            </w:tcBorders>
            <w:shd w:val="clear" w:color="auto" w:fill="auto"/>
            <w:noWrap/>
            <w:vAlign w:val="bottom"/>
            <w:hideMark/>
          </w:tcPr>
          <w:p w14:paraId="42268FCD"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M1 - I felt miserable or unhappy</w:t>
            </w:r>
          </w:p>
        </w:tc>
        <w:tc>
          <w:tcPr>
            <w:tcW w:w="1014" w:type="pct"/>
            <w:tcBorders>
              <w:top w:val="nil"/>
              <w:left w:val="nil"/>
              <w:bottom w:val="nil"/>
              <w:right w:val="nil"/>
            </w:tcBorders>
            <w:shd w:val="clear" w:color="auto" w:fill="auto"/>
            <w:noWrap/>
            <w:vAlign w:val="center"/>
            <w:hideMark/>
          </w:tcPr>
          <w:p w14:paraId="5C678BD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0.767</w:t>
            </w:r>
          </w:p>
        </w:tc>
        <w:tc>
          <w:tcPr>
            <w:tcW w:w="908" w:type="pct"/>
            <w:tcBorders>
              <w:top w:val="nil"/>
              <w:left w:val="nil"/>
              <w:bottom w:val="nil"/>
              <w:right w:val="nil"/>
            </w:tcBorders>
            <w:shd w:val="clear" w:color="auto" w:fill="auto"/>
            <w:noWrap/>
            <w:vAlign w:val="center"/>
            <w:hideMark/>
          </w:tcPr>
          <w:p w14:paraId="0B6C347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-0.292</w:t>
            </w:r>
          </w:p>
        </w:tc>
        <w:tc>
          <w:tcPr>
            <w:tcW w:w="474" w:type="pct"/>
            <w:tcBorders>
              <w:top w:val="nil"/>
              <w:left w:val="nil"/>
              <w:bottom w:val="nil"/>
              <w:right w:val="nil"/>
            </w:tcBorders>
            <w:shd w:val="clear" w:color="auto" w:fill="auto"/>
            <w:noWrap/>
            <w:vAlign w:val="center"/>
            <w:hideMark/>
          </w:tcPr>
          <w:p w14:paraId="5126452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1.131</w:t>
            </w:r>
          </w:p>
        </w:tc>
      </w:tr>
      <w:tr w:rsidR="0025506D" w:rsidRPr="009F4ED5" w14:paraId="34033426" w14:textId="77777777" w:rsidTr="001F3B90">
        <w:trPr>
          <w:trHeight w:val="320"/>
        </w:trPr>
        <w:tc>
          <w:tcPr>
            <w:tcW w:w="2604" w:type="pct"/>
            <w:tcBorders>
              <w:top w:val="nil"/>
              <w:left w:val="nil"/>
              <w:bottom w:val="nil"/>
              <w:right w:val="nil"/>
            </w:tcBorders>
            <w:shd w:val="clear" w:color="auto" w:fill="auto"/>
            <w:noWrap/>
            <w:vAlign w:val="bottom"/>
            <w:hideMark/>
          </w:tcPr>
          <w:p w14:paraId="4A24861D"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M2 - I did not enjoy anything at all</w:t>
            </w:r>
          </w:p>
        </w:tc>
        <w:tc>
          <w:tcPr>
            <w:tcW w:w="1014" w:type="pct"/>
            <w:tcBorders>
              <w:top w:val="nil"/>
              <w:left w:val="nil"/>
              <w:bottom w:val="nil"/>
              <w:right w:val="nil"/>
            </w:tcBorders>
            <w:shd w:val="clear" w:color="auto" w:fill="auto"/>
            <w:noWrap/>
            <w:vAlign w:val="center"/>
            <w:hideMark/>
          </w:tcPr>
          <w:p w14:paraId="7639DCE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0.686</w:t>
            </w:r>
          </w:p>
        </w:tc>
        <w:tc>
          <w:tcPr>
            <w:tcW w:w="908" w:type="pct"/>
            <w:tcBorders>
              <w:top w:val="nil"/>
              <w:left w:val="nil"/>
              <w:bottom w:val="nil"/>
              <w:right w:val="nil"/>
            </w:tcBorders>
            <w:shd w:val="clear" w:color="auto" w:fill="auto"/>
            <w:noWrap/>
            <w:vAlign w:val="center"/>
            <w:hideMark/>
          </w:tcPr>
          <w:p w14:paraId="24DD5A7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0.655</w:t>
            </w:r>
          </w:p>
        </w:tc>
        <w:tc>
          <w:tcPr>
            <w:tcW w:w="474" w:type="pct"/>
            <w:tcBorders>
              <w:top w:val="nil"/>
              <w:left w:val="nil"/>
              <w:bottom w:val="nil"/>
              <w:right w:val="nil"/>
            </w:tcBorders>
            <w:shd w:val="clear" w:color="auto" w:fill="auto"/>
            <w:noWrap/>
            <w:vAlign w:val="center"/>
            <w:hideMark/>
          </w:tcPr>
          <w:p w14:paraId="5AE5914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1.817</w:t>
            </w:r>
          </w:p>
        </w:tc>
      </w:tr>
      <w:tr w:rsidR="0025506D" w:rsidRPr="009F4ED5" w14:paraId="5E709619" w14:textId="77777777" w:rsidTr="001F3B90">
        <w:trPr>
          <w:trHeight w:val="320"/>
        </w:trPr>
        <w:tc>
          <w:tcPr>
            <w:tcW w:w="2604" w:type="pct"/>
            <w:tcBorders>
              <w:top w:val="nil"/>
              <w:left w:val="nil"/>
              <w:bottom w:val="nil"/>
              <w:right w:val="nil"/>
            </w:tcBorders>
            <w:shd w:val="clear" w:color="auto" w:fill="auto"/>
            <w:noWrap/>
            <w:vAlign w:val="bottom"/>
            <w:hideMark/>
          </w:tcPr>
          <w:p w14:paraId="79F46A19"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M3 - I was less hungry than usual</w:t>
            </w:r>
          </w:p>
        </w:tc>
        <w:tc>
          <w:tcPr>
            <w:tcW w:w="1014" w:type="pct"/>
            <w:tcBorders>
              <w:top w:val="nil"/>
              <w:left w:val="nil"/>
              <w:bottom w:val="nil"/>
              <w:right w:val="nil"/>
            </w:tcBorders>
            <w:shd w:val="clear" w:color="auto" w:fill="auto"/>
            <w:noWrap/>
            <w:vAlign w:val="center"/>
            <w:hideMark/>
          </w:tcPr>
          <w:p w14:paraId="3097282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0.436</w:t>
            </w:r>
          </w:p>
        </w:tc>
        <w:tc>
          <w:tcPr>
            <w:tcW w:w="908" w:type="pct"/>
            <w:tcBorders>
              <w:top w:val="nil"/>
              <w:left w:val="nil"/>
              <w:bottom w:val="nil"/>
              <w:right w:val="nil"/>
            </w:tcBorders>
            <w:shd w:val="clear" w:color="auto" w:fill="auto"/>
            <w:noWrap/>
            <w:vAlign w:val="center"/>
            <w:hideMark/>
          </w:tcPr>
          <w:p w14:paraId="31ED6A8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0.337</w:t>
            </w:r>
          </w:p>
        </w:tc>
        <w:tc>
          <w:tcPr>
            <w:tcW w:w="474" w:type="pct"/>
            <w:tcBorders>
              <w:top w:val="nil"/>
              <w:left w:val="nil"/>
              <w:bottom w:val="nil"/>
              <w:right w:val="nil"/>
            </w:tcBorders>
            <w:shd w:val="clear" w:color="auto" w:fill="auto"/>
            <w:noWrap/>
            <w:vAlign w:val="center"/>
            <w:hideMark/>
          </w:tcPr>
          <w:p w14:paraId="7C1C22D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1.063</w:t>
            </w:r>
          </w:p>
        </w:tc>
      </w:tr>
      <w:tr w:rsidR="0025506D" w:rsidRPr="009F4ED5" w14:paraId="4AB18C6E" w14:textId="77777777" w:rsidTr="001F3B90">
        <w:trPr>
          <w:trHeight w:val="320"/>
        </w:trPr>
        <w:tc>
          <w:tcPr>
            <w:tcW w:w="2604" w:type="pct"/>
            <w:tcBorders>
              <w:top w:val="nil"/>
              <w:left w:val="nil"/>
              <w:bottom w:val="nil"/>
              <w:right w:val="nil"/>
            </w:tcBorders>
            <w:shd w:val="clear" w:color="auto" w:fill="auto"/>
            <w:noWrap/>
            <w:vAlign w:val="bottom"/>
            <w:hideMark/>
          </w:tcPr>
          <w:p w14:paraId="203B25C2"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M4 - I ate more than usual</w:t>
            </w:r>
          </w:p>
        </w:tc>
        <w:tc>
          <w:tcPr>
            <w:tcW w:w="1014" w:type="pct"/>
            <w:tcBorders>
              <w:top w:val="nil"/>
              <w:left w:val="nil"/>
              <w:bottom w:val="nil"/>
              <w:right w:val="nil"/>
            </w:tcBorders>
            <w:shd w:val="clear" w:color="auto" w:fill="auto"/>
            <w:noWrap/>
            <w:vAlign w:val="center"/>
            <w:hideMark/>
          </w:tcPr>
          <w:p w14:paraId="182453C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0.172</w:t>
            </w:r>
          </w:p>
        </w:tc>
        <w:tc>
          <w:tcPr>
            <w:tcW w:w="908" w:type="pct"/>
            <w:tcBorders>
              <w:top w:val="nil"/>
              <w:left w:val="nil"/>
              <w:bottom w:val="nil"/>
              <w:right w:val="nil"/>
            </w:tcBorders>
            <w:shd w:val="clear" w:color="auto" w:fill="auto"/>
            <w:noWrap/>
            <w:vAlign w:val="center"/>
            <w:hideMark/>
          </w:tcPr>
          <w:p w14:paraId="44AFAE8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-0.193</w:t>
            </w:r>
          </w:p>
        </w:tc>
        <w:tc>
          <w:tcPr>
            <w:tcW w:w="474" w:type="pct"/>
            <w:tcBorders>
              <w:top w:val="nil"/>
              <w:left w:val="nil"/>
              <w:bottom w:val="nil"/>
              <w:right w:val="nil"/>
            </w:tcBorders>
            <w:shd w:val="clear" w:color="auto" w:fill="auto"/>
            <w:noWrap/>
            <w:vAlign w:val="center"/>
            <w:hideMark/>
          </w:tcPr>
          <w:p w14:paraId="22C7165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0.848</w:t>
            </w:r>
          </w:p>
        </w:tc>
      </w:tr>
      <w:tr w:rsidR="0025506D" w:rsidRPr="009F4ED5" w14:paraId="75BE8BC8" w14:textId="77777777" w:rsidTr="001F3B90">
        <w:trPr>
          <w:trHeight w:val="320"/>
        </w:trPr>
        <w:tc>
          <w:tcPr>
            <w:tcW w:w="2604" w:type="pct"/>
            <w:tcBorders>
              <w:top w:val="nil"/>
              <w:left w:val="nil"/>
              <w:bottom w:val="nil"/>
              <w:right w:val="nil"/>
            </w:tcBorders>
            <w:shd w:val="clear" w:color="auto" w:fill="auto"/>
            <w:noWrap/>
            <w:vAlign w:val="bottom"/>
            <w:hideMark/>
          </w:tcPr>
          <w:p w14:paraId="18653CF8"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M5 - I felt so tired I just sat around and did nothing</w:t>
            </w:r>
          </w:p>
        </w:tc>
        <w:tc>
          <w:tcPr>
            <w:tcW w:w="1014" w:type="pct"/>
            <w:tcBorders>
              <w:top w:val="nil"/>
              <w:left w:val="nil"/>
              <w:bottom w:val="nil"/>
              <w:right w:val="nil"/>
            </w:tcBorders>
            <w:shd w:val="clear" w:color="auto" w:fill="auto"/>
            <w:noWrap/>
            <w:vAlign w:val="center"/>
            <w:hideMark/>
          </w:tcPr>
          <w:p w14:paraId="7EE0A3D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0.646</w:t>
            </w:r>
          </w:p>
        </w:tc>
        <w:tc>
          <w:tcPr>
            <w:tcW w:w="908" w:type="pct"/>
            <w:tcBorders>
              <w:top w:val="nil"/>
              <w:left w:val="nil"/>
              <w:bottom w:val="nil"/>
              <w:right w:val="nil"/>
            </w:tcBorders>
            <w:shd w:val="clear" w:color="auto" w:fill="auto"/>
            <w:noWrap/>
            <w:vAlign w:val="center"/>
            <w:hideMark/>
          </w:tcPr>
          <w:p w14:paraId="0AFBA18B"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-0.327</w:t>
            </w:r>
          </w:p>
        </w:tc>
        <w:tc>
          <w:tcPr>
            <w:tcW w:w="474" w:type="pct"/>
            <w:tcBorders>
              <w:top w:val="nil"/>
              <w:left w:val="nil"/>
              <w:bottom w:val="nil"/>
              <w:right w:val="nil"/>
            </w:tcBorders>
            <w:shd w:val="clear" w:color="auto" w:fill="auto"/>
            <w:noWrap/>
            <w:vAlign w:val="center"/>
            <w:hideMark/>
          </w:tcPr>
          <w:p w14:paraId="72710AF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0.624</w:t>
            </w:r>
          </w:p>
        </w:tc>
      </w:tr>
      <w:tr w:rsidR="0025506D" w:rsidRPr="009F4ED5" w14:paraId="354DDFDC" w14:textId="77777777" w:rsidTr="001F3B90">
        <w:trPr>
          <w:trHeight w:val="320"/>
        </w:trPr>
        <w:tc>
          <w:tcPr>
            <w:tcW w:w="2604" w:type="pct"/>
            <w:tcBorders>
              <w:top w:val="nil"/>
              <w:left w:val="nil"/>
              <w:bottom w:val="nil"/>
              <w:right w:val="nil"/>
            </w:tcBorders>
            <w:shd w:val="clear" w:color="auto" w:fill="auto"/>
            <w:noWrap/>
            <w:vAlign w:val="bottom"/>
            <w:hideMark/>
          </w:tcPr>
          <w:p w14:paraId="2A0560C8"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M6 - I was moving and walking more slowly than usual</w:t>
            </w:r>
          </w:p>
        </w:tc>
        <w:tc>
          <w:tcPr>
            <w:tcW w:w="1014" w:type="pct"/>
            <w:tcBorders>
              <w:top w:val="nil"/>
              <w:left w:val="nil"/>
              <w:bottom w:val="nil"/>
              <w:right w:val="nil"/>
            </w:tcBorders>
            <w:shd w:val="clear" w:color="auto" w:fill="auto"/>
            <w:noWrap/>
            <w:vAlign w:val="center"/>
            <w:hideMark/>
          </w:tcPr>
          <w:p w14:paraId="2B5EAC8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0.589</w:t>
            </w:r>
          </w:p>
        </w:tc>
        <w:tc>
          <w:tcPr>
            <w:tcW w:w="908" w:type="pct"/>
            <w:tcBorders>
              <w:top w:val="nil"/>
              <w:left w:val="nil"/>
              <w:bottom w:val="nil"/>
              <w:right w:val="nil"/>
            </w:tcBorders>
            <w:shd w:val="clear" w:color="auto" w:fill="auto"/>
            <w:noWrap/>
            <w:vAlign w:val="center"/>
            <w:hideMark/>
          </w:tcPr>
          <w:p w14:paraId="6A0C8E2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0.351</w:t>
            </w:r>
          </w:p>
        </w:tc>
        <w:tc>
          <w:tcPr>
            <w:tcW w:w="474" w:type="pct"/>
            <w:tcBorders>
              <w:top w:val="nil"/>
              <w:left w:val="nil"/>
              <w:bottom w:val="nil"/>
              <w:right w:val="nil"/>
            </w:tcBorders>
            <w:shd w:val="clear" w:color="auto" w:fill="auto"/>
            <w:noWrap/>
            <w:vAlign w:val="center"/>
            <w:hideMark/>
          </w:tcPr>
          <w:p w14:paraId="7EB65E55"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1.158</w:t>
            </w:r>
          </w:p>
        </w:tc>
      </w:tr>
      <w:tr w:rsidR="0025506D" w:rsidRPr="009F4ED5" w14:paraId="6D5369EE" w14:textId="77777777" w:rsidTr="001F3B90">
        <w:trPr>
          <w:trHeight w:val="320"/>
        </w:trPr>
        <w:tc>
          <w:tcPr>
            <w:tcW w:w="2604" w:type="pct"/>
            <w:tcBorders>
              <w:top w:val="nil"/>
              <w:left w:val="nil"/>
              <w:bottom w:val="nil"/>
              <w:right w:val="nil"/>
            </w:tcBorders>
            <w:shd w:val="clear" w:color="auto" w:fill="auto"/>
            <w:noWrap/>
            <w:vAlign w:val="bottom"/>
            <w:hideMark/>
          </w:tcPr>
          <w:p w14:paraId="0791D3D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M7 - I was very restless</w:t>
            </w:r>
          </w:p>
        </w:tc>
        <w:tc>
          <w:tcPr>
            <w:tcW w:w="1014" w:type="pct"/>
            <w:tcBorders>
              <w:top w:val="nil"/>
              <w:left w:val="nil"/>
              <w:bottom w:val="nil"/>
              <w:right w:val="nil"/>
            </w:tcBorders>
            <w:shd w:val="clear" w:color="auto" w:fill="auto"/>
            <w:noWrap/>
            <w:vAlign w:val="center"/>
            <w:hideMark/>
          </w:tcPr>
          <w:p w14:paraId="0079901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0.029</w:t>
            </w:r>
          </w:p>
        </w:tc>
        <w:tc>
          <w:tcPr>
            <w:tcW w:w="908" w:type="pct"/>
            <w:tcBorders>
              <w:top w:val="nil"/>
              <w:left w:val="nil"/>
              <w:bottom w:val="nil"/>
              <w:right w:val="nil"/>
            </w:tcBorders>
            <w:shd w:val="clear" w:color="auto" w:fill="auto"/>
            <w:noWrap/>
            <w:vAlign w:val="center"/>
            <w:hideMark/>
          </w:tcPr>
          <w:p w14:paraId="52989A4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-0.332</w:t>
            </w:r>
          </w:p>
        </w:tc>
        <w:tc>
          <w:tcPr>
            <w:tcW w:w="474" w:type="pct"/>
            <w:tcBorders>
              <w:top w:val="nil"/>
              <w:left w:val="nil"/>
              <w:bottom w:val="nil"/>
              <w:right w:val="nil"/>
            </w:tcBorders>
            <w:shd w:val="clear" w:color="auto" w:fill="auto"/>
            <w:noWrap/>
            <w:vAlign w:val="center"/>
            <w:hideMark/>
          </w:tcPr>
          <w:p w14:paraId="4363F8F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0.865</w:t>
            </w:r>
          </w:p>
        </w:tc>
      </w:tr>
      <w:tr w:rsidR="0025506D" w:rsidRPr="009F4ED5" w14:paraId="326A76D1" w14:textId="77777777" w:rsidTr="001F3B90">
        <w:trPr>
          <w:trHeight w:val="320"/>
        </w:trPr>
        <w:tc>
          <w:tcPr>
            <w:tcW w:w="2604" w:type="pct"/>
            <w:tcBorders>
              <w:top w:val="nil"/>
              <w:left w:val="nil"/>
              <w:bottom w:val="nil"/>
              <w:right w:val="nil"/>
            </w:tcBorders>
            <w:shd w:val="clear" w:color="auto" w:fill="auto"/>
            <w:noWrap/>
            <w:vAlign w:val="bottom"/>
            <w:hideMark/>
          </w:tcPr>
          <w:p w14:paraId="3413CAD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M8 - I felt I was no good anymore</w:t>
            </w:r>
          </w:p>
        </w:tc>
        <w:tc>
          <w:tcPr>
            <w:tcW w:w="1014" w:type="pct"/>
            <w:tcBorders>
              <w:top w:val="nil"/>
              <w:left w:val="nil"/>
              <w:bottom w:val="nil"/>
              <w:right w:val="nil"/>
            </w:tcBorders>
            <w:shd w:val="clear" w:color="auto" w:fill="auto"/>
            <w:noWrap/>
            <w:vAlign w:val="center"/>
            <w:hideMark/>
          </w:tcPr>
          <w:p w14:paraId="765A86C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0.840</w:t>
            </w:r>
          </w:p>
        </w:tc>
        <w:tc>
          <w:tcPr>
            <w:tcW w:w="908" w:type="pct"/>
            <w:tcBorders>
              <w:top w:val="nil"/>
              <w:left w:val="nil"/>
              <w:bottom w:val="nil"/>
              <w:right w:val="nil"/>
            </w:tcBorders>
            <w:shd w:val="clear" w:color="auto" w:fill="auto"/>
            <w:noWrap/>
            <w:vAlign w:val="center"/>
            <w:hideMark/>
          </w:tcPr>
          <w:p w14:paraId="09F1823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0.339</w:t>
            </w:r>
          </w:p>
        </w:tc>
        <w:tc>
          <w:tcPr>
            <w:tcW w:w="474" w:type="pct"/>
            <w:tcBorders>
              <w:top w:val="nil"/>
              <w:left w:val="nil"/>
              <w:bottom w:val="nil"/>
              <w:right w:val="nil"/>
            </w:tcBorders>
            <w:shd w:val="clear" w:color="auto" w:fill="auto"/>
            <w:noWrap/>
            <w:vAlign w:val="center"/>
            <w:hideMark/>
          </w:tcPr>
          <w:p w14:paraId="111D76F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1.051</w:t>
            </w:r>
          </w:p>
        </w:tc>
      </w:tr>
      <w:tr w:rsidR="0025506D" w:rsidRPr="009F4ED5" w14:paraId="7C78F25C" w14:textId="77777777" w:rsidTr="001F3B90">
        <w:trPr>
          <w:trHeight w:val="320"/>
        </w:trPr>
        <w:tc>
          <w:tcPr>
            <w:tcW w:w="2604" w:type="pct"/>
            <w:tcBorders>
              <w:top w:val="nil"/>
              <w:left w:val="nil"/>
              <w:bottom w:val="nil"/>
              <w:right w:val="nil"/>
            </w:tcBorders>
            <w:shd w:val="clear" w:color="auto" w:fill="auto"/>
            <w:noWrap/>
            <w:vAlign w:val="bottom"/>
            <w:hideMark/>
          </w:tcPr>
          <w:p w14:paraId="395CFE8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M9 - I blamed myself for things that were not my fault</w:t>
            </w:r>
          </w:p>
        </w:tc>
        <w:tc>
          <w:tcPr>
            <w:tcW w:w="1014" w:type="pct"/>
            <w:tcBorders>
              <w:top w:val="nil"/>
              <w:left w:val="nil"/>
              <w:bottom w:val="nil"/>
              <w:right w:val="nil"/>
            </w:tcBorders>
            <w:shd w:val="clear" w:color="auto" w:fill="auto"/>
            <w:noWrap/>
            <w:vAlign w:val="center"/>
            <w:hideMark/>
          </w:tcPr>
          <w:p w14:paraId="3F9D494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0.756</w:t>
            </w:r>
          </w:p>
        </w:tc>
        <w:tc>
          <w:tcPr>
            <w:tcW w:w="908" w:type="pct"/>
            <w:tcBorders>
              <w:top w:val="nil"/>
              <w:left w:val="nil"/>
              <w:bottom w:val="nil"/>
              <w:right w:val="nil"/>
            </w:tcBorders>
            <w:shd w:val="clear" w:color="auto" w:fill="auto"/>
            <w:noWrap/>
            <w:vAlign w:val="center"/>
            <w:hideMark/>
          </w:tcPr>
          <w:p w14:paraId="1010E02B"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0.023</w:t>
            </w:r>
          </w:p>
        </w:tc>
        <w:tc>
          <w:tcPr>
            <w:tcW w:w="474" w:type="pct"/>
            <w:tcBorders>
              <w:top w:val="nil"/>
              <w:left w:val="nil"/>
              <w:bottom w:val="nil"/>
              <w:right w:val="nil"/>
            </w:tcBorders>
            <w:shd w:val="clear" w:color="auto" w:fill="auto"/>
            <w:noWrap/>
            <w:vAlign w:val="center"/>
            <w:hideMark/>
          </w:tcPr>
          <w:p w14:paraId="72748E0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0.799</w:t>
            </w:r>
          </w:p>
        </w:tc>
      </w:tr>
      <w:tr w:rsidR="0025506D" w:rsidRPr="009F4ED5" w14:paraId="57E7E8A4" w14:textId="77777777" w:rsidTr="001F3B90">
        <w:trPr>
          <w:trHeight w:val="320"/>
        </w:trPr>
        <w:tc>
          <w:tcPr>
            <w:tcW w:w="2604" w:type="pct"/>
            <w:tcBorders>
              <w:top w:val="nil"/>
              <w:left w:val="nil"/>
              <w:bottom w:val="nil"/>
              <w:right w:val="nil"/>
            </w:tcBorders>
            <w:shd w:val="clear" w:color="auto" w:fill="auto"/>
            <w:noWrap/>
            <w:vAlign w:val="bottom"/>
            <w:hideMark/>
          </w:tcPr>
          <w:p w14:paraId="46F6BB91"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M10 - It was hard for me to make up my mind</w:t>
            </w:r>
          </w:p>
        </w:tc>
        <w:tc>
          <w:tcPr>
            <w:tcW w:w="1014" w:type="pct"/>
            <w:tcBorders>
              <w:top w:val="nil"/>
              <w:left w:val="nil"/>
              <w:bottom w:val="nil"/>
              <w:right w:val="nil"/>
            </w:tcBorders>
            <w:shd w:val="clear" w:color="auto" w:fill="auto"/>
            <w:noWrap/>
            <w:vAlign w:val="center"/>
            <w:hideMark/>
          </w:tcPr>
          <w:p w14:paraId="0286852B"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0.587</w:t>
            </w:r>
          </w:p>
        </w:tc>
        <w:tc>
          <w:tcPr>
            <w:tcW w:w="908" w:type="pct"/>
            <w:tcBorders>
              <w:top w:val="nil"/>
              <w:left w:val="nil"/>
              <w:bottom w:val="nil"/>
              <w:right w:val="nil"/>
            </w:tcBorders>
            <w:shd w:val="clear" w:color="auto" w:fill="auto"/>
            <w:noWrap/>
            <w:vAlign w:val="center"/>
            <w:hideMark/>
          </w:tcPr>
          <w:p w14:paraId="7DAF6DC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-0.667</w:t>
            </w:r>
          </w:p>
        </w:tc>
        <w:tc>
          <w:tcPr>
            <w:tcW w:w="474" w:type="pct"/>
            <w:tcBorders>
              <w:top w:val="nil"/>
              <w:left w:val="nil"/>
              <w:bottom w:val="nil"/>
              <w:right w:val="nil"/>
            </w:tcBorders>
            <w:shd w:val="clear" w:color="auto" w:fill="auto"/>
            <w:noWrap/>
            <w:vAlign w:val="center"/>
            <w:hideMark/>
          </w:tcPr>
          <w:p w14:paraId="4E135D1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0.443</w:t>
            </w:r>
          </w:p>
        </w:tc>
      </w:tr>
      <w:tr w:rsidR="0025506D" w:rsidRPr="009F4ED5" w14:paraId="1163402A" w14:textId="77777777" w:rsidTr="001F3B90">
        <w:trPr>
          <w:trHeight w:val="320"/>
        </w:trPr>
        <w:tc>
          <w:tcPr>
            <w:tcW w:w="2604" w:type="pct"/>
            <w:tcBorders>
              <w:top w:val="nil"/>
              <w:left w:val="nil"/>
              <w:bottom w:val="nil"/>
              <w:right w:val="nil"/>
            </w:tcBorders>
            <w:shd w:val="clear" w:color="auto" w:fill="auto"/>
            <w:noWrap/>
            <w:vAlign w:val="bottom"/>
            <w:hideMark/>
          </w:tcPr>
          <w:p w14:paraId="76D4C3E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M11 - I felt grumpy and cross with my parents</w:t>
            </w:r>
          </w:p>
        </w:tc>
        <w:tc>
          <w:tcPr>
            <w:tcW w:w="1014" w:type="pct"/>
            <w:tcBorders>
              <w:top w:val="nil"/>
              <w:left w:val="nil"/>
              <w:bottom w:val="nil"/>
              <w:right w:val="nil"/>
            </w:tcBorders>
            <w:shd w:val="clear" w:color="auto" w:fill="auto"/>
            <w:noWrap/>
            <w:vAlign w:val="center"/>
            <w:hideMark/>
          </w:tcPr>
          <w:p w14:paraId="5B6B6295"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0.603</w:t>
            </w:r>
          </w:p>
        </w:tc>
        <w:tc>
          <w:tcPr>
            <w:tcW w:w="908" w:type="pct"/>
            <w:tcBorders>
              <w:top w:val="nil"/>
              <w:left w:val="nil"/>
              <w:bottom w:val="nil"/>
              <w:right w:val="nil"/>
            </w:tcBorders>
            <w:shd w:val="clear" w:color="auto" w:fill="auto"/>
            <w:noWrap/>
            <w:vAlign w:val="center"/>
            <w:hideMark/>
          </w:tcPr>
          <w:p w14:paraId="41B1D1D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-0.189</w:t>
            </w:r>
          </w:p>
        </w:tc>
        <w:tc>
          <w:tcPr>
            <w:tcW w:w="474" w:type="pct"/>
            <w:tcBorders>
              <w:top w:val="nil"/>
              <w:left w:val="nil"/>
              <w:bottom w:val="nil"/>
              <w:right w:val="nil"/>
            </w:tcBorders>
            <w:shd w:val="clear" w:color="auto" w:fill="auto"/>
            <w:noWrap/>
            <w:vAlign w:val="center"/>
            <w:hideMark/>
          </w:tcPr>
          <w:p w14:paraId="5DCCB5B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0.685</w:t>
            </w:r>
          </w:p>
        </w:tc>
      </w:tr>
      <w:tr w:rsidR="0025506D" w:rsidRPr="009F4ED5" w14:paraId="0256066B" w14:textId="77777777" w:rsidTr="001F3B90">
        <w:trPr>
          <w:trHeight w:val="320"/>
        </w:trPr>
        <w:tc>
          <w:tcPr>
            <w:tcW w:w="2604" w:type="pct"/>
            <w:tcBorders>
              <w:top w:val="nil"/>
              <w:left w:val="nil"/>
              <w:bottom w:val="nil"/>
              <w:right w:val="nil"/>
            </w:tcBorders>
            <w:shd w:val="clear" w:color="auto" w:fill="auto"/>
            <w:noWrap/>
            <w:vAlign w:val="bottom"/>
            <w:hideMark/>
          </w:tcPr>
          <w:p w14:paraId="27A13E36"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M12 - I felt like talking less than usual</w:t>
            </w:r>
          </w:p>
        </w:tc>
        <w:tc>
          <w:tcPr>
            <w:tcW w:w="1014" w:type="pct"/>
            <w:tcBorders>
              <w:top w:val="nil"/>
              <w:left w:val="nil"/>
              <w:bottom w:val="nil"/>
              <w:right w:val="nil"/>
            </w:tcBorders>
            <w:shd w:val="clear" w:color="auto" w:fill="auto"/>
            <w:noWrap/>
            <w:vAlign w:val="center"/>
            <w:hideMark/>
          </w:tcPr>
          <w:p w14:paraId="6FDC64D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0.694</w:t>
            </w:r>
          </w:p>
        </w:tc>
        <w:tc>
          <w:tcPr>
            <w:tcW w:w="908" w:type="pct"/>
            <w:tcBorders>
              <w:top w:val="nil"/>
              <w:left w:val="nil"/>
              <w:bottom w:val="nil"/>
              <w:right w:val="nil"/>
            </w:tcBorders>
            <w:shd w:val="clear" w:color="auto" w:fill="auto"/>
            <w:noWrap/>
            <w:vAlign w:val="center"/>
            <w:hideMark/>
          </w:tcPr>
          <w:p w14:paraId="7516B53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-0.063</w:t>
            </w:r>
          </w:p>
        </w:tc>
        <w:tc>
          <w:tcPr>
            <w:tcW w:w="474" w:type="pct"/>
            <w:tcBorders>
              <w:top w:val="nil"/>
              <w:left w:val="nil"/>
              <w:bottom w:val="nil"/>
              <w:right w:val="nil"/>
            </w:tcBorders>
            <w:shd w:val="clear" w:color="auto" w:fill="auto"/>
            <w:noWrap/>
            <w:vAlign w:val="center"/>
            <w:hideMark/>
          </w:tcPr>
          <w:p w14:paraId="0334240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0.786</w:t>
            </w:r>
          </w:p>
        </w:tc>
      </w:tr>
      <w:tr w:rsidR="0025506D" w:rsidRPr="009F4ED5" w14:paraId="1B5CF7BF" w14:textId="77777777" w:rsidTr="001F3B90">
        <w:trPr>
          <w:trHeight w:val="320"/>
        </w:trPr>
        <w:tc>
          <w:tcPr>
            <w:tcW w:w="2604" w:type="pct"/>
            <w:tcBorders>
              <w:top w:val="nil"/>
              <w:left w:val="nil"/>
              <w:bottom w:val="nil"/>
              <w:right w:val="nil"/>
            </w:tcBorders>
            <w:shd w:val="clear" w:color="auto" w:fill="auto"/>
            <w:noWrap/>
            <w:vAlign w:val="bottom"/>
            <w:hideMark/>
          </w:tcPr>
          <w:p w14:paraId="3940F85D"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M13 - I spoke slower than usual</w:t>
            </w:r>
          </w:p>
        </w:tc>
        <w:tc>
          <w:tcPr>
            <w:tcW w:w="1014" w:type="pct"/>
            <w:tcBorders>
              <w:top w:val="nil"/>
              <w:left w:val="nil"/>
              <w:bottom w:val="nil"/>
              <w:right w:val="nil"/>
            </w:tcBorders>
            <w:shd w:val="clear" w:color="auto" w:fill="auto"/>
            <w:noWrap/>
            <w:vAlign w:val="center"/>
            <w:hideMark/>
          </w:tcPr>
          <w:p w14:paraId="0C84C8D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0.574</w:t>
            </w:r>
          </w:p>
        </w:tc>
        <w:tc>
          <w:tcPr>
            <w:tcW w:w="908" w:type="pct"/>
            <w:tcBorders>
              <w:top w:val="nil"/>
              <w:left w:val="nil"/>
              <w:bottom w:val="nil"/>
              <w:right w:val="nil"/>
            </w:tcBorders>
            <w:shd w:val="clear" w:color="auto" w:fill="auto"/>
            <w:noWrap/>
            <w:vAlign w:val="center"/>
            <w:hideMark/>
          </w:tcPr>
          <w:p w14:paraId="5D18E59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0.879</w:t>
            </w:r>
          </w:p>
        </w:tc>
        <w:tc>
          <w:tcPr>
            <w:tcW w:w="474" w:type="pct"/>
            <w:tcBorders>
              <w:top w:val="nil"/>
              <w:left w:val="nil"/>
              <w:bottom w:val="nil"/>
              <w:right w:val="nil"/>
            </w:tcBorders>
            <w:shd w:val="clear" w:color="auto" w:fill="auto"/>
            <w:noWrap/>
            <w:vAlign w:val="center"/>
            <w:hideMark/>
          </w:tcPr>
          <w:p w14:paraId="1F2CF91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1.623</w:t>
            </w:r>
          </w:p>
        </w:tc>
      </w:tr>
      <w:tr w:rsidR="0025506D" w:rsidRPr="009F4ED5" w14:paraId="34E5E330" w14:textId="77777777" w:rsidTr="001F3B90">
        <w:trPr>
          <w:trHeight w:val="320"/>
        </w:trPr>
        <w:tc>
          <w:tcPr>
            <w:tcW w:w="2604" w:type="pct"/>
            <w:tcBorders>
              <w:top w:val="nil"/>
              <w:left w:val="nil"/>
              <w:bottom w:val="nil"/>
              <w:right w:val="nil"/>
            </w:tcBorders>
            <w:shd w:val="clear" w:color="auto" w:fill="auto"/>
            <w:noWrap/>
            <w:vAlign w:val="bottom"/>
            <w:hideMark/>
          </w:tcPr>
          <w:p w14:paraId="58990EAF"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M14 - I cried a lot</w:t>
            </w:r>
          </w:p>
        </w:tc>
        <w:tc>
          <w:tcPr>
            <w:tcW w:w="1014" w:type="pct"/>
            <w:tcBorders>
              <w:top w:val="nil"/>
              <w:left w:val="nil"/>
              <w:bottom w:val="nil"/>
              <w:right w:val="nil"/>
            </w:tcBorders>
            <w:shd w:val="clear" w:color="auto" w:fill="auto"/>
            <w:noWrap/>
            <w:vAlign w:val="center"/>
            <w:hideMark/>
          </w:tcPr>
          <w:p w14:paraId="02D5478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0.777</w:t>
            </w:r>
          </w:p>
        </w:tc>
        <w:tc>
          <w:tcPr>
            <w:tcW w:w="908" w:type="pct"/>
            <w:tcBorders>
              <w:top w:val="nil"/>
              <w:left w:val="nil"/>
              <w:bottom w:val="nil"/>
              <w:right w:val="nil"/>
            </w:tcBorders>
            <w:shd w:val="clear" w:color="auto" w:fill="auto"/>
            <w:noWrap/>
            <w:vAlign w:val="center"/>
            <w:hideMark/>
          </w:tcPr>
          <w:p w14:paraId="4B26253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0.278</w:t>
            </w:r>
          </w:p>
        </w:tc>
        <w:tc>
          <w:tcPr>
            <w:tcW w:w="474" w:type="pct"/>
            <w:tcBorders>
              <w:top w:val="nil"/>
              <w:left w:val="nil"/>
              <w:bottom w:val="nil"/>
              <w:right w:val="nil"/>
            </w:tcBorders>
            <w:shd w:val="clear" w:color="auto" w:fill="auto"/>
            <w:noWrap/>
            <w:vAlign w:val="center"/>
            <w:hideMark/>
          </w:tcPr>
          <w:p w14:paraId="116D9B2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1.047</w:t>
            </w:r>
          </w:p>
        </w:tc>
      </w:tr>
      <w:tr w:rsidR="0025506D" w:rsidRPr="009F4ED5" w14:paraId="4FAEC0FC" w14:textId="77777777" w:rsidTr="001F3B90">
        <w:trPr>
          <w:trHeight w:val="320"/>
        </w:trPr>
        <w:tc>
          <w:tcPr>
            <w:tcW w:w="2604" w:type="pct"/>
            <w:tcBorders>
              <w:top w:val="nil"/>
              <w:left w:val="nil"/>
              <w:bottom w:val="nil"/>
              <w:right w:val="nil"/>
            </w:tcBorders>
            <w:shd w:val="clear" w:color="auto" w:fill="auto"/>
            <w:noWrap/>
            <w:vAlign w:val="bottom"/>
            <w:hideMark/>
          </w:tcPr>
          <w:p w14:paraId="72496ED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M15 - I thought there was nothing good for me in the future</w:t>
            </w:r>
          </w:p>
        </w:tc>
        <w:tc>
          <w:tcPr>
            <w:tcW w:w="1014" w:type="pct"/>
            <w:tcBorders>
              <w:top w:val="nil"/>
              <w:left w:val="nil"/>
              <w:bottom w:val="nil"/>
              <w:right w:val="nil"/>
            </w:tcBorders>
            <w:shd w:val="clear" w:color="auto" w:fill="auto"/>
            <w:noWrap/>
            <w:vAlign w:val="center"/>
            <w:hideMark/>
          </w:tcPr>
          <w:p w14:paraId="062F30F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0.772</w:t>
            </w:r>
          </w:p>
        </w:tc>
        <w:tc>
          <w:tcPr>
            <w:tcW w:w="908" w:type="pct"/>
            <w:tcBorders>
              <w:top w:val="nil"/>
              <w:left w:val="nil"/>
              <w:bottom w:val="nil"/>
              <w:right w:val="nil"/>
            </w:tcBorders>
            <w:shd w:val="clear" w:color="auto" w:fill="auto"/>
            <w:noWrap/>
            <w:vAlign w:val="center"/>
            <w:hideMark/>
          </w:tcPr>
          <w:p w14:paraId="5B76200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0.155</w:t>
            </w:r>
          </w:p>
        </w:tc>
        <w:tc>
          <w:tcPr>
            <w:tcW w:w="474" w:type="pct"/>
            <w:tcBorders>
              <w:top w:val="nil"/>
              <w:left w:val="nil"/>
              <w:bottom w:val="nil"/>
              <w:right w:val="nil"/>
            </w:tcBorders>
            <w:shd w:val="clear" w:color="auto" w:fill="auto"/>
            <w:noWrap/>
            <w:vAlign w:val="center"/>
            <w:hideMark/>
          </w:tcPr>
          <w:p w14:paraId="5DB6FA5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0.935</w:t>
            </w:r>
          </w:p>
        </w:tc>
      </w:tr>
      <w:tr w:rsidR="0025506D" w:rsidRPr="009F4ED5" w14:paraId="30A05107" w14:textId="77777777" w:rsidTr="001F3B90">
        <w:trPr>
          <w:trHeight w:val="320"/>
        </w:trPr>
        <w:tc>
          <w:tcPr>
            <w:tcW w:w="2604" w:type="pct"/>
            <w:tcBorders>
              <w:top w:val="nil"/>
              <w:left w:val="nil"/>
              <w:bottom w:val="nil"/>
              <w:right w:val="nil"/>
            </w:tcBorders>
            <w:shd w:val="clear" w:color="auto" w:fill="auto"/>
            <w:noWrap/>
            <w:vAlign w:val="bottom"/>
            <w:hideMark/>
          </w:tcPr>
          <w:p w14:paraId="7E2E542B"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M16 - I thought life was not worth living</w:t>
            </w:r>
          </w:p>
        </w:tc>
        <w:tc>
          <w:tcPr>
            <w:tcW w:w="1014" w:type="pct"/>
            <w:tcBorders>
              <w:top w:val="nil"/>
              <w:left w:val="nil"/>
              <w:bottom w:val="nil"/>
              <w:right w:val="nil"/>
            </w:tcBorders>
            <w:shd w:val="clear" w:color="auto" w:fill="auto"/>
            <w:noWrap/>
            <w:vAlign w:val="center"/>
            <w:hideMark/>
          </w:tcPr>
          <w:p w14:paraId="525FE08B"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0.838</w:t>
            </w:r>
          </w:p>
        </w:tc>
        <w:tc>
          <w:tcPr>
            <w:tcW w:w="908" w:type="pct"/>
            <w:tcBorders>
              <w:top w:val="nil"/>
              <w:left w:val="nil"/>
              <w:bottom w:val="nil"/>
              <w:right w:val="nil"/>
            </w:tcBorders>
            <w:shd w:val="clear" w:color="auto" w:fill="auto"/>
            <w:noWrap/>
            <w:vAlign w:val="center"/>
            <w:hideMark/>
          </w:tcPr>
          <w:p w14:paraId="4336162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0.573</w:t>
            </w:r>
          </w:p>
        </w:tc>
        <w:tc>
          <w:tcPr>
            <w:tcW w:w="474" w:type="pct"/>
            <w:tcBorders>
              <w:top w:val="nil"/>
              <w:left w:val="nil"/>
              <w:bottom w:val="nil"/>
              <w:right w:val="nil"/>
            </w:tcBorders>
            <w:shd w:val="clear" w:color="auto" w:fill="auto"/>
            <w:noWrap/>
            <w:vAlign w:val="center"/>
            <w:hideMark/>
          </w:tcPr>
          <w:p w14:paraId="0CFBBD7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1.201</w:t>
            </w:r>
          </w:p>
        </w:tc>
      </w:tr>
      <w:tr w:rsidR="0025506D" w:rsidRPr="009F4ED5" w14:paraId="7B2FE434" w14:textId="77777777" w:rsidTr="001F3B90">
        <w:trPr>
          <w:trHeight w:val="320"/>
        </w:trPr>
        <w:tc>
          <w:tcPr>
            <w:tcW w:w="2604" w:type="pct"/>
            <w:tcBorders>
              <w:top w:val="nil"/>
              <w:left w:val="nil"/>
              <w:bottom w:val="nil"/>
              <w:right w:val="nil"/>
            </w:tcBorders>
            <w:shd w:val="clear" w:color="auto" w:fill="auto"/>
            <w:noWrap/>
            <w:vAlign w:val="bottom"/>
            <w:hideMark/>
          </w:tcPr>
          <w:p w14:paraId="1151485F"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M17 - I thought about death and dying</w:t>
            </w:r>
          </w:p>
        </w:tc>
        <w:tc>
          <w:tcPr>
            <w:tcW w:w="1014" w:type="pct"/>
            <w:tcBorders>
              <w:top w:val="nil"/>
              <w:left w:val="nil"/>
              <w:bottom w:val="nil"/>
              <w:right w:val="nil"/>
            </w:tcBorders>
            <w:shd w:val="clear" w:color="auto" w:fill="auto"/>
            <w:noWrap/>
            <w:vAlign w:val="center"/>
            <w:hideMark/>
          </w:tcPr>
          <w:p w14:paraId="76521B4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0.810</w:t>
            </w:r>
          </w:p>
        </w:tc>
        <w:tc>
          <w:tcPr>
            <w:tcW w:w="908" w:type="pct"/>
            <w:tcBorders>
              <w:top w:val="nil"/>
              <w:left w:val="nil"/>
              <w:bottom w:val="nil"/>
              <w:right w:val="nil"/>
            </w:tcBorders>
            <w:shd w:val="clear" w:color="auto" w:fill="auto"/>
            <w:noWrap/>
            <w:vAlign w:val="center"/>
            <w:hideMark/>
          </w:tcPr>
          <w:p w14:paraId="46ED90E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0.354</w:t>
            </w:r>
          </w:p>
        </w:tc>
        <w:tc>
          <w:tcPr>
            <w:tcW w:w="474" w:type="pct"/>
            <w:tcBorders>
              <w:top w:val="nil"/>
              <w:left w:val="nil"/>
              <w:bottom w:val="nil"/>
              <w:right w:val="nil"/>
            </w:tcBorders>
            <w:shd w:val="clear" w:color="auto" w:fill="auto"/>
            <w:noWrap/>
            <w:vAlign w:val="center"/>
            <w:hideMark/>
          </w:tcPr>
          <w:p w14:paraId="22DC5ED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1.019</w:t>
            </w:r>
          </w:p>
        </w:tc>
      </w:tr>
      <w:tr w:rsidR="0025506D" w:rsidRPr="009F4ED5" w14:paraId="2D920C0C" w14:textId="77777777" w:rsidTr="001F3B90">
        <w:trPr>
          <w:trHeight w:val="320"/>
        </w:trPr>
        <w:tc>
          <w:tcPr>
            <w:tcW w:w="2604" w:type="pct"/>
            <w:tcBorders>
              <w:top w:val="nil"/>
              <w:left w:val="nil"/>
              <w:bottom w:val="nil"/>
              <w:right w:val="nil"/>
            </w:tcBorders>
            <w:shd w:val="clear" w:color="auto" w:fill="auto"/>
            <w:noWrap/>
            <w:vAlign w:val="bottom"/>
            <w:hideMark/>
          </w:tcPr>
          <w:p w14:paraId="77528743"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M18 - I thought family would be better off without me</w:t>
            </w:r>
          </w:p>
        </w:tc>
        <w:tc>
          <w:tcPr>
            <w:tcW w:w="1014" w:type="pct"/>
            <w:tcBorders>
              <w:top w:val="nil"/>
              <w:left w:val="nil"/>
              <w:bottom w:val="nil"/>
              <w:right w:val="nil"/>
            </w:tcBorders>
            <w:shd w:val="clear" w:color="auto" w:fill="auto"/>
            <w:noWrap/>
            <w:vAlign w:val="center"/>
            <w:hideMark/>
          </w:tcPr>
          <w:p w14:paraId="341C169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0.782</w:t>
            </w:r>
          </w:p>
        </w:tc>
        <w:tc>
          <w:tcPr>
            <w:tcW w:w="908" w:type="pct"/>
            <w:tcBorders>
              <w:top w:val="nil"/>
              <w:left w:val="nil"/>
              <w:bottom w:val="nil"/>
              <w:right w:val="nil"/>
            </w:tcBorders>
            <w:shd w:val="clear" w:color="auto" w:fill="auto"/>
            <w:noWrap/>
            <w:vAlign w:val="center"/>
            <w:hideMark/>
          </w:tcPr>
          <w:p w14:paraId="349B856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0.500</w:t>
            </w:r>
          </w:p>
        </w:tc>
        <w:tc>
          <w:tcPr>
            <w:tcW w:w="474" w:type="pct"/>
            <w:tcBorders>
              <w:top w:val="nil"/>
              <w:left w:val="nil"/>
              <w:bottom w:val="nil"/>
              <w:right w:val="nil"/>
            </w:tcBorders>
            <w:shd w:val="clear" w:color="auto" w:fill="auto"/>
            <w:noWrap/>
            <w:vAlign w:val="center"/>
            <w:hideMark/>
          </w:tcPr>
          <w:p w14:paraId="4D5AC05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1.177</w:t>
            </w:r>
          </w:p>
        </w:tc>
      </w:tr>
      <w:tr w:rsidR="0025506D" w:rsidRPr="009F4ED5" w14:paraId="5858D6EF" w14:textId="77777777" w:rsidTr="001F3B90">
        <w:trPr>
          <w:trHeight w:val="320"/>
        </w:trPr>
        <w:tc>
          <w:tcPr>
            <w:tcW w:w="2604" w:type="pct"/>
            <w:tcBorders>
              <w:top w:val="nil"/>
              <w:left w:val="nil"/>
              <w:bottom w:val="nil"/>
              <w:right w:val="nil"/>
            </w:tcBorders>
            <w:shd w:val="clear" w:color="auto" w:fill="auto"/>
            <w:noWrap/>
            <w:vAlign w:val="bottom"/>
            <w:hideMark/>
          </w:tcPr>
          <w:p w14:paraId="56E4E98C"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M19 - I thought about killing myself</w:t>
            </w:r>
          </w:p>
        </w:tc>
        <w:tc>
          <w:tcPr>
            <w:tcW w:w="1014" w:type="pct"/>
            <w:tcBorders>
              <w:top w:val="nil"/>
              <w:left w:val="nil"/>
              <w:bottom w:val="nil"/>
              <w:right w:val="nil"/>
            </w:tcBorders>
            <w:shd w:val="clear" w:color="auto" w:fill="auto"/>
            <w:noWrap/>
            <w:vAlign w:val="center"/>
            <w:hideMark/>
          </w:tcPr>
          <w:p w14:paraId="26E07AC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0.850</w:t>
            </w:r>
          </w:p>
        </w:tc>
        <w:tc>
          <w:tcPr>
            <w:tcW w:w="908" w:type="pct"/>
            <w:tcBorders>
              <w:top w:val="nil"/>
              <w:left w:val="nil"/>
              <w:bottom w:val="nil"/>
              <w:right w:val="nil"/>
            </w:tcBorders>
            <w:shd w:val="clear" w:color="auto" w:fill="auto"/>
            <w:noWrap/>
            <w:vAlign w:val="center"/>
            <w:hideMark/>
          </w:tcPr>
          <w:p w14:paraId="0CD1D7E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0.848</w:t>
            </w:r>
          </w:p>
        </w:tc>
        <w:tc>
          <w:tcPr>
            <w:tcW w:w="474" w:type="pct"/>
            <w:tcBorders>
              <w:top w:val="nil"/>
              <w:left w:val="nil"/>
              <w:bottom w:val="nil"/>
              <w:right w:val="nil"/>
            </w:tcBorders>
            <w:shd w:val="clear" w:color="auto" w:fill="auto"/>
            <w:noWrap/>
            <w:vAlign w:val="center"/>
            <w:hideMark/>
          </w:tcPr>
          <w:p w14:paraId="69540BE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1.372</w:t>
            </w:r>
          </w:p>
        </w:tc>
      </w:tr>
      <w:tr w:rsidR="0025506D" w:rsidRPr="009F4ED5" w14:paraId="1935E752" w14:textId="77777777" w:rsidTr="001F3B90">
        <w:trPr>
          <w:trHeight w:val="320"/>
        </w:trPr>
        <w:tc>
          <w:tcPr>
            <w:tcW w:w="2604" w:type="pct"/>
            <w:tcBorders>
              <w:top w:val="nil"/>
              <w:left w:val="nil"/>
              <w:bottom w:val="nil"/>
              <w:right w:val="nil"/>
            </w:tcBorders>
            <w:shd w:val="clear" w:color="auto" w:fill="auto"/>
            <w:noWrap/>
            <w:vAlign w:val="bottom"/>
            <w:hideMark/>
          </w:tcPr>
          <w:p w14:paraId="633A760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M20 - I did not want to see my friends</w:t>
            </w:r>
          </w:p>
        </w:tc>
        <w:tc>
          <w:tcPr>
            <w:tcW w:w="1014" w:type="pct"/>
            <w:tcBorders>
              <w:top w:val="nil"/>
              <w:left w:val="nil"/>
              <w:bottom w:val="nil"/>
              <w:right w:val="nil"/>
            </w:tcBorders>
            <w:shd w:val="clear" w:color="auto" w:fill="auto"/>
            <w:noWrap/>
            <w:vAlign w:val="center"/>
            <w:hideMark/>
          </w:tcPr>
          <w:p w14:paraId="54CDBC6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0.683</w:t>
            </w:r>
          </w:p>
        </w:tc>
        <w:tc>
          <w:tcPr>
            <w:tcW w:w="908" w:type="pct"/>
            <w:tcBorders>
              <w:top w:val="nil"/>
              <w:left w:val="nil"/>
              <w:bottom w:val="nil"/>
              <w:right w:val="nil"/>
            </w:tcBorders>
            <w:shd w:val="clear" w:color="auto" w:fill="auto"/>
            <w:noWrap/>
            <w:vAlign w:val="center"/>
            <w:hideMark/>
          </w:tcPr>
          <w:p w14:paraId="73C1DCE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0.613</w:t>
            </w:r>
          </w:p>
        </w:tc>
        <w:tc>
          <w:tcPr>
            <w:tcW w:w="474" w:type="pct"/>
            <w:tcBorders>
              <w:top w:val="nil"/>
              <w:left w:val="nil"/>
              <w:bottom w:val="nil"/>
              <w:right w:val="nil"/>
            </w:tcBorders>
            <w:shd w:val="clear" w:color="auto" w:fill="auto"/>
            <w:noWrap/>
            <w:vAlign w:val="center"/>
            <w:hideMark/>
          </w:tcPr>
          <w:p w14:paraId="6F43DB0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1.455</w:t>
            </w:r>
          </w:p>
        </w:tc>
      </w:tr>
      <w:tr w:rsidR="0025506D" w:rsidRPr="009F4ED5" w14:paraId="2ED7E97D" w14:textId="77777777" w:rsidTr="001F3B90">
        <w:trPr>
          <w:trHeight w:val="320"/>
        </w:trPr>
        <w:tc>
          <w:tcPr>
            <w:tcW w:w="2604" w:type="pct"/>
            <w:tcBorders>
              <w:top w:val="nil"/>
              <w:left w:val="nil"/>
              <w:bottom w:val="nil"/>
              <w:right w:val="nil"/>
            </w:tcBorders>
            <w:shd w:val="clear" w:color="auto" w:fill="auto"/>
            <w:noWrap/>
            <w:vAlign w:val="bottom"/>
            <w:hideMark/>
          </w:tcPr>
          <w:p w14:paraId="43F7F78D"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M21 - I found it hard to think properly or concentrate</w:t>
            </w:r>
          </w:p>
        </w:tc>
        <w:tc>
          <w:tcPr>
            <w:tcW w:w="1014" w:type="pct"/>
            <w:tcBorders>
              <w:top w:val="nil"/>
              <w:left w:val="nil"/>
              <w:bottom w:val="nil"/>
              <w:right w:val="nil"/>
            </w:tcBorders>
            <w:shd w:val="clear" w:color="auto" w:fill="auto"/>
            <w:noWrap/>
            <w:vAlign w:val="center"/>
            <w:hideMark/>
          </w:tcPr>
          <w:p w14:paraId="1AE0AFF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0.560</w:t>
            </w:r>
          </w:p>
        </w:tc>
        <w:tc>
          <w:tcPr>
            <w:tcW w:w="908" w:type="pct"/>
            <w:tcBorders>
              <w:top w:val="nil"/>
              <w:left w:val="nil"/>
              <w:bottom w:val="nil"/>
              <w:right w:val="nil"/>
            </w:tcBorders>
            <w:shd w:val="clear" w:color="auto" w:fill="auto"/>
            <w:noWrap/>
            <w:vAlign w:val="center"/>
            <w:hideMark/>
          </w:tcPr>
          <w:p w14:paraId="38CC7FF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-0.451</w:t>
            </w:r>
          </w:p>
        </w:tc>
        <w:tc>
          <w:tcPr>
            <w:tcW w:w="474" w:type="pct"/>
            <w:tcBorders>
              <w:top w:val="nil"/>
              <w:left w:val="nil"/>
              <w:bottom w:val="nil"/>
              <w:right w:val="nil"/>
            </w:tcBorders>
            <w:shd w:val="clear" w:color="auto" w:fill="auto"/>
            <w:noWrap/>
            <w:vAlign w:val="center"/>
            <w:hideMark/>
          </w:tcPr>
          <w:p w14:paraId="1855CE4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0.783</w:t>
            </w:r>
          </w:p>
        </w:tc>
      </w:tr>
      <w:tr w:rsidR="0025506D" w:rsidRPr="009F4ED5" w14:paraId="75260EDC" w14:textId="77777777" w:rsidTr="001F3B90">
        <w:trPr>
          <w:trHeight w:val="320"/>
        </w:trPr>
        <w:tc>
          <w:tcPr>
            <w:tcW w:w="2604" w:type="pct"/>
            <w:tcBorders>
              <w:top w:val="nil"/>
              <w:left w:val="nil"/>
              <w:bottom w:val="nil"/>
              <w:right w:val="nil"/>
            </w:tcBorders>
            <w:shd w:val="clear" w:color="auto" w:fill="auto"/>
            <w:noWrap/>
            <w:vAlign w:val="bottom"/>
            <w:hideMark/>
          </w:tcPr>
          <w:p w14:paraId="2C253CE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M22 - I thought bad things would happen to me</w:t>
            </w:r>
          </w:p>
        </w:tc>
        <w:tc>
          <w:tcPr>
            <w:tcW w:w="1014" w:type="pct"/>
            <w:tcBorders>
              <w:top w:val="nil"/>
              <w:left w:val="nil"/>
              <w:bottom w:val="nil"/>
              <w:right w:val="nil"/>
            </w:tcBorders>
            <w:shd w:val="clear" w:color="auto" w:fill="auto"/>
            <w:noWrap/>
            <w:vAlign w:val="center"/>
            <w:hideMark/>
          </w:tcPr>
          <w:p w14:paraId="2B9D166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0.772</w:t>
            </w:r>
          </w:p>
        </w:tc>
        <w:tc>
          <w:tcPr>
            <w:tcW w:w="908" w:type="pct"/>
            <w:tcBorders>
              <w:top w:val="nil"/>
              <w:left w:val="nil"/>
              <w:bottom w:val="nil"/>
              <w:right w:val="nil"/>
            </w:tcBorders>
            <w:shd w:val="clear" w:color="auto" w:fill="auto"/>
            <w:noWrap/>
            <w:vAlign w:val="center"/>
            <w:hideMark/>
          </w:tcPr>
          <w:p w14:paraId="4471034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-0.049</w:t>
            </w:r>
          </w:p>
        </w:tc>
        <w:tc>
          <w:tcPr>
            <w:tcW w:w="474" w:type="pct"/>
            <w:tcBorders>
              <w:top w:val="nil"/>
              <w:left w:val="nil"/>
              <w:bottom w:val="nil"/>
              <w:right w:val="nil"/>
            </w:tcBorders>
            <w:shd w:val="clear" w:color="auto" w:fill="auto"/>
            <w:noWrap/>
            <w:vAlign w:val="center"/>
            <w:hideMark/>
          </w:tcPr>
          <w:p w14:paraId="3E9855F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0.896</w:t>
            </w:r>
          </w:p>
        </w:tc>
      </w:tr>
      <w:tr w:rsidR="0025506D" w:rsidRPr="009F4ED5" w14:paraId="31FB0AC5" w14:textId="77777777" w:rsidTr="001F3B90">
        <w:trPr>
          <w:trHeight w:val="320"/>
        </w:trPr>
        <w:tc>
          <w:tcPr>
            <w:tcW w:w="2604" w:type="pct"/>
            <w:tcBorders>
              <w:top w:val="nil"/>
              <w:left w:val="nil"/>
              <w:bottom w:val="nil"/>
              <w:right w:val="nil"/>
            </w:tcBorders>
            <w:shd w:val="clear" w:color="auto" w:fill="auto"/>
            <w:noWrap/>
            <w:vAlign w:val="bottom"/>
            <w:hideMark/>
          </w:tcPr>
          <w:p w14:paraId="501507FB"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M23 - I hated myself</w:t>
            </w:r>
          </w:p>
        </w:tc>
        <w:tc>
          <w:tcPr>
            <w:tcW w:w="1014" w:type="pct"/>
            <w:tcBorders>
              <w:top w:val="nil"/>
              <w:left w:val="nil"/>
              <w:bottom w:val="nil"/>
              <w:right w:val="nil"/>
            </w:tcBorders>
            <w:shd w:val="clear" w:color="auto" w:fill="auto"/>
            <w:noWrap/>
            <w:vAlign w:val="center"/>
            <w:hideMark/>
          </w:tcPr>
          <w:p w14:paraId="51DFFDF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0.872</w:t>
            </w:r>
          </w:p>
        </w:tc>
        <w:tc>
          <w:tcPr>
            <w:tcW w:w="908" w:type="pct"/>
            <w:tcBorders>
              <w:top w:val="nil"/>
              <w:left w:val="nil"/>
              <w:bottom w:val="nil"/>
              <w:right w:val="nil"/>
            </w:tcBorders>
            <w:shd w:val="clear" w:color="auto" w:fill="auto"/>
            <w:noWrap/>
            <w:vAlign w:val="center"/>
            <w:hideMark/>
          </w:tcPr>
          <w:p w14:paraId="191F38D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0.317</w:t>
            </w:r>
          </w:p>
        </w:tc>
        <w:tc>
          <w:tcPr>
            <w:tcW w:w="474" w:type="pct"/>
            <w:tcBorders>
              <w:top w:val="nil"/>
              <w:left w:val="nil"/>
              <w:bottom w:val="nil"/>
              <w:right w:val="nil"/>
            </w:tcBorders>
            <w:shd w:val="clear" w:color="auto" w:fill="auto"/>
            <w:noWrap/>
            <w:vAlign w:val="center"/>
            <w:hideMark/>
          </w:tcPr>
          <w:p w14:paraId="5DD43B7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0.988</w:t>
            </w:r>
          </w:p>
        </w:tc>
      </w:tr>
      <w:tr w:rsidR="0025506D" w:rsidRPr="009F4ED5" w14:paraId="381EA11E" w14:textId="77777777" w:rsidTr="001F3B90">
        <w:trPr>
          <w:trHeight w:val="320"/>
        </w:trPr>
        <w:tc>
          <w:tcPr>
            <w:tcW w:w="2604" w:type="pct"/>
            <w:tcBorders>
              <w:top w:val="nil"/>
              <w:left w:val="nil"/>
              <w:bottom w:val="nil"/>
              <w:right w:val="nil"/>
            </w:tcBorders>
            <w:shd w:val="clear" w:color="auto" w:fill="auto"/>
            <w:noWrap/>
            <w:vAlign w:val="bottom"/>
            <w:hideMark/>
          </w:tcPr>
          <w:p w14:paraId="06D8F1AD"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lastRenderedPageBreak/>
              <w:t>M24 - I felt I was a bad person</w:t>
            </w:r>
          </w:p>
        </w:tc>
        <w:tc>
          <w:tcPr>
            <w:tcW w:w="1014" w:type="pct"/>
            <w:tcBorders>
              <w:top w:val="nil"/>
              <w:left w:val="nil"/>
              <w:bottom w:val="nil"/>
              <w:right w:val="nil"/>
            </w:tcBorders>
            <w:shd w:val="clear" w:color="auto" w:fill="auto"/>
            <w:noWrap/>
            <w:vAlign w:val="center"/>
            <w:hideMark/>
          </w:tcPr>
          <w:p w14:paraId="4BBC1F9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0.751</w:t>
            </w:r>
          </w:p>
        </w:tc>
        <w:tc>
          <w:tcPr>
            <w:tcW w:w="908" w:type="pct"/>
            <w:tcBorders>
              <w:top w:val="nil"/>
              <w:left w:val="nil"/>
              <w:bottom w:val="nil"/>
              <w:right w:val="nil"/>
            </w:tcBorders>
            <w:shd w:val="clear" w:color="auto" w:fill="auto"/>
            <w:noWrap/>
            <w:vAlign w:val="center"/>
            <w:hideMark/>
          </w:tcPr>
          <w:p w14:paraId="0B15927F"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0.297</w:t>
            </w:r>
          </w:p>
        </w:tc>
        <w:tc>
          <w:tcPr>
            <w:tcW w:w="474" w:type="pct"/>
            <w:tcBorders>
              <w:top w:val="nil"/>
              <w:left w:val="nil"/>
              <w:bottom w:val="nil"/>
              <w:right w:val="nil"/>
            </w:tcBorders>
            <w:shd w:val="clear" w:color="auto" w:fill="auto"/>
            <w:noWrap/>
            <w:vAlign w:val="center"/>
            <w:hideMark/>
          </w:tcPr>
          <w:p w14:paraId="55A1B80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1.101</w:t>
            </w:r>
          </w:p>
        </w:tc>
      </w:tr>
      <w:tr w:rsidR="0025506D" w:rsidRPr="009F4ED5" w14:paraId="3A14089F" w14:textId="77777777" w:rsidTr="001F3B90">
        <w:trPr>
          <w:trHeight w:val="320"/>
        </w:trPr>
        <w:tc>
          <w:tcPr>
            <w:tcW w:w="2604" w:type="pct"/>
            <w:tcBorders>
              <w:top w:val="nil"/>
              <w:left w:val="nil"/>
              <w:bottom w:val="nil"/>
              <w:right w:val="nil"/>
            </w:tcBorders>
            <w:shd w:val="clear" w:color="auto" w:fill="auto"/>
            <w:noWrap/>
            <w:vAlign w:val="bottom"/>
            <w:hideMark/>
          </w:tcPr>
          <w:p w14:paraId="0A17BFF0"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M25 - I thought I looked ugly</w:t>
            </w:r>
          </w:p>
        </w:tc>
        <w:tc>
          <w:tcPr>
            <w:tcW w:w="1014" w:type="pct"/>
            <w:tcBorders>
              <w:top w:val="nil"/>
              <w:left w:val="nil"/>
              <w:bottom w:val="nil"/>
              <w:right w:val="nil"/>
            </w:tcBorders>
            <w:shd w:val="clear" w:color="auto" w:fill="auto"/>
            <w:noWrap/>
            <w:vAlign w:val="center"/>
            <w:hideMark/>
          </w:tcPr>
          <w:p w14:paraId="4C2B0AF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0.657</w:t>
            </w:r>
          </w:p>
        </w:tc>
        <w:tc>
          <w:tcPr>
            <w:tcW w:w="908" w:type="pct"/>
            <w:tcBorders>
              <w:top w:val="nil"/>
              <w:left w:val="nil"/>
              <w:bottom w:val="nil"/>
              <w:right w:val="nil"/>
            </w:tcBorders>
            <w:shd w:val="clear" w:color="auto" w:fill="auto"/>
            <w:noWrap/>
            <w:vAlign w:val="center"/>
            <w:hideMark/>
          </w:tcPr>
          <w:p w14:paraId="2A508916"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-0.160</w:t>
            </w:r>
          </w:p>
        </w:tc>
        <w:tc>
          <w:tcPr>
            <w:tcW w:w="474" w:type="pct"/>
            <w:tcBorders>
              <w:top w:val="nil"/>
              <w:left w:val="nil"/>
              <w:bottom w:val="nil"/>
              <w:right w:val="nil"/>
            </w:tcBorders>
            <w:shd w:val="clear" w:color="auto" w:fill="auto"/>
            <w:noWrap/>
            <w:vAlign w:val="center"/>
            <w:hideMark/>
          </w:tcPr>
          <w:p w14:paraId="6EA7E54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0.682</w:t>
            </w:r>
          </w:p>
        </w:tc>
      </w:tr>
      <w:tr w:rsidR="0025506D" w:rsidRPr="009F4ED5" w14:paraId="11AF7B9F" w14:textId="77777777" w:rsidTr="001F3B90">
        <w:trPr>
          <w:trHeight w:val="320"/>
        </w:trPr>
        <w:tc>
          <w:tcPr>
            <w:tcW w:w="2604" w:type="pct"/>
            <w:tcBorders>
              <w:top w:val="nil"/>
              <w:left w:val="nil"/>
              <w:bottom w:val="nil"/>
              <w:right w:val="nil"/>
            </w:tcBorders>
            <w:shd w:val="clear" w:color="auto" w:fill="auto"/>
            <w:noWrap/>
            <w:vAlign w:val="bottom"/>
            <w:hideMark/>
          </w:tcPr>
          <w:p w14:paraId="2D9B9334"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M26 - I worried about aches and pains</w:t>
            </w:r>
          </w:p>
        </w:tc>
        <w:tc>
          <w:tcPr>
            <w:tcW w:w="1014" w:type="pct"/>
            <w:tcBorders>
              <w:top w:val="nil"/>
              <w:left w:val="nil"/>
              <w:bottom w:val="nil"/>
              <w:right w:val="nil"/>
            </w:tcBorders>
            <w:shd w:val="clear" w:color="auto" w:fill="auto"/>
            <w:noWrap/>
            <w:vAlign w:val="center"/>
            <w:hideMark/>
          </w:tcPr>
          <w:p w14:paraId="446B0AC1"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0.389</w:t>
            </w:r>
          </w:p>
        </w:tc>
        <w:tc>
          <w:tcPr>
            <w:tcW w:w="908" w:type="pct"/>
            <w:tcBorders>
              <w:top w:val="nil"/>
              <w:left w:val="nil"/>
              <w:bottom w:val="nil"/>
              <w:right w:val="nil"/>
            </w:tcBorders>
            <w:shd w:val="clear" w:color="auto" w:fill="auto"/>
            <w:noWrap/>
            <w:vAlign w:val="center"/>
            <w:hideMark/>
          </w:tcPr>
          <w:p w14:paraId="59887849"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0.056</w:t>
            </w:r>
          </w:p>
        </w:tc>
        <w:tc>
          <w:tcPr>
            <w:tcW w:w="474" w:type="pct"/>
            <w:tcBorders>
              <w:top w:val="nil"/>
              <w:left w:val="nil"/>
              <w:bottom w:val="nil"/>
              <w:right w:val="nil"/>
            </w:tcBorders>
            <w:shd w:val="clear" w:color="auto" w:fill="auto"/>
            <w:noWrap/>
            <w:vAlign w:val="center"/>
            <w:hideMark/>
          </w:tcPr>
          <w:p w14:paraId="637B711E"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0.889</w:t>
            </w:r>
          </w:p>
        </w:tc>
      </w:tr>
      <w:tr w:rsidR="0025506D" w:rsidRPr="009F4ED5" w14:paraId="438E41A8" w14:textId="77777777" w:rsidTr="001F3B90">
        <w:trPr>
          <w:trHeight w:val="320"/>
        </w:trPr>
        <w:tc>
          <w:tcPr>
            <w:tcW w:w="2604" w:type="pct"/>
            <w:tcBorders>
              <w:top w:val="nil"/>
              <w:left w:val="nil"/>
              <w:bottom w:val="nil"/>
              <w:right w:val="nil"/>
            </w:tcBorders>
            <w:shd w:val="clear" w:color="auto" w:fill="auto"/>
            <w:noWrap/>
            <w:vAlign w:val="bottom"/>
            <w:hideMark/>
          </w:tcPr>
          <w:p w14:paraId="14262F92" w14:textId="77777777" w:rsidR="0025506D" w:rsidRPr="009F4ED5" w:rsidRDefault="0025506D" w:rsidP="001F3B90">
            <w:pPr>
              <w:rPr>
                <w:rFonts w:ascii="Arial" w:hAnsi="Arial" w:cs="Arial"/>
                <w:color w:val="000000"/>
                <w:sz w:val="22"/>
                <w:szCs w:val="22"/>
              </w:rPr>
            </w:pPr>
            <w:r w:rsidRPr="009F4ED5">
              <w:rPr>
                <w:rFonts w:ascii="Arial" w:hAnsi="Arial" w:cs="Arial"/>
                <w:color w:val="000000"/>
                <w:sz w:val="22"/>
                <w:szCs w:val="22"/>
              </w:rPr>
              <w:t>M27 - I felt lonely</w:t>
            </w:r>
          </w:p>
        </w:tc>
        <w:tc>
          <w:tcPr>
            <w:tcW w:w="1014" w:type="pct"/>
            <w:tcBorders>
              <w:top w:val="nil"/>
              <w:left w:val="nil"/>
              <w:bottom w:val="nil"/>
              <w:right w:val="nil"/>
            </w:tcBorders>
            <w:shd w:val="clear" w:color="auto" w:fill="auto"/>
            <w:noWrap/>
            <w:vAlign w:val="center"/>
            <w:hideMark/>
          </w:tcPr>
          <w:p w14:paraId="17FBBF5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0.823</w:t>
            </w:r>
          </w:p>
        </w:tc>
        <w:tc>
          <w:tcPr>
            <w:tcW w:w="908" w:type="pct"/>
            <w:tcBorders>
              <w:top w:val="nil"/>
              <w:left w:val="nil"/>
              <w:bottom w:val="nil"/>
              <w:right w:val="nil"/>
            </w:tcBorders>
            <w:shd w:val="clear" w:color="auto" w:fill="auto"/>
            <w:noWrap/>
            <w:vAlign w:val="center"/>
            <w:hideMark/>
          </w:tcPr>
          <w:p w14:paraId="2FE85B8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-0.155</w:t>
            </w:r>
          </w:p>
        </w:tc>
        <w:tc>
          <w:tcPr>
            <w:tcW w:w="474" w:type="pct"/>
            <w:tcBorders>
              <w:top w:val="nil"/>
              <w:left w:val="nil"/>
              <w:bottom w:val="nil"/>
              <w:right w:val="nil"/>
            </w:tcBorders>
            <w:shd w:val="clear" w:color="auto" w:fill="auto"/>
            <w:noWrap/>
            <w:vAlign w:val="center"/>
            <w:hideMark/>
          </w:tcPr>
          <w:p w14:paraId="000B10C0"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0.641</w:t>
            </w:r>
          </w:p>
        </w:tc>
      </w:tr>
      <w:tr w:rsidR="0025506D" w:rsidRPr="009F4ED5" w14:paraId="2D30F70E" w14:textId="77777777" w:rsidTr="001F3B90">
        <w:trPr>
          <w:trHeight w:val="320"/>
        </w:trPr>
        <w:tc>
          <w:tcPr>
            <w:tcW w:w="2604" w:type="pct"/>
            <w:tcBorders>
              <w:top w:val="nil"/>
              <w:left w:val="nil"/>
              <w:bottom w:val="nil"/>
              <w:right w:val="nil"/>
            </w:tcBorders>
            <w:shd w:val="clear" w:color="auto" w:fill="auto"/>
            <w:noWrap/>
            <w:vAlign w:val="bottom"/>
            <w:hideMark/>
          </w:tcPr>
          <w:p w14:paraId="4379B4CE"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M28 - I thought nobody really loved me</w:t>
            </w:r>
          </w:p>
        </w:tc>
        <w:tc>
          <w:tcPr>
            <w:tcW w:w="1014" w:type="pct"/>
            <w:tcBorders>
              <w:top w:val="nil"/>
              <w:left w:val="nil"/>
              <w:bottom w:val="nil"/>
              <w:right w:val="nil"/>
            </w:tcBorders>
            <w:shd w:val="clear" w:color="auto" w:fill="auto"/>
            <w:noWrap/>
            <w:vAlign w:val="center"/>
            <w:hideMark/>
          </w:tcPr>
          <w:p w14:paraId="2F1A241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0.782</w:t>
            </w:r>
          </w:p>
        </w:tc>
        <w:tc>
          <w:tcPr>
            <w:tcW w:w="908" w:type="pct"/>
            <w:tcBorders>
              <w:top w:val="nil"/>
              <w:left w:val="nil"/>
              <w:bottom w:val="nil"/>
              <w:right w:val="nil"/>
            </w:tcBorders>
            <w:shd w:val="clear" w:color="auto" w:fill="auto"/>
            <w:noWrap/>
            <w:vAlign w:val="center"/>
            <w:hideMark/>
          </w:tcPr>
          <w:p w14:paraId="18E77DB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0.344</w:t>
            </w:r>
          </w:p>
        </w:tc>
        <w:tc>
          <w:tcPr>
            <w:tcW w:w="474" w:type="pct"/>
            <w:tcBorders>
              <w:top w:val="nil"/>
              <w:left w:val="nil"/>
              <w:bottom w:val="nil"/>
              <w:right w:val="nil"/>
            </w:tcBorders>
            <w:shd w:val="clear" w:color="auto" w:fill="auto"/>
            <w:noWrap/>
            <w:vAlign w:val="center"/>
            <w:hideMark/>
          </w:tcPr>
          <w:p w14:paraId="03CEBCE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0.995</w:t>
            </w:r>
          </w:p>
        </w:tc>
      </w:tr>
      <w:tr w:rsidR="0025506D" w:rsidRPr="009F4ED5" w14:paraId="6CBAA335" w14:textId="77777777" w:rsidTr="001F3B90">
        <w:trPr>
          <w:trHeight w:val="320"/>
        </w:trPr>
        <w:tc>
          <w:tcPr>
            <w:tcW w:w="2604" w:type="pct"/>
            <w:tcBorders>
              <w:top w:val="nil"/>
              <w:left w:val="nil"/>
              <w:bottom w:val="nil"/>
              <w:right w:val="nil"/>
            </w:tcBorders>
            <w:shd w:val="clear" w:color="auto" w:fill="auto"/>
            <w:noWrap/>
            <w:vAlign w:val="bottom"/>
            <w:hideMark/>
          </w:tcPr>
          <w:p w14:paraId="4A829C7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M29 - I did not have any fun in school</w:t>
            </w:r>
          </w:p>
        </w:tc>
        <w:tc>
          <w:tcPr>
            <w:tcW w:w="1014" w:type="pct"/>
            <w:tcBorders>
              <w:top w:val="nil"/>
              <w:left w:val="nil"/>
              <w:bottom w:val="nil"/>
              <w:right w:val="nil"/>
            </w:tcBorders>
            <w:shd w:val="clear" w:color="auto" w:fill="auto"/>
            <w:noWrap/>
            <w:vAlign w:val="center"/>
            <w:hideMark/>
          </w:tcPr>
          <w:p w14:paraId="0FB96CE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0.727</w:t>
            </w:r>
          </w:p>
        </w:tc>
        <w:tc>
          <w:tcPr>
            <w:tcW w:w="908" w:type="pct"/>
            <w:tcBorders>
              <w:top w:val="nil"/>
              <w:left w:val="nil"/>
              <w:bottom w:val="nil"/>
              <w:right w:val="nil"/>
            </w:tcBorders>
            <w:shd w:val="clear" w:color="auto" w:fill="auto"/>
            <w:noWrap/>
            <w:vAlign w:val="center"/>
            <w:hideMark/>
          </w:tcPr>
          <w:p w14:paraId="5793B46E"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0.560</w:t>
            </w:r>
          </w:p>
        </w:tc>
        <w:tc>
          <w:tcPr>
            <w:tcW w:w="474" w:type="pct"/>
            <w:tcBorders>
              <w:top w:val="nil"/>
              <w:left w:val="nil"/>
              <w:bottom w:val="nil"/>
              <w:right w:val="nil"/>
            </w:tcBorders>
            <w:shd w:val="clear" w:color="auto" w:fill="auto"/>
            <w:noWrap/>
            <w:vAlign w:val="center"/>
            <w:hideMark/>
          </w:tcPr>
          <w:p w14:paraId="587DC9FC"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1.605</w:t>
            </w:r>
          </w:p>
        </w:tc>
      </w:tr>
      <w:tr w:rsidR="0025506D" w:rsidRPr="009F4ED5" w14:paraId="37602ED5" w14:textId="77777777" w:rsidTr="001F3B90">
        <w:trPr>
          <w:trHeight w:val="320"/>
        </w:trPr>
        <w:tc>
          <w:tcPr>
            <w:tcW w:w="2604" w:type="pct"/>
            <w:tcBorders>
              <w:top w:val="nil"/>
              <w:left w:val="nil"/>
              <w:bottom w:val="nil"/>
              <w:right w:val="nil"/>
            </w:tcBorders>
            <w:shd w:val="clear" w:color="auto" w:fill="auto"/>
            <w:noWrap/>
            <w:vAlign w:val="bottom"/>
            <w:hideMark/>
          </w:tcPr>
          <w:p w14:paraId="4F142037"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M30 - I thought I could never be as good as other kids</w:t>
            </w:r>
          </w:p>
        </w:tc>
        <w:tc>
          <w:tcPr>
            <w:tcW w:w="1014" w:type="pct"/>
            <w:tcBorders>
              <w:top w:val="nil"/>
              <w:left w:val="nil"/>
              <w:bottom w:val="nil"/>
              <w:right w:val="nil"/>
            </w:tcBorders>
            <w:shd w:val="clear" w:color="auto" w:fill="auto"/>
            <w:noWrap/>
            <w:vAlign w:val="center"/>
            <w:hideMark/>
          </w:tcPr>
          <w:p w14:paraId="5224B07A"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0.723</w:t>
            </w:r>
          </w:p>
        </w:tc>
        <w:tc>
          <w:tcPr>
            <w:tcW w:w="908" w:type="pct"/>
            <w:tcBorders>
              <w:top w:val="nil"/>
              <w:left w:val="nil"/>
              <w:bottom w:val="nil"/>
              <w:right w:val="nil"/>
            </w:tcBorders>
            <w:shd w:val="clear" w:color="auto" w:fill="auto"/>
            <w:noWrap/>
            <w:vAlign w:val="center"/>
            <w:hideMark/>
          </w:tcPr>
          <w:p w14:paraId="649311A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0.108</w:t>
            </w:r>
          </w:p>
        </w:tc>
        <w:tc>
          <w:tcPr>
            <w:tcW w:w="474" w:type="pct"/>
            <w:tcBorders>
              <w:top w:val="nil"/>
              <w:left w:val="nil"/>
              <w:bottom w:val="nil"/>
              <w:right w:val="nil"/>
            </w:tcBorders>
            <w:shd w:val="clear" w:color="auto" w:fill="auto"/>
            <w:noWrap/>
            <w:vAlign w:val="center"/>
            <w:hideMark/>
          </w:tcPr>
          <w:p w14:paraId="79186178"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0.822</w:t>
            </w:r>
          </w:p>
        </w:tc>
      </w:tr>
      <w:tr w:rsidR="0025506D" w:rsidRPr="009F4ED5" w14:paraId="7E7EF9B2" w14:textId="77777777" w:rsidTr="001F3B90">
        <w:trPr>
          <w:trHeight w:val="320"/>
        </w:trPr>
        <w:tc>
          <w:tcPr>
            <w:tcW w:w="2604" w:type="pct"/>
            <w:tcBorders>
              <w:top w:val="nil"/>
              <w:left w:val="nil"/>
              <w:bottom w:val="nil"/>
              <w:right w:val="nil"/>
            </w:tcBorders>
            <w:shd w:val="clear" w:color="auto" w:fill="auto"/>
            <w:noWrap/>
            <w:vAlign w:val="bottom"/>
            <w:hideMark/>
          </w:tcPr>
          <w:p w14:paraId="7FF16D21"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M31 - I did everything wrong</w:t>
            </w:r>
          </w:p>
        </w:tc>
        <w:tc>
          <w:tcPr>
            <w:tcW w:w="1014" w:type="pct"/>
            <w:tcBorders>
              <w:top w:val="nil"/>
              <w:left w:val="nil"/>
              <w:bottom w:val="nil"/>
              <w:right w:val="nil"/>
            </w:tcBorders>
            <w:shd w:val="clear" w:color="auto" w:fill="auto"/>
            <w:noWrap/>
            <w:vAlign w:val="center"/>
            <w:hideMark/>
          </w:tcPr>
          <w:p w14:paraId="6BF47D5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0.792</w:t>
            </w:r>
          </w:p>
        </w:tc>
        <w:tc>
          <w:tcPr>
            <w:tcW w:w="908" w:type="pct"/>
            <w:tcBorders>
              <w:top w:val="nil"/>
              <w:left w:val="nil"/>
              <w:bottom w:val="nil"/>
              <w:right w:val="nil"/>
            </w:tcBorders>
            <w:shd w:val="clear" w:color="auto" w:fill="auto"/>
            <w:noWrap/>
            <w:vAlign w:val="center"/>
            <w:hideMark/>
          </w:tcPr>
          <w:p w14:paraId="1D78E08D"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0.263</w:t>
            </w:r>
          </w:p>
        </w:tc>
        <w:tc>
          <w:tcPr>
            <w:tcW w:w="474" w:type="pct"/>
            <w:tcBorders>
              <w:top w:val="nil"/>
              <w:left w:val="nil"/>
              <w:bottom w:val="nil"/>
              <w:right w:val="nil"/>
            </w:tcBorders>
            <w:shd w:val="clear" w:color="auto" w:fill="auto"/>
            <w:noWrap/>
            <w:vAlign w:val="center"/>
            <w:hideMark/>
          </w:tcPr>
          <w:p w14:paraId="414B3D6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1.149</w:t>
            </w:r>
          </w:p>
        </w:tc>
      </w:tr>
      <w:tr w:rsidR="0025506D" w:rsidRPr="009F4ED5" w14:paraId="74AEFFD8" w14:textId="77777777" w:rsidTr="001F3B90">
        <w:trPr>
          <w:trHeight w:val="320"/>
        </w:trPr>
        <w:tc>
          <w:tcPr>
            <w:tcW w:w="2604" w:type="pct"/>
            <w:tcBorders>
              <w:top w:val="nil"/>
              <w:left w:val="nil"/>
              <w:bottom w:val="nil"/>
              <w:right w:val="nil"/>
            </w:tcBorders>
            <w:shd w:val="clear" w:color="auto" w:fill="auto"/>
            <w:noWrap/>
            <w:vAlign w:val="bottom"/>
            <w:hideMark/>
          </w:tcPr>
          <w:p w14:paraId="683E0FBB"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M32 - I did not sleep as well as I usually sleep</w:t>
            </w:r>
          </w:p>
        </w:tc>
        <w:tc>
          <w:tcPr>
            <w:tcW w:w="1014" w:type="pct"/>
            <w:tcBorders>
              <w:top w:val="nil"/>
              <w:left w:val="nil"/>
              <w:bottom w:val="nil"/>
              <w:right w:val="nil"/>
            </w:tcBorders>
            <w:shd w:val="clear" w:color="auto" w:fill="auto"/>
            <w:noWrap/>
            <w:vAlign w:val="center"/>
            <w:hideMark/>
          </w:tcPr>
          <w:p w14:paraId="2FEE72B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0.603</w:t>
            </w:r>
          </w:p>
        </w:tc>
        <w:tc>
          <w:tcPr>
            <w:tcW w:w="908" w:type="pct"/>
            <w:tcBorders>
              <w:top w:val="nil"/>
              <w:left w:val="nil"/>
              <w:bottom w:val="nil"/>
              <w:right w:val="nil"/>
            </w:tcBorders>
            <w:shd w:val="clear" w:color="auto" w:fill="auto"/>
            <w:noWrap/>
            <w:vAlign w:val="center"/>
            <w:hideMark/>
          </w:tcPr>
          <w:p w14:paraId="69B2D082"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-0.052</w:t>
            </w:r>
          </w:p>
        </w:tc>
        <w:tc>
          <w:tcPr>
            <w:tcW w:w="474" w:type="pct"/>
            <w:tcBorders>
              <w:top w:val="nil"/>
              <w:left w:val="nil"/>
              <w:bottom w:val="nil"/>
              <w:right w:val="nil"/>
            </w:tcBorders>
            <w:shd w:val="clear" w:color="auto" w:fill="auto"/>
            <w:noWrap/>
            <w:vAlign w:val="center"/>
            <w:hideMark/>
          </w:tcPr>
          <w:p w14:paraId="0BF5EDC3"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0.709</w:t>
            </w:r>
          </w:p>
        </w:tc>
      </w:tr>
      <w:tr w:rsidR="0025506D" w:rsidRPr="009F4ED5" w14:paraId="65C302EA" w14:textId="77777777" w:rsidTr="001F3B90">
        <w:trPr>
          <w:trHeight w:val="320"/>
        </w:trPr>
        <w:tc>
          <w:tcPr>
            <w:tcW w:w="2604" w:type="pct"/>
            <w:tcBorders>
              <w:top w:val="nil"/>
              <w:left w:val="nil"/>
              <w:bottom w:val="single" w:sz="4" w:space="0" w:color="auto"/>
              <w:right w:val="nil"/>
            </w:tcBorders>
            <w:shd w:val="clear" w:color="auto" w:fill="auto"/>
            <w:noWrap/>
            <w:vAlign w:val="bottom"/>
            <w:hideMark/>
          </w:tcPr>
          <w:p w14:paraId="7899EF89" w14:textId="77777777" w:rsidR="0025506D" w:rsidRPr="009F4ED5" w:rsidRDefault="0025506D" w:rsidP="001F3B90">
            <w:pPr>
              <w:rPr>
                <w:rFonts w:ascii="Arial" w:hAnsi="Arial" w:cs="Arial"/>
                <w:color w:val="000000"/>
                <w:sz w:val="22"/>
                <w:szCs w:val="22"/>
                <w:lang w:val="en-US"/>
              </w:rPr>
            </w:pPr>
            <w:r w:rsidRPr="009F4ED5">
              <w:rPr>
                <w:rFonts w:ascii="Arial" w:hAnsi="Arial" w:cs="Arial"/>
                <w:color w:val="000000"/>
                <w:sz w:val="22"/>
                <w:szCs w:val="22"/>
                <w:lang w:val="en-US"/>
              </w:rPr>
              <w:t xml:space="preserve">M33 - I slept a lot more than usual </w:t>
            </w:r>
          </w:p>
        </w:tc>
        <w:tc>
          <w:tcPr>
            <w:tcW w:w="1014" w:type="pct"/>
            <w:tcBorders>
              <w:top w:val="nil"/>
              <w:left w:val="nil"/>
              <w:bottom w:val="single" w:sz="4" w:space="0" w:color="auto"/>
              <w:right w:val="nil"/>
            </w:tcBorders>
            <w:shd w:val="clear" w:color="auto" w:fill="auto"/>
            <w:noWrap/>
            <w:vAlign w:val="center"/>
            <w:hideMark/>
          </w:tcPr>
          <w:p w14:paraId="4487548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0.227</w:t>
            </w:r>
          </w:p>
        </w:tc>
        <w:tc>
          <w:tcPr>
            <w:tcW w:w="908" w:type="pct"/>
            <w:tcBorders>
              <w:top w:val="nil"/>
              <w:left w:val="nil"/>
              <w:bottom w:val="single" w:sz="4" w:space="0" w:color="auto"/>
              <w:right w:val="nil"/>
            </w:tcBorders>
            <w:shd w:val="clear" w:color="auto" w:fill="auto"/>
            <w:noWrap/>
            <w:vAlign w:val="center"/>
            <w:hideMark/>
          </w:tcPr>
          <w:p w14:paraId="16C29F54"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-0.054</w:t>
            </w:r>
          </w:p>
        </w:tc>
        <w:tc>
          <w:tcPr>
            <w:tcW w:w="474" w:type="pct"/>
            <w:tcBorders>
              <w:top w:val="nil"/>
              <w:left w:val="nil"/>
              <w:bottom w:val="single" w:sz="4" w:space="0" w:color="auto"/>
              <w:right w:val="nil"/>
            </w:tcBorders>
            <w:shd w:val="clear" w:color="auto" w:fill="auto"/>
            <w:noWrap/>
            <w:vAlign w:val="center"/>
            <w:hideMark/>
          </w:tcPr>
          <w:p w14:paraId="43671CA7" w14:textId="77777777" w:rsidR="0025506D" w:rsidRPr="009F4ED5" w:rsidRDefault="0025506D" w:rsidP="001F3B90">
            <w:pPr>
              <w:jc w:val="center"/>
              <w:rPr>
                <w:rFonts w:ascii="Arial" w:hAnsi="Arial" w:cs="Arial"/>
                <w:color w:val="000000"/>
                <w:sz w:val="22"/>
                <w:szCs w:val="22"/>
              </w:rPr>
            </w:pPr>
            <w:r w:rsidRPr="009F4ED5">
              <w:rPr>
                <w:rFonts w:ascii="Arial" w:hAnsi="Arial" w:cs="Arial"/>
                <w:color w:val="000000"/>
                <w:sz w:val="22"/>
                <w:szCs w:val="22"/>
              </w:rPr>
              <w:t>0.724</w:t>
            </w:r>
          </w:p>
        </w:tc>
      </w:tr>
      <w:tr w:rsidR="0025506D" w:rsidRPr="009F4ED5" w14:paraId="77FE66F0" w14:textId="77777777" w:rsidTr="001F3B90">
        <w:trPr>
          <w:trHeight w:val="320"/>
        </w:trPr>
        <w:tc>
          <w:tcPr>
            <w:tcW w:w="5000" w:type="pct"/>
            <w:gridSpan w:val="4"/>
            <w:tcBorders>
              <w:top w:val="single" w:sz="4" w:space="0" w:color="auto"/>
              <w:left w:val="nil"/>
              <w:right w:val="nil"/>
            </w:tcBorders>
            <w:shd w:val="clear" w:color="auto" w:fill="auto"/>
            <w:noWrap/>
            <w:vAlign w:val="center"/>
          </w:tcPr>
          <w:p w14:paraId="0553B975" w14:textId="77777777" w:rsidR="0025506D" w:rsidRPr="009F4ED5" w:rsidRDefault="0025506D" w:rsidP="001F3B90">
            <w:pPr>
              <w:spacing w:line="360" w:lineRule="auto"/>
              <w:jc w:val="both"/>
              <w:rPr>
                <w:rFonts w:ascii="Arial" w:hAnsi="Arial" w:cs="Arial"/>
                <w:sz w:val="22"/>
                <w:szCs w:val="22"/>
                <w:lang w:val="en-US"/>
              </w:rPr>
            </w:pPr>
            <w:r w:rsidRPr="009F4ED5">
              <w:rPr>
                <w:rFonts w:ascii="Arial" w:hAnsi="Arial" w:cs="Arial"/>
                <w:sz w:val="22"/>
                <w:szCs w:val="22"/>
                <w:lang w:val="en-US"/>
              </w:rPr>
              <w:t xml:space="preserve">Note. PHQ-A: Patient Health Questionnaire – Adolescent Version. MFQ: Mood and Feelings Questionnaire. Factor loadings, fit indices and thresholds are presented for the </w:t>
            </w:r>
            <w:proofErr w:type="spellStart"/>
            <w:r w:rsidRPr="009F4ED5">
              <w:rPr>
                <w:rFonts w:ascii="Arial" w:hAnsi="Arial" w:cs="Arial"/>
                <w:sz w:val="22"/>
                <w:szCs w:val="22"/>
                <w:lang w:val="en-US"/>
              </w:rPr>
              <w:t>unidimensional</w:t>
            </w:r>
            <w:proofErr w:type="spellEnd"/>
            <w:r w:rsidRPr="009F4ED5">
              <w:rPr>
                <w:rFonts w:ascii="Arial" w:hAnsi="Arial" w:cs="Arial"/>
                <w:sz w:val="22"/>
                <w:szCs w:val="22"/>
                <w:lang w:val="en-US"/>
              </w:rPr>
              <w:t xml:space="preserve"> solution CFA results. Fit indices for the </w:t>
            </w:r>
            <w:proofErr w:type="spellStart"/>
            <w:r w:rsidRPr="009F4ED5">
              <w:rPr>
                <w:rFonts w:ascii="Arial" w:hAnsi="Arial" w:cs="Arial"/>
                <w:sz w:val="22"/>
                <w:szCs w:val="22"/>
                <w:lang w:val="en-US"/>
              </w:rPr>
              <w:t>unidimensional</w:t>
            </w:r>
            <w:proofErr w:type="spellEnd"/>
            <w:r w:rsidRPr="009F4ED5">
              <w:rPr>
                <w:rFonts w:ascii="Arial" w:hAnsi="Arial" w:cs="Arial"/>
                <w:sz w:val="22"/>
                <w:szCs w:val="22"/>
                <w:lang w:val="en-US"/>
              </w:rPr>
              <w:t xml:space="preserve"> solution: McDonald’s Omega=0.941; CFI=0.951; TLI=0.948; RMSEA=0.058. Omega cut-off close to or above 0.7; CFI and TLI cut-offs close to or larger than 0.950; RMSEA cut-off close to or smaller than 0.060. Thresholds represent the necessary standardized latent value required to endorse a “harder” response option than an “easier” one (i.e., required higher depression severity in order to endorse the response option “Sometimes true” over “Not true”). </w:t>
            </w:r>
          </w:p>
        </w:tc>
      </w:tr>
    </w:tbl>
    <w:p w14:paraId="75BFF02F" w14:textId="77777777" w:rsidR="0025506D" w:rsidRPr="009F4ED5" w:rsidRDefault="0025506D" w:rsidP="0025506D">
      <w:pPr>
        <w:rPr>
          <w:rFonts w:ascii="Arial" w:hAnsi="Arial" w:cs="Arial"/>
          <w:sz w:val="22"/>
          <w:szCs w:val="22"/>
          <w:lang w:val="en-US"/>
        </w:rPr>
      </w:pPr>
    </w:p>
    <w:p w14:paraId="5F6E2399" w14:textId="77777777" w:rsidR="0025506D" w:rsidRPr="009F4ED5" w:rsidRDefault="0025506D" w:rsidP="0025506D">
      <w:pPr>
        <w:rPr>
          <w:rFonts w:ascii="Arial" w:hAnsi="Arial" w:cs="Arial"/>
          <w:sz w:val="22"/>
          <w:szCs w:val="22"/>
          <w:lang w:val="en-US"/>
        </w:rPr>
        <w:sectPr w:rsidR="0025506D" w:rsidRPr="009F4ED5" w:rsidSect="0068115B">
          <w:pgSz w:w="16817" w:h="11901" w:orient="landscape"/>
          <w:pgMar w:top="1440" w:right="1440" w:bottom="1440" w:left="1440" w:header="709" w:footer="709" w:gutter="0"/>
          <w:cols w:space="708"/>
          <w:docGrid w:linePitch="360"/>
        </w:sectPr>
      </w:pPr>
    </w:p>
    <w:p w14:paraId="4BB73CDF" w14:textId="5D9671C2" w:rsidR="00B55A11" w:rsidRPr="009F4ED5" w:rsidRDefault="0025506D" w:rsidP="00B55A11">
      <w:pPr>
        <w:pStyle w:val="Heading1"/>
        <w:rPr>
          <w:rFonts w:ascii="Arial" w:hAnsi="Arial" w:cs="Arial"/>
          <w:b w:val="0"/>
          <w:bCs/>
          <w:sz w:val="22"/>
          <w:szCs w:val="22"/>
          <w:lang w:val="en-US"/>
        </w:rPr>
      </w:pPr>
      <w:bookmarkStart w:id="17" w:name="_Toc66033222"/>
      <w:bookmarkStart w:id="18" w:name="_Toc75810889"/>
      <w:r w:rsidRPr="009F4ED5">
        <w:rPr>
          <w:rFonts w:ascii="Arial" w:hAnsi="Arial" w:cs="Arial"/>
          <w:bCs/>
          <w:color w:val="000000"/>
          <w:sz w:val="22"/>
          <w:szCs w:val="22"/>
          <w:lang w:val="en-US"/>
        </w:rPr>
        <w:lastRenderedPageBreak/>
        <w:t>Supplementary Figure S4</w:t>
      </w:r>
      <w:r w:rsidRPr="009F4ED5">
        <w:rPr>
          <w:rFonts w:ascii="Arial" w:hAnsi="Arial" w:cs="Arial"/>
          <w:bCs/>
          <w:sz w:val="22"/>
          <w:szCs w:val="22"/>
          <w:lang w:val="en-US"/>
        </w:rPr>
        <w:t xml:space="preserve">. </w:t>
      </w:r>
      <w:r w:rsidRPr="009F4ED5">
        <w:rPr>
          <w:rFonts w:ascii="Arial" w:hAnsi="Arial" w:cs="Arial"/>
          <w:b w:val="0"/>
          <w:bCs/>
          <w:sz w:val="22"/>
          <w:szCs w:val="22"/>
          <w:lang w:val="en-US"/>
        </w:rPr>
        <w:t xml:space="preserve">Network structure for the MFQ (n=1,070) with </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and non-</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w:t>
      </w:r>
      <w:bookmarkEnd w:id="17"/>
      <w:bookmarkEnd w:id="18"/>
      <w:r w:rsidR="008E2E4F" w:rsidRPr="009F4ED5">
        <w:rPr>
          <w:rFonts w:ascii="Arial" w:hAnsi="Arial" w:cs="Arial"/>
          <w:b w:val="0"/>
          <w:bCs/>
          <w:sz w:val="22"/>
          <w:szCs w:val="22"/>
          <w:lang w:val="en-US"/>
        </w:rPr>
        <w:t>features</w:t>
      </w:r>
    </w:p>
    <w:p w14:paraId="2335AD0B" w14:textId="7BF08EA9" w:rsidR="0025506D" w:rsidRPr="009F4ED5" w:rsidRDefault="004C7AC0" w:rsidP="00695106">
      <w:pPr>
        <w:jc w:val="center"/>
        <w:rPr>
          <w:rFonts w:ascii="Arial" w:hAnsi="Arial" w:cs="Arial"/>
          <w:b/>
          <w:bCs/>
          <w:sz w:val="22"/>
          <w:szCs w:val="22"/>
          <w:lang w:val="en-US"/>
        </w:rPr>
      </w:pPr>
      <w:r w:rsidRPr="009F4ED5">
        <w:rPr>
          <w:rFonts w:ascii="Arial" w:hAnsi="Arial" w:cs="Arial"/>
          <w:b/>
          <w:bCs/>
          <w:noProof/>
          <w:sz w:val="22"/>
          <w:szCs w:val="22"/>
          <w:lang w:val="en-IN" w:eastAsia="en-IN"/>
        </w:rPr>
        <w:drawing>
          <wp:inline distT="0" distB="0" distL="0" distR="0" wp14:anchorId="569DE8D9" wp14:editId="651A780A">
            <wp:extent cx="6163733" cy="4404202"/>
            <wp:effectExtent l="0" t="0" r="0" b="3175"/>
            <wp:docPr id="1"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79182" cy="4415241"/>
                    </a:xfrm>
                    <a:prstGeom prst="rect">
                      <a:avLst/>
                    </a:prstGeom>
                  </pic:spPr>
                </pic:pic>
              </a:graphicData>
            </a:graphic>
          </wp:inline>
        </w:drawing>
      </w:r>
    </w:p>
    <w:p w14:paraId="5D3C45CD" w14:textId="49CE451F" w:rsidR="0025506D" w:rsidRPr="009F4ED5" w:rsidRDefault="0025506D" w:rsidP="0025506D">
      <w:pPr>
        <w:spacing w:line="360" w:lineRule="auto"/>
        <w:rPr>
          <w:rFonts w:ascii="Arial" w:hAnsi="Arial" w:cs="Arial"/>
          <w:sz w:val="22"/>
          <w:szCs w:val="22"/>
          <w:lang w:val="en-US"/>
        </w:rPr>
        <w:sectPr w:rsidR="0025506D" w:rsidRPr="009F4ED5" w:rsidSect="002F3206">
          <w:pgSz w:w="16817" w:h="11901" w:orient="landscape"/>
          <w:pgMar w:top="1440" w:right="1440" w:bottom="1440" w:left="1440" w:header="709" w:footer="709" w:gutter="0"/>
          <w:cols w:space="708"/>
          <w:docGrid w:linePitch="360"/>
        </w:sectPr>
      </w:pPr>
      <w:r w:rsidRPr="009F4ED5">
        <w:rPr>
          <w:rFonts w:ascii="Arial" w:hAnsi="Arial" w:cs="Arial"/>
          <w:sz w:val="22"/>
          <w:szCs w:val="22"/>
          <w:lang w:val="en-US"/>
        </w:rPr>
        <w:t xml:space="preserve">Note. MFQ: Mood and Feelings Questionnaire. Gray nodes are the </w:t>
      </w:r>
      <w:r w:rsidR="00E544DE" w:rsidRPr="009F4ED5">
        <w:rPr>
          <w:rFonts w:ascii="Arial" w:hAnsi="Arial" w:cs="Arial"/>
          <w:sz w:val="22"/>
          <w:szCs w:val="22"/>
          <w:lang w:val="en-US"/>
        </w:rPr>
        <w:t>DSM</w:t>
      </w:r>
      <w:r w:rsidRPr="009F4ED5">
        <w:rPr>
          <w:rFonts w:ascii="Arial" w:hAnsi="Arial" w:cs="Arial"/>
          <w:sz w:val="22"/>
          <w:szCs w:val="22"/>
          <w:lang w:val="en-US"/>
        </w:rPr>
        <w:t xml:space="preserve"> criteria created from the MFQ items with an “or” rule (see Table S2), while blue nodes are symptoms not contemplated by the </w:t>
      </w:r>
      <w:r w:rsidR="00E544DE" w:rsidRPr="009F4ED5">
        <w:rPr>
          <w:rFonts w:ascii="Arial" w:hAnsi="Arial" w:cs="Arial"/>
          <w:sz w:val="22"/>
          <w:szCs w:val="22"/>
          <w:lang w:val="en-US"/>
        </w:rPr>
        <w:t>DSM</w:t>
      </w:r>
      <w:r w:rsidRPr="009F4ED5">
        <w:rPr>
          <w:rFonts w:ascii="Arial" w:hAnsi="Arial" w:cs="Arial"/>
          <w:sz w:val="22"/>
          <w:szCs w:val="22"/>
          <w:lang w:val="en-US"/>
        </w:rPr>
        <w:t>.</w:t>
      </w:r>
    </w:p>
    <w:p w14:paraId="6C4EBC43" w14:textId="65838FFD" w:rsidR="0025506D" w:rsidRPr="009F4ED5" w:rsidRDefault="0025506D" w:rsidP="0025506D">
      <w:pPr>
        <w:pStyle w:val="Heading1"/>
        <w:rPr>
          <w:rFonts w:ascii="Arial" w:hAnsi="Arial" w:cs="Arial"/>
          <w:sz w:val="22"/>
          <w:szCs w:val="22"/>
          <w:lang w:val="en-US"/>
        </w:rPr>
      </w:pPr>
      <w:bookmarkStart w:id="19" w:name="_Toc66033223"/>
      <w:bookmarkStart w:id="20" w:name="_Toc75810890"/>
      <w:r w:rsidRPr="009F4ED5">
        <w:rPr>
          <w:rFonts w:ascii="Arial" w:hAnsi="Arial" w:cs="Arial"/>
          <w:color w:val="000000"/>
          <w:sz w:val="22"/>
          <w:szCs w:val="22"/>
          <w:lang w:val="en-US"/>
        </w:rPr>
        <w:lastRenderedPageBreak/>
        <w:t xml:space="preserve">Supplementary Figure </w:t>
      </w:r>
      <w:r w:rsidRPr="009F4ED5">
        <w:rPr>
          <w:rFonts w:ascii="Arial" w:hAnsi="Arial" w:cs="Arial"/>
          <w:sz w:val="22"/>
          <w:szCs w:val="22"/>
          <w:lang w:val="en-US"/>
        </w:rPr>
        <w:t xml:space="preserve">S5: </w:t>
      </w:r>
      <w:r w:rsidRPr="009F4ED5">
        <w:rPr>
          <w:rFonts w:ascii="Arial" w:hAnsi="Arial" w:cs="Arial"/>
          <w:b w:val="0"/>
          <w:bCs/>
          <w:sz w:val="22"/>
          <w:szCs w:val="22"/>
          <w:lang w:val="en-US"/>
        </w:rPr>
        <w:t xml:space="preserve">Expected influence centrality for the MFQ (n=1,070) with </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and non-</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w:t>
      </w:r>
      <w:bookmarkEnd w:id="19"/>
      <w:bookmarkEnd w:id="20"/>
      <w:r w:rsidR="004C7AC0" w:rsidRPr="009F4ED5">
        <w:rPr>
          <w:rFonts w:ascii="Arial" w:hAnsi="Arial" w:cs="Arial"/>
          <w:b w:val="0"/>
          <w:bCs/>
          <w:sz w:val="22"/>
          <w:szCs w:val="22"/>
          <w:lang w:val="en-US"/>
        </w:rPr>
        <w:t>features</w:t>
      </w:r>
    </w:p>
    <w:p w14:paraId="23993AAC" w14:textId="77777777" w:rsidR="0025506D" w:rsidRPr="009F4ED5" w:rsidRDefault="0025506D" w:rsidP="0025506D">
      <w:pPr>
        <w:spacing w:line="480" w:lineRule="auto"/>
        <w:jc w:val="both"/>
        <w:rPr>
          <w:rFonts w:ascii="Arial" w:hAnsi="Arial" w:cs="Arial"/>
          <w:sz w:val="22"/>
          <w:szCs w:val="22"/>
          <w:lang w:val="en-US"/>
        </w:rPr>
      </w:pPr>
      <w:r w:rsidRPr="009F4ED5">
        <w:rPr>
          <w:rFonts w:ascii="Arial" w:hAnsi="Arial" w:cs="Arial"/>
          <w:noProof/>
          <w:sz w:val="22"/>
          <w:szCs w:val="22"/>
          <w:lang w:val="en-IN" w:eastAsia="en-IN"/>
        </w:rPr>
        <w:drawing>
          <wp:inline distT="0" distB="0" distL="0" distR="0" wp14:anchorId="01B30246" wp14:editId="2004C90A">
            <wp:extent cx="5347328" cy="64166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a:extLst>
                        <a:ext uri="{28A0092B-C50C-407E-A947-70E740481C1C}">
                          <a14:useLocalDpi xmlns:a14="http://schemas.microsoft.com/office/drawing/2010/main" val="0"/>
                        </a:ext>
                      </a:extLst>
                    </a:blip>
                    <a:stretch>
                      <a:fillRect/>
                    </a:stretch>
                  </pic:blipFill>
                  <pic:spPr>
                    <a:xfrm>
                      <a:off x="0" y="0"/>
                      <a:ext cx="5354015" cy="6424699"/>
                    </a:xfrm>
                    <a:prstGeom prst="rect">
                      <a:avLst/>
                    </a:prstGeom>
                  </pic:spPr>
                </pic:pic>
              </a:graphicData>
            </a:graphic>
          </wp:inline>
        </w:drawing>
      </w:r>
    </w:p>
    <w:p w14:paraId="486C945A" w14:textId="64B77A0E" w:rsidR="0025506D" w:rsidRPr="009F4ED5" w:rsidRDefault="0025506D" w:rsidP="0025506D">
      <w:pPr>
        <w:spacing w:line="360" w:lineRule="auto"/>
        <w:jc w:val="both"/>
        <w:rPr>
          <w:rFonts w:ascii="Arial" w:hAnsi="Arial" w:cs="Arial"/>
          <w:b/>
          <w:bCs/>
          <w:sz w:val="22"/>
          <w:szCs w:val="22"/>
          <w:lang w:val="en-US"/>
        </w:rPr>
        <w:sectPr w:rsidR="0025506D" w:rsidRPr="009F4ED5" w:rsidSect="00902122">
          <w:pgSz w:w="11901" w:h="16817"/>
          <w:pgMar w:top="1440" w:right="1440" w:bottom="1440" w:left="1440" w:header="709" w:footer="709" w:gutter="0"/>
          <w:cols w:space="708"/>
          <w:docGrid w:linePitch="360"/>
        </w:sectPr>
      </w:pPr>
      <w:r w:rsidRPr="009F4ED5">
        <w:rPr>
          <w:rFonts w:ascii="Arial" w:hAnsi="Arial" w:cs="Arial"/>
          <w:sz w:val="22"/>
          <w:szCs w:val="22"/>
          <w:lang w:val="en-US"/>
        </w:rPr>
        <w:t xml:space="preserve">Note. MFQ: Mood and Feelings Questionnaire. Gray nodes are </w:t>
      </w:r>
      <w:r w:rsidR="00E544DE" w:rsidRPr="009F4ED5">
        <w:rPr>
          <w:rFonts w:ascii="Arial" w:hAnsi="Arial" w:cs="Arial"/>
          <w:sz w:val="22"/>
          <w:szCs w:val="22"/>
          <w:lang w:val="en-US"/>
        </w:rPr>
        <w:t>DSM</w:t>
      </w:r>
      <w:r w:rsidRPr="009F4ED5">
        <w:rPr>
          <w:rFonts w:ascii="Arial" w:hAnsi="Arial" w:cs="Arial"/>
          <w:sz w:val="22"/>
          <w:szCs w:val="22"/>
          <w:lang w:val="en-US"/>
        </w:rPr>
        <w:t xml:space="preserve"> criteria created from the MFQ items with an “or” rule (see Table S2), while blue nodes are symptoms not contemplated by the </w:t>
      </w:r>
      <w:r w:rsidR="00E544DE" w:rsidRPr="009F4ED5">
        <w:rPr>
          <w:rFonts w:ascii="Arial" w:hAnsi="Arial" w:cs="Arial"/>
          <w:sz w:val="22"/>
          <w:szCs w:val="22"/>
          <w:lang w:val="en-US"/>
        </w:rPr>
        <w:t>DSM</w:t>
      </w:r>
      <w:r w:rsidRPr="009F4ED5">
        <w:rPr>
          <w:rFonts w:ascii="Arial" w:hAnsi="Arial" w:cs="Arial"/>
          <w:sz w:val="22"/>
          <w:szCs w:val="22"/>
          <w:lang w:val="en-US"/>
        </w:rPr>
        <w:t>. On the Y-Axis, MFQ items ordered by highest to lowest expected influence centrality; on the X-Axis are z-standardized expected influence centrality values with zero as the mean value.</w:t>
      </w:r>
      <w:r w:rsidRPr="009F4ED5">
        <w:rPr>
          <w:rFonts w:ascii="Arial" w:hAnsi="Arial" w:cs="Arial"/>
          <w:b/>
          <w:bCs/>
          <w:sz w:val="22"/>
          <w:szCs w:val="22"/>
          <w:lang w:val="en-US"/>
        </w:rPr>
        <w:t xml:space="preserve"> </w:t>
      </w:r>
    </w:p>
    <w:p w14:paraId="08841F8F" w14:textId="37E17BCE" w:rsidR="0025506D" w:rsidRPr="009F4ED5" w:rsidRDefault="0025506D" w:rsidP="0025506D">
      <w:pPr>
        <w:pStyle w:val="Heading1"/>
        <w:rPr>
          <w:rFonts w:ascii="Arial" w:hAnsi="Arial" w:cs="Arial"/>
          <w:sz w:val="22"/>
          <w:szCs w:val="22"/>
          <w:lang w:val="en-US"/>
        </w:rPr>
      </w:pPr>
      <w:bookmarkStart w:id="21" w:name="_Toc66033224"/>
      <w:bookmarkStart w:id="22" w:name="_Toc75810891"/>
      <w:r w:rsidRPr="009F4ED5">
        <w:rPr>
          <w:rFonts w:ascii="Arial" w:hAnsi="Arial" w:cs="Arial"/>
          <w:bCs/>
          <w:color w:val="000000"/>
          <w:sz w:val="22"/>
          <w:szCs w:val="22"/>
          <w:lang w:val="en-US"/>
        </w:rPr>
        <w:lastRenderedPageBreak/>
        <w:t>Supplementary Figure S6.</w:t>
      </w:r>
      <w:r w:rsidRPr="009F4ED5">
        <w:rPr>
          <w:rFonts w:ascii="Arial" w:hAnsi="Arial" w:cs="Arial"/>
          <w:bCs/>
          <w:sz w:val="22"/>
          <w:szCs w:val="22"/>
          <w:lang w:val="en-US"/>
        </w:rPr>
        <w:t xml:space="preserve"> </w:t>
      </w:r>
      <w:r w:rsidRPr="009F4ED5">
        <w:rPr>
          <w:rFonts w:ascii="Arial" w:hAnsi="Arial" w:cs="Arial"/>
          <w:b w:val="0"/>
          <w:bCs/>
          <w:sz w:val="22"/>
          <w:szCs w:val="22"/>
          <w:lang w:val="en-US"/>
        </w:rPr>
        <w:t xml:space="preserve">Network structure of PHQ-A items (A) and </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items derived from the MFQ with an “or” rule (B; see Table S1 for a full explanation)</w:t>
      </w:r>
      <w:bookmarkEnd w:id="21"/>
      <w:bookmarkEnd w:id="22"/>
    </w:p>
    <w:p w14:paraId="4FBB62C7" w14:textId="77777777" w:rsidR="0025506D" w:rsidRPr="009F4ED5" w:rsidRDefault="0025506D" w:rsidP="0025506D">
      <w:pPr>
        <w:spacing w:line="480" w:lineRule="auto"/>
        <w:jc w:val="center"/>
        <w:rPr>
          <w:rFonts w:ascii="Arial" w:hAnsi="Arial" w:cs="Arial"/>
          <w:b/>
          <w:bCs/>
          <w:sz w:val="22"/>
          <w:szCs w:val="22"/>
        </w:rPr>
      </w:pPr>
      <w:r w:rsidRPr="009F4ED5">
        <w:rPr>
          <w:rFonts w:ascii="Arial" w:hAnsi="Arial" w:cs="Arial"/>
          <w:b/>
          <w:bCs/>
          <w:noProof/>
          <w:sz w:val="22"/>
          <w:szCs w:val="22"/>
          <w:lang w:val="en-IN" w:eastAsia="en-IN"/>
        </w:rPr>
        <w:drawing>
          <wp:inline distT="0" distB="0" distL="0" distR="0" wp14:anchorId="5F697BF7" wp14:editId="2F677F3A">
            <wp:extent cx="8337039" cy="3964834"/>
            <wp:effectExtent l="0" t="0" r="5080" b="0"/>
            <wp:docPr id="17" name="Picture 17" descr="A picture containing text,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boa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8337039" cy="3964834"/>
                    </a:xfrm>
                    <a:prstGeom prst="rect">
                      <a:avLst/>
                    </a:prstGeom>
                  </pic:spPr>
                </pic:pic>
              </a:graphicData>
            </a:graphic>
          </wp:inline>
        </w:drawing>
      </w:r>
    </w:p>
    <w:p w14:paraId="62C93E1D" w14:textId="0046DEB3" w:rsidR="0025506D" w:rsidRPr="009F4ED5" w:rsidRDefault="0025506D" w:rsidP="0025506D">
      <w:pPr>
        <w:spacing w:line="360" w:lineRule="auto"/>
        <w:jc w:val="both"/>
        <w:rPr>
          <w:rFonts w:ascii="Arial" w:hAnsi="Arial" w:cs="Arial"/>
          <w:color w:val="000000"/>
          <w:sz w:val="22"/>
          <w:szCs w:val="22"/>
          <w:lang w:val="en-US"/>
        </w:rPr>
        <w:sectPr w:rsidR="0025506D" w:rsidRPr="009F4ED5" w:rsidSect="008E2E4F">
          <w:pgSz w:w="16817" w:h="11901" w:orient="landscape"/>
          <w:pgMar w:top="1440" w:right="1440" w:bottom="1440" w:left="1440" w:header="709" w:footer="283" w:gutter="0"/>
          <w:cols w:space="708"/>
          <w:docGrid w:linePitch="360"/>
        </w:sectPr>
      </w:pPr>
      <w:r w:rsidRPr="009F4ED5">
        <w:rPr>
          <w:rFonts w:ascii="Arial" w:hAnsi="Arial" w:cs="Arial"/>
          <w:sz w:val="22"/>
          <w:szCs w:val="22"/>
          <w:lang w:val="en-US"/>
        </w:rPr>
        <w:t xml:space="preserve">Note. PHQ-A: Patient Health Questionnaire – Adolescent Version. MFQ: Mood and Feelings Questionnaire. </w:t>
      </w:r>
      <w:r w:rsidRPr="009F4ED5">
        <w:rPr>
          <w:rFonts w:ascii="Arial" w:hAnsi="Arial" w:cs="Arial"/>
          <w:color w:val="000000"/>
          <w:sz w:val="22"/>
          <w:szCs w:val="22"/>
          <w:lang w:val="en-US"/>
        </w:rPr>
        <w:t>Lines represent positive associations. Line thickness and saturation represent correlation magnitude. Both Figure S</w:t>
      </w:r>
      <w:r w:rsidR="0065475F" w:rsidRPr="009F4ED5">
        <w:rPr>
          <w:rFonts w:ascii="Arial" w:hAnsi="Arial" w:cs="Arial"/>
          <w:color w:val="000000"/>
          <w:sz w:val="22"/>
          <w:szCs w:val="22"/>
          <w:lang w:val="en-US"/>
        </w:rPr>
        <w:t>6</w:t>
      </w:r>
      <w:r w:rsidRPr="009F4ED5">
        <w:rPr>
          <w:rFonts w:ascii="Arial" w:hAnsi="Arial" w:cs="Arial"/>
          <w:color w:val="000000"/>
          <w:sz w:val="22"/>
          <w:szCs w:val="22"/>
          <w:lang w:val="en-US"/>
        </w:rPr>
        <w:t>.A and S</w:t>
      </w:r>
      <w:r w:rsidR="0065475F" w:rsidRPr="009F4ED5">
        <w:rPr>
          <w:rFonts w:ascii="Arial" w:hAnsi="Arial" w:cs="Arial"/>
          <w:color w:val="000000"/>
          <w:sz w:val="22"/>
          <w:szCs w:val="22"/>
          <w:lang w:val="en-US"/>
        </w:rPr>
        <w:t>6</w:t>
      </w:r>
      <w:r w:rsidRPr="009F4ED5">
        <w:rPr>
          <w:rFonts w:ascii="Arial" w:hAnsi="Arial" w:cs="Arial"/>
          <w:color w:val="000000"/>
          <w:sz w:val="22"/>
          <w:szCs w:val="22"/>
          <w:lang w:val="en-US"/>
        </w:rPr>
        <w:t>.B’s layout are based on multidimensional scaling. Network comparison test (NCT) between the two graphs showed graphs to have different overall structures (i.e. connections between the nine DSM items change from the PHQ-A sample to the MFQ sample</w:t>
      </w:r>
      <w:proofErr w:type="gramStart"/>
      <w:r w:rsidRPr="009F4ED5">
        <w:rPr>
          <w:rFonts w:ascii="Arial" w:hAnsi="Arial" w:cs="Arial"/>
          <w:color w:val="000000"/>
          <w:sz w:val="22"/>
          <w:szCs w:val="22"/>
          <w:lang w:val="en-US"/>
        </w:rPr>
        <w:t>;  S</w:t>
      </w:r>
      <w:proofErr w:type="gramEnd"/>
      <w:r w:rsidRPr="009F4ED5">
        <w:rPr>
          <w:rFonts w:ascii="Arial" w:hAnsi="Arial" w:cs="Arial"/>
          <w:color w:val="000000"/>
          <w:sz w:val="22"/>
          <w:szCs w:val="22"/>
          <w:lang w:val="en-US"/>
        </w:rPr>
        <w:t>=0.128, p=0.01) although there was no difference in total connectivity (i.e. partial correlations were not larger in one graph than another; M=0.058, p=0.282).</w:t>
      </w:r>
    </w:p>
    <w:p w14:paraId="5D60C5DC" w14:textId="10B051DF" w:rsidR="0025506D" w:rsidRPr="009F4ED5" w:rsidRDefault="0025506D" w:rsidP="0025506D">
      <w:pPr>
        <w:pStyle w:val="Heading1"/>
        <w:rPr>
          <w:rFonts w:ascii="Arial" w:hAnsi="Arial" w:cs="Arial"/>
          <w:sz w:val="22"/>
          <w:szCs w:val="22"/>
          <w:lang w:val="en-US"/>
        </w:rPr>
      </w:pPr>
      <w:bookmarkStart w:id="23" w:name="_Toc66033225"/>
      <w:bookmarkStart w:id="24" w:name="_Toc75810892"/>
      <w:r w:rsidRPr="009F4ED5">
        <w:rPr>
          <w:rFonts w:ascii="Arial" w:hAnsi="Arial" w:cs="Arial"/>
          <w:bCs/>
          <w:color w:val="000000"/>
          <w:sz w:val="22"/>
          <w:szCs w:val="22"/>
          <w:lang w:val="en-US"/>
        </w:rPr>
        <w:lastRenderedPageBreak/>
        <w:t>Supplementary Figure S7.</w:t>
      </w:r>
      <w:r w:rsidRPr="009F4ED5">
        <w:rPr>
          <w:rFonts w:ascii="Arial" w:hAnsi="Arial" w:cs="Arial"/>
          <w:bCs/>
          <w:sz w:val="22"/>
          <w:szCs w:val="22"/>
          <w:lang w:val="en-US"/>
        </w:rPr>
        <w:t xml:space="preserve"> </w:t>
      </w:r>
      <w:r w:rsidRPr="009F4ED5">
        <w:rPr>
          <w:rFonts w:ascii="Arial" w:hAnsi="Arial" w:cs="Arial"/>
          <w:b w:val="0"/>
          <w:bCs/>
          <w:sz w:val="22"/>
          <w:szCs w:val="22"/>
          <w:lang w:val="en-US"/>
        </w:rPr>
        <w:t xml:space="preserve">Expected influence centrality of PHQ-A items and </w:t>
      </w:r>
      <w:r w:rsidR="00E544DE" w:rsidRPr="009F4ED5">
        <w:rPr>
          <w:rFonts w:ascii="Arial" w:hAnsi="Arial" w:cs="Arial"/>
          <w:b w:val="0"/>
          <w:bCs/>
          <w:sz w:val="22"/>
          <w:szCs w:val="22"/>
          <w:lang w:val="en-US"/>
        </w:rPr>
        <w:t>DSM</w:t>
      </w:r>
      <w:r w:rsidRPr="009F4ED5">
        <w:rPr>
          <w:rFonts w:ascii="Arial" w:hAnsi="Arial" w:cs="Arial"/>
          <w:b w:val="0"/>
          <w:bCs/>
          <w:sz w:val="22"/>
          <w:szCs w:val="22"/>
          <w:lang w:val="en-US"/>
        </w:rPr>
        <w:t xml:space="preserve"> items derived from the MFQ with an “or” rule</w:t>
      </w:r>
      <w:bookmarkEnd w:id="23"/>
      <w:bookmarkEnd w:id="24"/>
    </w:p>
    <w:p w14:paraId="64937544" w14:textId="77777777" w:rsidR="0025506D" w:rsidRPr="009F4ED5" w:rsidRDefault="0025506D" w:rsidP="0025506D">
      <w:pPr>
        <w:rPr>
          <w:rFonts w:ascii="Arial" w:hAnsi="Arial" w:cs="Arial"/>
          <w:noProof/>
          <w:sz w:val="22"/>
          <w:szCs w:val="22"/>
        </w:rPr>
      </w:pPr>
      <w:r w:rsidRPr="009F4ED5">
        <w:rPr>
          <w:rFonts w:ascii="Arial" w:hAnsi="Arial" w:cs="Arial"/>
          <w:noProof/>
          <w:sz w:val="22"/>
          <w:szCs w:val="22"/>
          <w:lang w:val="en-US"/>
        </w:rPr>
        <w:t xml:space="preserve"> </w:t>
      </w:r>
      <w:r w:rsidRPr="009F4ED5">
        <w:rPr>
          <w:rFonts w:ascii="Arial" w:hAnsi="Arial" w:cs="Arial"/>
          <w:noProof/>
          <w:sz w:val="22"/>
          <w:szCs w:val="22"/>
          <w:lang w:val="en-IN" w:eastAsia="en-IN"/>
        </w:rPr>
        <w:drawing>
          <wp:inline distT="0" distB="0" distL="0" distR="0" wp14:anchorId="7135D424" wp14:editId="39185619">
            <wp:extent cx="5685693" cy="6210897"/>
            <wp:effectExtent l="0" t="0" r="4445"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rotWithShape="1">
                    <a:blip r:embed="rId14"/>
                    <a:srcRect r="19213"/>
                    <a:stretch/>
                  </pic:blipFill>
                  <pic:spPr bwMode="auto">
                    <a:xfrm>
                      <a:off x="0" y="0"/>
                      <a:ext cx="5696312" cy="6222497"/>
                    </a:xfrm>
                    <a:prstGeom prst="rect">
                      <a:avLst/>
                    </a:prstGeom>
                    <a:ln>
                      <a:noFill/>
                    </a:ln>
                    <a:extLst>
                      <a:ext uri="{53640926-AAD7-44D8-BBD7-CCE9431645EC}">
                        <a14:shadowObscured xmlns:a14="http://schemas.microsoft.com/office/drawing/2010/main"/>
                      </a:ext>
                    </a:extLst>
                  </pic:spPr>
                </pic:pic>
              </a:graphicData>
            </a:graphic>
          </wp:inline>
        </w:drawing>
      </w:r>
    </w:p>
    <w:p w14:paraId="0806A492" w14:textId="77777777" w:rsidR="0025506D" w:rsidRPr="009F4ED5" w:rsidRDefault="0025506D" w:rsidP="0025506D">
      <w:pPr>
        <w:spacing w:line="360" w:lineRule="auto"/>
        <w:jc w:val="both"/>
        <w:rPr>
          <w:rFonts w:ascii="Arial" w:hAnsi="Arial" w:cs="Arial"/>
          <w:sz w:val="22"/>
          <w:szCs w:val="22"/>
          <w:lang w:val="en-US"/>
        </w:rPr>
      </w:pPr>
      <w:r w:rsidRPr="009F4ED5">
        <w:rPr>
          <w:rFonts w:ascii="Arial" w:hAnsi="Arial" w:cs="Arial"/>
          <w:sz w:val="22"/>
          <w:szCs w:val="22"/>
          <w:lang w:val="en-US"/>
        </w:rPr>
        <w:t>Note. PHQ-A: Patient Health Questionnaire – Adolescent Version. MFQ: Mood and Feelings Questionnaire. Gray points represent PHQ-</w:t>
      </w:r>
      <w:proofErr w:type="gramStart"/>
      <w:r w:rsidRPr="009F4ED5">
        <w:rPr>
          <w:rFonts w:ascii="Arial" w:hAnsi="Arial" w:cs="Arial"/>
          <w:sz w:val="22"/>
          <w:szCs w:val="22"/>
          <w:lang w:val="en-US"/>
        </w:rPr>
        <w:t>A</w:t>
      </w:r>
      <w:proofErr w:type="gramEnd"/>
      <w:r w:rsidRPr="009F4ED5">
        <w:rPr>
          <w:rFonts w:ascii="Arial" w:hAnsi="Arial" w:cs="Arial"/>
          <w:sz w:val="22"/>
          <w:szCs w:val="22"/>
          <w:lang w:val="en-US"/>
        </w:rPr>
        <w:t xml:space="preserve"> item centrality estimates; blue points represent DSM criteria derived from the MFQ items. On the Y-Axis, MFQ items ordered by highest to lowest expected influence centrality; on the X-Axis are z-standardized expected influence centrality values with zero as the mean values.</w:t>
      </w:r>
    </w:p>
    <w:p w14:paraId="01E439FA" w14:textId="77777777" w:rsidR="0025506D" w:rsidRPr="009F4ED5" w:rsidRDefault="0025506D" w:rsidP="0025506D">
      <w:pPr>
        <w:rPr>
          <w:rFonts w:ascii="Arial" w:hAnsi="Arial" w:cs="Arial"/>
          <w:b/>
          <w:bCs/>
          <w:sz w:val="22"/>
          <w:szCs w:val="22"/>
          <w:lang w:val="en-US"/>
        </w:rPr>
      </w:pPr>
      <w:r w:rsidRPr="009F4ED5">
        <w:rPr>
          <w:rFonts w:ascii="Arial" w:hAnsi="Arial" w:cs="Arial"/>
          <w:b/>
          <w:bCs/>
          <w:sz w:val="22"/>
          <w:szCs w:val="22"/>
          <w:lang w:val="en-US"/>
        </w:rPr>
        <w:br w:type="page"/>
      </w:r>
    </w:p>
    <w:p w14:paraId="2B90E37E" w14:textId="77777777" w:rsidR="0025506D" w:rsidRPr="009F4ED5" w:rsidRDefault="0025506D" w:rsidP="0025506D">
      <w:pPr>
        <w:spacing w:line="480" w:lineRule="auto"/>
        <w:jc w:val="both"/>
        <w:rPr>
          <w:rFonts w:ascii="Arial" w:hAnsi="Arial" w:cs="Arial"/>
          <w:b/>
          <w:bCs/>
          <w:color w:val="000000"/>
          <w:sz w:val="22"/>
          <w:szCs w:val="22"/>
          <w:lang w:val="en-US"/>
        </w:rPr>
        <w:sectPr w:rsidR="0025506D" w:rsidRPr="009F4ED5" w:rsidSect="00C85603">
          <w:pgSz w:w="11900" w:h="16840"/>
          <w:pgMar w:top="1440" w:right="1440" w:bottom="1440" w:left="1440" w:header="708" w:footer="708" w:gutter="0"/>
          <w:cols w:space="708"/>
          <w:docGrid w:linePitch="360"/>
        </w:sectPr>
      </w:pPr>
    </w:p>
    <w:p w14:paraId="7074310A" w14:textId="77777777" w:rsidR="0025506D" w:rsidRPr="009F4ED5" w:rsidRDefault="0025506D" w:rsidP="0025506D">
      <w:pPr>
        <w:pStyle w:val="Heading1"/>
        <w:rPr>
          <w:rFonts w:ascii="Arial" w:hAnsi="Arial" w:cs="Arial"/>
          <w:sz w:val="22"/>
          <w:szCs w:val="22"/>
          <w:lang w:val="en-US"/>
        </w:rPr>
      </w:pPr>
      <w:bookmarkStart w:id="25" w:name="_Toc66033226"/>
      <w:bookmarkStart w:id="26" w:name="_Toc75810893"/>
      <w:r w:rsidRPr="009F4ED5">
        <w:rPr>
          <w:rFonts w:ascii="Arial" w:hAnsi="Arial" w:cs="Arial"/>
          <w:bCs/>
          <w:color w:val="000000"/>
          <w:sz w:val="22"/>
          <w:szCs w:val="22"/>
          <w:lang w:val="en-US"/>
        </w:rPr>
        <w:lastRenderedPageBreak/>
        <w:t>Supplementary Figure S8.</w:t>
      </w:r>
      <w:r w:rsidRPr="009F4ED5">
        <w:rPr>
          <w:rFonts w:ascii="Arial" w:hAnsi="Arial" w:cs="Arial"/>
          <w:bCs/>
          <w:sz w:val="22"/>
          <w:szCs w:val="22"/>
          <w:lang w:val="en-US"/>
        </w:rPr>
        <w:t xml:space="preserve"> </w:t>
      </w:r>
      <w:r w:rsidRPr="009F4ED5">
        <w:rPr>
          <w:rFonts w:ascii="Arial" w:hAnsi="Arial" w:cs="Arial"/>
          <w:b w:val="0"/>
          <w:bCs/>
          <w:sz w:val="22"/>
          <w:szCs w:val="22"/>
          <w:lang w:val="en-US"/>
        </w:rPr>
        <w:t>Expected influence centrality of males (blue) and females (red) from the MFQ network</w:t>
      </w:r>
      <w:bookmarkEnd w:id="25"/>
      <w:bookmarkEnd w:id="26"/>
    </w:p>
    <w:p w14:paraId="348A3C6D" w14:textId="77777777" w:rsidR="0025506D" w:rsidRPr="009F4ED5" w:rsidRDefault="0025506D" w:rsidP="0025506D">
      <w:pPr>
        <w:spacing w:line="480" w:lineRule="auto"/>
        <w:jc w:val="center"/>
        <w:rPr>
          <w:rFonts w:ascii="Arial" w:hAnsi="Arial" w:cs="Arial"/>
          <w:b/>
          <w:bCs/>
          <w:sz w:val="22"/>
          <w:szCs w:val="22"/>
          <w:lang w:val="en-US"/>
        </w:rPr>
      </w:pPr>
      <w:r w:rsidRPr="009F4ED5">
        <w:rPr>
          <w:rFonts w:ascii="Arial" w:hAnsi="Arial" w:cs="Arial"/>
          <w:b/>
          <w:bCs/>
          <w:noProof/>
          <w:sz w:val="22"/>
          <w:szCs w:val="22"/>
          <w:lang w:val="en-IN" w:eastAsia="en-IN"/>
        </w:rPr>
        <w:drawing>
          <wp:inline distT="0" distB="0" distL="0" distR="0" wp14:anchorId="75ABE202" wp14:editId="5E0A5A44">
            <wp:extent cx="6304720" cy="4402072"/>
            <wp:effectExtent l="0" t="0" r="0" b="508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rotWithShape="1">
                    <a:blip r:embed="rId15"/>
                    <a:srcRect r="12399"/>
                    <a:stretch/>
                  </pic:blipFill>
                  <pic:spPr bwMode="auto">
                    <a:xfrm>
                      <a:off x="0" y="0"/>
                      <a:ext cx="6350257" cy="4433867"/>
                    </a:xfrm>
                    <a:prstGeom prst="rect">
                      <a:avLst/>
                    </a:prstGeom>
                    <a:ln>
                      <a:noFill/>
                    </a:ln>
                    <a:extLst>
                      <a:ext uri="{53640926-AAD7-44D8-BBD7-CCE9431645EC}">
                        <a14:shadowObscured xmlns:a14="http://schemas.microsoft.com/office/drawing/2010/main"/>
                      </a:ext>
                    </a:extLst>
                  </pic:spPr>
                </pic:pic>
              </a:graphicData>
            </a:graphic>
          </wp:inline>
        </w:drawing>
      </w:r>
    </w:p>
    <w:p w14:paraId="363CFBBD" w14:textId="77777777" w:rsidR="0025506D" w:rsidRPr="009F4ED5" w:rsidRDefault="0025506D" w:rsidP="0025506D">
      <w:pPr>
        <w:spacing w:line="360" w:lineRule="auto"/>
        <w:jc w:val="both"/>
        <w:rPr>
          <w:rFonts w:ascii="Arial" w:hAnsi="Arial" w:cs="Arial"/>
          <w:sz w:val="22"/>
          <w:szCs w:val="22"/>
          <w:lang w:val="en-US"/>
        </w:rPr>
      </w:pPr>
      <w:r w:rsidRPr="009F4ED5">
        <w:rPr>
          <w:rFonts w:ascii="Arial" w:hAnsi="Arial" w:cs="Arial"/>
          <w:sz w:val="22"/>
          <w:szCs w:val="22"/>
          <w:lang w:val="en-US"/>
        </w:rPr>
        <w:t xml:space="preserve">Note. MFQ: Mood and Feelings Questionnaire. “I hated myself” was the most central item for boys and girls, followed by “I felt lonely” and “I thought bad things would happen to me” for males; “I felt I was no good anymore” and “I thought life was not worth living” was the most central </w:t>
      </w:r>
      <w:r w:rsidRPr="009F4ED5">
        <w:rPr>
          <w:rFonts w:ascii="Arial" w:hAnsi="Arial" w:cs="Arial"/>
          <w:sz w:val="22"/>
          <w:szCs w:val="22"/>
          <w:lang w:val="en-US"/>
        </w:rPr>
        <w:lastRenderedPageBreak/>
        <w:t>item for females. On the Y-Axis, MFQ items ordered by highest to lowest expected influence centrality; on the X-Axis are z-standardized expected influence centrality values with zero as the mean values.</w:t>
      </w:r>
    </w:p>
    <w:p w14:paraId="5C9248D7" w14:textId="77777777" w:rsidR="0025506D" w:rsidRPr="009F4ED5" w:rsidRDefault="0025506D" w:rsidP="0025506D">
      <w:pPr>
        <w:spacing w:line="360" w:lineRule="auto"/>
        <w:jc w:val="both"/>
        <w:rPr>
          <w:rFonts w:ascii="Arial" w:hAnsi="Arial" w:cs="Arial"/>
          <w:sz w:val="22"/>
          <w:szCs w:val="22"/>
          <w:lang w:val="en-US"/>
        </w:rPr>
        <w:sectPr w:rsidR="0025506D" w:rsidRPr="009F4ED5" w:rsidSect="009E7904">
          <w:pgSz w:w="16817" w:h="11901" w:orient="landscape"/>
          <w:pgMar w:top="1440" w:right="1440" w:bottom="1440" w:left="1440" w:header="709" w:footer="709" w:gutter="0"/>
          <w:cols w:space="708"/>
          <w:docGrid w:linePitch="360"/>
        </w:sectPr>
      </w:pPr>
    </w:p>
    <w:p w14:paraId="73014F5F" w14:textId="77777777" w:rsidR="0025506D" w:rsidRPr="009F4ED5" w:rsidRDefault="0025506D" w:rsidP="0025506D">
      <w:pPr>
        <w:pStyle w:val="Heading1"/>
        <w:rPr>
          <w:rFonts w:ascii="Arial" w:hAnsi="Arial" w:cs="Arial"/>
          <w:sz w:val="22"/>
          <w:szCs w:val="22"/>
          <w:lang w:val="en-US"/>
        </w:rPr>
      </w:pPr>
      <w:bookmarkStart w:id="27" w:name="_Toc66033228"/>
      <w:bookmarkStart w:id="28" w:name="_Toc75810894"/>
      <w:r w:rsidRPr="009F4ED5">
        <w:rPr>
          <w:rFonts w:ascii="Arial" w:hAnsi="Arial" w:cs="Arial"/>
          <w:sz w:val="22"/>
          <w:szCs w:val="22"/>
          <w:lang w:val="en-US"/>
        </w:rPr>
        <w:lastRenderedPageBreak/>
        <w:t>REFERENCES</w:t>
      </w:r>
      <w:bookmarkEnd w:id="27"/>
      <w:bookmarkEnd w:id="28"/>
    </w:p>
    <w:p w14:paraId="144EE59A" w14:textId="77777777" w:rsidR="0025506D" w:rsidRPr="009F4ED5" w:rsidRDefault="0025506D" w:rsidP="0025506D">
      <w:pPr>
        <w:rPr>
          <w:rFonts w:ascii="Arial" w:hAnsi="Arial" w:cs="Arial"/>
          <w:sz w:val="22"/>
          <w:szCs w:val="22"/>
          <w:lang w:val="en-US"/>
        </w:rPr>
      </w:pPr>
    </w:p>
    <w:p w14:paraId="31CB029D" w14:textId="77777777" w:rsidR="0025506D" w:rsidRPr="009F4ED5" w:rsidRDefault="0025506D" w:rsidP="0025506D">
      <w:pPr>
        <w:rPr>
          <w:rFonts w:ascii="Arial" w:hAnsi="Arial" w:cs="Arial"/>
          <w:sz w:val="22"/>
          <w:szCs w:val="22"/>
          <w:lang w:val="en-US"/>
        </w:rPr>
      </w:pPr>
    </w:p>
    <w:p w14:paraId="4874CECD" w14:textId="77777777" w:rsidR="007C2A01" w:rsidRPr="009F4ED5" w:rsidRDefault="0025506D" w:rsidP="007C2A01">
      <w:pPr>
        <w:pStyle w:val="Bibliography"/>
        <w:rPr>
          <w:rFonts w:ascii="Arial" w:hAnsi="Arial" w:cs="Arial"/>
          <w:sz w:val="22"/>
          <w:szCs w:val="22"/>
        </w:rPr>
      </w:pPr>
      <w:r w:rsidRPr="009F4ED5">
        <w:rPr>
          <w:rFonts w:ascii="Arial" w:hAnsi="Arial" w:cs="Arial"/>
          <w:sz w:val="22"/>
          <w:szCs w:val="22"/>
          <w:lang w:val="en-US"/>
        </w:rPr>
        <w:fldChar w:fldCharType="begin"/>
      </w:r>
      <w:r w:rsidRPr="009F4ED5">
        <w:rPr>
          <w:rFonts w:ascii="Arial" w:hAnsi="Arial" w:cs="Arial"/>
          <w:sz w:val="22"/>
          <w:szCs w:val="22"/>
          <w:lang w:val="en-US"/>
        </w:rPr>
        <w:instrText xml:space="preserve"> ADDIN ZOTERO_BIBL {"uncited":[],"omitted":[],"custom":[]} CSL_BIBLIOGRAPHY </w:instrText>
      </w:r>
      <w:r w:rsidRPr="009F4ED5">
        <w:rPr>
          <w:rFonts w:ascii="Arial" w:hAnsi="Arial" w:cs="Arial"/>
          <w:sz w:val="22"/>
          <w:szCs w:val="22"/>
          <w:lang w:val="en-US"/>
        </w:rPr>
        <w:fldChar w:fldCharType="separate"/>
      </w:r>
      <w:r w:rsidR="007C2A01" w:rsidRPr="009F4ED5">
        <w:rPr>
          <w:rFonts w:ascii="Arial" w:hAnsi="Arial" w:cs="Arial"/>
          <w:sz w:val="22"/>
          <w:szCs w:val="22"/>
          <w:lang w:val="en-US"/>
        </w:rPr>
        <w:t xml:space="preserve">1. Caspi A, Sugden K, Moffitt TE, Taylor A, Craig IW, Harrington HL, et al. Influence of life stress on depression: Moderation by a polymorphism in the 5-HTT gene. </w:t>
      </w:r>
      <w:r w:rsidR="007C2A01" w:rsidRPr="009F4ED5">
        <w:rPr>
          <w:rFonts w:ascii="Arial" w:hAnsi="Arial" w:cs="Arial"/>
          <w:sz w:val="22"/>
          <w:szCs w:val="22"/>
        </w:rPr>
        <w:t xml:space="preserve">Science. 2003;301:386–9. </w:t>
      </w:r>
    </w:p>
    <w:p w14:paraId="442E6790" w14:textId="77777777" w:rsidR="007C2A01" w:rsidRPr="009F4ED5" w:rsidRDefault="007C2A01" w:rsidP="007C2A01">
      <w:pPr>
        <w:pStyle w:val="Bibliography"/>
        <w:rPr>
          <w:rFonts w:ascii="Arial" w:hAnsi="Arial" w:cs="Arial"/>
          <w:sz w:val="22"/>
          <w:szCs w:val="22"/>
          <w:lang w:val="en-US"/>
        </w:rPr>
      </w:pPr>
      <w:r w:rsidRPr="009F4ED5">
        <w:rPr>
          <w:rFonts w:ascii="Arial" w:hAnsi="Arial" w:cs="Arial"/>
          <w:sz w:val="22"/>
          <w:szCs w:val="22"/>
        </w:rPr>
        <w:t xml:space="preserve">2. Rocha TBM, Hutz MH, Salatino-Oliveira A, Genro JP, Polanczyk GV, Sato JR, et al. </w:t>
      </w:r>
      <w:r w:rsidRPr="009F4ED5">
        <w:rPr>
          <w:rFonts w:ascii="Arial" w:hAnsi="Arial" w:cs="Arial"/>
          <w:sz w:val="22"/>
          <w:szCs w:val="22"/>
          <w:lang w:val="en-US"/>
        </w:rPr>
        <w:t xml:space="preserve">Gene-environment interaction in youth depression: Replication of the 5-HTTLPR moderation in a diverse setting. American Journal of Psychiatry. 2015;172:978–85. </w:t>
      </w:r>
    </w:p>
    <w:p w14:paraId="4347D807" w14:textId="77777777" w:rsidR="007C2A01" w:rsidRPr="009F4ED5" w:rsidRDefault="007C2A01" w:rsidP="007C2A01">
      <w:pPr>
        <w:pStyle w:val="Bibliography"/>
        <w:rPr>
          <w:rFonts w:ascii="Arial" w:hAnsi="Arial" w:cs="Arial"/>
          <w:sz w:val="22"/>
          <w:szCs w:val="22"/>
          <w:lang w:val="en-US"/>
        </w:rPr>
      </w:pPr>
      <w:r w:rsidRPr="009F4ED5">
        <w:rPr>
          <w:rFonts w:ascii="Arial" w:hAnsi="Arial" w:cs="Arial"/>
          <w:sz w:val="22"/>
          <w:szCs w:val="22"/>
          <w:lang w:val="en-US"/>
        </w:rPr>
        <w:t xml:space="preserve">3. Kendler KS, Aggen SH, Flint J, Borsboom D, Fried EI. The centrality of DSM and non-DSM depressive symptoms in Han Chinese women with major depression. Journal of Affective Disorders. 2018;227:739–44. </w:t>
      </w:r>
    </w:p>
    <w:p w14:paraId="363760C8" w14:textId="77777777" w:rsidR="007C2A01" w:rsidRPr="009F4ED5" w:rsidRDefault="007C2A01" w:rsidP="007C2A01">
      <w:pPr>
        <w:pStyle w:val="Bibliography"/>
        <w:rPr>
          <w:rFonts w:ascii="Arial" w:hAnsi="Arial" w:cs="Arial"/>
          <w:sz w:val="22"/>
          <w:szCs w:val="22"/>
          <w:lang w:val="en-US"/>
        </w:rPr>
      </w:pPr>
      <w:r w:rsidRPr="009F4ED5">
        <w:rPr>
          <w:rFonts w:ascii="Arial" w:hAnsi="Arial" w:cs="Arial"/>
          <w:sz w:val="22"/>
          <w:szCs w:val="22"/>
          <w:lang w:val="en-US"/>
        </w:rPr>
        <w:t xml:space="preserve">4. Fried EI, Epskamp S, Nesse RM, Tuerlinckx F, Borsboom D. What are “good” depression symptoms? Comparing the centrality of DSM and non-DSM symptoms of depression in a network analysis. Journal of Affective Disorders. 2016;189:314–20. </w:t>
      </w:r>
    </w:p>
    <w:p w14:paraId="0588A324" w14:textId="77777777" w:rsidR="007C2A01" w:rsidRPr="009F4ED5" w:rsidRDefault="007C2A01" w:rsidP="007C2A01">
      <w:pPr>
        <w:pStyle w:val="Bibliography"/>
        <w:rPr>
          <w:rFonts w:ascii="Arial" w:hAnsi="Arial" w:cs="Arial"/>
          <w:sz w:val="22"/>
          <w:szCs w:val="22"/>
          <w:lang w:val="en-US"/>
        </w:rPr>
      </w:pPr>
      <w:r w:rsidRPr="009F4ED5">
        <w:rPr>
          <w:rFonts w:ascii="Arial" w:hAnsi="Arial" w:cs="Arial"/>
          <w:sz w:val="22"/>
          <w:szCs w:val="22"/>
          <w:lang w:val="en-US"/>
        </w:rPr>
        <w:t xml:space="preserve">5. Kendler KS. The Phenomenology of Major Depression and the Representativeness and Nature of DSM Criteria. American Journal of Psychiatry. American Psychiatric Publishing; 2016;173:771–80. </w:t>
      </w:r>
    </w:p>
    <w:p w14:paraId="72C71148" w14:textId="15D730E1" w:rsidR="0025506D" w:rsidRPr="00556BD7" w:rsidRDefault="0025506D" w:rsidP="0025506D">
      <w:pPr>
        <w:jc w:val="both"/>
        <w:rPr>
          <w:rFonts w:ascii="Arial" w:hAnsi="Arial" w:cs="Arial"/>
          <w:sz w:val="22"/>
          <w:szCs w:val="22"/>
          <w:lang w:val="en-US"/>
        </w:rPr>
      </w:pPr>
      <w:r w:rsidRPr="009F4ED5">
        <w:rPr>
          <w:rFonts w:ascii="Arial" w:hAnsi="Arial" w:cs="Arial"/>
          <w:sz w:val="22"/>
          <w:szCs w:val="22"/>
          <w:lang w:val="en-US"/>
        </w:rPr>
        <w:fldChar w:fldCharType="end"/>
      </w:r>
    </w:p>
    <w:p w14:paraId="59EEFD0D" w14:textId="77777777" w:rsidR="004A654F" w:rsidRPr="00556BD7" w:rsidRDefault="004A654F">
      <w:pPr>
        <w:rPr>
          <w:rFonts w:ascii="Arial" w:hAnsi="Arial" w:cs="Arial"/>
          <w:sz w:val="22"/>
          <w:szCs w:val="22"/>
        </w:rPr>
      </w:pPr>
    </w:p>
    <w:sectPr w:rsidR="004A654F" w:rsidRPr="00556BD7" w:rsidSect="00C8560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6E915" w14:textId="77777777" w:rsidR="00D03D72" w:rsidRDefault="00D03D72">
      <w:r>
        <w:separator/>
      </w:r>
    </w:p>
  </w:endnote>
  <w:endnote w:type="continuationSeparator" w:id="0">
    <w:p w14:paraId="78A0A9AF" w14:textId="77777777" w:rsidR="00D03D72" w:rsidRDefault="00D0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715320"/>
      <w:docPartObj>
        <w:docPartGallery w:val="Page Numbers (Bottom of Page)"/>
        <w:docPartUnique/>
      </w:docPartObj>
    </w:sdtPr>
    <w:sdtEndPr/>
    <w:sdtContent>
      <w:p w14:paraId="4E35C023" w14:textId="77777777" w:rsidR="00E7446B" w:rsidRDefault="00FD5D40" w:rsidP="00695106">
        <w:pPr>
          <w:pStyle w:val="TOC1"/>
        </w:pPr>
        <w:r>
          <w:fldChar w:fldCharType="begin"/>
        </w:r>
        <w:r>
          <w:instrText xml:space="preserve"> PAGE   \* MERGEFORMAT </w:instrText>
        </w:r>
        <w:r>
          <w:fldChar w:fldCharType="separate"/>
        </w:r>
        <w:r w:rsidR="00571442">
          <w:rPr>
            <w:noProof/>
          </w:rPr>
          <w:t>21</w:t>
        </w:r>
        <w:r>
          <w:fldChar w:fldCharType="end"/>
        </w:r>
      </w:p>
    </w:sdtContent>
  </w:sdt>
  <w:p w14:paraId="7F18EBF5" w14:textId="77777777" w:rsidR="00E7446B" w:rsidRDefault="00571442" w:rsidP="00695106">
    <w:pPr>
      <w:pStyle w:val="TOC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F9D7A" w14:textId="77777777" w:rsidR="00D03D72" w:rsidRDefault="00D03D72">
      <w:r>
        <w:separator/>
      </w:r>
    </w:p>
  </w:footnote>
  <w:footnote w:type="continuationSeparator" w:id="0">
    <w:p w14:paraId="329A8A13" w14:textId="77777777" w:rsidR="00D03D72" w:rsidRDefault="00D03D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06D"/>
    <w:rsid w:val="00011542"/>
    <w:rsid w:val="0002190B"/>
    <w:rsid w:val="000409F8"/>
    <w:rsid w:val="00046662"/>
    <w:rsid w:val="00055044"/>
    <w:rsid w:val="00063E3F"/>
    <w:rsid w:val="00076343"/>
    <w:rsid w:val="00082DE0"/>
    <w:rsid w:val="000964F7"/>
    <w:rsid w:val="000E7946"/>
    <w:rsid w:val="000F716D"/>
    <w:rsid w:val="001053B9"/>
    <w:rsid w:val="00110657"/>
    <w:rsid w:val="0011206C"/>
    <w:rsid w:val="0011254A"/>
    <w:rsid w:val="00133EC0"/>
    <w:rsid w:val="00151FB0"/>
    <w:rsid w:val="00153747"/>
    <w:rsid w:val="00177CDE"/>
    <w:rsid w:val="00190EDD"/>
    <w:rsid w:val="001A588F"/>
    <w:rsid w:val="001A5CB1"/>
    <w:rsid w:val="001A7B9F"/>
    <w:rsid w:val="001E2BE4"/>
    <w:rsid w:val="0021042E"/>
    <w:rsid w:val="0022028E"/>
    <w:rsid w:val="00223171"/>
    <w:rsid w:val="002510D7"/>
    <w:rsid w:val="0025506D"/>
    <w:rsid w:val="002E4A7E"/>
    <w:rsid w:val="002F0B9C"/>
    <w:rsid w:val="002F3AD1"/>
    <w:rsid w:val="002F7DFB"/>
    <w:rsid w:val="0030331B"/>
    <w:rsid w:val="003239CC"/>
    <w:rsid w:val="0035344E"/>
    <w:rsid w:val="003561C3"/>
    <w:rsid w:val="0037406E"/>
    <w:rsid w:val="00384E93"/>
    <w:rsid w:val="00385F2E"/>
    <w:rsid w:val="0039458A"/>
    <w:rsid w:val="00395271"/>
    <w:rsid w:val="00397155"/>
    <w:rsid w:val="003C2CD8"/>
    <w:rsid w:val="003C56B6"/>
    <w:rsid w:val="003D5C57"/>
    <w:rsid w:val="003D6795"/>
    <w:rsid w:val="004166D9"/>
    <w:rsid w:val="00447ADC"/>
    <w:rsid w:val="004747C8"/>
    <w:rsid w:val="004A654F"/>
    <w:rsid w:val="004C7AC0"/>
    <w:rsid w:val="00504FF0"/>
    <w:rsid w:val="00556BD7"/>
    <w:rsid w:val="00571442"/>
    <w:rsid w:val="005741B7"/>
    <w:rsid w:val="00576A7E"/>
    <w:rsid w:val="00596C03"/>
    <w:rsid w:val="005B1339"/>
    <w:rsid w:val="005E4D29"/>
    <w:rsid w:val="005F5AF8"/>
    <w:rsid w:val="006022AF"/>
    <w:rsid w:val="0062452F"/>
    <w:rsid w:val="00632168"/>
    <w:rsid w:val="0065475F"/>
    <w:rsid w:val="00665BAF"/>
    <w:rsid w:val="00684B1F"/>
    <w:rsid w:val="00695106"/>
    <w:rsid w:val="0070322B"/>
    <w:rsid w:val="007043D0"/>
    <w:rsid w:val="0074787D"/>
    <w:rsid w:val="00761122"/>
    <w:rsid w:val="00761C44"/>
    <w:rsid w:val="007631D4"/>
    <w:rsid w:val="007702BA"/>
    <w:rsid w:val="007B7CC7"/>
    <w:rsid w:val="007C2A01"/>
    <w:rsid w:val="007D1038"/>
    <w:rsid w:val="007D2A69"/>
    <w:rsid w:val="007E0046"/>
    <w:rsid w:val="00842E35"/>
    <w:rsid w:val="00846FC8"/>
    <w:rsid w:val="008606A6"/>
    <w:rsid w:val="00882922"/>
    <w:rsid w:val="0089257F"/>
    <w:rsid w:val="008949B6"/>
    <w:rsid w:val="008C5447"/>
    <w:rsid w:val="008C6B59"/>
    <w:rsid w:val="008E1B8D"/>
    <w:rsid w:val="008E2E4F"/>
    <w:rsid w:val="00930F0B"/>
    <w:rsid w:val="009466D0"/>
    <w:rsid w:val="009756E8"/>
    <w:rsid w:val="00990060"/>
    <w:rsid w:val="00993E46"/>
    <w:rsid w:val="00994AFE"/>
    <w:rsid w:val="009A50F8"/>
    <w:rsid w:val="009C2F73"/>
    <w:rsid w:val="009D4AFE"/>
    <w:rsid w:val="009D4E6F"/>
    <w:rsid w:val="009F4ED5"/>
    <w:rsid w:val="00A02FE1"/>
    <w:rsid w:val="00A13471"/>
    <w:rsid w:val="00A35BDB"/>
    <w:rsid w:val="00A6240B"/>
    <w:rsid w:val="00A630BC"/>
    <w:rsid w:val="00A76C3B"/>
    <w:rsid w:val="00A85897"/>
    <w:rsid w:val="00A914CC"/>
    <w:rsid w:val="00AA0B41"/>
    <w:rsid w:val="00AB78A9"/>
    <w:rsid w:val="00AC7E7F"/>
    <w:rsid w:val="00AF3D60"/>
    <w:rsid w:val="00B02371"/>
    <w:rsid w:val="00B0607A"/>
    <w:rsid w:val="00B15CE1"/>
    <w:rsid w:val="00B319A3"/>
    <w:rsid w:val="00B55A11"/>
    <w:rsid w:val="00B61C95"/>
    <w:rsid w:val="00BA46C8"/>
    <w:rsid w:val="00BA6DB8"/>
    <w:rsid w:val="00BC1161"/>
    <w:rsid w:val="00C0443F"/>
    <w:rsid w:val="00C1355F"/>
    <w:rsid w:val="00C3022A"/>
    <w:rsid w:val="00C73EA7"/>
    <w:rsid w:val="00C74CBC"/>
    <w:rsid w:val="00C7571A"/>
    <w:rsid w:val="00C80313"/>
    <w:rsid w:val="00C84F3B"/>
    <w:rsid w:val="00C85603"/>
    <w:rsid w:val="00CC2AF2"/>
    <w:rsid w:val="00CD104C"/>
    <w:rsid w:val="00CD2384"/>
    <w:rsid w:val="00CD68CA"/>
    <w:rsid w:val="00CF43B2"/>
    <w:rsid w:val="00D03D72"/>
    <w:rsid w:val="00D20EED"/>
    <w:rsid w:val="00D237DA"/>
    <w:rsid w:val="00D26723"/>
    <w:rsid w:val="00D47271"/>
    <w:rsid w:val="00D62050"/>
    <w:rsid w:val="00D65C62"/>
    <w:rsid w:val="00D73E69"/>
    <w:rsid w:val="00D76DD8"/>
    <w:rsid w:val="00DA0AC6"/>
    <w:rsid w:val="00DA0D78"/>
    <w:rsid w:val="00DB5395"/>
    <w:rsid w:val="00DC4D1B"/>
    <w:rsid w:val="00DF1461"/>
    <w:rsid w:val="00E02105"/>
    <w:rsid w:val="00E35FA1"/>
    <w:rsid w:val="00E365DD"/>
    <w:rsid w:val="00E41CC7"/>
    <w:rsid w:val="00E544DE"/>
    <w:rsid w:val="00E72668"/>
    <w:rsid w:val="00E9147F"/>
    <w:rsid w:val="00EB525A"/>
    <w:rsid w:val="00EE77B4"/>
    <w:rsid w:val="00F14C88"/>
    <w:rsid w:val="00F21AF5"/>
    <w:rsid w:val="00F35C87"/>
    <w:rsid w:val="00F443A0"/>
    <w:rsid w:val="00F46703"/>
    <w:rsid w:val="00F5368C"/>
    <w:rsid w:val="00FB25BC"/>
    <w:rsid w:val="00FD076B"/>
    <w:rsid w:val="00FD5D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4681"/>
  <w15:chartTrackingRefBased/>
  <w15:docId w15:val="{91606808-E2C5-E546-AEF6-09219007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6D"/>
    <w:rPr>
      <w:rFonts w:ascii="Times New Roman" w:eastAsia="Times New Roman" w:hAnsi="Times New Roman" w:cs="Times New Roman"/>
      <w:lang w:val="pt-BR"/>
    </w:rPr>
  </w:style>
  <w:style w:type="paragraph" w:styleId="Heading1">
    <w:name w:val="heading 1"/>
    <w:basedOn w:val="Normal"/>
    <w:next w:val="Normal"/>
    <w:link w:val="Heading1Char"/>
    <w:uiPriority w:val="9"/>
    <w:qFormat/>
    <w:rsid w:val="00695106"/>
    <w:pPr>
      <w:keepNext/>
      <w:keepLines/>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110657"/>
    <w:pPr>
      <w:keepNext/>
      <w:keepLines/>
      <w:spacing w:before="40" w:line="480" w:lineRule="auto"/>
      <w:outlineLvl w:val="1"/>
    </w:pPr>
    <w:rPr>
      <w:rFonts w:ascii="Arial" w:eastAsiaTheme="majorEastAsia" w:hAnsi="Arial" w:cs="Times New Roman (Headings CS)"/>
      <w:b/>
      <w:color w:val="000000" w:themeColor="text1"/>
      <w:szCs w:val="26"/>
    </w:rPr>
  </w:style>
  <w:style w:type="paragraph" w:styleId="Heading3">
    <w:name w:val="heading 3"/>
    <w:basedOn w:val="Normal"/>
    <w:next w:val="Normal"/>
    <w:link w:val="Heading3Char"/>
    <w:autoRedefine/>
    <w:uiPriority w:val="9"/>
    <w:unhideWhenUsed/>
    <w:qFormat/>
    <w:rsid w:val="00110657"/>
    <w:pPr>
      <w:keepNext/>
      <w:keepLines/>
      <w:spacing w:before="40"/>
      <w:outlineLvl w:val="2"/>
    </w:pPr>
    <w:rPr>
      <w:rFonts w:ascii="Arial" w:eastAsiaTheme="majorEastAsia" w:hAnsi="Arial"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106"/>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110657"/>
    <w:rPr>
      <w:rFonts w:eastAsiaTheme="majorEastAsia" w:cs="Times New Roman (Headings CS)"/>
      <w:b/>
      <w:color w:val="000000" w:themeColor="text1"/>
      <w:szCs w:val="26"/>
    </w:rPr>
  </w:style>
  <w:style w:type="character" w:customStyle="1" w:styleId="Heading3Char">
    <w:name w:val="Heading 3 Char"/>
    <w:basedOn w:val="DefaultParagraphFont"/>
    <w:link w:val="Heading3"/>
    <w:uiPriority w:val="9"/>
    <w:rsid w:val="00110657"/>
    <w:rPr>
      <w:rFonts w:eastAsiaTheme="majorEastAsia" w:cstheme="majorBidi"/>
    </w:rPr>
  </w:style>
  <w:style w:type="paragraph" w:styleId="TOC2">
    <w:name w:val="toc 2"/>
    <w:basedOn w:val="Normal"/>
    <w:next w:val="Normal"/>
    <w:autoRedefine/>
    <w:uiPriority w:val="39"/>
    <w:unhideWhenUsed/>
    <w:rsid w:val="00AB78A9"/>
    <w:pPr>
      <w:spacing w:before="240"/>
    </w:pPr>
    <w:rPr>
      <w:rFonts w:asciiTheme="minorHAnsi" w:hAnsiTheme="minorHAnsi"/>
      <w:b/>
      <w:bCs/>
      <w:sz w:val="20"/>
      <w:szCs w:val="20"/>
    </w:rPr>
  </w:style>
  <w:style w:type="character" w:customStyle="1" w:styleId="BalloonTextChar">
    <w:name w:val="Balloon Text Char"/>
    <w:basedOn w:val="DefaultParagraphFont"/>
    <w:link w:val="BalloonText"/>
    <w:uiPriority w:val="99"/>
    <w:semiHidden/>
    <w:rsid w:val="0025506D"/>
    <w:rPr>
      <w:rFonts w:ascii="Times New Roman" w:hAnsi="Times New Roman" w:cs="Times New Roman"/>
      <w:sz w:val="18"/>
      <w:szCs w:val="18"/>
      <w:lang w:val="pt-BR"/>
    </w:rPr>
  </w:style>
  <w:style w:type="paragraph" w:styleId="BalloonText">
    <w:name w:val="Balloon Text"/>
    <w:basedOn w:val="Normal"/>
    <w:link w:val="BalloonTextChar"/>
    <w:uiPriority w:val="99"/>
    <w:semiHidden/>
    <w:unhideWhenUsed/>
    <w:rsid w:val="0025506D"/>
    <w:rPr>
      <w:rFonts w:eastAsiaTheme="minorHAnsi"/>
      <w:sz w:val="18"/>
      <w:szCs w:val="18"/>
    </w:rPr>
  </w:style>
  <w:style w:type="character" w:customStyle="1" w:styleId="CommentTextChar">
    <w:name w:val="Comment Text Char"/>
    <w:basedOn w:val="DefaultParagraphFont"/>
    <w:link w:val="CommentText"/>
    <w:uiPriority w:val="99"/>
    <w:semiHidden/>
    <w:rsid w:val="0025506D"/>
    <w:rPr>
      <w:rFonts w:asciiTheme="minorHAnsi" w:hAnsiTheme="minorHAnsi" w:cstheme="minorBidi"/>
      <w:sz w:val="20"/>
      <w:szCs w:val="20"/>
      <w:lang w:val="pt-BR"/>
    </w:rPr>
  </w:style>
  <w:style w:type="paragraph" w:styleId="CommentText">
    <w:name w:val="annotation text"/>
    <w:basedOn w:val="Normal"/>
    <w:link w:val="CommentTextChar"/>
    <w:uiPriority w:val="99"/>
    <w:semiHidden/>
    <w:unhideWhenUsed/>
    <w:rsid w:val="0025506D"/>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25506D"/>
    <w:rPr>
      <w:rFonts w:ascii="Times New Roman" w:eastAsia="Times New Roman" w:hAnsi="Times New Roman" w:cs="Times New Roman"/>
      <w:b/>
      <w:bCs/>
      <w:sz w:val="20"/>
      <w:szCs w:val="20"/>
      <w:lang w:val="pt-BR"/>
    </w:rPr>
  </w:style>
  <w:style w:type="paragraph" w:styleId="CommentSubject">
    <w:name w:val="annotation subject"/>
    <w:basedOn w:val="CommentText"/>
    <w:next w:val="CommentText"/>
    <w:link w:val="CommentSubjectChar"/>
    <w:uiPriority w:val="99"/>
    <w:semiHidden/>
    <w:unhideWhenUsed/>
    <w:rsid w:val="0025506D"/>
    <w:rPr>
      <w:rFonts w:ascii="Times New Roman" w:eastAsia="Times New Roman" w:hAnsi="Times New Roman" w:cs="Times New Roman"/>
      <w:b/>
      <w:bCs/>
    </w:rPr>
  </w:style>
  <w:style w:type="character" w:customStyle="1" w:styleId="HeaderChar">
    <w:name w:val="Header Char"/>
    <w:basedOn w:val="DefaultParagraphFont"/>
    <w:link w:val="Header"/>
    <w:uiPriority w:val="99"/>
    <w:rsid w:val="0025506D"/>
    <w:rPr>
      <w:rFonts w:ascii="Times New Roman" w:eastAsia="Times New Roman" w:hAnsi="Times New Roman" w:cs="Times New Roman"/>
      <w:lang w:val="pt-BR"/>
    </w:rPr>
  </w:style>
  <w:style w:type="paragraph" w:styleId="Header">
    <w:name w:val="header"/>
    <w:basedOn w:val="Normal"/>
    <w:link w:val="HeaderChar"/>
    <w:uiPriority w:val="99"/>
    <w:unhideWhenUsed/>
    <w:rsid w:val="0025506D"/>
    <w:pPr>
      <w:tabs>
        <w:tab w:val="center" w:pos="4680"/>
        <w:tab w:val="right" w:pos="9360"/>
      </w:tabs>
    </w:pPr>
  </w:style>
  <w:style w:type="character" w:customStyle="1" w:styleId="FooterChar">
    <w:name w:val="Footer Char"/>
    <w:basedOn w:val="DefaultParagraphFont"/>
    <w:link w:val="Footer"/>
    <w:uiPriority w:val="99"/>
    <w:rsid w:val="0025506D"/>
    <w:rPr>
      <w:rFonts w:ascii="Times New Roman" w:eastAsia="Times New Roman" w:hAnsi="Times New Roman" w:cs="Times New Roman"/>
      <w:lang w:val="pt-BR"/>
    </w:rPr>
  </w:style>
  <w:style w:type="paragraph" w:styleId="Footer">
    <w:name w:val="footer"/>
    <w:basedOn w:val="Normal"/>
    <w:link w:val="FooterChar"/>
    <w:uiPriority w:val="99"/>
    <w:unhideWhenUsed/>
    <w:rsid w:val="0025506D"/>
    <w:pPr>
      <w:tabs>
        <w:tab w:val="center" w:pos="4680"/>
        <w:tab w:val="right" w:pos="9360"/>
      </w:tabs>
    </w:pPr>
  </w:style>
  <w:style w:type="paragraph" w:styleId="Bibliography">
    <w:name w:val="Bibliography"/>
    <w:basedOn w:val="Normal"/>
    <w:next w:val="Normal"/>
    <w:uiPriority w:val="37"/>
    <w:unhideWhenUsed/>
    <w:rsid w:val="0025506D"/>
    <w:pPr>
      <w:tabs>
        <w:tab w:val="left" w:pos="380"/>
      </w:tabs>
      <w:spacing w:after="240"/>
    </w:pPr>
  </w:style>
  <w:style w:type="paragraph" w:styleId="TOC1">
    <w:name w:val="toc 1"/>
    <w:basedOn w:val="Normal"/>
    <w:next w:val="Normal"/>
    <w:autoRedefine/>
    <w:uiPriority w:val="39"/>
    <w:unhideWhenUsed/>
    <w:rsid w:val="00695106"/>
    <w:pPr>
      <w:tabs>
        <w:tab w:val="right" w:pos="9011"/>
      </w:tabs>
      <w:spacing w:before="360"/>
    </w:pPr>
    <w:rPr>
      <w:rFonts w:asciiTheme="majorHAnsi" w:hAnsiTheme="majorHAnsi"/>
      <w:b/>
      <w:bCs/>
      <w:caps/>
    </w:rPr>
  </w:style>
  <w:style w:type="paragraph" w:styleId="TOCHeading">
    <w:name w:val="TOC Heading"/>
    <w:basedOn w:val="Heading1"/>
    <w:next w:val="Normal"/>
    <w:uiPriority w:val="39"/>
    <w:unhideWhenUsed/>
    <w:qFormat/>
    <w:rsid w:val="00695106"/>
    <w:pPr>
      <w:spacing w:before="480" w:line="276" w:lineRule="auto"/>
      <w:outlineLvl w:val="9"/>
    </w:pPr>
    <w:rPr>
      <w:rFonts w:asciiTheme="majorHAnsi" w:hAnsiTheme="majorHAnsi"/>
      <w:bCs/>
      <w:color w:val="2F5496" w:themeColor="accent1" w:themeShade="BF"/>
      <w:sz w:val="28"/>
      <w:szCs w:val="28"/>
      <w:lang w:val="en-US"/>
    </w:rPr>
  </w:style>
  <w:style w:type="character" w:styleId="Hyperlink">
    <w:name w:val="Hyperlink"/>
    <w:basedOn w:val="DefaultParagraphFont"/>
    <w:uiPriority w:val="99"/>
    <w:unhideWhenUsed/>
    <w:rsid w:val="00695106"/>
    <w:rPr>
      <w:color w:val="0563C1" w:themeColor="hyperlink"/>
      <w:u w:val="single"/>
    </w:rPr>
  </w:style>
  <w:style w:type="paragraph" w:styleId="TOC3">
    <w:name w:val="toc 3"/>
    <w:basedOn w:val="Normal"/>
    <w:next w:val="Normal"/>
    <w:autoRedefine/>
    <w:uiPriority w:val="39"/>
    <w:unhideWhenUsed/>
    <w:rsid w:val="00695106"/>
    <w:pPr>
      <w:ind w:left="240"/>
    </w:pPr>
    <w:rPr>
      <w:rFonts w:asciiTheme="minorHAnsi" w:hAnsiTheme="minorHAnsi"/>
      <w:sz w:val="20"/>
      <w:szCs w:val="20"/>
    </w:rPr>
  </w:style>
  <w:style w:type="paragraph" w:styleId="TOC4">
    <w:name w:val="toc 4"/>
    <w:basedOn w:val="Normal"/>
    <w:next w:val="Normal"/>
    <w:autoRedefine/>
    <w:uiPriority w:val="39"/>
    <w:unhideWhenUsed/>
    <w:rsid w:val="00695106"/>
    <w:pPr>
      <w:ind w:left="480"/>
    </w:pPr>
    <w:rPr>
      <w:rFonts w:asciiTheme="minorHAnsi" w:hAnsiTheme="minorHAnsi"/>
      <w:sz w:val="20"/>
      <w:szCs w:val="20"/>
    </w:rPr>
  </w:style>
  <w:style w:type="paragraph" w:styleId="TOC5">
    <w:name w:val="toc 5"/>
    <w:basedOn w:val="Normal"/>
    <w:next w:val="Normal"/>
    <w:autoRedefine/>
    <w:uiPriority w:val="39"/>
    <w:unhideWhenUsed/>
    <w:rsid w:val="00695106"/>
    <w:pPr>
      <w:ind w:left="720"/>
    </w:pPr>
    <w:rPr>
      <w:rFonts w:asciiTheme="minorHAnsi" w:hAnsiTheme="minorHAnsi"/>
      <w:sz w:val="20"/>
      <w:szCs w:val="20"/>
    </w:rPr>
  </w:style>
  <w:style w:type="paragraph" w:styleId="TOC6">
    <w:name w:val="toc 6"/>
    <w:basedOn w:val="Normal"/>
    <w:next w:val="Normal"/>
    <w:autoRedefine/>
    <w:uiPriority w:val="39"/>
    <w:unhideWhenUsed/>
    <w:rsid w:val="00695106"/>
    <w:pPr>
      <w:ind w:left="960"/>
    </w:pPr>
    <w:rPr>
      <w:rFonts w:asciiTheme="minorHAnsi" w:hAnsiTheme="minorHAnsi"/>
      <w:sz w:val="20"/>
      <w:szCs w:val="20"/>
    </w:rPr>
  </w:style>
  <w:style w:type="paragraph" w:styleId="TOC7">
    <w:name w:val="toc 7"/>
    <w:basedOn w:val="Normal"/>
    <w:next w:val="Normal"/>
    <w:autoRedefine/>
    <w:uiPriority w:val="39"/>
    <w:unhideWhenUsed/>
    <w:rsid w:val="00695106"/>
    <w:pPr>
      <w:ind w:left="1200"/>
    </w:pPr>
    <w:rPr>
      <w:rFonts w:asciiTheme="minorHAnsi" w:hAnsiTheme="minorHAnsi"/>
      <w:sz w:val="20"/>
      <w:szCs w:val="20"/>
    </w:rPr>
  </w:style>
  <w:style w:type="paragraph" w:styleId="TOC8">
    <w:name w:val="toc 8"/>
    <w:basedOn w:val="Normal"/>
    <w:next w:val="Normal"/>
    <w:autoRedefine/>
    <w:uiPriority w:val="39"/>
    <w:unhideWhenUsed/>
    <w:rsid w:val="00695106"/>
    <w:pPr>
      <w:ind w:left="1440"/>
    </w:pPr>
    <w:rPr>
      <w:rFonts w:asciiTheme="minorHAnsi" w:hAnsiTheme="minorHAnsi"/>
      <w:sz w:val="20"/>
      <w:szCs w:val="20"/>
    </w:rPr>
  </w:style>
  <w:style w:type="paragraph" w:styleId="TOC9">
    <w:name w:val="toc 9"/>
    <w:basedOn w:val="Normal"/>
    <w:next w:val="Normal"/>
    <w:autoRedefine/>
    <w:uiPriority w:val="39"/>
    <w:unhideWhenUsed/>
    <w:rsid w:val="00695106"/>
    <w:pPr>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77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E7654-A10A-4832-9354-649CE26E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21</Pages>
  <Words>5025</Words>
  <Characters>28648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Henrique Gaiva Manfro</dc:creator>
  <cp:keywords/>
  <dc:description/>
  <cp:lastModifiedBy>Arun Madhavan</cp:lastModifiedBy>
  <cp:revision>24</cp:revision>
  <dcterms:created xsi:type="dcterms:W3CDTF">2021-06-18T18:06:00Z</dcterms:created>
  <dcterms:modified xsi:type="dcterms:W3CDTF">2021-11-08T12:00:00Z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id="gKZucsw6"/&gt;&lt;style id="http://www.zotero.org/styles/springer-vancouver-brackets" locale="en-US" hasBibliography="1" bibliographyStyleHasBeenSet="1"/&gt;&lt;prefs&gt;&lt;pref name="fieldType" value="Field"/&gt;</vt:lpwstr>
  </property>
  <property fmtid="{D5CDD505-2E9C-101B-9397-08002B2CF9AE}" pid="3" name="ZOTERO_PREF_2">
    <vt:lpwstr>&lt;/prefs&gt;&lt;/data&gt;</vt:lpwstr>
  </property>
</Properties>
</file>