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B954C" w14:textId="375A08F8" w:rsidR="00F60479" w:rsidRDefault="000A12FF" w:rsidP="000A12F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</w:rPr>
        <w:t xml:space="preserve">Supplementary Material S1: </w:t>
      </w:r>
      <w:r w:rsidR="00F60479" w:rsidRPr="000A12FF">
        <w:rPr>
          <w:rFonts w:ascii="Times New Roman" w:hAnsi="Times New Roman" w:cs="Times New Roman"/>
          <w:i/>
          <w:iCs/>
        </w:rPr>
        <w:t>Data extraction</w:t>
      </w:r>
    </w:p>
    <w:p w14:paraId="5541A899" w14:textId="12238003" w:rsidR="006B19DD" w:rsidRDefault="000A12FF" w:rsidP="007F26D1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We extracted the following information: (a) </w:t>
      </w:r>
      <w:r w:rsidRPr="000A12FF">
        <w:rPr>
          <w:rFonts w:ascii="Times New Roman" w:hAnsi="Times New Roman" w:cs="Times New Roman"/>
        </w:rPr>
        <w:t xml:space="preserve">study characteristics (e.g. </w:t>
      </w:r>
      <w:r>
        <w:rPr>
          <w:rFonts w:ascii="Times New Roman" w:hAnsi="Times New Roman" w:cs="Times New Roman"/>
        </w:rPr>
        <w:t xml:space="preserve">article </w:t>
      </w:r>
      <w:r w:rsidRPr="000A12FF">
        <w:rPr>
          <w:rFonts w:ascii="Times New Roman" w:hAnsi="Times New Roman" w:cs="Times New Roman"/>
        </w:rPr>
        <w:t>title, reference, study design, sample size calculation)</w:t>
      </w:r>
      <w:r>
        <w:rPr>
          <w:rFonts w:ascii="Times New Roman" w:hAnsi="Times New Roman" w:cs="Times New Roman"/>
        </w:rPr>
        <w:t>;</w:t>
      </w:r>
      <w:r w:rsidRPr="000A12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(b) </w:t>
      </w:r>
      <w:r w:rsidRPr="000A12FF">
        <w:rPr>
          <w:rFonts w:ascii="Times New Roman" w:hAnsi="Times New Roman" w:cs="Times New Roman"/>
        </w:rPr>
        <w:t>participants (e.g. sample size, age, gender, inclusion/exclusion criteria, main disorder, illness severity, comorbidities)</w:t>
      </w:r>
      <w:r>
        <w:rPr>
          <w:rFonts w:ascii="Times New Roman" w:hAnsi="Times New Roman" w:cs="Times New Roman"/>
        </w:rPr>
        <w:t>; (c)</w:t>
      </w:r>
      <w:r w:rsidRPr="000A12FF">
        <w:rPr>
          <w:rFonts w:ascii="Times New Roman" w:hAnsi="Times New Roman" w:cs="Times New Roman"/>
        </w:rPr>
        <w:t xml:space="preserve"> </w:t>
      </w:r>
      <w:proofErr w:type="spellStart"/>
      <w:r w:rsidRPr="000A12FF">
        <w:rPr>
          <w:rFonts w:ascii="Times New Roman" w:hAnsi="Times New Roman" w:cs="Times New Roman"/>
        </w:rPr>
        <w:t>tDCS</w:t>
      </w:r>
      <w:proofErr w:type="spellEnd"/>
      <w:r w:rsidRPr="000A12FF">
        <w:rPr>
          <w:rFonts w:ascii="Times New Roman" w:hAnsi="Times New Roman" w:cs="Times New Roman"/>
        </w:rPr>
        <w:t xml:space="preserve"> (type of </w:t>
      </w:r>
      <w:proofErr w:type="spellStart"/>
      <w:r w:rsidRPr="000A12FF">
        <w:rPr>
          <w:rFonts w:ascii="Times New Roman" w:hAnsi="Times New Roman" w:cs="Times New Roman"/>
        </w:rPr>
        <w:t>tDCS</w:t>
      </w:r>
      <w:proofErr w:type="spellEnd"/>
      <w:r w:rsidRPr="000A12FF">
        <w:rPr>
          <w:rFonts w:ascii="Times New Roman" w:hAnsi="Times New Roman" w:cs="Times New Roman"/>
        </w:rPr>
        <w:t xml:space="preserve"> used</w:t>
      </w:r>
      <w:r>
        <w:rPr>
          <w:rFonts w:ascii="Times New Roman" w:hAnsi="Times New Roman" w:cs="Times New Roman"/>
        </w:rPr>
        <w:t xml:space="preserve"> (i.e. anodal, cathodal)</w:t>
      </w:r>
      <w:r w:rsidRPr="000A12FF">
        <w:rPr>
          <w:rFonts w:ascii="Times New Roman" w:hAnsi="Times New Roman" w:cs="Times New Roman"/>
        </w:rPr>
        <w:t xml:space="preserve">, site of stimulation, </w:t>
      </w:r>
      <w:r>
        <w:rPr>
          <w:rFonts w:ascii="Times New Roman" w:hAnsi="Times New Roman" w:cs="Times New Roman"/>
        </w:rPr>
        <w:t xml:space="preserve">stimulation </w:t>
      </w:r>
      <w:r w:rsidRPr="000A12FF">
        <w:rPr>
          <w:rFonts w:ascii="Times New Roman" w:hAnsi="Times New Roman" w:cs="Times New Roman"/>
        </w:rPr>
        <w:t>intensity, duration, total number of sessions)</w:t>
      </w:r>
      <w:r>
        <w:rPr>
          <w:rFonts w:ascii="Times New Roman" w:hAnsi="Times New Roman" w:cs="Times New Roman"/>
        </w:rPr>
        <w:t>; (d)</w:t>
      </w:r>
      <w:r w:rsidRPr="000A12FF">
        <w:rPr>
          <w:rFonts w:ascii="Times New Roman" w:hAnsi="Times New Roman" w:cs="Times New Roman"/>
        </w:rPr>
        <w:t xml:space="preserve"> comparators (sham, treatment as usual, waitlist, no comparison)</w:t>
      </w:r>
      <w:r>
        <w:rPr>
          <w:rFonts w:ascii="Times New Roman" w:hAnsi="Times New Roman" w:cs="Times New Roman"/>
        </w:rPr>
        <w:t>; (e)</w:t>
      </w:r>
      <w:r w:rsidRPr="000A12FF">
        <w:rPr>
          <w:rFonts w:ascii="Times New Roman" w:hAnsi="Times New Roman" w:cs="Times New Roman"/>
        </w:rPr>
        <w:t xml:space="preserve"> concurrent treatment (medication, psychotherapy, cognitive remediation)</w:t>
      </w:r>
      <w:r>
        <w:rPr>
          <w:rFonts w:ascii="Times New Roman" w:hAnsi="Times New Roman" w:cs="Times New Roman"/>
        </w:rPr>
        <w:t>; (f)</w:t>
      </w:r>
      <w:r w:rsidRPr="000A12FF">
        <w:rPr>
          <w:rFonts w:ascii="Times New Roman" w:hAnsi="Times New Roman" w:cs="Times New Roman"/>
        </w:rPr>
        <w:t xml:space="preserve"> outcomes (disorder-specific symptoms, mood, cognition, adverse effects).</w:t>
      </w:r>
      <w:r w:rsidR="006B19DD" w:rsidRPr="006B19DD">
        <w:rPr>
          <w:rFonts w:ascii="Times New Roman" w:hAnsi="Times New Roman" w:cs="Times New Roman"/>
          <w:i/>
          <w:iCs/>
        </w:rPr>
        <w:t xml:space="preserve"> </w:t>
      </w:r>
    </w:p>
    <w:p w14:paraId="75A9F23C" w14:textId="77777777" w:rsidR="006B19DD" w:rsidRDefault="006B19DD" w:rsidP="006B19DD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20584D3B" w14:textId="4F0869FA" w:rsidR="006B19DD" w:rsidRDefault="00591269" w:rsidP="006B19DD">
      <w:pPr>
        <w:spacing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  <w:lang w:val="en-IN" w:eastAsia="en-IN"/>
        </w:rPr>
        <w:drawing>
          <wp:anchor distT="0" distB="0" distL="114300" distR="114300" simplePos="0" relativeHeight="251659264" behindDoc="1" locked="1" layoutInCell="1" allowOverlap="1" wp14:anchorId="1B85CE37" wp14:editId="2C7824DA">
            <wp:simplePos x="0" y="0"/>
            <wp:positionH relativeFrom="column">
              <wp:posOffset>-203200</wp:posOffset>
            </wp:positionH>
            <wp:positionV relativeFrom="paragraph">
              <wp:posOffset>320675</wp:posOffset>
            </wp:positionV>
            <wp:extent cx="5716800" cy="5533200"/>
            <wp:effectExtent l="0" t="0" r="0" b="4445"/>
            <wp:wrapTight wrapText="bothSides">
              <wp:wrapPolygon edited="0">
                <wp:start x="0" y="0"/>
                <wp:lineTo x="0" y="21568"/>
                <wp:lineTo x="21547" y="21568"/>
                <wp:lineTo x="21547" y="0"/>
                <wp:lineTo x="0" y="0"/>
              </wp:wrapPolygon>
            </wp:wrapTight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800" cy="55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9DD">
        <w:rPr>
          <w:rFonts w:ascii="Times New Roman" w:hAnsi="Times New Roman" w:cs="Times New Roman"/>
          <w:i/>
          <w:iCs/>
        </w:rPr>
        <w:t xml:space="preserve">Supplementary Material S2: Results of risk of bias assessment </w:t>
      </w:r>
    </w:p>
    <w:p w14:paraId="065FFC55" w14:textId="7A007B4F" w:rsidR="00F60479" w:rsidRDefault="00591269" w:rsidP="000A12F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noProof/>
          <w:lang w:val="en-IN" w:eastAsia="en-IN"/>
        </w:rPr>
        <w:lastRenderedPageBreak/>
        <w:drawing>
          <wp:anchor distT="0" distB="0" distL="114300" distR="114300" simplePos="0" relativeHeight="251660288" behindDoc="1" locked="1" layoutInCell="1" allowOverlap="1" wp14:anchorId="0601438A" wp14:editId="5850BD39">
            <wp:simplePos x="0" y="0"/>
            <wp:positionH relativeFrom="column">
              <wp:posOffset>-593725</wp:posOffset>
            </wp:positionH>
            <wp:positionV relativeFrom="paragraph">
              <wp:posOffset>249209</wp:posOffset>
            </wp:positionV>
            <wp:extent cx="6825600" cy="2052000"/>
            <wp:effectExtent l="0" t="0" r="0" b="5715"/>
            <wp:wrapTight wrapText="bothSides">
              <wp:wrapPolygon edited="0">
                <wp:start x="0" y="0"/>
                <wp:lineTo x="0" y="21526"/>
                <wp:lineTo x="21544" y="21526"/>
                <wp:lineTo x="21544" y="0"/>
                <wp:lineTo x="0" y="0"/>
              </wp:wrapPolygon>
            </wp:wrapTight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9285F" w14:textId="1E24849F" w:rsidR="00706793" w:rsidRDefault="00706793" w:rsidP="000A12FF">
      <w:pPr>
        <w:spacing w:line="480" w:lineRule="auto"/>
        <w:rPr>
          <w:rFonts w:ascii="Times New Roman" w:hAnsi="Times New Roman" w:cs="Times New Roman"/>
        </w:rPr>
      </w:pPr>
    </w:p>
    <w:p w14:paraId="03EE3AF3" w14:textId="3A1F2F3B" w:rsidR="00706793" w:rsidRDefault="00706793" w:rsidP="000A12FF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009A8E68" w14:textId="35BE5861" w:rsidR="00706793" w:rsidRDefault="00706793" w:rsidP="000A12FF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2B0433F0" w14:textId="7954D418" w:rsidR="00706793" w:rsidRDefault="00706793" w:rsidP="000A12FF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277DD952" w14:textId="54A00663" w:rsidR="00706793" w:rsidRDefault="00706793" w:rsidP="000A12FF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58970BDB" w14:textId="52AD4698" w:rsidR="00706793" w:rsidRDefault="00706793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1B19B94E" w14:textId="37670979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5FB1BC04" w14:textId="2149F64C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0CA1CF35" w14:textId="169CA808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52552453" w14:textId="01491487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0EF39E7A" w14:textId="56A2E933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0ACF32F2" w14:textId="6499648B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05FF0A49" w14:textId="0ABE510E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</w:p>
    <w:p w14:paraId="698545DA" w14:textId="5A67C2AC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77426DE9" w14:textId="33E2F0A3" w:rsidR="006B19DD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p w14:paraId="1648AC4F" w14:textId="2BA7CB3F" w:rsidR="006B19DD" w:rsidRPr="00706793" w:rsidRDefault="006B19DD" w:rsidP="000A12FF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</w:p>
    <w:sectPr w:rsidR="006B19DD" w:rsidRPr="00706793" w:rsidSect="00D471F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339E1"/>
    <w:multiLevelType w:val="hybridMultilevel"/>
    <w:tmpl w:val="4C222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52235"/>
    <w:multiLevelType w:val="hybridMultilevel"/>
    <w:tmpl w:val="EB4A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79"/>
    <w:rsid w:val="000A12FF"/>
    <w:rsid w:val="00591269"/>
    <w:rsid w:val="006B19DD"/>
    <w:rsid w:val="006B7917"/>
    <w:rsid w:val="00706793"/>
    <w:rsid w:val="007F26D1"/>
    <w:rsid w:val="00877EF3"/>
    <w:rsid w:val="00B74E47"/>
    <w:rsid w:val="00D471F9"/>
    <w:rsid w:val="00F6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2BE8"/>
  <w15:chartTrackingRefBased/>
  <w15:docId w15:val="{47339EE6-3AAB-AC4D-BEAC-1E623373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Gallop, Lucy</dc:creator>
  <cp:keywords/>
  <dc:description/>
  <cp:lastModifiedBy>Arun Madhavan</cp:lastModifiedBy>
  <cp:revision>5</cp:revision>
  <dcterms:created xsi:type="dcterms:W3CDTF">2022-03-01T20:35:00Z</dcterms:created>
  <dcterms:modified xsi:type="dcterms:W3CDTF">2023-02-04T10:41:00Z</dcterms:modified>
</cp:coreProperties>
</file>