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E0946" w14:textId="3D315F2B" w:rsidR="000368B4" w:rsidRPr="0009135F" w:rsidRDefault="0009135F" w:rsidP="000368B4">
      <w:pPr>
        <w:widowControl/>
        <w:rPr>
          <w:rFonts w:ascii="Times New Roman" w:eastAsia="PMingLiU" w:hAnsi="Times New Roman" w:cs="Times New Roman"/>
          <w:b/>
          <w:bCs/>
          <w:color w:val="000000" w:themeColor="text1"/>
        </w:rPr>
      </w:pPr>
      <w:r>
        <w:rPr>
          <w:rFonts w:ascii="Times New Roman" w:eastAsia="PMingLiU" w:hAnsi="Times New Roman" w:cs="Times New Roman" w:hint="eastAsia"/>
          <w:b/>
          <w:bCs/>
          <w:color w:val="000000" w:themeColor="text1"/>
        </w:rPr>
        <w:t>T</w:t>
      </w:r>
      <w:r w:rsidR="000368B4" w:rsidRPr="00F046A0">
        <w:rPr>
          <w:rFonts w:ascii="Times New Roman" w:hAnsi="Times New Roman" w:cs="Times New Roman"/>
          <w:b/>
          <w:bCs/>
          <w:color w:val="000000" w:themeColor="text1"/>
        </w:rPr>
        <w:t xml:space="preserve">able </w:t>
      </w:r>
      <w:r>
        <w:rPr>
          <w:rFonts w:ascii="Times New Roman" w:eastAsia="PMingLiU" w:hAnsi="Times New Roman" w:cs="Times New Roman" w:hint="eastAsia"/>
          <w:b/>
          <w:bCs/>
          <w:color w:val="000000" w:themeColor="text1"/>
        </w:rPr>
        <w:t>1</w:t>
      </w:r>
    </w:p>
    <w:p w14:paraId="0726A3D7" w14:textId="77777777" w:rsidR="000368B4" w:rsidRPr="00F046A0" w:rsidRDefault="000368B4" w:rsidP="000368B4">
      <w:pPr>
        <w:adjustRightInd w:val="0"/>
        <w:snapToGrid w:val="0"/>
        <w:spacing w:after="0"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F046A0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14:ligatures w14:val="none"/>
        </w:rPr>
        <w:t>Categorization of Favorable</w:t>
      </w:r>
      <w:r w:rsidRPr="00F046A0">
        <w:rPr>
          <w:rFonts w:ascii="Times New Roman" w:hAnsi="Times New Roman" w:cs="Times New Roman"/>
          <w:i/>
          <w:iCs/>
          <w:color w:val="000000" w:themeColor="text1"/>
        </w:rPr>
        <w:t xml:space="preserve"> Outcomes Measured in 28 Eligible Articles </w:t>
      </w:r>
    </w:p>
    <w:tbl>
      <w:tblPr>
        <w:tblW w:w="53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6"/>
        <w:gridCol w:w="3921"/>
      </w:tblGrid>
      <w:tr w:rsidR="000368B4" w:rsidRPr="00F046A0" w14:paraId="79FED593" w14:textId="77777777" w:rsidTr="00A92DB7">
        <w:trPr>
          <w:trHeight w:val="300"/>
        </w:trPr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06827AC" w14:textId="77777777" w:rsidR="000368B4" w:rsidRPr="00F046A0" w:rsidRDefault="000368B4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>Categories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C6F701" w14:textId="77777777" w:rsidR="000368B4" w:rsidRPr="00F046A0" w:rsidRDefault="000368B4" w:rsidP="00A92D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>Variables included</w:t>
            </w:r>
          </w:p>
        </w:tc>
      </w:tr>
      <w:tr w:rsidR="000368B4" w:rsidRPr="00F046A0" w14:paraId="093BE05F" w14:textId="77777777" w:rsidTr="00A92DB7">
        <w:trPr>
          <w:trHeight w:val="20"/>
        </w:trPr>
        <w:tc>
          <w:tcPr>
            <w:tcW w:w="1450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40545E0A" w14:textId="77777777" w:rsidR="000368B4" w:rsidRPr="00F046A0" w:rsidRDefault="000368B4" w:rsidP="00A92DB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 w:themeColor="text1"/>
              </w:rPr>
            </w:pPr>
            <w:r w:rsidRPr="00F046A0">
              <w:rPr>
                <w:rFonts w:ascii="Times New Roman" w:eastAsia="PMingLiU" w:hAnsi="Times New Roman" w:cs="Times New Roman"/>
                <w:color w:val="000000" w:themeColor="text1"/>
              </w:rPr>
              <w:t>Educational</w:t>
            </w:r>
          </w:p>
          <w:p w14:paraId="7FA8865D" w14:textId="77777777" w:rsidR="000368B4" w:rsidRPr="00F046A0" w:rsidRDefault="000368B4" w:rsidP="00A92DB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 w:themeColor="text1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</w:rPr>
              <w:t>o</w:t>
            </w:r>
            <w:r w:rsidRPr="00F046A0">
              <w:rPr>
                <w:rFonts w:ascii="Times New Roman" w:eastAsia="PMingLiU" w:hAnsi="Times New Roman" w:cs="Times New Roman"/>
                <w:color w:val="000000" w:themeColor="text1"/>
              </w:rPr>
              <w:t>utcomes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378ABA" w14:textId="77777777" w:rsidR="000368B4" w:rsidRPr="00F046A0" w:rsidRDefault="000368B4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>School enjoyment</w:t>
            </w:r>
          </w:p>
          <w:p w14:paraId="10D205F9" w14:textId="77777777" w:rsidR="000368B4" w:rsidRPr="00F046A0" w:rsidRDefault="000368B4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>Class participation</w:t>
            </w:r>
          </w:p>
          <w:p w14:paraId="643BD36F" w14:textId="77777777" w:rsidR="000368B4" w:rsidRPr="00F046A0" w:rsidRDefault="000368B4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>Intention to continue education</w:t>
            </w:r>
          </w:p>
          <w:p w14:paraId="662B2915" w14:textId="77777777" w:rsidR="000368B4" w:rsidRPr="00F046A0" w:rsidRDefault="000368B4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>School grade reports</w:t>
            </w:r>
          </w:p>
          <w:p w14:paraId="20D3E9B7" w14:textId="77777777" w:rsidR="000368B4" w:rsidRPr="00F046A0" w:rsidRDefault="000368B4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>Language performance</w:t>
            </w:r>
          </w:p>
          <w:p w14:paraId="7CB9D836" w14:textId="77777777" w:rsidR="000368B4" w:rsidRPr="00F046A0" w:rsidRDefault="000368B4" w:rsidP="00A92DB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 w:themeColor="text1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>Math performance</w:t>
            </w:r>
          </w:p>
          <w:p w14:paraId="00A87B71" w14:textId="77777777" w:rsidR="000368B4" w:rsidRPr="00F046A0" w:rsidRDefault="000368B4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>Comprehensive academic performance</w:t>
            </w:r>
          </w:p>
          <w:p w14:paraId="5A946036" w14:textId="77777777" w:rsidR="000368B4" w:rsidRPr="00F046A0" w:rsidRDefault="000368B4" w:rsidP="00A92DB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 w:themeColor="text1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 xml:space="preserve">Academic impairment </w:t>
            </w:r>
            <w:r w:rsidRPr="00F046A0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</w:tr>
      <w:tr w:rsidR="000368B4" w:rsidRPr="00F046A0" w14:paraId="57D25C82" w14:textId="77777777" w:rsidTr="00A92DB7">
        <w:trPr>
          <w:trHeight w:val="20"/>
        </w:trPr>
        <w:tc>
          <w:tcPr>
            <w:tcW w:w="1450" w:type="dxa"/>
            <w:vMerge/>
            <w:tcBorders>
              <w:left w:val="nil"/>
              <w:bottom w:val="dashed" w:sz="4" w:space="0" w:color="auto"/>
              <w:right w:val="nil"/>
            </w:tcBorders>
            <w:noWrap/>
            <w:vAlign w:val="center"/>
          </w:tcPr>
          <w:p w14:paraId="591B58E7" w14:textId="77777777" w:rsidR="000368B4" w:rsidRPr="00F046A0" w:rsidRDefault="000368B4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92E7F32" w14:textId="77777777" w:rsidR="000368B4" w:rsidRPr="00F046A0" w:rsidRDefault="000368B4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68B4" w:rsidRPr="00F046A0" w14:paraId="77351206" w14:textId="77777777" w:rsidTr="00A92DB7">
        <w:trPr>
          <w:trHeight w:val="20"/>
        </w:trPr>
        <w:tc>
          <w:tcPr>
            <w:tcW w:w="1450" w:type="dxa"/>
            <w:tcBorders>
              <w:top w:val="dashed" w:sz="4" w:space="0" w:color="auto"/>
              <w:left w:val="nil"/>
              <w:right w:val="nil"/>
            </w:tcBorders>
            <w:noWrap/>
            <w:hideMark/>
          </w:tcPr>
          <w:p w14:paraId="3C33BBAC" w14:textId="77777777" w:rsidR="000368B4" w:rsidRPr="00F046A0" w:rsidRDefault="000368B4" w:rsidP="00A92DB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 w:themeColor="text1"/>
              </w:rPr>
            </w:pPr>
            <w:r w:rsidRPr="00F046A0">
              <w:rPr>
                <w:rFonts w:ascii="Times New Roman" w:eastAsia="PMingLiU" w:hAnsi="Times New Roman" w:cs="Times New Roman"/>
                <w:color w:val="000000" w:themeColor="text1"/>
              </w:rPr>
              <w:t>Wellbeing</w:t>
            </w:r>
          </w:p>
          <w:p w14:paraId="27B38429" w14:textId="77777777" w:rsidR="000368B4" w:rsidRPr="00F046A0" w:rsidRDefault="000368B4" w:rsidP="00A92DB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 w:themeColor="text1"/>
                <w:lang w:val="en-HK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</w:rPr>
              <w:t>o</w:t>
            </w:r>
            <w:r w:rsidRPr="00F046A0">
              <w:rPr>
                <w:rFonts w:ascii="Times New Roman" w:eastAsia="PMingLiU" w:hAnsi="Times New Roman" w:cs="Times New Roman"/>
                <w:color w:val="000000" w:themeColor="text1"/>
              </w:rPr>
              <w:t>utcomes</w:t>
            </w:r>
          </w:p>
        </w:tc>
        <w:tc>
          <w:tcPr>
            <w:tcW w:w="3937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CE1E818" w14:textId="77777777" w:rsidR="000368B4" w:rsidRPr="00F046A0" w:rsidRDefault="000368B4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 xml:space="preserve">Daily functioning impairment </w:t>
            </w:r>
            <w:r w:rsidRPr="00F046A0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  <w:p w14:paraId="7191BA55" w14:textId="77777777" w:rsidR="000368B4" w:rsidRPr="00F046A0" w:rsidRDefault="000368B4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>Emotion</w:t>
            </w:r>
            <w:r w:rsidRPr="00F046A0">
              <w:rPr>
                <w:rFonts w:ascii="Times New Roman" w:eastAsia="PMingLiU" w:hAnsi="Times New Roman" w:cs="Times New Roman"/>
                <w:color w:val="000000" w:themeColor="text1"/>
              </w:rPr>
              <w:t>al</w:t>
            </w:r>
            <w:r w:rsidRPr="00F046A0">
              <w:rPr>
                <w:rFonts w:ascii="Times New Roman" w:hAnsi="Times New Roman" w:cs="Times New Roman"/>
                <w:color w:val="000000" w:themeColor="text1"/>
              </w:rPr>
              <w:t xml:space="preserve"> regulation</w:t>
            </w:r>
          </w:p>
          <w:p w14:paraId="7EA63201" w14:textId="77777777" w:rsidR="000368B4" w:rsidRPr="00F046A0" w:rsidRDefault="000368B4" w:rsidP="00A92DB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 w:themeColor="text1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>Emotion</w:t>
            </w:r>
            <w:r w:rsidRPr="00F046A0">
              <w:rPr>
                <w:rFonts w:ascii="Times New Roman" w:eastAsia="PMingLiU" w:hAnsi="Times New Roman" w:cs="Times New Roman"/>
                <w:color w:val="000000" w:themeColor="text1"/>
              </w:rPr>
              <w:t xml:space="preserve">al </w:t>
            </w:r>
            <w:r w:rsidRPr="00F046A0">
              <w:rPr>
                <w:rFonts w:ascii="Times New Roman" w:hAnsi="Times New Roman" w:cs="Times New Roman"/>
                <w:color w:val="000000" w:themeColor="text1"/>
              </w:rPr>
              <w:t xml:space="preserve">dysregulation </w:t>
            </w:r>
            <w:r w:rsidRPr="00F046A0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  <w:p w14:paraId="48D95C8E" w14:textId="77777777" w:rsidR="000368B4" w:rsidRPr="00F046A0" w:rsidRDefault="000368B4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 xml:space="preserve">Emotional lability </w:t>
            </w:r>
            <w:r w:rsidRPr="00F046A0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  <w:p w14:paraId="55C087BB" w14:textId="77777777" w:rsidR="000368B4" w:rsidRPr="00F046A0" w:rsidRDefault="000368B4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 xml:space="preserve">Loneliness </w:t>
            </w:r>
            <w:r w:rsidRPr="00F046A0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  <w:p w14:paraId="5623EA19" w14:textId="77777777" w:rsidR="000368B4" w:rsidRPr="00F046A0" w:rsidRDefault="000368B4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 xml:space="preserve">Adverse life events </w:t>
            </w:r>
            <w:r w:rsidRPr="00F046A0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  <w:p w14:paraId="3AD8A0C4" w14:textId="77777777" w:rsidR="000368B4" w:rsidRPr="00F046A0" w:rsidRDefault="000368B4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>Quality of life</w:t>
            </w:r>
          </w:p>
          <w:p w14:paraId="239C5752" w14:textId="77777777" w:rsidR="000368B4" w:rsidRPr="00F046A0" w:rsidRDefault="000368B4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>Childhood flourishment</w:t>
            </w:r>
          </w:p>
          <w:p w14:paraId="3FCEAFA5" w14:textId="77777777" w:rsidR="000368B4" w:rsidRPr="00F046A0" w:rsidRDefault="000368B4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68B4" w:rsidRPr="00F046A0" w14:paraId="3F8D48F0" w14:textId="77777777" w:rsidTr="00A92DB7">
        <w:trPr>
          <w:trHeight w:val="20"/>
        </w:trPr>
        <w:tc>
          <w:tcPr>
            <w:tcW w:w="145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015C27" w14:textId="77777777" w:rsidR="000368B4" w:rsidRPr="00F046A0" w:rsidRDefault="000368B4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>Relationship</w:t>
            </w:r>
          </w:p>
          <w:p w14:paraId="31391444" w14:textId="77777777" w:rsidR="000368B4" w:rsidRPr="00F046A0" w:rsidRDefault="000368B4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>outcomes</w:t>
            </w:r>
          </w:p>
        </w:tc>
        <w:tc>
          <w:tcPr>
            <w:tcW w:w="3937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CB5535" w14:textId="77777777" w:rsidR="000368B4" w:rsidRPr="00F046A0" w:rsidRDefault="000368B4" w:rsidP="00A92DB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 w:themeColor="text1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>Peer problems</w:t>
            </w:r>
            <w:r w:rsidRPr="00F046A0">
              <w:rPr>
                <w:rFonts w:ascii="Times New Roman" w:eastAsia="PMingLiU" w:hAnsi="Times New Roman" w:cs="Times New Roman"/>
                <w:color w:val="000000" w:themeColor="text1"/>
              </w:rPr>
              <w:t xml:space="preserve"> </w:t>
            </w:r>
            <w:r w:rsidRPr="00F046A0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  <w:p w14:paraId="1490D0A9" w14:textId="77777777" w:rsidR="000368B4" w:rsidRPr="00F046A0" w:rsidRDefault="000368B4" w:rsidP="00A92DB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 w:themeColor="text1"/>
              </w:rPr>
            </w:pPr>
            <w:r w:rsidRPr="00F046A0">
              <w:rPr>
                <w:rFonts w:ascii="Times New Roman" w:eastAsia="PMingLiU" w:hAnsi="Times New Roman" w:cs="Times New Roman"/>
                <w:color w:val="000000" w:themeColor="text1"/>
              </w:rPr>
              <w:t xml:space="preserve">Peer </w:t>
            </w:r>
            <w:r w:rsidRPr="00F046A0">
              <w:rPr>
                <w:rFonts w:ascii="Times New Roman" w:hAnsi="Times New Roman" w:cs="Times New Roman"/>
                <w:color w:val="000000" w:themeColor="text1"/>
              </w:rPr>
              <w:t>victimization</w:t>
            </w:r>
            <w:r w:rsidRPr="00F046A0">
              <w:rPr>
                <w:rFonts w:ascii="Times New Roman" w:eastAsia="PMingLiU" w:hAnsi="Times New Roman" w:cs="Times New Roman"/>
                <w:color w:val="000000" w:themeColor="text1"/>
              </w:rPr>
              <w:t xml:space="preserve"> </w:t>
            </w:r>
            <w:r w:rsidRPr="00F046A0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  <w:p w14:paraId="12A1A75C" w14:textId="77777777" w:rsidR="000368B4" w:rsidRPr="00F046A0" w:rsidRDefault="000368B4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F046A0">
              <w:rPr>
                <w:rFonts w:ascii="Times New Roman" w:eastAsia="PMingLiU" w:hAnsi="Times New Roman" w:cs="Times New Roman"/>
                <w:color w:val="000000" w:themeColor="text1"/>
              </w:rPr>
              <w:t xml:space="preserve">Peer </w:t>
            </w:r>
            <w:r w:rsidRPr="00F046A0">
              <w:rPr>
                <w:rFonts w:ascii="Times New Roman" w:hAnsi="Times New Roman" w:cs="Times New Roman"/>
                <w:color w:val="000000" w:themeColor="text1"/>
              </w:rPr>
              <w:t xml:space="preserve">rejection </w:t>
            </w:r>
            <w:r w:rsidRPr="00F046A0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  <w:p w14:paraId="5E9E1E3B" w14:textId="77777777" w:rsidR="000368B4" w:rsidRPr="00F046A0" w:rsidRDefault="000368B4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>Social engagement</w:t>
            </w:r>
          </w:p>
          <w:p w14:paraId="72FAA4E8" w14:textId="77777777" w:rsidR="000368B4" w:rsidRPr="00F046A0" w:rsidRDefault="000368B4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>Sociability</w:t>
            </w:r>
          </w:p>
          <w:p w14:paraId="14955291" w14:textId="77777777" w:rsidR="000368B4" w:rsidRPr="00F046A0" w:rsidRDefault="000368B4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HK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>Social capabilities</w:t>
            </w:r>
          </w:p>
        </w:tc>
      </w:tr>
    </w:tbl>
    <w:p w14:paraId="2A33E4DF" w14:textId="77777777" w:rsidR="000368B4" w:rsidRPr="00F046A0" w:rsidRDefault="000368B4" w:rsidP="000368B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F046A0">
        <w:rPr>
          <w:rFonts w:ascii="Times New Roman" w:hAnsi="Times New Roman" w:cs="Times New Roman"/>
          <w:i/>
          <w:iCs/>
          <w:color w:val="000000" w:themeColor="text1"/>
        </w:rPr>
        <w:t>Notes</w:t>
      </w:r>
      <w:r w:rsidRPr="00F046A0">
        <w:rPr>
          <w:rFonts w:ascii="Times New Roman" w:hAnsi="Times New Roman" w:cs="Times New Roman"/>
          <w:color w:val="000000" w:themeColor="text1"/>
        </w:rPr>
        <w:t xml:space="preserve">. </w:t>
      </w:r>
      <w:proofErr w:type="gramStart"/>
      <w:r w:rsidRPr="00F046A0">
        <w:rPr>
          <w:rFonts w:ascii="Times New Roman" w:hAnsi="Times New Roman" w:cs="Times New Roman"/>
          <w:color w:val="000000" w:themeColor="text1"/>
          <w:vertAlign w:val="superscript"/>
        </w:rPr>
        <w:t xml:space="preserve">a </w:t>
      </w:r>
      <w:r w:rsidRPr="00F046A0">
        <w:rPr>
          <w:rFonts w:ascii="Times New Roman" w:hAnsi="Times New Roman" w:cs="Times New Roman"/>
          <w:color w:val="000000" w:themeColor="text1"/>
        </w:rPr>
        <w:t>variables</w:t>
      </w:r>
      <w:proofErr w:type="gramEnd"/>
      <w:r w:rsidRPr="00F046A0">
        <w:rPr>
          <w:rFonts w:ascii="Times New Roman" w:hAnsi="Times New Roman" w:cs="Times New Roman"/>
          <w:color w:val="000000" w:themeColor="text1"/>
        </w:rPr>
        <w:t xml:space="preserve"> are </w:t>
      </w:r>
      <w:proofErr w:type="gramStart"/>
      <w:r w:rsidRPr="00F046A0">
        <w:rPr>
          <w:rFonts w:ascii="Times New Roman" w:hAnsi="Times New Roman" w:cs="Times New Roman"/>
          <w:color w:val="000000" w:themeColor="text1"/>
        </w:rPr>
        <w:t>reverse-coded</w:t>
      </w:r>
      <w:proofErr w:type="gramEnd"/>
      <w:r w:rsidRPr="00F046A0">
        <w:rPr>
          <w:rFonts w:ascii="Times New Roman" w:hAnsi="Times New Roman" w:cs="Times New Roman"/>
          <w:color w:val="000000" w:themeColor="text1"/>
        </w:rPr>
        <w:t xml:space="preserve"> in data coding, such that positive effect sizes always indicat</w:t>
      </w:r>
      <w:r>
        <w:rPr>
          <w:rFonts w:ascii="Times New Roman" w:hAnsi="Times New Roman" w:cs="Times New Roman"/>
          <w:color w:val="000000" w:themeColor="text1"/>
        </w:rPr>
        <w:t>e</w:t>
      </w:r>
      <w:r w:rsidRPr="00F046A0">
        <w:rPr>
          <w:rFonts w:ascii="Times New Roman" w:hAnsi="Times New Roman" w:cs="Times New Roman"/>
          <w:color w:val="000000" w:themeColor="text1"/>
        </w:rPr>
        <w:t xml:space="preserve"> desirable growth and development</w:t>
      </w:r>
    </w:p>
    <w:p w14:paraId="23E01601" w14:textId="77777777" w:rsidR="000368B4" w:rsidRPr="00F046A0" w:rsidRDefault="000368B4" w:rsidP="000368B4">
      <w:pPr>
        <w:widowControl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1BEE7DD4" w14:textId="77777777" w:rsidR="007365AB" w:rsidRDefault="007365AB">
      <w:pPr>
        <w:widowControl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br w:type="page"/>
      </w:r>
    </w:p>
    <w:p w14:paraId="66B8F9C8" w14:textId="2DAE89F0" w:rsidR="000368B4" w:rsidRPr="0009135F" w:rsidRDefault="000368B4" w:rsidP="000368B4">
      <w:pPr>
        <w:widowControl/>
        <w:rPr>
          <w:rFonts w:ascii="Times New Roman" w:eastAsia="PMingLiU" w:hAnsi="Times New Roman" w:cs="Times New Roman"/>
          <w:b/>
          <w:bCs/>
          <w:color w:val="000000" w:themeColor="text1"/>
          <w:kern w:val="0"/>
          <w14:ligatures w14:val="none"/>
        </w:rPr>
      </w:pPr>
      <w:r w:rsidRPr="00F046A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lastRenderedPageBreak/>
        <w:t xml:space="preserve">Table </w:t>
      </w:r>
      <w:r w:rsidR="0009135F">
        <w:rPr>
          <w:rFonts w:ascii="Times New Roman" w:eastAsia="PMingLiU" w:hAnsi="Times New Roman" w:cs="Times New Roman" w:hint="eastAsia"/>
          <w:b/>
          <w:bCs/>
          <w:color w:val="000000" w:themeColor="text1"/>
          <w:kern w:val="0"/>
          <w14:ligatures w14:val="none"/>
        </w:rPr>
        <w:t>2</w:t>
      </w:r>
    </w:p>
    <w:p w14:paraId="61534A31" w14:textId="77777777" w:rsidR="000368B4" w:rsidRPr="00F046A0" w:rsidRDefault="000368B4" w:rsidP="000368B4">
      <w:pPr>
        <w:adjustRightInd w:val="0"/>
        <w:snapToGrid w:val="0"/>
        <w:spacing w:after="0" w:line="276" w:lineRule="auto"/>
        <w:rPr>
          <w:rFonts w:ascii="Times New Roman" w:eastAsia="Times New Roman" w:hAnsi="Times New Roman" w:cs="Times New Roman"/>
          <w:i/>
          <w:iCs/>
          <w:color w:val="000000" w:themeColor="text1"/>
          <w:kern w:val="0"/>
          <w14:ligatures w14:val="none"/>
        </w:rPr>
      </w:pPr>
      <w:r w:rsidRPr="00F046A0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14:ligatures w14:val="none"/>
        </w:rPr>
        <w:t xml:space="preserve">Categorization of Unfavorable Outcomes </w:t>
      </w:r>
      <w:r w:rsidRPr="00F046A0">
        <w:rPr>
          <w:rFonts w:ascii="Times New Roman" w:hAnsi="Times New Roman" w:cs="Times New Roman"/>
          <w:i/>
          <w:iCs/>
          <w:color w:val="000000" w:themeColor="text1"/>
        </w:rPr>
        <w:t>Measured in 28 Eligible Articles</w:t>
      </w:r>
    </w:p>
    <w:tbl>
      <w:tblPr>
        <w:tblW w:w="45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2"/>
        <w:gridCol w:w="2864"/>
      </w:tblGrid>
      <w:tr w:rsidR="000368B4" w:rsidRPr="00F046A0" w14:paraId="25112062" w14:textId="77777777" w:rsidTr="00A92DB7">
        <w:trPr>
          <w:trHeight w:val="300"/>
        </w:trPr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3522027" w14:textId="77777777" w:rsidR="000368B4" w:rsidRPr="00F046A0" w:rsidRDefault="000368B4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>Categories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A856A8" w14:textId="77777777" w:rsidR="000368B4" w:rsidRPr="00F046A0" w:rsidRDefault="000368B4" w:rsidP="00A92D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>Variables included</w:t>
            </w:r>
          </w:p>
        </w:tc>
      </w:tr>
      <w:tr w:rsidR="000368B4" w:rsidRPr="00F046A0" w14:paraId="2FD1E550" w14:textId="77777777" w:rsidTr="00A92DB7">
        <w:trPr>
          <w:trHeight w:val="20"/>
        </w:trPr>
        <w:tc>
          <w:tcPr>
            <w:tcW w:w="1656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1D140FAB" w14:textId="77777777" w:rsidR="000368B4" w:rsidRPr="00F046A0" w:rsidRDefault="000368B4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Externalizing </w:t>
            </w:r>
          </w:p>
          <w:p w14:paraId="25A9D236" w14:textId="77777777" w:rsidR="000368B4" w:rsidRPr="00F046A0" w:rsidRDefault="000368B4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46A0">
              <w:rPr>
                <w:rFonts w:ascii="Times New Roman" w:eastAsia="PMingLiU" w:hAnsi="Times New Roman" w:cs="Times New Roman"/>
                <w:color w:val="000000" w:themeColor="text1"/>
                <w:kern w:val="0"/>
                <w14:ligatures w14:val="none"/>
              </w:rPr>
              <w:t>s</w:t>
            </w: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ymptoms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F23934" w14:textId="77777777" w:rsidR="000368B4" w:rsidRPr="00F046A0" w:rsidRDefault="000368B4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Conduct problems</w:t>
            </w:r>
          </w:p>
          <w:p w14:paraId="2D898D0F" w14:textId="77777777" w:rsidR="000368B4" w:rsidRPr="00F046A0" w:rsidRDefault="000368B4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Oppositional defiant disorder</w:t>
            </w:r>
          </w:p>
          <w:p w14:paraId="10F53405" w14:textId="77777777" w:rsidR="000368B4" w:rsidRPr="00F046A0" w:rsidRDefault="000368B4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Externalizing behaviors</w:t>
            </w:r>
          </w:p>
          <w:p w14:paraId="29D966CE" w14:textId="77777777" w:rsidR="000368B4" w:rsidRPr="00F046A0" w:rsidRDefault="000368B4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Substance abuse</w:t>
            </w:r>
          </w:p>
          <w:p w14:paraId="1449AF27" w14:textId="77777777" w:rsidR="000368B4" w:rsidRPr="00F046A0" w:rsidRDefault="000368B4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Internet addiction</w:t>
            </w:r>
          </w:p>
          <w:p w14:paraId="69D11520" w14:textId="77777777" w:rsidR="000368B4" w:rsidRPr="00F046A0" w:rsidRDefault="000368B4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Aggressive behaviors</w:t>
            </w:r>
          </w:p>
          <w:p w14:paraId="1524620A" w14:textId="77777777" w:rsidR="000368B4" w:rsidRPr="00F046A0" w:rsidRDefault="000368B4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Disruptive behaviors</w:t>
            </w:r>
          </w:p>
        </w:tc>
      </w:tr>
      <w:tr w:rsidR="000368B4" w:rsidRPr="00F046A0" w14:paraId="34E14EA4" w14:textId="77777777" w:rsidTr="00A92DB7">
        <w:trPr>
          <w:trHeight w:val="20"/>
        </w:trPr>
        <w:tc>
          <w:tcPr>
            <w:tcW w:w="165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</w:tcPr>
          <w:p w14:paraId="2256F313" w14:textId="77777777" w:rsidR="000368B4" w:rsidRPr="00F046A0" w:rsidRDefault="000368B4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CB7DE8A" w14:textId="77777777" w:rsidR="000368B4" w:rsidRPr="00F046A0" w:rsidRDefault="000368B4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68B4" w:rsidRPr="00F046A0" w14:paraId="5CE00C9C" w14:textId="77777777" w:rsidTr="00A92DB7">
        <w:trPr>
          <w:trHeight w:val="20"/>
        </w:trPr>
        <w:tc>
          <w:tcPr>
            <w:tcW w:w="1656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292C2D1" w14:textId="77777777" w:rsidR="000368B4" w:rsidRPr="00F046A0" w:rsidRDefault="000368B4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Internalizing </w:t>
            </w:r>
          </w:p>
          <w:p w14:paraId="1348B295" w14:textId="77777777" w:rsidR="000368B4" w:rsidRPr="00F046A0" w:rsidRDefault="000368B4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46A0">
              <w:rPr>
                <w:rFonts w:ascii="Times New Roman" w:eastAsia="PMingLiU" w:hAnsi="Times New Roman" w:cs="Times New Roman"/>
                <w:color w:val="000000" w:themeColor="text1"/>
                <w:kern w:val="0"/>
                <w14:ligatures w14:val="none"/>
              </w:rPr>
              <w:t>s</w:t>
            </w: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ymptoms</w:t>
            </w:r>
          </w:p>
        </w:tc>
        <w:tc>
          <w:tcPr>
            <w:tcW w:w="288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F7ABC2" w14:textId="77777777" w:rsidR="000368B4" w:rsidRPr="00F046A0" w:rsidRDefault="000368B4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Anxiety symptoms</w:t>
            </w:r>
          </w:p>
          <w:p w14:paraId="46852311" w14:textId="77777777" w:rsidR="000368B4" w:rsidRPr="00F046A0" w:rsidRDefault="000368B4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Depressive symptoms</w:t>
            </w:r>
          </w:p>
          <w:p w14:paraId="7C9F2B19" w14:textId="77777777" w:rsidR="000368B4" w:rsidRPr="00F046A0" w:rsidRDefault="000368B4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Internalizing behaviors</w:t>
            </w:r>
          </w:p>
          <w:p w14:paraId="01455BD1" w14:textId="77777777" w:rsidR="000368B4" w:rsidRPr="00F046A0" w:rsidRDefault="000368B4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Eating disorders</w:t>
            </w:r>
          </w:p>
        </w:tc>
      </w:tr>
    </w:tbl>
    <w:p w14:paraId="6936C387" w14:textId="302CD80C" w:rsidR="00971355" w:rsidRPr="00C1625A" w:rsidRDefault="000368B4" w:rsidP="00971355">
      <w:pPr>
        <w:widowControl/>
        <w:rPr>
          <w:rFonts w:ascii="Times New Roman" w:eastAsia="PMingLiU" w:hAnsi="Times New Roman" w:cs="Times New Roman"/>
          <w:b/>
          <w:bCs/>
          <w:color w:val="000000" w:themeColor="text1"/>
        </w:rPr>
      </w:pPr>
      <w:r w:rsidRPr="00F046A0">
        <w:rPr>
          <w:rFonts w:ascii="Times New Roman" w:hAnsi="Times New Roman" w:cs="Times New Roman"/>
          <w:b/>
          <w:bCs/>
          <w:color w:val="000000" w:themeColor="text1"/>
        </w:rPr>
        <w:br w:type="page"/>
      </w:r>
      <w:r w:rsidR="00971355" w:rsidRPr="00F046A0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Table </w:t>
      </w:r>
      <w:r w:rsidR="00C1625A">
        <w:rPr>
          <w:rFonts w:ascii="Times New Roman" w:eastAsia="PMingLiU" w:hAnsi="Times New Roman" w:cs="Times New Roman" w:hint="eastAsia"/>
          <w:b/>
          <w:bCs/>
          <w:color w:val="000000" w:themeColor="text1"/>
        </w:rPr>
        <w:t>3</w:t>
      </w:r>
    </w:p>
    <w:p w14:paraId="74F7FF10" w14:textId="77777777" w:rsidR="00971355" w:rsidRPr="00F046A0" w:rsidRDefault="00971355" w:rsidP="00971355">
      <w:pPr>
        <w:adjustRightInd w:val="0"/>
        <w:snapToGrid w:val="0"/>
        <w:spacing w:after="0" w:line="480" w:lineRule="auto"/>
        <w:rPr>
          <w:rFonts w:ascii="Times New Roman" w:eastAsia="Times New Roman" w:hAnsi="Times New Roman" w:cs="Times New Roman"/>
          <w:i/>
          <w:iCs/>
          <w:color w:val="000000" w:themeColor="text1"/>
          <w:kern w:val="0"/>
          <w14:ligatures w14:val="none"/>
        </w:rPr>
      </w:pPr>
      <w:r w:rsidRPr="00F046A0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14:ligatures w14:val="none"/>
        </w:rPr>
        <w:t xml:space="preserve">Categorization of Personal Resilience Factors </w:t>
      </w:r>
      <w:r w:rsidRPr="00F046A0">
        <w:rPr>
          <w:rFonts w:ascii="Times New Roman" w:hAnsi="Times New Roman" w:cs="Times New Roman"/>
          <w:i/>
          <w:iCs/>
          <w:color w:val="000000" w:themeColor="text1"/>
        </w:rPr>
        <w:t>Measured in 28 Eligible Articles</w:t>
      </w:r>
    </w:p>
    <w:tbl>
      <w:tblPr>
        <w:tblW w:w="58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2"/>
        <w:gridCol w:w="4331"/>
      </w:tblGrid>
      <w:tr w:rsidR="00971355" w:rsidRPr="00F046A0" w14:paraId="1EE95AAB" w14:textId="77777777" w:rsidTr="00A92DB7">
        <w:trPr>
          <w:trHeight w:val="300"/>
        </w:trPr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900EDAA" w14:textId="77777777" w:rsidR="00971355" w:rsidRPr="00F046A0" w:rsidRDefault="00971355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>Categories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AA7F7A" w14:textId="77777777" w:rsidR="00971355" w:rsidRPr="00F046A0" w:rsidRDefault="00971355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>Resilience factors</w:t>
            </w:r>
          </w:p>
        </w:tc>
      </w:tr>
      <w:tr w:rsidR="00971355" w:rsidRPr="00F046A0" w14:paraId="2B7D5DB4" w14:textId="77777777" w:rsidTr="00A92DB7">
        <w:trPr>
          <w:trHeight w:val="20"/>
        </w:trPr>
        <w:tc>
          <w:tcPr>
            <w:tcW w:w="1546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noWrap/>
            <w:hideMark/>
          </w:tcPr>
          <w:p w14:paraId="79480272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 w:themeColor="text1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Academic </w:t>
            </w:r>
            <w:r w:rsidRPr="00F046A0">
              <w:rPr>
                <w:rFonts w:ascii="Times New Roman" w:eastAsia="PMingLiU" w:hAnsi="Times New Roman" w:cs="Times New Roman"/>
                <w:color w:val="000000" w:themeColor="text1"/>
                <w:kern w:val="0"/>
                <w14:ligatures w14:val="none"/>
              </w:rPr>
              <w:t>skills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14:paraId="5A92D5AF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Academic skills</w:t>
            </w:r>
          </w:p>
          <w:p w14:paraId="4E1C8798" w14:textId="77777777" w:rsidR="00971355" w:rsidRPr="00F046A0" w:rsidRDefault="00971355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>Study skills</w:t>
            </w:r>
          </w:p>
          <w:p w14:paraId="378AB713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Academic buoyancy</w:t>
            </w:r>
          </w:p>
          <w:p w14:paraId="5F9E1A1C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PMingLiU" w:hAnsi="Times New Roman" w:cs="Times New Roman"/>
                <w:color w:val="000000" w:themeColor="text1"/>
                <w:kern w:val="0"/>
                <w14:ligatures w14:val="none"/>
              </w:rPr>
              <w:t>Scholastic competence</w:t>
            </w:r>
          </w:p>
          <w:p w14:paraId="4F5C8594" w14:textId="77777777" w:rsidR="00971355" w:rsidRPr="00F046A0" w:rsidRDefault="00971355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71355" w:rsidRPr="00F046A0" w14:paraId="0118A9E4" w14:textId="77777777" w:rsidTr="00A92DB7">
        <w:trPr>
          <w:trHeight w:val="20"/>
        </w:trPr>
        <w:tc>
          <w:tcPr>
            <w:tcW w:w="1546" w:type="dxa"/>
            <w:tcBorders>
              <w:top w:val="dashed" w:sz="4" w:space="0" w:color="auto"/>
              <w:left w:val="nil"/>
              <w:right w:val="nil"/>
            </w:tcBorders>
            <w:noWrap/>
          </w:tcPr>
          <w:p w14:paraId="03807B31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Social </w:t>
            </w:r>
          </w:p>
          <w:p w14:paraId="7302AE23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PMingLiU" w:hAnsi="Times New Roman" w:cs="Times New Roman"/>
                <w:color w:val="000000" w:themeColor="text1"/>
                <w:kern w:val="0"/>
                <w14:ligatures w14:val="none"/>
              </w:rPr>
              <w:t>Skills</w:t>
            </w:r>
          </w:p>
        </w:tc>
        <w:tc>
          <w:tcPr>
            <w:tcW w:w="434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14:paraId="48DF5C6A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PMingLiU" w:hAnsi="Times New Roman" w:cs="Times New Roman"/>
                <w:color w:val="000000" w:themeColor="text1"/>
                <w:kern w:val="0"/>
                <w14:ligatures w14:val="none"/>
              </w:rPr>
              <w:t xml:space="preserve">Social </w:t>
            </w: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skills</w:t>
            </w:r>
          </w:p>
          <w:p w14:paraId="3BE93755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Interpersonal strengths</w:t>
            </w:r>
          </w:p>
          <w:p w14:paraId="7CFC9623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</w:tr>
      <w:tr w:rsidR="00971355" w:rsidRPr="00F046A0" w14:paraId="26BC828D" w14:textId="77777777" w:rsidTr="00A92DB7">
        <w:trPr>
          <w:trHeight w:val="20"/>
        </w:trPr>
        <w:tc>
          <w:tcPr>
            <w:tcW w:w="1546" w:type="dxa"/>
            <w:tcBorders>
              <w:top w:val="dashed" w:sz="4" w:space="0" w:color="auto"/>
              <w:left w:val="nil"/>
              <w:right w:val="nil"/>
            </w:tcBorders>
            <w:noWrap/>
            <w:hideMark/>
          </w:tcPr>
          <w:p w14:paraId="2A3A35F8" w14:textId="77777777" w:rsidR="00971355" w:rsidRPr="00F046A0" w:rsidRDefault="00971355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Cognitive </w:t>
            </w:r>
            <w:r w:rsidRPr="00F046A0">
              <w:rPr>
                <w:rFonts w:ascii="Times New Roman" w:eastAsia="PMingLiU" w:hAnsi="Times New Roman" w:cs="Times New Roman"/>
                <w:color w:val="000000" w:themeColor="text1"/>
                <w:kern w:val="0"/>
                <w14:ligatures w14:val="none"/>
              </w:rPr>
              <w:t>f</w:t>
            </w: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unctioning</w:t>
            </w:r>
          </w:p>
        </w:tc>
        <w:tc>
          <w:tcPr>
            <w:tcW w:w="4347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16353008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Intelligence</w:t>
            </w:r>
          </w:p>
          <w:p w14:paraId="11806615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Working memory </w:t>
            </w:r>
          </w:p>
          <w:p w14:paraId="05D8F42F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Short-term memory</w:t>
            </w:r>
          </w:p>
          <w:p w14:paraId="6F1C61E9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Executive functioning</w:t>
            </w:r>
          </w:p>
          <w:p w14:paraId="2EE51DFF" w14:textId="77777777" w:rsidR="00971355" w:rsidRPr="00F046A0" w:rsidRDefault="00971355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Metacognitive awareness</w:t>
            </w:r>
          </w:p>
        </w:tc>
      </w:tr>
      <w:tr w:rsidR="00971355" w:rsidRPr="00F046A0" w14:paraId="3619ACF0" w14:textId="77777777" w:rsidTr="00A92DB7">
        <w:trPr>
          <w:trHeight w:val="20"/>
        </w:trPr>
        <w:tc>
          <w:tcPr>
            <w:tcW w:w="154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</w:tcPr>
          <w:p w14:paraId="28E91691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4347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11138D20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</w:tr>
      <w:tr w:rsidR="00971355" w:rsidRPr="00F046A0" w14:paraId="27297425" w14:textId="77777777" w:rsidTr="00A92DB7">
        <w:trPr>
          <w:trHeight w:val="20"/>
        </w:trPr>
        <w:tc>
          <w:tcPr>
            <w:tcW w:w="1546" w:type="dxa"/>
            <w:tcBorders>
              <w:top w:val="dashed" w:sz="4" w:space="0" w:color="auto"/>
              <w:left w:val="nil"/>
              <w:right w:val="nil"/>
            </w:tcBorders>
            <w:noWrap/>
          </w:tcPr>
          <w:p w14:paraId="120C4264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Emotional </w:t>
            </w:r>
          </w:p>
          <w:p w14:paraId="7B5BA993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 w:themeColor="text1"/>
              </w:rPr>
            </w:pPr>
            <w:r w:rsidRPr="00F046A0">
              <w:rPr>
                <w:rFonts w:ascii="Times New Roman" w:eastAsia="PMingLiU" w:hAnsi="Times New Roman" w:cs="Times New Roman"/>
                <w:color w:val="000000" w:themeColor="text1"/>
                <w:kern w:val="0"/>
                <w14:ligatures w14:val="none"/>
              </w:rPr>
              <w:t>regulation</w:t>
            </w:r>
          </w:p>
        </w:tc>
        <w:tc>
          <w:tcPr>
            <w:tcW w:w="4347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068575E6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Affective strengths</w:t>
            </w:r>
          </w:p>
          <w:p w14:paraId="4908B805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Coping</w:t>
            </w:r>
            <w:r w:rsidRPr="00F046A0">
              <w:rPr>
                <w:rFonts w:ascii="Times New Roman" w:eastAsia="PMingLiU" w:hAnsi="Times New Roman" w:cs="Times New Roman"/>
                <w:color w:val="000000" w:themeColor="text1"/>
                <w:kern w:val="0"/>
                <w14:ligatures w14:val="none"/>
              </w:rPr>
              <w:t xml:space="preserve"> </w:t>
            </w:r>
          </w:p>
          <w:p w14:paraId="6E886BE2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Emotional resilience</w:t>
            </w:r>
          </w:p>
          <w:p w14:paraId="029FB5AA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Emotional regulation</w:t>
            </w:r>
          </w:p>
          <w:p w14:paraId="4408F846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PMingLiU" w:hAnsi="Times New Roman" w:cs="Times New Roman"/>
                <w:color w:val="000000" w:themeColor="text1"/>
                <w:kern w:val="0"/>
                <w14:ligatures w14:val="none"/>
              </w:rPr>
              <w:t>Stress management</w:t>
            </w:r>
          </w:p>
        </w:tc>
      </w:tr>
      <w:tr w:rsidR="00971355" w:rsidRPr="00F046A0" w14:paraId="7F9AA9A2" w14:textId="77777777" w:rsidTr="00A92DB7">
        <w:trPr>
          <w:trHeight w:val="20"/>
        </w:trPr>
        <w:tc>
          <w:tcPr>
            <w:tcW w:w="154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</w:tcPr>
          <w:p w14:paraId="7C596A55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4347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0D51363E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</w:tr>
      <w:tr w:rsidR="00971355" w:rsidRPr="00F046A0" w14:paraId="462B6261" w14:textId="77777777" w:rsidTr="00A92DB7">
        <w:trPr>
          <w:trHeight w:val="20"/>
        </w:trPr>
        <w:tc>
          <w:tcPr>
            <w:tcW w:w="1546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B6AA622" w14:textId="77777777" w:rsidR="00971355" w:rsidRPr="00F046A0" w:rsidRDefault="00971355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46A0">
              <w:rPr>
                <w:rFonts w:ascii="Times New Roman" w:eastAsia="PMingLiU" w:hAnsi="Times New Roman" w:cs="Times New Roman"/>
                <w:color w:val="000000" w:themeColor="text1"/>
                <w:kern w:val="0"/>
                <w14:ligatures w14:val="none"/>
              </w:rPr>
              <w:t>Proactive a</w:t>
            </w: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ttitudes and </w:t>
            </w:r>
            <w:r w:rsidRPr="00F046A0">
              <w:rPr>
                <w:rFonts w:ascii="Times New Roman" w:eastAsia="PMingLiU" w:hAnsi="Times New Roman" w:cs="Times New Roman"/>
                <w:color w:val="000000" w:themeColor="text1"/>
                <w:kern w:val="0"/>
                <w14:ligatures w14:val="none"/>
              </w:rPr>
              <w:t>b</w:t>
            </w: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ehaviors</w:t>
            </w:r>
          </w:p>
        </w:tc>
        <w:tc>
          <w:tcPr>
            <w:tcW w:w="4347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7450F9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Prosocial behavior</w:t>
            </w:r>
          </w:p>
          <w:p w14:paraId="0A534C95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Volunteering</w:t>
            </w:r>
          </w:p>
          <w:p w14:paraId="38ADA7CD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Extracurricular activities involvement</w:t>
            </w:r>
          </w:p>
          <w:p w14:paraId="790B3BBC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After school activities involvement</w:t>
            </w:r>
          </w:p>
          <w:p w14:paraId="3EFF9A73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Family/community involvement</w:t>
            </w:r>
          </w:p>
          <w:p w14:paraId="6ED5110E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School motivation</w:t>
            </w:r>
          </w:p>
          <w:p w14:paraId="7EFC39C6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Engagement in classroom</w:t>
            </w:r>
          </w:p>
          <w:p w14:paraId="2D414C27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Treatment cohesion</w:t>
            </w:r>
          </w:p>
          <w:p w14:paraId="3D134B4F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PMingLiU" w:hAnsi="Times New Roman" w:cs="Times New Roman"/>
                <w:color w:val="000000" w:themeColor="text1"/>
                <w:kern w:val="0"/>
                <w14:ligatures w14:val="none"/>
              </w:rPr>
              <w:t>G</w:t>
            </w: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oal-directed </w:t>
            </w:r>
            <w:r w:rsidRPr="00F046A0">
              <w:rPr>
                <w:rFonts w:ascii="Times New Roman" w:eastAsia="PMingLiU" w:hAnsi="Times New Roman" w:cs="Times New Roman"/>
                <w:color w:val="000000" w:themeColor="text1"/>
                <w:kern w:val="0"/>
                <w14:ligatures w14:val="none"/>
              </w:rPr>
              <w:t>s</w:t>
            </w: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olitary play</w:t>
            </w:r>
          </w:p>
          <w:p w14:paraId="283CF90E" w14:textId="77777777" w:rsidR="00971355" w:rsidRPr="00F046A0" w:rsidRDefault="00971355" w:rsidP="00A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46A0">
              <w:rPr>
                <w:rFonts w:ascii="Times New Roman" w:eastAsia="PMingLiU" w:hAnsi="Times New Roman" w:cs="Times New Roman"/>
                <w:color w:val="000000" w:themeColor="text1"/>
                <w:kern w:val="0"/>
                <w14:ligatures w14:val="none"/>
              </w:rPr>
              <w:t>Positive attitude toward loneliness</w:t>
            </w:r>
          </w:p>
        </w:tc>
      </w:tr>
    </w:tbl>
    <w:p w14:paraId="096A0A58" w14:textId="77777777" w:rsidR="00971355" w:rsidRPr="00F046A0" w:rsidRDefault="00971355" w:rsidP="00971355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584CE8AF" w14:textId="77777777" w:rsidR="007365AB" w:rsidRDefault="007365AB">
      <w:pPr>
        <w:widowControl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441B830C" w14:textId="275DE5FD" w:rsidR="00971355" w:rsidRPr="00C1625A" w:rsidRDefault="00971355" w:rsidP="00971355">
      <w:pPr>
        <w:adjustRightInd w:val="0"/>
        <w:snapToGrid w:val="0"/>
        <w:spacing w:after="0" w:line="480" w:lineRule="auto"/>
        <w:rPr>
          <w:rFonts w:ascii="Times New Roman" w:eastAsia="PMingLiU" w:hAnsi="Times New Roman" w:cs="Times New Roman"/>
          <w:b/>
          <w:bCs/>
          <w:color w:val="000000" w:themeColor="text1"/>
        </w:rPr>
      </w:pPr>
      <w:r w:rsidRPr="00F046A0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Table </w:t>
      </w:r>
      <w:r w:rsidR="00C1625A">
        <w:rPr>
          <w:rFonts w:ascii="Times New Roman" w:eastAsia="PMingLiU" w:hAnsi="Times New Roman" w:cs="Times New Roman" w:hint="eastAsia"/>
          <w:b/>
          <w:bCs/>
          <w:color w:val="000000" w:themeColor="text1"/>
        </w:rPr>
        <w:t>4</w:t>
      </w:r>
    </w:p>
    <w:p w14:paraId="6E7F3C39" w14:textId="77777777" w:rsidR="00971355" w:rsidRPr="00F046A0" w:rsidRDefault="00971355" w:rsidP="00971355">
      <w:pPr>
        <w:adjustRightInd w:val="0"/>
        <w:snapToGrid w:val="0"/>
        <w:spacing w:after="0" w:line="480" w:lineRule="auto"/>
        <w:rPr>
          <w:rFonts w:ascii="Times New Roman" w:eastAsia="Times New Roman" w:hAnsi="Times New Roman" w:cs="Times New Roman"/>
          <w:i/>
          <w:iCs/>
          <w:color w:val="000000" w:themeColor="text1"/>
          <w:kern w:val="0"/>
          <w14:ligatures w14:val="none"/>
        </w:rPr>
      </w:pPr>
      <w:r w:rsidRPr="00F046A0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14:ligatures w14:val="none"/>
        </w:rPr>
        <w:t xml:space="preserve">Categorization of Familial Resilience Factors </w:t>
      </w:r>
      <w:r w:rsidRPr="00F046A0">
        <w:rPr>
          <w:rFonts w:ascii="Times New Roman" w:hAnsi="Times New Roman" w:cs="Times New Roman"/>
          <w:i/>
          <w:iCs/>
          <w:color w:val="000000" w:themeColor="text1"/>
        </w:rPr>
        <w:t>Measured in 28 Eligible Articles</w:t>
      </w:r>
    </w:p>
    <w:tbl>
      <w:tblPr>
        <w:tblW w:w="6804" w:type="dxa"/>
        <w:tblLook w:val="04A0" w:firstRow="1" w:lastRow="0" w:firstColumn="1" w:lastColumn="0" w:noHBand="0" w:noVBand="1"/>
      </w:tblPr>
      <w:tblGrid>
        <w:gridCol w:w="2410"/>
        <w:gridCol w:w="4394"/>
      </w:tblGrid>
      <w:tr w:rsidR="00971355" w:rsidRPr="00F046A0" w14:paraId="10A512D6" w14:textId="77777777" w:rsidTr="00A92DB7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640E2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>Categories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63E06A" w14:textId="77777777" w:rsidR="00971355" w:rsidRPr="00F046A0" w:rsidRDefault="00971355" w:rsidP="00A92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>Resilience factors</w:t>
            </w:r>
          </w:p>
        </w:tc>
      </w:tr>
      <w:tr w:rsidR="00971355" w:rsidRPr="00F046A0" w14:paraId="5F407EC0" w14:textId="77777777" w:rsidTr="00A92DB7">
        <w:trPr>
          <w:trHeight w:val="57"/>
        </w:trPr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27D0446E" w14:textId="77777777" w:rsidR="00971355" w:rsidRPr="00F046A0" w:rsidRDefault="00971355" w:rsidP="00512634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Disciplinary </w:t>
            </w:r>
            <w:r w:rsidRPr="00F046A0">
              <w:rPr>
                <w:rFonts w:ascii="Times New Roman" w:eastAsia="PMingLiU" w:hAnsi="Times New Roman" w:cs="Times New Roman"/>
                <w:color w:val="000000" w:themeColor="text1"/>
                <w:kern w:val="0"/>
                <w14:ligatures w14:val="none"/>
              </w:rPr>
              <w:t>p</w:t>
            </w: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arenting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DFBA3" w14:textId="77777777" w:rsidR="00971355" w:rsidRPr="00F046A0" w:rsidRDefault="00971355" w:rsidP="00774D35">
            <w:pPr>
              <w:spacing w:after="0" w:line="240" w:lineRule="auto"/>
              <w:ind w:left="-107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Reduction of child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’</w:t>
            </w: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 emotions</w:t>
            </w:r>
          </w:p>
          <w:p w14:paraId="0E0B8797" w14:textId="77777777" w:rsidR="00971355" w:rsidRPr="00F046A0" w:rsidRDefault="00971355" w:rsidP="00774D35">
            <w:pPr>
              <w:spacing w:after="0" w:line="240" w:lineRule="auto"/>
              <w:ind w:left="-107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Disapproval of child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’</w:t>
            </w: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 emotions</w:t>
            </w:r>
          </w:p>
          <w:p w14:paraId="6B5D6A91" w14:textId="77777777" w:rsidR="00971355" w:rsidRPr="00F046A0" w:rsidRDefault="00971355" w:rsidP="00774D35">
            <w:pPr>
              <w:spacing w:after="0" w:line="240" w:lineRule="auto"/>
              <w:ind w:left="-107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Rejection of child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’</w:t>
            </w: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 emotions</w:t>
            </w:r>
          </w:p>
          <w:p w14:paraId="79CE3E26" w14:textId="77777777" w:rsidR="00971355" w:rsidRPr="00F046A0" w:rsidRDefault="00971355" w:rsidP="00774D35">
            <w:pPr>
              <w:spacing w:after="0" w:line="240" w:lineRule="auto"/>
              <w:ind w:left="-107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Negative parenting</w:t>
            </w:r>
          </w:p>
          <w:p w14:paraId="78333335" w14:textId="77777777" w:rsidR="00971355" w:rsidRPr="00F046A0" w:rsidRDefault="00971355" w:rsidP="00774D35">
            <w:pPr>
              <w:spacing w:after="0" w:line="240" w:lineRule="auto"/>
              <w:ind w:left="-107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Discipline practices</w:t>
            </w:r>
          </w:p>
        </w:tc>
      </w:tr>
      <w:tr w:rsidR="00971355" w:rsidRPr="00F046A0" w14:paraId="584AB8CF" w14:textId="77777777" w:rsidTr="00A92DB7">
        <w:trPr>
          <w:trHeight w:val="57"/>
        </w:trPr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484B6763" w14:textId="77777777" w:rsidR="00971355" w:rsidRPr="00F046A0" w:rsidRDefault="00971355" w:rsidP="00512634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CA206D" w14:textId="77777777" w:rsidR="00971355" w:rsidRPr="00F046A0" w:rsidRDefault="00971355" w:rsidP="00774D35">
            <w:pPr>
              <w:spacing w:after="0" w:line="240" w:lineRule="auto"/>
              <w:ind w:left="-107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Harsh punishment</w:t>
            </w:r>
          </w:p>
        </w:tc>
      </w:tr>
      <w:tr w:rsidR="00971355" w:rsidRPr="00F046A0" w14:paraId="56FC2B8D" w14:textId="77777777" w:rsidTr="00A92DB7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5A0B46A" w14:textId="77777777" w:rsidR="00971355" w:rsidRPr="00F046A0" w:rsidRDefault="00971355" w:rsidP="00512634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  <w:hideMark/>
          </w:tcPr>
          <w:p w14:paraId="413630D5" w14:textId="77777777" w:rsidR="00971355" w:rsidRPr="00F046A0" w:rsidRDefault="00971355" w:rsidP="00774D35">
            <w:pPr>
              <w:spacing w:after="0" w:line="240" w:lineRule="auto"/>
              <w:ind w:left="-10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</w:p>
        </w:tc>
      </w:tr>
      <w:tr w:rsidR="00971355" w:rsidRPr="00F046A0" w14:paraId="5654E6CA" w14:textId="77777777" w:rsidTr="00A92DB7">
        <w:trPr>
          <w:trHeight w:val="57"/>
        </w:trPr>
        <w:tc>
          <w:tcPr>
            <w:tcW w:w="2410" w:type="dxa"/>
            <w:tcBorders>
              <w:top w:val="dashed" w:sz="4" w:space="0" w:color="auto"/>
              <w:left w:val="nil"/>
              <w:right w:val="nil"/>
            </w:tcBorders>
          </w:tcPr>
          <w:p w14:paraId="231FA7B3" w14:textId="77777777" w:rsidR="00971355" w:rsidRPr="00F046A0" w:rsidRDefault="00971355" w:rsidP="00512634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PMingLiU" w:hAnsi="Times New Roman" w:cs="Times New Roman"/>
                <w:color w:val="000000" w:themeColor="text1"/>
                <w:kern w:val="0"/>
                <w14:ligatures w14:val="none"/>
              </w:rPr>
              <w:t>Positive</w:t>
            </w: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</w:t>
            </w:r>
            <w:r w:rsidRPr="00F046A0">
              <w:rPr>
                <w:rFonts w:ascii="Times New Roman" w:eastAsia="PMingLiU" w:hAnsi="Times New Roman" w:cs="Times New Roman"/>
                <w:color w:val="000000" w:themeColor="text1"/>
                <w:kern w:val="0"/>
                <w14:ligatures w14:val="none"/>
              </w:rPr>
              <w:t>p</w:t>
            </w: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arenting and attachment</w:t>
            </w:r>
          </w:p>
        </w:tc>
        <w:tc>
          <w:tcPr>
            <w:tcW w:w="4394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151F3" w14:textId="77777777" w:rsidR="00971355" w:rsidRPr="00F046A0" w:rsidRDefault="00971355" w:rsidP="00774D35">
            <w:pPr>
              <w:spacing w:after="0" w:line="240" w:lineRule="auto"/>
              <w:ind w:left="-107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Support and acceptance of child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’</w:t>
            </w: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 emotion</w:t>
            </w:r>
          </w:p>
          <w:p w14:paraId="66619B89" w14:textId="77777777" w:rsidR="00971355" w:rsidRPr="00F046A0" w:rsidRDefault="00971355" w:rsidP="00774D35">
            <w:pPr>
              <w:spacing w:after="0" w:line="240" w:lineRule="auto"/>
              <w:ind w:left="-107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Positive parenting</w:t>
            </w:r>
          </w:p>
          <w:p w14:paraId="4998C2D1" w14:textId="77777777" w:rsidR="00971355" w:rsidRPr="00F046A0" w:rsidRDefault="00971355" w:rsidP="00774D35">
            <w:pPr>
              <w:spacing w:after="0" w:line="240" w:lineRule="auto"/>
              <w:ind w:left="-107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Parental warmth</w:t>
            </w:r>
          </w:p>
          <w:p w14:paraId="0476A2EC" w14:textId="77777777" w:rsidR="00971355" w:rsidRPr="00F046A0" w:rsidRDefault="00971355" w:rsidP="00774D35">
            <w:pPr>
              <w:spacing w:after="0" w:line="240" w:lineRule="auto"/>
              <w:ind w:left="-107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Mother-child attachment</w:t>
            </w:r>
          </w:p>
        </w:tc>
      </w:tr>
      <w:tr w:rsidR="00971355" w:rsidRPr="00F046A0" w14:paraId="008387B2" w14:textId="77777777" w:rsidTr="00A92DB7">
        <w:trPr>
          <w:trHeight w:val="57"/>
        </w:trPr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1226AFEC" w14:textId="77777777" w:rsidR="00971355" w:rsidRPr="00F046A0" w:rsidRDefault="00971355" w:rsidP="00512634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137B0B8" w14:textId="77777777" w:rsidR="00971355" w:rsidRPr="00F046A0" w:rsidRDefault="00971355" w:rsidP="00774D35">
            <w:pPr>
              <w:spacing w:after="0" w:line="240" w:lineRule="auto"/>
              <w:ind w:left="-107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</w:tr>
      <w:tr w:rsidR="00971355" w:rsidRPr="00F046A0" w14:paraId="305BB901" w14:textId="77777777" w:rsidTr="00A92DB7">
        <w:trPr>
          <w:trHeight w:val="57"/>
        </w:trPr>
        <w:tc>
          <w:tcPr>
            <w:tcW w:w="241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14:paraId="50F96D16" w14:textId="77777777" w:rsidR="00971355" w:rsidRPr="00F046A0" w:rsidRDefault="00971355" w:rsidP="00512634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Parental resources</w:t>
            </w:r>
          </w:p>
        </w:tc>
        <w:tc>
          <w:tcPr>
            <w:tcW w:w="4394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DAD264" w14:textId="77777777" w:rsidR="00971355" w:rsidRPr="00F046A0" w:rsidRDefault="00971355" w:rsidP="00774D35">
            <w:pPr>
              <w:spacing w:after="0" w:line="240" w:lineRule="auto"/>
              <w:ind w:left="-107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Family cohesion</w:t>
            </w:r>
          </w:p>
          <w:p w14:paraId="64C60CC2" w14:textId="77777777" w:rsidR="00971355" w:rsidRPr="00F046A0" w:rsidRDefault="00971355" w:rsidP="00774D35">
            <w:pPr>
              <w:spacing w:after="0" w:line="240" w:lineRule="auto"/>
              <w:ind w:left="-107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Resilient family</w:t>
            </w:r>
          </w:p>
          <w:p w14:paraId="1CE464CA" w14:textId="77777777" w:rsidR="00971355" w:rsidRPr="00F046A0" w:rsidRDefault="00971355" w:rsidP="00774D35">
            <w:pPr>
              <w:spacing w:after="0" w:line="240" w:lineRule="auto"/>
              <w:ind w:left="-107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Parental hope</w:t>
            </w:r>
          </w:p>
          <w:p w14:paraId="00FB6BF5" w14:textId="77777777" w:rsidR="00971355" w:rsidRPr="00F046A0" w:rsidRDefault="00971355" w:rsidP="00774D35">
            <w:pPr>
              <w:spacing w:after="0" w:line="240" w:lineRule="auto"/>
              <w:ind w:left="-107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Parental confidence</w:t>
            </w:r>
          </w:p>
          <w:p w14:paraId="48694FEC" w14:textId="77777777" w:rsidR="00971355" w:rsidRPr="00F046A0" w:rsidRDefault="00971355" w:rsidP="00774D35">
            <w:pPr>
              <w:spacing w:after="0" w:line="240" w:lineRule="auto"/>
              <w:ind w:left="-107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Parental social competence</w:t>
            </w:r>
          </w:p>
          <w:p w14:paraId="0B2BFA3D" w14:textId="77777777" w:rsidR="00971355" w:rsidRPr="00F046A0" w:rsidRDefault="00971355" w:rsidP="00774D35">
            <w:pPr>
              <w:spacing w:after="0" w:line="240" w:lineRule="auto"/>
              <w:ind w:left="-107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Social support received by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parents</w:t>
            </w:r>
          </w:p>
          <w:p w14:paraId="312BAB83" w14:textId="77777777" w:rsidR="00971355" w:rsidRPr="00F046A0" w:rsidRDefault="00971355" w:rsidP="00774D35">
            <w:pPr>
              <w:spacing w:after="0" w:line="240" w:lineRule="auto"/>
              <w:ind w:left="-107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Parental involvement </w:t>
            </w:r>
          </w:p>
          <w:p w14:paraId="735F80A7" w14:textId="77777777" w:rsidR="00971355" w:rsidRPr="00F046A0" w:rsidRDefault="00971355" w:rsidP="00774D35">
            <w:pPr>
              <w:spacing w:after="0" w:line="240" w:lineRule="auto"/>
              <w:ind w:left="-107"/>
              <w:rPr>
                <w:rFonts w:ascii="Times New Roman" w:eastAsia="PMingLiU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Parental strengths</w:t>
            </w:r>
          </w:p>
          <w:p w14:paraId="31D76C1F" w14:textId="77777777" w:rsidR="00971355" w:rsidRPr="00F046A0" w:rsidRDefault="00971355" w:rsidP="00774D35">
            <w:pPr>
              <w:spacing w:after="0" w:line="240" w:lineRule="auto"/>
              <w:ind w:left="-107"/>
              <w:rPr>
                <w:rFonts w:ascii="Times New Roman" w:eastAsia="PMingLiU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Well-connected caregivers</w:t>
            </w:r>
          </w:p>
        </w:tc>
      </w:tr>
    </w:tbl>
    <w:p w14:paraId="49D529BD" w14:textId="77777777" w:rsidR="00971355" w:rsidRPr="00F046A0" w:rsidRDefault="00971355" w:rsidP="00971355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1AF115A" w14:textId="77777777" w:rsidR="00971355" w:rsidRPr="00F046A0" w:rsidRDefault="00971355" w:rsidP="00971355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BE9DF39" w14:textId="77777777" w:rsidR="007365AB" w:rsidRDefault="007365AB">
      <w:pPr>
        <w:widowControl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04396D6F" w14:textId="1987703F" w:rsidR="00971355" w:rsidRPr="00C1625A" w:rsidRDefault="00971355" w:rsidP="00971355">
      <w:pPr>
        <w:widowControl/>
        <w:rPr>
          <w:rFonts w:ascii="Times New Roman" w:eastAsia="PMingLiU" w:hAnsi="Times New Roman" w:cs="Times New Roman"/>
          <w:b/>
          <w:bCs/>
          <w:color w:val="000000" w:themeColor="text1"/>
        </w:rPr>
      </w:pPr>
      <w:r w:rsidRPr="00F046A0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Table </w:t>
      </w:r>
      <w:r w:rsidR="00C1625A">
        <w:rPr>
          <w:rFonts w:ascii="Times New Roman" w:eastAsia="PMingLiU" w:hAnsi="Times New Roman" w:cs="Times New Roman" w:hint="eastAsia"/>
          <w:b/>
          <w:bCs/>
          <w:color w:val="000000" w:themeColor="text1"/>
        </w:rPr>
        <w:t>5</w:t>
      </w:r>
    </w:p>
    <w:p w14:paraId="2A27F698" w14:textId="77777777" w:rsidR="00971355" w:rsidRPr="00F046A0" w:rsidRDefault="00971355" w:rsidP="00971355">
      <w:pPr>
        <w:adjustRightInd w:val="0"/>
        <w:snapToGrid w:val="0"/>
        <w:spacing w:after="0" w:line="480" w:lineRule="auto"/>
        <w:rPr>
          <w:rFonts w:ascii="Times New Roman" w:eastAsia="Times New Roman" w:hAnsi="Times New Roman" w:cs="Times New Roman"/>
          <w:i/>
          <w:iCs/>
          <w:color w:val="000000" w:themeColor="text1"/>
          <w:kern w:val="0"/>
          <w14:ligatures w14:val="none"/>
        </w:rPr>
      </w:pPr>
      <w:r w:rsidRPr="00F046A0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14:ligatures w14:val="none"/>
        </w:rPr>
        <w:t xml:space="preserve">Categorization of Extrafamilial Resilience Factors </w:t>
      </w:r>
      <w:r w:rsidRPr="00F046A0">
        <w:rPr>
          <w:rFonts w:ascii="Times New Roman" w:hAnsi="Times New Roman" w:cs="Times New Roman"/>
          <w:i/>
          <w:iCs/>
          <w:color w:val="000000" w:themeColor="text1"/>
        </w:rPr>
        <w:t>Measured in 28 Eligible Articles</w:t>
      </w:r>
    </w:p>
    <w:tbl>
      <w:tblPr>
        <w:tblW w:w="5103" w:type="dxa"/>
        <w:tblLook w:val="04A0" w:firstRow="1" w:lastRow="0" w:firstColumn="1" w:lastColumn="0" w:noHBand="0" w:noVBand="1"/>
      </w:tblPr>
      <w:tblGrid>
        <w:gridCol w:w="1560"/>
        <w:gridCol w:w="3543"/>
      </w:tblGrid>
      <w:tr w:rsidR="00971355" w:rsidRPr="00F046A0" w14:paraId="217CA2B2" w14:textId="77777777" w:rsidTr="00A92DB7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2BF2B1" w14:textId="77777777" w:rsidR="00971355" w:rsidRPr="00F046A0" w:rsidRDefault="00971355" w:rsidP="00A92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>Categor</w:t>
            </w:r>
            <w:r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0A6975" w14:textId="77777777" w:rsidR="00971355" w:rsidRPr="00F046A0" w:rsidRDefault="00971355" w:rsidP="00A92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hAnsi="Times New Roman" w:cs="Times New Roman"/>
                <w:color w:val="000000" w:themeColor="text1"/>
              </w:rPr>
              <w:t>Resilience factors</w:t>
            </w:r>
          </w:p>
        </w:tc>
      </w:tr>
      <w:tr w:rsidR="00971355" w:rsidRPr="00F046A0" w14:paraId="5BC6474C" w14:textId="77777777" w:rsidTr="00A92DB7">
        <w:trPr>
          <w:trHeight w:val="113"/>
        </w:trPr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</w:tcPr>
          <w:p w14:paraId="457A3D70" w14:textId="77777777" w:rsidR="00971355" w:rsidRPr="00F046A0" w:rsidRDefault="00971355" w:rsidP="00CE2087">
            <w:pPr>
              <w:spacing w:after="0" w:line="240" w:lineRule="auto"/>
              <w:ind w:left="-113"/>
              <w:rPr>
                <w:rFonts w:ascii="Times New Roman" w:eastAsia="PMingLiU" w:hAnsi="Times New Roman" w:cs="Times New Roman"/>
                <w:color w:val="000000" w:themeColor="text1"/>
                <w:kern w:val="0"/>
                <w:lang w:val="en-HK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Peer relationship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3C30E" w14:textId="77777777" w:rsidR="00971355" w:rsidRPr="00F046A0" w:rsidRDefault="00971355" w:rsidP="00CE2087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Social acceptance</w:t>
            </w:r>
          </w:p>
          <w:p w14:paraId="28AEFA55" w14:textId="77777777" w:rsidR="00971355" w:rsidRPr="00F046A0" w:rsidRDefault="00971355" w:rsidP="00CE2087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Friendship</w:t>
            </w:r>
          </w:p>
        </w:tc>
      </w:tr>
      <w:tr w:rsidR="00971355" w:rsidRPr="00F046A0" w14:paraId="53914CC2" w14:textId="77777777" w:rsidTr="00A92DB7">
        <w:trPr>
          <w:trHeight w:val="113"/>
        </w:trPr>
        <w:tc>
          <w:tcPr>
            <w:tcW w:w="156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0AA2631" w14:textId="77777777" w:rsidR="00971355" w:rsidRPr="00F046A0" w:rsidRDefault="00971355" w:rsidP="00CE208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  <w:hideMark/>
          </w:tcPr>
          <w:p w14:paraId="7A88221B" w14:textId="77777777" w:rsidR="00971355" w:rsidRPr="00F046A0" w:rsidRDefault="00971355" w:rsidP="00CE2087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</w:p>
        </w:tc>
      </w:tr>
      <w:tr w:rsidR="00971355" w:rsidRPr="00F046A0" w14:paraId="65F3004C" w14:textId="77777777" w:rsidTr="00A92DB7">
        <w:trPr>
          <w:trHeight w:val="113"/>
        </w:trPr>
        <w:tc>
          <w:tcPr>
            <w:tcW w:w="1560" w:type="dxa"/>
            <w:tcBorders>
              <w:top w:val="dashed" w:sz="4" w:space="0" w:color="auto"/>
              <w:left w:val="nil"/>
              <w:right w:val="nil"/>
            </w:tcBorders>
          </w:tcPr>
          <w:p w14:paraId="083A9E80" w14:textId="77777777" w:rsidR="00971355" w:rsidRPr="00F046A0" w:rsidRDefault="00971355" w:rsidP="00CE208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School support</w:t>
            </w:r>
          </w:p>
        </w:tc>
        <w:tc>
          <w:tcPr>
            <w:tcW w:w="3543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F36D1" w14:textId="77777777" w:rsidR="00971355" w:rsidRPr="00F046A0" w:rsidRDefault="00971355" w:rsidP="00CE2087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Student</w:t>
            </w: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teacher</w:t>
            </w: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relationship</w:t>
            </w:r>
          </w:p>
          <w:p w14:paraId="4D46D11B" w14:textId="77777777" w:rsidR="00971355" w:rsidRPr="00F046A0" w:rsidRDefault="00971355" w:rsidP="00CE2087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Social support in schools</w:t>
            </w:r>
          </w:p>
          <w:p w14:paraId="30D0E934" w14:textId="77777777" w:rsidR="00971355" w:rsidRPr="00F046A0" w:rsidRDefault="00971355" w:rsidP="00CE2087">
            <w:pPr>
              <w:spacing w:after="0" w:line="240" w:lineRule="auto"/>
              <w:ind w:left="-105"/>
              <w:rPr>
                <w:rFonts w:ascii="Times New Roman" w:eastAsia="PMingLiU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PMingLiU" w:hAnsi="Times New Roman" w:cs="Times New Roman"/>
                <w:color w:val="000000" w:themeColor="text1"/>
                <w:kern w:val="0"/>
                <w14:ligatures w14:val="none"/>
              </w:rPr>
              <w:t>Extracurricular activities</w:t>
            </w:r>
          </w:p>
          <w:p w14:paraId="598F350C" w14:textId="77777777" w:rsidR="00971355" w:rsidRPr="00F046A0" w:rsidRDefault="00971355" w:rsidP="00CE2087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PMingLiU" w:hAnsi="Times New Roman" w:cs="Times New Roman"/>
                <w:color w:val="000000" w:themeColor="text1"/>
                <w:kern w:val="0"/>
                <w14:ligatures w14:val="none"/>
              </w:rPr>
              <w:t>School functioning</w:t>
            </w:r>
          </w:p>
        </w:tc>
      </w:tr>
      <w:tr w:rsidR="00971355" w:rsidRPr="00F046A0" w14:paraId="5C718B86" w14:textId="77777777" w:rsidTr="00A92DB7">
        <w:trPr>
          <w:trHeight w:val="113"/>
        </w:trPr>
        <w:tc>
          <w:tcPr>
            <w:tcW w:w="156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65F55E0" w14:textId="77777777" w:rsidR="00971355" w:rsidRPr="00F046A0" w:rsidRDefault="00971355" w:rsidP="00CE208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  <w:hideMark/>
          </w:tcPr>
          <w:p w14:paraId="026E4C4B" w14:textId="77777777" w:rsidR="00971355" w:rsidRPr="00F046A0" w:rsidRDefault="00971355" w:rsidP="00CE2087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</w:p>
        </w:tc>
      </w:tr>
      <w:tr w:rsidR="00971355" w:rsidRPr="00F046A0" w14:paraId="1C218D4B" w14:textId="77777777" w:rsidTr="00A92DB7">
        <w:trPr>
          <w:trHeight w:val="113"/>
        </w:trPr>
        <w:tc>
          <w:tcPr>
            <w:tcW w:w="156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14:paraId="0B0268F4" w14:textId="77777777" w:rsidR="00971355" w:rsidRPr="00F046A0" w:rsidRDefault="00971355" w:rsidP="00CE208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Other support networks</w:t>
            </w:r>
          </w:p>
        </w:tc>
        <w:tc>
          <w:tcPr>
            <w:tcW w:w="3543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8117E1" w14:textId="77777777" w:rsidR="00971355" w:rsidRPr="00F046A0" w:rsidRDefault="00971355" w:rsidP="00CE2087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Community support</w:t>
            </w:r>
          </w:p>
          <w:p w14:paraId="517DF844" w14:textId="77777777" w:rsidR="00971355" w:rsidRPr="00F046A0" w:rsidRDefault="00971355" w:rsidP="00CE2087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Guiding mentor</w:t>
            </w:r>
          </w:p>
          <w:p w14:paraId="68AA2756" w14:textId="77777777" w:rsidR="00971355" w:rsidRPr="00F046A0" w:rsidRDefault="00971355" w:rsidP="00CE2087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Social support</w:t>
            </w:r>
          </w:p>
          <w:p w14:paraId="62B3F7E4" w14:textId="77777777" w:rsidR="00971355" w:rsidRPr="00F046A0" w:rsidRDefault="00971355" w:rsidP="00CE2087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Safe and supportive community</w:t>
            </w:r>
          </w:p>
          <w:p w14:paraId="2D39C404" w14:textId="77777777" w:rsidR="00971355" w:rsidRPr="00F046A0" w:rsidRDefault="00971355" w:rsidP="00CE2087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F046A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Popularity with adults</w:t>
            </w:r>
          </w:p>
        </w:tc>
      </w:tr>
    </w:tbl>
    <w:p w14:paraId="4E3646CB" w14:textId="77777777" w:rsidR="00971355" w:rsidRPr="00F046A0" w:rsidRDefault="00971355" w:rsidP="00971355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92CDA25" w14:textId="1346BDB4" w:rsidR="001C216E" w:rsidRDefault="001C216E"/>
    <w:sectPr w:rsidR="001C216E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864C7" w14:textId="77777777" w:rsidR="00F1251E" w:rsidRDefault="00F1251E" w:rsidP="000368B4">
      <w:pPr>
        <w:spacing w:after="0" w:line="240" w:lineRule="auto"/>
      </w:pPr>
      <w:r>
        <w:separator/>
      </w:r>
    </w:p>
  </w:endnote>
  <w:endnote w:type="continuationSeparator" w:id="0">
    <w:p w14:paraId="5574A38E" w14:textId="77777777" w:rsidR="00F1251E" w:rsidRDefault="00F1251E" w:rsidP="00036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79398" w14:textId="77777777" w:rsidR="00F1251E" w:rsidRDefault="00F1251E" w:rsidP="000368B4">
      <w:pPr>
        <w:spacing w:after="0" w:line="240" w:lineRule="auto"/>
      </w:pPr>
      <w:r>
        <w:separator/>
      </w:r>
    </w:p>
  </w:footnote>
  <w:footnote w:type="continuationSeparator" w:id="0">
    <w:p w14:paraId="171847DE" w14:textId="77777777" w:rsidR="00F1251E" w:rsidRDefault="00F1251E" w:rsidP="00036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AEE42" w14:textId="7619BE45" w:rsidR="00055633" w:rsidRPr="00E47FAF" w:rsidRDefault="00055633">
    <w:pPr>
      <w:pStyle w:val="ae"/>
      <w:rPr>
        <w:rFonts w:ascii="Times New Roman" w:eastAsia="PMingLiU" w:hAnsi="Times New Roman" w:cs="Times New Roman"/>
        <w:lang w:eastAsia="zh-TW"/>
      </w:rPr>
    </w:pPr>
    <w:r w:rsidRPr="00E47FAF">
      <w:rPr>
        <w:rFonts w:ascii="Times New Roman" w:hAnsi="Times New Roman" w:cs="Times New Roman"/>
        <w:lang w:val="en-US"/>
      </w:rPr>
      <w:t>Online Resource</w:t>
    </w:r>
    <w:r w:rsidRPr="00E47FAF">
      <w:rPr>
        <w:rFonts w:ascii="Times New Roman" w:eastAsia="PMingLiU" w:hAnsi="Times New Roman" w:cs="Times New Roman"/>
        <w:lang w:val="en-US" w:eastAsia="zh-TW"/>
      </w:rPr>
      <w:t xml:space="preserve"> </w:t>
    </w:r>
    <w:r w:rsidR="00E47FAF" w:rsidRPr="00E47FAF">
      <w:rPr>
        <w:rFonts w:ascii="Times New Roman" w:eastAsia="PMingLiU" w:hAnsi="Times New Roman" w:cs="Times New Roman"/>
        <w:lang w:val="en-US" w:eastAsia="zh-TW"/>
      </w:rPr>
      <w:t>II</w:t>
    </w:r>
    <w:r w:rsidR="0009135F" w:rsidRPr="00E47FAF">
      <w:rPr>
        <w:rFonts w:ascii="Times New Roman" w:eastAsia="PMingLiU" w:hAnsi="Times New Roman" w:cs="Times New Roman"/>
        <w:lang w:val="en-US" w:eastAsia="zh-TW"/>
      </w:rPr>
      <w:t>: Categorization of Outcomes and Resilience Factors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5BE"/>
    <w:rsid w:val="000368B4"/>
    <w:rsid w:val="00043B53"/>
    <w:rsid w:val="00055633"/>
    <w:rsid w:val="0009135F"/>
    <w:rsid w:val="001C216E"/>
    <w:rsid w:val="00413D2C"/>
    <w:rsid w:val="00442BCE"/>
    <w:rsid w:val="00512634"/>
    <w:rsid w:val="007365AB"/>
    <w:rsid w:val="00774D35"/>
    <w:rsid w:val="00971355"/>
    <w:rsid w:val="009730D8"/>
    <w:rsid w:val="00AB4FED"/>
    <w:rsid w:val="00B32E6A"/>
    <w:rsid w:val="00B40156"/>
    <w:rsid w:val="00B915BE"/>
    <w:rsid w:val="00C1625A"/>
    <w:rsid w:val="00CE2087"/>
    <w:rsid w:val="00E47FAF"/>
    <w:rsid w:val="00F11F91"/>
    <w:rsid w:val="00F1251E"/>
    <w:rsid w:val="00FC03F2"/>
    <w:rsid w:val="00FD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029280"/>
  <w15:chartTrackingRefBased/>
  <w15:docId w15:val="{8EEBAAB0-5003-4562-9AD0-2DCBD12E4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8B4"/>
    <w:pPr>
      <w:widowControl w:val="0"/>
    </w:pPr>
    <w:rPr>
      <w:lang w:val="en-US" w:eastAsia="zh-TW"/>
    </w:rPr>
  </w:style>
  <w:style w:type="paragraph" w:styleId="1">
    <w:name w:val="heading 1"/>
    <w:basedOn w:val="a"/>
    <w:next w:val="a"/>
    <w:link w:val="10"/>
    <w:uiPriority w:val="9"/>
    <w:qFormat/>
    <w:rsid w:val="00B915BE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HK"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15BE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HK"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15BE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HK"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15BE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HK"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15BE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lang w:val="en-HK"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15BE"/>
    <w:pPr>
      <w:keepNext/>
      <w:keepLines/>
      <w:widowControl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HK"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15BE"/>
    <w:pPr>
      <w:keepNext/>
      <w:keepLines/>
      <w:widowControl/>
      <w:spacing w:before="40" w:after="0"/>
      <w:outlineLvl w:val="6"/>
    </w:pPr>
    <w:rPr>
      <w:rFonts w:eastAsiaTheme="majorEastAsia" w:cstheme="majorBidi"/>
      <w:color w:val="595959" w:themeColor="text1" w:themeTint="A6"/>
      <w:lang w:val="en-HK"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15BE"/>
    <w:pPr>
      <w:keepNext/>
      <w:keepLines/>
      <w:widowControl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HK"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15BE"/>
    <w:pPr>
      <w:keepNext/>
      <w:keepLines/>
      <w:widowControl/>
      <w:spacing w:after="0"/>
      <w:outlineLvl w:val="8"/>
    </w:pPr>
    <w:rPr>
      <w:rFonts w:eastAsiaTheme="majorEastAsia" w:cstheme="majorBidi"/>
      <w:color w:val="272727" w:themeColor="text1" w:themeTint="D8"/>
      <w:lang w:val="en-HK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915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標題 2 字元"/>
    <w:basedOn w:val="a0"/>
    <w:link w:val="2"/>
    <w:uiPriority w:val="9"/>
    <w:semiHidden/>
    <w:rsid w:val="00B915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B915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B915B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標題 5 字元"/>
    <w:basedOn w:val="a0"/>
    <w:link w:val="5"/>
    <w:uiPriority w:val="9"/>
    <w:semiHidden/>
    <w:rsid w:val="00B915B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915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915B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915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915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15BE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HK" w:eastAsia="zh-CN"/>
    </w:rPr>
  </w:style>
  <w:style w:type="character" w:customStyle="1" w:styleId="a4">
    <w:name w:val="標題 字元"/>
    <w:basedOn w:val="a0"/>
    <w:link w:val="a3"/>
    <w:uiPriority w:val="10"/>
    <w:rsid w:val="00B91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15BE"/>
    <w:pPr>
      <w:widowControl/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HK" w:eastAsia="zh-CN"/>
    </w:rPr>
  </w:style>
  <w:style w:type="character" w:customStyle="1" w:styleId="a6">
    <w:name w:val="副標題 字元"/>
    <w:basedOn w:val="a0"/>
    <w:link w:val="a5"/>
    <w:uiPriority w:val="11"/>
    <w:rsid w:val="00B91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15BE"/>
    <w:pPr>
      <w:widowControl/>
      <w:spacing w:before="160"/>
      <w:jc w:val="center"/>
    </w:pPr>
    <w:rPr>
      <w:i/>
      <w:iCs/>
      <w:color w:val="404040" w:themeColor="text1" w:themeTint="BF"/>
      <w:lang w:val="en-HK" w:eastAsia="zh-CN"/>
    </w:rPr>
  </w:style>
  <w:style w:type="character" w:customStyle="1" w:styleId="a8">
    <w:name w:val="引文 字元"/>
    <w:basedOn w:val="a0"/>
    <w:link w:val="a7"/>
    <w:uiPriority w:val="29"/>
    <w:rsid w:val="00B915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15BE"/>
    <w:pPr>
      <w:widowControl/>
      <w:ind w:left="720"/>
      <w:contextualSpacing/>
    </w:pPr>
    <w:rPr>
      <w:lang w:val="en-HK" w:eastAsia="zh-CN"/>
    </w:rPr>
  </w:style>
  <w:style w:type="character" w:styleId="aa">
    <w:name w:val="Intense Emphasis"/>
    <w:basedOn w:val="a0"/>
    <w:uiPriority w:val="21"/>
    <w:qFormat/>
    <w:rsid w:val="00B915B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915B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HK" w:eastAsia="zh-CN"/>
    </w:rPr>
  </w:style>
  <w:style w:type="character" w:customStyle="1" w:styleId="ac">
    <w:name w:val="鮮明引文 字元"/>
    <w:basedOn w:val="a0"/>
    <w:link w:val="ab"/>
    <w:uiPriority w:val="30"/>
    <w:rsid w:val="00B915B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915B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368B4"/>
    <w:pPr>
      <w:widowControl/>
      <w:tabs>
        <w:tab w:val="center" w:pos="4680"/>
        <w:tab w:val="right" w:pos="9360"/>
      </w:tabs>
      <w:spacing w:after="0" w:line="240" w:lineRule="auto"/>
    </w:pPr>
    <w:rPr>
      <w:lang w:val="en-HK" w:eastAsia="zh-CN"/>
    </w:rPr>
  </w:style>
  <w:style w:type="character" w:customStyle="1" w:styleId="af">
    <w:name w:val="頁首 字元"/>
    <w:basedOn w:val="a0"/>
    <w:link w:val="ae"/>
    <w:uiPriority w:val="99"/>
    <w:rsid w:val="000368B4"/>
  </w:style>
  <w:style w:type="paragraph" w:styleId="af0">
    <w:name w:val="footer"/>
    <w:basedOn w:val="a"/>
    <w:link w:val="af1"/>
    <w:uiPriority w:val="99"/>
    <w:unhideWhenUsed/>
    <w:rsid w:val="000368B4"/>
    <w:pPr>
      <w:widowControl/>
      <w:tabs>
        <w:tab w:val="center" w:pos="4680"/>
        <w:tab w:val="right" w:pos="9360"/>
      </w:tabs>
      <w:spacing w:after="0" w:line="240" w:lineRule="auto"/>
    </w:pPr>
    <w:rPr>
      <w:lang w:val="en-HK" w:eastAsia="zh-CN"/>
    </w:rPr>
  </w:style>
  <w:style w:type="character" w:customStyle="1" w:styleId="af1">
    <w:name w:val="頁尾 字元"/>
    <w:basedOn w:val="a0"/>
    <w:link w:val="af0"/>
    <w:uiPriority w:val="99"/>
    <w:rsid w:val="00036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344</Words>
  <Characters>2620</Characters>
  <Application>Microsoft Office Word</Application>
  <DocSecurity>0</DocSecurity>
  <Lines>169</Lines>
  <Paragraphs>133</Paragraphs>
  <ScaleCrop>false</ScaleCrop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 Ho CHEUNG</dc:creator>
  <cp:keywords/>
  <dc:description/>
  <cp:lastModifiedBy>Cho Ho CHEUNG</cp:lastModifiedBy>
  <cp:revision>16</cp:revision>
  <dcterms:created xsi:type="dcterms:W3CDTF">2025-10-13T03:04:00Z</dcterms:created>
  <dcterms:modified xsi:type="dcterms:W3CDTF">2025-10-15T03:37:00Z</dcterms:modified>
</cp:coreProperties>
</file>