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070A" w14:textId="77777777" w:rsidR="003C39CD" w:rsidRDefault="003C39CD" w:rsidP="004A69F3">
      <w:pPr>
        <w:spacing w:line="480" w:lineRule="auto"/>
        <w:jc w:val="center"/>
        <w:rPr>
          <w:b/>
          <w:bCs/>
          <w:sz w:val="20"/>
          <w:szCs w:val="20"/>
        </w:rPr>
      </w:pPr>
    </w:p>
    <w:p w14:paraId="6A6F9D18" w14:textId="77777777" w:rsidR="003C39CD" w:rsidRDefault="003C39CD" w:rsidP="004A69F3">
      <w:pPr>
        <w:spacing w:line="480" w:lineRule="auto"/>
        <w:jc w:val="center"/>
        <w:rPr>
          <w:b/>
          <w:bCs/>
          <w:sz w:val="20"/>
          <w:szCs w:val="20"/>
        </w:rPr>
      </w:pPr>
    </w:p>
    <w:p w14:paraId="014A384F" w14:textId="77777777" w:rsidR="003C39CD" w:rsidRDefault="003C39CD" w:rsidP="004A69F3">
      <w:pPr>
        <w:spacing w:line="480" w:lineRule="auto"/>
        <w:jc w:val="center"/>
        <w:rPr>
          <w:b/>
          <w:bCs/>
          <w:sz w:val="20"/>
          <w:szCs w:val="20"/>
        </w:rPr>
      </w:pPr>
    </w:p>
    <w:p w14:paraId="30A2CA5B" w14:textId="77777777" w:rsidR="00CF59AA" w:rsidRPr="00A52947" w:rsidRDefault="00CF59AA" w:rsidP="00CF59AA">
      <w:pPr>
        <w:spacing w:line="480" w:lineRule="auto"/>
        <w:jc w:val="center"/>
        <w:rPr>
          <w:b/>
          <w:bCs/>
          <w:sz w:val="20"/>
          <w:szCs w:val="20"/>
        </w:rPr>
      </w:pPr>
      <w:r w:rsidRPr="00A52947">
        <w:rPr>
          <w:b/>
          <w:bCs/>
          <w:sz w:val="20"/>
          <w:szCs w:val="20"/>
        </w:rPr>
        <w:t>Childhood Post-Adoption Experiences and the Long-term Trajectories of Deprivation-Specific Neurodevelopmental Problems: A Longitudinal Study of the English and Romanian Adoptee Cohort.</w:t>
      </w:r>
    </w:p>
    <w:p w14:paraId="49340E1F" w14:textId="77777777" w:rsidR="004A69F3" w:rsidRPr="00A52947" w:rsidRDefault="004A69F3" w:rsidP="00017FC5">
      <w:pPr>
        <w:spacing w:line="480" w:lineRule="auto"/>
        <w:jc w:val="center"/>
        <w:rPr>
          <w:sz w:val="20"/>
          <w:szCs w:val="20"/>
        </w:rPr>
      </w:pPr>
    </w:p>
    <w:p w14:paraId="7B1A688B" w14:textId="4373B6AE" w:rsidR="00017FC5" w:rsidRPr="00A52947" w:rsidRDefault="00017FC5" w:rsidP="00017FC5">
      <w:pPr>
        <w:spacing w:line="480" w:lineRule="auto"/>
        <w:jc w:val="center"/>
        <w:rPr>
          <w:sz w:val="20"/>
          <w:szCs w:val="20"/>
        </w:rPr>
      </w:pPr>
      <w:r w:rsidRPr="00A52947">
        <w:rPr>
          <w:sz w:val="20"/>
          <w:szCs w:val="20"/>
        </w:rPr>
        <w:t xml:space="preserve"> Maria Rodriguez Perez, Mark Kennedy, Jana Kreppner, &amp; Edmund J.S. </w:t>
      </w:r>
      <w:proofErr w:type="spellStart"/>
      <w:r w:rsidRPr="00A52947">
        <w:rPr>
          <w:sz w:val="20"/>
          <w:szCs w:val="20"/>
        </w:rPr>
        <w:t>Sonuga</w:t>
      </w:r>
      <w:proofErr w:type="spellEnd"/>
      <w:r w:rsidRPr="00A52947">
        <w:rPr>
          <w:sz w:val="20"/>
          <w:szCs w:val="20"/>
        </w:rPr>
        <w:t>-Barke</w:t>
      </w:r>
    </w:p>
    <w:p w14:paraId="3F29A5EA" w14:textId="77777777" w:rsidR="00017FC5" w:rsidRPr="00A52947" w:rsidRDefault="00017FC5" w:rsidP="00017FC5">
      <w:pPr>
        <w:spacing w:line="480" w:lineRule="auto"/>
        <w:rPr>
          <w:b/>
          <w:bCs/>
        </w:rPr>
      </w:pPr>
    </w:p>
    <w:p w14:paraId="08ED5A8B" w14:textId="77777777" w:rsidR="002F67B5" w:rsidRPr="00A52947" w:rsidRDefault="002F67B5" w:rsidP="002F67B5">
      <w:pPr>
        <w:spacing w:line="480" w:lineRule="auto"/>
        <w:rPr>
          <w:sz w:val="20"/>
          <w:szCs w:val="20"/>
          <w:vertAlign w:val="superscript"/>
        </w:rPr>
      </w:pPr>
      <w:r w:rsidRPr="00A52947">
        <w:rPr>
          <w:b/>
          <w:bCs/>
          <w:sz w:val="20"/>
          <w:szCs w:val="20"/>
        </w:rPr>
        <w:t>Contents</w:t>
      </w:r>
    </w:p>
    <w:p w14:paraId="7921692D" w14:textId="65BBB08C" w:rsidR="002F67B5" w:rsidRPr="00A52947" w:rsidRDefault="002F67B5" w:rsidP="00017FC5">
      <w:pPr>
        <w:spacing w:line="480" w:lineRule="auto"/>
        <w:rPr>
          <w:sz w:val="20"/>
          <w:szCs w:val="20"/>
        </w:rPr>
      </w:pPr>
      <w:r w:rsidRPr="00A52947">
        <w:rPr>
          <w:sz w:val="20"/>
          <w:szCs w:val="20"/>
        </w:rPr>
        <w:t>I: Selection of Social Communication Questionnaire (SCQ) items</w:t>
      </w:r>
    </w:p>
    <w:p w14:paraId="418A7B22" w14:textId="498573D0" w:rsidR="00017FC5" w:rsidRPr="00A52947" w:rsidRDefault="00017FC5" w:rsidP="00017FC5">
      <w:pPr>
        <w:spacing w:line="480" w:lineRule="auto"/>
        <w:rPr>
          <w:sz w:val="20"/>
          <w:szCs w:val="20"/>
        </w:rPr>
      </w:pPr>
      <w:r w:rsidRPr="00A52947">
        <w:rPr>
          <w:sz w:val="20"/>
          <w:szCs w:val="20"/>
        </w:rPr>
        <w:t>I</w:t>
      </w:r>
      <w:r w:rsidR="002F67B5" w:rsidRPr="00A52947">
        <w:rPr>
          <w:sz w:val="20"/>
          <w:szCs w:val="20"/>
        </w:rPr>
        <w:t>I</w:t>
      </w:r>
      <w:r w:rsidRPr="00A52947">
        <w:rPr>
          <w:sz w:val="20"/>
          <w:szCs w:val="20"/>
        </w:rPr>
        <w:t xml:space="preserve">: Supplementary statistical analyses </w:t>
      </w:r>
    </w:p>
    <w:p w14:paraId="77CD42D2" w14:textId="77777777" w:rsidR="00017FC5" w:rsidRPr="00A52947" w:rsidRDefault="00017FC5" w:rsidP="00017FC5">
      <w:pPr>
        <w:spacing w:line="480" w:lineRule="auto"/>
        <w:rPr>
          <w:sz w:val="20"/>
          <w:szCs w:val="20"/>
        </w:rPr>
      </w:pPr>
    </w:p>
    <w:p w14:paraId="6D758C72" w14:textId="77777777" w:rsidR="00017FC5" w:rsidRPr="00A52947" w:rsidRDefault="00017FC5" w:rsidP="00017FC5">
      <w:pPr>
        <w:spacing w:line="480" w:lineRule="auto"/>
        <w:rPr>
          <w:sz w:val="20"/>
          <w:szCs w:val="20"/>
        </w:rPr>
      </w:pPr>
    </w:p>
    <w:p w14:paraId="19C8ACDF" w14:textId="77777777" w:rsidR="00017FC5" w:rsidRPr="00A52947" w:rsidRDefault="00017FC5" w:rsidP="00017FC5">
      <w:pPr>
        <w:spacing w:line="480" w:lineRule="auto"/>
      </w:pPr>
    </w:p>
    <w:p w14:paraId="0C3BA675" w14:textId="77777777" w:rsidR="00017FC5" w:rsidRPr="00A52947" w:rsidRDefault="00017FC5" w:rsidP="00017FC5">
      <w:pPr>
        <w:spacing w:line="480" w:lineRule="auto"/>
      </w:pPr>
    </w:p>
    <w:p w14:paraId="70F70C7B" w14:textId="77777777" w:rsidR="00017FC5" w:rsidRPr="00A52947" w:rsidRDefault="00017FC5" w:rsidP="00017FC5">
      <w:pPr>
        <w:spacing w:line="480" w:lineRule="auto"/>
      </w:pPr>
    </w:p>
    <w:p w14:paraId="28FBE136" w14:textId="77777777" w:rsidR="00017FC5" w:rsidRPr="00A52947" w:rsidRDefault="00017FC5" w:rsidP="00017FC5">
      <w:pPr>
        <w:spacing w:line="480" w:lineRule="auto"/>
      </w:pPr>
    </w:p>
    <w:p w14:paraId="0E04BFD4" w14:textId="77777777" w:rsidR="00017FC5" w:rsidRPr="00A52947" w:rsidRDefault="00017FC5" w:rsidP="00017FC5">
      <w:pPr>
        <w:spacing w:line="480" w:lineRule="auto"/>
      </w:pPr>
    </w:p>
    <w:p w14:paraId="17C0235A" w14:textId="77777777" w:rsidR="00017FC5" w:rsidRPr="00A52947" w:rsidRDefault="00017FC5" w:rsidP="00017FC5">
      <w:pPr>
        <w:spacing w:line="480" w:lineRule="auto"/>
      </w:pPr>
    </w:p>
    <w:p w14:paraId="77AAC3A3" w14:textId="77777777" w:rsidR="00017FC5" w:rsidRPr="00A52947" w:rsidRDefault="00017FC5" w:rsidP="00017FC5">
      <w:pPr>
        <w:spacing w:line="480" w:lineRule="auto"/>
      </w:pPr>
    </w:p>
    <w:p w14:paraId="0B82DC50" w14:textId="77777777" w:rsidR="00017FC5" w:rsidRPr="00A52947" w:rsidRDefault="00017FC5" w:rsidP="00017FC5">
      <w:pPr>
        <w:spacing w:line="480" w:lineRule="auto"/>
      </w:pPr>
    </w:p>
    <w:p w14:paraId="667E3626" w14:textId="77777777" w:rsidR="00017FC5" w:rsidRPr="00A52947" w:rsidRDefault="00017FC5" w:rsidP="00017FC5">
      <w:pPr>
        <w:spacing w:line="480" w:lineRule="auto"/>
      </w:pPr>
    </w:p>
    <w:p w14:paraId="25D30A13" w14:textId="77777777" w:rsidR="00017FC5" w:rsidRPr="00A52947" w:rsidRDefault="00017FC5" w:rsidP="00017FC5">
      <w:pPr>
        <w:spacing w:line="480" w:lineRule="auto"/>
      </w:pPr>
    </w:p>
    <w:p w14:paraId="3B3B503F" w14:textId="77777777" w:rsidR="00017FC5" w:rsidRPr="00A52947" w:rsidRDefault="00017FC5" w:rsidP="00017FC5">
      <w:pPr>
        <w:spacing w:line="480" w:lineRule="auto"/>
      </w:pPr>
    </w:p>
    <w:p w14:paraId="3E7790E1" w14:textId="77777777" w:rsidR="00017FC5" w:rsidRPr="00A52947" w:rsidRDefault="00017FC5" w:rsidP="00017FC5">
      <w:pPr>
        <w:spacing w:line="480" w:lineRule="auto"/>
      </w:pPr>
    </w:p>
    <w:p w14:paraId="243CCE07" w14:textId="77777777" w:rsidR="00017FC5" w:rsidRPr="00A52947" w:rsidRDefault="00017FC5" w:rsidP="00017FC5">
      <w:pPr>
        <w:spacing w:line="480" w:lineRule="auto"/>
      </w:pPr>
    </w:p>
    <w:p w14:paraId="06CFA7EB" w14:textId="77777777" w:rsidR="00017FC5" w:rsidRPr="00A52947" w:rsidRDefault="00017FC5" w:rsidP="00017FC5">
      <w:pPr>
        <w:spacing w:line="480" w:lineRule="auto"/>
      </w:pPr>
    </w:p>
    <w:p w14:paraId="5189F350" w14:textId="77777777" w:rsidR="002F67B5" w:rsidRPr="00A52947" w:rsidRDefault="002F67B5" w:rsidP="002F67B5">
      <w:pPr>
        <w:spacing w:line="480" w:lineRule="auto"/>
        <w:rPr>
          <w:b/>
          <w:bCs/>
        </w:rPr>
      </w:pPr>
      <w:r w:rsidRPr="00A52947">
        <w:rPr>
          <w:b/>
          <w:bCs/>
        </w:rPr>
        <w:t>I: Items used for autism symptoms domains across age waves</w:t>
      </w:r>
    </w:p>
    <w:p w14:paraId="34483582" w14:textId="77777777" w:rsidR="002F67B5" w:rsidRPr="00A52947" w:rsidRDefault="002F67B5" w:rsidP="002F67B5">
      <w:pPr>
        <w:spacing w:line="480" w:lineRule="auto"/>
      </w:pPr>
      <w:r w:rsidRPr="00A52947">
        <w:t>Preamble: To ensure its developmental appropriateness in young adulthood, items from the full SCQ were dropped on the basis of their distribution in the combined UK and Rom&lt;6 group because they were (</w:t>
      </w:r>
      <w:proofErr w:type="spellStart"/>
      <w:r w:rsidRPr="00A52947">
        <w:t>i</w:t>
      </w:r>
      <w:proofErr w:type="spellEnd"/>
      <w:r w:rsidRPr="00A52947">
        <w:t>) too commonly endorsed in young adulthood and/or (ii) showed a substantial increase between age 6 years and young adulthood - patterns inconsistent with items being considered markers of a serious/rare neuro-developmental condition. Full item descriptions are withheld due to copyright.</w:t>
      </w:r>
    </w:p>
    <w:p w14:paraId="51397B51" w14:textId="77777777" w:rsidR="002F67B5" w:rsidRPr="00A52947" w:rsidRDefault="002F67B5" w:rsidP="002F67B5">
      <w:pPr>
        <w:spacing w:line="480" w:lineRule="auto"/>
      </w:pPr>
    </w:p>
    <w:p w14:paraId="253CAA05" w14:textId="77777777" w:rsidR="002F67B5" w:rsidRPr="00A52947" w:rsidRDefault="002F67B5" w:rsidP="002F67B5">
      <w:pPr>
        <w:spacing w:line="480" w:lineRule="auto"/>
        <w:rPr>
          <w:b/>
          <w:bCs/>
          <w:sz w:val="20"/>
          <w:szCs w:val="20"/>
        </w:rPr>
      </w:pPr>
      <w:r w:rsidRPr="00A52947">
        <w:rPr>
          <w:b/>
          <w:bCs/>
          <w:sz w:val="20"/>
          <w:szCs w:val="20"/>
        </w:rPr>
        <w:t>Table 1: Items by autism symptom domain by waves</w:t>
      </w:r>
    </w:p>
    <w:p w14:paraId="23534242" w14:textId="77777777" w:rsidR="002F67B5" w:rsidRPr="00A52947" w:rsidRDefault="002F67B5" w:rsidP="002F67B5">
      <w:pPr>
        <w:spacing w:line="480" w:lineRule="auto"/>
        <w:rPr>
          <w:b/>
          <w:bCs/>
          <w:sz w:val="20"/>
          <w:szCs w:val="20"/>
        </w:rPr>
      </w:pPr>
    </w:p>
    <w:tbl>
      <w:tblPr>
        <w:tblW w:w="8328" w:type="dxa"/>
        <w:tblLook w:val="04A0" w:firstRow="1" w:lastRow="0" w:firstColumn="1" w:lastColumn="0" w:noHBand="0" w:noVBand="1"/>
      </w:tblPr>
      <w:tblGrid>
        <w:gridCol w:w="3628"/>
        <w:gridCol w:w="1096"/>
        <w:gridCol w:w="1316"/>
        <w:gridCol w:w="2288"/>
      </w:tblGrid>
      <w:tr w:rsidR="002F67B5" w:rsidRPr="00A52947" w14:paraId="5D9C9640" w14:textId="77777777" w:rsidTr="004E4554">
        <w:trPr>
          <w:trHeight w:val="320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1998B" w14:textId="77777777" w:rsidR="002F67B5" w:rsidRPr="00A52947" w:rsidRDefault="002F67B5" w:rsidP="004E4554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i/>
                <w:iCs/>
                <w:color w:val="000000"/>
                <w:sz w:val="16"/>
                <w:szCs w:val="16"/>
              </w:rPr>
              <w:t>Autism Spectrum Disorder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C52D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3112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588C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14957DBD" w14:textId="77777777" w:rsidTr="004E4554">
        <w:trPr>
          <w:trHeight w:val="320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3D074A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Age 6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D8D41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Age 11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30DB9D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Age 15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6108C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YA - Parent report</w:t>
            </w:r>
          </w:p>
        </w:tc>
      </w:tr>
      <w:tr w:rsidR="002F67B5" w:rsidRPr="00A52947" w14:paraId="25CAFB5F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7BF3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Social Reciprocal Interaction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0ED4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As age 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B61A9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As age 6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E51F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As age 6</w:t>
            </w:r>
          </w:p>
        </w:tc>
      </w:tr>
      <w:tr w:rsidR="002F67B5" w:rsidRPr="00A52947" w14:paraId="7854F60F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A3D6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17. Smiles back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2AD13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69A2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3B0DE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0CC440FE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08D3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21. Attempts to comfort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75DA9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10A0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A0B6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443FF82E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E0A3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23. Normal range of facial expressions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9E34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1D13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43FC9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2476DA63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0E7B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24. Appropriate facial expressions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5F34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2D38A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A52C9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5FA46530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4DAFB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28. Responds positively to others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1D94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949A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AF20B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62FAE3EC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AD06F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Communication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AFEA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9103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FA787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7A2C2719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6B49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9. Odd speech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A04BA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43C8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38CC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1BAAD0D9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4D98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10. To-and-fro conversation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8E13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59D8E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A137E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2F5F85ED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AC2EB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11. Socially appropriate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459AF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15DC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7658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0AD6F871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1954F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12. Difficulties with pronouns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9EB17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CA0B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E00F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31E27F2A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5C730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13. Uses made up words/phrases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768D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E937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C2A60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2AE139DD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54360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Repetitive and Stereotyped Behaviours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6A0E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78E6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E6F50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49AD0EEF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5990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33. Odds interest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D18F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3404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6A6E3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4DA4CDE4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2B0B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34. Interested in parts of objects.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1C6FA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B39A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F13BB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7F68366B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B7F5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35. Ritualised behaviour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017F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390BA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42C67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3984CBA2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CA04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36. Unusual interest in smell etc. of things or people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CC159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21DB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BD48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139E81B2" w14:textId="77777777" w:rsidTr="004E4554">
        <w:trPr>
          <w:trHeight w:val="320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4CD1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38. Odd mannerisms/movement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BD7B0C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2646F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D2FC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42E23712" w14:textId="77777777" w:rsidR="002F67B5" w:rsidRPr="00A52947" w:rsidRDefault="002F67B5" w:rsidP="002F67B5">
      <w:pPr>
        <w:spacing w:line="480" w:lineRule="auto"/>
        <w:rPr>
          <w:sz w:val="16"/>
          <w:szCs w:val="16"/>
        </w:rPr>
      </w:pPr>
      <w:r w:rsidRPr="00A52947">
        <w:rPr>
          <w:i/>
          <w:iCs/>
          <w:sz w:val="16"/>
          <w:szCs w:val="16"/>
        </w:rPr>
        <w:t>Note</w:t>
      </w:r>
      <w:r w:rsidRPr="00A52947">
        <w:rPr>
          <w:sz w:val="16"/>
          <w:szCs w:val="16"/>
        </w:rPr>
        <w:t xml:space="preserve">. Item description from the SCQ is withheld due to copyright. YA, Young adulthood. </w:t>
      </w:r>
    </w:p>
    <w:p w14:paraId="7B678A39" w14:textId="77777777" w:rsidR="002F67B5" w:rsidRPr="00A52947" w:rsidRDefault="002F67B5" w:rsidP="002F67B5">
      <w:pPr>
        <w:spacing w:line="480" w:lineRule="auto"/>
        <w:rPr>
          <w:b/>
          <w:bCs/>
          <w:sz w:val="16"/>
          <w:szCs w:val="16"/>
        </w:rPr>
      </w:pPr>
      <w:r w:rsidRPr="00A52947">
        <w:rPr>
          <w:b/>
          <w:bCs/>
          <w:sz w:val="16"/>
          <w:szCs w:val="16"/>
        </w:rPr>
        <w:t>References:</w:t>
      </w:r>
    </w:p>
    <w:p w14:paraId="4E2EA0FF" w14:textId="77777777" w:rsidR="002F67B5" w:rsidRPr="00A52947" w:rsidRDefault="002F67B5" w:rsidP="002F67B5">
      <w:pPr>
        <w:rPr>
          <w:sz w:val="16"/>
          <w:szCs w:val="16"/>
        </w:rPr>
      </w:pPr>
      <w:r w:rsidRPr="00A52947">
        <w:rPr>
          <w:sz w:val="16"/>
          <w:szCs w:val="16"/>
        </w:rPr>
        <w:t>Rutter M, Bailey A, Lord C. SCQ. The social communication questionnaire. Torrance: Western Psychological Services, 2003</w:t>
      </w:r>
    </w:p>
    <w:p w14:paraId="6DE32CE0" w14:textId="77777777" w:rsidR="002F67B5" w:rsidRPr="00A52947" w:rsidRDefault="002F67B5" w:rsidP="002F67B5">
      <w:pPr>
        <w:spacing w:line="480" w:lineRule="auto"/>
        <w:rPr>
          <w:sz w:val="16"/>
          <w:szCs w:val="16"/>
        </w:rPr>
      </w:pPr>
    </w:p>
    <w:p w14:paraId="3F3D9033" w14:textId="77777777" w:rsidR="002F67B5" w:rsidRPr="00A52947" w:rsidRDefault="002F67B5" w:rsidP="002F67B5">
      <w:pPr>
        <w:spacing w:line="480" w:lineRule="auto"/>
      </w:pPr>
    </w:p>
    <w:p w14:paraId="37D1D3E9" w14:textId="77777777" w:rsidR="002F67B5" w:rsidRPr="00A52947" w:rsidRDefault="002F67B5" w:rsidP="002F67B5"/>
    <w:p w14:paraId="07BB7441" w14:textId="77777777" w:rsidR="002F67B5" w:rsidRPr="00A52947" w:rsidRDefault="002F67B5" w:rsidP="002F67B5"/>
    <w:p w14:paraId="575B4F39" w14:textId="77777777" w:rsidR="000E3347" w:rsidRPr="00A52947" w:rsidRDefault="000E3347" w:rsidP="002F67B5"/>
    <w:p w14:paraId="3D679697" w14:textId="77777777" w:rsidR="002F67B5" w:rsidRPr="00A52947" w:rsidRDefault="002F67B5" w:rsidP="002F67B5">
      <w:pPr>
        <w:spacing w:line="480" w:lineRule="auto"/>
        <w:rPr>
          <w:b/>
          <w:bCs/>
          <w:sz w:val="20"/>
          <w:szCs w:val="20"/>
        </w:rPr>
      </w:pPr>
      <w:r w:rsidRPr="00A52947">
        <w:rPr>
          <w:b/>
          <w:bCs/>
          <w:sz w:val="20"/>
          <w:szCs w:val="20"/>
        </w:rPr>
        <w:t>Table 2: Excluded items and reason for exclusion</w:t>
      </w:r>
    </w:p>
    <w:p w14:paraId="4A08E271" w14:textId="77777777" w:rsidR="002F67B5" w:rsidRPr="00A52947" w:rsidRDefault="002F67B5" w:rsidP="002F67B5">
      <w:pPr>
        <w:spacing w:line="480" w:lineRule="auto"/>
        <w:rPr>
          <w:b/>
          <w:bCs/>
          <w:sz w:val="20"/>
          <w:szCs w:val="20"/>
        </w:rPr>
      </w:pPr>
    </w:p>
    <w:tbl>
      <w:tblPr>
        <w:tblW w:w="7680" w:type="dxa"/>
        <w:tblLook w:val="04A0" w:firstRow="1" w:lastRow="0" w:firstColumn="1" w:lastColumn="0" w:noHBand="0" w:noVBand="1"/>
      </w:tblPr>
      <w:tblGrid>
        <w:gridCol w:w="2896"/>
        <w:gridCol w:w="2472"/>
        <w:gridCol w:w="2312"/>
      </w:tblGrid>
      <w:tr w:rsidR="002F67B5" w:rsidRPr="00A52947" w14:paraId="1C5D196E" w14:textId="77777777" w:rsidTr="004E4554">
        <w:trPr>
          <w:trHeight w:val="860"/>
        </w:trPr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E3DCBF" w14:textId="77777777" w:rsidR="002F67B5" w:rsidRPr="00A52947" w:rsidRDefault="002F67B5" w:rsidP="004E455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98611B" w14:textId="77777777" w:rsidR="002F67B5" w:rsidRPr="00A52947" w:rsidRDefault="002F67B5" w:rsidP="004E455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Commonly endorsed in young adulthood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D21ADB" w14:textId="77777777" w:rsidR="002F67B5" w:rsidRPr="00A52947" w:rsidRDefault="002F67B5" w:rsidP="004E455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2947">
              <w:rPr>
                <w:b/>
                <w:bCs/>
                <w:color w:val="000000"/>
                <w:sz w:val="16"/>
                <w:szCs w:val="16"/>
              </w:rPr>
              <w:t>Increased between age 6 and young adulthood</w:t>
            </w:r>
          </w:p>
        </w:tc>
      </w:tr>
      <w:tr w:rsidR="002F67B5" w:rsidRPr="00A52947" w14:paraId="4FA0C27D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54A9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4. Spontaneously point at things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B03C0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BE3D8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668FE5DC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21A5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6. Nod head for yes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948C9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9FDF1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41702646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2048F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7.Shake head for no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5C168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99C5B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651CCAA1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935C2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8. Talk to be friendly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FFD49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4C0FF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7BF9F984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6741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14. Repetitive speech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00B31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A2E2A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292CCCEC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62B3F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16. Eye contact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5F81C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C3D69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105C6945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E433D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18. Show objects of interest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65C45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E8621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7C7E2439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F4845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19. Share interest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44E7D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3FFED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2BC64B53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0ABF3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20. Wants others to join in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14BE3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92FA9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3B86463D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47C53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22. Speech and gestures to get attention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27FCD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DBADB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3983BE83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17478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26. Plays make believe games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DDF0F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31685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0E8D5DB8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08B66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27. Interest in peers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0796E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F65B3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50009434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11F94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29. Plays imaginative games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55266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6E088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</w:tr>
      <w:tr w:rsidR="002F67B5" w:rsidRPr="00A52947" w14:paraId="2F9A5172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25DB7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30. Special interests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2129E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108C6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69342E0C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3611F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31. Joins in with games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1D2E2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3DBCD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3619B5BE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775C1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 xml:space="preserve">32. Any </w:t>
            </w:r>
            <w:proofErr w:type="gramStart"/>
            <w:r w:rsidRPr="00A52947">
              <w:rPr>
                <w:color w:val="000000"/>
                <w:sz w:val="16"/>
                <w:szCs w:val="16"/>
              </w:rPr>
              <w:t>particular friends</w:t>
            </w:r>
            <w:proofErr w:type="gramEnd"/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D161A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5A4A3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F67B5" w:rsidRPr="00A52947" w14:paraId="066FD15F" w14:textId="77777777" w:rsidTr="004E4554">
        <w:trPr>
          <w:trHeight w:val="320"/>
        </w:trPr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DFA2A" w14:textId="77777777" w:rsidR="002F67B5" w:rsidRPr="00A52947" w:rsidRDefault="002F67B5" w:rsidP="004E4554">
            <w:pPr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39. Stereotyped behaviours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52E352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E76DE5" w14:textId="77777777" w:rsidR="002F67B5" w:rsidRPr="00A52947" w:rsidRDefault="002F67B5" w:rsidP="004E4554">
            <w:pPr>
              <w:jc w:val="center"/>
              <w:rPr>
                <w:color w:val="000000"/>
                <w:sz w:val="16"/>
                <w:szCs w:val="16"/>
              </w:rPr>
            </w:pPr>
            <w:r w:rsidRPr="00A52947"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0ABFE190" w14:textId="77777777" w:rsidR="002F67B5" w:rsidRPr="00A52947" w:rsidRDefault="002F67B5" w:rsidP="002F67B5">
      <w:pPr>
        <w:rPr>
          <w:sz w:val="16"/>
          <w:szCs w:val="16"/>
        </w:rPr>
      </w:pPr>
      <w:r w:rsidRPr="00A52947">
        <w:rPr>
          <w:i/>
          <w:iCs/>
          <w:sz w:val="16"/>
          <w:szCs w:val="16"/>
        </w:rPr>
        <w:t>Note</w:t>
      </w:r>
      <w:r w:rsidRPr="00A52947">
        <w:rPr>
          <w:sz w:val="16"/>
          <w:szCs w:val="16"/>
        </w:rPr>
        <w:t xml:space="preserve">. The following items were not included as they do not constitute part of any subscale; 15. Attends to you, 37. Special objects, 40. </w:t>
      </w:r>
      <w:proofErr w:type="spellStart"/>
      <w:r w:rsidRPr="00A52947">
        <w:rPr>
          <w:sz w:val="16"/>
          <w:szCs w:val="16"/>
        </w:rPr>
        <w:t>Selfharm</w:t>
      </w:r>
      <w:proofErr w:type="spellEnd"/>
      <w:r w:rsidRPr="00A52947">
        <w:rPr>
          <w:sz w:val="16"/>
          <w:szCs w:val="16"/>
        </w:rPr>
        <w:t>/ head banging.</w:t>
      </w:r>
    </w:p>
    <w:p w14:paraId="7E3CFFB1" w14:textId="77777777" w:rsidR="002F67B5" w:rsidRPr="00A52947" w:rsidRDefault="002F67B5" w:rsidP="002F67B5"/>
    <w:p w14:paraId="052A13DA" w14:textId="77777777" w:rsidR="002F67B5" w:rsidRPr="00A52947" w:rsidRDefault="002F67B5" w:rsidP="002F67B5"/>
    <w:p w14:paraId="3A4850E9" w14:textId="77777777" w:rsidR="002F67B5" w:rsidRPr="00A52947" w:rsidRDefault="002F67B5" w:rsidP="002F67B5"/>
    <w:p w14:paraId="0354D5C3" w14:textId="77777777" w:rsidR="002F67B5" w:rsidRPr="00A52947" w:rsidRDefault="002F67B5" w:rsidP="002F67B5"/>
    <w:p w14:paraId="68994885" w14:textId="77777777" w:rsidR="002F67B5" w:rsidRPr="00A52947" w:rsidRDefault="002F67B5" w:rsidP="002F67B5"/>
    <w:p w14:paraId="5B7FF660" w14:textId="77777777" w:rsidR="002F67B5" w:rsidRPr="00A52947" w:rsidRDefault="002F67B5" w:rsidP="002F67B5"/>
    <w:p w14:paraId="596D44CD" w14:textId="62EC697B" w:rsidR="00017FC5" w:rsidRPr="00A52947" w:rsidRDefault="00017FC5" w:rsidP="002F67B5">
      <w:pPr>
        <w:spacing w:after="160" w:line="278" w:lineRule="auto"/>
        <w:sectPr w:rsidR="00017FC5" w:rsidRPr="00A52947" w:rsidSect="00CF59AA">
          <w:headerReference w:type="even" r:id="rId7"/>
          <w:headerReference w:type="default" r:id="rId8"/>
          <w:headerReference w:type="firs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E67CCB" w14:textId="0685BCF0" w:rsidR="002F67B5" w:rsidRPr="00A52947" w:rsidRDefault="00017FC5" w:rsidP="002F67B5">
      <w:pPr>
        <w:spacing w:line="480" w:lineRule="auto"/>
        <w:rPr>
          <w:b/>
          <w:bCs/>
        </w:rPr>
      </w:pPr>
      <w:r w:rsidRPr="00A52947">
        <w:rPr>
          <w:b/>
          <w:bCs/>
        </w:rPr>
        <w:lastRenderedPageBreak/>
        <w:t>I</w:t>
      </w:r>
      <w:r w:rsidR="002F67B5" w:rsidRPr="00A52947">
        <w:rPr>
          <w:b/>
          <w:bCs/>
        </w:rPr>
        <w:t>I</w:t>
      </w:r>
      <w:r w:rsidRPr="00A52947">
        <w:rPr>
          <w:b/>
          <w:bCs/>
        </w:rPr>
        <w:t xml:space="preserve">: Supplementary statistical analyses </w:t>
      </w:r>
    </w:p>
    <w:p w14:paraId="1086618A" w14:textId="6CCC62EB" w:rsidR="002F67B5" w:rsidRPr="00A52947" w:rsidRDefault="002F67B5" w:rsidP="002F67B5">
      <w:pPr>
        <w:spacing w:line="480" w:lineRule="auto"/>
        <w:rPr>
          <w:rStyle w:val="Emphasis"/>
          <w:b/>
          <w:bCs/>
          <w:i w:val="0"/>
          <w:iCs w:val="0"/>
        </w:rPr>
      </w:pPr>
      <w:r w:rsidRPr="00A52947">
        <w:rPr>
          <w:rStyle w:val="Emphasis"/>
          <w:rFonts w:eastAsiaTheme="majorEastAsia"/>
          <w:b/>
          <w:bCs/>
          <w:i w:val="0"/>
          <w:iCs w:val="0"/>
        </w:rPr>
        <w:t>Table 3: Correlations (r) between individual predictor variables within each of the domains</w:t>
      </w:r>
    </w:p>
    <w:tbl>
      <w:tblPr>
        <w:tblW w:w="7290" w:type="dxa"/>
        <w:tblLook w:val="04A0" w:firstRow="1" w:lastRow="0" w:firstColumn="1" w:lastColumn="0" w:noHBand="0" w:noVBand="1"/>
      </w:tblPr>
      <w:tblGrid>
        <w:gridCol w:w="2420"/>
        <w:gridCol w:w="1686"/>
        <w:gridCol w:w="1634"/>
        <w:gridCol w:w="1550"/>
      </w:tblGrid>
      <w:tr w:rsidR="002F67B5" w:rsidRPr="00A52947" w14:paraId="6E01B226" w14:textId="77777777" w:rsidTr="00753743">
        <w:trPr>
          <w:trHeight w:val="680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2E90" w14:textId="77777777" w:rsidR="002F67B5" w:rsidRPr="00A52947" w:rsidRDefault="002F67B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i/>
                <w:iCs/>
                <w:color w:val="000000"/>
                <w:sz w:val="20"/>
                <w:szCs w:val="20"/>
              </w:rPr>
              <w:t>Negative family and peer experiences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F3982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Adverse Life events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DF8FB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Maternal mental health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59D56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Bullying victimization</w:t>
            </w:r>
          </w:p>
        </w:tc>
      </w:tr>
      <w:tr w:rsidR="002F67B5" w:rsidRPr="00A52947" w14:paraId="3F7C3D55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C47B3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Adverse Life events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78D73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A2C13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9B0B1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0E80FCD2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9C737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Maternal mental health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C3A95" w14:textId="390E38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.21**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04969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D0E78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4F5AE86E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FB512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23088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(115)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CA5B4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(140)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DAB20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6F2CF48B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3B3D4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Bullying victimization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6AD1F" w14:textId="739CEFF1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.30***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C67B0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29438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2F67B5" w:rsidRPr="00A52947" w14:paraId="49DFF902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E6E49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AEAE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(106)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EF99D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(118)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AE2EB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(132)</w:t>
            </w:r>
          </w:p>
        </w:tc>
      </w:tr>
      <w:tr w:rsidR="002F67B5" w:rsidRPr="00A52947" w14:paraId="7AB082C1" w14:textId="77777777" w:rsidTr="00753743">
        <w:trPr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09EF0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E3588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85BCD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6A68E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32C353CA" w14:textId="77777777" w:rsidTr="00753743">
        <w:trPr>
          <w:gridAfter w:val="1"/>
          <w:wAfter w:w="1550" w:type="dxa"/>
          <w:trHeight w:val="680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21544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Professional intervention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6C2FE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Clinical care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B37CB0" w14:textId="77777777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Educational support</w:t>
            </w:r>
          </w:p>
        </w:tc>
      </w:tr>
      <w:tr w:rsidR="002F67B5" w:rsidRPr="00A52947" w14:paraId="3EB0A92A" w14:textId="77777777" w:rsidTr="00753743">
        <w:trPr>
          <w:gridAfter w:val="1"/>
          <w:wAfter w:w="1550" w:type="dxa"/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23CC9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Clinical care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29AAC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4A668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44C46AC5" w14:textId="77777777" w:rsidTr="00753743">
        <w:trPr>
          <w:gridAfter w:val="1"/>
          <w:wAfter w:w="1550" w:type="dxa"/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691BE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Educational support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1E591" w14:textId="66ADEA9B" w:rsidR="002F67B5" w:rsidRPr="00A52947" w:rsidRDefault="002F67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.26***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0A059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2F67B5" w:rsidRPr="00A52947" w14:paraId="2D661E9D" w14:textId="77777777" w:rsidTr="00753743">
        <w:trPr>
          <w:gridAfter w:val="1"/>
          <w:wAfter w:w="1550" w:type="dxa"/>
          <w:trHeight w:val="320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0EBBF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0D29B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(161)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C6471" w14:textId="77777777" w:rsidR="002F67B5" w:rsidRPr="00A52947" w:rsidRDefault="002F67B5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(161)</w:t>
            </w:r>
          </w:p>
        </w:tc>
      </w:tr>
    </w:tbl>
    <w:p w14:paraId="30B87B3A" w14:textId="77777777" w:rsidR="002F67B5" w:rsidRPr="00A52947" w:rsidRDefault="002F67B5" w:rsidP="002F67B5">
      <w:pPr>
        <w:rPr>
          <w:sz w:val="16"/>
          <w:szCs w:val="16"/>
        </w:rPr>
      </w:pPr>
      <w:r w:rsidRPr="00A52947">
        <w:rPr>
          <w:rStyle w:val="Emphasis"/>
          <w:rFonts w:eastAsiaTheme="majorEastAsia"/>
          <w:sz w:val="18"/>
          <w:szCs w:val="18"/>
        </w:rPr>
        <w:t>Note.</w:t>
      </w:r>
      <w:r w:rsidRPr="00A52947">
        <w:rPr>
          <w:sz w:val="18"/>
          <w:szCs w:val="18"/>
        </w:rPr>
        <w:t xml:space="preserve"> Numbers in parentheses represent sample sizes. </w:t>
      </w:r>
      <w:r w:rsidRPr="00A52947">
        <w:rPr>
          <w:b/>
          <w:bCs/>
          <w:color w:val="111827"/>
          <w:sz w:val="16"/>
          <w:szCs w:val="16"/>
        </w:rPr>
        <w:t>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b/>
          <w:bCs/>
          <w:color w:val="111827"/>
          <w:sz w:val="16"/>
          <w:szCs w:val="16"/>
        </w:rPr>
        <w:t>p &lt; .05</w:t>
      </w:r>
      <w:r w:rsidRPr="00A52947">
        <w:rPr>
          <w:color w:val="374151"/>
          <w:sz w:val="16"/>
          <w:szCs w:val="16"/>
        </w:rPr>
        <w:t xml:space="preserve">; </w:t>
      </w:r>
      <w:r w:rsidRPr="00A52947">
        <w:rPr>
          <w:b/>
          <w:bCs/>
          <w:color w:val="111827"/>
          <w:sz w:val="16"/>
          <w:szCs w:val="16"/>
        </w:rPr>
        <w:t>**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b/>
          <w:bCs/>
          <w:color w:val="111827"/>
          <w:sz w:val="16"/>
          <w:szCs w:val="16"/>
        </w:rPr>
        <w:t>p &lt; .01</w:t>
      </w:r>
      <w:r w:rsidRPr="00A52947">
        <w:rPr>
          <w:color w:val="374151"/>
          <w:sz w:val="16"/>
          <w:szCs w:val="16"/>
        </w:rPr>
        <w:t xml:space="preserve">; </w:t>
      </w:r>
      <w:r w:rsidRPr="00A52947">
        <w:rPr>
          <w:b/>
          <w:bCs/>
          <w:color w:val="111827"/>
          <w:sz w:val="16"/>
          <w:szCs w:val="16"/>
        </w:rPr>
        <w:t>***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b/>
          <w:bCs/>
          <w:color w:val="111827"/>
          <w:sz w:val="16"/>
          <w:szCs w:val="16"/>
        </w:rPr>
        <w:t>p &lt; .001</w:t>
      </w:r>
      <w:r w:rsidRPr="00A52947">
        <w:rPr>
          <w:sz w:val="16"/>
          <w:szCs w:val="16"/>
        </w:rPr>
        <w:t xml:space="preserve">. </w:t>
      </w:r>
    </w:p>
    <w:p w14:paraId="1BF4E4BC" w14:textId="77777777" w:rsidR="002F67B5" w:rsidRPr="00A52947" w:rsidRDefault="002F67B5" w:rsidP="002F67B5">
      <w:pPr>
        <w:rPr>
          <w:sz w:val="16"/>
          <w:szCs w:val="16"/>
        </w:rPr>
      </w:pPr>
    </w:p>
    <w:p w14:paraId="672E4ACA" w14:textId="77777777" w:rsidR="002F67B5" w:rsidRPr="00A52947" w:rsidRDefault="002F67B5" w:rsidP="002F67B5">
      <w:pPr>
        <w:rPr>
          <w:sz w:val="16"/>
          <w:szCs w:val="16"/>
        </w:rPr>
      </w:pPr>
    </w:p>
    <w:p w14:paraId="4ADA2543" w14:textId="77777777" w:rsidR="002F67B5" w:rsidRPr="00A52947" w:rsidRDefault="002F67B5" w:rsidP="002F67B5">
      <w:pPr>
        <w:rPr>
          <w:sz w:val="16"/>
          <w:szCs w:val="16"/>
        </w:rPr>
      </w:pPr>
    </w:p>
    <w:p w14:paraId="645419CD" w14:textId="77777777" w:rsidR="00753743" w:rsidRPr="00A52947" w:rsidRDefault="00753743" w:rsidP="002F67B5">
      <w:pPr>
        <w:rPr>
          <w:sz w:val="16"/>
          <w:szCs w:val="16"/>
        </w:rPr>
      </w:pPr>
    </w:p>
    <w:p w14:paraId="787992AD" w14:textId="77777777" w:rsidR="00753743" w:rsidRPr="00A52947" w:rsidRDefault="00753743" w:rsidP="002F67B5">
      <w:pPr>
        <w:rPr>
          <w:sz w:val="16"/>
          <w:szCs w:val="16"/>
        </w:rPr>
      </w:pPr>
    </w:p>
    <w:p w14:paraId="03039D7A" w14:textId="77777777" w:rsidR="00753743" w:rsidRPr="00A52947" w:rsidRDefault="00753743" w:rsidP="002F67B5">
      <w:pPr>
        <w:rPr>
          <w:sz w:val="16"/>
          <w:szCs w:val="16"/>
        </w:rPr>
      </w:pPr>
    </w:p>
    <w:p w14:paraId="3AF7D194" w14:textId="77777777" w:rsidR="00753743" w:rsidRPr="00A52947" w:rsidRDefault="00753743" w:rsidP="002F67B5">
      <w:pPr>
        <w:rPr>
          <w:sz w:val="16"/>
          <w:szCs w:val="16"/>
        </w:rPr>
      </w:pPr>
    </w:p>
    <w:p w14:paraId="5783359D" w14:textId="77777777" w:rsidR="00753743" w:rsidRPr="00A52947" w:rsidRDefault="00753743" w:rsidP="002F67B5">
      <w:pPr>
        <w:rPr>
          <w:sz w:val="16"/>
          <w:szCs w:val="16"/>
        </w:rPr>
      </w:pPr>
    </w:p>
    <w:p w14:paraId="7E37EF9E" w14:textId="77777777" w:rsidR="00753743" w:rsidRPr="00A52947" w:rsidRDefault="00753743" w:rsidP="002F67B5">
      <w:pPr>
        <w:rPr>
          <w:sz w:val="16"/>
          <w:szCs w:val="16"/>
        </w:rPr>
      </w:pPr>
    </w:p>
    <w:p w14:paraId="217F2EBB" w14:textId="77777777" w:rsidR="00753743" w:rsidRPr="00A52947" w:rsidRDefault="00753743" w:rsidP="002F67B5">
      <w:pPr>
        <w:rPr>
          <w:sz w:val="16"/>
          <w:szCs w:val="16"/>
        </w:rPr>
      </w:pPr>
    </w:p>
    <w:p w14:paraId="08098280" w14:textId="77777777" w:rsidR="00753743" w:rsidRPr="00A52947" w:rsidRDefault="00753743" w:rsidP="002F67B5">
      <w:pPr>
        <w:rPr>
          <w:sz w:val="16"/>
          <w:szCs w:val="16"/>
        </w:rPr>
      </w:pPr>
    </w:p>
    <w:p w14:paraId="05D45E05" w14:textId="77777777" w:rsidR="00753743" w:rsidRPr="00A52947" w:rsidRDefault="00753743" w:rsidP="002F67B5">
      <w:pPr>
        <w:rPr>
          <w:sz w:val="16"/>
          <w:szCs w:val="16"/>
        </w:rPr>
      </w:pPr>
    </w:p>
    <w:p w14:paraId="6C33AF4C" w14:textId="77777777" w:rsidR="00753743" w:rsidRPr="00A52947" w:rsidRDefault="00753743" w:rsidP="002F67B5">
      <w:pPr>
        <w:rPr>
          <w:sz w:val="16"/>
          <w:szCs w:val="16"/>
        </w:rPr>
      </w:pPr>
    </w:p>
    <w:p w14:paraId="3C4B404C" w14:textId="77777777" w:rsidR="00753743" w:rsidRPr="00A52947" w:rsidRDefault="00753743" w:rsidP="002F67B5">
      <w:pPr>
        <w:rPr>
          <w:sz w:val="16"/>
          <w:szCs w:val="16"/>
        </w:rPr>
      </w:pPr>
    </w:p>
    <w:p w14:paraId="30B15D90" w14:textId="77777777" w:rsidR="00753743" w:rsidRPr="00A52947" w:rsidRDefault="00753743" w:rsidP="002F67B5">
      <w:pPr>
        <w:rPr>
          <w:sz w:val="16"/>
          <w:szCs w:val="16"/>
        </w:rPr>
      </w:pPr>
    </w:p>
    <w:p w14:paraId="223B4BB2" w14:textId="77777777" w:rsidR="00753743" w:rsidRPr="00A52947" w:rsidRDefault="00753743" w:rsidP="002F67B5">
      <w:pPr>
        <w:rPr>
          <w:sz w:val="16"/>
          <w:szCs w:val="16"/>
        </w:rPr>
      </w:pPr>
    </w:p>
    <w:p w14:paraId="70782C9D" w14:textId="77777777" w:rsidR="00753743" w:rsidRPr="00A52947" w:rsidRDefault="00753743" w:rsidP="002F67B5">
      <w:pPr>
        <w:rPr>
          <w:sz w:val="16"/>
          <w:szCs w:val="16"/>
        </w:rPr>
      </w:pPr>
    </w:p>
    <w:p w14:paraId="4419EB4D" w14:textId="57D3B94A" w:rsidR="002F67B5" w:rsidRPr="00A52947" w:rsidRDefault="002F67B5" w:rsidP="002F67B5">
      <w:pPr>
        <w:rPr>
          <w:sz w:val="16"/>
          <w:szCs w:val="16"/>
        </w:rPr>
      </w:pPr>
      <w:r w:rsidRPr="00A52947">
        <w:rPr>
          <w:sz w:val="16"/>
          <w:szCs w:val="16"/>
        </w:rPr>
        <w:lastRenderedPageBreak/>
        <w:t xml:space="preserve"> </w:t>
      </w:r>
      <w:r w:rsidRPr="00A52947">
        <w:rPr>
          <w:b/>
          <w:bCs/>
        </w:rPr>
        <w:t xml:space="preserve">Table 4: Multivariate analyses of predictors and mental health outcome by group </w:t>
      </w:r>
    </w:p>
    <w:p w14:paraId="3F3C5913" w14:textId="77777777" w:rsidR="002F67B5" w:rsidRPr="00A52947" w:rsidRDefault="002F67B5" w:rsidP="002F67B5">
      <w:pPr>
        <w:rPr>
          <w:sz w:val="16"/>
          <w:szCs w:val="16"/>
        </w:rPr>
      </w:pPr>
    </w:p>
    <w:p w14:paraId="5E7CBFE9" w14:textId="77777777" w:rsidR="002F67B5" w:rsidRPr="00A52947" w:rsidRDefault="002F67B5" w:rsidP="002F67B5">
      <w:pPr>
        <w:rPr>
          <w:sz w:val="16"/>
          <w:szCs w:val="16"/>
        </w:rPr>
      </w:pPr>
    </w:p>
    <w:p w14:paraId="5F41124A" w14:textId="77777777" w:rsidR="002F67B5" w:rsidRPr="00A52947" w:rsidRDefault="002F67B5" w:rsidP="002F67B5">
      <w:pPr>
        <w:rPr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1301"/>
        <w:gridCol w:w="1894"/>
        <w:gridCol w:w="1288"/>
        <w:gridCol w:w="1315"/>
        <w:gridCol w:w="1418"/>
        <w:gridCol w:w="1417"/>
        <w:gridCol w:w="1427"/>
      </w:tblGrid>
      <w:tr w:rsidR="002F67B5" w:rsidRPr="00A52947" w14:paraId="056BC9DD" w14:textId="77777777" w:rsidTr="004A69F3">
        <w:trPr>
          <w:trHeight w:val="840"/>
        </w:trPr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DAE6E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  <w:u w:val="single"/>
              </w:rPr>
              <w:t>Predictors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9B251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  <w:u w:val="single"/>
              </w:rPr>
              <w:t>Mental health outcome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86BF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Full sample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2582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Low Autism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90B7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High Autism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A7ED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Low ADHD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3213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High ADHD</w:t>
            </w:r>
          </w:p>
        </w:tc>
      </w:tr>
      <w:tr w:rsidR="002F67B5" w:rsidRPr="00A52947" w14:paraId="1DBCB2DE" w14:textId="77777777" w:rsidTr="004A69F3">
        <w:trPr>
          <w:trHeight w:val="48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D74A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E79C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  <w:u w:val="single"/>
              </w:rPr>
              <w:t>Model summary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79F6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3657097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F380837" w14:textId="45FFDC51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F (11,79) = 3.26, p = .001,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R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oMath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 = .20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3E40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2597375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39FF6D4" w14:textId="14D9FC91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 xml:space="preserve">F (10,36) = </w:t>
            </w:r>
            <w:r w:rsidR="009A79C5" w:rsidRPr="00A52947">
              <w:rPr>
                <w:color w:val="000000"/>
                <w:sz w:val="20"/>
                <w:szCs w:val="20"/>
              </w:rPr>
              <w:t>1.08</w:t>
            </w:r>
            <w:r w:rsidRPr="00A52947">
              <w:rPr>
                <w:color w:val="000000"/>
                <w:sz w:val="20"/>
                <w:szCs w:val="20"/>
              </w:rPr>
              <w:t>, p = .</w:t>
            </w:r>
            <w:r w:rsidR="009A79C5" w:rsidRPr="00A52947">
              <w:rPr>
                <w:color w:val="000000"/>
                <w:sz w:val="20"/>
                <w:szCs w:val="20"/>
              </w:rPr>
              <w:t>40</w:t>
            </w:r>
            <w:r w:rsidRPr="00A52947">
              <w:rPr>
                <w:color w:val="000000"/>
                <w:sz w:val="20"/>
                <w:szCs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oMath>
            <w:r w:rsidRPr="00A52947">
              <w:rPr>
                <w:color w:val="000000"/>
                <w:sz w:val="20"/>
                <w:szCs w:val="20"/>
              </w:rPr>
              <w:t xml:space="preserve"> = -.</w:t>
            </w:r>
            <w:r w:rsidR="009A79C5" w:rsidRPr="00A5294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FC7C" w14:textId="027A13FD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F (10,33) = 2.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16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>, p = .0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R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oMath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 = .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CFE1" w14:textId="28322F9A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F (1</w:t>
            </w:r>
            <w:r w:rsidR="009A79C5" w:rsidRPr="00A52947">
              <w:rPr>
                <w:color w:val="000000"/>
                <w:sz w:val="20"/>
                <w:szCs w:val="20"/>
              </w:rPr>
              <w:t>0</w:t>
            </w:r>
            <w:r w:rsidRPr="00A52947">
              <w:rPr>
                <w:color w:val="000000"/>
                <w:sz w:val="20"/>
                <w:szCs w:val="20"/>
              </w:rPr>
              <w:t>,3</w:t>
            </w:r>
            <w:r w:rsidR="009A79C5" w:rsidRPr="00A52947">
              <w:rPr>
                <w:color w:val="000000"/>
                <w:sz w:val="20"/>
                <w:szCs w:val="20"/>
              </w:rPr>
              <w:t>6</w:t>
            </w:r>
            <w:r w:rsidRPr="00A52947">
              <w:rPr>
                <w:color w:val="000000"/>
                <w:sz w:val="20"/>
                <w:szCs w:val="20"/>
              </w:rPr>
              <w:t>) = 0.</w:t>
            </w:r>
            <w:r w:rsidR="009A79C5" w:rsidRPr="00A52947">
              <w:rPr>
                <w:color w:val="000000"/>
                <w:sz w:val="20"/>
                <w:szCs w:val="20"/>
              </w:rPr>
              <w:t>86</w:t>
            </w:r>
            <w:r w:rsidRPr="00A52947">
              <w:rPr>
                <w:color w:val="000000"/>
                <w:sz w:val="20"/>
                <w:szCs w:val="20"/>
              </w:rPr>
              <w:t>, p = .</w:t>
            </w:r>
            <w:r w:rsidR="009A79C5" w:rsidRPr="00A52947">
              <w:rPr>
                <w:color w:val="000000"/>
                <w:sz w:val="20"/>
                <w:szCs w:val="20"/>
              </w:rPr>
              <w:t>58</w:t>
            </w:r>
            <w:r w:rsidRPr="00A52947">
              <w:rPr>
                <w:color w:val="000000"/>
                <w:sz w:val="20"/>
                <w:szCs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oMath>
            <w:r w:rsidRPr="00A52947">
              <w:rPr>
                <w:color w:val="000000"/>
                <w:sz w:val="20"/>
                <w:szCs w:val="20"/>
              </w:rPr>
              <w:t xml:space="preserve"> = 0.0</w:t>
            </w:r>
            <w:r w:rsidR="009A79C5" w:rsidRPr="00A5294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703E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6642910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E79B25E" w14:textId="49B92F13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F (1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>,3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) = 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17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>, p = .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05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R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oMath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 = 0.2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F67B5" w:rsidRPr="00A52947" w14:paraId="7742225F" w14:textId="77777777" w:rsidTr="004A69F3">
        <w:trPr>
          <w:trHeight w:val="7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D0D9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D51F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Negative Family &amp; Peer experiences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DA41" w14:textId="002F2EF9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E134" w14:textId="262E10D1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-.2</w:t>
            </w:r>
            <w:r w:rsidR="009A79C5" w:rsidRPr="00A5294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6FD1" w14:textId="510A4E51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37C4B" w14:textId="0CD3CEA4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1B24" w14:textId="03208BA0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.01</w:t>
            </w:r>
          </w:p>
        </w:tc>
      </w:tr>
      <w:tr w:rsidR="002F67B5" w:rsidRPr="00A52947" w14:paraId="6C2C9C2D" w14:textId="77777777" w:rsidTr="004A69F3">
        <w:trPr>
          <w:trHeight w:val="50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7EBD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E59C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 xml:space="preserve">Professional intervention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806A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4E2E" w14:textId="5047F086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</w:t>
            </w:r>
            <w:r w:rsidR="009A79C5" w:rsidRPr="00A5294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153A" w14:textId="136B47CE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.3</w:t>
            </w:r>
            <w:r w:rsidR="009A79C5" w:rsidRPr="00A5294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15BB" w14:textId="34AB1D48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8198" w14:textId="129939F1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.28</w:t>
            </w:r>
          </w:p>
        </w:tc>
      </w:tr>
      <w:tr w:rsidR="002F67B5" w:rsidRPr="00A52947" w14:paraId="2FEB4BDE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6336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AC1A5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3A52A" w14:textId="2D29BA3C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2E5F" w14:textId="72E33345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</w:t>
            </w:r>
            <w:r w:rsidR="009A79C5" w:rsidRPr="00A5294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E4ED" w14:textId="15AE5D2A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</w:t>
            </w:r>
            <w:r w:rsidR="009A79C5" w:rsidRPr="00A5294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3FF2" w14:textId="238F135F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1DAC" w14:textId="1B508A9A" w:rsidR="009A79C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-.1</w:t>
            </w:r>
            <w:r w:rsidR="009A79C5" w:rsidRPr="00A52947">
              <w:rPr>
                <w:color w:val="000000"/>
                <w:sz w:val="20"/>
                <w:szCs w:val="20"/>
              </w:rPr>
              <w:t>5</w:t>
            </w:r>
          </w:p>
        </w:tc>
      </w:tr>
      <w:tr w:rsidR="002F67B5" w:rsidRPr="00A52947" w14:paraId="45F29A6C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4B34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F5A4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34FB2" w14:textId="34DA56FB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54590" w14:textId="1132E22B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</w:t>
            </w:r>
            <w:r w:rsidR="009A79C5" w:rsidRPr="00A5294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A6B6" w14:textId="5D38D7FE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</w:t>
            </w:r>
            <w:r w:rsidR="009A79C5" w:rsidRPr="00A5294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888F" w14:textId="42E6F08A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93C3" w14:textId="7BE1FB53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</w:t>
            </w:r>
            <w:r w:rsidR="009A79C5" w:rsidRPr="00A52947">
              <w:rPr>
                <w:color w:val="000000"/>
                <w:sz w:val="20"/>
                <w:szCs w:val="20"/>
              </w:rPr>
              <w:t>1</w:t>
            </w:r>
          </w:p>
        </w:tc>
      </w:tr>
      <w:tr w:rsidR="002F67B5" w:rsidRPr="00A52947" w14:paraId="668CCA65" w14:textId="77777777" w:rsidTr="004A69F3">
        <w:trPr>
          <w:trHeight w:val="50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015F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04EB6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Duration of deprivation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8749C" w14:textId="2245A44B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4C00" w14:textId="681B4816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.2</w:t>
            </w:r>
            <w:r w:rsidR="009A79C5" w:rsidRPr="00A5294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9935" w14:textId="68C30CE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</w:t>
            </w:r>
            <w:r w:rsidR="009A79C5" w:rsidRPr="00A5294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04DCF" w14:textId="54046F2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 .1</w:t>
            </w:r>
            <w:r w:rsidR="009A79C5" w:rsidRPr="00A5294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E9F2" w14:textId="77777777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</w:t>
            </w:r>
            <w:r w:rsidRPr="00A52947">
              <w:rPr>
                <w:b/>
                <w:bCs/>
                <w:color w:val="000000"/>
                <w:sz w:val="20"/>
                <w:szCs w:val="20"/>
              </w:rPr>
              <w:t>39*</w:t>
            </w:r>
            <w:r w:rsidRPr="00A5294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67B5" w:rsidRPr="00A52947" w14:paraId="7A00A72E" w14:textId="77777777" w:rsidTr="004A69F3">
        <w:trPr>
          <w:trHeight w:val="48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6A98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2442" w14:textId="10CA5394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Emotional problems 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C60E" w14:textId="3747B27A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C4E6" w14:textId="79A9643B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</w:t>
            </w:r>
            <w:r w:rsidR="009A79C5" w:rsidRPr="00A5294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EA623" w14:textId="1DD2EDC2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.2</w:t>
            </w:r>
            <w:r w:rsidR="009A79C5" w:rsidRPr="00A5294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6CDA" w14:textId="30A6AD7C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49C64" w14:textId="2773A700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</w:t>
            </w:r>
            <w:r w:rsidR="009A79C5" w:rsidRPr="00A52947">
              <w:rPr>
                <w:color w:val="000000"/>
                <w:sz w:val="20"/>
                <w:szCs w:val="20"/>
              </w:rPr>
              <w:t>8</w:t>
            </w:r>
          </w:p>
        </w:tc>
      </w:tr>
      <w:tr w:rsidR="002F67B5" w:rsidRPr="00A52947" w14:paraId="0F675999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7D69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D5A0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Autism age 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229B" w14:textId="5496BD3F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.2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D7917" w14:textId="72772F61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</w:t>
            </w:r>
            <w:r w:rsidR="009A79C5" w:rsidRPr="00A5294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2698" w14:textId="3A11A4C0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</w:t>
            </w:r>
            <w:r w:rsidR="008877DC" w:rsidRPr="00A52947">
              <w:rPr>
                <w:color w:val="000000"/>
                <w:sz w:val="20"/>
                <w:szCs w:val="20"/>
              </w:rPr>
              <w:t>.</w:t>
            </w:r>
            <w:r w:rsidRPr="00A52947">
              <w:rPr>
                <w:color w:val="000000"/>
                <w:sz w:val="20"/>
                <w:szCs w:val="20"/>
              </w:rPr>
              <w:t>0</w:t>
            </w:r>
            <w:r w:rsidR="009A79C5" w:rsidRPr="00A5294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47ABF" w14:textId="055A2F3D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.3</w:t>
            </w:r>
            <w:r w:rsidR="009A79C5" w:rsidRPr="00A5294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CFF2" w14:textId="1ADA6A9E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</w:t>
            </w:r>
            <w:r w:rsidR="009A79C5" w:rsidRPr="00A52947">
              <w:rPr>
                <w:color w:val="000000"/>
                <w:sz w:val="20"/>
                <w:szCs w:val="20"/>
              </w:rPr>
              <w:t>5</w:t>
            </w:r>
          </w:p>
        </w:tc>
      </w:tr>
      <w:tr w:rsidR="002F67B5" w:rsidRPr="00A52947" w14:paraId="7A5EA226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FE87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4083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ADHD age 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8F4B" w14:textId="35E70C4E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</w:t>
            </w:r>
            <w:r w:rsidR="009A79C5" w:rsidRPr="00A5294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28CE" w14:textId="6161977E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.3</w:t>
            </w:r>
            <w:r w:rsidR="009A79C5" w:rsidRPr="00A52947">
              <w:rPr>
                <w:b/>
                <w:bCs/>
                <w:color w:val="000000"/>
                <w:sz w:val="20"/>
                <w:szCs w:val="20"/>
              </w:rPr>
              <w:t>9*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4AB7" w14:textId="51EA2B1F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</w:t>
            </w:r>
            <w:r w:rsidR="009A79C5" w:rsidRPr="00A5294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2D31" w14:textId="6FD2EBAF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7B0E" w14:textId="4838EB0B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</w:t>
            </w:r>
            <w:r w:rsidR="009A79C5" w:rsidRPr="00A52947">
              <w:rPr>
                <w:color w:val="000000"/>
                <w:sz w:val="20"/>
                <w:szCs w:val="20"/>
              </w:rPr>
              <w:t>3</w:t>
            </w:r>
          </w:p>
        </w:tc>
      </w:tr>
      <w:tr w:rsidR="002F67B5" w:rsidRPr="00A52947" w14:paraId="73433258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7262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E6B5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DSE age 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5DB5" w14:textId="7BCFCDD2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</w:t>
            </w:r>
            <w:r w:rsidR="009A79C5" w:rsidRPr="00A5294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5CC31" w14:textId="77FDB554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1957" w14:textId="1F852825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</w:t>
            </w:r>
            <w:r w:rsidR="009A79C5" w:rsidRPr="00A5294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3F884" w14:textId="09A87F14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DEF4" w14:textId="4A9DCEF3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</w:t>
            </w:r>
            <w:r w:rsidR="009A79C5" w:rsidRPr="00A52947">
              <w:rPr>
                <w:color w:val="000000"/>
                <w:sz w:val="20"/>
                <w:szCs w:val="20"/>
              </w:rPr>
              <w:t>3</w:t>
            </w:r>
          </w:p>
        </w:tc>
      </w:tr>
      <w:tr w:rsidR="002F67B5" w:rsidRPr="00A52947" w14:paraId="33735662" w14:textId="77777777" w:rsidTr="004A69F3">
        <w:trPr>
          <w:trHeight w:val="320"/>
        </w:trPr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55F9" w14:textId="77777777" w:rsidR="002F67B5" w:rsidRPr="00A52947" w:rsidRDefault="002F67B5" w:rsidP="004A69F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22F9" w14:textId="77777777" w:rsidR="002F67B5" w:rsidRPr="00A52947" w:rsidRDefault="002F67B5" w:rsidP="004A6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947">
              <w:rPr>
                <w:b/>
                <w:bCs/>
                <w:color w:val="000000"/>
                <w:sz w:val="20"/>
                <w:szCs w:val="20"/>
              </w:rPr>
              <w:t>IQ age 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48B7E" w14:textId="6E17E80C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</w:t>
            </w:r>
            <w:r w:rsidR="009A79C5" w:rsidRPr="00A5294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1CDE" w14:textId="5B2261AF" w:rsidR="002F67B5" w:rsidRPr="00A52947" w:rsidRDefault="009A79C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-</w:t>
            </w:r>
            <w:r w:rsidR="002F67B5" w:rsidRPr="00A52947">
              <w:rPr>
                <w:color w:val="000000"/>
                <w:sz w:val="20"/>
                <w:szCs w:val="20"/>
              </w:rPr>
              <w:t>.</w:t>
            </w:r>
            <w:r w:rsidRPr="00A5294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3E0E" w14:textId="5261CBC9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</w:t>
            </w:r>
            <w:r w:rsidR="009A79C5" w:rsidRPr="00A52947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448D" w14:textId="201FE853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A82B" w14:textId="231924D5" w:rsidR="002F67B5" w:rsidRPr="00A52947" w:rsidRDefault="002F67B5" w:rsidP="004A69F3">
            <w:pPr>
              <w:jc w:val="center"/>
              <w:rPr>
                <w:color w:val="000000"/>
                <w:sz w:val="20"/>
                <w:szCs w:val="20"/>
              </w:rPr>
            </w:pPr>
            <w:r w:rsidRPr="00A52947">
              <w:rPr>
                <w:color w:val="000000"/>
                <w:sz w:val="20"/>
                <w:szCs w:val="20"/>
              </w:rPr>
              <w:t>.0</w:t>
            </w:r>
            <w:r w:rsidR="009A79C5" w:rsidRPr="00A52947">
              <w:rPr>
                <w:color w:val="000000"/>
                <w:sz w:val="20"/>
                <w:szCs w:val="20"/>
              </w:rPr>
              <w:t>6</w:t>
            </w:r>
          </w:p>
        </w:tc>
      </w:tr>
    </w:tbl>
    <w:p w14:paraId="7B07FD4C" w14:textId="6B4417FF" w:rsidR="004A69F3" w:rsidRPr="00A52947" w:rsidRDefault="004A69F3" w:rsidP="004A69F3">
      <w:pPr>
        <w:rPr>
          <w:color w:val="111827"/>
          <w:sz w:val="16"/>
          <w:szCs w:val="16"/>
        </w:rPr>
      </w:pPr>
      <w:r w:rsidRPr="00A52947">
        <w:rPr>
          <w:color w:val="111827"/>
          <w:sz w:val="16"/>
          <w:szCs w:val="16"/>
        </w:rPr>
        <w:br w:type="textWrapping" w:clear="all"/>
        <w:t xml:space="preserve">Note: Values represent standardised beta coefficients. </w:t>
      </w:r>
    </w:p>
    <w:p w14:paraId="7C8D42EB" w14:textId="77777777" w:rsidR="004A69F3" w:rsidRDefault="004A69F3" w:rsidP="004A69F3">
      <w:pPr>
        <w:rPr>
          <w:sz w:val="16"/>
          <w:szCs w:val="16"/>
        </w:rPr>
      </w:pPr>
      <w:r w:rsidRPr="00A52947">
        <w:rPr>
          <w:color w:val="111827"/>
          <w:sz w:val="16"/>
          <w:szCs w:val="16"/>
        </w:rPr>
        <w:t>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color w:val="111827"/>
          <w:sz w:val="16"/>
          <w:szCs w:val="16"/>
        </w:rPr>
        <w:t>p &lt; .05</w:t>
      </w:r>
      <w:r w:rsidRPr="00A52947">
        <w:rPr>
          <w:color w:val="374151"/>
          <w:sz w:val="16"/>
          <w:szCs w:val="16"/>
        </w:rPr>
        <w:t xml:space="preserve">; </w:t>
      </w:r>
      <w:r w:rsidRPr="00A52947">
        <w:rPr>
          <w:color w:val="111827"/>
          <w:sz w:val="16"/>
          <w:szCs w:val="16"/>
        </w:rPr>
        <w:t>**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color w:val="111827"/>
          <w:sz w:val="16"/>
          <w:szCs w:val="16"/>
        </w:rPr>
        <w:t>p &lt; .01</w:t>
      </w:r>
      <w:r w:rsidRPr="00A52947">
        <w:rPr>
          <w:color w:val="374151"/>
          <w:sz w:val="16"/>
          <w:szCs w:val="16"/>
        </w:rPr>
        <w:t xml:space="preserve">; </w:t>
      </w:r>
      <w:r w:rsidRPr="00A52947">
        <w:rPr>
          <w:color w:val="111827"/>
          <w:sz w:val="16"/>
          <w:szCs w:val="16"/>
        </w:rPr>
        <w:t>***</w:t>
      </w:r>
      <w:r w:rsidRPr="00A52947">
        <w:rPr>
          <w:color w:val="374151"/>
          <w:sz w:val="16"/>
          <w:szCs w:val="16"/>
        </w:rPr>
        <w:t> </w:t>
      </w:r>
      <w:r w:rsidRPr="00A52947">
        <w:rPr>
          <w:color w:val="111827"/>
          <w:sz w:val="16"/>
          <w:szCs w:val="16"/>
        </w:rPr>
        <w:t>p &lt; .001</w:t>
      </w:r>
      <w:r w:rsidRPr="00A52947">
        <w:rPr>
          <w:sz w:val="16"/>
          <w:szCs w:val="16"/>
        </w:rPr>
        <w:t>. DSE; Disinhibited Social Engagement. ADHD; Attention Deficit Hyperactivity Disorder</w:t>
      </w:r>
    </w:p>
    <w:p w14:paraId="524D2A61" w14:textId="77777777" w:rsidR="004A69F3" w:rsidRDefault="004A69F3" w:rsidP="004A69F3">
      <w:pPr>
        <w:rPr>
          <w:sz w:val="16"/>
          <w:szCs w:val="16"/>
        </w:rPr>
      </w:pPr>
    </w:p>
    <w:p w14:paraId="7BE014C7" w14:textId="305C28E7" w:rsidR="002F67B5" w:rsidRPr="002F67B5" w:rsidRDefault="002F67B5" w:rsidP="002F67B5">
      <w:pPr>
        <w:pStyle w:val="whitespace-normal"/>
        <w:rPr>
          <w:rStyle w:val="Emphasis"/>
          <w:rFonts w:eastAsiaTheme="majorEastAsia"/>
        </w:rPr>
      </w:pPr>
    </w:p>
    <w:p w14:paraId="2342B3CE" w14:textId="77777777" w:rsidR="00017FC5" w:rsidRDefault="00017FC5"/>
    <w:sectPr w:rsidR="00017FC5" w:rsidSect="00017FC5"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FC3F" w14:textId="77777777" w:rsidR="00222BC0" w:rsidRDefault="00222BC0" w:rsidP="00017FC5">
      <w:r>
        <w:separator/>
      </w:r>
    </w:p>
  </w:endnote>
  <w:endnote w:type="continuationSeparator" w:id="0">
    <w:p w14:paraId="3E71A50B" w14:textId="77777777" w:rsidR="00222BC0" w:rsidRDefault="00222BC0" w:rsidP="0001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0302" w14:textId="77777777" w:rsidR="00222BC0" w:rsidRDefault="00222BC0" w:rsidP="00017FC5">
      <w:r>
        <w:separator/>
      </w:r>
    </w:p>
  </w:footnote>
  <w:footnote w:type="continuationSeparator" w:id="0">
    <w:p w14:paraId="5C1D70E5" w14:textId="77777777" w:rsidR="00222BC0" w:rsidRDefault="00222BC0" w:rsidP="00017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9F76" w14:textId="2C177CEB" w:rsidR="00CF59AA" w:rsidRPr="0009747B" w:rsidRDefault="00CF59AA" w:rsidP="00CF59AA">
    <w:pPr>
      <w:spacing w:line="480" w:lineRule="auto"/>
      <w:jc w:val="center"/>
      <w:rPr>
        <w:b/>
        <w:bCs/>
        <w:sz w:val="20"/>
        <w:szCs w:val="20"/>
      </w:rPr>
    </w:pPr>
    <w:r w:rsidRPr="00A52947">
      <w:rPr>
        <w:b/>
        <w:bCs/>
        <w:sz w:val="20"/>
        <w:szCs w:val="20"/>
      </w:rPr>
      <w:t>Childhood Post-Adoption Experiences and the Long-term Trajectories of Deprivation-Specific Neurodevelopmental Problems</w:t>
    </w:r>
  </w:p>
  <w:p w14:paraId="02FF0C3D" w14:textId="16FB8186" w:rsidR="004A69F3" w:rsidRPr="00CF59AA" w:rsidRDefault="004A69F3" w:rsidP="00CF59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2E1A" w14:textId="68AF8AE2" w:rsidR="00CF59AA" w:rsidRPr="0009747B" w:rsidRDefault="00CF59AA" w:rsidP="00CF59AA">
    <w:pPr>
      <w:spacing w:line="480" w:lineRule="auto"/>
      <w:jc w:val="center"/>
      <w:rPr>
        <w:b/>
        <w:bCs/>
        <w:sz w:val="20"/>
        <w:szCs w:val="20"/>
      </w:rPr>
    </w:pPr>
    <w:r w:rsidRPr="00A52947">
      <w:rPr>
        <w:b/>
        <w:bCs/>
        <w:sz w:val="20"/>
        <w:szCs w:val="20"/>
      </w:rPr>
      <w:t>Childhood Post-Adoption Experiences and the Long-term Trajectories of Deprivation-Specific Neurodevelopmental Problems</w:t>
    </w:r>
  </w:p>
  <w:p w14:paraId="49AAAAEF" w14:textId="0EE76B68" w:rsidR="004A69F3" w:rsidRPr="00CF59AA" w:rsidRDefault="004A69F3" w:rsidP="00CF59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15C9" w14:textId="3B91AF16" w:rsidR="00CF59AA" w:rsidRPr="0009747B" w:rsidRDefault="00CF59AA" w:rsidP="00CF59AA">
    <w:pPr>
      <w:spacing w:line="480" w:lineRule="auto"/>
      <w:jc w:val="center"/>
      <w:rPr>
        <w:b/>
        <w:bCs/>
        <w:sz w:val="20"/>
        <w:szCs w:val="20"/>
      </w:rPr>
    </w:pPr>
    <w:r w:rsidRPr="00A52947">
      <w:rPr>
        <w:b/>
        <w:bCs/>
        <w:sz w:val="20"/>
        <w:szCs w:val="20"/>
      </w:rPr>
      <w:t>Childhood Post-Adoption Experiences and the Long-term Trajectories of Deprivation-Specific Neurodevelopmental Problems</w:t>
    </w:r>
  </w:p>
  <w:p w14:paraId="608B9B0D" w14:textId="52192B40" w:rsidR="004A69F3" w:rsidRPr="00CF59AA" w:rsidRDefault="004A69F3" w:rsidP="00CF59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23304"/>
    <w:multiLevelType w:val="hybridMultilevel"/>
    <w:tmpl w:val="A88CB5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74DEA"/>
    <w:multiLevelType w:val="hybridMultilevel"/>
    <w:tmpl w:val="16D437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876001">
    <w:abstractNumId w:val="0"/>
  </w:num>
  <w:num w:numId="2" w16cid:durableId="544606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C5"/>
    <w:rsid w:val="000003DB"/>
    <w:rsid w:val="00017FC5"/>
    <w:rsid w:val="000C50E7"/>
    <w:rsid w:val="000E3347"/>
    <w:rsid w:val="001F323B"/>
    <w:rsid w:val="00222BC0"/>
    <w:rsid w:val="00234562"/>
    <w:rsid w:val="002856D2"/>
    <w:rsid w:val="002F67B5"/>
    <w:rsid w:val="00341992"/>
    <w:rsid w:val="003C39CD"/>
    <w:rsid w:val="003C4E3A"/>
    <w:rsid w:val="00402215"/>
    <w:rsid w:val="00493111"/>
    <w:rsid w:val="004A69F3"/>
    <w:rsid w:val="004A7C03"/>
    <w:rsid w:val="00543ECB"/>
    <w:rsid w:val="00592634"/>
    <w:rsid w:val="00662AF1"/>
    <w:rsid w:val="006B198C"/>
    <w:rsid w:val="006E4859"/>
    <w:rsid w:val="00715DD1"/>
    <w:rsid w:val="0075117A"/>
    <w:rsid w:val="00753743"/>
    <w:rsid w:val="008877DC"/>
    <w:rsid w:val="00907738"/>
    <w:rsid w:val="00984DFC"/>
    <w:rsid w:val="009A79C5"/>
    <w:rsid w:val="00A52947"/>
    <w:rsid w:val="00B91AA3"/>
    <w:rsid w:val="00BB33E7"/>
    <w:rsid w:val="00BB7D0D"/>
    <w:rsid w:val="00C42632"/>
    <w:rsid w:val="00C72C2E"/>
    <w:rsid w:val="00CF59AA"/>
    <w:rsid w:val="00D43908"/>
    <w:rsid w:val="00E85A42"/>
    <w:rsid w:val="00E92EE4"/>
    <w:rsid w:val="00EF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6734B"/>
  <w15:chartTrackingRefBased/>
  <w15:docId w15:val="{BC69B8CB-F178-4D4D-A94C-E715D58C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FC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F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F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F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F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F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F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F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F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F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F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F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FC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7F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FC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98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6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67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67B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whitespace-normal">
    <w:name w:val="whitespace-normal"/>
    <w:basedOn w:val="Normal"/>
    <w:rsid w:val="002F67B5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2F67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Rodriguez Perez</dc:creator>
  <cp:keywords/>
  <dc:description/>
  <cp:lastModifiedBy>Maria Rodriguez Perez</cp:lastModifiedBy>
  <cp:revision>4</cp:revision>
  <dcterms:created xsi:type="dcterms:W3CDTF">2025-12-20T11:27:00Z</dcterms:created>
  <dcterms:modified xsi:type="dcterms:W3CDTF">2025-12-20T11:32:00Z</dcterms:modified>
</cp:coreProperties>
</file>