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64A10" w14:textId="77777777" w:rsidR="00D05072" w:rsidRPr="00D05072" w:rsidRDefault="00D05072" w:rsidP="00D05072">
      <w:pPr>
        <w:spacing w:after="0" w:line="240" w:lineRule="auto"/>
        <w:jc w:val="center"/>
        <w:rPr>
          <w:rFonts w:ascii="Times New Roman" w:eastAsia="Calibri" w:hAnsi="Times New Roman" w:cs="Times New Roman"/>
          <w:b/>
          <w:bCs/>
          <w:color w:val="000000" w:themeColor="text1"/>
          <w:sz w:val="24"/>
          <w:szCs w:val="24"/>
          <w:lang w:val="en-US" w:eastAsia="de-DE"/>
        </w:rPr>
      </w:pPr>
    </w:p>
    <w:p w14:paraId="071AB2B6" w14:textId="61EFA59E" w:rsidR="000907FE" w:rsidRPr="00A40632" w:rsidRDefault="00D05072" w:rsidP="00D05072">
      <w:pPr>
        <w:keepNext/>
        <w:spacing w:after="0" w:line="240" w:lineRule="auto"/>
        <w:jc w:val="center"/>
        <w:rPr>
          <w:rFonts w:ascii="Times New Roman" w:eastAsia="Calibri" w:hAnsi="Times New Roman" w:cs="Times New Roman"/>
          <w:b/>
          <w:bCs/>
          <w:i/>
          <w:iCs/>
          <w:color w:val="000000" w:themeColor="text1"/>
          <w:sz w:val="24"/>
          <w:szCs w:val="24"/>
          <w:lang w:val="en-US"/>
        </w:rPr>
      </w:pPr>
      <w:r w:rsidRPr="00D05072">
        <w:rPr>
          <w:rFonts w:ascii="Times New Roman" w:eastAsia="Calibri" w:hAnsi="Times New Roman" w:cs="Times New Roman"/>
          <w:b/>
          <w:bCs/>
          <w:i/>
          <w:iCs/>
          <w:caps/>
          <w:color w:val="000000" w:themeColor="text1"/>
          <w:sz w:val="24"/>
          <w:szCs w:val="24"/>
          <w:lang w:val="en-US"/>
        </w:rPr>
        <w:t xml:space="preserve">Online Resource </w:t>
      </w:r>
      <w:r w:rsidRPr="00A40632">
        <w:rPr>
          <w:rFonts w:ascii="Times New Roman" w:eastAsia="Calibri" w:hAnsi="Times New Roman" w:cs="Times New Roman"/>
          <w:b/>
          <w:bCs/>
          <w:i/>
          <w:iCs/>
          <w:caps/>
          <w:color w:val="000000" w:themeColor="text1"/>
          <w:sz w:val="24"/>
          <w:szCs w:val="24"/>
          <w:lang w:val="en-US"/>
        </w:rPr>
        <w:t>2</w:t>
      </w:r>
      <w:r w:rsidRPr="00D05072">
        <w:rPr>
          <w:rFonts w:ascii="Times New Roman" w:eastAsia="Calibri" w:hAnsi="Times New Roman" w:cs="Times New Roman"/>
          <w:b/>
          <w:bCs/>
          <w:i/>
          <w:iCs/>
          <w:color w:val="000000" w:themeColor="text1"/>
          <w:sz w:val="24"/>
          <w:szCs w:val="24"/>
          <w:lang w:val="en-GB"/>
        </w:rPr>
        <w:t>:</w:t>
      </w:r>
      <w:r w:rsidRPr="00D05072">
        <w:rPr>
          <w:rFonts w:ascii="Times New Roman" w:eastAsia="Calibri" w:hAnsi="Times New Roman" w:cs="Times New Roman"/>
          <w:b/>
          <w:bCs/>
          <w:i/>
          <w:iCs/>
          <w:color w:val="000000" w:themeColor="text1"/>
          <w:sz w:val="24"/>
          <w:szCs w:val="24"/>
          <w:lang w:val="en-US"/>
        </w:rPr>
        <w:t xml:space="preserve"> </w:t>
      </w:r>
      <w:r w:rsidRPr="00A40632">
        <w:rPr>
          <w:rFonts w:ascii="Times New Roman" w:eastAsia="Calibri" w:hAnsi="Times New Roman" w:cs="Times New Roman"/>
          <w:b/>
          <w:bCs/>
          <w:i/>
          <w:iCs/>
          <w:color w:val="000000" w:themeColor="text1"/>
          <w:sz w:val="24"/>
          <w:szCs w:val="24"/>
          <w:lang w:val="en-US"/>
        </w:rPr>
        <w:t>Semi-structured interview guides for focus group discussion</w:t>
      </w:r>
    </w:p>
    <w:p w14:paraId="41B18A38" w14:textId="77777777" w:rsidR="00D05072" w:rsidRPr="00A40632" w:rsidRDefault="00D05072" w:rsidP="00D05072">
      <w:pPr>
        <w:keepNext/>
        <w:spacing w:after="0" w:line="240" w:lineRule="auto"/>
        <w:jc w:val="center"/>
        <w:rPr>
          <w:rFonts w:ascii="Times New Roman" w:eastAsia="Calibri" w:hAnsi="Times New Roman" w:cs="Times New Roman"/>
          <w:b/>
          <w:bCs/>
          <w:i/>
          <w:iCs/>
          <w:color w:val="000000" w:themeColor="text1"/>
          <w:sz w:val="24"/>
          <w:szCs w:val="24"/>
          <w:lang w:val="en-US"/>
        </w:rPr>
      </w:pPr>
    </w:p>
    <w:p w14:paraId="75C13268" w14:textId="0FB7B68C" w:rsidR="00D05072" w:rsidRPr="00A40632" w:rsidRDefault="00D05072" w:rsidP="00D05072">
      <w:pPr>
        <w:keepNext/>
        <w:spacing w:after="0" w:line="240" w:lineRule="auto"/>
        <w:jc w:val="center"/>
        <w:rPr>
          <w:rFonts w:ascii="Times New Roman" w:eastAsia="Calibri" w:hAnsi="Times New Roman" w:cs="Times New Roman"/>
          <w:b/>
          <w:bCs/>
          <w:i/>
          <w:iCs/>
          <w:color w:val="000000" w:themeColor="text1"/>
          <w:sz w:val="24"/>
          <w:szCs w:val="24"/>
          <w:lang w:val="en-US"/>
        </w:rPr>
      </w:pPr>
    </w:p>
    <w:p w14:paraId="487317C5" w14:textId="059F91DA" w:rsidR="00D05072" w:rsidRPr="00A40632" w:rsidRDefault="00D05072" w:rsidP="00D05072">
      <w:pPr>
        <w:keepNext/>
        <w:spacing w:after="0" w:line="240" w:lineRule="auto"/>
        <w:rPr>
          <w:color w:val="000000" w:themeColor="text1"/>
          <w:lang w:val="en-US"/>
        </w:rPr>
      </w:pPr>
    </w:p>
    <w:sdt>
      <w:sdtPr>
        <w:id w:val="2091200512"/>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2F6F0206" w14:textId="40D52631" w:rsidR="00A40632" w:rsidRPr="00A40632" w:rsidRDefault="00A40632">
          <w:pPr>
            <w:pStyle w:val="Inhaltsverzeichnisberschrift"/>
          </w:pPr>
          <w:r w:rsidRPr="00A40632">
            <w:t>Content</w:t>
          </w:r>
        </w:p>
        <w:p w14:paraId="21F8BA12" w14:textId="36997602" w:rsidR="00A40632" w:rsidRPr="00A40632" w:rsidRDefault="00A40632">
          <w:pPr>
            <w:pStyle w:val="Verzeichnis1"/>
            <w:tabs>
              <w:tab w:val="right" w:leader="dot" w:pos="9062"/>
            </w:tabs>
            <w:rPr>
              <w:noProof/>
            </w:rPr>
          </w:pPr>
          <w:r w:rsidRPr="00A40632">
            <w:fldChar w:fldCharType="begin"/>
          </w:r>
          <w:r w:rsidRPr="00A40632">
            <w:instrText xml:space="preserve"> TOC \o "1-3" \h \z \u </w:instrText>
          </w:r>
          <w:r w:rsidRPr="00A40632">
            <w:fldChar w:fldCharType="separate"/>
          </w:r>
          <w:hyperlink w:anchor="_Toc233797636" w:history="1">
            <w:r w:rsidRPr="00A40632">
              <w:rPr>
                <w:rStyle w:val="Hyperlink"/>
                <w:noProof/>
              </w:rPr>
              <w:t>Interview guidelines for focus groups with the target group of the SMILE project (children, adolescents and young adults)</w:t>
            </w:r>
            <w:r w:rsidRPr="00A40632">
              <w:rPr>
                <w:noProof/>
                <w:webHidden/>
              </w:rPr>
              <w:tab/>
            </w:r>
            <w:r w:rsidRPr="00A40632">
              <w:rPr>
                <w:noProof/>
                <w:webHidden/>
              </w:rPr>
              <w:fldChar w:fldCharType="begin"/>
            </w:r>
            <w:r w:rsidRPr="00A40632">
              <w:rPr>
                <w:noProof/>
                <w:webHidden/>
              </w:rPr>
              <w:instrText xml:space="preserve"> PAGEREF _Toc233797636 \h </w:instrText>
            </w:r>
            <w:r w:rsidRPr="00A40632">
              <w:rPr>
                <w:noProof/>
                <w:webHidden/>
              </w:rPr>
            </w:r>
            <w:r w:rsidRPr="00A40632">
              <w:rPr>
                <w:noProof/>
                <w:webHidden/>
              </w:rPr>
              <w:fldChar w:fldCharType="separate"/>
            </w:r>
            <w:r w:rsidRPr="00A40632">
              <w:rPr>
                <w:noProof/>
                <w:webHidden/>
              </w:rPr>
              <w:t>2</w:t>
            </w:r>
            <w:r w:rsidRPr="00A40632">
              <w:rPr>
                <w:noProof/>
                <w:webHidden/>
              </w:rPr>
              <w:fldChar w:fldCharType="end"/>
            </w:r>
          </w:hyperlink>
        </w:p>
        <w:p w14:paraId="5E07037A" w14:textId="3BE1EA2C" w:rsidR="00A40632" w:rsidRPr="00A40632" w:rsidRDefault="00A40632">
          <w:pPr>
            <w:pStyle w:val="Verzeichnis1"/>
            <w:tabs>
              <w:tab w:val="right" w:leader="dot" w:pos="9062"/>
            </w:tabs>
            <w:rPr>
              <w:noProof/>
            </w:rPr>
          </w:pPr>
          <w:hyperlink w:anchor="_Toc233797637" w:history="1">
            <w:r w:rsidRPr="00A40632">
              <w:rPr>
                <w:rStyle w:val="Hyperlink"/>
                <w:noProof/>
              </w:rPr>
              <w:t>Interview guidelines for focus groups with the target group of the SMILE project (parents)</w:t>
            </w:r>
            <w:r w:rsidRPr="00A40632">
              <w:rPr>
                <w:noProof/>
                <w:webHidden/>
              </w:rPr>
              <w:tab/>
            </w:r>
            <w:r w:rsidRPr="00A40632">
              <w:rPr>
                <w:noProof/>
                <w:webHidden/>
              </w:rPr>
              <w:fldChar w:fldCharType="begin"/>
            </w:r>
            <w:r w:rsidRPr="00A40632">
              <w:rPr>
                <w:noProof/>
                <w:webHidden/>
              </w:rPr>
              <w:instrText xml:space="preserve"> PAGEREF _Toc233797637 \h </w:instrText>
            </w:r>
            <w:r w:rsidRPr="00A40632">
              <w:rPr>
                <w:noProof/>
                <w:webHidden/>
              </w:rPr>
            </w:r>
            <w:r w:rsidRPr="00A40632">
              <w:rPr>
                <w:noProof/>
                <w:webHidden/>
              </w:rPr>
              <w:fldChar w:fldCharType="separate"/>
            </w:r>
            <w:r w:rsidRPr="00A40632">
              <w:rPr>
                <w:noProof/>
                <w:webHidden/>
              </w:rPr>
              <w:t>5</w:t>
            </w:r>
            <w:r w:rsidRPr="00A40632">
              <w:rPr>
                <w:noProof/>
                <w:webHidden/>
              </w:rPr>
              <w:fldChar w:fldCharType="end"/>
            </w:r>
          </w:hyperlink>
        </w:p>
        <w:p w14:paraId="4E1D4F56" w14:textId="72A1DFDE" w:rsidR="00A40632" w:rsidRPr="00A40632" w:rsidRDefault="00A40632">
          <w:pPr>
            <w:pStyle w:val="Verzeichnis1"/>
            <w:tabs>
              <w:tab w:val="right" w:leader="dot" w:pos="9062"/>
            </w:tabs>
            <w:rPr>
              <w:noProof/>
            </w:rPr>
          </w:pPr>
          <w:hyperlink w:anchor="_Toc233797638" w:history="1">
            <w:r w:rsidRPr="00A40632">
              <w:rPr>
                <w:rStyle w:val="Hyperlink"/>
                <w:noProof/>
              </w:rPr>
              <w:t>Interview guidelines for focus groups with the target group of the SMILE project (staff in schools)</w:t>
            </w:r>
            <w:r w:rsidRPr="00A40632">
              <w:rPr>
                <w:noProof/>
                <w:webHidden/>
              </w:rPr>
              <w:tab/>
            </w:r>
            <w:r w:rsidRPr="00A40632">
              <w:rPr>
                <w:noProof/>
                <w:webHidden/>
              </w:rPr>
              <w:fldChar w:fldCharType="begin"/>
            </w:r>
            <w:r w:rsidRPr="00A40632">
              <w:rPr>
                <w:noProof/>
                <w:webHidden/>
              </w:rPr>
              <w:instrText xml:space="preserve"> PAGEREF _Toc233797638 \h </w:instrText>
            </w:r>
            <w:r w:rsidRPr="00A40632">
              <w:rPr>
                <w:noProof/>
                <w:webHidden/>
              </w:rPr>
            </w:r>
            <w:r w:rsidRPr="00A40632">
              <w:rPr>
                <w:noProof/>
                <w:webHidden/>
              </w:rPr>
              <w:fldChar w:fldCharType="separate"/>
            </w:r>
            <w:r w:rsidRPr="00A40632">
              <w:rPr>
                <w:noProof/>
                <w:webHidden/>
              </w:rPr>
              <w:t>8</w:t>
            </w:r>
            <w:r w:rsidRPr="00A40632">
              <w:rPr>
                <w:noProof/>
                <w:webHidden/>
              </w:rPr>
              <w:fldChar w:fldCharType="end"/>
            </w:r>
          </w:hyperlink>
        </w:p>
        <w:p w14:paraId="55798549" w14:textId="4EC2877B" w:rsidR="00A40632" w:rsidRPr="00A40632" w:rsidRDefault="00A40632">
          <w:pPr>
            <w:pStyle w:val="Verzeichnis1"/>
            <w:tabs>
              <w:tab w:val="right" w:leader="dot" w:pos="9062"/>
            </w:tabs>
            <w:rPr>
              <w:noProof/>
            </w:rPr>
          </w:pPr>
          <w:hyperlink w:anchor="_Toc233797639" w:history="1">
            <w:r w:rsidRPr="00A40632">
              <w:rPr>
                <w:rStyle w:val="Hyperlink"/>
                <w:noProof/>
              </w:rPr>
              <w:t>Interview guide for focus groups with the target group of the SMILE project (healthcare workers)</w:t>
            </w:r>
            <w:r w:rsidRPr="00A40632">
              <w:rPr>
                <w:noProof/>
                <w:webHidden/>
              </w:rPr>
              <w:tab/>
            </w:r>
            <w:r w:rsidRPr="00A40632">
              <w:rPr>
                <w:noProof/>
                <w:webHidden/>
              </w:rPr>
              <w:fldChar w:fldCharType="begin"/>
            </w:r>
            <w:r w:rsidRPr="00A40632">
              <w:rPr>
                <w:noProof/>
                <w:webHidden/>
              </w:rPr>
              <w:instrText xml:space="preserve"> PAGEREF _Toc233797639 \h </w:instrText>
            </w:r>
            <w:r w:rsidRPr="00A40632">
              <w:rPr>
                <w:noProof/>
                <w:webHidden/>
              </w:rPr>
            </w:r>
            <w:r w:rsidRPr="00A40632">
              <w:rPr>
                <w:noProof/>
                <w:webHidden/>
              </w:rPr>
              <w:fldChar w:fldCharType="separate"/>
            </w:r>
            <w:r w:rsidRPr="00A40632">
              <w:rPr>
                <w:noProof/>
                <w:webHidden/>
              </w:rPr>
              <w:t>11</w:t>
            </w:r>
            <w:r w:rsidRPr="00A40632">
              <w:rPr>
                <w:noProof/>
                <w:webHidden/>
              </w:rPr>
              <w:fldChar w:fldCharType="end"/>
            </w:r>
          </w:hyperlink>
        </w:p>
        <w:p w14:paraId="50AD7320" w14:textId="17D44C7B" w:rsidR="00A40632" w:rsidRPr="00A40632" w:rsidRDefault="00A40632">
          <w:r w:rsidRPr="00A40632">
            <w:rPr>
              <w:b/>
              <w:bCs/>
            </w:rPr>
            <w:fldChar w:fldCharType="end"/>
          </w:r>
        </w:p>
      </w:sdtContent>
    </w:sdt>
    <w:p w14:paraId="55AB132A" w14:textId="77777777" w:rsidR="00A40632" w:rsidRPr="00A40632" w:rsidRDefault="00A40632" w:rsidP="00D05072">
      <w:pPr>
        <w:keepNext/>
        <w:spacing w:after="0" w:line="240" w:lineRule="auto"/>
        <w:rPr>
          <w:color w:val="000000" w:themeColor="text1"/>
          <w:lang w:val="en-US"/>
        </w:rPr>
      </w:pPr>
    </w:p>
    <w:p w14:paraId="2D9543EF" w14:textId="77777777" w:rsidR="001B0FC5" w:rsidRPr="00A40632" w:rsidRDefault="00D05072" w:rsidP="001B0FC5">
      <w:pPr>
        <w:pStyle w:val="berschrift1"/>
      </w:pPr>
      <w:r w:rsidRPr="00A40632">
        <w:rPr>
          <w:lang w:val="en-US"/>
        </w:rPr>
        <w:br w:type="page"/>
      </w:r>
      <w:bookmarkStart w:id="0" w:name="_Toc233797636"/>
      <w:r w:rsidR="001B0FC5" w:rsidRPr="00A40632">
        <w:lastRenderedPageBreak/>
        <w:t>Interview guidelines for focus groups with the target group of the SMILE project (children, adolescents and young adults)</w:t>
      </w:r>
      <w:bookmarkEnd w:id="0"/>
    </w:p>
    <w:p w14:paraId="525BF466"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p>
    <w:p w14:paraId="2CBBDF52"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General recommendations for facilitating the focus group interviews</w:t>
      </w:r>
    </w:p>
    <w:p w14:paraId="3E7326B4"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The focus groups should be accompanied by at least two people, one of whom will moderate and the other will take the minutes. Despite the transcription, this is recommended in order to note events in the flow of the conversation that are not clear in the audio file.</w:t>
      </w:r>
    </w:p>
    <w:p w14:paraId="62A0A007"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The moderator first gives a general introduction to the background and goals of the study. He/she then points out that the group discussion will be recorded and then distributes the declarations of consent (in the case of an online discussion, these can be sent by email beforehand).</w:t>
      </w:r>
    </w:p>
    <w:p w14:paraId="4728282D"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At the beginning of the discussion, each participant should introduce themselves and state their professional background. Beforehand, the moderator should explicitly point out that all names will be made unrecognizable in the course of the evaluation and that the recording will only start AFTER the round of introductions. In this first round of introductions, the recorder should mark all names with an A, B, C, etc. This helps with the later assignment of the voices during the transcription or evaluation.</w:t>
      </w:r>
    </w:p>
    <w:p w14:paraId="6A9A14F2"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The moderator should start by explaining that it is not about being right or defending points of view, but about getting to know perspectives. Anyone can speak up or contribute to the discussion, regardless of the order, but no one should be interrupted.</w:t>
      </w:r>
    </w:p>
    <w:p w14:paraId="34227682"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The moderator should also ensure that all participants have their say and that nobody dominates the discussion.</w:t>
      </w:r>
    </w:p>
    <w:p w14:paraId="292936F7"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If the discussion participants lose focus over the course of the discussion and digress from the topic, they can be brought back to the subject of the discussion - for example with a brief summary of what was said before.</w:t>
      </w:r>
    </w:p>
    <w:p w14:paraId="2D2E5E20"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The focus group discussion usually begins with a "focus". This is a brief input to get the discussion rolling.</w:t>
      </w:r>
    </w:p>
    <w:p w14:paraId="66DDB489"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p>
    <w:p w14:paraId="6263CD79"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General recommendations for using this guide</w:t>
      </w:r>
    </w:p>
    <w:p w14:paraId="29CE95C4"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The following guidelines are intended to structure the focus group interview.</w:t>
      </w:r>
    </w:p>
    <w:p w14:paraId="75544EE0"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Both the order of the questions and their weighting can be variably adapted to the flow of the conversation in the course of the conversation.</w:t>
      </w:r>
    </w:p>
    <w:p w14:paraId="3E62DCF0"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It is not about repeating the questions exactly, it is important that the participants understand the questions and start talking</w:t>
      </w:r>
    </w:p>
    <w:p w14:paraId="71C2BCE0"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Other questions not listed here may also arise from the course of the conversation</w:t>
      </w:r>
    </w:p>
    <w:p w14:paraId="56D4C779"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p>
    <w:p w14:paraId="3BF54E97"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The guide consists of main questions (grey cells) and possible questions (white cells). The main questions should stimulate the flow of the conversation. The questions can be asked in addition to generate relevant information that has not yet been mentioned.</w:t>
      </w:r>
    </w:p>
    <w:p w14:paraId="4CD4C455" w14:textId="530DBB88" w:rsidR="001B0FC5" w:rsidRPr="001B0FC5" w:rsidRDefault="001B0FC5" w:rsidP="001B0FC5">
      <w:pPr>
        <w:spacing w:after="160" w:line="259" w:lineRule="auto"/>
        <w:rPr>
          <w:rFonts w:ascii="Calibri" w:eastAsia="Calibri" w:hAnsi="Calibri" w:cs="Times New Roman"/>
          <w:b/>
          <w:bCs/>
          <w:color w:val="000000" w:themeColor="text1"/>
          <w:kern w:val="2"/>
          <w:lang w:val="en-GB"/>
          <w14:ligatures w14:val="standardContextual"/>
        </w:rPr>
      </w:pPr>
      <w:r w:rsidRPr="001B0FC5">
        <w:rPr>
          <w:rFonts w:ascii="Calibri" w:eastAsia="Calibri" w:hAnsi="Calibri" w:cs="Times New Roman"/>
          <w:b/>
          <w:bCs/>
          <w:color w:val="000000" w:themeColor="text1"/>
          <w:kern w:val="2"/>
          <w:lang w:val="en-GB"/>
          <w14:ligatures w14:val="standardContextual"/>
        </w:rPr>
        <w:lastRenderedPageBreak/>
        <w:t xml:space="preserve">1 </w:t>
      </w:r>
      <w:r w:rsidR="00A40632">
        <w:rPr>
          <w:rFonts w:ascii="Calibri" w:eastAsia="Calibri" w:hAnsi="Calibri" w:cs="Times New Roman"/>
          <w:b/>
          <w:bCs/>
          <w:color w:val="000000" w:themeColor="text1"/>
          <w:kern w:val="2"/>
          <w:lang w:val="en-GB"/>
          <w14:ligatures w14:val="standardContextual"/>
        </w:rPr>
        <w:t>S</w:t>
      </w:r>
      <w:r w:rsidRPr="001B0FC5">
        <w:rPr>
          <w:rFonts w:ascii="Calibri" w:eastAsia="Calibri" w:hAnsi="Calibri" w:cs="Times New Roman"/>
          <w:b/>
          <w:bCs/>
          <w:color w:val="000000" w:themeColor="text1"/>
          <w:kern w:val="2"/>
          <w:lang w:val="en-GB"/>
          <w14:ligatures w14:val="standardContextual"/>
        </w:rPr>
        <w:t>hort round of introductions</w:t>
      </w:r>
    </w:p>
    <w:p w14:paraId="197CC3AD" w14:textId="6C75F345"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Note that the recording only starts afterwards</w:t>
      </w:r>
    </w:p>
    <w:p w14:paraId="626B92AC"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p>
    <w:p w14:paraId="53E6AD9F" w14:textId="42F2625C" w:rsidR="001B0FC5" w:rsidRPr="001B0FC5" w:rsidRDefault="001B0FC5" w:rsidP="001B0FC5">
      <w:pPr>
        <w:spacing w:after="160" w:line="259" w:lineRule="auto"/>
        <w:rPr>
          <w:rFonts w:ascii="Calibri" w:eastAsia="Calibri" w:hAnsi="Calibri" w:cs="Times New Roman"/>
          <w:b/>
          <w:bCs/>
          <w:color w:val="000000" w:themeColor="text1"/>
          <w:kern w:val="2"/>
          <w:lang w:val="en-GB"/>
          <w14:ligatures w14:val="standardContextual"/>
        </w:rPr>
      </w:pPr>
      <w:r w:rsidRPr="001B0FC5">
        <w:rPr>
          <w:rFonts w:ascii="Calibri" w:eastAsia="Calibri" w:hAnsi="Calibri" w:cs="Times New Roman"/>
          <w:b/>
          <w:bCs/>
          <w:color w:val="000000" w:themeColor="text1"/>
          <w:kern w:val="2"/>
          <w:lang w:val="en-GB"/>
          <w14:ligatures w14:val="standardContextual"/>
        </w:rPr>
        <w:t xml:space="preserve">2 </w:t>
      </w:r>
      <w:r w:rsidR="00A40632">
        <w:rPr>
          <w:rFonts w:ascii="Calibri" w:eastAsia="Calibri" w:hAnsi="Calibri" w:cs="Times New Roman"/>
          <w:b/>
          <w:bCs/>
          <w:color w:val="000000" w:themeColor="text1"/>
          <w:kern w:val="2"/>
          <w:lang w:val="en-GB"/>
          <w14:ligatures w14:val="standardContextual"/>
        </w:rPr>
        <w:t>F</w:t>
      </w:r>
      <w:r w:rsidRPr="001B0FC5">
        <w:rPr>
          <w:rFonts w:ascii="Calibri" w:eastAsia="Calibri" w:hAnsi="Calibri" w:cs="Times New Roman"/>
          <w:b/>
          <w:bCs/>
          <w:color w:val="000000" w:themeColor="text1"/>
          <w:kern w:val="2"/>
          <w:lang w:val="en-GB"/>
          <w14:ligatures w14:val="standardContextual"/>
        </w:rPr>
        <w:t>ocus (presenter)</w:t>
      </w:r>
    </w:p>
    <w:p w14:paraId="539F7E22"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Brief presentation of the project idea and goals</w:t>
      </w:r>
    </w:p>
    <w:p w14:paraId="28B6C23C"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p>
    <w:p w14:paraId="06463026" w14:textId="77777777" w:rsidR="001B0FC5" w:rsidRPr="001B0FC5" w:rsidRDefault="001B0FC5" w:rsidP="001B0FC5">
      <w:pPr>
        <w:spacing w:after="160" w:line="259" w:lineRule="auto"/>
        <w:rPr>
          <w:rFonts w:ascii="Calibri" w:eastAsia="Calibri" w:hAnsi="Calibri" w:cs="Times New Roman"/>
          <w:b/>
          <w:bCs/>
          <w:color w:val="000000" w:themeColor="text1"/>
          <w:kern w:val="2"/>
          <w:lang w:val="en-GB"/>
          <w14:ligatures w14:val="standardContextual"/>
        </w:rPr>
      </w:pPr>
      <w:r w:rsidRPr="001B0FC5">
        <w:rPr>
          <w:rFonts w:ascii="Calibri" w:eastAsia="Calibri" w:hAnsi="Calibri" w:cs="Times New Roman"/>
          <w:b/>
          <w:bCs/>
          <w:color w:val="000000" w:themeColor="text1"/>
          <w:kern w:val="2"/>
          <w:lang w:val="en-GB"/>
          <w14:ligatures w14:val="standardContextual"/>
        </w:rPr>
        <w:t>3 Introduction: When you think back to last week, what was good? what was bad Why?</w:t>
      </w:r>
    </w:p>
    <w:p w14:paraId="4DB1C5B2"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indicate that we only want to talk about what we really want to tell the others. Nobody has to divulge “intimate” details here.</w:t>
      </w:r>
    </w:p>
    <w:p w14:paraId="37FA17BB"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p>
    <w:p w14:paraId="106D2126" w14:textId="77777777" w:rsidR="001B0FC5" w:rsidRPr="001B0FC5" w:rsidRDefault="001B0FC5" w:rsidP="001B0FC5">
      <w:pPr>
        <w:spacing w:after="160" w:line="259" w:lineRule="auto"/>
        <w:rPr>
          <w:rFonts w:ascii="Calibri" w:eastAsia="Calibri" w:hAnsi="Calibri" w:cs="Times New Roman"/>
          <w:b/>
          <w:bCs/>
          <w:color w:val="000000" w:themeColor="text1"/>
          <w:kern w:val="2"/>
          <w:lang w:val="en-GB"/>
          <w14:ligatures w14:val="standardContextual"/>
        </w:rPr>
      </w:pPr>
      <w:r w:rsidRPr="001B0FC5">
        <w:rPr>
          <w:rFonts w:ascii="Calibri" w:eastAsia="Calibri" w:hAnsi="Calibri" w:cs="Times New Roman"/>
          <w:b/>
          <w:bCs/>
          <w:color w:val="000000" w:themeColor="text1"/>
          <w:kern w:val="2"/>
          <w:lang w:val="en-GB"/>
          <w14:ligatures w14:val="standardContextual"/>
        </w:rPr>
        <w:t>4 Which three topics have occupied you the most over the last year?</w:t>
      </w:r>
    </w:p>
    <w:p w14:paraId="459D7BD5"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See note above: It doesn't have to be intimate problems, it can also be topics that have happened in the world or that affect the family or school class / university.</w:t>
      </w:r>
    </w:p>
    <w:p w14:paraId="45A469BA"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Why were these issues important?</w:t>
      </w:r>
    </w:p>
    <w:p w14:paraId="4F78EC1F"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Is it the same for the others? Does any of this sound familiar to you?</w:t>
      </w:r>
    </w:p>
    <w:p w14:paraId="6D073C26"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What do you think might be important to other people your age, but maybe not so much to yourself?</w:t>
      </w:r>
    </w:p>
    <w:p w14:paraId="499B644E"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How do you know that? How do friends/colleagues talk about these things? Which communication channels are used (social media, meetings)</w:t>
      </w:r>
    </w:p>
    <w:p w14:paraId="6963F0C1"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p>
    <w:p w14:paraId="3A1815F3" w14:textId="098D9A48" w:rsidR="001B0FC5" w:rsidRPr="001B0FC5" w:rsidRDefault="001B0FC5" w:rsidP="001B0FC5">
      <w:pPr>
        <w:spacing w:after="160" w:line="259" w:lineRule="auto"/>
        <w:rPr>
          <w:rFonts w:ascii="Calibri" w:eastAsia="Calibri" w:hAnsi="Calibri" w:cs="Times New Roman"/>
          <w:b/>
          <w:bCs/>
          <w:color w:val="000000" w:themeColor="text1"/>
          <w:kern w:val="2"/>
          <w:lang w:val="en-GB"/>
          <w14:ligatures w14:val="standardContextual"/>
        </w:rPr>
      </w:pPr>
      <w:r w:rsidRPr="001B0FC5">
        <w:rPr>
          <w:rFonts w:ascii="Calibri" w:eastAsia="Calibri" w:hAnsi="Calibri" w:cs="Times New Roman"/>
          <w:b/>
          <w:bCs/>
          <w:color w:val="000000" w:themeColor="text1"/>
          <w:kern w:val="2"/>
          <w:lang w:val="en-GB"/>
          <w14:ligatures w14:val="standardContextual"/>
        </w:rPr>
        <w:t xml:space="preserve">5 </w:t>
      </w:r>
      <w:r w:rsidR="00A40632">
        <w:rPr>
          <w:rFonts w:ascii="Calibri" w:eastAsia="Calibri" w:hAnsi="Calibri" w:cs="Times New Roman"/>
          <w:b/>
          <w:bCs/>
          <w:color w:val="000000" w:themeColor="text1"/>
          <w:kern w:val="2"/>
          <w:lang w:val="en-GB"/>
          <w14:ligatures w14:val="standardContextual"/>
        </w:rPr>
        <w:t>R</w:t>
      </w:r>
      <w:r w:rsidRPr="001B0FC5">
        <w:rPr>
          <w:rFonts w:ascii="Calibri" w:eastAsia="Calibri" w:hAnsi="Calibri" w:cs="Times New Roman"/>
          <w:b/>
          <w:bCs/>
          <w:color w:val="000000" w:themeColor="text1"/>
          <w:kern w:val="2"/>
          <w:lang w:val="en-GB"/>
          <w14:ligatures w14:val="standardContextual"/>
        </w:rPr>
        <w:t>esources</w:t>
      </w:r>
    </w:p>
    <w:p w14:paraId="490ECC17"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What would someone of your age be particularly happy about, what makes you happy, what gives you strength?</w:t>
      </w:r>
    </w:p>
    <w:p w14:paraId="57B86CC4" w14:textId="77777777" w:rsidR="001B0FC5" w:rsidRPr="001B0FC5" w:rsidRDefault="001B0FC5" w:rsidP="001B0FC5">
      <w:pPr>
        <w:spacing w:after="160" w:line="259" w:lineRule="auto"/>
        <w:rPr>
          <w:rFonts w:ascii="Calibri" w:eastAsia="Calibri" w:hAnsi="Calibri" w:cs="Times New Roman"/>
          <w:b/>
          <w:bCs/>
          <w:color w:val="000000" w:themeColor="text1"/>
          <w:kern w:val="2"/>
          <w:lang w:val="en-GB"/>
          <w14:ligatures w14:val="standardContextual"/>
        </w:rPr>
      </w:pPr>
    </w:p>
    <w:p w14:paraId="59316FF2" w14:textId="6085C6BD" w:rsidR="001B0FC5" w:rsidRPr="001B0FC5" w:rsidRDefault="001B0FC5" w:rsidP="001B0FC5">
      <w:pPr>
        <w:spacing w:after="160" w:line="259" w:lineRule="auto"/>
        <w:rPr>
          <w:rFonts w:ascii="Calibri" w:eastAsia="Calibri" w:hAnsi="Calibri" w:cs="Times New Roman"/>
          <w:b/>
          <w:bCs/>
          <w:color w:val="000000" w:themeColor="text1"/>
          <w:kern w:val="2"/>
          <w:lang w:val="en-GB"/>
          <w14:ligatures w14:val="standardContextual"/>
        </w:rPr>
      </w:pPr>
      <w:r w:rsidRPr="001B0FC5">
        <w:rPr>
          <w:rFonts w:ascii="Calibri" w:eastAsia="Calibri" w:hAnsi="Calibri" w:cs="Times New Roman"/>
          <w:b/>
          <w:bCs/>
          <w:color w:val="000000" w:themeColor="text1"/>
          <w:kern w:val="2"/>
          <w:lang w:val="en-GB"/>
          <w14:ligatures w14:val="standardContextual"/>
        </w:rPr>
        <w:t xml:space="preserve">6 </w:t>
      </w:r>
      <w:r w:rsidR="00A40632">
        <w:rPr>
          <w:rFonts w:ascii="Calibri" w:eastAsia="Calibri" w:hAnsi="Calibri" w:cs="Times New Roman"/>
          <w:b/>
          <w:bCs/>
          <w:color w:val="000000" w:themeColor="text1"/>
          <w:kern w:val="2"/>
          <w:lang w:val="en-GB"/>
          <w14:ligatures w14:val="standardContextual"/>
        </w:rPr>
        <w:t>W</w:t>
      </w:r>
      <w:r w:rsidRPr="001B0FC5">
        <w:rPr>
          <w:rFonts w:ascii="Calibri" w:eastAsia="Calibri" w:hAnsi="Calibri" w:cs="Times New Roman"/>
          <w:b/>
          <w:bCs/>
          <w:color w:val="000000" w:themeColor="text1"/>
          <w:kern w:val="2"/>
          <w:lang w:val="en-GB"/>
          <w14:ligatures w14:val="standardContextual"/>
        </w:rPr>
        <w:t>orries</w:t>
      </w:r>
    </w:p>
    <w:p w14:paraId="58A08176"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What would someone your age worry about?</w:t>
      </w:r>
    </w:p>
    <w:p w14:paraId="209370F3"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What do you think would make people more or less likely to worry about everyday problems?</w:t>
      </w:r>
    </w:p>
    <w:p w14:paraId="5360CF07"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What do you think about the influence you and people your age have on these issues?</w:t>
      </w:r>
    </w:p>
    <w:p w14:paraId="43F31496"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Does it happen that these worries preoccupy you so much that suddenly everything else is no longer important?</w:t>
      </w:r>
    </w:p>
    <w:p w14:paraId="5F699E8C"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p>
    <w:p w14:paraId="71F45BD0" w14:textId="5BE79144" w:rsidR="001B0FC5" w:rsidRPr="001B0FC5" w:rsidRDefault="001B0FC5" w:rsidP="001B0FC5">
      <w:pPr>
        <w:spacing w:after="160" w:line="259" w:lineRule="auto"/>
        <w:rPr>
          <w:rFonts w:ascii="Calibri" w:eastAsia="Calibri" w:hAnsi="Calibri" w:cs="Times New Roman"/>
          <w:b/>
          <w:bCs/>
          <w:color w:val="000000" w:themeColor="text1"/>
          <w:kern w:val="2"/>
          <w:lang w:val="en-GB"/>
          <w14:ligatures w14:val="standardContextual"/>
        </w:rPr>
      </w:pPr>
      <w:r w:rsidRPr="001B0FC5">
        <w:rPr>
          <w:rFonts w:ascii="Calibri" w:eastAsia="Calibri" w:hAnsi="Calibri" w:cs="Times New Roman"/>
          <w:b/>
          <w:bCs/>
          <w:color w:val="000000" w:themeColor="text1"/>
          <w:kern w:val="2"/>
          <w:lang w:val="en-GB"/>
          <w14:ligatures w14:val="standardContextual"/>
        </w:rPr>
        <w:t xml:space="preserve">5 </w:t>
      </w:r>
      <w:r w:rsidR="00A40632">
        <w:rPr>
          <w:rFonts w:ascii="Calibri" w:eastAsia="Calibri" w:hAnsi="Calibri" w:cs="Times New Roman"/>
          <w:b/>
          <w:bCs/>
          <w:color w:val="000000" w:themeColor="text1"/>
          <w:kern w:val="2"/>
          <w:lang w:val="en-GB"/>
          <w14:ligatures w14:val="standardContextual"/>
        </w:rPr>
        <w:t>S</w:t>
      </w:r>
      <w:r w:rsidRPr="001B0FC5">
        <w:rPr>
          <w:rFonts w:ascii="Calibri" w:eastAsia="Calibri" w:hAnsi="Calibri" w:cs="Times New Roman"/>
          <w:b/>
          <w:bCs/>
          <w:color w:val="000000" w:themeColor="text1"/>
          <w:kern w:val="2"/>
          <w:lang w:val="en-GB"/>
          <w14:ligatures w14:val="standardContextual"/>
        </w:rPr>
        <w:t>olution strategies</w:t>
      </w:r>
    </w:p>
    <w:p w14:paraId="46733D89"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What do you think you or someone your age would do to deal with the concerns that we have just spoken about here in the group?</w:t>
      </w:r>
    </w:p>
    <w:p w14:paraId="4E0C9E17"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lastRenderedPageBreak/>
        <w:t>• What do you find really helpful?</w:t>
      </w:r>
    </w:p>
    <w:p w14:paraId="5519B2B8"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When you talks o someone, is there anything you miss in our confidant?</w:t>
      </w:r>
    </w:p>
    <w:p w14:paraId="55EA18EE"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Who would you talk to about problems in general and do you think other people your age feel the same way?</w:t>
      </w:r>
    </w:p>
    <w:p w14:paraId="10CB455F"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Do you feel supported by your family?</w:t>
      </w:r>
    </w:p>
    <w:p w14:paraId="6130F7FF" w14:textId="77777777" w:rsidR="001B0FC5" w:rsidRPr="001B0FC5" w:rsidRDefault="001B0FC5" w:rsidP="001B0FC5">
      <w:pPr>
        <w:numPr>
          <w:ilvl w:val="0"/>
          <w:numId w:val="17"/>
        </w:numPr>
        <w:spacing w:after="160" w:line="259" w:lineRule="auto"/>
        <w:contextualSpacing/>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Are there things that parents or friends wouldn’t know how to help with?</w:t>
      </w:r>
    </w:p>
    <w:p w14:paraId="2EA6CB1A" w14:textId="77777777" w:rsidR="001B0FC5" w:rsidRPr="001B0FC5" w:rsidRDefault="001B0FC5" w:rsidP="001B0FC5">
      <w:pPr>
        <w:numPr>
          <w:ilvl w:val="0"/>
          <w:numId w:val="17"/>
        </w:numPr>
        <w:spacing w:after="160" w:line="259" w:lineRule="auto"/>
        <w:contextualSpacing/>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If you didn’t turn to your family or friends, who would you talk to?</w:t>
      </w:r>
    </w:p>
    <w:p w14:paraId="4FCA79A3"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Do you have the feeling of being supported by teachers or people at school/university?</w:t>
      </w:r>
    </w:p>
    <w:p w14:paraId="25A95036"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Do you have the feeling of being supported by doctors?</w:t>
      </w:r>
    </w:p>
    <w:p w14:paraId="6B76F3F7" w14:textId="77777777" w:rsidR="001B0FC5" w:rsidRPr="001B0FC5" w:rsidRDefault="001B0FC5" w:rsidP="001B0FC5">
      <w:pPr>
        <w:spacing w:after="160" w:line="259" w:lineRule="auto"/>
        <w:ind w:left="720"/>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Where do people your age turn to when they experience bad thoughts or feelings?</w:t>
      </w:r>
    </w:p>
    <w:p w14:paraId="4D7A4E74"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p>
    <w:p w14:paraId="68209E91" w14:textId="77777777" w:rsidR="001B0FC5" w:rsidRPr="001B0FC5" w:rsidRDefault="001B0FC5" w:rsidP="001B0FC5">
      <w:pPr>
        <w:spacing w:after="160" w:line="259" w:lineRule="auto"/>
        <w:rPr>
          <w:rFonts w:ascii="Calibri" w:eastAsia="Calibri" w:hAnsi="Calibri" w:cs="Times New Roman"/>
          <w:b/>
          <w:bCs/>
          <w:color w:val="000000" w:themeColor="text1"/>
          <w:kern w:val="2"/>
          <w:lang w:val="en-GB"/>
          <w14:ligatures w14:val="standardContextual"/>
        </w:rPr>
      </w:pPr>
      <w:r w:rsidRPr="001B0FC5">
        <w:rPr>
          <w:rFonts w:ascii="Calibri" w:eastAsia="Calibri" w:hAnsi="Calibri" w:cs="Times New Roman"/>
          <w:b/>
          <w:bCs/>
          <w:color w:val="000000" w:themeColor="text1"/>
          <w:kern w:val="2"/>
          <w:lang w:val="en-GB"/>
          <w14:ligatures w14:val="standardContextual"/>
        </w:rPr>
        <w:t>6 Perceived barriers or obstacles</w:t>
      </w:r>
    </w:p>
    <w:p w14:paraId="46700621"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What could prevent you or a friend from getting help when it's needed?</w:t>
      </w:r>
    </w:p>
    <w:p w14:paraId="52A7F794"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 It is mainly about help with problems with worries or stress</w:t>
      </w:r>
    </w:p>
    <w:p w14:paraId="10D1CF92"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p>
    <w:p w14:paraId="5C14CF9B" w14:textId="77777777" w:rsidR="001B0FC5" w:rsidRPr="001B0FC5" w:rsidRDefault="001B0FC5" w:rsidP="001B0FC5">
      <w:pPr>
        <w:spacing w:after="160" w:line="259" w:lineRule="auto"/>
        <w:rPr>
          <w:rFonts w:ascii="Calibri" w:eastAsia="Calibri" w:hAnsi="Calibri" w:cs="Times New Roman"/>
          <w:b/>
          <w:bCs/>
          <w:color w:val="000000" w:themeColor="text1"/>
          <w:kern w:val="2"/>
          <w:lang w:val="en-GB"/>
          <w14:ligatures w14:val="standardContextual"/>
        </w:rPr>
      </w:pPr>
      <w:r w:rsidRPr="001B0FC5">
        <w:rPr>
          <w:rFonts w:ascii="Calibri" w:eastAsia="Calibri" w:hAnsi="Calibri" w:cs="Times New Roman"/>
          <w:b/>
          <w:bCs/>
          <w:color w:val="000000" w:themeColor="text1"/>
          <w:kern w:val="2"/>
          <w:lang w:val="en-GB"/>
          <w14:ligatures w14:val="standardContextual"/>
        </w:rPr>
        <w:t>7 Seek help</w:t>
      </w:r>
    </w:p>
    <w:p w14:paraId="256D56A9" w14:textId="77777777" w:rsidR="001B0FC5" w:rsidRPr="001B0FC5"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What types of help do you know when you're worried or not feeling good about something?</w:t>
      </w:r>
    </w:p>
    <w:p w14:paraId="6EA253B4" w14:textId="7A966A92" w:rsidR="001B0FC5" w:rsidRPr="00A40632" w:rsidRDefault="001B0FC5" w:rsidP="001B0FC5">
      <w:pPr>
        <w:spacing w:after="160" w:line="259" w:lineRule="auto"/>
        <w:rPr>
          <w:rFonts w:ascii="Calibri" w:eastAsia="Calibri" w:hAnsi="Calibri" w:cs="Times New Roman"/>
          <w:color w:val="000000" w:themeColor="text1"/>
          <w:kern w:val="2"/>
          <w:lang w:val="en-GB"/>
          <w14:ligatures w14:val="standardContextual"/>
        </w:rPr>
      </w:pPr>
      <w:r w:rsidRPr="001B0FC5">
        <w:rPr>
          <w:rFonts w:ascii="Calibri" w:eastAsia="Calibri" w:hAnsi="Calibri" w:cs="Times New Roman"/>
          <w:color w:val="000000" w:themeColor="text1"/>
          <w:kern w:val="2"/>
          <w:lang w:val="en-GB"/>
          <w14:ligatures w14:val="standardContextual"/>
        </w:rPr>
        <w:t>What do you generally miss when you seek help?</w:t>
      </w:r>
    </w:p>
    <w:p w14:paraId="77835BD2" w14:textId="77777777" w:rsidR="001B0FC5" w:rsidRPr="00A40632" w:rsidRDefault="001B0FC5">
      <w:pPr>
        <w:rPr>
          <w:rFonts w:ascii="Calibri" w:eastAsia="Calibri" w:hAnsi="Calibri" w:cs="Times New Roman"/>
          <w:color w:val="000000" w:themeColor="text1"/>
          <w:kern w:val="2"/>
          <w:lang w:val="en-GB"/>
          <w14:ligatures w14:val="standardContextual"/>
        </w:rPr>
      </w:pPr>
      <w:r w:rsidRPr="00A40632">
        <w:rPr>
          <w:rFonts w:ascii="Calibri" w:eastAsia="Calibri" w:hAnsi="Calibri" w:cs="Times New Roman"/>
          <w:color w:val="000000" w:themeColor="text1"/>
          <w:kern w:val="2"/>
          <w:lang w:val="en-GB"/>
          <w14:ligatures w14:val="standardContextual"/>
        </w:rPr>
        <w:br w:type="page"/>
      </w:r>
    </w:p>
    <w:p w14:paraId="49514A64" w14:textId="77777777" w:rsidR="001B0FC5" w:rsidRPr="00A40632" w:rsidRDefault="001B0FC5" w:rsidP="001B0FC5">
      <w:pPr>
        <w:pStyle w:val="berschrift1"/>
      </w:pPr>
      <w:bookmarkStart w:id="1" w:name="_Toc233797637"/>
      <w:r w:rsidRPr="00A40632">
        <w:lastRenderedPageBreak/>
        <w:t>Interview guidelines for focus groups with the target group of the SMILE project (parents)</w:t>
      </w:r>
      <w:bookmarkEnd w:id="1"/>
    </w:p>
    <w:p w14:paraId="4E9FC222"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p>
    <w:p w14:paraId="61E76A17"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General recommendations for facilitating the focus group interviews</w:t>
      </w:r>
    </w:p>
    <w:p w14:paraId="05DDE919"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The focus groups should be accompanied by at least two people, one of whom will moderate and the other will take the minutes. Despite the transcription, this is recommended in order to note events in the flow of the conversation that are not clear in the audio file.</w:t>
      </w:r>
    </w:p>
    <w:p w14:paraId="2D441769"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The moderator first gives a general introduction to the background and goals of the study. He/she then points out that the group discussion will be recorded and then distributes the declarations of consent (in the case of an online discussion, these can be sent by email beforehand).</w:t>
      </w:r>
    </w:p>
    <w:p w14:paraId="2842DAE2"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At the beginning of the discussion, each participant should introduce themselves and state their professional background. Beforehand, the moderator should explicitly point out that all names will be made unrecognizable in the course of the evaluation and that the recording will only start AFTER the round of introductions. In this first round of introductions, the recorder should mark all names with an A, B, C, etc. This helps with the later assignment of the voices during the transcription or evaluation.</w:t>
      </w:r>
    </w:p>
    <w:p w14:paraId="27D3CB5F"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The moderator should start by explaining that it is not about being right or defending points of view, but about getting to know perspectives. Anyone can speak up or contribute to the discussion, regardless of the order, but no one should be interrupted.</w:t>
      </w:r>
    </w:p>
    <w:p w14:paraId="032DC8FE"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The moderator should also ensure that all participants have their say and that nobody dominates the discussion.</w:t>
      </w:r>
    </w:p>
    <w:p w14:paraId="0E8464B6"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If the discussion participants lose focus over the course of the discussion and digress from the topic, they can be brought back to the subject of the discussion - for example with a brief summary of what was said before.</w:t>
      </w:r>
    </w:p>
    <w:p w14:paraId="08184296"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The focus group discussion usually begins with a "focus". This is a brief input to get the discussion rolling.</w:t>
      </w:r>
    </w:p>
    <w:p w14:paraId="25BF1BE8"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p>
    <w:p w14:paraId="2F9E5B97"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General recommendations for using this guide</w:t>
      </w:r>
    </w:p>
    <w:p w14:paraId="692C6E32"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The following guidelines are intended to structure the focus group interview.</w:t>
      </w:r>
    </w:p>
    <w:p w14:paraId="688C52CC"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Both the order of the questions and their weighting can be variably adapted to the flow of the conversation in the course of the conversation.</w:t>
      </w:r>
    </w:p>
    <w:p w14:paraId="6A5145C2"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It is not about repeating the questions exactly, it is important that the participants understand the questions and start talking</w:t>
      </w:r>
    </w:p>
    <w:p w14:paraId="4AEE01A9"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Other questions not listed here may also arise from the course of the conversation</w:t>
      </w:r>
    </w:p>
    <w:p w14:paraId="27C29699"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p>
    <w:p w14:paraId="6F183C21"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The guide consists of main questions (grey cells) and possible questions (white cells). The main questions should stimulate the flow of the conversation. The questions can be asked in addition to generate relevant information that has not yet been mentioned.</w:t>
      </w:r>
    </w:p>
    <w:p w14:paraId="0FC7A1F2"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br w:type="page"/>
      </w:r>
    </w:p>
    <w:p w14:paraId="789C8060" w14:textId="1F5E4667" w:rsidR="001B0FC5" w:rsidRPr="001B0FC5" w:rsidRDefault="001B0FC5" w:rsidP="001B0FC5">
      <w:pPr>
        <w:spacing w:after="160" w:line="259" w:lineRule="auto"/>
        <w:rPr>
          <w:rFonts w:ascii="Calibri" w:eastAsia="Calibri" w:hAnsi="Calibri" w:cs="Times New Roman"/>
          <w:b/>
          <w:bCs/>
          <w:color w:val="000000" w:themeColor="text1"/>
          <w:kern w:val="2"/>
          <w:lang w:val="en-US"/>
          <w14:ligatures w14:val="standardContextual"/>
        </w:rPr>
      </w:pPr>
      <w:r w:rsidRPr="001B0FC5">
        <w:rPr>
          <w:rFonts w:ascii="Calibri" w:eastAsia="Calibri" w:hAnsi="Calibri" w:cs="Times New Roman"/>
          <w:b/>
          <w:bCs/>
          <w:color w:val="000000" w:themeColor="text1"/>
          <w:kern w:val="2"/>
          <w:lang w:val="en-US"/>
          <w14:ligatures w14:val="standardContextual"/>
        </w:rPr>
        <w:lastRenderedPageBreak/>
        <w:t xml:space="preserve">1 </w:t>
      </w:r>
      <w:r w:rsidR="00A40632">
        <w:rPr>
          <w:rFonts w:ascii="Calibri" w:eastAsia="Calibri" w:hAnsi="Calibri" w:cs="Times New Roman"/>
          <w:b/>
          <w:bCs/>
          <w:color w:val="000000" w:themeColor="text1"/>
          <w:kern w:val="2"/>
          <w:lang w:val="en-US"/>
          <w14:ligatures w14:val="standardContextual"/>
        </w:rPr>
        <w:t>S</w:t>
      </w:r>
      <w:r w:rsidRPr="001B0FC5">
        <w:rPr>
          <w:rFonts w:ascii="Calibri" w:eastAsia="Calibri" w:hAnsi="Calibri" w:cs="Times New Roman"/>
          <w:b/>
          <w:bCs/>
          <w:color w:val="000000" w:themeColor="text1"/>
          <w:kern w:val="2"/>
          <w:lang w:val="en-US"/>
          <w14:ligatures w14:val="standardContextual"/>
        </w:rPr>
        <w:t>hort round of introductions</w:t>
      </w:r>
    </w:p>
    <w:p w14:paraId="26F5DD4F" w14:textId="71F4C09A"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Note that the recording only starts afterwards</w:t>
      </w:r>
    </w:p>
    <w:p w14:paraId="4137F20C" w14:textId="77777777" w:rsidR="001B0FC5" w:rsidRPr="001B0FC5" w:rsidRDefault="001B0FC5" w:rsidP="001B0FC5">
      <w:pPr>
        <w:spacing w:after="160" w:line="259" w:lineRule="auto"/>
        <w:rPr>
          <w:rFonts w:ascii="Calibri" w:eastAsia="Calibri" w:hAnsi="Calibri" w:cs="Times New Roman"/>
          <w:b/>
          <w:bCs/>
          <w:color w:val="000000" w:themeColor="text1"/>
          <w:kern w:val="2"/>
          <w:lang w:val="en-US"/>
          <w14:ligatures w14:val="standardContextual"/>
        </w:rPr>
      </w:pPr>
    </w:p>
    <w:p w14:paraId="1A4D81BD" w14:textId="1AE93C08" w:rsidR="001B0FC5" w:rsidRPr="001B0FC5" w:rsidRDefault="001B0FC5" w:rsidP="001B0FC5">
      <w:pPr>
        <w:spacing w:after="160" w:line="259" w:lineRule="auto"/>
        <w:rPr>
          <w:rFonts w:ascii="Calibri" w:eastAsia="Calibri" w:hAnsi="Calibri" w:cs="Times New Roman"/>
          <w:b/>
          <w:bCs/>
          <w:color w:val="000000" w:themeColor="text1"/>
          <w:kern w:val="2"/>
          <w:lang w:val="en-US"/>
          <w14:ligatures w14:val="standardContextual"/>
        </w:rPr>
      </w:pPr>
      <w:r w:rsidRPr="001B0FC5">
        <w:rPr>
          <w:rFonts w:ascii="Calibri" w:eastAsia="Calibri" w:hAnsi="Calibri" w:cs="Times New Roman"/>
          <w:b/>
          <w:bCs/>
          <w:color w:val="000000" w:themeColor="text1"/>
          <w:kern w:val="2"/>
          <w:lang w:val="en-US"/>
          <w14:ligatures w14:val="standardContextual"/>
        </w:rPr>
        <w:t xml:space="preserve">2 </w:t>
      </w:r>
      <w:r w:rsidR="00A40632">
        <w:rPr>
          <w:rFonts w:ascii="Calibri" w:eastAsia="Calibri" w:hAnsi="Calibri" w:cs="Times New Roman"/>
          <w:b/>
          <w:bCs/>
          <w:color w:val="000000" w:themeColor="text1"/>
          <w:kern w:val="2"/>
          <w:lang w:val="en-US"/>
          <w14:ligatures w14:val="standardContextual"/>
        </w:rPr>
        <w:t>F</w:t>
      </w:r>
      <w:r w:rsidRPr="001B0FC5">
        <w:rPr>
          <w:rFonts w:ascii="Calibri" w:eastAsia="Calibri" w:hAnsi="Calibri" w:cs="Times New Roman"/>
          <w:b/>
          <w:bCs/>
          <w:color w:val="000000" w:themeColor="text1"/>
          <w:kern w:val="2"/>
          <w:lang w:val="en-US"/>
          <w14:ligatures w14:val="standardContextual"/>
        </w:rPr>
        <w:t>ocus (presenter)</w:t>
      </w:r>
    </w:p>
    <w:p w14:paraId="2A76FF29"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Brief presentation of the project idea and goals</w:t>
      </w:r>
    </w:p>
    <w:p w14:paraId="32279705"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Point out once again that we are basically talking about children, adolescents or young adults in the 10-24 age group.</w:t>
      </w:r>
    </w:p>
    <w:p w14:paraId="33D96D77" w14:textId="77777777" w:rsidR="001B0FC5" w:rsidRPr="001B0FC5" w:rsidRDefault="001B0FC5" w:rsidP="001B0FC5">
      <w:pPr>
        <w:spacing w:after="160" w:line="259" w:lineRule="auto"/>
        <w:rPr>
          <w:rFonts w:ascii="Calibri" w:eastAsia="Calibri" w:hAnsi="Calibri" w:cs="Times New Roman"/>
          <w:b/>
          <w:bCs/>
          <w:color w:val="000000" w:themeColor="text1"/>
          <w:kern w:val="2"/>
          <w:lang w:val="en-US"/>
          <w14:ligatures w14:val="standardContextual"/>
        </w:rPr>
      </w:pPr>
    </w:p>
    <w:p w14:paraId="37492F1F" w14:textId="77777777" w:rsidR="001B0FC5" w:rsidRPr="001B0FC5" w:rsidRDefault="001B0FC5" w:rsidP="001B0FC5">
      <w:pPr>
        <w:spacing w:after="160" w:line="259" w:lineRule="auto"/>
        <w:rPr>
          <w:rFonts w:ascii="Calibri" w:eastAsia="Calibri" w:hAnsi="Calibri" w:cs="Times New Roman"/>
          <w:b/>
          <w:bCs/>
          <w:color w:val="000000" w:themeColor="text1"/>
          <w:kern w:val="2"/>
          <w:lang w:val="en-US"/>
          <w14:ligatures w14:val="standardContextual"/>
        </w:rPr>
      </w:pPr>
      <w:r w:rsidRPr="001B0FC5">
        <w:rPr>
          <w:rFonts w:ascii="Calibri" w:eastAsia="Calibri" w:hAnsi="Calibri" w:cs="Times New Roman"/>
          <w:b/>
          <w:bCs/>
          <w:color w:val="000000" w:themeColor="text1"/>
          <w:kern w:val="2"/>
          <w:lang w:val="en-US"/>
          <w14:ligatures w14:val="standardContextual"/>
        </w:rPr>
        <w:t>3 When you think of your children, what three themes come to mind that concern these young people the most?</w:t>
      </w:r>
    </w:p>
    <w:p w14:paraId="0DA17748"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Why were these issues important?</w:t>
      </w:r>
    </w:p>
    <w:p w14:paraId="0669AF6B"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Do these issues relate to a specific group of young people in terms of age or gender?</w:t>
      </w:r>
    </w:p>
    <w:p w14:paraId="1F7B606F"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How do young people talk about these things? Which communication channels are used (social media, personal meetings)</w:t>
      </w:r>
    </w:p>
    <w:p w14:paraId="5B2F3D84"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p>
    <w:p w14:paraId="3E57DDD3" w14:textId="18478DCA" w:rsidR="001B0FC5" w:rsidRPr="001B0FC5" w:rsidRDefault="001B0FC5" w:rsidP="001B0FC5">
      <w:pPr>
        <w:spacing w:after="160" w:line="259" w:lineRule="auto"/>
        <w:rPr>
          <w:rFonts w:ascii="Calibri" w:eastAsia="Calibri" w:hAnsi="Calibri" w:cs="Times New Roman"/>
          <w:b/>
          <w:bCs/>
          <w:color w:val="000000" w:themeColor="text1"/>
          <w:kern w:val="2"/>
          <w:lang w:val="en-US"/>
          <w14:ligatures w14:val="standardContextual"/>
        </w:rPr>
      </w:pPr>
      <w:r w:rsidRPr="001B0FC5">
        <w:rPr>
          <w:rFonts w:ascii="Calibri" w:eastAsia="Calibri" w:hAnsi="Calibri" w:cs="Times New Roman"/>
          <w:b/>
          <w:bCs/>
          <w:color w:val="000000" w:themeColor="text1"/>
          <w:kern w:val="2"/>
          <w:lang w:val="en-US"/>
          <w14:ligatures w14:val="standardContextual"/>
        </w:rPr>
        <w:t xml:space="preserve">5 </w:t>
      </w:r>
      <w:r w:rsidR="00A40632">
        <w:rPr>
          <w:rFonts w:ascii="Calibri" w:eastAsia="Calibri" w:hAnsi="Calibri" w:cs="Times New Roman"/>
          <w:b/>
          <w:bCs/>
          <w:color w:val="000000" w:themeColor="text1"/>
          <w:kern w:val="2"/>
          <w:lang w:val="en-US"/>
          <w14:ligatures w14:val="standardContextual"/>
        </w:rPr>
        <w:t>R</w:t>
      </w:r>
      <w:r w:rsidRPr="001B0FC5">
        <w:rPr>
          <w:rFonts w:ascii="Calibri" w:eastAsia="Calibri" w:hAnsi="Calibri" w:cs="Times New Roman"/>
          <w:b/>
          <w:bCs/>
          <w:color w:val="000000" w:themeColor="text1"/>
          <w:kern w:val="2"/>
          <w:lang w:val="en-US"/>
          <w14:ligatures w14:val="standardContextual"/>
        </w:rPr>
        <w:t>esources</w:t>
      </w:r>
    </w:p>
    <w:p w14:paraId="4BE5BE92"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What is good for your children? What protects them from getting emotional problems</w:t>
      </w:r>
      <w:r w:rsidRPr="001B0FC5">
        <w:rPr>
          <w:rFonts w:ascii="Calibri" w:eastAsia="Calibri" w:hAnsi="Calibri" w:cs="Times New Roman"/>
          <w:color w:val="000000" w:themeColor="text1"/>
          <w:kern w:val="2"/>
          <w:lang w:val="sl-SI"/>
          <w14:ligatures w14:val="standardContextual"/>
        </w:rPr>
        <w:t xml:space="preserve"> / mental health problems</w:t>
      </w:r>
      <w:r w:rsidRPr="001B0FC5">
        <w:rPr>
          <w:rFonts w:ascii="Calibri" w:eastAsia="Calibri" w:hAnsi="Calibri" w:cs="Times New Roman"/>
          <w:color w:val="000000" w:themeColor="text1"/>
          <w:kern w:val="2"/>
          <w:lang w:val="en-US"/>
          <w14:ligatures w14:val="standardContextual"/>
        </w:rPr>
        <w:t>?</w:t>
      </w:r>
    </w:p>
    <w:p w14:paraId="47CCB57D"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Are there any special features with regard to certain age or gender groups?</w:t>
      </w:r>
    </w:p>
    <w:p w14:paraId="135B5D12"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p>
    <w:p w14:paraId="330E3B28" w14:textId="73BAC13E" w:rsidR="001B0FC5" w:rsidRPr="001B0FC5" w:rsidRDefault="001B0FC5" w:rsidP="001B0FC5">
      <w:pPr>
        <w:spacing w:after="160" w:line="259" w:lineRule="auto"/>
        <w:rPr>
          <w:rFonts w:ascii="Calibri" w:eastAsia="Calibri" w:hAnsi="Calibri" w:cs="Times New Roman"/>
          <w:b/>
          <w:bCs/>
          <w:color w:val="000000" w:themeColor="text1"/>
          <w:kern w:val="2"/>
          <w:lang w:val="en-US"/>
          <w14:ligatures w14:val="standardContextual"/>
        </w:rPr>
      </w:pPr>
      <w:r w:rsidRPr="001B0FC5">
        <w:rPr>
          <w:rFonts w:ascii="Calibri" w:eastAsia="Calibri" w:hAnsi="Calibri" w:cs="Times New Roman"/>
          <w:b/>
          <w:bCs/>
          <w:color w:val="000000" w:themeColor="text1"/>
          <w:kern w:val="2"/>
          <w:lang w:val="en-US"/>
          <w14:ligatures w14:val="standardContextual"/>
        </w:rPr>
        <w:t xml:space="preserve">6 </w:t>
      </w:r>
      <w:r w:rsidR="00A40632">
        <w:rPr>
          <w:rFonts w:ascii="Calibri" w:eastAsia="Calibri" w:hAnsi="Calibri" w:cs="Times New Roman"/>
          <w:b/>
          <w:bCs/>
          <w:color w:val="000000" w:themeColor="text1"/>
          <w:kern w:val="2"/>
          <w:lang w:val="en-US"/>
          <w14:ligatures w14:val="standardContextual"/>
        </w:rPr>
        <w:t>W</w:t>
      </w:r>
      <w:r w:rsidRPr="001B0FC5">
        <w:rPr>
          <w:rFonts w:ascii="Calibri" w:eastAsia="Calibri" w:hAnsi="Calibri" w:cs="Times New Roman"/>
          <w:b/>
          <w:bCs/>
          <w:color w:val="000000" w:themeColor="text1"/>
          <w:kern w:val="2"/>
          <w:lang w:val="en-US"/>
          <w14:ligatures w14:val="standardContextual"/>
        </w:rPr>
        <w:t>orries</w:t>
      </w:r>
    </w:p>
    <w:p w14:paraId="4400292D"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xml:space="preserve">In your experience, what are the things your children worry about </w:t>
      </w:r>
      <w:r w:rsidRPr="001B0FC5">
        <w:rPr>
          <w:rFonts w:ascii="Calibri" w:eastAsia="Calibri" w:hAnsi="Calibri" w:cs="Times New Roman"/>
          <w:color w:val="000000" w:themeColor="text1"/>
          <w:kern w:val="2"/>
          <w:lang w:val="sl-SI"/>
          <w14:ligatures w14:val="standardContextual"/>
        </w:rPr>
        <w:t xml:space="preserve">/struggle with </w:t>
      </w:r>
      <w:r w:rsidRPr="001B0FC5">
        <w:rPr>
          <w:rFonts w:ascii="Calibri" w:eastAsia="Calibri" w:hAnsi="Calibri" w:cs="Times New Roman"/>
          <w:color w:val="000000" w:themeColor="text1"/>
          <w:kern w:val="2"/>
          <w:lang w:val="en-US"/>
          <w14:ligatures w14:val="standardContextual"/>
        </w:rPr>
        <w:t>the most?</w:t>
      </w:r>
    </w:p>
    <w:p w14:paraId="55386D4D"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Do you have the impression that your children</w:t>
      </w:r>
    </w:p>
    <w:p w14:paraId="70C60786"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are aware of these concerns?</w:t>
      </w:r>
    </w:p>
    <w:p w14:paraId="781B96BD"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have the feeling that you can cope with them?</w:t>
      </w:r>
    </w:p>
    <w:p w14:paraId="5572C2A0"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discuss it with others?</w:t>
      </w:r>
    </w:p>
    <w:p w14:paraId="2EA1589B"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Are there any special features with regard to certain age or gender groups?</w:t>
      </w:r>
    </w:p>
    <w:p w14:paraId="7ED0FC09" w14:textId="77777777" w:rsidR="001B0FC5" w:rsidRPr="001B0FC5" w:rsidRDefault="001B0FC5" w:rsidP="001B0FC5">
      <w:pPr>
        <w:spacing w:after="160" w:line="259" w:lineRule="auto"/>
        <w:rPr>
          <w:rFonts w:ascii="Calibri" w:eastAsia="Calibri" w:hAnsi="Calibri" w:cs="Times New Roman"/>
          <w:b/>
          <w:bCs/>
          <w:color w:val="000000" w:themeColor="text1"/>
          <w:kern w:val="2"/>
          <w:lang w:val="sl-SI"/>
          <w14:ligatures w14:val="standardContextual"/>
        </w:rPr>
      </w:pPr>
    </w:p>
    <w:p w14:paraId="6713FB3E" w14:textId="77777777" w:rsidR="001B0FC5" w:rsidRPr="001B0FC5" w:rsidRDefault="001B0FC5" w:rsidP="001B0FC5">
      <w:pPr>
        <w:spacing w:after="160" w:line="259" w:lineRule="auto"/>
        <w:rPr>
          <w:rFonts w:ascii="Calibri" w:eastAsia="Calibri" w:hAnsi="Calibri" w:cs="Times New Roman"/>
          <w:b/>
          <w:bCs/>
          <w:color w:val="000000" w:themeColor="text1"/>
          <w:kern w:val="2"/>
          <w:lang w:val="en-US"/>
          <w14:ligatures w14:val="standardContextual"/>
        </w:rPr>
      </w:pPr>
      <w:r w:rsidRPr="001B0FC5">
        <w:rPr>
          <w:rFonts w:ascii="Calibri" w:eastAsia="Calibri" w:hAnsi="Calibri" w:cs="Times New Roman"/>
          <w:b/>
          <w:bCs/>
          <w:color w:val="000000" w:themeColor="text1"/>
          <w:kern w:val="2"/>
          <w:lang w:val="en-US"/>
          <w14:ligatures w14:val="standardContextual"/>
        </w:rPr>
        <w:t>5 solution strategies</w:t>
      </w:r>
    </w:p>
    <w:p w14:paraId="049A61E7"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How do your children typically address the concerns or difficulties described above?</w:t>
      </w:r>
    </w:p>
    <w:p w14:paraId="31AA8F5E" w14:textId="77777777" w:rsidR="001B0FC5" w:rsidRPr="001B0FC5" w:rsidRDefault="001B0FC5" w:rsidP="001B0FC5">
      <w:pPr>
        <w:spacing w:after="160" w:line="259" w:lineRule="auto"/>
        <w:rPr>
          <w:rFonts w:ascii="Calibri" w:eastAsia="Calibri" w:hAnsi="Calibri" w:cs="Times New Roman"/>
          <w:color w:val="000000" w:themeColor="text1"/>
          <w:kern w:val="2"/>
          <w:lang w:val="sl-SI"/>
          <w14:ligatures w14:val="standardContextual"/>
        </w:rPr>
      </w:pPr>
      <w:r w:rsidRPr="001B0FC5">
        <w:rPr>
          <w:rFonts w:ascii="Calibri" w:eastAsia="Calibri" w:hAnsi="Calibri" w:cs="Times New Roman"/>
          <w:color w:val="000000" w:themeColor="text1"/>
          <w:kern w:val="2"/>
          <w:lang w:val="sl-SI"/>
          <w14:ligatures w14:val="standardContextual"/>
        </w:rPr>
        <w:t>Are these strategies always appropriate / constructive?</w:t>
      </w:r>
    </w:p>
    <w:p w14:paraId="774AE8AE"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Do you think this approach is helpful?</w:t>
      </w:r>
    </w:p>
    <w:p w14:paraId="0FCD4BC2"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When confronted with these concerns or difficulties, who do your children talk to first?</w:t>
      </w:r>
    </w:p>
    <w:p w14:paraId="51DFFE5C" w14:textId="77777777" w:rsidR="001B0FC5" w:rsidRPr="001B0FC5" w:rsidRDefault="001B0FC5" w:rsidP="001B0FC5">
      <w:pPr>
        <w:spacing w:after="160" w:line="259" w:lineRule="auto"/>
        <w:rPr>
          <w:rFonts w:ascii="Calibri" w:eastAsia="Calibri" w:hAnsi="Calibri" w:cs="Times New Roman"/>
          <w:color w:val="000000" w:themeColor="text1"/>
          <w:kern w:val="2"/>
          <w:lang w:val="sl-SI"/>
          <w14:ligatures w14:val="standardContextual"/>
        </w:rPr>
      </w:pPr>
      <w:r w:rsidRPr="001B0FC5">
        <w:rPr>
          <w:rFonts w:ascii="Calibri" w:eastAsia="Calibri" w:hAnsi="Calibri" w:cs="Times New Roman"/>
          <w:color w:val="000000" w:themeColor="text1"/>
          <w:kern w:val="2"/>
          <w:lang w:val="sl-SI"/>
          <w14:ligatures w14:val="standardContextual"/>
        </w:rPr>
        <w:lastRenderedPageBreak/>
        <w:t>If your children talk to you, do you always know how to help them with these concerns?</w:t>
      </w:r>
    </w:p>
    <w:p w14:paraId="192DE1B2" w14:textId="77777777" w:rsidR="001B0FC5" w:rsidRPr="001B0FC5" w:rsidRDefault="001B0FC5" w:rsidP="001B0FC5">
      <w:pPr>
        <w:spacing w:after="160" w:line="259" w:lineRule="auto"/>
        <w:ind w:left="720"/>
        <w:rPr>
          <w:rFonts w:ascii="Calibri" w:eastAsia="Calibri" w:hAnsi="Calibri" w:cs="Times New Roman"/>
          <w:color w:val="000000" w:themeColor="text1"/>
          <w:kern w:val="2"/>
          <w:lang w:val="sl-SI"/>
          <w14:ligatures w14:val="standardContextual"/>
        </w:rPr>
      </w:pPr>
      <w:r w:rsidRPr="001B0FC5">
        <w:rPr>
          <w:rFonts w:ascii="Calibri" w:eastAsia="Calibri" w:hAnsi="Calibri" w:cs="Times New Roman"/>
          <w:color w:val="000000" w:themeColor="text1"/>
          <w:kern w:val="2"/>
          <w:lang w:val="sl-SI"/>
          <w14:ligatures w14:val="standardContextual"/>
        </w:rPr>
        <w:t>Which areas you think parents don't know how to help with or don't have the answers?</w:t>
      </w:r>
    </w:p>
    <w:p w14:paraId="10382E14"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Do you think that family support is sufficient in relation to the difficulties described?</w:t>
      </w:r>
    </w:p>
    <w:p w14:paraId="564C6285"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Do you think that the support in schools or universities is sufficient regarding the difficulties described?</w:t>
      </w:r>
    </w:p>
    <w:p w14:paraId="4B6C7D6E"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Do you think that the medical support</w:t>
      </w:r>
      <w:r w:rsidRPr="001B0FC5">
        <w:rPr>
          <w:rFonts w:ascii="Calibri" w:eastAsia="Calibri" w:hAnsi="Calibri" w:cs="Times New Roman"/>
          <w:color w:val="000000" w:themeColor="text1"/>
          <w:kern w:val="2"/>
          <w:lang w:val="sl-SI"/>
          <w14:ligatures w14:val="standardContextual"/>
        </w:rPr>
        <w:t xml:space="preserve"> (mental health support)</w:t>
      </w:r>
      <w:r w:rsidRPr="001B0FC5">
        <w:rPr>
          <w:rFonts w:ascii="Calibri" w:eastAsia="Calibri" w:hAnsi="Calibri" w:cs="Times New Roman"/>
          <w:color w:val="000000" w:themeColor="text1"/>
          <w:kern w:val="2"/>
          <w:lang w:val="en-US"/>
          <w14:ligatures w14:val="standardContextual"/>
        </w:rPr>
        <w:t xml:space="preserve"> is sufficient?</w:t>
      </w:r>
    </w:p>
    <w:p w14:paraId="1C14BB22"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Are there any special features with regard to certain age or gender groups?</w:t>
      </w:r>
    </w:p>
    <w:p w14:paraId="625BB67B"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p>
    <w:p w14:paraId="73747030" w14:textId="77777777" w:rsidR="001B0FC5" w:rsidRPr="001B0FC5" w:rsidRDefault="001B0FC5" w:rsidP="001B0FC5">
      <w:pPr>
        <w:spacing w:after="160" w:line="259" w:lineRule="auto"/>
        <w:rPr>
          <w:rFonts w:ascii="Calibri" w:eastAsia="Calibri" w:hAnsi="Calibri" w:cs="Times New Roman"/>
          <w:b/>
          <w:bCs/>
          <w:color w:val="000000" w:themeColor="text1"/>
          <w:kern w:val="2"/>
          <w:lang w:val="en-US"/>
          <w14:ligatures w14:val="standardContextual"/>
        </w:rPr>
      </w:pPr>
      <w:r w:rsidRPr="001B0FC5">
        <w:rPr>
          <w:rFonts w:ascii="Calibri" w:eastAsia="Calibri" w:hAnsi="Calibri" w:cs="Times New Roman"/>
          <w:b/>
          <w:bCs/>
          <w:color w:val="000000" w:themeColor="text1"/>
          <w:kern w:val="2"/>
          <w:lang w:val="en-US"/>
          <w14:ligatures w14:val="standardContextual"/>
        </w:rPr>
        <w:t>6 Perceived barriers or obstacles</w:t>
      </w:r>
    </w:p>
    <w:p w14:paraId="5500C3AB"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What usually keeps young people from getting help when they need it?</w:t>
      </w:r>
    </w:p>
    <w:p w14:paraId="195F560F"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Are there any special features with regard to certain age or gender groups?</w:t>
      </w:r>
    </w:p>
    <w:p w14:paraId="7975363E"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p>
    <w:p w14:paraId="20AEDC97" w14:textId="77777777" w:rsidR="001B0FC5" w:rsidRPr="001B0FC5" w:rsidRDefault="001B0FC5" w:rsidP="001B0FC5">
      <w:pPr>
        <w:spacing w:after="160" w:line="259" w:lineRule="auto"/>
        <w:rPr>
          <w:rFonts w:ascii="Calibri" w:eastAsia="Calibri" w:hAnsi="Calibri" w:cs="Times New Roman"/>
          <w:b/>
          <w:bCs/>
          <w:color w:val="000000" w:themeColor="text1"/>
          <w:kern w:val="2"/>
          <w:lang w:val="en-US"/>
          <w14:ligatures w14:val="standardContextual"/>
        </w:rPr>
      </w:pPr>
      <w:r w:rsidRPr="001B0FC5">
        <w:rPr>
          <w:rFonts w:ascii="Calibri" w:eastAsia="Calibri" w:hAnsi="Calibri" w:cs="Times New Roman"/>
          <w:b/>
          <w:bCs/>
          <w:color w:val="000000" w:themeColor="text1"/>
          <w:kern w:val="2"/>
          <w:lang w:val="en-US"/>
          <w14:ligatures w14:val="standardContextual"/>
        </w:rPr>
        <w:t>7 Seek help</w:t>
      </w:r>
    </w:p>
    <w:p w14:paraId="1D347680"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Describe the means of accessing help, which is easy to access and which is very difficult?</w:t>
      </w:r>
    </w:p>
    <w:p w14:paraId="00B2C048"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 Are there differences for individual children in terms of access to help?</w:t>
      </w:r>
    </w:p>
    <w:p w14:paraId="64872AF9" w14:textId="77777777" w:rsidR="001B0FC5" w:rsidRPr="001B0FC5" w:rsidRDefault="001B0FC5" w:rsidP="001B0FC5">
      <w:pPr>
        <w:spacing w:after="160" w:line="259" w:lineRule="auto"/>
        <w:rPr>
          <w:rFonts w:ascii="Calibri" w:eastAsia="Calibri" w:hAnsi="Calibri" w:cs="Times New Roman"/>
          <w:color w:val="000000" w:themeColor="text1"/>
          <w:kern w:val="2"/>
          <w:lang w:val="en-US"/>
          <w14:ligatures w14:val="standardContextual"/>
        </w:rPr>
      </w:pPr>
      <w:r w:rsidRPr="001B0FC5">
        <w:rPr>
          <w:rFonts w:ascii="Calibri" w:eastAsia="Calibri" w:hAnsi="Calibri" w:cs="Times New Roman"/>
          <w:color w:val="000000" w:themeColor="text1"/>
          <w:kern w:val="2"/>
          <w:lang w:val="en-US"/>
          <w14:ligatures w14:val="standardContextual"/>
        </w:rPr>
        <w:t>Are there any special features with regard to certain age or gender groups?</w:t>
      </w:r>
    </w:p>
    <w:p w14:paraId="308881BA" w14:textId="5A3B631A" w:rsidR="001B0FC5" w:rsidRPr="00A40632" w:rsidRDefault="001B0FC5">
      <w:pPr>
        <w:rPr>
          <w:rFonts w:ascii="Calibri" w:eastAsia="Calibri" w:hAnsi="Calibri" w:cs="Times New Roman"/>
          <w:color w:val="000000" w:themeColor="text1"/>
          <w:kern w:val="2"/>
          <w:lang w:val="en-US"/>
          <w14:ligatures w14:val="standardContextual"/>
        </w:rPr>
      </w:pPr>
      <w:r w:rsidRPr="00A40632">
        <w:rPr>
          <w:rFonts w:ascii="Calibri" w:eastAsia="Calibri" w:hAnsi="Calibri" w:cs="Times New Roman"/>
          <w:color w:val="000000" w:themeColor="text1"/>
          <w:kern w:val="2"/>
          <w:lang w:val="en-US"/>
          <w14:ligatures w14:val="standardContextual"/>
        </w:rPr>
        <w:br w:type="page"/>
      </w:r>
    </w:p>
    <w:p w14:paraId="7948E4A5" w14:textId="77777777" w:rsidR="00A40632" w:rsidRPr="00A40632" w:rsidRDefault="00A40632" w:rsidP="00A40632">
      <w:pPr>
        <w:pStyle w:val="berschrift1"/>
      </w:pPr>
      <w:bookmarkStart w:id="2" w:name="_Toc233797638"/>
      <w:r w:rsidRPr="00A40632">
        <w:lastRenderedPageBreak/>
        <w:t>Interview guidelines for focus groups with the target group of the SMILE project (staff in schools)</w:t>
      </w:r>
      <w:bookmarkEnd w:id="2"/>
    </w:p>
    <w:p w14:paraId="7C7894F5"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p>
    <w:p w14:paraId="38F7877F"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General recommendations for facilitating the focus group interviews</w:t>
      </w:r>
    </w:p>
    <w:p w14:paraId="0B15DCCB"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The focus groups should be accompanied by at least two people, one of whom will moderate and the other will take the minutes. Despite the transcription, this is recommended in order to note events in the flow of the conversation that are not clear in the audio file.</w:t>
      </w:r>
    </w:p>
    <w:p w14:paraId="60C4206D"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The moderator first gives a general introduction to the background and goals of the study. He/she then points out that the group discussion will be recorded and then distributes the declarations of consent (in the case of an online discussion, these can be sent by email beforehand).</w:t>
      </w:r>
    </w:p>
    <w:p w14:paraId="5F1CD6C7"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At the beginning of the discussion, each participant should introduce themselves and state their professional background. Beforehand, the moderator should explicitly point out that all names will be made unrecognizable in the course of the evaluation and that the recording will only start AFTER the round of introductions. In this first round of introductions, the recorder should mark all names with an A, B, C, etc. This helps with the later assignment of the voices during the transcription or evaluation.</w:t>
      </w:r>
    </w:p>
    <w:p w14:paraId="706880AF"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The moderator should start by explaining that it is not about being right or defending points of view, but about getting to know perspectives. Anyone can speak up or contribute to the discussion, regardless of the order, but no one should be interrupted.</w:t>
      </w:r>
    </w:p>
    <w:p w14:paraId="741DA518"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The moderator should also ensure that all participants have their say and that nobody dominates the discussion.</w:t>
      </w:r>
    </w:p>
    <w:p w14:paraId="30537CBC"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If the discussion participants lose focus over the course of the discussion and digress from the topic, they can be brought back to the subject of the discussion - for example with a brief summary of what was said before.</w:t>
      </w:r>
    </w:p>
    <w:p w14:paraId="0DE50B3F"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The focus group discussion usually begins with a "focus". This is a brief input to get the discussion rolling.</w:t>
      </w:r>
    </w:p>
    <w:p w14:paraId="26ED2649"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p>
    <w:p w14:paraId="72E29369"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General recommendations for using this guide</w:t>
      </w:r>
    </w:p>
    <w:p w14:paraId="793E1BA0"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The following guidelines are intended to structure the focus group interview.</w:t>
      </w:r>
    </w:p>
    <w:p w14:paraId="5EB6CC53"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Both the order of the questions and their weighting can be variably adapted to the flow of the conversation in the course of the conversation.</w:t>
      </w:r>
    </w:p>
    <w:p w14:paraId="25C96817"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It is not about repeating the questions exactly, it is important that the participants understand the questions and start talking</w:t>
      </w:r>
    </w:p>
    <w:p w14:paraId="3AAB0F53"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Other questions not listed here may also arise from the course of the conversation</w:t>
      </w:r>
    </w:p>
    <w:p w14:paraId="4F77BC3E"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p>
    <w:p w14:paraId="3F7D6F3D"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The guide consists of main questions (grey cells) and possible questions (white cells). The main questions should stimulate the flow of the conversation. The questions can be asked in addition to generate relevant information that has not yet been mentioned.</w:t>
      </w:r>
    </w:p>
    <w:p w14:paraId="4A215366"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br w:type="page"/>
      </w:r>
    </w:p>
    <w:p w14:paraId="7B893A88" w14:textId="7ED926BA" w:rsidR="00A40632" w:rsidRPr="00A40632" w:rsidRDefault="00A40632" w:rsidP="00A40632">
      <w:pPr>
        <w:spacing w:after="160" w:line="259" w:lineRule="auto"/>
        <w:rPr>
          <w:rFonts w:ascii="Calibri" w:eastAsia="Calibri" w:hAnsi="Calibri" w:cs="Times New Roman"/>
          <w:b/>
          <w:bCs/>
          <w:color w:val="000000" w:themeColor="text1"/>
          <w:kern w:val="2"/>
          <w:lang w:val="sl-SI"/>
          <w14:ligatures w14:val="standardContextual"/>
        </w:rPr>
      </w:pPr>
      <w:r w:rsidRPr="00A40632">
        <w:rPr>
          <w:rFonts w:ascii="Calibri" w:eastAsia="Calibri" w:hAnsi="Calibri" w:cs="Times New Roman"/>
          <w:b/>
          <w:bCs/>
          <w:color w:val="000000" w:themeColor="text1"/>
          <w:kern w:val="2"/>
          <w:lang w:val="sl-SI"/>
          <w14:ligatures w14:val="standardContextual"/>
        </w:rPr>
        <w:lastRenderedPageBreak/>
        <w:t xml:space="preserve">1 </w:t>
      </w:r>
      <w:r>
        <w:rPr>
          <w:rFonts w:ascii="Calibri" w:eastAsia="Calibri" w:hAnsi="Calibri" w:cs="Times New Roman"/>
          <w:b/>
          <w:bCs/>
          <w:color w:val="000000" w:themeColor="text1"/>
          <w:kern w:val="2"/>
          <w:lang w:val="sl-SI"/>
          <w14:ligatures w14:val="standardContextual"/>
        </w:rPr>
        <w:t>S</w:t>
      </w:r>
      <w:r w:rsidRPr="00A40632">
        <w:rPr>
          <w:rFonts w:ascii="Calibri" w:eastAsia="Calibri" w:hAnsi="Calibri" w:cs="Times New Roman"/>
          <w:b/>
          <w:bCs/>
          <w:color w:val="000000" w:themeColor="text1"/>
          <w:kern w:val="2"/>
          <w:lang w:val="sl-SI"/>
          <w14:ligatures w14:val="standardContextual"/>
        </w:rPr>
        <w:t>hort round of introductions</w:t>
      </w:r>
    </w:p>
    <w:p w14:paraId="5A976260" w14:textId="3D75231A"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Note that the recording only starts afterwards</w:t>
      </w:r>
    </w:p>
    <w:p w14:paraId="7AAD158D" w14:textId="77777777" w:rsidR="00A40632" w:rsidRDefault="00A40632" w:rsidP="00A40632">
      <w:pPr>
        <w:spacing w:after="160" w:line="259" w:lineRule="auto"/>
        <w:rPr>
          <w:rFonts w:ascii="Calibri" w:eastAsia="Calibri" w:hAnsi="Calibri" w:cs="Times New Roman"/>
          <w:b/>
          <w:bCs/>
          <w:color w:val="000000" w:themeColor="text1"/>
          <w:kern w:val="2"/>
          <w:lang w:val="sl-SI"/>
          <w14:ligatures w14:val="standardContextual"/>
        </w:rPr>
      </w:pPr>
    </w:p>
    <w:p w14:paraId="7CA5D729" w14:textId="36BFE47B" w:rsidR="00A40632" w:rsidRPr="00A40632" w:rsidRDefault="00A40632" w:rsidP="00A40632">
      <w:pPr>
        <w:spacing w:after="160" w:line="259" w:lineRule="auto"/>
        <w:rPr>
          <w:rFonts w:ascii="Calibri" w:eastAsia="Calibri" w:hAnsi="Calibri" w:cs="Times New Roman"/>
          <w:b/>
          <w:bCs/>
          <w:color w:val="000000" w:themeColor="text1"/>
          <w:kern w:val="2"/>
          <w:lang w:val="sl-SI"/>
          <w14:ligatures w14:val="standardContextual"/>
        </w:rPr>
      </w:pPr>
      <w:r w:rsidRPr="00A40632">
        <w:rPr>
          <w:rFonts w:ascii="Calibri" w:eastAsia="Calibri" w:hAnsi="Calibri" w:cs="Times New Roman"/>
          <w:b/>
          <w:bCs/>
          <w:color w:val="000000" w:themeColor="text1"/>
          <w:kern w:val="2"/>
          <w:lang w:val="sl-SI"/>
          <w14:ligatures w14:val="standardContextual"/>
        </w:rPr>
        <w:t xml:space="preserve">2 </w:t>
      </w:r>
      <w:r>
        <w:rPr>
          <w:rFonts w:ascii="Calibri" w:eastAsia="Calibri" w:hAnsi="Calibri" w:cs="Times New Roman"/>
          <w:b/>
          <w:bCs/>
          <w:color w:val="000000" w:themeColor="text1"/>
          <w:kern w:val="2"/>
          <w:lang w:val="sl-SI"/>
          <w14:ligatures w14:val="standardContextual"/>
        </w:rPr>
        <w:t>F</w:t>
      </w:r>
      <w:r w:rsidRPr="00A40632">
        <w:rPr>
          <w:rFonts w:ascii="Calibri" w:eastAsia="Calibri" w:hAnsi="Calibri" w:cs="Times New Roman"/>
          <w:b/>
          <w:bCs/>
          <w:color w:val="000000" w:themeColor="text1"/>
          <w:kern w:val="2"/>
          <w:lang w:val="sl-SI"/>
          <w14:ligatures w14:val="standardContextual"/>
        </w:rPr>
        <w:t>ocus (presenter)</w:t>
      </w:r>
    </w:p>
    <w:p w14:paraId="013C3B61"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Brief presentation of the project idea and goals</w:t>
      </w:r>
    </w:p>
    <w:p w14:paraId="4C346854" w14:textId="77777777" w:rsidR="00A40632" w:rsidRDefault="00A40632" w:rsidP="00A40632">
      <w:pPr>
        <w:spacing w:after="160" w:line="259" w:lineRule="auto"/>
        <w:rPr>
          <w:rFonts w:ascii="Calibri" w:eastAsia="Calibri" w:hAnsi="Calibri" w:cs="Times New Roman"/>
          <w:b/>
          <w:bCs/>
          <w:color w:val="000000" w:themeColor="text1"/>
          <w:kern w:val="2"/>
          <w:lang w:val="sl-SI"/>
          <w14:ligatures w14:val="standardContextual"/>
        </w:rPr>
      </w:pPr>
    </w:p>
    <w:p w14:paraId="7EBEB8E6" w14:textId="5D20BE61" w:rsidR="00A40632" w:rsidRPr="00A40632" w:rsidRDefault="00A40632" w:rsidP="00A40632">
      <w:pPr>
        <w:spacing w:after="160" w:line="259" w:lineRule="auto"/>
        <w:rPr>
          <w:rFonts w:ascii="Calibri" w:eastAsia="Calibri" w:hAnsi="Calibri" w:cs="Times New Roman"/>
          <w:b/>
          <w:bCs/>
          <w:color w:val="000000" w:themeColor="text1"/>
          <w:kern w:val="2"/>
          <w:lang w:val="sl-SI"/>
          <w14:ligatures w14:val="standardContextual"/>
        </w:rPr>
      </w:pPr>
      <w:r w:rsidRPr="00A40632">
        <w:rPr>
          <w:rFonts w:ascii="Calibri" w:eastAsia="Calibri" w:hAnsi="Calibri" w:cs="Times New Roman"/>
          <w:b/>
          <w:bCs/>
          <w:color w:val="000000" w:themeColor="text1"/>
          <w:kern w:val="2"/>
          <w:lang w:val="sl-SI"/>
          <w14:ligatures w14:val="standardContextual"/>
        </w:rPr>
        <w:t>3 When you think of your students, what three themes come to mind that most concern these young people?</w:t>
      </w:r>
    </w:p>
    <w:p w14:paraId="75C84664"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Why were these issues important?</w:t>
      </w:r>
    </w:p>
    <w:p w14:paraId="1F4152DB"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Do these issues relate to a specific group of young people in terms of age or gender?</w:t>
      </w:r>
    </w:p>
    <w:p w14:paraId="28145E06"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How do young people talk about these things? Which communication channels are used (social media, personal meetings, class)</w:t>
      </w:r>
    </w:p>
    <w:p w14:paraId="3067C414"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Are there any special features with regard to certain age or gender groups?</w:t>
      </w:r>
    </w:p>
    <w:p w14:paraId="17D9FA13"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p>
    <w:p w14:paraId="205B7755" w14:textId="57BAAEAB" w:rsidR="00A40632" w:rsidRPr="00A40632" w:rsidRDefault="00A40632" w:rsidP="00A40632">
      <w:pPr>
        <w:spacing w:after="160" w:line="259" w:lineRule="auto"/>
        <w:rPr>
          <w:rFonts w:ascii="Calibri" w:eastAsia="Calibri" w:hAnsi="Calibri" w:cs="Times New Roman"/>
          <w:b/>
          <w:bCs/>
          <w:color w:val="000000" w:themeColor="text1"/>
          <w:kern w:val="2"/>
          <w:lang w:val="sl-SI"/>
          <w14:ligatures w14:val="standardContextual"/>
        </w:rPr>
      </w:pPr>
      <w:r w:rsidRPr="00A40632">
        <w:rPr>
          <w:rFonts w:ascii="Calibri" w:eastAsia="Calibri" w:hAnsi="Calibri" w:cs="Times New Roman"/>
          <w:b/>
          <w:bCs/>
          <w:color w:val="000000" w:themeColor="text1"/>
          <w:kern w:val="2"/>
          <w:lang w:val="sl-SI"/>
          <w14:ligatures w14:val="standardContextual"/>
        </w:rPr>
        <w:t xml:space="preserve">5 </w:t>
      </w:r>
      <w:r>
        <w:rPr>
          <w:rFonts w:ascii="Calibri" w:eastAsia="Calibri" w:hAnsi="Calibri" w:cs="Times New Roman"/>
          <w:b/>
          <w:bCs/>
          <w:color w:val="000000" w:themeColor="text1"/>
          <w:kern w:val="2"/>
          <w:lang w:val="sl-SI"/>
          <w14:ligatures w14:val="standardContextual"/>
        </w:rPr>
        <w:t>R</w:t>
      </w:r>
      <w:r w:rsidRPr="00A40632">
        <w:rPr>
          <w:rFonts w:ascii="Calibri" w:eastAsia="Calibri" w:hAnsi="Calibri" w:cs="Times New Roman"/>
          <w:b/>
          <w:bCs/>
          <w:color w:val="000000" w:themeColor="text1"/>
          <w:kern w:val="2"/>
          <w:lang w:val="sl-SI"/>
          <w14:ligatures w14:val="standardContextual"/>
        </w:rPr>
        <w:t>esources</w:t>
      </w:r>
    </w:p>
    <w:p w14:paraId="6FFDB5D8"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What is good for your students? What protects them from getting emotional / mental health problems?</w:t>
      </w:r>
    </w:p>
    <w:p w14:paraId="7336019F"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Are there any special features with regard to certain age or gender groups?</w:t>
      </w:r>
    </w:p>
    <w:p w14:paraId="79E92F2A"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p>
    <w:p w14:paraId="01C34896" w14:textId="379CBA56" w:rsidR="00A40632" w:rsidRPr="00A40632" w:rsidRDefault="00A40632" w:rsidP="00A40632">
      <w:pPr>
        <w:spacing w:after="160" w:line="259" w:lineRule="auto"/>
        <w:rPr>
          <w:rFonts w:ascii="Calibri" w:eastAsia="Calibri" w:hAnsi="Calibri" w:cs="Times New Roman"/>
          <w:b/>
          <w:bCs/>
          <w:color w:val="000000" w:themeColor="text1"/>
          <w:kern w:val="2"/>
          <w:lang w:val="sl-SI"/>
          <w14:ligatures w14:val="standardContextual"/>
        </w:rPr>
      </w:pPr>
      <w:r w:rsidRPr="00A40632">
        <w:rPr>
          <w:rFonts w:ascii="Calibri" w:eastAsia="Calibri" w:hAnsi="Calibri" w:cs="Times New Roman"/>
          <w:b/>
          <w:bCs/>
          <w:color w:val="000000" w:themeColor="text1"/>
          <w:kern w:val="2"/>
          <w:lang w:val="sl-SI"/>
          <w14:ligatures w14:val="standardContextual"/>
        </w:rPr>
        <w:t xml:space="preserve">6 </w:t>
      </w:r>
      <w:r>
        <w:rPr>
          <w:rFonts w:ascii="Calibri" w:eastAsia="Calibri" w:hAnsi="Calibri" w:cs="Times New Roman"/>
          <w:b/>
          <w:bCs/>
          <w:color w:val="000000" w:themeColor="text1"/>
          <w:kern w:val="2"/>
          <w:lang w:val="sl-SI"/>
          <w14:ligatures w14:val="standardContextual"/>
        </w:rPr>
        <w:t>W</w:t>
      </w:r>
      <w:r w:rsidRPr="00A40632">
        <w:rPr>
          <w:rFonts w:ascii="Calibri" w:eastAsia="Calibri" w:hAnsi="Calibri" w:cs="Times New Roman"/>
          <w:b/>
          <w:bCs/>
          <w:color w:val="000000" w:themeColor="text1"/>
          <w:kern w:val="2"/>
          <w:lang w:val="sl-SI"/>
          <w14:ligatures w14:val="standardContextual"/>
        </w:rPr>
        <w:t>orries</w:t>
      </w:r>
    </w:p>
    <w:p w14:paraId="3BC44C61"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In your experience, which things do your students worry about the most?</w:t>
      </w:r>
    </w:p>
    <w:p w14:paraId="74B2ED52"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Do you have the impression that your students</w:t>
      </w:r>
    </w:p>
    <w:p w14:paraId="0F474998"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are aware of these concerns?</w:t>
      </w:r>
    </w:p>
    <w:p w14:paraId="3CDF07CA"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have the feeling that you can cope with them?</w:t>
      </w:r>
    </w:p>
    <w:p w14:paraId="533A935E"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discuss it with others?</w:t>
      </w:r>
    </w:p>
    <w:p w14:paraId="093465D4"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Are there any special features with regard to certain age or gender groups?</w:t>
      </w:r>
    </w:p>
    <w:p w14:paraId="3A331FFA"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p>
    <w:p w14:paraId="565E88DE" w14:textId="6AE609A7" w:rsidR="00A40632" w:rsidRPr="00A40632" w:rsidRDefault="00A40632" w:rsidP="00A40632">
      <w:pPr>
        <w:spacing w:after="160" w:line="259" w:lineRule="auto"/>
        <w:rPr>
          <w:rFonts w:ascii="Calibri" w:eastAsia="Calibri" w:hAnsi="Calibri" w:cs="Times New Roman"/>
          <w:b/>
          <w:bCs/>
          <w:color w:val="000000" w:themeColor="text1"/>
          <w:kern w:val="2"/>
          <w:lang w:val="sl-SI"/>
          <w14:ligatures w14:val="standardContextual"/>
        </w:rPr>
      </w:pPr>
      <w:r w:rsidRPr="00A40632">
        <w:rPr>
          <w:rFonts w:ascii="Calibri" w:eastAsia="Calibri" w:hAnsi="Calibri" w:cs="Times New Roman"/>
          <w:b/>
          <w:bCs/>
          <w:color w:val="000000" w:themeColor="text1"/>
          <w:kern w:val="2"/>
          <w:lang w:val="sl-SI"/>
          <w14:ligatures w14:val="standardContextual"/>
        </w:rPr>
        <w:t xml:space="preserve">5 </w:t>
      </w:r>
      <w:r>
        <w:rPr>
          <w:rFonts w:ascii="Calibri" w:eastAsia="Calibri" w:hAnsi="Calibri" w:cs="Times New Roman"/>
          <w:b/>
          <w:bCs/>
          <w:color w:val="000000" w:themeColor="text1"/>
          <w:kern w:val="2"/>
          <w:lang w:val="sl-SI"/>
          <w14:ligatures w14:val="standardContextual"/>
        </w:rPr>
        <w:t>S</w:t>
      </w:r>
      <w:r w:rsidRPr="00A40632">
        <w:rPr>
          <w:rFonts w:ascii="Calibri" w:eastAsia="Calibri" w:hAnsi="Calibri" w:cs="Times New Roman"/>
          <w:b/>
          <w:bCs/>
          <w:color w:val="000000" w:themeColor="text1"/>
          <w:kern w:val="2"/>
          <w:lang w:val="sl-SI"/>
          <w14:ligatures w14:val="standardContextual"/>
        </w:rPr>
        <w:t>olution strategies</w:t>
      </w:r>
    </w:p>
    <w:p w14:paraId="03B59EB1"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Note: focusing on mental health</w:t>
      </w:r>
    </w:p>
    <w:p w14:paraId="6995B14F"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How do your students typically address the concerns or difficulties described above?</w:t>
      </w:r>
    </w:p>
    <w:p w14:paraId="2EC008B4"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Are these strategies always appropriate / constructive?</w:t>
      </w:r>
    </w:p>
    <w:p w14:paraId="181AB58A"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Do you think this approach is helpful?</w:t>
      </w:r>
    </w:p>
    <w:p w14:paraId="53B321EF"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Who do your students talk to first when confronted with these concerns or difficulties?</w:t>
      </w:r>
    </w:p>
    <w:p w14:paraId="1A29AD83"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If young people talk to you, do you always know how to help them with these concerns?</w:t>
      </w:r>
    </w:p>
    <w:p w14:paraId="4BF22C58"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p>
    <w:p w14:paraId="249BF6D3"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Do you think that family support is sufficient in relation to the difficulties described?</w:t>
      </w:r>
    </w:p>
    <w:p w14:paraId="0E58C1BD"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Do you think that the support in schools is sufficient regarding the difficulties described?</w:t>
      </w:r>
    </w:p>
    <w:p w14:paraId="7E0D3544"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Do you think that the medical support (access to mental health support) is sufficient?</w:t>
      </w:r>
    </w:p>
    <w:p w14:paraId="5BC16817"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Are there any special features with regard to certain age or gender groups?</w:t>
      </w:r>
    </w:p>
    <w:p w14:paraId="25C313E6"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p>
    <w:p w14:paraId="541CAA91" w14:textId="77777777" w:rsidR="00A40632" w:rsidRPr="00A40632" w:rsidRDefault="00A40632" w:rsidP="00A40632">
      <w:pPr>
        <w:spacing w:after="160" w:line="259" w:lineRule="auto"/>
        <w:rPr>
          <w:rFonts w:ascii="Calibri" w:eastAsia="Calibri" w:hAnsi="Calibri" w:cs="Times New Roman"/>
          <w:b/>
          <w:bCs/>
          <w:color w:val="000000" w:themeColor="text1"/>
          <w:kern w:val="2"/>
          <w:lang w:val="sl-SI"/>
          <w14:ligatures w14:val="standardContextual"/>
        </w:rPr>
      </w:pPr>
      <w:r w:rsidRPr="00A40632">
        <w:rPr>
          <w:rFonts w:ascii="Calibri" w:eastAsia="Calibri" w:hAnsi="Calibri" w:cs="Times New Roman"/>
          <w:b/>
          <w:bCs/>
          <w:color w:val="000000" w:themeColor="text1"/>
          <w:kern w:val="2"/>
          <w:lang w:val="sl-SI"/>
          <w14:ligatures w14:val="standardContextual"/>
        </w:rPr>
        <w:t>6 Perceived barriers or obstacles</w:t>
      </w:r>
    </w:p>
    <w:p w14:paraId="6AC86FC3"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What usually stops students from getting help when they need it?</w:t>
      </w:r>
    </w:p>
    <w:p w14:paraId="26748C0B"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Are there any special features with regard to certain age or gender groups?</w:t>
      </w:r>
    </w:p>
    <w:p w14:paraId="602D53BE"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p>
    <w:p w14:paraId="45F28062" w14:textId="77777777" w:rsidR="00A40632" w:rsidRPr="00A40632" w:rsidRDefault="00A40632" w:rsidP="00A40632">
      <w:pPr>
        <w:spacing w:after="160" w:line="259" w:lineRule="auto"/>
        <w:rPr>
          <w:rFonts w:ascii="Calibri" w:eastAsia="Calibri" w:hAnsi="Calibri" w:cs="Times New Roman"/>
          <w:b/>
          <w:bCs/>
          <w:color w:val="000000" w:themeColor="text1"/>
          <w:kern w:val="2"/>
          <w:lang w:val="sl-SI"/>
          <w14:ligatures w14:val="standardContextual"/>
        </w:rPr>
      </w:pPr>
      <w:r w:rsidRPr="00A40632">
        <w:rPr>
          <w:rFonts w:ascii="Calibri" w:eastAsia="Calibri" w:hAnsi="Calibri" w:cs="Times New Roman"/>
          <w:b/>
          <w:bCs/>
          <w:color w:val="000000" w:themeColor="text1"/>
          <w:kern w:val="2"/>
          <w:lang w:val="sl-SI"/>
          <w14:ligatures w14:val="standardContextual"/>
        </w:rPr>
        <w:t>7 Seek help</w:t>
      </w:r>
    </w:p>
    <w:p w14:paraId="0333F9B6"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What types of help do you think students seek when they are experiencing emotional difficulties?</w:t>
      </w:r>
    </w:p>
    <w:p w14:paraId="7BFF60E1" w14:textId="77777777" w:rsidR="00A40632" w:rsidRPr="00A40632" w:rsidRDefault="00A40632" w:rsidP="00A40632">
      <w:pPr>
        <w:numPr>
          <w:ilvl w:val="0"/>
          <w:numId w:val="18"/>
        </w:numPr>
        <w:spacing w:after="160" w:line="259" w:lineRule="auto"/>
        <w:contextualSpacing/>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What issues usually triggers them to seek help?</w:t>
      </w:r>
    </w:p>
    <w:p w14:paraId="0F348690"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Describe the means of accessing help, which is easy to access and which is very difficult?</w:t>
      </w:r>
    </w:p>
    <w:p w14:paraId="6D1AFF3A"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 Are there differences for individual students in terms of access to help?</w:t>
      </w:r>
    </w:p>
    <w:p w14:paraId="3FBE47C3" w14:textId="77777777" w:rsidR="00A40632" w:rsidRPr="00A40632" w:rsidRDefault="00A40632" w:rsidP="00A40632">
      <w:pPr>
        <w:spacing w:after="160" w:line="259" w:lineRule="auto"/>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t>Are there any special features with regard to certain age or gender groups?</w:t>
      </w:r>
    </w:p>
    <w:p w14:paraId="3355C56C" w14:textId="659300AF" w:rsidR="00A40632" w:rsidRPr="00A40632" w:rsidRDefault="00A40632">
      <w:pPr>
        <w:rPr>
          <w:rFonts w:ascii="Calibri" w:eastAsia="Calibri" w:hAnsi="Calibri" w:cs="Times New Roman"/>
          <w:color w:val="000000" w:themeColor="text1"/>
          <w:kern w:val="2"/>
          <w:lang w:val="sl-SI"/>
          <w14:ligatures w14:val="standardContextual"/>
        </w:rPr>
      </w:pPr>
      <w:r w:rsidRPr="00A40632">
        <w:rPr>
          <w:rFonts w:ascii="Calibri" w:eastAsia="Calibri" w:hAnsi="Calibri" w:cs="Times New Roman"/>
          <w:color w:val="000000" w:themeColor="text1"/>
          <w:kern w:val="2"/>
          <w:lang w:val="sl-SI"/>
          <w14:ligatures w14:val="standardContextual"/>
        </w:rPr>
        <w:br w:type="page"/>
      </w:r>
    </w:p>
    <w:p w14:paraId="78C2F277" w14:textId="77777777" w:rsidR="00A40632" w:rsidRPr="00A40632" w:rsidRDefault="00A40632" w:rsidP="00A40632">
      <w:pPr>
        <w:pStyle w:val="berschrift1"/>
      </w:pPr>
      <w:bookmarkStart w:id="3" w:name="_Toc233797639"/>
      <w:r w:rsidRPr="00A40632">
        <w:lastRenderedPageBreak/>
        <w:t>Interview guide for focus groups with the target group of the SMILE project (healthcare workers)</w:t>
      </w:r>
      <w:bookmarkEnd w:id="3"/>
    </w:p>
    <w:p w14:paraId="69DCC26D"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p>
    <w:p w14:paraId="551BD1E6"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General recommendations for facilitating the focus group interviews</w:t>
      </w:r>
    </w:p>
    <w:p w14:paraId="27503986"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The focus groups should be accompanied by at least two people, one of whom will moderate and the other will take the minutes. Despite the transcription, this is recommended in order to note events in the flow of the conversation that are not clear in the audio file.</w:t>
      </w:r>
    </w:p>
    <w:p w14:paraId="4BBBA2C5"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The moderator first gives a general introduction to the background and goals of the study. He/she then points out that the group discussion will be recorded and then distributes the declarations of consent (in the case of an online discussion, these can be sent by email beforehand).</w:t>
      </w:r>
    </w:p>
    <w:p w14:paraId="78603847"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At the beginning of the discussion, each participant should introduce themselves and state their professional background. Beforehand, the moderator should explicitly point out that all names will be made unrecognizable in the course of the evaluation and that the recording will only start AFTER the round of introductions. In this first round of introductions, the recorder should mark all names with an A, B, C, etc. This helps with the later assignment of the voices during the transcription or evaluation.</w:t>
      </w:r>
    </w:p>
    <w:p w14:paraId="1E5BFE65"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The moderator should start by explaining that it is not about being right or defending points of view, but about getting to know perspectives. Anyone can speak up or contribute to the discussion, regardless of the order, but no one should be interrupted.</w:t>
      </w:r>
    </w:p>
    <w:p w14:paraId="4A3B333F"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The moderator should also ensure that all participants have their say and that nobody dominates the discussion.</w:t>
      </w:r>
    </w:p>
    <w:p w14:paraId="5C29C776"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If the discussion participants lose focus over the course of the discussion and digress from the topic, they can be brought back to the subject of the discussion - for example with a brief summary of what was said before.</w:t>
      </w:r>
    </w:p>
    <w:p w14:paraId="49D5CFF6"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The focus group discussion usually begins with a "focus". This is a brief input to get the discussion rolling.</w:t>
      </w:r>
    </w:p>
    <w:p w14:paraId="2A97DEE5"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p>
    <w:p w14:paraId="1F4EB875"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General recommendations for using this guide</w:t>
      </w:r>
    </w:p>
    <w:p w14:paraId="2A071C00"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The following guidelines are intended to structure the focus group interview.</w:t>
      </w:r>
    </w:p>
    <w:p w14:paraId="6DC9E804"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Both the order of the questions and their weighting can be variably adapted to the flow of the conversation in the course of the conversation.</w:t>
      </w:r>
    </w:p>
    <w:p w14:paraId="75D6CE3F"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It is not about repeating the questions exactly, it is important that the participants understand the questions and start talking</w:t>
      </w:r>
    </w:p>
    <w:p w14:paraId="4CB33D33"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Other questions not listed here may also arise from the course of the conversation</w:t>
      </w:r>
    </w:p>
    <w:p w14:paraId="133FA02D"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p>
    <w:p w14:paraId="0AF09F3D"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The guide consists of main questions (grey cells) and possible questions (white cells). The main questions should stimulate the flow of the conversation. The questions can be asked in addition to generate relevant information that has not yet been mentioned.</w:t>
      </w:r>
    </w:p>
    <w:p w14:paraId="4C19A62D"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br w:type="page"/>
      </w:r>
    </w:p>
    <w:p w14:paraId="0F08DCF9" w14:textId="1F9D59B7" w:rsidR="00A40632" w:rsidRPr="00A40632" w:rsidRDefault="00A40632" w:rsidP="00A40632">
      <w:pPr>
        <w:suppressAutoHyphens/>
        <w:spacing w:after="160" w:line="259" w:lineRule="auto"/>
        <w:rPr>
          <w:rFonts w:ascii="Calibri" w:eastAsia="Calibri" w:hAnsi="Calibri" w:cs="Calibri"/>
          <w:b/>
          <w:bCs/>
          <w:color w:val="000000" w:themeColor="text1"/>
          <w:kern w:val="2"/>
          <w:lang w:val="sl-SI"/>
          <w14:ligatures w14:val="standardContextual"/>
        </w:rPr>
      </w:pPr>
      <w:r w:rsidRPr="00A40632">
        <w:rPr>
          <w:rFonts w:ascii="Calibri" w:eastAsia="Calibri" w:hAnsi="Calibri" w:cs="Calibri"/>
          <w:b/>
          <w:bCs/>
          <w:color w:val="000000" w:themeColor="text1"/>
          <w:kern w:val="2"/>
          <w:lang w:val="sl-SI"/>
          <w14:ligatures w14:val="standardContextual"/>
        </w:rPr>
        <w:lastRenderedPageBreak/>
        <w:t xml:space="preserve">1 </w:t>
      </w:r>
      <w:r>
        <w:rPr>
          <w:rFonts w:ascii="Calibri" w:eastAsia="Calibri" w:hAnsi="Calibri" w:cs="Calibri"/>
          <w:b/>
          <w:bCs/>
          <w:color w:val="000000" w:themeColor="text1"/>
          <w:kern w:val="2"/>
          <w:lang w:val="sl-SI"/>
          <w14:ligatures w14:val="standardContextual"/>
        </w:rPr>
        <w:t>S</w:t>
      </w:r>
      <w:r w:rsidRPr="00A40632">
        <w:rPr>
          <w:rFonts w:ascii="Calibri" w:eastAsia="Calibri" w:hAnsi="Calibri" w:cs="Calibri"/>
          <w:b/>
          <w:bCs/>
          <w:color w:val="000000" w:themeColor="text1"/>
          <w:kern w:val="2"/>
          <w:lang w:val="sl-SI"/>
          <w14:ligatures w14:val="standardContextual"/>
        </w:rPr>
        <w:t>hort round of introductions</w:t>
      </w:r>
    </w:p>
    <w:p w14:paraId="62120104" w14:textId="42FDDB38"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Note that the recording only starts afterwards</w:t>
      </w:r>
    </w:p>
    <w:p w14:paraId="033C6498"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p>
    <w:p w14:paraId="67BDD802" w14:textId="5533A36B" w:rsidR="00A40632" w:rsidRPr="00A40632" w:rsidRDefault="00A40632" w:rsidP="00A40632">
      <w:pPr>
        <w:suppressAutoHyphens/>
        <w:spacing w:after="160" w:line="259" w:lineRule="auto"/>
        <w:rPr>
          <w:rFonts w:ascii="Calibri" w:eastAsia="Calibri" w:hAnsi="Calibri" w:cs="Calibri"/>
          <w:b/>
          <w:bCs/>
          <w:color w:val="000000" w:themeColor="text1"/>
          <w:kern w:val="2"/>
          <w:lang w:val="sl-SI"/>
          <w14:ligatures w14:val="standardContextual"/>
        </w:rPr>
      </w:pPr>
      <w:r w:rsidRPr="00A40632">
        <w:rPr>
          <w:rFonts w:ascii="Calibri" w:eastAsia="Calibri" w:hAnsi="Calibri" w:cs="Calibri"/>
          <w:b/>
          <w:bCs/>
          <w:color w:val="000000" w:themeColor="text1"/>
          <w:kern w:val="2"/>
          <w:lang w:val="sl-SI"/>
          <w14:ligatures w14:val="standardContextual"/>
        </w:rPr>
        <w:t xml:space="preserve">2 </w:t>
      </w:r>
      <w:r>
        <w:rPr>
          <w:rFonts w:ascii="Calibri" w:eastAsia="Calibri" w:hAnsi="Calibri" w:cs="Calibri"/>
          <w:b/>
          <w:bCs/>
          <w:color w:val="000000" w:themeColor="text1"/>
          <w:kern w:val="2"/>
          <w:lang w:val="sl-SI"/>
          <w14:ligatures w14:val="standardContextual"/>
        </w:rPr>
        <w:t>F</w:t>
      </w:r>
      <w:r w:rsidRPr="00A40632">
        <w:rPr>
          <w:rFonts w:ascii="Calibri" w:eastAsia="Calibri" w:hAnsi="Calibri" w:cs="Calibri"/>
          <w:b/>
          <w:bCs/>
          <w:color w:val="000000" w:themeColor="text1"/>
          <w:kern w:val="2"/>
          <w:lang w:val="sl-SI"/>
          <w14:ligatures w14:val="standardContextual"/>
        </w:rPr>
        <w:t>ocus (presenter)</w:t>
      </w:r>
    </w:p>
    <w:p w14:paraId="7914B198"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Brief presentation of the project idea and goals</w:t>
      </w:r>
    </w:p>
    <w:p w14:paraId="29EE1180" w14:textId="3EEBC4F4"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I would like to point out once again that we are basically talking about patients in the 10-24 age group.</w:t>
      </w:r>
    </w:p>
    <w:p w14:paraId="75EFA526"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p>
    <w:p w14:paraId="2D2229F4" w14:textId="77777777" w:rsidR="00A40632" w:rsidRPr="00A40632" w:rsidRDefault="00A40632" w:rsidP="00A40632">
      <w:pPr>
        <w:suppressAutoHyphens/>
        <w:spacing w:after="160" w:line="259" w:lineRule="auto"/>
        <w:rPr>
          <w:rFonts w:ascii="Calibri" w:eastAsia="Calibri" w:hAnsi="Calibri" w:cs="Calibri"/>
          <w:b/>
          <w:bCs/>
          <w:color w:val="000000" w:themeColor="text1"/>
          <w:kern w:val="2"/>
          <w:lang w:val="sl-SI"/>
          <w14:ligatures w14:val="standardContextual"/>
        </w:rPr>
      </w:pPr>
      <w:r w:rsidRPr="00A40632">
        <w:rPr>
          <w:rFonts w:ascii="Calibri" w:eastAsia="Calibri" w:hAnsi="Calibri" w:cs="Calibri"/>
          <w:b/>
          <w:bCs/>
          <w:color w:val="000000" w:themeColor="text1"/>
          <w:kern w:val="2"/>
          <w:lang w:val="sl-SI"/>
          <w14:ligatures w14:val="standardContextual"/>
        </w:rPr>
        <w:t>3 When you think of your young patients, what three themes come to mind that concern these young people the most?</w:t>
      </w:r>
    </w:p>
    <w:p w14:paraId="12B02FF0"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Why were these issues important?</w:t>
      </w:r>
    </w:p>
    <w:p w14:paraId="0C2BC9CE"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Do these issues relate to a specific group of young people in terms of age or gender?</w:t>
      </w:r>
    </w:p>
    <w:p w14:paraId="06E99F7C"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How do young people talk about these things? Which communication channels are used (social media, personal meetings)</w:t>
      </w:r>
    </w:p>
    <w:p w14:paraId="4B97FBA3"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What do you think are currently the biggest threats to young peoples' mental health?</w:t>
      </w:r>
    </w:p>
    <w:p w14:paraId="5561D643"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p>
    <w:p w14:paraId="2565BA3C" w14:textId="643BBCF0" w:rsidR="00A40632" w:rsidRPr="00A40632" w:rsidRDefault="00A40632" w:rsidP="00A40632">
      <w:pPr>
        <w:suppressAutoHyphens/>
        <w:spacing w:after="160" w:line="259" w:lineRule="auto"/>
        <w:rPr>
          <w:rFonts w:ascii="Calibri" w:eastAsia="Calibri" w:hAnsi="Calibri" w:cs="Calibri"/>
          <w:b/>
          <w:bCs/>
          <w:color w:val="000000" w:themeColor="text1"/>
          <w:kern w:val="2"/>
          <w:lang w:val="sl-SI"/>
          <w14:ligatures w14:val="standardContextual"/>
        </w:rPr>
      </w:pPr>
      <w:r w:rsidRPr="00A40632">
        <w:rPr>
          <w:rFonts w:ascii="Calibri" w:eastAsia="Calibri" w:hAnsi="Calibri" w:cs="Calibri"/>
          <w:b/>
          <w:bCs/>
          <w:color w:val="000000" w:themeColor="text1"/>
          <w:kern w:val="2"/>
          <w:lang w:val="sl-SI"/>
          <w14:ligatures w14:val="standardContextual"/>
        </w:rPr>
        <w:t xml:space="preserve">5 </w:t>
      </w:r>
      <w:r>
        <w:rPr>
          <w:rFonts w:ascii="Calibri" w:eastAsia="Calibri" w:hAnsi="Calibri" w:cs="Calibri"/>
          <w:b/>
          <w:bCs/>
          <w:color w:val="000000" w:themeColor="text1"/>
          <w:kern w:val="2"/>
          <w:lang w:val="sl-SI"/>
          <w14:ligatures w14:val="standardContextual"/>
        </w:rPr>
        <w:t>R</w:t>
      </w:r>
      <w:r w:rsidRPr="00A40632">
        <w:rPr>
          <w:rFonts w:ascii="Calibri" w:eastAsia="Calibri" w:hAnsi="Calibri" w:cs="Calibri"/>
          <w:b/>
          <w:bCs/>
          <w:color w:val="000000" w:themeColor="text1"/>
          <w:kern w:val="2"/>
          <w:lang w:val="sl-SI"/>
          <w14:ligatures w14:val="standardContextual"/>
        </w:rPr>
        <w:t>esources</w:t>
      </w:r>
    </w:p>
    <w:p w14:paraId="4AA646DE"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What is good for your patients? What protects them from getting emotional / mental health problems?</w:t>
      </w:r>
    </w:p>
    <w:p w14:paraId="67F99FE4"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Are there any special features with regard to certain age or gender groups?</w:t>
      </w:r>
    </w:p>
    <w:p w14:paraId="6E77E796"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p>
    <w:p w14:paraId="08FC45B4" w14:textId="4CE6D72E" w:rsidR="00A40632" w:rsidRPr="00A40632" w:rsidRDefault="00A40632" w:rsidP="00A40632">
      <w:pPr>
        <w:suppressAutoHyphens/>
        <w:spacing w:after="160" w:line="259" w:lineRule="auto"/>
        <w:rPr>
          <w:rFonts w:ascii="Calibri" w:eastAsia="Calibri" w:hAnsi="Calibri" w:cs="Calibri"/>
          <w:b/>
          <w:bCs/>
          <w:color w:val="000000" w:themeColor="text1"/>
          <w:kern w:val="2"/>
          <w:lang w:val="sl-SI"/>
          <w14:ligatures w14:val="standardContextual"/>
        </w:rPr>
      </w:pPr>
      <w:r w:rsidRPr="00A40632">
        <w:rPr>
          <w:rFonts w:ascii="Calibri" w:eastAsia="Calibri" w:hAnsi="Calibri" w:cs="Calibri"/>
          <w:b/>
          <w:bCs/>
          <w:color w:val="000000" w:themeColor="text1"/>
          <w:kern w:val="2"/>
          <w:lang w:val="sl-SI"/>
          <w14:ligatures w14:val="standardContextual"/>
        </w:rPr>
        <w:t xml:space="preserve">6 </w:t>
      </w:r>
      <w:r>
        <w:rPr>
          <w:rFonts w:ascii="Calibri" w:eastAsia="Calibri" w:hAnsi="Calibri" w:cs="Calibri"/>
          <w:b/>
          <w:bCs/>
          <w:color w:val="000000" w:themeColor="text1"/>
          <w:kern w:val="2"/>
          <w:lang w:val="sl-SI"/>
          <w14:ligatures w14:val="standardContextual"/>
        </w:rPr>
        <w:t>W</w:t>
      </w:r>
      <w:r w:rsidRPr="00A40632">
        <w:rPr>
          <w:rFonts w:ascii="Calibri" w:eastAsia="Calibri" w:hAnsi="Calibri" w:cs="Calibri"/>
          <w:b/>
          <w:bCs/>
          <w:color w:val="000000" w:themeColor="text1"/>
          <w:kern w:val="2"/>
          <w:lang w:val="sl-SI"/>
          <w14:ligatures w14:val="standardContextual"/>
        </w:rPr>
        <w:t>orries</w:t>
      </w:r>
    </w:p>
    <w:p w14:paraId="510AC68F"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In your experience, which things do your patients worry about the most?</w:t>
      </w:r>
    </w:p>
    <w:p w14:paraId="25703052"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Do you have the impression that your patients</w:t>
      </w:r>
    </w:p>
    <w:p w14:paraId="5BFA817E"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are aware of these concerns?</w:t>
      </w:r>
    </w:p>
    <w:p w14:paraId="3446B875" w14:textId="3C407A0B"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xml:space="preserve">• have the feeling that </w:t>
      </w:r>
      <w:r w:rsidRPr="00A40632">
        <w:rPr>
          <w:rFonts w:ascii="Calibri" w:eastAsia="Calibri" w:hAnsi="Calibri" w:cs="Calibri"/>
          <w:color w:val="000000" w:themeColor="text1"/>
          <w:kern w:val="2"/>
          <w:lang w:val="sl-SI"/>
          <w14:ligatures w14:val="standardContextual"/>
        </w:rPr>
        <w:t>they</w:t>
      </w:r>
      <w:r w:rsidRPr="00A40632">
        <w:rPr>
          <w:rFonts w:ascii="Calibri" w:eastAsia="Calibri" w:hAnsi="Calibri" w:cs="Calibri"/>
          <w:color w:val="000000" w:themeColor="text1"/>
          <w:kern w:val="2"/>
          <w:lang w:val="sl-SI"/>
          <w14:ligatures w14:val="standardContextual"/>
        </w:rPr>
        <w:t xml:space="preserve"> can cope with them?</w:t>
      </w:r>
    </w:p>
    <w:p w14:paraId="181F39BF"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discuss it with others?</w:t>
      </w:r>
    </w:p>
    <w:p w14:paraId="00F714AE"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Are there any special features with regard to certain age or gender groups?</w:t>
      </w:r>
    </w:p>
    <w:p w14:paraId="21E104D8"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p>
    <w:p w14:paraId="50839DB2" w14:textId="14931DE2" w:rsidR="00A40632" w:rsidRPr="00A40632" w:rsidRDefault="00A40632" w:rsidP="00A40632">
      <w:pPr>
        <w:suppressAutoHyphens/>
        <w:spacing w:after="160" w:line="259" w:lineRule="auto"/>
        <w:rPr>
          <w:rFonts w:ascii="Calibri" w:eastAsia="Calibri" w:hAnsi="Calibri" w:cs="Calibri"/>
          <w:b/>
          <w:bCs/>
          <w:color w:val="000000" w:themeColor="text1"/>
          <w:kern w:val="2"/>
          <w:lang w:val="sl-SI"/>
          <w14:ligatures w14:val="standardContextual"/>
        </w:rPr>
      </w:pPr>
      <w:r w:rsidRPr="00A40632">
        <w:rPr>
          <w:rFonts w:ascii="Calibri" w:eastAsia="Calibri" w:hAnsi="Calibri" w:cs="Calibri"/>
          <w:b/>
          <w:bCs/>
          <w:color w:val="000000" w:themeColor="text1"/>
          <w:kern w:val="2"/>
          <w:lang w:val="sl-SI"/>
          <w14:ligatures w14:val="standardContextual"/>
        </w:rPr>
        <w:t xml:space="preserve">5 </w:t>
      </w:r>
      <w:r>
        <w:rPr>
          <w:rFonts w:ascii="Calibri" w:eastAsia="Calibri" w:hAnsi="Calibri" w:cs="Calibri"/>
          <w:b/>
          <w:bCs/>
          <w:color w:val="000000" w:themeColor="text1"/>
          <w:kern w:val="2"/>
          <w:lang w:val="sl-SI"/>
          <w14:ligatures w14:val="standardContextual"/>
        </w:rPr>
        <w:t>S</w:t>
      </w:r>
      <w:r w:rsidRPr="00A40632">
        <w:rPr>
          <w:rFonts w:ascii="Calibri" w:eastAsia="Calibri" w:hAnsi="Calibri" w:cs="Calibri"/>
          <w:b/>
          <w:bCs/>
          <w:color w:val="000000" w:themeColor="text1"/>
          <w:kern w:val="2"/>
          <w:lang w:val="sl-SI"/>
          <w14:ligatures w14:val="standardContextual"/>
        </w:rPr>
        <w:t>olution strategies</w:t>
      </w:r>
    </w:p>
    <w:p w14:paraId="6445A917"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Note: focusing on mental health</w:t>
      </w:r>
    </w:p>
    <w:p w14:paraId="5F74BD68"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How do your patients typically address the concerns or difficulties described above?</w:t>
      </w:r>
    </w:p>
    <w:p w14:paraId="1C9327C2"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lastRenderedPageBreak/>
        <w:t>• Do you think this approach is helpful?</w:t>
      </w:r>
    </w:p>
    <w:p w14:paraId="5469034F"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Who do your patients talk to first when confronted with these concerns or difficulties?</w:t>
      </w:r>
    </w:p>
    <w:p w14:paraId="5BB0D2A0"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Do you think that family support is sufficient in relation to the difficulties described?</w:t>
      </w:r>
    </w:p>
    <w:p w14:paraId="298D37AB"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Do you think that the support in schools or universities is sufficient regarding the difficulties described?</w:t>
      </w:r>
    </w:p>
    <w:p w14:paraId="299D520C"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Do you think that the medical support (mental health supoport) is sufficient?</w:t>
      </w:r>
    </w:p>
    <w:p w14:paraId="13614F4F"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What do you think is lacking the most in terms of mental health support for young people?</w:t>
      </w:r>
    </w:p>
    <w:p w14:paraId="172C3EFA"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Are there any special features with regard to certain age or gender groups?</w:t>
      </w:r>
    </w:p>
    <w:p w14:paraId="1778B5EB"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p>
    <w:p w14:paraId="0CE7BB96" w14:textId="77777777" w:rsidR="00A40632" w:rsidRPr="00A40632" w:rsidRDefault="00A40632" w:rsidP="00A40632">
      <w:pPr>
        <w:suppressAutoHyphens/>
        <w:spacing w:after="160" w:line="259" w:lineRule="auto"/>
        <w:rPr>
          <w:rFonts w:ascii="Calibri" w:eastAsia="Calibri" w:hAnsi="Calibri" w:cs="Calibri"/>
          <w:b/>
          <w:bCs/>
          <w:color w:val="000000" w:themeColor="text1"/>
          <w:kern w:val="2"/>
          <w:lang w:val="sl-SI"/>
          <w14:ligatures w14:val="standardContextual"/>
        </w:rPr>
      </w:pPr>
      <w:r w:rsidRPr="00A40632">
        <w:rPr>
          <w:rFonts w:ascii="Calibri" w:eastAsia="Calibri" w:hAnsi="Calibri" w:cs="Calibri"/>
          <w:b/>
          <w:bCs/>
          <w:color w:val="000000" w:themeColor="text1"/>
          <w:kern w:val="2"/>
          <w:lang w:val="sl-SI"/>
          <w14:ligatures w14:val="standardContextual"/>
        </w:rPr>
        <w:t>6 Perceived barriers or obstacles</w:t>
      </w:r>
    </w:p>
    <w:p w14:paraId="31141A59"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What usually stops patients from getting help when they need it?</w:t>
      </w:r>
    </w:p>
    <w:p w14:paraId="6B438C4A"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Are there any special features with regard to certain age or gender groups?</w:t>
      </w:r>
    </w:p>
    <w:p w14:paraId="1969E96C"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p>
    <w:p w14:paraId="0F2C9580" w14:textId="77777777" w:rsidR="00A40632" w:rsidRPr="00A40632" w:rsidRDefault="00A40632" w:rsidP="00A40632">
      <w:pPr>
        <w:suppressAutoHyphens/>
        <w:spacing w:after="160" w:line="259" w:lineRule="auto"/>
        <w:rPr>
          <w:rFonts w:ascii="Calibri" w:eastAsia="Calibri" w:hAnsi="Calibri" w:cs="Calibri"/>
          <w:b/>
          <w:bCs/>
          <w:color w:val="000000" w:themeColor="text1"/>
          <w:kern w:val="2"/>
          <w:lang w:val="sl-SI"/>
          <w14:ligatures w14:val="standardContextual"/>
        </w:rPr>
      </w:pPr>
      <w:r w:rsidRPr="00A40632">
        <w:rPr>
          <w:rFonts w:ascii="Calibri" w:eastAsia="Calibri" w:hAnsi="Calibri" w:cs="Calibri"/>
          <w:b/>
          <w:bCs/>
          <w:color w:val="000000" w:themeColor="text1"/>
          <w:kern w:val="2"/>
          <w:lang w:val="sl-SI"/>
          <w14:ligatures w14:val="standardContextual"/>
        </w:rPr>
        <w:t>7 Seek help</w:t>
      </w:r>
    </w:p>
    <w:p w14:paraId="3C700AFE"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What types of help do you think patients seek when experiencing emotional difficulties?</w:t>
      </w:r>
    </w:p>
    <w:p w14:paraId="316294A8" w14:textId="77777777" w:rsidR="00A40632" w:rsidRPr="00A40632" w:rsidRDefault="00A40632" w:rsidP="00A40632">
      <w:pPr>
        <w:numPr>
          <w:ilvl w:val="0"/>
          <w:numId w:val="19"/>
        </w:numPr>
        <w:suppressAutoHyphens/>
        <w:spacing w:after="160" w:line="259" w:lineRule="auto"/>
        <w:contextualSpacing/>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What issues usually triggers them to seek help?</w:t>
      </w:r>
    </w:p>
    <w:p w14:paraId="2DEDB777"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Describe the means of accessing help, which is easy to access and which is very difficult?</w:t>
      </w:r>
    </w:p>
    <w:p w14:paraId="13A4202F"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 Are there differences for individual patients in terms of access to help?</w:t>
      </w:r>
    </w:p>
    <w:p w14:paraId="1A735749" w14:textId="77777777" w:rsidR="00A40632" w:rsidRPr="00A40632" w:rsidRDefault="00A40632" w:rsidP="00A40632">
      <w:pPr>
        <w:suppressAutoHyphens/>
        <w:spacing w:after="160" w:line="259" w:lineRule="auto"/>
        <w:rPr>
          <w:rFonts w:ascii="Calibri" w:eastAsia="Calibri" w:hAnsi="Calibri" w:cs="Calibri"/>
          <w:color w:val="000000" w:themeColor="text1"/>
          <w:kern w:val="2"/>
          <w:lang w:val="sl-SI"/>
          <w14:ligatures w14:val="standardContextual"/>
        </w:rPr>
      </w:pPr>
      <w:r w:rsidRPr="00A40632">
        <w:rPr>
          <w:rFonts w:ascii="Calibri" w:eastAsia="Calibri" w:hAnsi="Calibri" w:cs="Calibri"/>
          <w:color w:val="000000" w:themeColor="text1"/>
          <w:kern w:val="2"/>
          <w:lang w:val="sl-SI"/>
          <w14:ligatures w14:val="standardContextual"/>
        </w:rPr>
        <w:t>Are there any special features with regard to certain age or gender groups?</w:t>
      </w:r>
    </w:p>
    <w:p w14:paraId="538E2180" w14:textId="77777777" w:rsidR="001B0FC5" w:rsidRPr="001B0FC5" w:rsidRDefault="001B0FC5" w:rsidP="001B0FC5">
      <w:pPr>
        <w:spacing w:after="160" w:line="259" w:lineRule="auto"/>
        <w:rPr>
          <w:rFonts w:ascii="Calibri" w:eastAsia="Calibri" w:hAnsi="Calibri" w:cs="Times New Roman"/>
          <w:color w:val="000000" w:themeColor="text1"/>
          <w:kern w:val="2"/>
          <w:lang w:val="sl-SI"/>
          <w14:ligatures w14:val="standardContextual"/>
        </w:rPr>
      </w:pPr>
    </w:p>
    <w:sectPr w:rsidR="001B0FC5" w:rsidRPr="001B0FC5">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5E7F7" w14:textId="77777777" w:rsidR="00D05072" w:rsidRDefault="00D05072" w:rsidP="00D05072">
      <w:pPr>
        <w:spacing w:after="0" w:line="240" w:lineRule="auto"/>
      </w:pPr>
      <w:r>
        <w:separator/>
      </w:r>
    </w:p>
  </w:endnote>
  <w:endnote w:type="continuationSeparator" w:id="0">
    <w:p w14:paraId="1BAB5AED" w14:textId="77777777" w:rsidR="00D05072" w:rsidRDefault="00D05072" w:rsidP="00D05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0260367"/>
      <w:docPartObj>
        <w:docPartGallery w:val="Page Numbers (Bottom of Page)"/>
        <w:docPartUnique/>
      </w:docPartObj>
    </w:sdtPr>
    <w:sdtContent>
      <w:p w14:paraId="5B77FFA5" w14:textId="375F2E56" w:rsidR="00D05072" w:rsidRDefault="00D05072">
        <w:pPr>
          <w:pStyle w:val="Fuzeile"/>
          <w:jc w:val="center"/>
        </w:pPr>
        <w:r>
          <w:fldChar w:fldCharType="begin"/>
        </w:r>
        <w:r>
          <w:instrText>PAGE   \* MERGEFORMAT</w:instrText>
        </w:r>
        <w:r>
          <w:fldChar w:fldCharType="separate"/>
        </w:r>
        <w:r>
          <w:t>2</w:t>
        </w:r>
        <w:r>
          <w:fldChar w:fldCharType="end"/>
        </w:r>
      </w:p>
    </w:sdtContent>
  </w:sdt>
  <w:p w14:paraId="69494863" w14:textId="77777777" w:rsidR="00D05072" w:rsidRDefault="00D0507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9A69C" w14:textId="77777777" w:rsidR="00D05072" w:rsidRDefault="00D05072" w:rsidP="00D05072">
      <w:pPr>
        <w:spacing w:after="0" w:line="240" w:lineRule="auto"/>
      </w:pPr>
      <w:r>
        <w:separator/>
      </w:r>
    </w:p>
  </w:footnote>
  <w:footnote w:type="continuationSeparator" w:id="0">
    <w:p w14:paraId="5EEC19C0" w14:textId="77777777" w:rsidR="00D05072" w:rsidRDefault="00D05072" w:rsidP="00D05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72251"/>
    <w:multiLevelType w:val="multilevel"/>
    <w:tmpl w:val="8F32DA5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0BE2F09"/>
    <w:multiLevelType w:val="hybridMultilevel"/>
    <w:tmpl w:val="56E64E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3170A8"/>
    <w:multiLevelType w:val="multilevel"/>
    <w:tmpl w:val="6DAAB2C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03CD0435"/>
    <w:multiLevelType w:val="multilevel"/>
    <w:tmpl w:val="2738DE60"/>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 w15:restartNumberingAfterBreak="0">
    <w:nsid w:val="076E3475"/>
    <w:multiLevelType w:val="multilevel"/>
    <w:tmpl w:val="5A54CC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D97A3E"/>
    <w:multiLevelType w:val="multilevel"/>
    <w:tmpl w:val="D118288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0B4A5592"/>
    <w:multiLevelType w:val="multilevel"/>
    <w:tmpl w:val="2CCCE4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5C2AFE"/>
    <w:multiLevelType w:val="multilevel"/>
    <w:tmpl w:val="1C9872E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15:restartNumberingAfterBreak="0">
    <w:nsid w:val="0F6F4482"/>
    <w:multiLevelType w:val="multilevel"/>
    <w:tmpl w:val="FF12D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19307648"/>
    <w:multiLevelType w:val="hybridMultilevel"/>
    <w:tmpl w:val="059A3A84"/>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0" w15:restartNumberingAfterBreak="0">
    <w:nsid w:val="1A7C33E3"/>
    <w:multiLevelType w:val="multilevel"/>
    <w:tmpl w:val="72DCC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46715A"/>
    <w:multiLevelType w:val="multilevel"/>
    <w:tmpl w:val="C24A042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3DC571C0"/>
    <w:multiLevelType w:val="multilevel"/>
    <w:tmpl w:val="34C4B16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4FD85122"/>
    <w:multiLevelType w:val="multilevel"/>
    <w:tmpl w:val="9FB0CA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417880"/>
    <w:multiLevelType w:val="multilevel"/>
    <w:tmpl w:val="0DD85F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3E6E9F"/>
    <w:multiLevelType w:val="multilevel"/>
    <w:tmpl w:val="19262F2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62134432"/>
    <w:multiLevelType w:val="hybridMultilevel"/>
    <w:tmpl w:val="E76826E8"/>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7" w15:restartNumberingAfterBreak="0">
    <w:nsid w:val="63544684"/>
    <w:multiLevelType w:val="multilevel"/>
    <w:tmpl w:val="141A966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8" w15:restartNumberingAfterBreak="0">
    <w:nsid w:val="645E2A03"/>
    <w:multiLevelType w:val="multilevel"/>
    <w:tmpl w:val="BE403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5"/>
  </w:num>
  <w:num w:numId="3">
    <w:abstractNumId w:val="2"/>
  </w:num>
  <w:num w:numId="4">
    <w:abstractNumId w:val="7"/>
  </w:num>
  <w:num w:numId="5">
    <w:abstractNumId w:val="11"/>
  </w:num>
  <w:num w:numId="6">
    <w:abstractNumId w:val="1"/>
  </w:num>
  <w:num w:numId="7">
    <w:abstractNumId w:val="10"/>
    <w:lvlOverride w:ilvl="0"/>
    <w:lvlOverride w:ilvl="1"/>
    <w:lvlOverride w:ilvl="2"/>
    <w:lvlOverride w:ilvl="3"/>
    <w:lvlOverride w:ilvl="4"/>
    <w:lvlOverride w:ilvl="5"/>
    <w:lvlOverride w:ilvl="6"/>
    <w:lvlOverride w:ilvl="7"/>
    <w:lvlOverride w:ilvl="8"/>
  </w:num>
  <w:num w:numId="8">
    <w:abstractNumId w:val="6"/>
    <w:lvlOverride w:ilvl="0"/>
    <w:lvlOverride w:ilvl="1"/>
    <w:lvlOverride w:ilvl="2"/>
    <w:lvlOverride w:ilvl="3"/>
    <w:lvlOverride w:ilvl="4"/>
    <w:lvlOverride w:ilvl="5"/>
    <w:lvlOverride w:ilvl="6"/>
    <w:lvlOverride w:ilvl="7"/>
    <w:lvlOverride w:ilvl="8"/>
  </w:num>
  <w:num w:numId="9">
    <w:abstractNumId w:val="14"/>
    <w:lvlOverride w:ilvl="0"/>
    <w:lvlOverride w:ilvl="1"/>
    <w:lvlOverride w:ilvl="2"/>
    <w:lvlOverride w:ilvl="3"/>
    <w:lvlOverride w:ilvl="4"/>
    <w:lvlOverride w:ilvl="5"/>
    <w:lvlOverride w:ilvl="6"/>
    <w:lvlOverride w:ilvl="7"/>
    <w:lvlOverride w:ilvl="8"/>
  </w:num>
  <w:num w:numId="10">
    <w:abstractNumId w:val="18"/>
    <w:lvlOverride w:ilvl="0"/>
    <w:lvlOverride w:ilvl="1"/>
    <w:lvlOverride w:ilvl="2"/>
    <w:lvlOverride w:ilvl="3"/>
    <w:lvlOverride w:ilvl="4"/>
    <w:lvlOverride w:ilvl="5"/>
    <w:lvlOverride w:ilvl="6"/>
    <w:lvlOverride w:ilvl="7"/>
    <w:lvlOverride w:ilvl="8"/>
  </w:num>
  <w:num w:numId="11">
    <w:abstractNumId w:val="13"/>
    <w:lvlOverride w:ilvl="0"/>
    <w:lvlOverride w:ilvl="1"/>
    <w:lvlOverride w:ilvl="2"/>
    <w:lvlOverride w:ilvl="3"/>
    <w:lvlOverride w:ilvl="4"/>
    <w:lvlOverride w:ilvl="5"/>
    <w:lvlOverride w:ilvl="6"/>
    <w:lvlOverride w:ilvl="7"/>
    <w:lvlOverride w:ilvl="8"/>
  </w:num>
  <w:num w:numId="12">
    <w:abstractNumId w:val="4"/>
    <w:lvlOverride w:ilvl="0"/>
    <w:lvlOverride w:ilvl="1"/>
    <w:lvlOverride w:ilvl="2"/>
    <w:lvlOverride w:ilvl="3"/>
    <w:lvlOverride w:ilvl="4"/>
    <w:lvlOverride w:ilvl="5"/>
    <w:lvlOverride w:ilvl="6"/>
    <w:lvlOverride w:ilvl="7"/>
    <w:lvlOverride w:ilvl="8"/>
  </w:num>
  <w:num w:numId="13">
    <w:abstractNumId w:val="0"/>
  </w:num>
  <w:num w:numId="14">
    <w:abstractNumId w:val="8"/>
  </w:num>
  <w:num w:numId="15">
    <w:abstractNumId w:val="5"/>
  </w:num>
  <w:num w:numId="16">
    <w:abstractNumId w:val="12"/>
  </w:num>
  <w:num w:numId="17">
    <w:abstractNumId w:val="16"/>
  </w:num>
  <w:num w:numId="18">
    <w:abstractNumId w:val="9"/>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072"/>
    <w:rsid w:val="00026CB7"/>
    <w:rsid w:val="000907FE"/>
    <w:rsid w:val="001B0FC5"/>
    <w:rsid w:val="007B7E7B"/>
    <w:rsid w:val="00A40632"/>
    <w:rsid w:val="00C70428"/>
    <w:rsid w:val="00D050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2FF89"/>
  <w15:chartTrackingRefBased/>
  <w15:docId w15:val="{18452AB7-4427-4976-AA2A-A5DAC7F74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B0FC5"/>
    <w:pPr>
      <w:outlineLvl w:val="0"/>
    </w:pPr>
    <w:rPr>
      <w:rFonts w:ascii="Calibri" w:eastAsia="Calibri" w:hAnsi="Calibri" w:cs="Times New Roman"/>
      <w:b/>
      <w:bCs/>
      <w:color w:val="000000" w:themeColor="text1"/>
      <w:kern w:val="2"/>
      <w:lang w:val="en-GB"/>
      <w14:ligatures w14:val="standardContextual"/>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0507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05072"/>
  </w:style>
  <w:style w:type="paragraph" w:styleId="Fuzeile">
    <w:name w:val="footer"/>
    <w:basedOn w:val="Standard"/>
    <w:link w:val="FuzeileZchn"/>
    <w:uiPriority w:val="99"/>
    <w:unhideWhenUsed/>
    <w:rsid w:val="00D0507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05072"/>
  </w:style>
  <w:style w:type="character" w:styleId="Kommentarzeichen">
    <w:name w:val="annotation reference"/>
    <w:basedOn w:val="Absatz-Standardschriftart"/>
    <w:uiPriority w:val="99"/>
    <w:semiHidden/>
    <w:unhideWhenUsed/>
    <w:rsid w:val="001B0FC5"/>
    <w:rPr>
      <w:sz w:val="16"/>
      <w:szCs w:val="16"/>
    </w:rPr>
  </w:style>
  <w:style w:type="paragraph" w:styleId="Kommentartext">
    <w:name w:val="annotation text"/>
    <w:basedOn w:val="Standard"/>
    <w:link w:val="KommentartextZchn"/>
    <w:uiPriority w:val="99"/>
    <w:unhideWhenUsed/>
    <w:rsid w:val="001B0FC5"/>
    <w:pPr>
      <w:spacing w:after="160" w:line="240" w:lineRule="auto"/>
    </w:pPr>
    <w:rPr>
      <w:kern w:val="2"/>
      <w:sz w:val="20"/>
      <w:szCs w:val="20"/>
      <w:lang w:val="en-GB"/>
      <w14:ligatures w14:val="standardContextual"/>
    </w:rPr>
  </w:style>
  <w:style w:type="character" w:customStyle="1" w:styleId="KommentartextZchn">
    <w:name w:val="Kommentartext Zchn"/>
    <w:basedOn w:val="Absatz-Standardschriftart"/>
    <w:link w:val="Kommentartext"/>
    <w:uiPriority w:val="99"/>
    <w:rsid w:val="001B0FC5"/>
    <w:rPr>
      <w:kern w:val="2"/>
      <w:sz w:val="20"/>
      <w:szCs w:val="20"/>
      <w:lang w:val="en-GB"/>
      <w14:ligatures w14:val="standardContextual"/>
    </w:rPr>
  </w:style>
  <w:style w:type="paragraph" w:styleId="Kommentarthema">
    <w:name w:val="annotation subject"/>
    <w:basedOn w:val="Kommentartext"/>
    <w:next w:val="Kommentartext"/>
    <w:link w:val="KommentarthemaZchn"/>
    <w:uiPriority w:val="99"/>
    <w:semiHidden/>
    <w:unhideWhenUsed/>
    <w:rsid w:val="001B0FC5"/>
    <w:pPr>
      <w:spacing w:after="200"/>
    </w:pPr>
    <w:rPr>
      <w:b/>
      <w:bCs/>
      <w:kern w:val="0"/>
      <w:lang w:val="de-DE"/>
      <w14:ligatures w14:val="none"/>
    </w:rPr>
  </w:style>
  <w:style w:type="character" w:customStyle="1" w:styleId="KommentarthemaZchn">
    <w:name w:val="Kommentarthema Zchn"/>
    <w:basedOn w:val="KommentartextZchn"/>
    <w:link w:val="Kommentarthema"/>
    <w:uiPriority w:val="99"/>
    <w:semiHidden/>
    <w:rsid w:val="001B0FC5"/>
    <w:rPr>
      <w:b/>
      <w:bCs/>
      <w:kern w:val="2"/>
      <w:sz w:val="20"/>
      <w:szCs w:val="20"/>
      <w:lang w:val="en-GB"/>
      <w14:ligatures w14:val="standardContextual"/>
    </w:rPr>
  </w:style>
  <w:style w:type="character" w:customStyle="1" w:styleId="berschrift1Zchn">
    <w:name w:val="Überschrift 1 Zchn"/>
    <w:basedOn w:val="Absatz-Standardschriftart"/>
    <w:link w:val="berschrift1"/>
    <w:uiPriority w:val="9"/>
    <w:rsid w:val="001B0FC5"/>
    <w:rPr>
      <w:rFonts w:ascii="Calibri" w:eastAsia="Calibri" w:hAnsi="Calibri" w:cs="Times New Roman"/>
      <w:b/>
      <w:bCs/>
      <w:color w:val="000000" w:themeColor="text1"/>
      <w:kern w:val="2"/>
      <w:lang w:val="en-GB"/>
      <w14:ligatures w14:val="standardContextual"/>
    </w:rPr>
  </w:style>
  <w:style w:type="paragraph" w:styleId="Inhaltsverzeichnisberschrift">
    <w:name w:val="TOC Heading"/>
    <w:basedOn w:val="berschrift1"/>
    <w:next w:val="Standard"/>
    <w:uiPriority w:val="39"/>
    <w:unhideWhenUsed/>
    <w:qFormat/>
    <w:rsid w:val="00A40632"/>
    <w:pPr>
      <w:keepNext/>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szCs w:val="32"/>
      <w:lang w:val="de-DE" w:eastAsia="de-DE"/>
      <w14:ligatures w14:val="none"/>
    </w:rPr>
  </w:style>
  <w:style w:type="paragraph" w:styleId="Verzeichnis1">
    <w:name w:val="toc 1"/>
    <w:basedOn w:val="Standard"/>
    <w:next w:val="Standard"/>
    <w:autoRedefine/>
    <w:uiPriority w:val="39"/>
    <w:unhideWhenUsed/>
    <w:rsid w:val="00A40632"/>
    <w:pPr>
      <w:spacing w:after="100"/>
    </w:pPr>
  </w:style>
  <w:style w:type="character" w:styleId="Hyperlink">
    <w:name w:val="Hyperlink"/>
    <w:basedOn w:val="Absatz-Standardschriftart"/>
    <w:uiPriority w:val="99"/>
    <w:unhideWhenUsed/>
    <w:rsid w:val="00A406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830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25418-FB9C-4CE8-A276-F51BAC82B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2931</Words>
  <Characters>18471</Characters>
  <Application>Microsoft Office Word</Application>
  <DocSecurity>0</DocSecurity>
  <Lines>153</Lines>
  <Paragraphs>42</Paragraphs>
  <ScaleCrop>false</ScaleCrop>
  <Company/>
  <LinksUpToDate>false</LinksUpToDate>
  <CharactersWithSpaces>21360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Mayer, Gwendolyn, Dr. sc. hum.</dc:creator>
  <cp:keywords/>
  <dc:description/>
  <cp:lastModifiedBy>Mayer, Gwendolyn, Dr. sc. hum.</cp:lastModifiedBy>
  <cp:revision>4</cp:revision>
  <dcterms:created xsi:type="dcterms:W3CDTF">2026-07-01T08:55:00Z</dcterms:created>
  <dcterms:modified xsi:type="dcterms:W3CDTF">2026-07-01T09:32:00Z</dcterms:modified>
</cp:coreProperties>
</file>