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7EB" w:rsidRPr="00A071F8" w:rsidRDefault="003567EB" w:rsidP="003567EB">
      <w:pPr>
        <w:spacing w:after="0" w:line="48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A071F8">
        <w:rPr>
          <w:rFonts w:ascii="Times New Roman" w:hAnsi="Times New Roman" w:cs="Times New Roman"/>
          <w:b/>
          <w:sz w:val="20"/>
          <w:szCs w:val="20"/>
          <w:lang w:val="en-US"/>
        </w:rPr>
        <w:t>lectrochemical properties of positive electrode in lead-acid battery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modified by </w:t>
      </w:r>
      <w:r w:rsidRPr="00A071F8">
        <w:rPr>
          <w:rFonts w:ascii="Times New Roman" w:hAnsi="Times New Roman" w:cs="Times New Roman"/>
          <w:b/>
          <w:sz w:val="20"/>
          <w:szCs w:val="20"/>
          <w:lang w:val="en-US"/>
        </w:rPr>
        <w:t>ammonium-b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ased ionic liquids</w:t>
      </w:r>
    </w:p>
    <w:p w:rsidR="0051569C" w:rsidRPr="0051569C" w:rsidRDefault="0051569C" w:rsidP="0051569C">
      <w:pPr>
        <w:spacing w:after="0" w:line="48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51569C">
        <w:rPr>
          <w:rFonts w:ascii="Times New Roman" w:hAnsi="Times New Roman" w:cs="Times New Roman"/>
          <w:b/>
          <w:sz w:val="20"/>
          <w:szCs w:val="20"/>
          <w:lang w:val="en-US"/>
        </w:rPr>
        <w:t>Journal of Solid State Electrochemistry</w:t>
      </w:r>
    </w:p>
    <w:p w:rsidR="003567EB" w:rsidRPr="00561938" w:rsidRDefault="003567EB" w:rsidP="003567EB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61938">
        <w:rPr>
          <w:rFonts w:ascii="Times New Roman" w:hAnsi="Times New Roman" w:cs="Times New Roman"/>
          <w:sz w:val="20"/>
          <w:szCs w:val="20"/>
          <w:lang w:val="en-US"/>
        </w:rPr>
        <w:t>Agnieszka Gabryelczyk</w:t>
      </w:r>
      <w:r w:rsidRPr="0056193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561938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561938">
        <w:rPr>
          <w:rFonts w:ascii="Times New Roman" w:hAnsi="Times New Roman" w:cs="Times New Roman"/>
          <w:sz w:val="20"/>
          <w:szCs w:val="20"/>
          <w:lang w:val="en-US"/>
        </w:rPr>
        <w:t>Kacper</w:t>
      </w:r>
      <w:proofErr w:type="spellEnd"/>
      <w:r w:rsidRPr="00561938">
        <w:rPr>
          <w:rFonts w:ascii="Times New Roman" w:hAnsi="Times New Roman" w:cs="Times New Roman"/>
          <w:sz w:val="20"/>
          <w:szCs w:val="20"/>
          <w:lang w:val="en-US"/>
        </w:rPr>
        <w:t xml:space="preserve"> Kopczyński</w:t>
      </w:r>
      <w:r w:rsidRPr="0056193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561938">
        <w:rPr>
          <w:rFonts w:ascii="Times New Roman" w:hAnsi="Times New Roman" w:cs="Times New Roman"/>
          <w:sz w:val="20"/>
          <w:szCs w:val="20"/>
          <w:lang w:val="en-US"/>
        </w:rPr>
        <w:t>, Marek Baraniak</w:t>
      </w:r>
      <w:r w:rsidRPr="0056193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561938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561938">
        <w:rPr>
          <w:rFonts w:ascii="Times New Roman" w:hAnsi="Times New Roman" w:cs="Times New Roman"/>
          <w:sz w:val="20"/>
          <w:szCs w:val="20"/>
          <w:lang w:val="en-US"/>
        </w:rPr>
        <w:t>Bartosz</w:t>
      </w:r>
      <w:proofErr w:type="spellEnd"/>
      <w:r w:rsidRPr="00561938">
        <w:rPr>
          <w:rFonts w:ascii="Times New Roman" w:hAnsi="Times New Roman" w:cs="Times New Roman"/>
          <w:sz w:val="20"/>
          <w:szCs w:val="20"/>
          <w:lang w:val="en-US"/>
        </w:rPr>
        <w:t xml:space="preserve"> Łęgosz</w:t>
      </w:r>
      <w:r w:rsidRPr="0056193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561938">
        <w:rPr>
          <w:rFonts w:ascii="Times New Roman" w:hAnsi="Times New Roman" w:cs="Times New Roman"/>
          <w:sz w:val="20"/>
          <w:szCs w:val="20"/>
          <w:lang w:val="en-US"/>
        </w:rPr>
        <w:t>, Filip Walkiewicz</w:t>
      </w:r>
      <w:r w:rsidRPr="0056193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561938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561938">
        <w:rPr>
          <w:rFonts w:ascii="Times New Roman" w:hAnsi="Times New Roman" w:cs="Times New Roman"/>
          <w:sz w:val="20"/>
          <w:szCs w:val="20"/>
          <w:lang w:val="en-US"/>
        </w:rPr>
        <w:t>Juliusz</w:t>
      </w:r>
      <w:proofErr w:type="spellEnd"/>
      <w:r w:rsidRPr="00561938">
        <w:rPr>
          <w:rFonts w:ascii="Times New Roman" w:hAnsi="Times New Roman" w:cs="Times New Roman"/>
          <w:sz w:val="20"/>
          <w:szCs w:val="20"/>
          <w:lang w:val="en-US"/>
        </w:rPr>
        <w:t xml:space="preserve"> Pernak</w:t>
      </w:r>
      <w:r w:rsidRPr="0056193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56193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,</w:t>
      </w:r>
      <w:r w:rsidRPr="0056193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61938">
        <w:rPr>
          <w:rFonts w:ascii="Times New Roman" w:hAnsi="Times New Roman" w:cs="Times New Roman"/>
          <w:sz w:val="20"/>
          <w:szCs w:val="20"/>
          <w:lang w:val="en-US"/>
        </w:rPr>
        <w:t>Ewa</w:t>
      </w:r>
      <w:proofErr w:type="spellEnd"/>
      <w:r w:rsidRPr="00561938">
        <w:rPr>
          <w:rFonts w:ascii="Times New Roman" w:hAnsi="Times New Roman" w:cs="Times New Roman"/>
          <w:sz w:val="20"/>
          <w:szCs w:val="20"/>
          <w:lang w:val="en-US"/>
        </w:rPr>
        <w:t xml:space="preserve"> Jankowska</w:t>
      </w:r>
      <w:r w:rsidRPr="0056193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561938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561938">
        <w:rPr>
          <w:rFonts w:ascii="Times New Roman" w:hAnsi="Times New Roman" w:cs="Times New Roman"/>
          <w:sz w:val="20"/>
          <w:szCs w:val="20"/>
          <w:lang w:val="en-US"/>
        </w:rPr>
        <w:t>Włodzimierz</w:t>
      </w:r>
      <w:proofErr w:type="spellEnd"/>
      <w:r w:rsidRPr="00561938">
        <w:rPr>
          <w:rFonts w:ascii="Times New Roman" w:hAnsi="Times New Roman" w:cs="Times New Roman"/>
          <w:sz w:val="20"/>
          <w:szCs w:val="20"/>
          <w:lang w:val="en-US"/>
        </w:rPr>
        <w:t xml:space="preserve"> Majchrzycki</w:t>
      </w:r>
      <w:r w:rsidRPr="0056193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561938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561938">
        <w:rPr>
          <w:rFonts w:ascii="Times New Roman" w:hAnsi="Times New Roman" w:cs="Times New Roman"/>
          <w:sz w:val="20"/>
          <w:szCs w:val="20"/>
          <w:lang w:val="en-US"/>
        </w:rPr>
        <w:t>Paweł</w:t>
      </w:r>
      <w:proofErr w:type="spellEnd"/>
      <w:r w:rsidRPr="00561938">
        <w:rPr>
          <w:rFonts w:ascii="Times New Roman" w:hAnsi="Times New Roman" w:cs="Times New Roman"/>
          <w:sz w:val="20"/>
          <w:szCs w:val="20"/>
          <w:lang w:val="en-US"/>
        </w:rPr>
        <w:t xml:space="preserve"> Kędzior</w:t>
      </w:r>
      <w:r w:rsidRPr="0056193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561938">
        <w:rPr>
          <w:rFonts w:ascii="Times New Roman" w:hAnsi="Times New Roman" w:cs="Times New Roman"/>
          <w:sz w:val="20"/>
          <w:szCs w:val="20"/>
          <w:lang w:val="en-US"/>
        </w:rPr>
        <w:t>, Grzegorz Lota</w:t>
      </w:r>
      <w:r w:rsidRPr="0056193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1,2,a,*</w:t>
      </w:r>
    </w:p>
    <w:p w:rsidR="003567EB" w:rsidRPr="00A071F8" w:rsidRDefault="003567EB" w:rsidP="003567EB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071F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A071F8">
        <w:rPr>
          <w:rFonts w:ascii="Times New Roman" w:hAnsi="Times New Roman" w:cs="Times New Roman"/>
          <w:sz w:val="20"/>
          <w:szCs w:val="20"/>
          <w:lang w:val="en-US"/>
        </w:rPr>
        <w:t xml:space="preserve">Faculty of Chemical Technology, Poznan University of Technology, </w:t>
      </w:r>
      <w:proofErr w:type="spellStart"/>
      <w:r w:rsidRPr="00A071F8">
        <w:rPr>
          <w:rFonts w:ascii="Times New Roman" w:hAnsi="Times New Roman" w:cs="Times New Roman"/>
          <w:sz w:val="20"/>
          <w:szCs w:val="20"/>
          <w:lang w:val="en-US"/>
        </w:rPr>
        <w:t>Berdychowo</w:t>
      </w:r>
      <w:proofErr w:type="spellEnd"/>
      <w:r w:rsidRPr="00A071F8">
        <w:rPr>
          <w:rFonts w:ascii="Times New Roman" w:hAnsi="Times New Roman" w:cs="Times New Roman"/>
          <w:sz w:val="20"/>
          <w:szCs w:val="20"/>
          <w:lang w:val="en-US"/>
        </w:rPr>
        <w:t xml:space="preserve"> 4, 60-965 Poznan, Poland</w:t>
      </w:r>
    </w:p>
    <w:p w:rsidR="003567EB" w:rsidRPr="00A071F8" w:rsidRDefault="003567EB" w:rsidP="003567EB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A071F8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A071F8">
        <w:rPr>
          <w:rFonts w:ascii="Times New Roman" w:hAnsi="Times New Roman" w:cs="Times New Roman"/>
          <w:sz w:val="20"/>
          <w:szCs w:val="20"/>
          <w:lang w:val="en-US"/>
        </w:rPr>
        <w:t xml:space="preserve">Institute of Non-Ferrous Metals Division in Poznan Central Laboratory of Batteries and Cells, </w:t>
      </w:r>
      <w:proofErr w:type="spellStart"/>
      <w:r w:rsidRPr="00A071F8">
        <w:rPr>
          <w:rFonts w:ascii="Times New Roman" w:hAnsi="Times New Roman" w:cs="Times New Roman"/>
          <w:sz w:val="20"/>
          <w:szCs w:val="20"/>
          <w:lang w:val="en-US"/>
        </w:rPr>
        <w:t>Forteczna</w:t>
      </w:r>
      <w:proofErr w:type="spellEnd"/>
      <w:r w:rsidRPr="00A071F8">
        <w:rPr>
          <w:rFonts w:ascii="Times New Roman" w:hAnsi="Times New Roman" w:cs="Times New Roman"/>
          <w:sz w:val="20"/>
          <w:szCs w:val="20"/>
          <w:lang w:val="en-US"/>
        </w:rPr>
        <w:t xml:space="preserve"> 12, 61-362 Poznan, Poland</w:t>
      </w:r>
    </w:p>
    <w:p w:rsidR="003567EB" w:rsidRPr="00A071F8" w:rsidRDefault="003567EB" w:rsidP="003567EB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71F8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A071F8">
        <w:rPr>
          <w:rFonts w:ascii="Times New Roman" w:hAnsi="Times New Roman" w:cs="Times New Roman"/>
          <w:sz w:val="20"/>
          <w:szCs w:val="20"/>
        </w:rPr>
        <w:t>PPUH AUTOPART Jacek Bąk Sp. z o.o., Kwiatkowskiego 2a, 39-300 Mielec, Poland</w:t>
      </w:r>
    </w:p>
    <w:p w:rsidR="003567EB" w:rsidRPr="00A071F8" w:rsidRDefault="003567EB" w:rsidP="003567EB">
      <w:pPr>
        <w:spacing w:line="480" w:lineRule="auto"/>
        <w:contextualSpacing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A071F8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r w:rsidRPr="00A071F8">
        <w:rPr>
          <w:rFonts w:ascii="Times New Roman" w:hAnsi="Times New Roman" w:cs="Times New Roman"/>
          <w:sz w:val="20"/>
          <w:szCs w:val="20"/>
          <w:lang w:val="en-GB"/>
        </w:rPr>
        <w:t>ISE</w:t>
      </w:r>
      <w:proofErr w:type="spellEnd"/>
      <w:r w:rsidRPr="00A071F8">
        <w:rPr>
          <w:rFonts w:ascii="Times New Roman" w:hAnsi="Times New Roman" w:cs="Times New Roman"/>
          <w:sz w:val="20"/>
          <w:szCs w:val="20"/>
          <w:lang w:val="en-GB"/>
        </w:rPr>
        <w:t xml:space="preserve"> member</w:t>
      </w:r>
    </w:p>
    <w:p w:rsidR="003567EB" w:rsidRPr="00A071F8" w:rsidRDefault="003567EB" w:rsidP="003567EB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071F8">
        <w:rPr>
          <w:rFonts w:ascii="Times New Roman" w:hAnsi="Times New Roman" w:cs="Times New Roman"/>
          <w:sz w:val="20"/>
          <w:szCs w:val="20"/>
          <w:lang w:val="en-GB"/>
        </w:rPr>
        <w:t>*</w:t>
      </w:r>
      <w:r w:rsidRPr="00A071F8">
        <w:rPr>
          <w:rFonts w:ascii="Times New Roman" w:hAnsi="Times New Roman" w:cs="Times New Roman"/>
          <w:sz w:val="20"/>
          <w:szCs w:val="20"/>
          <w:lang w:val="en-US"/>
        </w:rPr>
        <w:t>Corresponding author</w:t>
      </w:r>
      <w:r w:rsidRPr="00A071F8">
        <w:rPr>
          <w:rFonts w:ascii="Times New Roman" w:hAnsi="Times New Roman" w:cs="Times New Roman"/>
          <w:sz w:val="20"/>
          <w:szCs w:val="20"/>
          <w:lang w:val="en-GB"/>
        </w:rPr>
        <w:t>:</w:t>
      </w:r>
    </w:p>
    <w:p w:rsidR="003567EB" w:rsidRPr="00A071F8" w:rsidRDefault="003567EB" w:rsidP="003567EB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A071F8">
        <w:rPr>
          <w:rFonts w:ascii="Times New Roman" w:hAnsi="Times New Roman" w:cs="Times New Roman"/>
          <w:sz w:val="20"/>
          <w:szCs w:val="20"/>
          <w:lang w:val="en-GB"/>
        </w:rPr>
        <w:t>Tel. +48 61 665 2159 Fax +48 61 665 2571</w:t>
      </w:r>
    </w:p>
    <w:p w:rsidR="003567EB" w:rsidRDefault="003567EB" w:rsidP="003567EB">
      <w:pPr>
        <w:spacing w:after="0" w:line="480" w:lineRule="auto"/>
        <w:jc w:val="both"/>
        <w:rPr>
          <w:rStyle w:val="Hipercze"/>
          <w:rFonts w:ascii="Times New Roman" w:hAnsi="Times New Roman" w:cs="Times New Roman"/>
          <w:sz w:val="20"/>
          <w:szCs w:val="20"/>
          <w:lang w:val="en-GB"/>
        </w:rPr>
      </w:pPr>
      <w:r w:rsidRPr="00A071F8">
        <w:rPr>
          <w:rFonts w:ascii="Times New Roman" w:hAnsi="Times New Roman" w:cs="Times New Roman"/>
          <w:sz w:val="20"/>
          <w:szCs w:val="20"/>
          <w:lang w:val="en-GB"/>
        </w:rPr>
        <w:t xml:space="preserve">E-mail </w:t>
      </w:r>
      <w:r w:rsidRPr="00A071F8">
        <w:rPr>
          <w:rFonts w:ascii="Times New Roman" w:hAnsi="Times New Roman" w:cs="Times New Roman"/>
          <w:sz w:val="20"/>
          <w:szCs w:val="20"/>
          <w:lang w:val="en-US"/>
        </w:rPr>
        <w:t>address</w:t>
      </w:r>
      <w:r w:rsidRPr="00A071F8">
        <w:rPr>
          <w:rFonts w:ascii="Times New Roman" w:hAnsi="Times New Roman" w:cs="Times New Roman"/>
          <w:sz w:val="20"/>
          <w:szCs w:val="20"/>
          <w:lang w:val="en-GB"/>
        </w:rPr>
        <w:t xml:space="preserve">: </w:t>
      </w:r>
      <w:hyperlink r:id="rId4" w:history="1">
        <w:r w:rsidRPr="00A071F8">
          <w:rPr>
            <w:rStyle w:val="Hipercze"/>
            <w:rFonts w:ascii="Times New Roman" w:hAnsi="Times New Roman" w:cs="Times New Roman"/>
            <w:sz w:val="20"/>
            <w:szCs w:val="20"/>
            <w:lang w:val="en-GB"/>
          </w:rPr>
          <w:t>grzegorz.lota@put.poznan.pl</w:t>
        </w:r>
      </w:hyperlink>
    </w:p>
    <w:p w:rsidR="0092463E" w:rsidRDefault="0092463E">
      <w:pPr>
        <w:rPr>
          <w:lang w:val="en-GB"/>
        </w:rPr>
      </w:pPr>
    </w:p>
    <w:p w:rsidR="003567EB" w:rsidRDefault="003567EB">
      <w:pPr>
        <w:rPr>
          <w:lang w:val="en-GB"/>
        </w:rPr>
      </w:pPr>
    </w:p>
    <w:p w:rsidR="00561938" w:rsidRPr="00AC1299" w:rsidRDefault="00F94EAB" w:rsidP="00F2508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>T</w:t>
      </w:r>
      <w:r w:rsidRPr="00AC1299">
        <w:rPr>
          <w:rFonts w:ascii="Times New Roman" w:hAnsi="Times New Roman" w:cs="Times New Roman"/>
          <w:sz w:val="24"/>
          <w:lang w:val="en-GB"/>
        </w:rPr>
        <w:t>hermogravimetric curves of 3 samples of PQA ha</w:t>
      </w:r>
      <w:r>
        <w:rPr>
          <w:rFonts w:ascii="Times New Roman" w:hAnsi="Times New Roman" w:cs="Times New Roman"/>
          <w:sz w:val="24"/>
          <w:lang w:val="en-GB"/>
        </w:rPr>
        <w:t>ve</w:t>
      </w:r>
      <w:r w:rsidRPr="00AC1299">
        <w:rPr>
          <w:rFonts w:ascii="Times New Roman" w:hAnsi="Times New Roman" w:cs="Times New Roman"/>
          <w:sz w:val="24"/>
          <w:lang w:val="en-GB"/>
        </w:rPr>
        <w:t xml:space="preserve"> been shown </w:t>
      </w:r>
      <w:r w:rsidR="00504D9C" w:rsidRPr="00AC1299">
        <w:rPr>
          <w:rFonts w:ascii="Times New Roman" w:hAnsi="Times New Roman" w:cs="Times New Roman"/>
          <w:sz w:val="24"/>
          <w:lang w:val="en-GB"/>
        </w:rPr>
        <w:t>(Fig. OR_1)</w:t>
      </w:r>
      <w:r w:rsidR="00504D9C">
        <w:rPr>
          <w:rFonts w:ascii="Times New Roman" w:hAnsi="Times New Roman" w:cs="Times New Roman"/>
          <w:sz w:val="24"/>
          <w:lang w:val="en-GB"/>
        </w:rPr>
        <w:t xml:space="preserve"> in order t</w:t>
      </w:r>
      <w:r w:rsidR="00AC1299" w:rsidRPr="00AC1299">
        <w:rPr>
          <w:rFonts w:ascii="Times New Roman" w:hAnsi="Times New Roman" w:cs="Times New Roman"/>
          <w:sz w:val="24"/>
          <w:lang w:val="en-GB"/>
        </w:rPr>
        <w:t xml:space="preserve">o </w:t>
      </w:r>
      <w:r w:rsidR="00504D9C">
        <w:rPr>
          <w:rFonts w:ascii="Times New Roman" w:hAnsi="Times New Roman" w:cs="Times New Roman"/>
          <w:sz w:val="24"/>
          <w:lang w:val="en-GB"/>
        </w:rPr>
        <w:t xml:space="preserve">confirm the </w:t>
      </w:r>
      <w:r w:rsidR="00AC1299" w:rsidRPr="00AC1299">
        <w:rPr>
          <w:rFonts w:ascii="Times New Roman" w:hAnsi="Times New Roman" w:cs="Times New Roman"/>
          <w:sz w:val="24"/>
          <w:lang w:val="en-GB"/>
        </w:rPr>
        <w:t>r</w:t>
      </w:r>
      <w:r w:rsidR="00504D9C">
        <w:rPr>
          <w:rFonts w:ascii="Times New Roman" w:hAnsi="Times New Roman" w:cs="Times New Roman"/>
          <w:sz w:val="24"/>
          <w:lang w:val="en-GB"/>
        </w:rPr>
        <w:t>eproducibility of the synthesis</w:t>
      </w:r>
      <w:r w:rsidR="00561938" w:rsidRPr="00AC1299">
        <w:rPr>
          <w:rFonts w:ascii="Times New Roman" w:hAnsi="Times New Roman" w:cs="Times New Roman"/>
          <w:sz w:val="24"/>
          <w:lang w:val="en-GB"/>
        </w:rPr>
        <w:t>.</w:t>
      </w:r>
      <w:r w:rsidR="00F25086">
        <w:rPr>
          <w:rFonts w:ascii="Times New Roman" w:hAnsi="Times New Roman" w:cs="Times New Roman"/>
          <w:sz w:val="24"/>
          <w:lang w:val="en-GB"/>
        </w:rPr>
        <w:t xml:space="preserve"> The samples </w:t>
      </w:r>
      <w:r w:rsidR="00407C80">
        <w:rPr>
          <w:rFonts w:ascii="Times New Roman" w:hAnsi="Times New Roman" w:cs="Times New Roman"/>
          <w:sz w:val="24"/>
          <w:lang w:val="en-GB"/>
        </w:rPr>
        <w:t>were</w:t>
      </w:r>
      <w:r w:rsidR="00F25086">
        <w:rPr>
          <w:rFonts w:ascii="Times New Roman" w:hAnsi="Times New Roman" w:cs="Times New Roman"/>
          <w:sz w:val="24"/>
          <w:lang w:val="en-GB"/>
        </w:rPr>
        <w:t xml:space="preserve"> retrieved from different </w:t>
      </w:r>
      <w:r w:rsidR="00504D9C">
        <w:rPr>
          <w:rFonts w:ascii="Times New Roman" w:hAnsi="Times New Roman" w:cs="Times New Roman"/>
          <w:sz w:val="24"/>
          <w:lang w:val="en-GB"/>
        </w:rPr>
        <w:t xml:space="preserve">synthesis </w:t>
      </w:r>
      <w:r w:rsidR="00F25086">
        <w:rPr>
          <w:rFonts w:ascii="Times New Roman" w:hAnsi="Times New Roman" w:cs="Times New Roman"/>
          <w:sz w:val="24"/>
          <w:lang w:val="en-GB"/>
        </w:rPr>
        <w:t>batches</w:t>
      </w:r>
      <w:r w:rsidR="00850974">
        <w:rPr>
          <w:rFonts w:ascii="Times New Roman" w:hAnsi="Times New Roman" w:cs="Times New Roman"/>
          <w:sz w:val="24"/>
          <w:lang w:val="en-GB"/>
        </w:rPr>
        <w:t xml:space="preserve"> of the same ionic liquid</w:t>
      </w:r>
      <w:r w:rsidR="00F25086">
        <w:rPr>
          <w:rFonts w:ascii="Times New Roman" w:hAnsi="Times New Roman" w:cs="Times New Roman"/>
          <w:sz w:val="24"/>
          <w:lang w:val="en-GB"/>
        </w:rPr>
        <w:t>.</w:t>
      </w:r>
      <w:r w:rsidR="00561938" w:rsidRPr="00AC1299">
        <w:rPr>
          <w:rFonts w:ascii="Times New Roman" w:hAnsi="Times New Roman" w:cs="Times New Roman"/>
          <w:sz w:val="24"/>
          <w:lang w:val="en-GB"/>
        </w:rPr>
        <w:t xml:space="preserve">  </w:t>
      </w:r>
    </w:p>
    <w:p w:rsidR="003567EB" w:rsidRDefault="003567EB" w:rsidP="003567EB">
      <w:pPr>
        <w:jc w:val="center"/>
        <w:rPr>
          <w:lang w:val="en-GB"/>
        </w:rPr>
      </w:pPr>
      <w:r>
        <w:rPr>
          <w:noProof/>
        </w:rPr>
        <w:drawing>
          <wp:inline distT="0" distB="0" distL="0" distR="0">
            <wp:extent cx="3023921" cy="2609698"/>
            <wp:effectExtent l="0" t="0" r="508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 S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921" cy="260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67EB" w:rsidRDefault="003567EB" w:rsidP="003567EB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3567EB">
        <w:rPr>
          <w:rFonts w:ascii="Times New Roman" w:hAnsi="Times New Roman" w:cs="Times New Roman"/>
          <w:sz w:val="20"/>
          <w:szCs w:val="20"/>
          <w:lang w:val="en-GB"/>
        </w:rPr>
        <w:t xml:space="preserve">Fig. </w:t>
      </w:r>
      <w:r w:rsidR="00252979">
        <w:rPr>
          <w:rFonts w:ascii="Times New Roman" w:hAnsi="Times New Roman" w:cs="Times New Roman"/>
          <w:sz w:val="20"/>
          <w:szCs w:val="20"/>
          <w:lang w:val="en-GB"/>
        </w:rPr>
        <w:t>OR_</w:t>
      </w:r>
      <w:r w:rsidRPr="003567EB">
        <w:rPr>
          <w:rFonts w:ascii="Times New Roman" w:hAnsi="Times New Roman" w:cs="Times New Roman"/>
          <w:sz w:val="20"/>
          <w:szCs w:val="20"/>
          <w:lang w:val="en-GB"/>
        </w:rPr>
        <w:t xml:space="preserve">1 </w:t>
      </w:r>
      <w:r w:rsidRPr="003567EB">
        <w:rPr>
          <w:rFonts w:ascii="Times New Roman" w:hAnsi="Times New Roman" w:cs="Times New Roman"/>
          <w:sz w:val="20"/>
          <w:szCs w:val="20"/>
          <w:lang w:val="en-US"/>
        </w:rPr>
        <w:t>Thermogravimetric curves of three samples of PQA</w:t>
      </w:r>
      <w:r w:rsidR="00314C0F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561938" w:rsidRDefault="00561938" w:rsidP="003567EB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:rsidR="00561938" w:rsidRPr="00E20CA4" w:rsidRDefault="00561938" w:rsidP="005619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lang w:val="en-GB"/>
        </w:rPr>
      </w:pPr>
      <w:r w:rsidRPr="00E20CA4">
        <w:rPr>
          <w:rFonts w:ascii="Times New Roman" w:hAnsi="Times New Roman" w:cs="Times New Roman"/>
          <w:sz w:val="24"/>
          <w:lang w:val="en-GB"/>
        </w:rPr>
        <w:lastRenderedPageBreak/>
        <w:t xml:space="preserve">Corrosion current densities </w:t>
      </w:r>
      <w:proofErr w:type="spellStart"/>
      <w:r w:rsidRPr="00F8045D">
        <w:rPr>
          <w:rFonts w:ascii="Times New Roman" w:hAnsi="Times New Roman" w:cs="Times New Roman"/>
          <w:i/>
          <w:sz w:val="24"/>
          <w:lang w:val="en-GB"/>
        </w:rPr>
        <w:t>i</w:t>
      </w:r>
      <w:r w:rsidRPr="00F8045D">
        <w:rPr>
          <w:rFonts w:ascii="Times New Roman" w:hAnsi="Times New Roman" w:cs="Times New Roman"/>
          <w:sz w:val="24"/>
          <w:vertAlign w:val="subscript"/>
          <w:lang w:val="en-GB"/>
        </w:rPr>
        <w:t>corr</w:t>
      </w:r>
      <w:proofErr w:type="spellEnd"/>
      <w:r w:rsidRPr="00E20CA4">
        <w:rPr>
          <w:rFonts w:ascii="Times New Roman" w:hAnsi="Times New Roman" w:cs="Times New Roman"/>
          <w:sz w:val="24"/>
          <w:lang w:val="en-GB"/>
        </w:rPr>
        <w:t xml:space="preserve"> and corrosion potentials </w:t>
      </w:r>
      <w:proofErr w:type="spellStart"/>
      <w:r w:rsidRPr="00F8045D">
        <w:rPr>
          <w:rFonts w:ascii="Times New Roman" w:hAnsi="Times New Roman" w:cs="Times New Roman"/>
          <w:i/>
          <w:sz w:val="24"/>
          <w:lang w:val="en-GB"/>
        </w:rPr>
        <w:t>E</w:t>
      </w:r>
      <w:r w:rsidRPr="00F8045D">
        <w:rPr>
          <w:rFonts w:ascii="Times New Roman" w:hAnsi="Times New Roman" w:cs="Times New Roman"/>
          <w:sz w:val="24"/>
          <w:vertAlign w:val="subscript"/>
          <w:lang w:val="en-GB"/>
        </w:rPr>
        <w:t>corr</w:t>
      </w:r>
      <w:proofErr w:type="spellEnd"/>
      <w:r w:rsidRPr="00E20CA4">
        <w:rPr>
          <w:rFonts w:ascii="Times New Roman" w:hAnsi="Times New Roman" w:cs="Times New Roman"/>
          <w:sz w:val="24"/>
          <w:lang w:val="en-GB"/>
        </w:rPr>
        <w:t xml:space="preserve"> have been evaluated using </w:t>
      </w:r>
      <w:proofErr w:type="spellStart"/>
      <w:r w:rsidRPr="00E20CA4">
        <w:rPr>
          <w:rFonts w:ascii="Times New Roman" w:hAnsi="Times New Roman" w:cs="Times New Roman"/>
          <w:sz w:val="24"/>
          <w:lang w:val="en-GB"/>
        </w:rPr>
        <w:t>Tafel</w:t>
      </w:r>
      <w:proofErr w:type="spellEnd"/>
      <w:r w:rsidRPr="00E20CA4">
        <w:rPr>
          <w:rFonts w:ascii="Times New Roman" w:hAnsi="Times New Roman" w:cs="Times New Roman"/>
          <w:sz w:val="24"/>
          <w:lang w:val="en-GB"/>
        </w:rPr>
        <w:t xml:space="preserve"> extrapolation, where a tangent was drawn alongside cathodic and anodic branches of </w:t>
      </w:r>
      <w:proofErr w:type="spellStart"/>
      <w:r w:rsidRPr="00E20CA4">
        <w:rPr>
          <w:rFonts w:ascii="Times New Roman" w:hAnsi="Times New Roman" w:cs="Times New Roman"/>
          <w:sz w:val="24"/>
          <w:lang w:val="en-GB"/>
        </w:rPr>
        <w:t>Tafel</w:t>
      </w:r>
      <w:proofErr w:type="spellEnd"/>
      <w:r w:rsidRPr="00E20CA4">
        <w:rPr>
          <w:rFonts w:ascii="Times New Roman" w:hAnsi="Times New Roman" w:cs="Times New Roman"/>
          <w:sz w:val="24"/>
          <w:lang w:val="en-GB"/>
        </w:rPr>
        <w:t xml:space="preserve"> plot. </w:t>
      </w:r>
      <w:r>
        <w:rPr>
          <w:rFonts w:ascii="Times New Roman" w:hAnsi="Times New Roman" w:cs="Times New Roman"/>
          <w:sz w:val="24"/>
          <w:lang w:val="en-GB"/>
        </w:rPr>
        <w:t xml:space="preserve">The </w:t>
      </w:r>
      <w:r w:rsidR="00FF2D8E">
        <w:rPr>
          <w:rFonts w:ascii="Times New Roman" w:hAnsi="Times New Roman" w:cs="Times New Roman"/>
          <w:sz w:val="24"/>
          <w:lang w:val="en-GB"/>
        </w:rPr>
        <w:t>coordinates (</w:t>
      </w:r>
      <w:proofErr w:type="spellStart"/>
      <w:r w:rsidR="00FF2D8E">
        <w:rPr>
          <w:rFonts w:ascii="Times New Roman" w:hAnsi="Times New Roman" w:cs="Times New Roman"/>
          <w:sz w:val="24"/>
          <w:lang w:val="en-GB"/>
        </w:rPr>
        <w:t>x,y</w:t>
      </w:r>
      <w:proofErr w:type="spellEnd"/>
      <w:r w:rsidR="00FF2D8E">
        <w:rPr>
          <w:rFonts w:ascii="Times New Roman" w:hAnsi="Times New Roman" w:cs="Times New Roman"/>
          <w:sz w:val="24"/>
          <w:lang w:val="en-GB"/>
        </w:rPr>
        <w:t xml:space="preserve">) of the </w:t>
      </w:r>
      <w:r>
        <w:rPr>
          <w:rFonts w:ascii="Times New Roman" w:hAnsi="Times New Roman" w:cs="Times New Roman"/>
          <w:sz w:val="24"/>
          <w:lang w:val="en-GB"/>
        </w:rPr>
        <w:t xml:space="preserve">crossover point of the two tangents </w:t>
      </w:r>
      <w:r w:rsidR="00FF2D8E">
        <w:rPr>
          <w:rFonts w:ascii="Times New Roman" w:hAnsi="Times New Roman" w:cs="Times New Roman"/>
          <w:sz w:val="24"/>
          <w:lang w:val="en-GB"/>
        </w:rPr>
        <w:t xml:space="preserve">represent the </w:t>
      </w:r>
      <w:r>
        <w:rPr>
          <w:rFonts w:ascii="Times New Roman" w:hAnsi="Times New Roman" w:cs="Times New Roman"/>
          <w:sz w:val="24"/>
          <w:lang w:val="en-GB"/>
        </w:rPr>
        <w:t>corrosion parameters (</w:t>
      </w:r>
      <w:proofErr w:type="spellStart"/>
      <w:r>
        <w:rPr>
          <w:rFonts w:ascii="Times New Roman" w:hAnsi="Times New Roman" w:cs="Times New Roman"/>
          <w:i/>
          <w:sz w:val="24"/>
          <w:lang w:val="en-GB"/>
        </w:rPr>
        <w:t>E</w:t>
      </w:r>
      <w:r w:rsidRPr="00F8045D">
        <w:rPr>
          <w:rFonts w:ascii="Times New Roman" w:hAnsi="Times New Roman" w:cs="Times New Roman"/>
          <w:sz w:val="24"/>
          <w:vertAlign w:val="subscript"/>
          <w:lang w:val="en-GB"/>
        </w:rPr>
        <w:t>corr</w:t>
      </w:r>
      <w:proofErr w:type="spellEnd"/>
      <w:r>
        <w:rPr>
          <w:rFonts w:ascii="Times New Roman" w:hAnsi="Times New Roman" w:cs="Times New Roman"/>
          <w:sz w:val="24"/>
          <w:lang w:val="en-GB"/>
        </w:rPr>
        <w:t xml:space="preserve">, </w:t>
      </w:r>
      <w:proofErr w:type="spellStart"/>
      <w:r w:rsidRPr="00F8045D">
        <w:rPr>
          <w:rFonts w:ascii="Times New Roman" w:hAnsi="Times New Roman" w:cs="Times New Roman"/>
          <w:i/>
          <w:sz w:val="24"/>
          <w:lang w:val="en-GB"/>
        </w:rPr>
        <w:t>i</w:t>
      </w:r>
      <w:r w:rsidRPr="00F8045D">
        <w:rPr>
          <w:rFonts w:ascii="Times New Roman" w:hAnsi="Times New Roman" w:cs="Times New Roman"/>
          <w:sz w:val="24"/>
          <w:vertAlign w:val="subscript"/>
          <w:lang w:val="en-GB"/>
        </w:rPr>
        <w:t>corr</w:t>
      </w:r>
      <w:proofErr w:type="spellEnd"/>
      <w:r>
        <w:rPr>
          <w:rFonts w:ascii="Times New Roman" w:hAnsi="Times New Roman" w:cs="Times New Roman"/>
          <w:sz w:val="24"/>
          <w:lang w:val="en-GB"/>
        </w:rPr>
        <w:t>).</w:t>
      </w:r>
    </w:p>
    <w:p w:rsidR="00561938" w:rsidRPr="000C2A43" w:rsidRDefault="000C2A43" w:rsidP="00561938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023921" cy="2609698"/>
            <wp:effectExtent l="0" t="0" r="5080" b="63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4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921" cy="260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938" w:rsidRPr="003567EB" w:rsidRDefault="00561938" w:rsidP="00561938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3567EB">
        <w:rPr>
          <w:rFonts w:ascii="Times New Roman" w:hAnsi="Times New Roman" w:cs="Times New Roman"/>
          <w:sz w:val="20"/>
          <w:szCs w:val="20"/>
          <w:lang w:val="en-GB"/>
        </w:rPr>
        <w:t xml:space="preserve">Fig. </w:t>
      </w:r>
      <w:r>
        <w:rPr>
          <w:rFonts w:ascii="Times New Roman" w:hAnsi="Times New Roman" w:cs="Times New Roman"/>
          <w:sz w:val="20"/>
          <w:szCs w:val="20"/>
          <w:lang w:val="en-GB"/>
        </w:rPr>
        <w:t>OR_2</w:t>
      </w:r>
      <w:r w:rsidRPr="003567E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Potentiodynamic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polarization curve of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Pb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>-Ca-Sn alloy in electrolyte with PQA</w:t>
      </w:r>
      <w:r w:rsidR="00314C0F">
        <w:rPr>
          <w:rFonts w:ascii="Times New Roman" w:hAnsi="Times New Roman" w:cs="Times New Roman"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561938" w:rsidRDefault="00561938" w:rsidP="00561938">
      <w:pPr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314C0F" w:rsidRDefault="00706738" w:rsidP="00314C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 w:eastAsia="en-GB"/>
        </w:rPr>
      </w:pPr>
      <w:r>
        <w:rPr>
          <w:rFonts w:ascii="Times New Roman" w:hAnsi="Times New Roman" w:cs="Times New Roman"/>
          <w:sz w:val="24"/>
          <w:szCs w:val="24"/>
          <w:lang w:val="en-US" w:eastAsia="en-GB"/>
        </w:rPr>
        <w:tab/>
      </w:r>
      <w:r w:rsidR="00D46D34">
        <w:rPr>
          <w:rFonts w:ascii="Times New Roman" w:hAnsi="Times New Roman" w:cs="Times New Roman"/>
          <w:sz w:val="24"/>
          <w:szCs w:val="24"/>
          <w:lang w:val="en-US" w:eastAsia="en-GB"/>
        </w:rPr>
        <w:t>Fig. OR_3-</w:t>
      </w:r>
      <w:r w:rsidR="00D85D0F">
        <w:rPr>
          <w:rFonts w:ascii="Times New Roman" w:hAnsi="Times New Roman" w:cs="Times New Roman"/>
          <w:sz w:val="24"/>
          <w:szCs w:val="24"/>
          <w:lang w:val="en-US" w:eastAsia="en-GB"/>
        </w:rPr>
        <w:t>OR_5</w:t>
      </w:r>
      <w:r w:rsidR="00AA5FD7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</w:t>
      </w:r>
      <w:r w:rsidR="00D85D0F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present </w:t>
      </w:r>
      <w:r w:rsidR="00AA5FD7">
        <w:rPr>
          <w:rFonts w:ascii="Times New Roman" w:hAnsi="Times New Roman" w:cs="Times New Roman"/>
          <w:sz w:val="24"/>
          <w:szCs w:val="24"/>
          <w:lang w:val="en-US" w:eastAsia="en-GB"/>
        </w:rPr>
        <w:t>p</w:t>
      </w:r>
      <w:r w:rsidR="00314C0F" w:rsidRPr="00314C0F">
        <w:rPr>
          <w:rFonts w:ascii="Times New Roman" w:hAnsi="Times New Roman" w:cs="Times New Roman"/>
          <w:sz w:val="24"/>
          <w:szCs w:val="24"/>
          <w:lang w:val="en-US" w:eastAsia="en-GB"/>
        </w:rPr>
        <w:t>ictures of positive electrode grids, before and after galvanostatic cycling</w:t>
      </w:r>
      <w:r w:rsidR="00D85D0F">
        <w:rPr>
          <w:rFonts w:ascii="Times New Roman" w:hAnsi="Times New Roman" w:cs="Times New Roman"/>
          <w:sz w:val="24"/>
          <w:szCs w:val="24"/>
          <w:lang w:val="en-US" w:eastAsia="en-GB"/>
        </w:rPr>
        <w:t>.</w:t>
      </w:r>
      <w:r w:rsidR="00AA5FD7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</w:t>
      </w:r>
      <w:r w:rsidR="00D85D0F">
        <w:rPr>
          <w:rFonts w:ascii="Times New Roman" w:hAnsi="Times New Roman" w:cs="Times New Roman"/>
          <w:sz w:val="24"/>
          <w:szCs w:val="24"/>
          <w:lang w:val="en-US" w:eastAsia="en-GB"/>
        </w:rPr>
        <w:t>I</w:t>
      </w:r>
      <w:r w:rsidR="001960A8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t can be </w:t>
      </w:r>
      <w:r w:rsidR="00D85D0F">
        <w:rPr>
          <w:rFonts w:ascii="Times New Roman" w:hAnsi="Times New Roman" w:cs="Times New Roman"/>
          <w:sz w:val="24"/>
          <w:szCs w:val="24"/>
          <w:lang w:val="en-US" w:eastAsia="en-GB"/>
        </w:rPr>
        <w:t>observed</w:t>
      </w:r>
      <w:r w:rsidR="001960A8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that</w:t>
      </w:r>
      <w:r w:rsidR="00314C0F" w:rsidRPr="00314C0F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</w:t>
      </w:r>
      <w:r w:rsidR="00F51A71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the </w:t>
      </w:r>
      <w:r w:rsidR="00314C0F" w:rsidRPr="00314C0F">
        <w:rPr>
          <w:rFonts w:ascii="Times New Roman" w:hAnsi="Times New Roman" w:cs="Times New Roman"/>
          <w:sz w:val="24"/>
          <w:szCs w:val="24"/>
          <w:lang w:val="en-US" w:eastAsia="en-GB"/>
        </w:rPr>
        <w:t>corrosion</w:t>
      </w:r>
      <w:r w:rsidR="00AA5FD7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effect</w:t>
      </w:r>
      <w:r w:rsidR="00314C0F" w:rsidRPr="00314C0F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o</w:t>
      </w:r>
      <w:r w:rsidR="00F51A71">
        <w:rPr>
          <w:rFonts w:ascii="Times New Roman" w:hAnsi="Times New Roman" w:cs="Times New Roman"/>
          <w:sz w:val="24"/>
          <w:szCs w:val="24"/>
          <w:lang w:val="en-US" w:eastAsia="en-GB"/>
        </w:rPr>
        <w:t>n</w:t>
      </w:r>
      <w:r w:rsidR="00314C0F" w:rsidRPr="00314C0F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</w:t>
      </w:r>
      <w:r w:rsidR="00F51A71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the </w:t>
      </w:r>
      <w:r w:rsidR="00314C0F" w:rsidRPr="00314C0F">
        <w:rPr>
          <w:rFonts w:ascii="Times New Roman" w:hAnsi="Times New Roman" w:cs="Times New Roman"/>
          <w:sz w:val="24"/>
          <w:szCs w:val="24"/>
          <w:lang w:val="en-US" w:eastAsia="en-GB"/>
        </w:rPr>
        <w:t>reference grid</w:t>
      </w:r>
      <w:r w:rsidR="001960A8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(Fig. OR_4) is</w:t>
      </w:r>
      <w:r w:rsidR="00314C0F" w:rsidRPr="00314C0F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</w:t>
      </w:r>
      <w:r w:rsidR="001960A8">
        <w:rPr>
          <w:rFonts w:ascii="Times New Roman" w:hAnsi="Times New Roman" w:cs="Times New Roman"/>
          <w:sz w:val="24"/>
          <w:szCs w:val="24"/>
          <w:lang w:val="en-US" w:eastAsia="en-GB"/>
        </w:rPr>
        <w:t>stronger</w:t>
      </w:r>
      <w:r w:rsidR="001960A8" w:rsidRPr="00314C0F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</w:t>
      </w:r>
      <w:r w:rsidR="00314C0F" w:rsidRPr="00314C0F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in comparison to </w:t>
      </w:r>
      <w:r w:rsidR="00F51A71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the </w:t>
      </w:r>
      <w:r w:rsidR="00314C0F" w:rsidRPr="00314C0F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grid coated </w:t>
      </w:r>
      <w:r w:rsidR="00F51A71">
        <w:rPr>
          <w:rFonts w:ascii="Times New Roman" w:hAnsi="Times New Roman" w:cs="Times New Roman"/>
          <w:sz w:val="24"/>
          <w:szCs w:val="24"/>
          <w:lang w:val="en-US" w:eastAsia="en-GB"/>
        </w:rPr>
        <w:t>with the</w:t>
      </w:r>
      <w:r w:rsidR="00314C0F" w:rsidRPr="00314C0F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mass which contained </w:t>
      </w:r>
      <w:r w:rsidR="00F51A71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the </w:t>
      </w:r>
      <w:r w:rsidR="00314C0F" w:rsidRPr="00314C0F">
        <w:rPr>
          <w:rFonts w:ascii="Times New Roman" w:hAnsi="Times New Roman" w:cs="Times New Roman"/>
          <w:sz w:val="24"/>
          <w:szCs w:val="24"/>
          <w:lang w:val="en-US" w:eastAsia="en-GB"/>
        </w:rPr>
        <w:t>ionic liquid</w:t>
      </w:r>
      <w:r w:rsidR="001960A8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(Fig. OR_5)</w:t>
      </w:r>
      <w:r w:rsidR="00314C0F" w:rsidRPr="00314C0F">
        <w:rPr>
          <w:rFonts w:ascii="Times New Roman" w:hAnsi="Times New Roman" w:cs="Times New Roman"/>
          <w:sz w:val="24"/>
          <w:szCs w:val="24"/>
          <w:lang w:val="en-US" w:eastAsia="en-GB"/>
        </w:rPr>
        <w:t>.</w:t>
      </w:r>
    </w:p>
    <w:p w:rsidR="00B167D5" w:rsidRPr="00314C0F" w:rsidRDefault="00B167D5" w:rsidP="00314C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 w:eastAsia="en-GB"/>
        </w:rPr>
      </w:pPr>
    </w:p>
    <w:p w:rsidR="00314C0F" w:rsidRPr="006603EE" w:rsidRDefault="00314C0F" w:rsidP="00314C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6603E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D02EE5" wp14:editId="47A3ED3E">
            <wp:extent cx="2880000" cy="21600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C0F" w:rsidRPr="00314C0F" w:rsidRDefault="00314C0F" w:rsidP="00314C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 w:eastAsia="en-GB"/>
        </w:rPr>
      </w:pPr>
      <w:r w:rsidRPr="00314C0F">
        <w:rPr>
          <w:rFonts w:ascii="Times New Roman" w:hAnsi="Times New Roman" w:cs="Times New Roman"/>
          <w:sz w:val="20"/>
          <w:szCs w:val="24"/>
          <w:lang w:val="en-US" w:eastAsia="en-GB"/>
        </w:rPr>
        <w:t>Fig. OR_3 Positive electrode grid before twenty galvanostatic cycles.</w:t>
      </w:r>
    </w:p>
    <w:p w:rsidR="00314C0F" w:rsidRPr="006603EE" w:rsidRDefault="00314C0F" w:rsidP="00314C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6603E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6D14C7F" wp14:editId="56709055">
            <wp:extent cx="2880000" cy="21600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F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C0F" w:rsidRDefault="00314C0F" w:rsidP="00314C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 w:eastAsia="en-GB"/>
        </w:rPr>
      </w:pPr>
      <w:r w:rsidRPr="00314C0F">
        <w:rPr>
          <w:rFonts w:ascii="Times New Roman" w:hAnsi="Times New Roman" w:cs="Times New Roman"/>
          <w:sz w:val="20"/>
          <w:szCs w:val="24"/>
          <w:lang w:val="en-US" w:eastAsia="en-GB"/>
        </w:rPr>
        <w:t xml:space="preserve">Fig. </w:t>
      </w:r>
      <w:r>
        <w:rPr>
          <w:rFonts w:ascii="Times New Roman" w:hAnsi="Times New Roman" w:cs="Times New Roman"/>
          <w:sz w:val="20"/>
          <w:szCs w:val="24"/>
          <w:lang w:val="en-US" w:eastAsia="en-GB"/>
        </w:rPr>
        <w:t>OR_4</w:t>
      </w:r>
      <w:r w:rsidRPr="00314C0F">
        <w:rPr>
          <w:rFonts w:ascii="Times New Roman" w:hAnsi="Times New Roman" w:cs="Times New Roman"/>
          <w:sz w:val="20"/>
          <w:szCs w:val="24"/>
          <w:lang w:val="en-US" w:eastAsia="en-GB"/>
        </w:rPr>
        <w:t xml:space="preserve"> Reference positive electrode grid after twenty </w:t>
      </w:r>
      <w:proofErr w:type="spellStart"/>
      <w:r w:rsidRPr="00314C0F">
        <w:rPr>
          <w:rFonts w:ascii="Times New Roman" w:hAnsi="Times New Roman" w:cs="Times New Roman"/>
          <w:sz w:val="20"/>
          <w:szCs w:val="24"/>
          <w:lang w:val="en-US" w:eastAsia="en-GB"/>
        </w:rPr>
        <w:t>galvanostatic</w:t>
      </w:r>
      <w:proofErr w:type="spellEnd"/>
      <w:r w:rsidRPr="00314C0F">
        <w:rPr>
          <w:rFonts w:ascii="Times New Roman" w:hAnsi="Times New Roman" w:cs="Times New Roman"/>
          <w:sz w:val="20"/>
          <w:szCs w:val="24"/>
          <w:lang w:val="en-US" w:eastAsia="en-GB"/>
        </w:rPr>
        <w:t xml:space="preserve"> cycles</w:t>
      </w:r>
      <w:r w:rsidRPr="00314C0F">
        <w:rPr>
          <w:rFonts w:ascii="Times New Roman" w:hAnsi="Times New Roman" w:cs="Times New Roman"/>
          <w:sz w:val="24"/>
          <w:szCs w:val="24"/>
          <w:lang w:val="en-US" w:eastAsia="en-GB"/>
        </w:rPr>
        <w:t>.</w:t>
      </w:r>
    </w:p>
    <w:p w:rsidR="00104E93" w:rsidRPr="00314C0F" w:rsidRDefault="00104E93" w:rsidP="00314C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 w:eastAsia="en-GB"/>
        </w:rPr>
      </w:pPr>
    </w:p>
    <w:p w:rsidR="00314C0F" w:rsidRPr="006603EE" w:rsidRDefault="00314C0F" w:rsidP="00314C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6603E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5DF1CF" wp14:editId="2A125F61">
            <wp:extent cx="2880000" cy="216000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C0F" w:rsidRPr="00314C0F" w:rsidRDefault="00314C0F" w:rsidP="00314C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4"/>
          <w:lang w:val="en-US" w:eastAsia="en-GB"/>
        </w:rPr>
      </w:pPr>
      <w:r>
        <w:rPr>
          <w:rFonts w:ascii="Times New Roman" w:hAnsi="Times New Roman" w:cs="Times New Roman"/>
          <w:sz w:val="20"/>
          <w:szCs w:val="24"/>
          <w:lang w:val="en-US" w:eastAsia="en-GB"/>
        </w:rPr>
        <w:t>Fig.OR_5</w:t>
      </w:r>
      <w:r w:rsidRPr="00314C0F">
        <w:rPr>
          <w:rFonts w:ascii="Times New Roman" w:hAnsi="Times New Roman" w:cs="Times New Roman"/>
          <w:sz w:val="20"/>
          <w:szCs w:val="24"/>
          <w:lang w:val="en-US" w:eastAsia="en-GB"/>
        </w:rPr>
        <w:t xml:space="preserve"> Positive grid </w:t>
      </w:r>
      <w:r w:rsidR="005F7F1A">
        <w:rPr>
          <w:rFonts w:ascii="Times New Roman" w:hAnsi="Times New Roman" w:cs="Times New Roman"/>
          <w:sz w:val="20"/>
          <w:szCs w:val="24"/>
          <w:lang w:val="en-US" w:eastAsia="en-GB"/>
        </w:rPr>
        <w:t>based on the</w:t>
      </w:r>
      <w:r w:rsidRPr="00314C0F">
        <w:rPr>
          <w:rFonts w:ascii="Times New Roman" w:hAnsi="Times New Roman" w:cs="Times New Roman"/>
          <w:sz w:val="20"/>
          <w:szCs w:val="24"/>
          <w:lang w:val="en-US" w:eastAsia="en-GB"/>
        </w:rPr>
        <w:t xml:space="preserve"> modified positive electrode after twenty galvanostatic cycles.</w:t>
      </w:r>
    </w:p>
    <w:p w:rsidR="00314C0F" w:rsidRPr="00314C0F" w:rsidRDefault="00314C0F" w:rsidP="00561938">
      <w:pPr>
        <w:jc w:val="both"/>
        <w:rPr>
          <w:rFonts w:ascii="Times New Roman" w:hAnsi="Times New Roman" w:cs="Times New Roman"/>
          <w:sz w:val="16"/>
          <w:szCs w:val="20"/>
          <w:lang w:val="en-US"/>
        </w:rPr>
      </w:pPr>
    </w:p>
    <w:sectPr w:rsidR="00314C0F" w:rsidRPr="00314C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2AF"/>
    <w:rsid w:val="000C2A43"/>
    <w:rsid w:val="000C3F2C"/>
    <w:rsid w:val="00104E93"/>
    <w:rsid w:val="001571C0"/>
    <w:rsid w:val="00195300"/>
    <w:rsid w:val="001960A8"/>
    <w:rsid w:val="001F22AF"/>
    <w:rsid w:val="00252979"/>
    <w:rsid w:val="0029063A"/>
    <w:rsid w:val="00314C0F"/>
    <w:rsid w:val="003567EB"/>
    <w:rsid w:val="00381E3E"/>
    <w:rsid w:val="00407C80"/>
    <w:rsid w:val="00504D9C"/>
    <w:rsid w:val="0051569C"/>
    <w:rsid w:val="00561938"/>
    <w:rsid w:val="005F7F1A"/>
    <w:rsid w:val="00706738"/>
    <w:rsid w:val="007E4616"/>
    <w:rsid w:val="00850974"/>
    <w:rsid w:val="008815AE"/>
    <w:rsid w:val="0092463E"/>
    <w:rsid w:val="009B2969"/>
    <w:rsid w:val="00AA5FD7"/>
    <w:rsid w:val="00AC1299"/>
    <w:rsid w:val="00B07E6A"/>
    <w:rsid w:val="00B167D5"/>
    <w:rsid w:val="00C8348F"/>
    <w:rsid w:val="00D46D34"/>
    <w:rsid w:val="00D8233E"/>
    <w:rsid w:val="00D85D0F"/>
    <w:rsid w:val="00F25086"/>
    <w:rsid w:val="00F51A71"/>
    <w:rsid w:val="00F94EAB"/>
    <w:rsid w:val="00FF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3E977D0-5DFE-4CEC-BF4E-5EF51463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67EB"/>
    <w:rPr>
      <w:rFonts w:ascii="Calibri" w:eastAsia="Times New Roman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567EB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6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7E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hyperlink" Target="mailto:grzegorz.lota@put.poznan.pl" TargetMode="Externa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293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Nui</dc:creator>
  <cp:keywords/>
  <dc:description/>
  <cp:lastModifiedBy>Grzegorz</cp:lastModifiedBy>
  <cp:revision>2</cp:revision>
  <cp:lastPrinted>2017-10-03T13:59:00Z</cp:lastPrinted>
  <dcterms:created xsi:type="dcterms:W3CDTF">2017-10-25T08:57:00Z</dcterms:created>
  <dcterms:modified xsi:type="dcterms:W3CDTF">2017-10-25T08:57:00Z</dcterms:modified>
</cp:coreProperties>
</file>