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005" w:rsidRDefault="000A7005" w:rsidP="000A7005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Scalable one-pot synthesis of b</w:t>
      </w:r>
      <w:r w:rsidRPr="00A51DE5">
        <w:rPr>
          <w:rFonts w:ascii="Times New Roman" w:hAnsi="Times New Roman" w:cs="Times New Roman"/>
          <w:b/>
          <w:sz w:val="28"/>
          <w:szCs w:val="28"/>
          <w:lang w:val="en-US"/>
        </w:rPr>
        <w:t xml:space="preserve">ismuth sulfide </w:t>
      </w:r>
      <w:proofErr w:type="spellStart"/>
      <w:r w:rsidRPr="00A51DE5">
        <w:rPr>
          <w:rFonts w:ascii="Times New Roman" w:hAnsi="Times New Roman" w:cs="Times New Roman"/>
          <w:b/>
          <w:sz w:val="28"/>
          <w:szCs w:val="28"/>
          <w:lang w:val="en-US"/>
        </w:rPr>
        <w:t>nanorods</w:t>
      </w:r>
      <w:proofErr w:type="spellEnd"/>
      <w:r w:rsidRPr="00A51DE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as an electrode active material for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energy storage applications</w:t>
      </w:r>
    </w:p>
    <w:p w:rsidR="00010228" w:rsidRPr="00010228" w:rsidRDefault="00010228" w:rsidP="00010228">
      <w:pPr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10228">
        <w:rPr>
          <w:rFonts w:ascii="Times New Roman" w:hAnsi="Times New Roman" w:cs="Times New Roman"/>
          <w:sz w:val="28"/>
          <w:szCs w:val="28"/>
          <w:lang w:val="en-US"/>
        </w:rPr>
        <w:t>Journal of Solid State Electrochemistry</w:t>
      </w:r>
    </w:p>
    <w:p w:rsidR="000A7005" w:rsidRPr="00A51DE5" w:rsidRDefault="000A7005" w:rsidP="000A7005">
      <w:pPr>
        <w:spacing w:line="48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51D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Agata </w:t>
      </w:r>
      <w:proofErr w:type="spellStart"/>
      <w:r w:rsidRPr="00A51DE5">
        <w:rPr>
          <w:rFonts w:ascii="Times New Roman" w:hAnsi="Times New Roman" w:cs="Times New Roman"/>
          <w:i/>
          <w:sz w:val="24"/>
          <w:szCs w:val="24"/>
          <w:lang w:val="en-US"/>
        </w:rPr>
        <w:t>Moyseowicz</w:t>
      </w:r>
      <w:proofErr w:type="spellEnd"/>
      <w:r w:rsidRPr="00A51DE5">
        <w:rPr>
          <w:rFonts w:ascii="Times New Roman" w:hAnsi="Times New Roman" w:cs="Times New Roman"/>
          <w:i/>
          <w:sz w:val="24"/>
          <w:szCs w:val="24"/>
          <w:lang w:val="en-US"/>
        </w:rPr>
        <w:t>*</w:t>
      </w:r>
    </w:p>
    <w:p w:rsidR="000A7005" w:rsidRPr="00A51DE5" w:rsidRDefault="000A7005" w:rsidP="000A7005">
      <w:pPr>
        <w:pStyle w:val="RSCT03TableBody"/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A51DE5">
        <w:rPr>
          <w:rFonts w:ascii="Times New Roman" w:hAnsi="Times New Roman"/>
          <w:sz w:val="24"/>
          <w:szCs w:val="24"/>
        </w:rPr>
        <w:t xml:space="preserve">Department of Polymer and Carbonaceous Materials, Faculty of Chemistry, </w:t>
      </w:r>
      <w:bookmarkStart w:id="0" w:name="_GoBack"/>
      <w:bookmarkEnd w:id="0"/>
      <w:r w:rsidRPr="00A51DE5">
        <w:rPr>
          <w:rFonts w:ascii="Times New Roman" w:hAnsi="Times New Roman"/>
          <w:sz w:val="24"/>
          <w:szCs w:val="24"/>
        </w:rPr>
        <w:br/>
      </w:r>
      <w:proofErr w:type="spellStart"/>
      <w:r w:rsidRPr="00A51DE5">
        <w:rPr>
          <w:rFonts w:ascii="Times New Roman" w:hAnsi="Times New Roman"/>
          <w:sz w:val="24"/>
          <w:szCs w:val="24"/>
        </w:rPr>
        <w:t>Wrocław</w:t>
      </w:r>
      <w:proofErr w:type="spellEnd"/>
      <w:r w:rsidRPr="00A51DE5">
        <w:rPr>
          <w:rFonts w:ascii="Times New Roman" w:hAnsi="Times New Roman"/>
          <w:sz w:val="24"/>
          <w:szCs w:val="24"/>
        </w:rPr>
        <w:t xml:space="preserve"> University of Science and Technology, </w:t>
      </w:r>
      <w:proofErr w:type="spellStart"/>
      <w:r w:rsidRPr="00A51DE5">
        <w:rPr>
          <w:rFonts w:ascii="Times New Roman" w:hAnsi="Times New Roman"/>
          <w:sz w:val="24"/>
          <w:szCs w:val="24"/>
        </w:rPr>
        <w:t>Gdańska</w:t>
      </w:r>
      <w:proofErr w:type="spellEnd"/>
      <w:r w:rsidRPr="00A51DE5">
        <w:rPr>
          <w:rFonts w:ascii="Times New Roman" w:hAnsi="Times New Roman"/>
          <w:sz w:val="24"/>
          <w:szCs w:val="24"/>
        </w:rPr>
        <w:t xml:space="preserve"> 7/9, 50-344 </w:t>
      </w:r>
      <w:proofErr w:type="spellStart"/>
      <w:r w:rsidRPr="00A51DE5">
        <w:rPr>
          <w:rFonts w:ascii="Times New Roman" w:hAnsi="Times New Roman"/>
          <w:sz w:val="24"/>
          <w:szCs w:val="24"/>
        </w:rPr>
        <w:t>Wrocław</w:t>
      </w:r>
      <w:proofErr w:type="spellEnd"/>
      <w:r w:rsidRPr="00A51DE5">
        <w:rPr>
          <w:rFonts w:ascii="Times New Roman" w:hAnsi="Times New Roman"/>
          <w:sz w:val="24"/>
          <w:szCs w:val="24"/>
        </w:rPr>
        <w:t>, Poland</w:t>
      </w:r>
    </w:p>
    <w:p w:rsidR="000A7005" w:rsidRPr="00A51DE5" w:rsidRDefault="000A7005" w:rsidP="000A700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A51DE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*Corresponding author. Tel: +48 713206266. </w:t>
      </w:r>
      <w:r w:rsidRPr="00A51DE5">
        <w:rPr>
          <w:rFonts w:ascii="Times New Roman" w:hAnsi="Times New Roman" w:cs="Times New Roman"/>
          <w:sz w:val="24"/>
          <w:szCs w:val="24"/>
          <w:lang w:val="en-US"/>
        </w:rPr>
        <w:t>E-mail address: agata.moyseowicz@pwr.edu.pl</w:t>
      </w:r>
    </w:p>
    <w:p w:rsidR="00F032C1" w:rsidRDefault="00F032C1">
      <w:pPr>
        <w:rPr>
          <w:lang w:val="en-US"/>
        </w:rPr>
      </w:pPr>
    </w:p>
    <w:p w:rsidR="00BD5CFC" w:rsidRPr="00BD5CFC" w:rsidRDefault="00BD5CFC"/>
    <w:p w:rsidR="000A7005" w:rsidRDefault="000A7005" w:rsidP="00BD5CFC">
      <w:pPr>
        <w:jc w:val="center"/>
      </w:pPr>
      <w:r>
        <w:object w:dxaOrig="6272" w:dyaOrig="44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6.5pt;height:187pt" o:ole="">
            <v:imagedata r:id="rId4" o:title=""/>
          </v:shape>
          <o:OLEObject Type="Embed" ProgID="Origin50.Graph" ShapeID="_x0000_i1025" DrawAspect="Content" ObjectID="_1611331462" r:id="rId5"/>
        </w:object>
      </w:r>
    </w:p>
    <w:p w:rsidR="000A7005" w:rsidRPr="00BD5CFC" w:rsidRDefault="000A7005">
      <w:pPr>
        <w:rPr>
          <w:rFonts w:ascii="Times New Roman" w:hAnsi="Times New Roman" w:cs="Times New Roman"/>
          <w:sz w:val="24"/>
          <w:szCs w:val="24"/>
        </w:rPr>
      </w:pPr>
      <w:r w:rsidRPr="00BD5CFC">
        <w:rPr>
          <w:rFonts w:ascii="Times New Roman" w:hAnsi="Times New Roman" w:cs="Times New Roman"/>
          <w:sz w:val="24"/>
          <w:szCs w:val="24"/>
        </w:rPr>
        <w:t xml:space="preserve">Fig. S1. </w:t>
      </w:r>
      <w:proofErr w:type="spellStart"/>
      <w:r w:rsidRPr="00BD5CFC">
        <w:rPr>
          <w:rFonts w:ascii="Times New Roman" w:hAnsi="Times New Roman" w:cs="Times New Roman"/>
          <w:sz w:val="24"/>
          <w:szCs w:val="24"/>
        </w:rPr>
        <w:t>Ragone</w:t>
      </w:r>
      <w:proofErr w:type="spellEnd"/>
      <w:r w:rsidRPr="00BD5CFC">
        <w:rPr>
          <w:rFonts w:ascii="Times New Roman" w:hAnsi="Times New Roman" w:cs="Times New Roman"/>
          <w:sz w:val="24"/>
          <w:szCs w:val="24"/>
        </w:rPr>
        <w:t xml:space="preserve"> plot</w:t>
      </w:r>
      <w:r w:rsidR="00BD5CFC" w:rsidRPr="00BD5CFC">
        <w:rPr>
          <w:rFonts w:ascii="Times New Roman" w:hAnsi="Times New Roman" w:cs="Times New Roman"/>
          <w:sz w:val="24"/>
          <w:szCs w:val="24"/>
        </w:rPr>
        <w:t>s of energy-power performance of the</w:t>
      </w:r>
      <w:r w:rsidRPr="00BD5CFC">
        <w:rPr>
          <w:rFonts w:ascii="Times New Roman" w:hAnsi="Times New Roman" w:cs="Times New Roman"/>
          <w:sz w:val="24"/>
          <w:szCs w:val="24"/>
        </w:rPr>
        <w:t xml:space="preserve"> synthesized bismuth </w:t>
      </w:r>
      <w:proofErr w:type="spellStart"/>
      <w:r w:rsidR="00BD5CFC" w:rsidRPr="00BD5CFC">
        <w:rPr>
          <w:rFonts w:ascii="Times New Roman" w:hAnsi="Times New Roman" w:cs="Times New Roman"/>
          <w:sz w:val="24"/>
          <w:szCs w:val="24"/>
        </w:rPr>
        <w:t>sulfides</w:t>
      </w:r>
      <w:proofErr w:type="spellEnd"/>
      <w:r w:rsidR="00BD5CFC" w:rsidRPr="00BD5CFC">
        <w:rPr>
          <w:rFonts w:ascii="Times New Roman" w:hAnsi="Times New Roman" w:cs="Times New Roman"/>
          <w:sz w:val="24"/>
          <w:szCs w:val="24"/>
        </w:rPr>
        <w:t>.</w:t>
      </w:r>
    </w:p>
    <w:p w:rsidR="00BD5CFC" w:rsidRDefault="00BD5CFC"/>
    <w:p w:rsidR="00BD5CFC" w:rsidRPr="00BD5CFC" w:rsidRDefault="00BD5CFC"/>
    <w:sectPr w:rsidR="00BD5CFC" w:rsidRPr="00BD5C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005"/>
    <w:rsid w:val="00010228"/>
    <w:rsid w:val="000A7005"/>
    <w:rsid w:val="00BD5CFC"/>
    <w:rsid w:val="00F0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75F7AD"/>
  <w15:chartTrackingRefBased/>
  <w15:docId w15:val="{84FE8CD9-CCD2-467D-800F-5AE3496DA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0A7005"/>
    <w:pPr>
      <w:spacing w:after="200" w:line="276" w:lineRule="auto"/>
    </w:pPr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SCT03TableBody">
    <w:name w:val="RSC T03 Table Body"/>
    <w:basedOn w:val="Normalny"/>
    <w:link w:val="RSCT03TableBodyChar"/>
    <w:qFormat/>
    <w:rsid w:val="000A7005"/>
    <w:pPr>
      <w:keepNext/>
      <w:keepLines/>
      <w:spacing w:after="0" w:line="220" w:lineRule="exact"/>
      <w:jc w:val="center"/>
    </w:pPr>
    <w:rPr>
      <w:rFonts w:ascii="Calibri" w:eastAsia="Times New Roman" w:hAnsi="Calibri" w:cs="Times New Roman"/>
      <w:sz w:val="16"/>
      <w:szCs w:val="16"/>
      <w:lang w:eastAsia="en-GB"/>
    </w:rPr>
  </w:style>
  <w:style w:type="character" w:customStyle="1" w:styleId="RSCT03TableBodyChar">
    <w:name w:val="RSC T03 Table Body Char"/>
    <w:link w:val="RSCT03TableBody"/>
    <w:rsid w:val="000A7005"/>
    <w:rPr>
      <w:rFonts w:ascii="Calibri" w:eastAsia="Times New Roman" w:hAnsi="Calibri" w:cs="Times New Roman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Agata</cp:lastModifiedBy>
  <cp:revision>2</cp:revision>
  <dcterms:created xsi:type="dcterms:W3CDTF">2019-02-10T11:29:00Z</dcterms:created>
  <dcterms:modified xsi:type="dcterms:W3CDTF">2019-02-10T18:13:00Z</dcterms:modified>
</cp:coreProperties>
</file>