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auto"/>
          <w:highlight w:val="none"/>
        </w:rPr>
      </w:pPr>
      <w:r>
        <w:rPr>
          <w:b/>
          <w:color w:val="auto"/>
          <w:highlight w:val="none"/>
        </w:rPr>
        <w:t>5 Behavior Types and Percentages</w:t>
      </w:r>
    </w:p>
    <w:p>
      <w:pPr>
        <w:jc w:val="center"/>
        <w:rPr>
          <w:b/>
          <w:color w:val="auto"/>
          <w:highlight w:val="none"/>
        </w:rPr>
      </w:pPr>
    </w:p>
    <w:p>
      <w:pPr>
        <w:rPr>
          <w:color w:val="auto"/>
          <w:highlight w:val="none"/>
        </w:rPr>
      </w:pPr>
      <w:r>
        <w:rPr>
          <w:color w:val="auto"/>
          <w:highlight w:val="none"/>
        </w:rPr>
        <w:t>Alarm starts 50 seconds after participant starting the engagement task (reaching to sofa/or starting interaction with machine).</w:t>
      </w:r>
      <w:r>
        <w:rPr>
          <w:color w:val="auto"/>
          <w:highlight w:val="none"/>
        </w:rPr>
        <w:t xml:space="preserve"> </w:t>
      </w:r>
      <w:r>
        <w:rPr>
          <w:color w:val="auto"/>
          <w:highlight w:val="none"/>
        </w:rPr>
        <w:t>Experiment ends 5 minutes after the alarm started or back to the receptionist.</w:t>
      </w:r>
    </w:p>
    <w:p>
      <w:pPr>
        <w:rPr>
          <w:color w:val="auto"/>
          <w:highlight w:val="none"/>
        </w:rPr>
      </w:pPr>
    </w:p>
    <w:tbl>
      <w:tblPr>
        <w:tblStyle w:val="4"/>
        <w:tblW w:w="8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2903"/>
        <w:gridCol w:w="3783"/>
      </w:tblGrid>
      <w:tr>
        <w:tc>
          <w:tcPr>
            <w:tcW w:w="2030" w:type="dxa"/>
          </w:tcPr>
          <w:p>
            <w:pPr>
              <w:rPr>
                <w:b/>
                <w:color w:val="auto"/>
                <w:highlight w:val="none"/>
              </w:rPr>
            </w:pPr>
            <w:r>
              <w:rPr>
                <w:b/>
                <w:color w:val="auto"/>
                <w:highlight w:val="none"/>
              </w:rPr>
              <w:t>Behavior Types</w:t>
            </w:r>
          </w:p>
        </w:tc>
        <w:tc>
          <w:tcPr>
            <w:tcW w:w="2903" w:type="dxa"/>
          </w:tcPr>
          <w:p>
            <w:pPr>
              <w:jc w:val="center"/>
              <w:rPr>
                <w:b/>
                <w:color w:val="auto"/>
                <w:highlight w:val="none"/>
              </w:rPr>
            </w:pPr>
            <w:r>
              <w:rPr>
                <w:b/>
                <w:color w:val="auto"/>
                <w:highlight w:val="none"/>
              </w:rPr>
              <w:t>PLE</w:t>
            </w:r>
          </w:p>
        </w:tc>
        <w:tc>
          <w:tcPr>
            <w:tcW w:w="3783" w:type="dxa"/>
          </w:tcPr>
          <w:p>
            <w:pPr>
              <w:jc w:val="center"/>
              <w:rPr>
                <w:b/>
                <w:color w:val="auto"/>
                <w:highlight w:val="none"/>
              </w:rPr>
            </w:pPr>
            <w:r>
              <w:rPr>
                <w:b/>
                <w:color w:val="auto"/>
                <w:highlight w:val="none"/>
              </w:rPr>
              <w:t>PHE</w:t>
            </w:r>
          </w:p>
        </w:tc>
      </w:tr>
      <w:tr>
        <w:tc>
          <w:tcPr>
            <w:tcW w:w="2030" w:type="dxa"/>
          </w:tcPr>
          <w:p>
            <w:pPr>
              <w:rPr>
                <w:b/>
                <w:color w:val="auto"/>
                <w:sz w:val="48"/>
                <w:szCs w:val="48"/>
                <w:highlight w:val="none"/>
              </w:rPr>
            </w:pPr>
            <w:r>
              <w:rPr>
                <w:b/>
                <w:color w:val="auto"/>
                <w:sz w:val="48"/>
                <w:szCs w:val="48"/>
                <w:highlight w:val="none"/>
              </w:rPr>
              <w:t>A</w:t>
            </w:r>
          </w:p>
        </w:tc>
        <w:tc>
          <w:tcPr>
            <w:tcW w:w="2903" w:type="dxa"/>
          </w:tcPr>
          <w:p>
            <w:pPr>
              <w:rPr>
                <w:b/>
                <w:color w:val="auto"/>
                <w:sz w:val="42"/>
                <w:szCs w:val="42"/>
                <w:highlight w:val="none"/>
              </w:rPr>
            </w:pPr>
            <w:r>
              <w:rPr>
                <w:rFonts w:hint="eastAsia"/>
                <w:b/>
                <w:color w:val="auto"/>
                <w:sz w:val="42"/>
                <w:szCs w:val="42"/>
                <w:highlight w:val="none"/>
              </w:rPr>
              <w:t>1</w:t>
            </w:r>
            <w:r>
              <w:rPr>
                <w:b/>
                <w:color w:val="auto"/>
                <w:sz w:val="42"/>
                <w:szCs w:val="42"/>
                <w:highlight w:val="none"/>
              </w:rPr>
              <w:t>3.3%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color w:val="auto"/>
                <w:sz w:val="16"/>
                <w:szCs w:val="16"/>
                <w:highlight w:val="none"/>
              </w:rPr>
              <w:t>EX 2_22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2_29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2_41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2_19 M*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color w:val="auto"/>
                <w:sz w:val="16"/>
                <w:szCs w:val="16"/>
                <w:highlight w:val="none"/>
              </w:rPr>
              <w:t>(4/</w:t>
            </w: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3</w:t>
            </w:r>
            <w:r>
              <w:rPr>
                <w:color w:val="auto"/>
                <w:sz w:val="16"/>
                <w:szCs w:val="16"/>
                <w:highlight w:val="none"/>
              </w:rPr>
              <w:t>0)</w:t>
            </w:r>
          </w:p>
        </w:tc>
        <w:tc>
          <w:tcPr>
            <w:tcW w:w="3783" w:type="dxa"/>
          </w:tcPr>
          <w:p>
            <w:pPr>
              <w:rPr>
                <w:b/>
                <w:color w:val="auto"/>
                <w:sz w:val="42"/>
                <w:szCs w:val="42"/>
                <w:highlight w:val="none"/>
              </w:rPr>
            </w:pPr>
            <w:r>
              <w:rPr>
                <w:b/>
                <w:color w:val="auto"/>
                <w:sz w:val="42"/>
                <w:szCs w:val="42"/>
                <w:highlight w:val="none"/>
              </w:rPr>
              <w:t>3</w:t>
            </w:r>
            <w:r>
              <w:rPr>
                <w:b/>
                <w:color w:val="auto"/>
                <w:sz w:val="42"/>
                <w:szCs w:val="42"/>
                <w:highlight w:val="none"/>
              </w:rPr>
              <w:t>.</w:t>
            </w:r>
            <w:r>
              <w:rPr>
                <w:b/>
                <w:color w:val="auto"/>
                <w:sz w:val="42"/>
                <w:szCs w:val="42"/>
                <w:highlight w:val="none"/>
              </w:rPr>
              <w:t>3</w:t>
            </w:r>
            <w:r>
              <w:rPr>
                <w:b/>
                <w:color w:val="auto"/>
                <w:sz w:val="42"/>
                <w:szCs w:val="42"/>
                <w:highlight w:val="none"/>
              </w:rPr>
              <w:t>%</w:t>
            </w:r>
            <w:r>
              <w:rPr>
                <w:rFonts w:hint="eastAsia"/>
                <w:b/>
                <w:color w:val="auto"/>
                <w:sz w:val="42"/>
                <w:szCs w:val="42"/>
                <w:highlight w:val="none"/>
              </w:rPr>
              <w:t xml:space="preserve"> 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color w:val="auto"/>
                <w:sz w:val="16"/>
                <w:szCs w:val="16"/>
                <w:highlight w:val="none"/>
              </w:rPr>
              <w:t>EX 1_15 M</w:t>
            </w:r>
          </w:p>
          <w:p>
            <w:pPr>
              <w:rPr>
                <w:color w:val="auto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(</w:t>
            </w:r>
            <w:r>
              <w:rPr>
                <w:rFonts w:hint="default"/>
                <w:color w:val="auto"/>
                <w:sz w:val="16"/>
                <w:szCs w:val="16"/>
                <w:highlight w:val="none"/>
              </w:rPr>
              <w:t>1</w:t>
            </w:r>
            <w:r>
              <w:rPr>
                <w:color w:val="auto"/>
                <w:sz w:val="16"/>
                <w:szCs w:val="16"/>
                <w:highlight w:val="none"/>
              </w:rPr>
              <w:t>/30)</w:t>
            </w:r>
          </w:p>
        </w:tc>
      </w:tr>
      <w:tr>
        <w:tc>
          <w:tcPr>
            <w:tcW w:w="2030" w:type="dxa"/>
          </w:tcPr>
          <w:p>
            <w:pPr>
              <w:rPr>
                <w:b/>
                <w:color w:val="auto"/>
                <w:sz w:val="48"/>
                <w:szCs w:val="48"/>
                <w:highlight w:val="none"/>
              </w:rPr>
            </w:pPr>
            <w:r>
              <w:rPr>
                <w:b/>
                <w:color w:val="auto"/>
                <w:sz w:val="48"/>
                <w:szCs w:val="48"/>
                <w:highlight w:val="none"/>
              </w:rPr>
              <w:t>B</w:t>
            </w:r>
          </w:p>
        </w:tc>
        <w:tc>
          <w:tcPr>
            <w:tcW w:w="2903" w:type="dxa"/>
          </w:tcPr>
          <w:p>
            <w:pPr>
              <w:rPr>
                <w:b/>
                <w:color w:val="auto"/>
                <w:sz w:val="42"/>
                <w:szCs w:val="42"/>
                <w:highlight w:val="none"/>
              </w:rPr>
            </w:pPr>
            <w:r>
              <w:rPr>
                <w:b/>
                <w:color w:val="auto"/>
                <w:sz w:val="42"/>
                <w:szCs w:val="42"/>
                <w:highlight w:val="none"/>
              </w:rPr>
              <w:t>3.3%</w:t>
            </w:r>
            <w:r>
              <w:rPr>
                <w:rFonts w:hint="eastAsia"/>
                <w:b/>
                <w:color w:val="auto"/>
                <w:sz w:val="42"/>
                <w:szCs w:val="42"/>
                <w:highlight w:val="none"/>
              </w:rPr>
              <w:t xml:space="preserve"> 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color w:val="auto"/>
                <w:sz w:val="16"/>
                <w:szCs w:val="16"/>
                <w:highlight w:val="none"/>
              </w:rPr>
              <w:t>EX 2_30 F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(</w:t>
            </w:r>
            <w:r>
              <w:rPr>
                <w:color w:val="auto"/>
                <w:sz w:val="16"/>
                <w:szCs w:val="16"/>
                <w:highlight w:val="none"/>
              </w:rPr>
              <w:t>1/30)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</w:p>
        </w:tc>
        <w:tc>
          <w:tcPr>
            <w:tcW w:w="3783" w:type="dxa"/>
          </w:tcPr>
          <w:p>
            <w:pPr>
              <w:rPr>
                <w:b/>
                <w:color w:val="auto"/>
                <w:sz w:val="42"/>
                <w:szCs w:val="42"/>
                <w:highlight w:val="none"/>
              </w:rPr>
            </w:pPr>
            <w:r>
              <w:rPr>
                <w:b/>
                <w:color w:val="auto"/>
                <w:sz w:val="42"/>
                <w:szCs w:val="42"/>
                <w:highlight w:val="none"/>
              </w:rPr>
              <w:t xml:space="preserve">73.3% 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color w:val="auto"/>
                <w:sz w:val="16"/>
                <w:szCs w:val="16"/>
                <w:highlight w:val="none"/>
              </w:rPr>
              <w:t>EX 1_09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1_14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1_25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1_26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1_18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1_30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1_33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1_38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1_11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1_12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1_13 M</w:t>
            </w:r>
            <w:r>
              <w:rPr>
                <w:color w:val="auto"/>
                <w:sz w:val="16"/>
                <w:szCs w:val="16"/>
                <w:highlight w:val="none"/>
              </w:rPr>
              <w:t>,</w:t>
            </w:r>
            <w:r>
              <w:rPr>
                <w:color w:val="auto"/>
                <w:sz w:val="16"/>
                <w:szCs w:val="16"/>
                <w:highlight w:val="none"/>
              </w:rPr>
              <w:t>EX 1_16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1_17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1_19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1_21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1_22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1_27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1_28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1_29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1_32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1_35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1_36 F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(</w:t>
            </w:r>
            <w:r>
              <w:rPr>
                <w:color w:val="auto"/>
                <w:sz w:val="16"/>
                <w:szCs w:val="16"/>
                <w:highlight w:val="none"/>
              </w:rPr>
              <w:t>22/30)</w:t>
            </w:r>
          </w:p>
        </w:tc>
      </w:tr>
      <w:tr>
        <w:tc>
          <w:tcPr>
            <w:tcW w:w="2030" w:type="dxa"/>
          </w:tcPr>
          <w:p>
            <w:pPr>
              <w:rPr>
                <w:b/>
                <w:color w:val="auto"/>
                <w:sz w:val="48"/>
                <w:szCs w:val="48"/>
                <w:highlight w:val="none"/>
              </w:rPr>
            </w:pPr>
            <w:r>
              <w:rPr>
                <w:b/>
                <w:color w:val="auto"/>
                <w:sz w:val="48"/>
                <w:szCs w:val="48"/>
                <w:highlight w:val="none"/>
              </w:rPr>
              <w:t>C</w:t>
            </w:r>
          </w:p>
        </w:tc>
        <w:tc>
          <w:tcPr>
            <w:tcW w:w="2903" w:type="dxa"/>
          </w:tcPr>
          <w:p>
            <w:pPr>
              <w:rPr>
                <w:b/>
                <w:color w:val="auto"/>
                <w:sz w:val="42"/>
                <w:szCs w:val="42"/>
                <w:highlight w:val="none"/>
              </w:rPr>
            </w:pPr>
            <w:r>
              <w:rPr>
                <w:b/>
                <w:color w:val="auto"/>
                <w:sz w:val="42"/>
                <w:szCs w:val="42"/>
                <w:highlight w:val="none"/>
              </w:rPr>
              <w:t>53.3%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color w:val="auto"/>
                <w:sz w:val="16"/>
                <w:szCs w:val="16"/>
                <w:highlight w:val="none"/>
              </w:rPr>
              <w:t>EX 2_20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2_27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2_21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2_33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2_12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2_24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2_16 F*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2_15 M*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2_40 M*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2_25 M*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2_32 M*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2_31 F*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2_14 F*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2_23 M*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2_13 M*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2_36 F*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(</w:t>
            </w:r>
            <w:r>
              <w:rPr>
                <w:color w:val="auto"/>
                <w:sz w:val="16"/>
                <w:szCs w:val="16"/>
                <w:highlight w:val="none"/>
              </w:rPr>
              <w:t>16/30)</w:t>
            </w:r>
          </w:p>
        </w:tc>
        <w:tc>
          <w:tcPr>
            <w:tcW w:w="3783" w:type="dxa"/>
          </w:tcPr>
          <w:p>
            <w:pPr>
              <w:rPr>
                <w:b/>
                <w:color w:val="auto"/>
                <w:sz w:val="42"/>
                <w:szCs w:val="42"/>
                <w:highlight w:val="none"/>
              </w:rPr>
            </w:pPr>
            <w:r>
              <w:rPr>
                <w:b/>
                <w:color w:val="auto"/>
                <w:sz w:val="42"/>
                <w:szCs w:val="42"/>
                <w:highlight w:val="none"/>
              </w:rPr>
              <w:t xml:space="preserve">16.7% 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color w:val="auto"/>
                <w:sz w:val="16"/>
                <w:szCs w:val="16"/>
                <w:highlight w:val="none"/>
              </w:rPr>
              <w:t>EX 1_10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1_23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1_20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1_34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1_37 F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(</w:t>
            </w:r>
            <w:r>
              <w:rPr>
                <w:color w:val="auto"/>
                <w:sz w:val="16"/>
                <w:szCs w:val="16"/>
                <w:highlight w:val="none"/>
              </w:rPr>
              <w:t>5/30)</w:t>
            </w:r>
          </w:p>
        </w:tc>
      </w:tr>
      <w:tr>
        <w:tc>
          <w:tcPr>
            <w:tcW w:w="2030" w:type="dxa"/>
          </w:tcPr>
          <w:p>
            <w:pPr>
              <w:rPr>
                <w:b/>
                <w:color w:val="auto"/>
                <w:sz w:val="48"/>
                <w:szCs w:val="48"/>
                <w:highlight w:val="none"/>
              </w:rPr>
            </w:pPr>
            <w:r>
              <w:rPr>
                <w:b/>
                <w:color w:val="auto"/>
                <w:sz w:val="48"/>
                <w:szCs w:val="48"/>
                <w:highlight w:val="none"/>
              </w:rPr>
              <w:t>D</w:t>
            </w:r>
          </w:p>
        </w:tc>
        <w:tc>
          <w:tcPr>
            <w:tcW w:w="2903" w:type="dxa"/>
          </w:tcPr>
          <w:p>
            <w:pPr>
              <w:rPr>
                <w:b/>
                <w:color w:val="auto"/>
                <w:sz w:val="42"/>
                <w:szCs w:val="42"/>
                <w:highlight w:val="none"/>
              </w:rPr>
            </w:pPr>
            <w:r>
              <w:rPr>
                <w:b/>
                <w:color w:val="auto"/>
                <w:sz w:val="42"/>
                <w:szCs w:val="42"/>
                <w:highlight w:val="none"/>
              </w:rPr>
              <w:t xml:space="preserve">6.7% 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color w:val="auto"/>
                <w:sz w:val="16"/>
                <w:szCs w:val="16"/>
                <w:highlight w:val="none"/>
              </w:rPr>
              <w:t>EX 2_38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2_18 M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(</w:t>
            </w:r>
            <w:r>
              <w:rPr>
                <w:color w:val="auto"/>
                <w:sz w:val="16"/>
                <w:szCs w:val="16"/>
                <w:highlight w:val="none"/>
              </w:rPr>
              <w:t>2/30)</w:t>
            </w:r>
          </w:p>
        </w:tc>
        <w:tc>
          <w:tcPr>
            <w:tcW w:w="3783" w:type="dxa"/>
          </w:tcPr>
          <w:p>
            <w:pPr>
              <w:rPr>
                <w:b/>
                <w:color w:val="auto"/>
                <w:sz w:val="42"/>
                <w:szCs w:val="42"/>
                <w:highlight w:val="none"/>
              </w:rPr>
            </w:pPr>
            <w:r>
              <w:rPr>
                <w:b/>
                <w:color w:val="auto"/>
                <w:sz w:val="42"/>
                <w:szCs w:val="42"/>
                <w:highlight w:val="none"/>
              </w:rPr>
              <w:t>6</w:t>
            </w:r>
            <w:r>
              <w:rPr>
                <w:b/>
                <w:color w:val="auto"/>
                <w:sz w:val="42"/>
                <w:szCs w:val="42"/>
                <w:highlight w:val="none"/>
              </w:rPr>
              <w:t>.</w:t>
            </w:r>
            <w:r>
              <w:rPr>
                <w:b/>
                <w:color w:val="auto"/>
                <w:sz w:val="42"/>
                <w:szCs w:val="42"/>
                <w:highlight w:val="none"/>
              </w:rPr>
              <w:t>7</w:t>
            </w:r>
            <w:r>
              <w:rPr>
                <w:b/>
                <w:color w:val="auto"/>
                <w:sz w:val="42"/>
                <w:szCs w:val="42"/>
                <w:highlight w:val="none"/>
              </w:rPr>
              <w:t xml:space="preserve">% 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color w:val="auto"/>
                <w:sz w:val="16"/>
                <w:szCs w:val="16"/>
                <w:highlight w:val="none"/>
              </w:rPr>
              <w:t>EX 1_24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1_31 F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(</w:t>
            </w:r>
            <w:r>
              <w:rPr>
                <w:rFonts w:hint="default"/>
                <w:color w:val="auto"/>
                <w:sz w:val="16"/>
                <w:szCs w:val="16"/>
                <w:highlight w:val="none"/>
              </w:rPr>
              <w:t>2</w:t>
            </w:r>
            <w:r>
              <w:rPr>
                <w:color w:val="auto"/>
                <w:sz w:val="16"/>
                <w:szCs w:val="16"/>
                <w:highlight w:val="none"/>
              </w:rPr>
              <w:t>/30)</w:t>
            </w:r>
          </w:p>
        </w:tc>
      </w:tr>
      <w:tr>
        <w:tc>
          <w:tcPr>
            <w:tcW w:w="2030" w:type="dxa"/>
          </w:tcPr>
          <w:p>
            <w:pPr>
              <w:rPr>
                <w:b/>
                <w:color w:val="auto"/>
                <w:sz w:val="48"/>
                <w:szCs w:val="48"/>
                <w:highlight w:val="none"/>
              </w:rPr>
            </w:pPr>
            <w:r>
              <w:rPr>
                <w:b/>
                <w:color w:val="auto"/>
                <w:sz w:val="48"/>
                <w:szCs w:val="48"/>
                <w:highlight w:val="none"/>
              </w:rPr>
              <w:t>E</w:t>
            </w:r>
          </w:p>
        </w:tc>
        <w:tc>
          <w:tcPr>
            <w:tcW w:w="2903" w:type="dxa"/>
          </w:tcPr>
          <w:p>
            <w:pPr>
              <w:rPr>
                <w:b/>
                <w:color w:val="auto"/>
                <w:sz w:val="42"/>
                <w:szCs w:val="42"/>
                <w:highlight w:val="none"/>
              </w:rPr>
            </w:pPr>
            <w:r>
              <w:rPr>
                <w:b/>
                <w:color w:val="auto"/>
                <w:sz w:val="42"/>
                <w:szCs w:val="42"/>
                <w:highlight w:val="none"/>
              </w:rPr>
              <w:t>23.3%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color w:val="auto"/>
                <w:sz w:val="16"/>
                <w:szCs w:val="16"/>
                <w:highlight w:val="none"/>
              </w:rPr>
              <w:t>EX 2_28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2_35 F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2_34 M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2_26 F*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2_17 F*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2_39 M*</w:t>
            </w:r>
            <w:r>
              <w:rPr>
                <w:color w:val="auto"/>
                <w:sz w:val="16"/>
                <w:szCs w:val="16"/>
                <w:highlight w:val="none"/>
              </w:rPr>
              <w:t xml:space="preserve">, </w:t>
            </w:r>
            <w:r>
              <w:rPr>
                <w:color w:val="auto"/>
                <w:sz w:val="16"/>
                <w:szCs w:val="16"/>
                <w:highlight w:val="none"/>
              </w:rPr>
              <w:t>EX 2_37 F*</w:t>
            </w:r>
          </w:p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/>
                <w:color w:val="auto"/>
                <w:sz w:val="16"/>
                <w:szCs w:val="16"/>
                <w:highlight w:val="none"/>
              </w:rPr>
              <w:t>(</w:t>
            </w:r>
            <w:r>
              <w:rPr>
                <w:color w:val="auto"/>
                <w:sz w:val="16"/>
                <w:szCs w:val="16"/>
                <w:highlight w:val="none"/>
              </w:rPr>
              <w:t>7/30)</w:t>
            </w:r>
          </w:p>
        </w:tc>
        <w:tc>
          <w:tcPr>
            <w:tcW w:w="3783" w:type="dxa"/>
          </w:tcPr>
          <w:p>
            <w:pPr>
              <w:rPr>
                <w:color w:val="auto"/>
                <w:sz w:val="16"/>
                <w:szCs w:val="16"/>
                <w:highlight w:val="none"/>
              </w:rPr>
            </w:pPr>
            <w:r>
              <w:rPr>
                <w:b/>
                <w:color w:val="auto"/>
                <w:sz w:val="42"/>
                <w:szCs w:val="42"/>
                <w:highlight w:val="none"/>
              </w:rPr>
              <w:t>0%</w:t>
            </w:r>
          </w:p>
        </w:tc>
      </w:tr>
    </w:tbl>
    <w:p>
      <w:pPr>
        <w:rPr>
          <w:color w:val="auto"/>
          <w:sz w:val="16"/>
          <w:szCs w:val="16"/>
          <w:highlight w:val="none"/>
        </w:rPr>
      </w:pPr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苹方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苹方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 w:val="1"/>
  <w:bordersDoNotSurroundFooter w:val="1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22"/>
    <w:rsid w:val="000011FF"/>
    <w:rsid w:val="00003C8B"/>
    <w:rsid w:val="000066A7"/>
    <w:rsid w:val="0001408E"/>
    <w:rsid w:val="0002324A"/>
    <w:rsid w:val="0002651E"/>
    <w:rsid w:val="0003256D"/>
    <w:rsid w:val="000362AA"/>
    <w:rsid w:val="00037A5C"/>
    <w:rsid w:val="00040EF8"/>
    <w:rsid w:val="0004221B"/>
    <w:rsid w:val="0004446D"/>
    <w:rsid w:val="00046423"/>
    <w:rsid w:val="00050921"/>
    <w:rsid w:val="000639DE"/>
    <w:rsid w:val="0006477A"/>
    <w:rsid w:val="00071EAE"/>
    <w:rsid w:val="00075650"/>
    <w:rsid w:val="00076118"/>
    <w:rsid w:val="0007702A"/>
    <w:rsid w:val="0008055C"/>
    <w:rsid w:val="00086117"/>
    <w:rsid w:val="000938F7"/>
    <w:rsid w:val="00095ECD"/>
    <w:rsid w:val="000B2E93"/>
    <w:rsid w:val="000C49CD"/>
    <w:rsid w:val="000C4B45"/>
    <w:rsid w:val="000E679F"/>
    <w:rsid w:val="000F3500"/>
    <w:rsid w:val="000F37D5"/>
    <w:rsid w:val="000F55EF"/>
    <w:rsid w:val="000F780B"/>
    <w:rsid w:val="001021D7"/>
    <w:rsid w:val="00106053"/>
    <w:rsid w:val="00112EAF"/>
    <w:rsid w:val="0011319B"/>
    <w:rsid w:val="001131F8"/>
    <w:rsid w:val="00125C2C"/>
    <w:rsid w:val="001309DF"/>
    <w:rsid w:val="00137241"/>
    <w:rsid w:val="001415DE"/>
    <w:rsid w:val="00143378"/>
    <w:rsid w:val="00146746"/>
    <w:rsid w:val="0015628D"/>
    <w:rsid w:val="001601FB"/>
    <w:rsid w:val="001611D8"/>
    <w:rsid w:val="00165397"/>
    <w:rsid w:val="00177668"/>
    <w:rsid w:val="00187BD6"/>
    <w:rsid w:val="00191665"/>
    <w:rsid w:val="001935F7"/>
    <w:rsid w:val="00196D06"/>
    <w:rsid w:val="001B3A18"/>
    <w:rsid w:val="001C2811"/>
    <w:rsid w:val="001C4179"/>
    <w:rsid w:val="001D1868"/>
    <w:rsid w:val="001E086E"/>
    <w:rsid w:val="001E6D46"/>
    <w:rsid w:val="001E7045"/>
    <w:rsid w:val="001E7886"/>
    <w:rsid w:val="001F2790"/>
    <w:rsid w:val="002011D2"/>
    <w:rsid w:val="002117FA"/>
    <w:rsid w:val="00211A06"/>
    <w:rsid w:val="002152A1"/>
    <w:rsid w:val="0021631B"/>
    <w:rsid w:val="00225882"/>
    <w:rsid w:val="00232FCB"/>
    <w:rsid w:val="00233238"/>
    <w:rsid w:val="00235F66"/>
    <w:rsid w:val="0023720E"/>
    <w:rsid w:val="002404AF"/>
    <w:rsid w:val="0024095A"/>
    <w:rsid w:val="00240C46"/>
    <w:rsid w:val="0024467E"/>
    <w:rsid w:val="0025198F"/>
    <w:rsid w:val="00252DE4"/>
    <w:rsid w:val="0025758A"/>
    <w:rsid w:val="00260663"/>
    <w:rsid w:val="002609BA"/>
    <w:rsid w:val="00262861"/>
    <w:rsid w:val="00265A5E"/>
    <w:rsid w:val="00272AD3"/>
    <w:rsid w:val="002768A2"/>
    <w:rsid w:val="00277CA2"/>
    <w:rsid w:val="002823D4"/>
    <w:rsid w:val="00284611"/>
    <w:rsid w:val="00291D45"/>
    <w:rsid w:val="00294B1B"/>
    <w:rsid w:val="0029653E"/>
    <w:rsid w:val="002A689C"/>
    <w:rsid w:val="002A7F29"/>
    <w:rsid w:val="002B4D58"/>
    <w:rsid w:val="002B5160"/>
    <w:rsid w:val="002B61E7"/>
    <w:rsid w:val="002C03F4"/>
    <w:rsid w:val="002C3787"/>
    <w:rsid w:val="002C3EA5"/>
    <w:rsid w:val="002C4769"/>
    <w:rsid w:val="002D190B"/>
    <w:rsid w:val="002D26F8"/>
    <w:rsid w:val="002D4A6D"/>
    <w:rsid w:val="002D4B48"/>
    <w:rsid w:val="002E2249"/>
    <w:rsid w:val="002E5C88"/>
    <w:rsid w:val="002E7648"/>
    <w:rsid w:val="0030002A"/>
    <w:rsid w:val="00302BA7"/>
    <w:rsid w:val="00310702"/>
    <w:rsid w:val="00324E26"/>
    <w:rsid w:val="00330353"/>
    <w:rsid w:val="00336130"/>
    <w:rsid w:val="00336D21"/>
    <w:rsid w:val="00337FE3"/>
    <w:rsid w:val="00340D9A"/>
    <w:rsid w:val="0034158F"/>
    <w:rsid w:val="00345150"/>
    <w:rsid w:val="00346B94"/>
    <w:rsid w:val="0034799E"/>
    <w:rsid w:val="003505DD"/>
    <w:rsid w:val="00350E13"/>
    <w:rsid w:val="00356778"/>
    <w:rsid w:val="0036328B"/>
    <w:rsid w:val="00367178"/>
    <w:rsid w:val="00370995"/>
    <w:rsid w:val="00372EE5"/>
    <w:rsid w:val="003754AD"/>
    <w:rsid w:val="00375982"/>
    <w:rsid w:val="00377D63"/>
    <w:rsid w:val="0038010B"/>
    <w:rsid w:val="003927DD"/>
    <w:rsid w:val="00392DE1"/>
    <w:rsid w:val="003931CB"/>
    <w:rsid w:val="0039353E"/>
    <w:rsid w:val="003A5EBD"/>
    <w:rsid w:val="003A6F49"/>
    <w:rsid w:val="003B379D"/>
    <w:rsid w:val="003B3AF8"/>
    <w:rsid w:val="003B5238"/>
    <w:rsid w:val="003B72D2"/>
    <w:rsid w:val="003C1A02"/>
    <w:rsid w:val="003C4228"/>
    <w:rsid w:val="003D4FC3"/>
    <w:rsid w:val="003E10F3"/>
    <w:rsid w:val="003E6747"/>
    <w:rsid w:val="003E776E"/>
    <w:rsid w:val="00400A57"/>
    <w:rsid w:val="00401CF3"/>
    <w:rsid w:val="00410671"/>
    <w:rsid w:val="00412259"/>
    <w:rsid w:val="00412AD5"/>
    <w:rsid w:val="00414576"/>
    <w:rsid w:val="00415439"/>
    <w:rsid w:val="004164EA"/>
    <w:rsid w:val="00416FE9"/>
    <w:rsid w:val="004218D8"/>
    <w:rsid w:val="0042334A"/>
    <w:rsid w:val="004233FF"/>
    <w:rsid w:val="00427823"/>
    <w:rsid w:val="00432406"/>
    <w:rsid w:val="00434063"/>
    <w:rsid w:val="00454E9B"/>
    <w:rsid w:val="00462C6F"/>
    <w:rsid w:val="0046668F"/>
    <w:rsid w:val="00467B78"/>
    <w:rsid w:val="00474B9A"/>
    <w:rsid w:val="0047615E"/>
    <w:rsid w:val="00484903"/>
    <w:rsid w:val="0048608E"/>
    <w:rsid w:val="00486AAB"/>
    <w:rsid w:val="004A4BDC"/>
    <w:rsid w:val="004A50A3"/>
    <w:rsid w:val="004A78D1"/>
    <w:rsid w:val="004B2DF4"/>
    <w:rsid w:val="004B3A54"/>
    <w:rsid w:val="004B5797"/>
    <w:rsid w:val="004B5F09"/>
    <w:rsid w:val="004B7E0A"/>
    <w:rsid w:val="004C425A"/>
    <w:rsid w:val="004D6DB3"/>
    <w:rsid w:val="004D741F"/>
    <w:rsid w:val="004D7625"/>
    <w:rsid w:val="004E636D"/>
    <w:rsid w:val="004F6313"/>
    <w:rsid w:val="0050291E"/>
    <w:rsid w:val="00505F88"/>
    <w:rsid w:val="005071F1"/>
    <w:rsid w:val="00514595"/>
    <w:rsid w:val="0051770D"/>
    <w:rsid w:val="00522FB8"/>
    <w:rsid w:val="005307A0"/>
    <w:rsid w:val="005322B7"/>
    <w:rsid w:val="00536D64"/>
    <w:rsid w:val="00537406"/>
    <w:rsid w:val="0054036F"/>
    <w:rsid w:val="00541575"/>
    <w:rsid w:val="00545CE2"/>
    <w:rsid w:val="00547534"/>
    <w:rsid w:val="00555B42"/>
    <w:rsid w:val="00566C0D"/>
    <w:rsid w:val="00570E0C"/>
    <w:rsid w:val="00587E25"/>
    <w:rsid w:val="00593295"/>
    <w:rsid w:val="005945D6"/>
    <w:rsid w:val="005A3D07"/>
    <w:rsid w:val="005A601E"/>
    <w:rsid w:val="005B2790"/>
    <w:rsid w:val="005B66BA"/>
    <w:rsid w:val="005C1E15"/>
    <w:rsid w:val="005C2056"/>
    <w:rsid w:val="005C4945"/>
    <w:rsid w:val="005C4BFC"/>
    <w:rsid w:val="005C5F9E"/>
    <w:rsid w:val="005C6B44"/>
    <w:rsid w:val="005D4FD0"/>
    <w:rsid w:val="005D56A9"/>
    <w:rsid w:val="005E3A80"/>
    <w:rsid w:val="005F0B5D"/>
    <w:rsid w:val="005F610F"/>
    <w:rsid w:val="005F75BE"/>
    <w:rsid w:val="0060343D"/>
    <w:rsid w:val="0060381E"/>
    <w:rsid w:val="00612EC9"/>
    <w:rsid w:val="006202A1"/>
    <w:rsid w:val="006206F4"/>
    <w:rsid w:val="00632526"/>
    <w:rsid w:val="00632C94"/>
    <w:rsid w:val="0064036D"/>
    <w:rsid w:val="006507FB"/>
    <w:rsid w:val="00655638"/>
    <w:rsid w:val="00656F98"/>
    <w:rsid w:val="00661199"/>
    <w:rsid w:val="00667341"/>
    <w:rsid w:val="0067125F"/>
    <w:rsid w:val="00675DBA"/>
    <w:rsid w:val="00675FDE"/>
    <w:rsid w:val="006762EB"/>
    <w:rsid w:val="00676814"/>
    <w:rsid w:val="0068167C"/>
    <w:rsid w:val="00686D2C"/>
    <w:rsid w:val="00686E5F"/>
    <w:rsid w:val="0069104C"/>
    <w:rsid w:val="00691F5B"/>
    <w:rsid w:val="00697E17"/>
    <w:rsid w:val="006A0FA7"/>
    <w:rsid w:val="006A2757"/>
    <w:rsid w:val="006A2A6A"/>
    <w:rsid w:val="006A41FE"/>
    <w:rsid w:val="006A4A6D"/>
    <w:rsid w:val="006A6A02"/>
    <w:rsid w:val="006B251A"/>
    <w:rsid w:val="006B6478"/>
    <w:rsid w:val="006B73A4"/>
    <w:rsid w:val="006C00C5"/>
    <w:rsid w:val="006C10F6"/>
    <w:rsid w:val="006C70A7"/>
    <w:rsid w:val="006D21D9"/>
    <w:rsid w:val="006D2732"/>
    <w:rsid w:val="006D2D63"/>
    <w:rsid w:val="006D60D3"/>
    <w:rsid w:val="006E0D9C"/>
    <w:rsid w:val="006E61C2"/>
    <w:rsid w:val="006E7D76"/>
    <w:rsid w:val="006F618A"/>
    <w:rsid w:val="00700058"/>
    <w:rsid w:val="00700D60"/>
    <w:rsid w:val="007049A8"/>
    <w:rsid w:val="00705308"/>
    <w:rsid w:val="00710464"/>
    <w:rsid w:val="007129FE"/>
    <w:rsid w:val="00720F85"/>
    <w:rsid w:val="00721CB0"/>
    <w:rsid w:val="00723A30"/>
    <w:rsid w:val="0072688C"/>
    <w:rsid w:val="007273C9"/>
    <w:rsid w:val="00730885"/>
    <w:rsid w:val="007318D8"/>
    <w:rsid w:val="007343F7"/>
    <w:rsid w:val="00734552"/>
    <w:rsid w:val="00740113"/>
    <w:rsid w:val="00740BBD"/>
    <w:rsid w:val="007429B8"/>
    <w:rsid w:val="0074660C"/>
    <w:rsid w:val="00747D74"/>
    <w:rsid w:val="0075002C"/>
    <w:rsid w:val="00750402"/>
    <w:rsid w:val="00757D1C"/>
    <w:rsid w:val="00757E5F"/>
    <w:rsid w:val="00764878"/>
    <w:rsid w:val="0076590E"/>
    <w:rsid w:val="00766090"/>
    <w:rsid w:val="007717BA"/>
    <w:rsid w:val="007728DA"/>
    <w:rsid w:val="00772ED1"/>
    <w:rsid w:val="007745E1"/>
    <w:rsid w:val="00777B48"/>
    <w:rsid w:val="00782F5C"/>
    <w:rsid w:val="00783367"/>
    <w:rsid w:val="007937F9"/>
    <w:rsid w:val="007A4174"/>
    <w:rsid w:val="007A4631"/>
    <w:rsid w:val="007A734C"/>
    <w:rsid w:val="007B12AE"/>
    <w:rsid w:val="007C2889"/>
    <w:rsid w:val="007D1221"/>
    <w:rsid w:val="007D646C"/>
    <w:rsid w:val="007E3D55"/>
    <w:rsid w:val="007F044F"/>
    <w:rsid w:val="007F208B"/>
    <w:rsid w:val="007F26FE"/>
    <w:rsid w:val="007F38A5"/>
    <w:rsid w:val="007F4471"/>
    <w:rsid w:val="007F5ADD"/>
    <w:rsid w:val="007F66F8"/>
    <w:rsid w:val="00805EA1"/>
    <w:rsid w:val="00811844"/>
    <w:rsid w:val="00812299"/>
    <w:rsid w:val="008148B9"/>
    <w:rsid w:val="00814FCA"/>
    <w:rsid w:val="00820A07"/>
    <w:rsid w:val="00821B63"/>
    <w:rsid w:val="00830937"/>
    <w:rsid w:val="00831898"/>
    <w:rsid w:val="00835192"/>
    <w:rsid w:val="00842B75"/>
    <w:rsid w:val="00842C9D"/>
    <w:rsid w:val="0084581B"/>
    <w:rsid w:val="00856181"/>
    <w:rsid w:val="00861C9F"/>
    <w:rsid w:val="00861EAC"/>
    <w:rsid w:val="00870165"/>
    <w:rsid w:val="00871C4A"/>
    <w:rsid w:val="00873BBC"/>
    <w:rsid w:val="00874491"/>
    <w:rsid w:val="00874A12"/>
    <w:rsid w:val="00880CE6"/>
    <w:rsid w:val="008876ED"/>
    <w:rsid w:val="008954EC"/>
    <w:rsid w:val="008A23EC"/>
    <w:rsid w:val="008A458E"/>
    <w:rsid w:val="008B2543"/>
    <w:rsid w:val="008B2C6A"/>
    <w:rsid w:val="008C6F1D"/>
    <w:rsid w:val="008C7CC4"/>
    <w:rsid w:val="008D219F"/>
    <w:rsid w:val="008D3B06"/>
    <w:rsid w:val="008E1A95"/>
    <w:rsid w:val="008E1E18"/>
    <w:rsid w:val="008E4D9B"/>
    <w:rsid w:val="008E6299"/>
    <w:rsid w:val="008F1DAE"/>
    <w:rsid w:val="008F21BA"/>
    <w:rsid w:val="008F3237"/>
    <w:rsid w:val="008F3593"/>
    <w:rsid w:val="008F4AD7"/>
    <w:rsid w:val="008F5B00"/>
    <w:rsid w:val="00904814"/>
    <w:rsid w:val="009106D6"/>
    <w:rsid w:val="00913688"/>
    <w:rsid w:val="00917F6B"/>
    <w:rsid w:val="00924848"/>
    <w:rsid w:val="00927756"/>
    <w:rsid w:val="00931A1E"/>
    <w:rsid w:val="00933B1D"/>
    <w:rsid w:val="0095351E"/>
    <w:rsid w:val="00956203"/>
    <w:rsid w:val="009606F3"/>
    <w:rsid w:val="00962FD9"/>
    <w:rsid w:val="00963681"/>
    <w:rsid w:val="00963D07"/>
    <w:rsid w:val="00971D96"/>
    <w:rsid w:val="009754E6"/>
    <w:rsid w:val="0098490F"/>
    <w:rsid w:val="00987EAB"/>
    <w:rsid w:val="009918AE"/>
    <w:rsid w:val="0099682B"/>
    <w:rsid w:val="00996A22"/>
    <w:rsid w:val="009A33DD"/>
    <w:rsid w:val="009B29A9"/>
    <w:rsid w:val="009B3AF7"/>
    <w:rsid w:val="009B4A56"/>
    <w:rsid w:val="009C0265"/>
    <w:rsid w:val="009C171E"/>
    <w:rsid w:val="009D23A2"/>
    <w:rsid w:val="009D3D2B"/>
    <w:rsid w:val="009D4E84"/>
    <w:rsid w:val="009D7EEB"/>
    <w:rsid w:val="009E1A57"/>
    <w:rsid w:val="009E1DCB"/>
    <w:rsid w:val="009E6C75"/>
    <w:rsid w:val="009F44FB"/>
    <w:rsid w:val="009F59B7"/>
    <w:rsid w:val="009F6732"/>
    <w:rsid w:val="00A00A87"/>
    <w:rsid w:val="00A07D1B"/>
    <w:rsid w:val="00A07D3A"/>
    <w:rsid w:val="00A2492D"/>
    <w:rsid w:val="00A24F84"/>
    <w:rsid w:val="00A25156"/>
    <w:rsid w:val="00A25D9A"/>
    <w:rsid w:val="00A31D2B"/>
    <w:rsid w:val="00A322B6"/>
    <w:rsid w:val="00A36A99"/>
    <w:rsid w:val="00A41B97"/>
    <w:rsid w:val="00A45805"/>
    <w:rsid w:val="00A45B85"/>
    <w:rsid w:val="00A47672"/>
    <w:rsid w:val="00A477B2"/>
    <w:rsid w:val="00A50768"/>
    <w:rsid w:val="00A63827"/>
    <w:rsid w:val="00A64665"/>
    <w:rsid w:val="00A737C6"/>
    <w:rsid w:val="00A76A41"/>
    <w:rsid w:val="00A824BC"/>
    <w:rsid w:val="00A9594E"/>
    <w:rsid w:val="00A968DD"/>
    <w:rsid w:val="00A970AD"/>
    <w:rsid w:val="00AA64E9"/>
    <w:rsid w:val="00AB75EA"/>
    <w:rsid w:val="00AC2383"/>
    <w:rsid w:val="00AD4576"/>
    <w:rsid w:val="00AD5738"/>
    <w:rsid w:val="00AE1B87"/>
    <w:rsid w:val="00AE7FE7"/>
    <w:rsid w:val="00B01915"/>
    <w:rsid w:val="00B03829"/>
    <w:rsid w:val="00B03F81"/>
    <w:rsid w:val="00B0782B"/>
    <w:rsid w:val="00B10912"/>
    <w:rsid w:val="00B109AA"/>
    <w:rsid w:val="00B13FD4"/>
    <w:rsid w:val="00B14615"/>
    <w:rsid w:val="00B149F5"/>
    <w:rsid w:val="00B17C86"/>
    <w:rsid w:val="00B207AF"/>
    <w:rsid w:val="00B22F8A"/>
    <w:rsid w:val="00B2527F"/>
    <w:rsid w:val="00B31D83"/>
    <w:rsid w:val="00B32F57"/>
    <w:rsid w:val="00B35944"/>
    <w:rsid w:val="00B362D3"/>
    <w:rsid w:val="00B36922"/>
    <w:rsid w:val="00B36AED"/>
    <w:rsid w:val="00B411DB"/>
    <w:rsid w:val="00B50158"/>
    <w:rsid w:val="00B55BCA"/>
    <w:rsid w:val="00B56A78"/>
    <w:rsid w:val="00B56EAC"/>
    <w:rsid w:val="00B60EF3"/>
    <w:rsid w:val="00B6233B"/>
    <w:rsid w:val="00B63529"/>
    <w:rsid w:val="00B639E8"/>
    <w:rsid w:val="00B73FC8"/>
    <w:rsid w:val="00B76861"/>
    <w:rsid w:val="00B7691B"/>
    <w:rsid w:val="00B80710"/>
    <w:rsid w:val="00B918F2"/>
    <w:rsid w:val="00B91C20"/>
    <w:rsid w:val="00B9230C"/>
    <w:rsid w:val="00B92CC1"/>
    <w:rsid w:val="00BA3D6A"/>
    <w:rsid w:val="00BA6701"/>
    <w:rsid w:val="00BB29BD"/>
    <w:rsid w:val="00BC71C5"/>
    <w:rsid w:val="00BD4B1D"/>
    <w:rsid w:val="00BD7462"/>
    <w:rsid w:val="00BE4CE9"/>
    <w:rsid w:val="00BE65EF"/>
    <w:rsid w:val="00BE7CB4"/>
    <w:rsid w:val="00BF25BC"/>
    <w:rsid w:val="00BF260D"/>
    <w:rsid w:val="00BF7C3C"/>
    <w:rsid w:val="00C022DF"/>
    <w:rsid w:val="00C06F21"/>
    <w:rsid w:val="00C1299A"/>
    <w:rsid w:val="00C16703"/>
    <w:rsid w:val="00C25847"/>
    <w:rsid w:val="00C356B3"/>
    <w:rsid w:val="00C41F2A"/>
    <w:rsid w:val="00C4284C"/>
    <w:rsid w:val="00C442FB"/>
    <w:rsid w:val="00C51990"/>
    <w:rsid w:val="00C52464"/>
    <w:rsid w:val="00C530BD"/>
    <w:rsid w:val="00C56516"/>
    <w:rsid w:val="00C5718D"/>
    <w:rsid w:val="00C71521"/>
    <w:rsid w:val="00C810E2"/>
    <w:rsid w:val="00C83A12"/>
    <w:rsid w:val="00C856FB"/>
    <w:rsid w:val="00C9000B"/>
    <w:rsid w:val="00C9165E"/>
    <w:rsid w:val="00C93285"/>
    <w:rsid w:val="00CA030C"/>
    <w:rsid w:val="00CA33C9"/>
    <w:rsid w:val="00CA5540"/>
    <w:rsid w:val="00CA602E"/>
    <w:rsid w:val="00CB25F9"/>
    <w:rsid w:val="00CB3442"/>
    <w:rsid w:val="00CC187F"/>
    <w:rsid w:val="00CC221D"/>
    <w:rsid w:val="00CC64EC"/>
    <w:rsid w:val="00CC6A6A"/>
    <w:rsid w:val="00CD02E3"/>
    <w:rsid w:val="00CE507B"/>
    <w:rsid w:val="00CF3E65"/>
    <w:rsid w:val="00D003CD"/>
    <w:rsid w:val="00D1254D"/>
    <w:rsid w:val="00D1314F"/>
    <w:rsid w:val="00D176A6"/>
    <w:rsid w:val="00D20E57"/>
    <w:rsid w:val="00D2430B"/>
    <w:rsid w:val="00D30E7E"/>
    <w:rsid w:val="00D319AA"/>
    <w:rsid w:val="00D33ADF"/>
    <w:rsid w:val="00D36464"/>
    <w:rsid w:val="00D36812"/>
    <w:rsid w:val="00D40AE2"/>
    <w:rsid w:val="00D40E10"/>
    <w:rsid w:val="00D450F0"/>
    <w:rsid w:val="00D46CDF"/>
    <w:rsid w:val="00D5154A"/>
    <w:rsid w:val="00D51FA8"/>
    <w:rsid w:val="00D56F9C"/>
    <w:rsid w:val="00D62D7C"/>
    <w:rsid w:val="00D74DD1"/>
    <w:rsid w:val="00D77254"/>
    <w:rsid w:val="00D8467D"/>
    <w:rsid w:val="00D87C28"/>
    <w:rsid w:val="00D90590"/>
    <w:rsid w:val="00D919BE"/>
    <w:rsid w:val="00D96D33"/>
    <w:rsid w:val="00DA20C5"/>
    <w:rsid w:val="00DA3234"/>
    <w:rsid w:val="00DA464B"/>
    <w:rsid w:val="00DA7966"/>
    <w:rsid w:val="00DC0398"/>
    <w:rsid w:val="00DC3567"/>
    <w:rsid w:val="00DC54AF"/>
    <w:rsid w:val="00DC691B"/>
    <w:rsid w:val="00DD2CAF"/>
    <w:rsid w:val="00DD563B"/>
    <w:rsid w:val="00DD6273"/>
    <w:rsid w:val="00DF14CB"/>
    <w:rsid w:val="00DF323C"/>
    <w:rsid w:val="00DF5557"/>
    <w:rsid w:val="00E0015E"/>
    <w:rsid w:val="00E0093D"/>
    <w:rsid w:val="00E02C30"/>
    <w:rsid w:val="00E0510A"/>
    <w:rsid w:val="00E06DDE"/>
    <w:rsid w:val="00E06E12"/>
    <w:rsid w:val="00E1477E"/>
    <w:rsid w:val="00E15749"/>
    <w:rsid w:val="00E25EAF"/>
    <w:rsid w:val="00E32272"/>
    <w:rsid w:val="00E37454"/>
    <w:rsid w:val="00E44DB5"/>
    <w:rsid w:val="00E537A2"/>
    <w:rsid w:val="00E573AA"/>
    <w:rsid w:val="00E7376D"/>
    <w:rsid w:val="00E749AD"/>
    <w:rsid w:val="00E76322"/>
    <w:rsid w:val="00E77DF3"/>
    <w:rsid w:val="00E824EA"/>
    <w:rsid w:val="00E840A3"/>
    <w:rsid w:val="00E91C40"/>
    <w:rsid w:val="00EA06B2"/>
    <w:rsid w:val="00EA21FA"/>
    <w:rsid w:val="00EB2308"/>
    <w:rsid w:val="00EB7AED"/>
    <w:rsid w:val="00EC1BA8"/>
    <w:rsid w:val="00EC4460"/>
    <w:rsid w:val="00ED2699"/>
    <w:rsid w:val="00ED3E99"/>
    <w:rsid w:val="00ED56B8"/>
    <w:rsid w:val="00EE48CE"/>
    <w:rsid w:val="00EE4C06"/>
    <w:rsid w:val="00EF28EB"/>
    <w:rsid w:val="00EF4DD0"/>
    <w:rsid w:val="00EF52D1"/>
    <w:rsid w:val="00EF7C99"/>
    <w:rsid w:val="00F01304"/>
    <w:rsid w:val="00F02537"/>
    <w:rsid w:val="00F03CC4"/>
    <w:rsid w:val="00F066AB"/>
    <w:rsid w:val="00F13F1F"/>
    <w:rsid w:val="00F218E8"/>
    <w:rsid w:val="00F22C5D"/>
    <w:rsid w:val="00F23DA2"/>
    <w:rsid w:val="00F31F18"/>
    <w:rsid w:val="00F33782"/>
    <w:rsid w:val="00F37830"/>
    <w:rsid w:val="00F43D19"/>
    <w:rsid w:val="00F47929"/>
    <w:rsid w:val="00F5184C"/>
    <w:rsid w:val="00F54F53"/>
    <w:rsid w:val="00F55808"/>
    <w:rsid w:val="00F56326"/>
    <w:rsid w:val="00F77928"/>
    <w:rsid w:val="00F837B6"/>
    <w:rsid w:val="00F86903"/>
    <w:rsid w:val="00F87A20"/>
    <w:rsid w:val="00F91551"/>
    <w:rsid w:val="00F91C35"/>
    <w:rsid w:val="00FA0406"/>
    <w:rsid w:val="00FA5A8B"/>
    <w:rsid w:val="00FB1675"/>
    <w:rsid w:val="00FB5645"/>
    <w:rsid w:val="00FB5A7D"/>
    <w:rsid w:val="00FB67C8"/>
    <w:rsid w:val="00FC0230"/>
    <w:rsid w:val="00FC46DE"/>
    <w:rsid w:val="00FC5C2D"/>
    <w:rsid w:val="00FD6304"/>
    <w:rsid w:val="00FD7ADE"/>
    <w:rsid w:val="00FE59A7"/>
    <w:rsid w:val="00FE60D9"/>
    <w:rsid w:val="00FE67CD"/>
    <w:rsid w:val="00FF07B7"/>
    <w:rsid w:val="137FB60D"/>
    <w:rsid w:val="17FF0278"/>
    <w:rsid w:val="19FCB940"/>
    <w:rsid w:val="2B9B5235"/>
    <w:rsid w:val="39FD9BA4"/>
    <w:rsid w:val="3FFC6DCB"/>
    <w:rsid w:val="47FF76DA"/>
    <w:rsid w:val="4B59219B"/>
    <w:rsid w:val="5B93B256"/>
    <w:rsid w:val="5E5FD700"/>
    <w:rsid w:val="5E7BB429"/>
    <w:rsid w:val="5FDF7EB7"/>
    <w:rsid w:val="6FEFD451"/>
    <w:rsid w:val="6FF798D3"/>
    <w:rsid w:val="73F3710A"/>
    <w:rsid w:val="777CE2D9"/>
    <w:rsid w:val="77BA795E"/>
    <w:rsid w:val="7A7BCA0D"/>
    <w:rsid w:val="7DF70C86"/>
    <w:rsid w:val="7EF991B5"/>
    <w:rsid w:val="7FBFA7AC"/>
    <w:rsid w:val="7FCF907A"/>
    <w:rsid w:val="7FD73142"/>
    <w:rsid w:val="8EFD2A89"/>
    <w:rsid w:val="9BFB5C7B"/>
    <w:rsid w:val="9DFAE2A0"/>
    <w:rsid w:val="A3FD1D50"/>
    <w:rsid w:val="AF7FD97D"/>
    <w:rsid w:val="B7A5504C"/>
    <w:rsid w:val="BBFFAED7"/>
    <w:rsid w:val="BD7F0093"/>
    <w:rsid w:val="BEFE9BDC"/>
    <w:rsid w:val="BFFF404D"/>
    <w:rsid w:val="DCDF51E5"/>
    <w:rsid w:val="DF1F005B"/>
    <w:rsid w:val="DFF7043F"/>
    <w:rsid w:val="E5FB6B33"/>
    <w:rsid w:val="E9B3D0ED"/>
    <w:rsid w:val="EBEFFFD4"/>
    <w:rsid w:val="F37DC997"/>
    <w:rsid w:val="F6FF2FFA"/>
    <w:rsid w:val="F8DD483C"/>
    <w:rsid w:val="F9DDC92C"/>
    <w:rsid w:val="FCF322E0"/>
    <w:rsid w:val="FD3FCA17"/>
    <w:rsid w:val="FD57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714</Words>
  <Characters>4047</Characters>
  <Lines>73</Lines>
  <Paragraphs>13</Paragraphs>
  <TotalTime>0</TotalTime>
  <ScaleCrop>false</ScaleCrop>
  <LinksUpToDate>false</LinksUpToDate>
  <CharactersWithSpaces>4748</CharactersWithSpaces>
  <Application>WPS Office_3.2.0.6442_F1E327BC-269C-435d-A152-05C5408002CA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2021-06-03T19:56:00Z</dcterms:created>
  <dc:creator>Francisco Dos Santos Rebelo</dc:creator>
  <cp:lastModifiedBy>mac</cp:lastModifiedBy>
  <dcterms:modified xsi:type="dcterms:W3CDTF">2022-07-22T16:40:15Z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1033-3.2.0.6442</vt:lpwstr>
  </property>
</Properties>
</file>