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7623E" w:rsidRPr="00D175C7" w:rsidRDefault="0077623E" w:rsidP="0077623E">
      <w:pPr>
        <w:pStyle w:val="Heading2"/>
        <w:numPr>
          <w:ilvl w:val="0"/>
          <w:numId w:val="0"/>
        </w:numPr>
        <w:rPr>
          <w:b/>
        </w:rPr>
      </w:pPr>
      <w:bookmarkStart w:id="0" w:name="_GoBack"/>
      <w:bookmarkEnd w:id="0"/>
      <w:r w:rsidRPr="00D175C7">
        <w:rPr>
          <w:b/>
        </w:rPr>
        <w:t>Presence Scores</w:t>
      </w:r>
    </w:p>
    <w:p w:rsidR="0077623E" w:rsidRDefault="0077623E" w:rsidP="0077623E">
      <w:pPr>
        <w:ind w:firstLine="0"/>
      </w:pPr>
      <w:r>
        <w:t>Scores from the I-group Presence Questionnaire were averaged across each subscale. Means and standard deviations for each sub-scale are presented in Table 3. The means for each subscale were all above four, indicating that participants felt some sense of presence in the V</w:t>
      </w:r>
      <w:r w:rsidR="00753EFD">
        <w:t xml:space="preserve">irtual </w:t>
      </w:r>
      <w:r>
        <w:t>E</w:t>
      </w:r>
      <w:r w:rsidR="00753EFD">
        <w:t>nvironment</w:t>
      </w:r>
      <w:r>
        <w:t xml:space="preserve">. In particular, participants indicated a relatively strong sense of physical presence and sense of ‘being there’ in the virtual environment, with average ratings for SP and General above 5.5. </w:t>
      </w:r>
    </w:p>
    <w:tbl>
      <w:tblPr>
        <w:tblStyle w:val="TableGrid"/>
        <w:tblpPr w:leftFromText="181" w:rightFromText="181" w:topFromText="567" w:bottomFromText="567" w:vertAnchor="text" w:horzAnchor="margin" w:tblpY="106"/>
        <w:tblOverlap w:val="never"/>
        <w:tblW w:w="8565" w:type="dxa"/>
        <w:tblBorders>
          <w:top w:val="single" w:sz="12" w:space="0" w:color="000000" w:themeColor="text1"/>
          <w:left w:val="single" w:sz="12" w:space="0" w:color="000000" w:themeColor="text1"/>
          <w:bottom w:val="single" w:sz="12" w:space="0" w:color="000000" w:themeColor="text1"/>
          <w:right w:val="single" w:sz="12" w:space="0" w:color="000000" w:themeColor="text1"/>
          <w:insideH w:val="single" w:sz="12" w:space="0" w:color="000000" w:themeColor="text1"/>
          <w:insideV w:val="single" w:sz="12" w:space="0" w:color="000000" w:themeColor="text1"/>
        </w:tblBorders>
        <w:tblLook w:val="04A0" w:firstRow="1" w:lastRow="0" w:firstColumn="1" w:lastColumn="0" w:noHBand="0" w:noVBand="1"/>
      </w:tblPr>
      <w:tblGrid>
        <w:gridCol w:w="2255"/>
        <w:gridCol w:w="3930"/>
        <w:gridCol w:w="1116"/>
        <w:gridCol w:w="1264"/>
      </w:tblGrid>
      <w:tr w:rsidR="0077623E" w:rsidRPr="007214ED" w:rsidTr="008C1E6F">
        <w:trPr>
          <w:trHeight w:val="397"/>
        </w:trPr>
        <w:tc>
          <w:tcPr>
            <w:tcW w:w="8565" w:type="dxa"/>
            <w:gridSpan w:val="4"/>
            <w:tcBorders>
              <w:top w:val="nil"/>
              <w:left w:val="nil"/>
              <w:bottom w:val="single" w:sz="12" w:space="0" w:color="000000" w:themeColor="text1"/>
              <w:right w:val="nil"/>
            </w:tcBorders>
            <w:vAlign w:val="center"/>
          </w:tcPr>
          <w:p w:rsidR="0077623E" w:rsidRPr="00B53A26" w:rsidRDefault="0077623E" w:rsidP="008C1E6F">
            <w:pPr>
              <w:pStyle w:val="Caption"/>
            </w:pPr>
            <w:r>
              <w:t>Table 3: Means and Standard Deviations on the four sub-scales of the I-Group Presence Questionnaire. Scores above 4 indicate a higher sense of presence.</w:t>
            </w:r>
          </w:p>
        </w:tc>
      </w:tr>
      <w:tr w:rsidR="0077623E" w:rsidRPr="007214ED" w:rsidTr="008C1E6F">
        <w:trPr>
          <w:trHeight w:val="397"/>
        </w:trPr>
        <w:tc>
          <w:tcPr>
            <w:tcW w:w="2255" w:type="dxa"/>
            <w:tcBorders>
              <w:left w:val="nil"/>
              <w:bottom w:val="single" w:sz="12" w:space="0" w:color="000000" w:themeColor="text1"/>
              <w:right w:val="nil"/>
            </w:tcBorders>
            <w:vAlign w:val="center"/>
          </w:tcPr>
          <w:p w:rsidR="0077623E" w:rsidRPr="003E4E3A" w:rsidRDefault="0077623E" w:rsidP="008C1E6F">
            <w:pPr>
              <w:spacing w:after="0" w:line="240" w:lineRule="auto"/>
              <w:ind w:firstLine="0"/>
              <w:jc w:val="center"/>
              <w:rPr>
                <w:rFonts w:cs="Arial"/>
                <w:b/>
                <w:szCs w:val="20"/>
              </w:rPr>
            </w:pPr>
            <w:r w:rsidRPr="003E4E3A">
              <w:rPr>
                <w:rFonts w:cs="Arial"/>
                <w:b/>
                <w:szCs w:val="20"/>
              </w:rPr>
              <w:t>Sub Scale</w:t>
            </w:r>
          </w:p>
        </w:tc>
        <w:tc>
          <w:tcPr>
            <w:tcW w:w="3930" w:type="dxa"/>
            <w:tcBorders>
              <w:left w:val="nil"/>
              <w:bottom w:val="single" w:sz="12" w:space="0" w:color="000000" w:themeColor="text1"/>
              <w:right w:val="nil"/>
            </w:tcBorders>
            <w:vAlign w:val="center"/>
          </w:tcPr>
          <w:p w:rsidR="0077623E" w:rsidRPr="003E4E3A" w:rsidRDefault="0077623E" w:rsidP="008C1E6F">
            <w:pPr>
              <w:spacing w:after="0" w:line="240" w:lineRule="auto"/>
              <w:ind w:firstLine="0"/>
              <w:jc w:val="center"/>
              <w:rPr>
                <w:rFonts w:cs="Arial"/>
                <w:b/>
                <w:szCs w:val="20"/>
              </w:rPr>
            </w:pPr>
            <w:r w:rsidRPr="003E4E3A">
              <w:rPr>
                <w:rFonts w:cs="Arial"/>
                <w:b/>
                <w:szCs w:val="20"/>
              </w:rPr>
              <w:t>Concept Measured</w:t>
            </w:r>
          </w:p>
        </w:tc>
        <w:tc>
          <w:tcPr>
            <w:tcW w:w="1116" w:type="dxa"/>
            <w:tcBorders>
              <w:left w:val="nil"/>
              <w:bottom w:val="single" w:sz="12" w:space="0" w:color="000000" w:themeColor="text1"/>
              <w:right w:val="nil"/>
            </w:tcBorders>
            <w:vAlign w:val="center"/>
          </w:tcPr>
          <w:p w:rsidR="0077623E" w:rsidRPr="003E4E3A" w:rsidRDefault="00471103" w:rsidP="008C1E6F">
            <w:pPr>
              <w:spacing w:after="0" w:line="240" w:lineRule="auto"/>
              <w:ind w:firstLine="0"/>
              <w:jc w:val="center"/>
              <w:rPr>
                <w:rFonts w:cs="Arial"/>
                <w:szCs w:val="20"/>
              </w:rPr>
            </w:pPr>
            <w:hyperlink w:anchor="Chapter_2_Litreview" w:history="1">
              <w:r w:rsidR="0077623E" w:rsidRPr="003E4E3A">
                <w:rPr>
                  <w:rFonts w:cs="Arial"/>
                  <w:b/>
                  <w:szCs w:val="20"/>
                </w:rPr>
                <w:t>Mean</w:t>
              </w:r>
            </w:hyperlink>
            <w:r w:rsidR="0077623E">
              <w:rPr>
                <w:rFonts w:cs="Arial"/>
                <w:b/>
                <w:szCs w:val="20"/>
              </w:rPr>
              <w:t xml:space="preserve"> (Out of 7)</w:t>
            </w:r>
          </w:p>
        </w:tc>
        <w:tc>
          <w:tcPr>
            <w:tcW w:w="1264" w:type="dxa"/>
            <w:tcBorders>
              <w:left w:val="nil"/>
              <w:bottom w:val="single" w:sz="12" w:space="0" w:color="000000" w:themeColor="text1"/>
              <w:right w:val="nil"/>
            </w:tcBorders>
            <w:vAlign w:val="center"/>
          </w:tcPr>
          <w:p w:rsidR="0077623E" w:rsidRPr="003E4E3A" w:rsidRDefault="0077623E" w:rsidP="008C1E6F">
            <w:pPr>
              <w:spacing w:after="0" w:line="240" w:lineRule="auto"/>
              <w:ind w:left="57" w:firstLine="0"/>
              <w:jc w:val="center"/>
              <w:rPr>
                <w:rFonts w:cs="Arial"/>
                <w:b/>
                <w:szCs w:val="20"/>
              </w:rPr>
            </w:pPr>
            <w:r w:rsidRPr="003E4E3A">
              <w:rPr>
                <w:rFonts w:cs="Arial"/>
                <w:b/>
                <w:szCs w:val="20"/>
              </w:rPr>
              <w:t>Standard Deviation</w:t>
            </w:r>
          </w:p>
        </w:tc>
      </w:tr>
      <w:tr w:rsidR="0077623E" w:rsidRPr="007214ED" w:rsidTr="008C1E6F">
        <w:trPr>
          <w:trHeight w:val="397"/>
        </w:trPr>
        <w:tc>
          <w:tcPr>
            <w:tcW w:w="2255" w:type="dxa"/>
            <w:tcBorders>
              <w:top w:val="single" w:sz="12" w:space="0" w:color="000000" w:themeColor="text1"/>
              <w:left w:val="nil"/>
              <w:bottom w:val="nil"/>
              <w:right w:val="nil"/>
            </w:tcBorders>
            <w:vAlign w:val="center"/>
          </w:tcPr>
          <w:p w:rsidR="0077623E" w:rsidRPr="003E4E3A" w:rsidRDefault="0077623E" w:rsidP="008C1E6F">
            <w:pPr>
              <w:spacing w:after="0" w:line="240" w:lineRule="auto"/>
              <w:ind w:firstLine="0"/>
              <w:jc w:val="center"/>
              <w:rPr>
                <w:rFonts w:ascii="Helvetica" w:hAnsi="Helvetica" w:cs="Helvetica"/>
                <w:szCs w:val="20"/>
              </w:rPr>
            </w:pPr>
            <w:r w:rsidRPr="003E4E3A">
              <w:rPr>
                <w:rFonts w:ascii="Helvetica" w:hAnsi="Helvetica" w:cs="Helvetica"/>
                <w:szCs w:val="20"/>
              </w:rPr>
              <w:t>General Item</w:t>
            </w:r>
          </w:p>
        </w:tc>
        <w:tc>
          <w:tcPr>
            <w:tcW w:w="3930" w:type="dxa"/>
            <w:tcBorders>
              <w:top w:val="single" w:sz="12" w:space="0" w:color="000000" w:themeColor="text1"/>
              <w:left w:val="nil"/>
              <w:bottom w:val="nil"/>
              <w:right w:val="nil"/>
            </w:tcBorders>
            <w:vAlign w:val="center"/>
          </w:tcPr>
          <w:p w:rsidR="0077623E" w:rsidRPr="003E4E3A" w:rsidRDefault="0077623E" w:rsidP="008C1E6F">
            <w:pPr>
              <w:spacing w:after="0" w:line="240" w:lineRule="auto"/>
              <w:ind w:firstLine="0"/>
              <w:jc w:val="center"/>
              <w:rPr>
                <w:rFonts w:ascii="Helvetica" w:hAnsi="Helvetica" w:cs="Helvetica"/>
                <w:szCs w:val="20"/>
              </w:rPr>
            </w:pPr>
            <w:r w:rsidRPr="003E4E3A">
              <w:rPr>
                <w:rFonts w:ascii="Helvetica" w:hAnsi="Helvetica" w:cs="Helvetica"/>
                <w:szCs w:val="20"/>
              </w:rPr>
              <w:t>Sense of ‘Being There’</w:t>
            </w:r>
          </w:p>
        </w:tc>
        <w:tc>
          <w:tcPr>
            <w:tcW w:w="1116" w:type="dxa"/>
            <w:tcBorders>
              <w:top w:val="single" w:sz="12" w:space="0" w:color="000000" w:themeColor="text1"/>
              <w:left w:val="nil"/>
              <w:bottom w:val="nil"/>
              <w:right w:val="nil"/>
            </w:tcBorders>
            <w:vAlign w:val="center"/>
          </w:tcPr>
          <w:p w:rsidR="0077623E" w:rsidRPr="003E4E3A" w:rsidRDefault="0077623E" w:rsidP="008C1E6F">
            <w:pPr>
              <w:spacing w:after="0" w:line="240" w:lineRule="auto"/>
              <w:ind w:firstLine="0"/>
              <w:jc w:val="center"/>
              <w:rPr>
                <w:rFonts w:ascii="Helvetica" w:hAnsi="Helvetica" w:cs="Helvetica"/>
                <w:szCs w:val="20"/>
              </w:rPr>
            </w:pPr>
            <w:r w:rsidRPr="003E4E3A">
              <w:rPr>
                <w:rFonts w:ascii="Helvetica" w:hAnsi="Helvetica" w:cs="Helvetica"/>
                <w:szCs w:val="20"/>
              </w:rPr>
              <w:t>5.54</w:t>
            </w:r>
          </w:p>
        </w:tc>
        <w:tc>
          <w:tcPr>
            <w:tcW w:w="1264" w:type="dxa"/>
            <w:tcBorders>
              <w:top w:val="single" w:sz="12" w:space="0" w:color="000000" w:themeColor="text1"/>
              <w:left w:val="nil"/>
              <w:bottom w:val="nil"/>
              <w:right w:val="nil"/>
            </w:tcBorders>
            <w:vAlign w:val="center"/>
          </w:tcPr>
          <w:p w:rsidR="0077623E" w:rsidRPr="003E4E3A" w:rsidRDefault="0077623E" w:rsidP="008C1E6F">
            <w:pPr>
              <w:spacing w:after="0" w:line="240" w:lineRule="auto"/>
              <w:ind w:firstLine="0"/>
              <w:jc w:val="center"/>
              <w:rPr>
                <w:rFonts w:ascii="Helvetica" w:hAnsi="Helvetica" w:cs="Helvetica"/>
                <w:szCs w:val="20"/>
              </w:rPr>
            </w:pPr>
            <w:r w:rsidRPr="003E4E3A">
              <w:rPr>
                <w:rFonts w:ascii="Helvetica" w:hAnsi="Helvetica" w:cs="Helvetica"/>
                <w:szCs w:val="20"/>
              </w:rPr>
              <w:t>0.90</w:t>
            </w:r>
          </w:p>
        </w:tc>
      </w:tr>
      <w:tr w:rsidR="0077623E" w:rsidRPr="007214ED" w:rsidTr="008C1E6F">
        <w:trPr>
          <w:trHeight w:val="85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7623E" w:rsidRPr="003E4E3A" w:rsidRDefault="0077623E" w:rsidP="008C1E6F">
            <w:pPr>
              <w:spacing w:after="0" w:line="240" w:lineRule="auto"/>
              <w:ind w:firstLine="0"/>
              <w:jc w:val="center"/>
              <w:rPr>
                <w:rFonts w:ascii="Helvetica" w:hAnsi="Helvetica" w:cs="Helvetica"/>
                <w:szCs w:val="20"/>
              </w:rPr>
            </w:pPr>
            <w:r w:rsidRPr="003E4E3A">
              <w:rPr>
                <w:rFonts w:ascii="Helvetica" w:hAnsi="Helvetica" w:cs="Helvetica"/>
                <w:szCs w:val="20"/>
              </w:rPr>
              <w:t>Involvement (INV)</w:t>
            </w:r>
          </w:p>
        </w:tc>
        <w:tc>
          <w:tcPr>
            <w:tcW w:w="39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7623E" w:rsidRPr="003E4E3A" w:rsidRDefault="0077623E" w:rsidP="008C1E6F">
            <w:pPr>
              <w:spacing w:after="0" w:line="240" w:lineRule="auto"/>
              <w:ind w:firstLine="0"/>
              <w:jc w:val="center"/>
              <w:rPr>
                <w:rFonts w:ascii="Helvetica" w:hAnsi="Helvetica" w:cs="Helvetica"/>
                <w:szCs w:val="20"/>
              </w:rPr>
            </w:pPr>
            <w:r w:rsidRPr="003E4E3A">
              <w:rPr>
                <w:rFonts w:ascii="Helvetica" w:hAnsi="Helvetica" w:cs="Helvetica"/>
                <w:szCs w:val="20"/>
              </w:rPr>
              <w:t>Sense of involvement within the environment and awareness of the external space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7623E" w:rsidRPr="003E4E3A" w:rsidRDefault="0077623E" w:rsidP="008C1E6F">
            <w:pPr>
              <w:spacing w:after="0" w:line="240" w:lineRule="auto"/>
              <w:ind w:firstLine="0"/>
              <w:jc w:val="center"/>
              <w:rPr>
                <w:rFonts w:ascii="Helvetica" w:hAnsi="Helvetica" w:cs="Helvetica"/>
                <w:szCs w:val="20"/>
              </w:rPr>
            </w:pPr>
            <w:r w:rsidRPr="003E4E3A">
              <w:rPr>
                <w:rFonts w:ascii="Helvetica" w:hAnsi="Helvetica" w:cs="Helvetica"/>
                <w:szCs w:val="20"/>
              </w:rPr>
              <w:t>4.31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7623E" w:rsidRPr="003E4E3A" w:rsidRDefault="0077623E" w:rsidP="008C1E6F">
            <w:pPr>
              <w:spacing w:after="0" w:line="240" w:lineRule="auto"/>
              <w:ind w:firstLine="0"/>
              <w:jc w:val="center"/>
              <w:rPr>
                <w:rFonts w:ascii="Helvetica" w:hAnsi="Helvetica" w:cs="Helvetica"/>
                <w:szCs w:val="20"/>
              </w:rPr>
            </w:pPr>
            <w:r w:rsidRPr="003E4E3A">
              <w:rPr>
                <w:rFonts w:ascii="Helvetica" w:hAnsi="Helvetica" w:cs="Helvetica"/>
                <w:szCs w:val="20"/>
              </w:rPr>
              <w:t>1.37</w:t>
            </w:r>
          </w:p>
        </w:tc>
      </w:tr>
      <w:tr w:rsidR="0077623E" w:rsidRPr="007214ED" w:rsidTr="008C1E6F">
        <w:trPr>
          <w:trHeight w:val="850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7623E" w:rsidRPr="003E4E3A" w:rsidRDefault="0077623E" w:rsidP="008C1E6F">
            <w:pPr>
              <w:spacing w:after="0" w:line="240" w:lineRule="auto"/>
              <w:ind w:firstLine="0"/>
              <w:jc w:val="center"/>
              <w:rPr>
                <w:rFonts w:ascii="Helvetica" w:hAnsi="Helvetica" w:cs="Helvetica"/>
                <w:szCs w:val="20"/>
              </w:rPr>
            </w:pPr>
            <w:r w:rsidRPr="003E4E3A">
              <w:rPr>
                <w:rFonts w:ascii="Helvetica" w:hAnsi="Helvetica" w:cs="Helvetica"/>
                <w:szCs w:val="20"/>
              </w:rPr>
              <w:t>Realism (REAL)</w:t>
            </w:r>
          </w:p>
        </w:tc>
        <w:tc>
          <w:tcPr>
            <w:tcW w:w="39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7623E" w:rsidRPr="003E4E3A" w:rsidRDefault="0077623E" w:rsidP="008C1E6F">
            <w:pPr>
              <w:spacing w:after="0" w:line="240" w:lineRule="auto"/>
              <w:ind w:firstLine="0"/>
              <w:jc w:val="center"/>
              <w:rPr>
                <w:rFonts w:ascii="Helvetica" w:hAnsi="Helvetica" w:cs="Helvetica"/>
                <w:szCs w:val="20"/>
              </w:rPr>
            </w:pPr>
            <w:r w:rsidRPr="003E4E3A">
              <w:rPr>
                <w:rFonts w:ascii="Helvetica" w:hAnsi="Helvetica" w:cs="Helvetica"/>
                <w:szCs w:val="20"/>
              </w:rPr>
              <w:t>Sense of how realistic the environment feels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7623E" w:rsidRPr="003E4E3A" w:rsidRDefault="0077623E" w:rsidP="008C1E6F">
            <w:pPr>
              <w:spacing w:after="0" w:line="240" w:lineRule="auto"/>
              <w:ind w:firstLine="0"/>
              <w:jc w:val="center"/>
              <w:rPr>
                <w:rFonts w:ascii="Helvetica" w:hAnsi="Helvetica" w:cs="Helvetica"/>
                <w:szCs w:val="20"/>
              </w:rPr>
            </w:pPr>
            <w:r w:rsidRPr="003E4E3A">
              <w:rPr>
                <w:rFonts w:ascii="Helvetica" w:hAnsi="Helvetica" w:cs="Helvetica"/>
                <w:szCs w:val="20"/>
              </w:rPr>
              <w:t>4.13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7623E" w:rsidRPr="003E4E3A" w:rsidRDefault="0077623E" w:rsidP="008C1E6F">
            <w:pPr>
              <w:spacing w:after="0" w:line="240" w:lineRule="auto"/>
              <w:ind w:firstLine="0"/>
              <w:jc w:val="center"/>
              <w:rPr>
                <w:rFonts w:ascii="Helvetica" w:hAnsi="Helvetica" w:cs="Helvetica"/>
                <w:szCs w:val="20"/>
              </w:rPr>
            </w:pPr>
            <w:r w:rsidRPr="003E4E3A">
              <w:rPr>
                <w:rFonts w:ascii="Helvetica" w:hAnsi="Helvetica" w:cs="Helvetica"/>
                <w:szCs w:val="20"/>
              </w:rPr>
              <w:t>1.17</w:t>
            </w:r>
          </w:p>
        </w:tc>
      </w:tr>
      <w:tr w:rsidR="0077623E" w:rsidRPr="007214ED" w:rsidTr="008C1E6F">
        <w:trPr>
          <w:trHeight w:val="850"/>
        </w:trPr>
        <w:tc>
          <w:tcPr>
            <w:tcW w:w="2255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:rsidR="0077623E" w:rsidRPr="003E4E3A" w:rsidRDefault="0077623E" w:rsidP="008C1E6F">
            <w:pPr>
              <w:spacing w:after="0" w:line="240" w:lineRule="auto"/>
              <w:ind w:firstLine="0"/>
              <w:jc w:val="center"/>
              <w:rPr>
                <w:rFonts w:ascii="Helvetica" w:hAnsi="Helvetica" w:cs="Helvetica"/>
                <w:szCs w:val="20"/>
              </w:rPr>
            </w:pPr>
            <w:r w:rsidRPr="003E4E3A">
              <w:rPr>
                <w:rFonts w:ascii="Helvetica" w:hAnsi="Helvetica" w:cs="Helvetica"/>
                <w:szCs w:val="20"/>
              </w:rPr>
              <w:t>Spatial Presence (SP)</w:t>
            </w:r>
          </w:p>
        </w:tc>
        <w:tc>
          <w:tcPr>
            <w:tcW w:w="3930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:rsidR="0077623E" w:rsidRPr="003E4E3A" w:rsidRDefault="0077623E" w:rsidP="008C1E6F">
            <w:pPr>
              <w:spacing w:after="0" w:line="240" w:lineRule="auto"/>
              <w:ind w:firstLine="0"/>
              <w:jc w:val="center"/>
              <w:rPr>
                <w:rFonts w:ascii="Helvetica" w:hAnsi="Helvetica" w:cs="Helvetica"/>
                <w:szCs w:val="20"/>
              </w:rPr>
            </w:pPr>
            <w:r w:rsidRPr="003E4E3A">
              <w:rPr>
                <w:rFonts w:ascii="Helvetica" w:hAnsi="Helvetica" w:cs="Helvetica"/>
                <w:szCs w:val="20"/>
              </w:rPr>
              <w:t>Sense of being physically present within a space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:rsidR="0077623E" w:rsidRPr="003E4E3A" w:rsidRDefault="0077623E" w:rsidP="008C1E6F">
            <w:pPr>
              <w:spacing w:after="0" w:line="240" w:lineRule="auto"/>
              <w:ind w:firstLine="0"/>
              <w:jc w:val="center"/>
              <w:rPr>
                <w:rFonts w:ascii="Helvetica" w:hAnsi="Helvetica" w:cs="Helvetica"/>
                <w:szCs w:val="20"/>
              </w:rPr>
            </w:pPr>
            <w:r w:rsidRPr="003E4E3A">
              <w:rPr>
                <w:rFonts w:ascii="Helvetica" w:hAnsi="Helvetica" w:cs="Helvetica"/>
                <w:szCs w:val="20"/>
              </w:rPr>
              <w:t>5.75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:rsidR="0077623E" w:rsidRPr="003E4E3A" w:rsidRDefault="0077623E" w:rsidP="008C1E6F">
            <w:pPr>
              <w:spacing w:after="0" w:line="240" w:lineRule="auto"/>
              <w:ind w:firstLine="0"/>
              <w:jc w:val="center"/>
              <w:rPr>
                <w:rFonts w:ascii="Helvetica" w:hAnsi="Helvetica" w:cs="Helvetica"/>
                <w:szCs w:val="20"/>
              </w:rPr>
            </w:pPr>
            <w:r w:rsidRPr="003E4E3A">
              <w:rPr>
                <w:rFonts w:ascii="Helvetica" w:hAnsi="Helvetica" w:cs="Helvetica"/>
                <w:szCs w:val="20"/>
              </w:rPr>
              <w:t>0.77</w:t>
            </w:r>
          </w:p>
        </w:tc>
      </w:tr>
    </w:tbl>
    <w:p w:rsidR="001B3599" w:rsidRDefault="00471103"/>
    <w:sectPr w:rsidR="001B359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0E2C50"/>
    <w:multiLevelType w:val="multilevel"/>
    <w:tmpl w:val="40E4C6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 w15:restartNumberingAfterBreak="0">
    <w:nsid w:val="3A31358C"/>
    <w:multiLevelType w:val="multilevel"/>
    <w:tmpl w:val="F9B41C32"/>
    <w:lvl w:ilvl="0">
      <w:start w:val="1"/>
      <w:numFmt w:val="decimal"/>
      <w:pStyle w:val="Heading1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Heading2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num w:numId="1">
    <w:abstractNumId w:val="1"/>
  </w:num>
  <w:num w:numId="2">
    <w:abstractNumId w:val="1"/>
  </w:num>
  <w:num w:numId="3">
    <w:abstractNumId w:val="1"/>
  </w:num>
  <w:num w:numId="4">
    <w:abstractNumId w:val="1"/>
  </w:num>
  <w:num w:numId="5">
    <w:abstractNumId w:val="0"/>
  </w:num>
  <w:num w:numId="6">
    <w:abstractNumId w:val="1"/>
  </w:num>
  <w:num w:numId="7">
    <w:abstractNumId w:val="1"/>
  </w:num>
  <w:num w:numId="8">
    <w:abstractNumId w:val="1"/>
  </w:num>
  <w:num w:numId="9">
    <w:abstractNumId w:val="1"/>
  </w:num>
  <w:num w:numId="10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623E"/>
    <w:rsid w:val="003B0CA1"/>
    <w:rsid w:val="00471103"/>
    <w:rsid w:val="00676C55"/>
    <w:rsid w:val="00753EFD"/>
    <w:rsid w:val="00765A6E"/>
    <w:rsid w:val="0077623E"/>
    <w:rsid w:val="00884DC3"/>
    <w:rsid w:val="00D175C7"/>
    <w:rsid w:val="00DC58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9A665B0-96C1-4ED8-94C0-C110B3CC93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623E"/>
    <w:pPr>
      <w:spacing w:after="240" w:line="480" w:lineRule="auto"/>
      <w:ind w:firstLine="720"/>
      <w:jc w:val="both"/>
    </w:pPr>
    <w:rPr>
      <w:rFonts w:ascii="Arial" w:hAnsi="Arial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676C55"/>
    <w:pPr>
      <w:keepNext/>
      <w:keepLines/>
      <w:numPr>
        <w:numId w:val="6"/>
      </w:numPr>
      <w:spacing w:before="360" w:line="240" w:lineRule="auto"/>
      <w:outlineLvl w:val="0"/>
    </w:pPr>
    <w:rPr>
      <w:rFonts w:eastAsiaTheme="majorEastAsia" w:cstheme="majorBidi"/>
      <w:b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76C55"/>
    <w:pPr>
      <w:keepNext/>
      <w:keepLines/>
      <w:numPr>
        <w:ilvl w:val="1"/>
        <w:numId w:val="9"/>
      </w:numPr>
      <w:spacing w:before="480" w:line="240" w:lineRule="auto"/>
      <w:outlineLvl w:val="1"/>
    </w:pPr>
    <w:rPr>
      <w:rFonts w:eastAsiaTheme="majorEastAsia" w:cstheme="majorBidi"/>
      <w:color w:val="000000" w:themeColor="text1"/>
      <w:sz w:val="24"/>
      <w:szCs w:val="26"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676C55"/>
    <w:pPr>
      <w:keepNext/>
      <w:keepLines/>
      <w:numPr>
        <w:ilvl w:val="2"/>
        <w:numId w:val="9"/>
      </w:numPr>
      <w:spacing w:before="240" w:after="0"/>
      <w:outlineLvl w:val="2"/>
    </w:pPr>
    <w:rPr>
      <w:rFonts w:eastAsia="Calibri" w:cstheme="majorBidi"/>
      <w:i/>
      <w:sz w:val="22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7623E"/>
    <w:pPr>
      <w:keepNext/>
      <w:keepLines/>
      <w:spacing w:before="40" w:after="0"/>
      <w:ind w:left="864" w:hanging="864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7623E"/>
    <w:pPr>
      <w:keepNext/>
      <w:keepLines/>
      <w:spacing w:before="40" w:after="0"/>
      <w:ind w:left="1008" w:hanging="1008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7623E"/>
    <w:pPr>
      <w:keepNext/>
      <w:keepLines/>
      <w:spacing w:before="40" w:after="0"/>
      <w:ind w:left="1152" w:hanging="1152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7623E"/>
    <w:pPr>
      <w:keepNext/>
      <w:keepLines/>
      <w:spacing w:before="40" w:after="0"/>
      <w:ind w:left="1296" w:hanging="1296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7623E"/>
    <w:pPr>
      <w:keepNext/>
      <w:keepLines/>
      <w:spacing w:before="40" w:after="0"/>
      <w:ind w:left="1440" w:hanging="14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7623E"/>
    <w:pPr>
      <w:keepNext/>
      <w:keepLines/>
      <w:spacing w:before="40" w:after="0"/>
      <w:ind w:left="1584" w:hanging="1584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76C55"/>
    <w:rPr>
      <w:rFonts w:ascii="Arial" w:eastAsiaTheme="majorEastAsia" w:hAnsi="Arial" w:cstheme="majorBidi"/>
      <w:b/>
      <w:sz w:val="2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676C55"/>
    <w:rPr>
      <w:rFonts w:ascii="Arial" w:eastAsiaTheme="majorEastAsia" w:hAnsi="Arial" w:cstheme="majorBidi"/>
      <w:color w:val="000000" w:themeColor="text1"/>
      <w:sz w:val="24"/>
      <w:szCs w:val="26"/>
    </w:rPr>
  </w:style>
  <w:style w:type="paragraph" w:styleId="Subtitle">
    <w:name w:val="Subtitle"/>
    <w:aliases w:val="References"/>
    <w:basedOn w:val="Normal"/>
    <w:next w:val="Normal"/>
    <w:link w:val="SubtitleChar"/>
    <w:autoRedefine/>
    <w:uiPriority w:val="11"/>
    <w:qFormat/>
    <w:rsid w:val="00DC58DD"/>
    <w:pPr>
      <w:numPr>
        <w:ilvl w:val="1"/>
      </w:numPr>
      <w:ind w:left="720" w:hanging="720"/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aliases w:val="References Char"/>
    <w:basedOn w:val="DefaultParagraphFont"/>
    <w:link w:val="Subtitle"/>
    <w:uiPriority w:val="11"/>
    <w:rsid w:val="00DC58DD"/>
    <w:rPr>
      <w:rFonts w:ascii="Arial" w:eastAsiaTheme="minorEastAsia" w:hAnsi="Arial"/>
      <w:color w:val="5A5A5A" w:themeColor="text1" w:themeTint="A5"/>
      <w:spacing w:val="15"/>
      <w:sz w:val="20"/>
    </w:rPr>
  </w:style>
  <w:style w:type="paragraph" w:styleId="NoSpacing">
    <w:name w:val="No Spacing"/>
    <w:uiPriority w:val="1"/>
    <w:qFormat/>
    <w:rsid w:val="00676C55"/>
    <w:pPr>
      <w:spacing w:after="0" w:line="240" w:lineRule="auto"/>
      <w:ind w:firstLine="720"/>
      <w:jc w:val="both"/>
    </w:pPr>
    <w:rPr>
      <w:rFonts w:ascii="Arial" w:hAnsi="Arial"/>
      <w:sz w:val="20"/>
    </w:rPr>
  </w:style>
  <w:style w:type="character" w:customStyle="1" w:styleId="Heading3Char">
    <w:name w:val="Heading 3 Char"/>
    <w:basedOn w:val="DefaultParagraphFont"/>
    <w:link w:val="Heading3"/>
    <w:uiPriority w:val="9"/>
    <w:rsid w:val="00676C55"/>
    <w:rPr>
      <w:rFonts w:ascii="Arial" w:eastAsia="Calibri" w:hAnsi="Arial" w:cstheme="majorBidi"/>
      <w:i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7623E"/>
    <w:rPr>
      <w:rFonts w:asciiTheme="majorHAnsi" w:eastAsiaTheme="majorEastAsia" w:hAnsiTheme="majorHAnsi" w:cstheme="majorBidi"/>
      <w:i/>
      <w:iCs/>
      <w:color w:val="2E74B5" w:themeColor="accent1" w:themeShade="BF"/>
      <w:sz w:val="2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7623E"/>
    <w:rPr>
      <w:rFonts w:asciiTheme="majorHAnsi" w:eastAsiaTheme="majorEastAsia" w:hAnsiTheme="majorHAnsi" w:cstheme="majorBidi"/>
      <w:color w:val="2E74B5" w:themeColor="accent1" w:themeShade="BF"/>
      <w:sz w:val="2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7623E"/>
    <w:rPr>
      <w:rFonts w:asciiTheme="majorHAnsi" w:eastAsiaTheme="majorEastAsia" w:hAnsiTheme="majorHAnsi" w:cstheme="majorBidi"/>
      <w:color w:val="1F4D78" w:themeColor="accent1" w:themeShade="7F"/>
      <w:sz w:val="2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7623E"/>
    <w:rPr>
      <w:rFonts w:asciiTheme="majorHAnsi" w:eastAsiaTheme="majorEastAsia" w:hAnsiTheme="majorHAnsi" w:cstheme="majorBidi"/>
      <w:i/>
      <w:iCs/>
      <w:color w:val="1F4D78" w:themeColor="accent1" w:themeShade="7F"/>
      <w:sz w:val="2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7623E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7623E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Caption">
    <w:name w:val="caption"/>
    <w:basedOn w:val="Normal"/>
    <w:next w:val="Normal"/>
    <w:uiPriority w:val="35"/>
    <w:unhideWhenUsed/>
    <w:qFormat/>
    <w:rsid w:val="0077623E"/>
    <w:pPr>
      <w:keepNext/>
      <w:spacing w:after="200" w:line="240" w:lineRule="auto"/>
      <w:ind w:firstLine="0"/>
    </w:pPr>
    <w:rPr>
      <w:b/>
      <w:i/>
      <w:iCs/>
      <w:sz w:val="18"/>
      <w:szCs w:val="18"/>
    </w:rPr>
  </w:style>
  <w:style w:type="table" w:styleId="TableGrid">
    <w:name w:val="Table Grid"/>
    <w:basedOn w:val="TableNormal"/>
    <w:uiPriority w:val="39"/>
    <w:rsid w:val="007762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159</Words>
  <Characters>907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Evans, Jack</dc:creator>
  <cp:keywords/>
  <dc:description/>
  <cp:lastModifiedBy>Evans, Jack</cp:lastModifiedBy>
  <cp:revision>2</cp:revision>
  <cp:lastPrinted>2022-12-02T16:32:00Z</cp:lastPrinted>
  <dcterms:created xsi:type="dcterms:W3CDTF">2023-01-06T13:07:00Z</dcterms:created>
  <dcterms:modified xsi:type="dcterms:W3CDTF">2023-01-06T13:07:00Z</dcterms:modified>
</cp:coreProperties>
</file>