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297" w:rsidRPr="00486617" w:rsidRDefault="00150297" w:rsidP="00150297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86617">
        <w:rPr>
          <w:rFonts w:ascii="Times New Roman" w:hAnsi="Times New Roman" w:cs="Times New Roman"/>
          <w:b/>
          <w:sz w:val="20"/>
          <w:szCs w:val="20"/>
          <w:lang w:val="en-US"/>
        </w:rPr>
        <w:t>Highlights</w:t>
      </w:r>
    </w:p>
    <w:p w:rsidR="00150297" w:rsidRPr="00486617" w:rsidRDefault="00150297" w:rsidP="00150297">
      <w:pPr>
        <w:rPr>
          <w:rFonts w:ascii="Times New Roman" w:hAnsi="Times New Roman" w:cs="Times New Roman"/>
          <w:b/>
          <w:lang w:val="en-US"/>
        </w:rPr>
      </w:pPr>
    </w:p>
    <w:p w:rsidR="00150297" w:rsidRDefault="00150297" w:rsidP="001502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VR interventions are intriguing for chronic pain management</w:t>
      </w:r>
    </w:p>
    <w:p w:rsidR="00150297" w:rsidRDefault="00150297" w:rsidP="001502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Interventions include relaxation, meditation and activity promoting</w:t>
      </w:r>
    </w:p>
    <w:p w:rsidR="00150297" w:rsidRPr="00486617" w:rsidRDefault="00150297" w:rsidP="001502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486617">
        <w:rPr>
          <w:rFonts w:ascii="Times New Roman" w:hAnsi="Times New Roman" w:cs="Times New Roman"/>
          <w:sz w:val="20"/>
          <w:szCs w:val="20"/>
          <w:lang w:val="en-US"/>
        </w:rPr>
        <w:t>VR interventions have been shown to reduce pain intensity in chronic pain</w:t>
      </w:r>
    </w:p>
    <w:p w:rsidR="00150297" w:rsidRPr="00486617" w:rsidRDefault="00150297" w:rsidP="001502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486617">
        <w:rPr>
          <w:rFonts w:ascii="Times New Roman" w:hAnsi="Times New Roman" w:cs="Times New Roman"/>
          <w:sz w:val="20"/>
          <w:szCs w:val="20"/>
          <w:lang w:val="en-US"/>
        </w:rPr>
        <w:t>Interventions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that have been used</w:t>
      </w:r>
      <w:r w:rsidRPr="00486617">
        <w:rPr>
          <w:rFonts w:ascii="Times New Roman" w:hAnsi="Times New Roman" w:cs="Times New Roman"/>
          <w:sz w:val="20"/>
          <w:szCs w:val="20"/>
          <w:lang w:val="en-US"/>
        </w:rPr>
        <w:t xml:space="preserve"> are very heterogenous</w:t>
      </w:r>
    </w:p>
    <w:p w:rsidR="00150297" w:rsidRDefault="00150297" w:rsidP="00150297">
      <w:pPr>
        <w:rPr>
          <w:rFonts w:ascii="Times New Roman" w:hAnsi="Times New Roman" w:cs="Times New Roman"/>
          <w:lang w:val="en-US"/>
        </w:rPr>
      </w:pPr>
    </w:p>
    <w:p w:rsidR="00DE18F7" w:rsidRPr="00150297" w:rsidRDefault="00DE18F7">
      <w:pPr>
        <w:rPr>
          <w:lang w:val="en-US"/>
        </w:rPr>
      </w:pPr>
      <w:bookmarkStart w:id="0" w:name="_GoBack"/>
      <w:bookmarkEnd w:id="0"/>
    </w:p>
    <w:sectPr w:rsidR="00DE18F7" w:rsidRPr="00150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71422"/>
    <w:multiLevelType w:val="hybridMultilevel"/>
    <w:tmpl w:val="2E98C94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97"/>
    <w:rsid w:val="00150297"/>
    <w:rsid w:val="00DE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A379F-DCAB-448E-B817-93C762A1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297"/>
    <w:pPr>
      <w:spacing w:after="0" w:line="240" w:lineRule="auto"/>
    </w:pPr>
    <w:rPr>
      <w:sz w:val="24"/>
      <w:szCs w:val="24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0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LEDERMANN Katharina</dc:creator>
  <cp:keywords/>
  <dc:description/>
  <cp:lastModifiedBy>LEDERMANN Katharina</cp:lastModifiedBy>
  <cp:revision>1</cp:revision>
  <dcterms:created xsi:type="dcterms:W3CDTF">2023-04-18T11:07:00Z</dcterms:created>
  <dcterms:modified xsi:type="dcterms:W3CDTF">2023-04-18T11:07:00Z</dcterms:modified>
</cp:coreProperties>
</file>