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8774C" w14:textId="294F605F" w:rsidR="00C45893" w:rsidRPr="00093040" w:rsidRDefault="00093040" w:rsidP="004647D3">
      <w:pPr>
        <w:pStyle w:val="Titel"/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Online Resource 2 – Additional information on Control Group Comparisons</w:t>
      </w:r>
    </w:p>
    <w:p w14:paraId="06A7D212" w14:textId="6F329F87" w:rsidR="00A011F5" w:rsidRPr="00093040" w:rsidRDefault="00A011F5" w:rsidP="00A011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</w:rPr>
        <w:id w:val="27452490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E7BC645" w14:textId="7F025A80" w:rsidR="00A011F5" w:rsidRPr="00093040" w:rsidRDefault="00A011F5">
          <w:pPr>
            <w:pStyle w:val="Inhaltsverzeichnisberschrift"/>
            <w:rPr>
              <w:rFonts w:ascii="Times New Roman" w:hAnsi="Times New Roman" w:cs="Times New Roman"/>
              <w:color w:val="auto"/>
            </w:rPr>
          </w:pPr>
          <w:r w:rsidRPr="00093040">
            <w:rPr>
              <w:rFonts w:ascii="Times New Roman" w:hAnsi="Times New Roman" w:cs="Times New Roman"/>
              <w:color w:val="auto"/>
            </w:rPr>
            <w:t>Contents</w:t>
          </w:r>
        </w:p>
        <w:p w14:paraId="3F53C1C4" w14:textId="43E0E01F" w:rsidR="00093040" w:rsidRPr="00093040" w:rsidRDefault="00A011F5">
          <w:pPr>
            <w:pStyle w:val="Verzeichnis1"/>
            <w:tabs>
              <w:tab w:val="right" w:leader="dot" w:pos="9396"/>
            </w:tabs>
            <w:rPr>
              <w:rFonts w:eastAsiaTheme="minorEastAsia"/>
              <w:noProof/>
            </w:rPr>
          </w:pPr>
          <w:r w:rsidRPr="00093040">
            <w:rPr>
              <w:rFonts w:ascii="Times New Roman" w:hAnsi="Times New Roman" w:cs="Times New Roman"/>
            </w:rPr>
            <w:fldChar w:fldCharType="begin"/>
          </w:r>
          <w:r w:rsidRPr="00093040">
            <w:rPr>
              <w:rFonts w:ascii="Times New Roman" w:hAnsi="Times New Roman" w:cs="Times New Roman"/>
            </w:rPr>
            <w:instrText xml:space="preserve"> TOC \o "1-3" \h \z \u </w:instrText>
          </w:r>
          <w:r w:rsidRPr="00093040">
            <w:rPr>
              <w:rFonts w:ascii="Times New Roman" w:hAnsi="Times New Roman" w:cs="Times New Roman"/>
            </w:rPr>
            <w:fldChar w:fldCharType="separate"/>
          </w:r>
          <w:hyperlink w:anchor="_Toc171927309" w:history="1">
            <w:r w:rsidR="00093040" w:rsidRPr="00093040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Studies reporting effects between MR VET group and control group</w:t>
            </w:r>
            <w:r w:rsidR="00093040" w:rsidRPr="00093040">
              <w:rPr>
                <w:noProof/>
                <w:webHidden/>
              </w:rPr>
              <w:tab/>
            </w:r>
            <w:r w:rsidR="00093040" w:rsidRPr="00093040">
              <w:rPr>
                <w:noProof/>
                <w:webHidden/>
              </w:rPr>
              <w:fldChar w:fldCharType="begin"/>
            </w:r>
            <w:r w:rsidR="00093040" w:rsidRPr="00093040">
              <w:rPr>
                <w:noProof/>
                <w:webHidden/>
              </w:rPr>
              <w:instrText xml:space="preserve"> PAGEREF _Toc171927309 \h </w:instrText>
            </w:r>
            <w:r w:rsidR="00093040" w:rsidRPr="00093040">
              <w:rPr>
                <w:noProof/>
                <w:webHidden/>
              </w:rPr>
            </w:r>
            <w:r w:rsidR="00093040" w:rsidRPr="00093040">
              <w:rPr>
                <w:noProof/>
                <w:webHidden/>
              </w:rPr>
              <w:fldChar w:fldCharType="separate"/>
            </w:r>
            <w:r w:rsidR="00093040" w:rsidRPr="00093040">
              <w:rPr>
                <w:noProof/>
                <w:webHidden/>
              </w:rPr>
              <w:t>2</w:t>
            </w:r>
            <w:r w:rsidR="00093040" w:rsidRPr="00093040">
              <w:rPr>
                <w:noProof/>
                <w:webHidden/>
              </w:rPr>
              <w:fldChar w:fldCharType="end"/>
            </w:r>
          </w:hyperlink>
        </w:p>
        <w:p w14:paraId="0B3D560C" w14:textId="5C038C38" w:rsidR="00093040" w:rsidRPr="00093040" w:rsidRDefault="007E2BD9">
          <w:pPr>
            <w:pStyle w:val="Verzeichnis1"/>
            <w:tabs>
              <w:tab w:val="right" w:leader="dot" w:pos="9396"/>
            </w:tabs>
            <w:rPr>
              <w:rFonts w:eastAsiaTheme="minorEastAsia"/>
              <w:noProof/>
            </w:rPr>
          </w:pPr>
          <w:hyperlink w:anchor="_Toc171927310" w:history="1">
            <w:r w:rsidR="00093040" w:rsidRPr="00093040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Additional information on meta-analysis in chapter 4.2</w:t>
            </w:r>
            <w:r w:rsidR="00093040" w:rsidRPr="00093040">
              <w:rPr>
                <w:noProof/>
                <w:webHidden/>
              </w:rPr>
              <w:tab/>
            </w:r>
            <w:r w:rsidR="00093040" w:rsidRPr="00093040">
              <w:rPr>
                <w:noProof/>
                <w:webHidden/>
              </w:rPr>
              <w:fldChar w:fldCharType="begin"/>
            </w:r>
            <w:r w:rsidR="00093040" w:rsidRPr="00093040">
              <w:rPr>
                <w:noProof/>
                <w:webHidden/>
              </w:rPr>
              <w:instrText xml:space="preserve"> PAGEREF _Toc171927310 \h </w:instrText>
            </w:r>
            <w:r w:rsidR="00093040" w:rsidRPr="00093040">
              <w:rPr>
                <w:noProof/>
                <w:webHidden/>
              </w:rPr>
            </w:r>
            <w:r w:rsidR="00093040" w:rsidRPr="00093040">
              <w:rPr>
                <w:noProof/>
                <w:webHidden/>
              </w:rPr>
              <w:fldChar w:fldCharType="separate"/>
            </w:r>
            <w:r w:rsidR="00093040" w:rsidRPr="00093040">
              <w:rPr>
                <w:noProof/>
                <w:webHidden/>
              </w:rPr>
              <w:t>5</w:t>
            </w:r>
            <w:r w:rsidR="00093040" w:rsidRPr="00093040">
              <w:rPr>
                <w:noProof/>
                <w:webHidden/>
              </w:rPr>
              <w:fldChar w:fldCharType="end"/>
            </w:r>
          </w:hyperlink>
        </w:p>
        <w:p w14:paraId="4B1AB5AB" w14:textId="161C222B" w:rsidR="00093040" w:rsidRPr="00093040" w:rsidRDefault="007E2BD9">
          <w:pPr>
            <w:pStyle w:val="Verzeichnis2"/>
            <w:tabs>
              <w:tab w:val="right" w:leader="dot" w:pos="9396"/>
            </w:tabs>
            <w:rPr>
              <w:rFonts w:eastAsiaTheme="minorEastAsia"/>
              <w:noProof/>
            </w:rPr>
          </w:pPr>
          <w:hyperlink w:anchor="_Toc171927311" w:history="1">
            <w:r w:rsidR="00093040" w:rsidRPr="00093040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All outcomes meta-analysis</w:t>
            </w:r>
            <w:r w:rsidR="00093040" w:rsidRPr="00093040">
              <w:rPr>
                <w:noProof/>
                <w:webHidden/>
              </w:rPr>
              <w:tab/>
            </w:r>
            <w:r w:rsidR="00093040" w:rsidRPr="00093040">
              <w:rPr>
                <w:noProof/>
                <w:webHidden/>
              </w:rPr>
              <w:fldChar w:fldCharType="begin"/>
            </w:r>
            <w:r w:rsidR="00093040" w:rsidRPr="00093040">
              <w:rPr>
                <w:noProof/>
                <w:webHidden/>
              </w:rPr>
              <w:instrText xml:space="preserve"> PAGEREF _Toc171927311 \h </w:instrText>
            </w:r>
            <w:r w:rsidR="00093040" w:rsidRPr="00093040">
              <w:rPr>
                <w:noProof/>
                <w:webHidden/>
              </w:rPr>
            </w:r>
            <w:r w:rsidR="00093040" w:rsidRPr="00093040">
              <w:rPr>
                <w:noProof/>
                <w:webHidden/>
              </w:rPr>
              <w:fldChar w:fldCharType="separate"/>
            </w:r>
            <w:r w:rsidR="00093040" w:rsidRPr="00093040">
              <w:rPr>
                <w:noProof/>
                <w:webHidden/>
              </w:rPr>
              <w:t>5</w:t>
            </w:r>
            <w:r w:rsidR="00093040" w:rsidRPr="00093040">
              <w:rPr>
                <w:noProof/>
                <w:webHidden/>
              </w:rPr>
              <w:fldChar w:fldCharType="end"/>
            </w:r>
          </w:hyperlink>
        </w:p>
        <w:p w14:paraId="5AB83A82" w14:textId="484A3E05" w:rsidR="00093040" w:rsidRPr="00093040" w:rsidRDefault="007E2BD9">
          <w:pPr>
            <w:pStyle w:val="Verzeichnis2"/>
            <w:tabs>
              <w:tab w:val="right" w:leader="dot" w:pos="9396"/>
            </w:tabs>
            <w:rPr>
              <w:rFonts w:eastAsiaTheme="minorEastAsia"/>
              <w:noProof/>
            </w:rPr>
          </w:pPr>
          <w:hyperlink w:anchor="_Toc171927312" w:history="1">
            <w:r w:rsidR="00093040" w:rsidRPr="00093040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Behavioral outcomes meta-analysis</w:t>
            </w:r>
            <w:r w:rsidR="00093040" w:rsidRPr="00093040">
              <w:rPr>
                <w:noProof/>
                <w:webHidden/>
              </w:rPr>
              <w:tab/>
            </w:r>
            <w:r w:rsidR="00093040" w:rsidRPr="00093040">
              <w:rPr>
                <w:noProof/>
                <w:webHidden/>
              </w:rPr>
              <w:fldChar w:fldCharType="begin"/>
            </w:r>
            <w:r w:rsidR="00093040" w:rsidRPr="00093040">
              <w:rPr>
                <w:noProof/>
                <w:webHidden/>
              </w:rPr>
              <w:instrText xml:space="preserve"> PAGEREF _Toc171927312 \h </w:instrText>
            </w:r>
            <w:r w:rsidR="00093040" w:rsidRPr="00093040">
              <w:rPr>
                <w:noProof/>
                <w:webHidden/>
              </w:rPr>
            </w:r>
            <w:r w:rsidR="00093040" w:rsidRPr="00093040">
              <w:rPr>
                <w:noProof/>
                <w:webHidden/>
              </w:rPr>
              <w:fldChar w:fldCharType="separate"/>
            </w:r>
            <w:r w:rsidR="00093040" w:rsidRPr="00093040">
              <w:rPr>
                <w:noProof/>
                <w:webHidden/>
              </w:rPr>
              <w:t>10</w:t>
            </w:r>
            <w:r w:rsidR="00093040" w:rsidRPr="00093040">
              <w:rPr>
                <w:noProof/>
                <w:webHidden/>
              </w:rPr>
              <w:fldChar w:fldCharType="end"/>
            </w:r>
          </w:hyperlink>
        </w:p>
        <w:p w14:paraId="68A981D0" w14:textId="614D4874" w:rsidR="00093040" w:rsidRPr="00093040" w:rsidRDefault="007E2BD9">
          <w:pPr>
            <w:pStyle w:val="Verzeichnis2"/>
            <w:tabs>
              <w:tab w:val="right" w:leader="dot" w:pos="9396"/>
            </w:tabs>
            <w:rPr>
              <w:rFonts w:eastAsiaTheme="minorEastAsia"/>
              <w:noProof/>
            </w:rPr>
          </w:pPr>
          <w:hyperlink w:anchor="_Toc171927313" w:history="1">
            <w:r w:rsidR="00093040" w:rsidRPr="00093040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Cognitive Outcomes meta-analysis</w:t>
            </w:r>
            <w:r w:rsidR="00093040" w:rsidRPr="00093040">
              <w:rPr>
                <w:noProof/>
                <w:webHidden/>
              </w:rPr>
              <w:tab/>
            </w:r>
            <w:r w:rsidR="00093040" w:rsidRPr="00093040">
              <w:rPr>
                <w:noProof/>
                <w:webHidden/>
              </w:rPr>
              <w:fldChar w:fldCharType="begin"/>
            </w:r>
            <w:r w:rsidR="00093040" w:rsidRPr="00093040">
              <w:rPr>
                <w:noProof/>
                <w:webHidden/>
              </w:rPr>
              <w:instrText xml:space="preserve"> PAGEREF _Toc171927313 \h </w:instrText>
            </w:r>
            <w:r w:rsidR="00093040" w:rsidRPr="00093040">
              <w:rPr>
                <w:noProof/>
                <w:webHidden/>
              </w:rPr>
            </w:r>
            <w:r w:rsidR="00093040" w:rsidRPr="00093040">
              <w:rPr>
                <w:noProof/>
                <w:webHidden/>
              </w:rPr>
              <w:fldChar w:fldCharType="separate"/>
            </w:r>
            <w:r w:rsidR="00093040" w:rsidRPr="00093040">
              <w:rPr>
                <w:noProof/>
                <w:webHidden/>
              </w:rPr>
              <w:t>12</w:t>
            </w:r>
            <w:r w:rsidR="00093040" w:rsidRPr="00093040">
              <w:rPr>
                <w:noProof/>
                <w:webHidden/>
              </w:rPr>
              <w:fldChar w:fldCharType="end"/>
            </w:r>
          </w:hyperlink>
        </w:p>
        <w:p w14:paraId="49E5FAAE" w14:textId="30DE8817" w:rsidR="00093040" w:rsidRPr="00093040" w:rsidRDefault="007E2BD9">
          <w:pPr>
            <w:pStyle w:val="Verzeichnis2"/>
            <w:tabs>
              <w:tab w:val="right" w:leader="dot" w:pos="9396"/>
            </w:tabs>
            <w:rPr>
              <w:rFonts w:eastAsiaTheme="minorEastAsia"/>
              <w:noProof/>
            </w:rPr>
          </w:pPr>
          <w:hyperlink w:anchor="_Toc171927314" w:history="1">
            <w:r w:rsidR="00093040" w:rsidRPr="00093040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Affective outcomes meta-analysis</w:t>
            </w:r>
            <w:r w:rsidR="00093040" w:rsidRPr="00093040">
              <w:rPr>
                <w:noProof/>
                <w:webHidden/>
              </w:rPr>
              <w:tab/>
            </w:r>
            <w:r w:rsidR="00093040" w:rsidRPr="00093040">
              <w:rPr>
                <w:noProof/>
                <w:webHidden/>
              </w:rPr>
              <w:fldChar w:fldCharType="begin"/>
            </w:r>
            <w:r w:rsidR="00093040" w:rsidRPr="00093040">
              <w:rPr>
                <w:noProof/>
                <w:webHidden/>
              </w:rPr>
              <w:instrText xml:space="preserve"> PAGEREF _Toc171927314 \h </w:instrText>
            </w:r>
            <w:r w:rsidR="00093040" w:rsidRPr="00093040">
              <w:rPr>
                <w:noProof/>
                <w:webHidden/>
              </w:rPr>
            </w:r>
            <w:r w:rsidR="00093040" w:rsidRPr="00093040">
              <w:rPr>
                <w:noProof/>
                <w:webHidden/>
              </w:rPr>
              <w:fldChar w:fldCharType="separate"/>
            </w:r>
            <w:r w:rsidR="00093040" w:rsidRPr="00093040">
              <w:rPr>
                <w:noProof/>
                <w:webHidden/>
              </w:rPr>
              <w:t>15</w:t>
            </w:r>
            <w:r w:rsidR="00093040" w:rsidRPr="00093040">
              <w:rPr>
                <w:noProof/>
                <w:webHidden/>
              </w:rPr>
              <w:fldChar w:fldCharType="end"/>
            </w:r>
          </w:hyperlink>
        </w:p>
        <w:p w14:paraId="6D72487D" w14:textId="721233A2" w:rsidR="00A011F5" w:rsidRPr="00093040" w:rsidRDefault="00A011F5">
          <w:pPr>
            <w:rPr>
              <w:rFonts w:ascii="Times New Roman" w:hAnsi="Times New Roman" w:cs="Times New Roman"/>
            </w:rPr>
          </w:pPr>
          <w:r w:rsidRPr="00093040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041EF795" w14:textId="330CB438" w:rsidR="00A011F5" w:rsidRPr="00093040" w:rsidRDefault="00A011F5" w:rsidP="00A011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96A9ED1" w14:textId="5A5B5C90" w:rsidR="00A011F5" w:rsidRPr="00093040" w:rsidRDefault="00A011F5" w:rsidP="00A011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DFAF9B1" w14:textId="204A0565" w:rsidR="00A011F5" w:rsidRPr="00093040" w:rsidRDefault="00A011F5" w:rsidP="00A011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2BDC48A" w14:textId="5529BB99" w:rsidR="00A011F5" w:rsidRPr="00093040" w:rsidRDefault="00A011F5" w:rsidP="00A011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D0EB1C7" w14:textId="77777777" w:rsidR="00A011F5" w:rsidRPr="00093040" w:rsidRDefault="00A011F5" w:rsidP="00A011F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37356E6" w14:textId="77777777" w:rsidR="00C80BC3" w:rsidRPr="00093040" w:rsidRDefault="00C80BC3" w:rsidP="00A011F5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C80BC3" w:rsidRPr="00093040" w:rsidSect="004647D3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14:paraId="05A44458" w14:textId="1D415040" w:rsidR="00C45893" w:rsidRPr="00093040" w:rsidRDefault="004647D3" w:rsidP="0065451D">
      <w:pPr>
        <w:pStyle w:val="berschrift1"/>
        <w:rPr>
          <w:rFonts w:ascii="Times New Roman" w:hAnsi="Times New Roman" w:cs="Times New Roman"/>
          <w:color w:val="auto"/>
        </w:rPr>
      </w:pPr>
      <w:bookmarkStart w:id="0" w:name="_Toc171927309"/>
      <w:r w:rsidRPr="00093040">
        <w:rPr>
          <w:rFonts w:ascii="Times New Roman" w:hAnsi="Times New Roman" w:cs="Times New Roman"/>
          <w:color w:val="auto"/>
        </w:rPr>
        <w:lastRenderedPageBreak/>
        <w:t>Studies reporting effects between MR VET group and control group</w:t>
      </w:r>
      <w:bookmarkEnd w:id="0"/>
    </w:p>
    <w:p w14:paraId="273AB94E" w14:textId="11B9AA1E" w:rsidR="004647D3" w:rsidRPr="00093040" w:rsidRDefault="004647D3" w:rsidP="00C4589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1980"/>
        <w:gridCol w:w="993"/>
        <w:gridCol w:w="1275"/>
        <w:gridCol w:w="1413"/>
        <w:gridCol w:w="611"/>
        <w:gridCol w:w="810"/>
        <w:gridCol w:w="709"/>
        <w:gridCol w:w="1275"/>
        <w:gridCol w:w="1562"/>
        <w:gridCol w:w="850"/>
        <w:gridCol w:w="709"/>
        <w:gridCol w:w="1092"/>
      </w:tblGrid>
      <w:tr w:rsidR="00093040" w:rsidRPr="00093040" w14:paraId="6ACB64E7" w14:textId="77777777" w:rsidTr="00093040">
        <w:trPr>
          <w:trHeight w:val="290"/>
          <w:tblHeader/>
        </w:trPr>
        <w:tc>
          <w:tcPr>
            <w:tcW w:w="746" w:type="pct"/>
            <w:shd w:val="clear" w:color="auto" w:fill="E7E6E6" w:themeFill="background2"/>
            <w:noWrap/>
            <w:hideMark/>
          </w:tcPr>
          <w:p w14:paraId="79D00437" w14:textId="270C89B8" w:rsidR="00A011F5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Study</w:t>
            </w:r>
          </w:p>
        </w:tc>
        <w:tc>
          <w:tcPr>
            <w:tcW w:w="374" w:type="pct"/>
            <w:shd w:val="clear" w:color="auto" w:fill="E7E6E6" w:themeFill="background2"/>
            <w:noWrap/>
            <w:hideMark/>
          </w:tcPr>
          <w:p w14:paraId="3C3EA42C" w14:textId="77777777" w:rsidR="00A011F5" w:rsidRPr="00093040" w:rsidRDefault="00A01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Search</w:t>
            </w:r>
          </w:p>
        </w:tc>
        <w:tc>
          <w:tcPr>
            <w:tcW w:w="480" w:type="pct"/>
            <w:shd w:val="clear" w:color="auto" w:fill="E7E6E6" w:themeFill="background2"/>
            <w:noWrap/>
            <w:hideMark/>
          </w:tcPr>
          <w:p w14:paraId="4A2CFEEE" w14:textId="77777777" w:rsidR="00A011F5" w:rsidRPr="00093040" w:rsidRDefault="00A011F5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country</w:t>
            </w:r>
          </w:p>
        </w:tc>
        <w:tc>
          <w:tcPr>
            <w:tcW w:w="532" w:type="pct"/>
            <w:shd w:val="clear" w:color="auto" w:fill="E7E6E6" w:themeFill="background2"/>
            <w:noWrap/>
            <w:hideMark/>
          </w:tcPr>
          <w:p w14:paraId="3B3CCD39" w14:textId="12BEBB3C" w:rsidR="00A011F5" w:rsidRPr="00093040" w:rsidRDefault="00A01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pub</w:t>
            </w:r>
            <w:r w:rsidR="004647D3" w:rsidRPr="00093040">
              <w:rPr>
                <w:rFonts w:ascii="Times New Roman" w:hAnsi="Times New Roman" w:cs="Times New Roman"/>
                <w:sz w:val="18"/>
                <w:szCs w:val="18"/>
              </w:rPr>
              <w:t>lication</w:t>
            </w:r>
          </w:p>
        </w:tc>
        <w:tc>
          <w:tcPr>
            <w:tcW w:w="230" w:type="pct"/>
            <w:shd w:val="clear" w:color="auto" w:fill="E7E6E6" w:themeFill="background2"/>
            <w:noWrap/>
            <w:hideMark/>
          </w:tcPr>
          <w:p w14:paraId="2699D89A" w14:textId="47ABA541" w:rsidR="00A011F5" w:rsidRPr="00093040" w:rsidRDefault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305" w:type="pct"/>
            <w:shd w:val="clear" w:color="auto" w:fill="E7E6E6" w:themeFill="background2"/>
            <w:noWrap/>
            <w:hideMark/>
          </w:tcPr>
          <w:p w14:paraId="77175E10" w14:textId="57B3D819" w:rsidR="00A011F5" w:rsidRPr="00093040" w:rsidRDefault="00F708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% female</w:t>
            </w:r>
          </w:p>
        </w:tc>
        <w:tc>
          <w:tcPr>
            <w:tcW w:w="267" w:type="pct"/>
            <w:shd w:val="clear" w:color="auto" w:fill="E7E6E6" w:themeFill="background2"/>
            <w:noWrap/>
            <w:hideMark/>
          </w:tcPr>
          <w:p w14:paraId="56808F03" w14:textId="5FB34426" w:rsidR="00A011F5" w:rsidRPr="00093040" w:rsidRDefault="00F708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80" w:type="pct"/>
            <w:shd w:val="clear" w:color="auto" w:fill="E7E6E6" w:themeFill="background2"/>
            <w:noWrap/>
            <w:hideMark/>
          </w:tcPr>
          <w:p w14:paraId="1CFB4208" w14:textId="77777777" w:rsidR="00A011F5" w:rsidRPr="00093040" w:rsidRDefault="00A01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588" w:type="pct"/>
            <w:shd w:val="clear" w:color="auto" w:fill="E7E6E6" w:themeFill="background2"/>
            <w:noWrap/>
            <w:hideMark/>
          </w:tcPr>
          <w:p w14:paraId="6E20DB82" w14:textId="57D64508" w:rsidR="00A011F5" w:rsidRPr="00093040" w:rsidRDefault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sector</w:t>
            </w:r>
          </w:p>
        </w:tc>
        <w:tc>
          <w:tcPr>
            <w:tcW w:w="320" w:type="pct"/>
            <w:shd w:val="clear" w:color="auto" w:fill="E7E6E6" w:themeFill="background2"/>
            <w:noWrap/>
            <w:hideMark/>
          </w:tcPr>
          <w:p w14:paraId="7D9209AD" w14:textId="795873C0" w:rsidR="00A011F5" w:rsidRPr="00093040" w:rsidRDefault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ROB</w:t>
            </w:r>
          </w:p>
        </w:tc>
        <w:tc>
          <w:tcPr>
            <w:tcW w:w="267" w:type="pct"/>
            <w:shd w:val="clear" w:color="auto" w:fill="E7E6E6" w:themeFill="background2"/>
            <w:noWrap/>
            <w:hideMark/>
          </w:tcPr>
          <w:p w14:paraId="668A3100" w14:textId="6C4A19A9" w:rsidR="00A011F5" w:rsidRPr="00093040" w:rsidRDefault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MR ty</w:t>
            </w:r>
            <w:r w:rsidR="00F70832" w:rsidRPr="00093040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11" w:type="pct"/>
            <w:shd w:val="clear" w:color="auto" w:fill="E7E6E6" w:themeFill="background2"/>
            <w:noWrap/>
            <w:hideMark/>
          </w:tcPr>
          <w:p w14:paraId="5E86B047" w14:textId="495CB1A5" w:rsidR="00A011F5" w:rsidRPr="00093040" w:rsidRDefault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Part of analysis</w:t>
            </w:r>
          </w:p>
        </w:tc>
      </w:tr>
      <w:tr w:rsidR="00093040" w:rsidRPr="00093040" w14:paraId="51B13E6A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17EAEF6D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Adami et al. (2021 &amp; 2022)</w:t>
            </w:r>
          </w:p>
        </w:tc>
        <w:tc>
          <w:tcPr>
            <w:tcW w:w="374" w:type="pct"/>
            <w:noWrap/>
            <w:hideMark/>
          </w:tcPr>
          <w:p w14:paraId="2AEFE5A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504A8605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560450C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7E9C79E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05" w:type="pct"/>
            <w:noWrap/>
            <w:hideMark/>
          </w:tcPr>
          <w:p w14:paraId="53FE4E71" w14:textId="5B9E225E" w:rsidR="004647D3" w:rsidRPr="00093040" w:rsidRDefault="0041541D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4%</w:t>
            </w:r>
          </w:p>
        </w:tc>
        <w:tc>
          <w:tcPr>
            <w:tcW w:w="267" w:type="pct"/>
            <w:noWrap/>
            <w:hideMark/>
          </w:tcPr>
          <w:p w14:paraId="5E141AB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39,68</w:t>
            </w:r>
          </w:p>
        </w:tc>
        <w:tc>
          <w:tcPr>
            <w:tcW w:w="480" w:type="pct"/>
            <w:noWrap/>
            <w:hideMark/>
          </w:tcPr>
          <w:p w14:paraId="4450E9B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6F23F80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Construction</w:t>
            </w:r>
          </w:p>
        </w:tc>
        <w:tc>
          <w:tcPr>
            <w:tcW w:w="320" w:type="pct"/>
            <w:noWrap/>
            <w:hideMark/>
          </w:tcPr>
          <w:p w14:paraId="51EE6AB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267" w:type="pct"/>
            <w:noWrap/>
            <w:hideMark/>
          </w:tcPr>
          <w:p w14:paraId="4280262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49455B52" w14:textId="114B40E8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Affective, Behavioral, Cognitive</w:t>
            </w:r>
          </w:p>
        </w:tc>
      </w:tr>
      <w:tr w:rsidR="00093040" w:rsidRPr="00093040" w14:paraId="107257A5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17B44D24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Amirian et al. (2014)</w:t>
            </w:r>
          </w:p>
        </w:tc>
        <w:tc>
          <w:tcPr>
            <w:tcW w:w="374" w:type="pct"/>
            <w:noWrap/>
            <w:hideMark/>
          </w:tcPr>
          <w:p w14:paraId="7B000F6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4C5AEA02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56D02C9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0B4C4D5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05" w:type="pct"/>
            <w:noWrap/>
            <w:hideMark/>
          </w:tcPr>
          <w:p w14:paraId="0940C9D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158B396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1925320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42FC1C3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5CD256B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0C56BA2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763018B2" w14:textId="0429E3A9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67A940B6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0D990A72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Andretta et al. (2010)</w:t>
            </w:r>
          </w:p>
        </w:tc>
        <w:tc>
          <w:tcPr>
            <w:tcW w:w="374" w:type="pct"/>
            <w:noWrap/>
            <w:hideMark/>
          </w:tcPr>
          <w:p w14:paraId="43325F0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7E7552EE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75FB732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Conference / Proceedings</w:t>
            </w:r>
          </w:p>
        </w:tc>
        <w:tc>
          <w:tcPr>
            <w:tcW w:w="230" w:type="pct"/>
            <w:noWrap/>
            <w:hideMark/>
          </w:tcPr>
          <w:p w14:paraId="4A7DF21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05" w:type="pct"/>
            <w:noWrap/>
            <w:hideMark/>
          </w:tcPr>
          <w:p w14:paraId="5CBD427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63AC58A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65D0DA3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184FBBD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45E5A40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15D2B5F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4F9B0C75" w14:textId="2A70F04A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Cognitive</w:t>
            </w:r>
          </w:p>
        </w:tc>
      </w:tr>
      <w:tr w:rsidR="00093040" w:rsidRPr="00093040" w14:paraId="18E46158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6324790E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Barré et al. (2019)</w:t>
            </w:r>
          </w:p>
        </w:tc>
        <w:tc>
          <w:tcPr>
            <w:tcW w:w="374" w:type="pct"/>
            <w:noWrap/>
            <w:hideMark/>
          </w:tcPr>
          <w:p w14:paraId="0945005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372B569C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France</w:t>
            </w:r>
          </w:p>
        </w:tc>
        <w:tc>
          <w:tcPr>
            <w:tcW w:w="532" w:type="pct"/>
            <w:noWrap/>
            <w:hideMark/>
          </w:tcPr>
          <w:p w14:paraId="14A6775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513C0D5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05" w:type="pct"/>
            <w:noWrap/>
            <w:hideMark/>
          </w:tcPr>
          <w:p w14:paraId="07D8447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267" w:type="pct"/>
            <w:noWrap/>
            <w:hideMark/>
          </w:tcPr>
          <w:p w14:paraId="0EC7EAE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</w:tc>
        <w:tc>
          <w:tcPr>
            <w:tcW w:w="480" w:type="pct"/>
            <w:noWrap/>
            <w:hideMark/>
          </w:tcPr>
          <w:p w14:paraId="268BF0B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619F8BC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40C23A9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764DAE6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1D27BA0C" w14:textId="432C3854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</w:p>
        </w:tc>
      </w:tr>
      <w:tr w:rsidR="00093040" w:rsidRPr="00093040" w14:paraId="5BB6252B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0C771C1A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Birrenbach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374" w:type="pct"/>
            <w:noWrap/>
            <w:hideMark/>
          </w:tcPr>
          <w:p w14:paraId="507DCE9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Updated</w:t>
            </w:r>
          </w:p>
        </w:tc>
        <w:tc>
          <w:tcPr>
            <w:tcW w:w="480" w:type="pct"/>
            <w:noWrap/>
            <w:hideMark/>
          </w:tcPr>
          <w:p w14:paraId="056B32BA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532" w:type="pct"/>
            <w:noWrap/>
            <w:hideMark/>
          </w:tcPr>
          <w:p w14:paraId="7C85C21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3272DE5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05" w:type="pct"/>
            <w:noWrap/>
            <w:hideMark/>
          </w:tcPr>
          <w:p w14:paraId="7BC98E0B" w14:textId="3EB3E9B1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="00093040" w:rsidRPr="000930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07%</w:t>
            </w:r>
          </w:p>
        </w:tc>
        <w:tc>
          <w:tcPr>
            <w:tcW w:w="267" w:type="pct"/>
            <w:noWrap/>
            <w:hideMark/>
          </w:tcPr>
          <w:p w14:paraId="7E5B2A49" w14:textId="5CC7C9C0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22,75</w:t>
            </w:r>
          </w:p>
        </w:tc>
        <w:tc>
          <w:tcPr>
            <w:tcW w:w="480" w:type="pct"/>
            <w:noWrap/>
            <w:hideMark/>
          </w:tcPr>
          <w:p w14:paraId="0A72411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5C389C1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02CA400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267" w:type="pct"/>
            <w:noWrap/>
            <w:hideMark/>
          </w:tcPr>
          <w:p w14:paraId="2406520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2185FDCA" w14:textId="65F3D220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60476806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5BCDB67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Birt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, Moore &amp; Cowling (2017)</w:t>
            </w:r>
          </w:p>
        </w:tc>
        <w:tc>
          <w:tcPr>
            <w:tcW w:w="374" w:type="pct"/>
            <w:noWrap/>
            <w:hideMark/>
          </w:tcPr>
          <w:p w14:paraId="6939F72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6FCA7870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532" w:type="pct"/>
            <w:noWrap/>
            <w:hideMark/>
          </w:tcPr>
          <w:p w14:paraId="457B5D8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28BF827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305" w:type="pct"/>
            <w:noWrap/>
            <w:hideMark/>
          </w:tcPr>
          <w:p w14:paraId="55FD168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267" w:type="pct"/>
            <w:noWrap/>
            <w:hideMark/>
          </w:tcPr>
          <w:p w14:paraId="6956FAB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48DCE9A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Vocational Students</w:t>
            </w:r>
          </w:p>
        </w:tc>
        <w:tc>
          <w:tcPr>
            <w:tcW w:w="588" w:type="pct"/>
            <w:noWrap/>
            <w:hideMark/>
          </w:tcPr>
          <w:p w14:paraId="5DFC040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28337D6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5A5D96E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411" w:type="pct"/>
            <w:noWrap/>
            <w:hideMark/>
          </w:tcPr>
          <w:p w14:paraId="537208C2" w14:textId="4C87EE01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4B00695F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2E6EA70A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Borgen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Ropp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&amp; Weldon (2021)</w:t>
            </w:r>
          </w:p>
        </w:tc>
        <w:tc>
          <w:tcPr>
            <w:tcW w:w="374" w:type="pct"/>
            <w:noWrap/>
            <w:hideMark/>
          </w:tcPr>
          <w:p w14:paraId="660B03F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4FA34889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46227FA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3487A88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05" w:type="pct"/>
            <w:noWrap/>
            <w:hideMark/>
          </w:tcPr>
          <w:p w14:paraId="5359C0E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354A20A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77D486F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2F4B27D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7145640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0E1AA44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2F1DF651" w14:textId="60D8B394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418FB163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69D74E9B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Borsci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et al. (2016)</w:t>
            </w:r>
          </w:p>
        </w:tc>
        <w:tc>
          <w:tcPr>
            <w:tcW w:w="374" w:type="pct"/>
            <w:noWrap/>
            <w:hideMark/>
          </w:tcPr>
          <w:p w14:paraId="03EF7C2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1579E671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532" w:type="pct"/>
            <w:noWrap/>
            <w:hideMark/>
          </w:tcPr>
          <w:p w14:paraId="008A387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51A52F0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05" w:type="pct"/>
            <w:noWrap/>
            <w:hideMark/>
          </w:tcPr>
          <w:p w14:paraId="49092A48" w14:textId="787250B6" w:rsidR="004647D3" w:rsidRPr="00093040" w:rsidRDefault="0041541D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267" w:type="pct"/>
            <w:noWrap/>
            <w:hideMark/>
          </w:tcPr>
          <w:p w14:paraId="7FA7E73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35,77</w:t>
            </w:r>
          </w:p>
        </w:tc>
        <w:tc>
          <w:tcPr>
            <w:tcW w:w="480" w:type="pct"/>
            <w:noWrap/>
            <w:hideMark/>
          </w:tcPr>
          <w:p w14:paraId="675D373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7E1D037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Trade</w:t>
            </w:r>
          </w:p>
        </w:tc>
        <w:tc>
          <w:tcPr>
            <w:tcW w:w="320" w:type="pct"/>
            <w:noWrap/>
            <w:hideMark/>
          </w:tcPr>
          <w:p w14:paraId="3A1BB49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53EAF6B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7807B4BA" w14:textId="47D126B9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Behavioral, Cognitive</w:t>
            </w:r>
          </w:p>
        </w:tc>
      </w:tr>
      <w:tr w:rsidR="00093040" w:rsidRPr="00093040" w14:paraId="0EBA3BF8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4094FD7A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Calandra et al. (2023)</w:t>
            </w:r>
          </w:p>
        </w:tc>
        <w:tc>
          <w:tcPr>
            <w:tcW w:w="374" w:type="pct"/>
            <w:noWrap/>
            <w:hideMark/>
          </w:tcPr>
          <w:p w14:paraId="2ECD1B5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Updated</w:t>
            </w:r>
          </w:p>
        </w:tc>
        <w:tc>
          <w:tcPr>
            <w:tcW w:w="480" w:type="pct"/>
            <w:noWrap/>
            <w:hideMark/>
          </w:tcPr>
          <w:p w14:paraId="0D9ED9A3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532" w:type="pct"/>
            <w:noWrap/>
            <w:hideMark/>
          </w:tcPr>
          <w:p w14:paraId="220FED7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5815273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05" w:type="pct"/>
            <w:noWrap/>
            <w:hideMark/>
          </w:tcPr>
          <w:p w14:paraId="3E8DA1E0" w14:textId="354EAE9B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93040" w:rsidRPr="000930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88%</w:t>
            </w:r>
          </w:p>
        </w:tc>
        <w:tc>
          <w:tcPr>
            <w:tcW w:w="267" w:type="pct"/>
            <w:noWrap/>
            <w:hideMark/>
          </w:tcPr>
          <w:p w14:paraId="5A87D9C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30,33</w:t>
            </w:r>
          </w:p>
        </w:tc>
        <w:tc>
          <w:tcPr>
            <w:tcW w:w="480" w:type="pct"/>
            <w:noWrap/>
            <w:hideMark/>
          </w:tcPr>
          <w:p w14:paraId="28B9909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71EDA628" w14:textId="4B1D7621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450C458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02D4A67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3302C2DA" w14:textId="3FD3355B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Cognitive</w:t>
            </w:r>
          </w:p>
        </w:tc>
      </w:tr>
      <w:tr w:rsidR="00093040" w:rsidRPr="00093040" w14:paraId="78B38FA5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199B47B4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Clark et al. (2019)</w:t>
            </w:r>
          </w:p>
        </w:tc>
        <w:tc>
          <w:tcPr>
            <w:tcW w:w="374" w:type="pct"/>
            <w:noWrap/>
            <w:hideMark/>
          </w:tcPr>
          <w:p w14:paraId="751A771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1358929E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47FD6D4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6055E0E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05" w:type="pct"/>
            <w:noWrap/>
            <w:hideMark/>
          </w:tcPr>
          <w:p w14:paraId="59A21340" w14:textId="138DDA8F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  <w:r w:rsidR="00093040" w:rsidRPr="000930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59%</w:t>
            </w:r>
          </w:p>
        </w:tc>
        <w:tc>
          <w:tcPr>
            <w:tcW w:w="267" w:type="pct"/>
            <w:noWrap/>
            <w:hideMark/>
          </w:tcPr>
          <w:p w14:paraId="39C9587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480" w:type="pct"/>
            <w:noWrap/>
            <w:hideMark/>
          </w:tcPr>
          <w:p w14:paraId="7C539B6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588" w:type="pct"/>
            <w:noWrap/>
            <w:hideMark/>
          </w:tcPr>
          <w:p w14:paraId="2E7CC36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Hospitality</w:t>
            </w:r>
          </w:p>
        </w:tc>
        <w:tc>
          <w:tcPr>
            <w:tcW w:w="320" w:type="pct"/>
            <w:noWrap/>
            <w:hideMark/>
          </w:tcPr>
          <w:p w14:paraId="03607D3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27B06F1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411" w:type="pct"/>
            <w:noWrap/>
            <w:hideMark/>
          </w:tcPr>
          <w:p w14:paraId="36A1889D" w14:textId="6F4505EC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2357530B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1B9A95C5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Elhakim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et al. (2023)</w:t>
            </w:r>
          </w:p>
        </w:tc>
        <w:tc>
          <w:tcPr>
            <w:tcW w:w="374" w:type="pct"/>
            <w:noWrap/>
            <w:hideMark/>
          </w:tcPr>
          <w:p w14:paraId="14705E8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Updated</w:t>
            </w:r>
          </w:p>
        </w:tc>
        <w:tc>
          <w:tcPr>
            <w:tcW w:w="480" w:type="pct"/>
            <w:noWrap/>
            <w:hideMark/>
          </w:tcPr>
          <w:p w14:paraId="35E7A1E9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Egypt</w:t>
            </w:r>
          </w:p>
        </w:tc>
        <w:tc>
          <w:tcPr>
            <w:tcW w:w="532" w:type="pct"/>
            <w:noWrap/>
            <w:hideMark/>
          </w:tcPr>
          <w:p w14:paraId="123B2FF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Conference / Proceedings</w:t>
            </w:r>
          </w:p>
        </w:tc>
        <w:tc>
          <w:tcPr>
            <w:tcW w:w="230" w:type="pct"/>
            <w:noWrap/>
            <w:hideMark/>
          </w:tcPr>
          <w:p w14:paraId="03AB61F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05" w:type="pct"/>
            <w:noWrap/>
            <w:hideMark/>
          </w:tcPr>
          <w:p w14:paraId="60DAB8D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41F1139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5888CC9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131D7CB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Construction</w:t>
            </w:r>
          </w:p>
        </w:tc>
        <w:tc>
          <w:tcPr>
            <w:tcW w:w="320" w:type="pct"/>
            <w:noWrap/>
            <w:hideMark/>
          </w:tcPr>
          <w:p w14:paraId="6D45893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1FADC09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67C186DD" w14:textId="34A693A1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Cognitive</w:t>
            </w:r>
          </w:p>
        </w:tc>
      </w:tr>
      <w:tr w:rsidR="00093040" w:rsidRPr="00093040" w14:paraId="1BE6D61B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68198A6F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Figols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Pedrosa et al. (2023)</w:t>
            </w:r>
          </w:p>
        </w:tc>
        <w:tc>
          <w:tcPr>
            <w:tcW w:w="374" w:type="pct"/>
            <w:noWrap/>
            <w:hideMark/>
          </w:tcPr>
          <w:p w14:paraId="36E0C26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Updated</w:t>
            </w:r>
          </w:p>
        </w:tc>
        <w:tc>
          <w:tcPr>
            <w:tcW w:w="480" w:type="pct"/>
            <w:noWrap/>
            <w:hideMark/>
          </w:tcPr>
          <w:p w14:paraId="678FC455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532" w:type="pct"/>
            <w:noWrap/>
            <w:hideMark/>
          </w:tcPr>
          <w:p w14:paraId="116BF0E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7506C48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305" w:type="pct"/>
            <w:noWrap/>
            <w:hideMark/>
          </w:tcPr>
          <w:p w14:paraId="1FAF839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84,74%</w:t>
            </w:r>
          </w:p>
        </w:tc>
        <w:tc>
          <w:tcPr>
            <w:tcW w:w="267" w:type="pct"/>
            <w:noWrap/>
            <w:hideMark/>
          </w:tcPr>
          <w:p w14:paraId="2B57B8A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38,82</w:t>
            </w:r>
          </w:p>
        </w:tc>
        <w:tc>
          <w:tcPr>
            <w:tcW w:w="480" w:type="pct"/>
            <w:noWrap/>
            <w:hideMark/>
          </w:tcPr>
          <w:p w14:paraId="5F54C4F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5215758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1C4A733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6F31ECA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695091F1" w14:textId="6F42EFBC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Cognitive</w:t>
            </w:r>
          </w:p>
        </w:tc>
      </w:tr>
      <w:tr w:rsidR="00093040" w:rsidRPr="00093040" w14:paraId="2C2CB509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01B08156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Fogarty, McCormick and El-Tawil (2018)</w:t>
            </w:r>
          </w:p>
        </w:tc>
        <w:tc>
          <w:tcPr>
            <w:tcW w:w="374" w:type="pct"/>
            <w:noWrap/>
            <w:hideMark/>
          </w:tcPr>
          <w:p w14:paraId="6B5E643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1F37264A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21C4B7F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12D2DC8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05" w:type="pct"/>
            <w:noWrap/>
            <w:hideMark/>
          </w:tcPr>
          <w:p w14:paraId="3E62A6F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69AC4AF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11C4BB8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435ADCB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Construction</w:t>
            </w:r>
          </w:p>
        </w:tc>
        <w:tc>
          <w:tcPr>
            <w:tcW w:w="320" w:type="pct"/>
            <w:noWrap/>
            <w:hideMark/>
          </w:tcPr>
          <w:p w14:paraId="0FD16A6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6FEC1E8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505B04F7" w14:textId="28C68F7A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Cognitive</w:t>
            </w:r>
          </w:p>
        </w:tc>
      </w:tr>
      <w:tr w:rsidR="00093040" w:rsidRPr="00093040" w14:paraId="78DA82C1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4A29E26D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Gavish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et al. (2015)</w:t>
            </w:r>
          </w:p>
        </w:tc>
        <w:tc>
          <w:tcPr>
            <w:tcW w:w="374" w:type="pct"/>
            <w:noWrap/>
            <w:hideMark/>
          </w:tcPr>
          <w:p w14:paraId="43E0465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0DF844AA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Israel</w:t>
            </w:r>
          </w:p>
        </w:tc>
        <w:tc>
          <w:tcPr>
            <w:tcW w:w="532" w:type="pct"/>
            <w:noWrap/>
            <w:hideMark/>
          </w:tcPr>
          <w:p w14:paraId="086EF04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2305527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05" w:type="pct"/>
            <w:noWrap/>
            <w:hideMark/>
          </w:tcPr>
          <w:p w14:paraId="1E39D50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267" w:type="pct"/>
            <w:noWrap/>
            <w:hideMark/>
          </w:tcPr>
          <w:p w14:paraId="2BAD7A8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33,2</w:t>
            </w:r>
          </w:p>
        </w:tc>
        <w:tc>
          <w:tcPr>
            <w:tcW w:w="480" w:type="pct"/>
            <w:noWrap/>
            <w:hideMark/>
          </w:tcPr>
          <w:p w14:paraId="39426DD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447D11B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0D1EA62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6BD8F0D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411" w:type="pct"/>
            <w:noWrap/>
            <w:hideMark/>
          </w:tcPr>
          <w:p w14:paraId="7C9D7885" w14:textId="60635D84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3BF84CD1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1D70DA9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Hooper et al. (2019)</w:t>
            </w:r>
          </w:p>
        </w:tc>
        <w:tc>
          <w:tcPr>
            <w:tcW w:w="374" w:type="pct"/>
            <w:noWrap/>
            <w:hideMark/>
          </w:tcPr>
          <w:p w14:paraId="62340DC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02021944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258FE42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1C2F6FB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05" w:type="pct"/>
            <w:noWrap/>
            <w:hideMark/>
          </w:tcPr>
          <w:p w14:paraId="62DE03B7" w14:textId="41862547" w:rsidR="004647D3" w:rsidRPr="00093040" w:rsidRDefault="00093040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  <w:tc>
          <w:tcPr>
            <w:tcW w:w="267" w:type="pct"/>
            <w:noWrap/>
            <w:hideMark/>
          </w:tcPr>
          <w:p w14:paraId="7A4178D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480" w:type="pct"/>
            <w:noWrap/>
            <w:hideMark/>
          </w:tcPr>
          <w:p w14:paraId="3CC4D50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662C2A3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475BF87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2E58A6F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1A09CCCA" w14:textId="2DD5E1C4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Cognitive</w:t>
            </w:r>
          </w:p>
        </w:tc>
      </w:tr>
      <w:tr w:rsidR="00093040" w:rsidRPr="00093040" w14:paraId="5D6847F5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3FA7D4F4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Huang, Hwang &amp; Jong (2022)</w:t>
            </w:r>
          </w:p>
        </w:tc>
        <w:tc>
          <w:tcPr>
            <w:tcW w:w="374" w:type="pct"/>
            <w:noWrap/>
            <w:hideMark/>
          </w:tcPr>
          <w:p w14:paraId="24A1651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Updated</w:t>
            </w:r>
          </w:p>
        </w:tc>
        <w:tc>
          <w:tcPr>
            <w:tcW w:w="480" w:type="pct"/>
            <w:noWrap/>
            <w:hideMark/>
          </w:tcPr>
          <w:p w14:paraId="5EB0E685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532" w:type="pct"/>
            <w:noWrap/>
            <w:hideMark/>
          </w:tcPr>
          <w:p w14:paraId="4388661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62C252A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05" w:type="pct"/>
            <w:noWrap/>
            <w:hideMark/>
          </w:tcPr>
          <w:p w14:paraId="53E9D4F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4C9CE59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25,15</w:t>
            </w:r>
          </w:p>
        </w:tc>
        <w:tc>
          <w:tcPr>
            <w:tcW w:w="480" w:type="pct"/>
            <w:noWrap/>
            <w:hideMark/>
          </w:tcPr>
          <w:p w14:paraId="3A1FEEF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761EC31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152FD30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66C0777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00B3A643" w14:textId="39E04F65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Behavioral, Cognitive</w:t>
            </w:r>
          </w:p>
        </w:tc>
      </w:tr>
      <w:tr w:rsidR="00093040" w:rsidRPr="00093040" w14:paraId="0CA88D42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049D61F4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Hwang, Chang &amp; </w:t>
            </w: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Chien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(2022)</w:t>
            </w:r>
          </w:p>
        </w:tc>
        <w:tc>
          <w:tcPr>
            <w:tcW w:w="374" w:type="pct"/>
            <w:noWrap/>
            <w:hideMark/>
          </w:tcPr>
          <w:p w14:paraId="24C384A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Updated</w:t>
            </w:r>
          </w:p>
        </w:tc>
        <w:tc>
          <w:tcPr>
            <w:tcW w:w="480" w:type="pct"/>
            <w:noWrap/>
            <w:hideMark/>
          </w:tcPr>
          <w:p w14:paraId="7BC4477D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532" w:type="pct"/>
            <w:noWrap/>
            <w:hideMark/>
          </w:tcPr>
          <w:p w14:paraId="33F7844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399AEAB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05" w:type="pct"/>
            <w:noWrap/>
            <w:hideMark/>
          </w:tcPr>
          <w:p w14:paraId="072B548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2456CE6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31384B7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57B2C64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006C78C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5C62BAA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52A0116E" w14:textId="18220626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Cognitive</w:t>
            </w:r>
          </w:p>
        </w:tc>
      </w:tr>
      <w:tr w:rsidR="00093040" w:rsidRPr="00093040" w14:paraId="3D1C30B2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393FCF7B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Kalkan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Karabulut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&amp; Höke (2021) - S1</w:t>
            </w:r>
          </w:p>
        </w:tc>
        <w:tc>
          <w:tcPr>
            <w:tcW w:w="374" w:type="pct"/>
            <w:noWrap/>
            <w:hideMark/>
          </w:tcPr>
          <w:p w14:paraId="6007657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16CD7B60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532" w:type="pct"/>
            <w:noWrap/>
            <w:hideMark/>
          </w:tcPr>
          <w:p w14:paraId="6402DB3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5CA1399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05" w:type="pct"/>
            <w:noWrap/>
            <w:hideMark/>
          </w:tcPr>
          <w:p w14:paraId="302BBA9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9%</w:t>
            </w:r>
          </w:p>
        </w:tc>
        <w:tc>
          <w:tcPr>
            <w:tcW w:w="267" w:type="pct"/>
            <w:noWrap/>
            <w:hideMark/>
          </w:tcPr>
          <w:p w14:paraId="18A2E19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480" w:type="pct"/>
            <w:noWrap/>
            <w:hideMark/>
          </w:tcPr>
          <w:p w14:paraId="3BB44AE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0EAB120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53DE9B2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267" w:type="pct"/>
            <w:noWrap/>
            <w:hideMark/>
          </w:tcPr>
          <w:p w14:paraId="1DF2615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768CEEFD" w14:textId="49CC43D4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6E61B980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D84E7BD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Kalkan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Karabulut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&amp; Höke (2021) - S2</w:t>
            </w:r>
          </w:p>
        </w:tc>
        <w:tc>
          <w:tcPr>
            <w:tcW w:w="374" w:type="pct"/>
            <w:noWrap/>
            <w:hideMark/>
          </w:tcPr>
          <w:p w14:paraId="6EBB3E0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2046D8C7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532" w:type="pct"/>
            <w:noWrap/>
            <w:hideMark/>
          </w:tcPr>
          <w:p w14:paraId="58F6FC1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1633031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05" w:type="pct"/>
            <w:noWrap/>
            <w:hideMark/>
          </w:tcPr>
          <w:p w14:paraId="3E0A23F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267" w:type="pct"/>
            <w:noWrap/>
            <w:hideMark/>
          </w:tcPr>
          <w:p w14:paraId="261233F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480" w:type="pct"/>
            <w:noWrap/>
            <w:hideMark/>
          </w:tcPr>
          <w:p w14:paraId="23613D6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647DD07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49B25D1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267" w:type="pct"/>
            <w:noWrap/>
            <w:hideMark/>
          </w:tcPr>
          <w:p w14:paraId="5AA9ED4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43FFD5C4" w14:textId="533640AE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6A7D23F3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361652D8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Khundam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Sukkriang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&amp; Noël (2021)</w:t>
            </w:r>
          </w:p>
        </w:tc>
        <w:tc>
          <w:tcPr>
            <w:tcW w:w="374" w:type="pct"/>
            <w:noWrap/>
            <w:hideMark/>
          </w:tcPr>
          <w:p w14:paraId="1174FF5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5073678B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532" w:type="pct"/>
            <w:noWrap/>
            <w:hideMark/>
          </w:tcPr>
          <w:p w14:paraId="7658244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2E74770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05" w:type="pct"/>
            <w:noWrap/>
            <w:hideMark/>
          </w:tcPr>
          <w:p w14:paraId="4507536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4518A7E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5DED6BC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784CB9F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3286F83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7EEC6A4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4EB731DD" w14:textId="1D47AAFC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Cognitive</w:t>
            </w:r>
          </w:p>
        </w:tc>
      </w:tr>
      <w:tr w:rsidR="00093040" w:rsidRPr="00093040" w14:paraId="54E1ECBE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5DD90A40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Koutitas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, Smith &amp; Lawrence (2021)</w:t>
            </w:r>
          </w:p>
        </w:tc>
        <w:tc>
          <w:tcPr>
            <w:tcW w:w="374" w:type="pct"/>
            <w:noWrap/>
            <w:hideMark/>
          </w:tcPr>
          <w:p w14:paraId="6A6B257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2B886B58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2B8ADC2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092C54B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05" w:type="pct"/>
            <w:noWrap/>
            <w:hideMark/>
          </w:tcPr>
          <w:p w14:paraId="04BB42E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1F018D6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19997B5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Apprentices</w:t>
            </w:r>
          </w:p>
        </w:tc>
        <w:tc>
          <w:tcPr>
            <w:tcW w:w="588" w:type="pct"/>
            <w:noWrap/>
            <w:hideMark/>
          </w:tcPr>
          <w:p w14:paraId="301D557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70641A5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4B53FF62" w14:textId="6B36A279" w:rsidR="004647D3" w:rsidRPr="00093040" w:rsidRDefault="00F70832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411" w:type="pct"/>
            <w:noWrap/>
            <w:hideMark/>
          </w:tcPr>
          <w:p w14:paraId="707922D9" w14:textId="20AEE556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3F45B8E8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A4407AB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Lee (2020)</w:t>
            </w:r>
          </w:p>
        </w:tc>
        <w:tc>
          <w:tcPr>
            <w:tcW w:w="374" w:type="pct"/>
            <w:noWrap/>
            <w:hideMark/>
          </w:tcPr>
          <w:p w14:paraId="1EE7126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21B8AC0B" w14:textId="02BA3CA4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532" w:type="pct"/>
            <w:noWrap/>
            <w:hideMark/>
          </w:tcPr>
          <w:p w14:paraId="44ACDA3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363B6C7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05" w:type="pct"/>
            <w:noWrap/>
            <w:hideMark/>
          </w:tcPr>
          <w:p w14:paraId="20BD8CF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22D6ABB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19,17</w:t>
            </w:r>
          </w:p>
        </w:tc>
        <w:tc>
          <w:tcPr>
            <w:tcW w:w="480" w:type="pct"/>
            <w:noWrap/>
            <w:hideMark/>
          </w:tcPr>
          <w:p w14:paraId="208745B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Apprentices</w:t>
            </w:r>
          </w:p>
        </w:tc>
        <w:tc>
          <w:tcPr>
            <w:tcW w:w="588" w:type="pct"/>
            <w:noWrap/>
            <w:hideMark/>
          </w:tcPr>
          <w:p w14:paraId="008AE92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6C1E7AC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6859957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4FC8B666" w14:textId="65A45249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Cognitive</w:t>
            </w:r>
          </w:p>
        </w:tc>
      </w:tr>
      <w:tr w:rsidR="00093040" w:rsidRPr="00093040" w14:paraId="47506DAF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0D36B41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Lin et al. (2022)</w:t>
            </w:r>
          </w:p>
        </w:tc>
        <w:tc>
          <w:tcPr>
            <w:tcW w:w="374" w:type="pct"/>
            <w:noWrap/>
            <w:hideMark/>
          </w:tcPr>
          <w:p w14:paraId="79C687A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Updated</w:t>
            </w:r>
          </w:p>
        </w:tc>
        <w:tc>
          <w:tcPr>
            <w:tcW w:w="480" w:type="pct"/>
            <w:noWrap/>
            <w:hideMark/>
          </w:tcPr>
          <w:p w14:paraId="50503424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532" w:type="pct"/>
            <w:noWrap/>
            <w:hideMark/>
          </w:tcPr>
          <w:p w14:paraId="2FED34C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3A0D844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05" w:type="pct"/>
            <w:noWrap/>
            <w:hideMark/>
          </w:tcPr>
          <w:p w14:paraId="3397E85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65BA127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2E62976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1756104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5BBC05F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573D536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66B4A619" w14:textId="1DBC409A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Cognitive</w:t>
            </w:r>
          </w:p>
        </w:tc>
      </w:tr>
      <w:tr w:rsidR="00093040" w:rsidRPr="00093040" w14:paraId="65A7A941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38CB9D3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Makransky &amp; Klingenberg (2022) - S1</w:t>
            </w:r>
          </w:p>
        </w:tc>
        <w:tc>
          <w:tcPr>
            <w:tcW w:w="374" w:type="pct"/>
            <w:noWrap/>
            <w:hideMark/>
          </w:tcPr>
          <w:p w14:paraId="78C1B90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3AE4389B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532" w:type="pct"/>
            <w:noWrap/>
            <w:hideMark/>
          </w:tcPr>
          <w:p w14:paraId="605C5DE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528B980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305" w:type="pct"/>
            <w:noWrap/>
            <w:hideMark/>
          </w:tcPr>
          <w:p w14:paraId="5054ED7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21%</w:t>
            </w:r>
          </w:p>
        </w:tc>
        <w:tc>
          <w:tcPr>
            <w:tcW w:w="267" w:type="pct"/>
            <w:noWrap/>
            <w:hideMark/>
          </w:tcPr>
          <w:p w14:paraId="652781D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480" w:type="pct"/>
            <w:noWrap/>
            <w:hideMark/>
          </w:tcPr>
          <w:p w14:paraId="37AC0B9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588" w:type="pct"/>
            <w:noWrap/>
            <w:hideMark/>
          </w:tcPr>
          <w:p w14:paraId="5E4653F6" w14:textId="0697F585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4B0FDA9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3A426F2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21AE4ABD" w14:textId="39CEC26F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Behavioral</w:t>
            </w:r>
          </w:p>
        </w:tc>
      </w:tr>
      <w:tr w:rsidR="00093040" w:rsidRPr="00093040" w14:paraId="3A771BA8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6C150C8F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Makransky &amp; Klingenberg (2022) - S2</w:t>
            </w:r>
          </w:p>
        </w:tc>
        <w:tc>
          <w:tcPr>
            <w:tcW w:w="374" w:type="pct"/>
            <w:noWrap/>
            <w:hideMark/>
          </w:tcPr>
          <w:p w14:paraId="7E8FC40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6C5F5684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532" w:type="pct"/>
            <w:noWrap/>
            <w:hideMark/>
          </w:tcPr>
          <w:p w14:paraId="2087056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76E73F9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05" w:type="pct"/>
            <w:noWrap/>
            <w:hideMark/>
          </w:tcPr>
          <w:p w14:paraId="207EA73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267" w:type="pct"/>
            <w:noWrap/>
            <w:hideMark/>
          </w:tcPr>
          <w:p w14:paraId="35E2E23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80" w:type="pct"/>
            <w:noWrap/>
            <w:hideMark/>
          </w:tcPr>
          <w:p w14:paraId="5C0E53D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2CB44258" w14:textId="7358F73B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1A61E38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3862059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237E1687" w14:textId="0184498E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Behavioral</w:t>
            </w:r>
          </w:p>
        </w:tc>
      </w:tr>
      <w:tr w:rsidR="00093040" w:rsidRPr="00093040" w14:paraId="463EC9DF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066CDAF8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McCoy-Fischer et al. (2019) - S1</w:t>
            </w:r>
          </w:p>
        </w:tc>
        <w:tc>
          <w:tcPr>
            <w:tcW w:w="374" w:type="pct"/>
            <w:noWrap/>
            <w:hideMark/>
          </w:tcPr>
          <w:p w14:paraId="191914E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72433C87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1875EEB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230" w:type="pct"/>
            <w:noWrap/>
            <w:hideMark/>
          </w:tcPr>
          <w:p w14:paraId="7F54D7D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305" w:type="pct"/>
            <w:noWrap/>
            <w:hideMark/>
          </w:tcPr>
          <w:p w14:paraId="74E97E1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3C9725A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0D8D384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7DB52B9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Military</w:t>
            </w:r>
          </w:p>
        </w:tc>
        <w:tc>
          <w:tcPr>
            <w:tcW w:w="320" w:type="pct"/>
            <w:noWrap/>
            <w:hideMark/>
          </w:tcPr>
          <w:p w14:paraId="2A55853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2DE353B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05103036" w14:textId="32F422C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2D703873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1D34D98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McCoy-Fischer et al. (2019) - S2</w:t>
            </w:r>
          </w:p>
        </w:tc>
        <w:tc>
          <w:tcPr>
            <w:tcW w:w="374" w:type="pct"/>
            <w:noWrap/>
            <w:hideMark/>
          </w:tcPr>
          <w:p w14:paraId="5254BB6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17A62993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5C95A6F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230" w:type="pct"/>
            <w:noWrap/>
            <w:hideMark/>
          </w:tcPr>
          <w:p w14:paraId="7434601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305" w:type="pct"/>
            <w:noWrap/>
            <w:hideMark/>
          </w:tcPr>
          <w:p w14:paraId="18587D2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15C5E64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641F487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1F2B086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Military</w:t>
            </w:r>
          </w:p>
        </w:tc>
        <w:tc>
          <w:tcPr>
            <w:tcW w:w="320" w:type="pct"/>
            <w:noWrap/>
            <w:hideMark/>
          </w:tcPr>
          <w:p w14:paraId="50EEC3E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72DDE58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45BC6FB9" w14:textId="68B87C7E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266C8C42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453252CB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Nykänen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et al. (2020)</w:t>
            </w:r>
          </w:p>
        </w:tc>
        <w:tc>
          <w:tcPr>
            <w:tcW w:w="374" w:type="pct"/>
            <w:noWrap/>
            <w:hideMark/>
          </w:tcPr>
          <w:p w14:paraId="369F065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0DC42F13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Finland</w:t>
            </w:r>
          </w:p>
        </w:tc>
        <w:tc>
          <w:tcPr>
            <w:tcW w:w="532" w:type="pct"/>
            <w:noWrap/>
            <w:hideMark/>
          </w:tcPr>
          <w:p w14:paraId="3A4EA71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766D309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305" w:type="pct"/>
            <w:noWrap/>
            <w:hideMark/>
          </w:tcPr>
          <w:p w14:paraId="55EDE7C5" w14:textId="62249337" w:rsidR="004647D3" w:rsidRPr="00093040" w:rsidRDefault="00093040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267" w:type="pct"/>
            <w:noWrap/>
            <w:hideMark/>
          </w:tcPr>
          <w:p w14:paraId="22E1656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41,2</w:t>
            </w:r>
          </w:p>
        </w:tc>
        <w:tc>
          <w:tcPr>
            <w:tcW w:w="480" w:type="pct"/>
            <w:noWrap/>
            <w:hideMark/>
          </w:tcPr>
          <w:p w14:paraId="3BFB1AE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2B43A92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Construction</w:t>
            </w:r>
          </w:p>
        </w:tc>
        <w:tc>
          <w:tcPr>
            <w:tcW w:w="320" w:type="pct"/>
            <w:noWrap/>
            <w:hideMark/>
          </w:tcPr>
          <w:p w14:paraId="5DBDB8A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267" w:type="pct"/>
            <w:noWrap/>
            <w:hideMark/>
          </w:tcPr>
          <w:p w14:paraId="5260C27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65104D9A" w14:textId="320B5FC6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Behavioral, Cognitive</w:t>
            </w:r>
          </w:p>
        </w:tc>
      </w:tr>
      <w:tr w:rsidR="00093040" w:rsidRPr="00093040" w14:paraId="1F37F75C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2D4D770D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Osti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et al. (2021)</w:t>
            </w:r>
          </w:p>
        </w:tc>
        <w:tc>
          <w:tcPr>
            <w:tcW w:w="374" w:type="pct"/>
            <w:noWrap/>
            <w:hideMark/>
          </w:tcPr>
          <w:p w14:paraId="0FDCF49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2AA0B1B5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532" w:type="pct"/>
            <w:noWrap/>
            <w:hideMark/>
          </w:tcPr>
          <w:p w14:paraId="71CE269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0CAB9E1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05" w:type="pct"/>
            <w:noWrap/>
            <w:hideMark/>
          </w:tcPr>
          <w:p w14:paraId="2EDD92F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267" w:type="pct"/>
            <w:noWrap/>
            <w:hideMark/>
          </w:tcPr>
          <w:p w14:paraId="055C75D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480" w:type="pct"/>
            <w:noWrap/>
            <w:hideMark/>
          </w:tcPr>
          <w:p w14:paraId="4722481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0935A6E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Construction</w:t>
            </w:r>
          </w:p>
        </w:tc>
        <w:tc>
          <w:tcPr>
            <w:tcW w:w="320" w:type="pct"/>
            <w:noWrap/>
            <w:hideMark/>
          </w:tcPr>
          <w:p w14:paraId="6A4FC28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10E5B49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574EDE80" w14:textId="3A33E6DE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39CCE90E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41193952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Poshdar et al. (2021)</w:t>
            </w:r>
          </w:p>
        </w:tc>
        <w:tc>
          <w:tcPr>
            <w:tcW w:w="374" w:type="pct"/>
            <w:noWrap/>
            <w:hideMark/>
          </w:tcPr>
          <w:p w14:paraId="7FB8E1C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72BA1A61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New Zealand</w:t>
            </w:r>
          </w:p>
        </w:tc>
        <w:tc>
          <w:tcPr>
            <w:tcW w:w="532" w:type="pct"/>
            <w:noWrap/>
            <w:hideMark/>
          </w:tcPr>
          <w:p w14:paraId="6892F6F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Conference / Proceedings</w:t>
            </w:r>
          </w:p>
        </w:tc>
        <w:tc>
          <w:tcPr>
            <w:tcW w:w="230" w:type="pct"/>
            <w:noWrap/>
            <w:hideMark/>
          </w:tcPr>
          <w:p w14:paraId="6918778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05" w:type="pct"/>
            <w:noWrap/>
            <w:hideMark/>
          </w:tcPr>
          <w:p w14:paraId="6AAF7406" w14:textId="6963DAD3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093040" w:rsidRPr="00093040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67" w:type="pct"/>
            <w:noWrap/>
            <w:hideMark/>
          </w:tcPr>
          <w:p w14:paraId="68030A8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80" w:type="pct"/>
            <w:noWrap/>
            <w:hideMark/>
          </w:tcPr>
          <w:p w14:paraId="57B7E30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448CE19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Construction</w:t>
            </w:r>
          </w:p>
        </w:tc>
        <w:tc>
          <w:tcPr>
            <w:tcW w:w="320" w:type="pct"/>
            <w:noWrap/>
            <w:hideMark/>
          </w:tcPr>
          <w:p w14:paraId="6BB79FE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7E7EE57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65350F9E" w14:textId="74AF97F0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Cognitive</w:t>
            </w:r>
          </w:p>
        </w:tc>
      </w:tr>
      <w:tr w:rsidR="00093040" w:rsidRPr="00093040" w14:paraId="25F2641D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051581C0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Rey-Becerra et al. (2023)</w:t>
            </w:r>
          </w:p>
        </w:tc>
        <w:tc>
          <w:tcPr>
            <w:tcW w:w="374" w:type="pct"/>
            <w:noWrap/>
            <w:hideMark/>
          </w:tcPr>
          <w:p w14:paraId="251F570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Updated</w:t>
            </w:r>
          </w:p>
        </w:tc>
        <w:tc>
          <w:tcPr>
            <w:tcW w:w="480" w:type="pct"/>
            <w:noWrap/>
            <w:hideMark/>
          </w:tcPr>
          <w:p w14:paraId="3E5B5F52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532" w:type="pct"/>
            <w:noWrap/>
            <w:hideMark/>
          </w:tcPr>
          <w:p w14:paraId="52649F3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793CACF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305" w:type="pct"/>
            <w:noWrap/>
            <w:hideMark/>
          </w:tcPr>
          <w:p w14:paraId="27C44B1C" w14:textId="34C80EE8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093040" w:rsidRPr="000930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9%</w:t>
            </w:r>
          </w:p>
        </w:tc>
        <w:tc>
          <w:tcPr>
            <w:tcW w:w="267" w:type="pct"/>
            <w:noWrap/>
            <w:hideMark/>
          </w:tcPr>
          <w:p w14:paraId="308240D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35,7</w:t>
            </w:r>
          </w:p>
        </w:tc>
        <w:tc>
          <w:tcPr>
            <w:tcW w:w="480" w:type="pct"/>
            <w:noWrap/>
            <w:hideMark/>
          </w:tcPr>
          <w:p w14:paraId="0FFD955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0E57681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Construction</w:t>
            </w:r>
          </w:p>
        </w:tc>
        <w:tc>
          <w:tcPr>
            <w:tcW w:w="320" w:type="pct"/>
            <w:noWrap/>
            <w:hideMark/>
          </w:tcPr>
          <w:p w14:paraId="4A416F1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267" w:type="pct"/>
            <w:noWrap/>
            <w:hideMark/>
          </w:tcPr>
          <w:p w14:paraId="4B4F56F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3DC80F82" w14:textId="6B8636E8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Behavioral, Cognitive</w:t>
            </w:r>
          </w:p>
        </w:tc>
      </w:tr>
      <w:tr w:rsidR="00093040" w:rsidRPr="00093040" w14:paraId="5652CB8F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5EF764CE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Rojas-Munoz et al. (2020)</w:t>
            </w:r>
          </w:p>
        </w:tc>
        <w:tc>
          <w:tcPr>
            <w:tcW w:w="374" w:type="pct"/>
            <w:noWrap/>
            <w:hideMark/>
          </w:tcPr>
          <w:p w14:paraId="53E31C7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4AC89F3B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0D9180A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2200BDC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05" w:type="pct"/>
            <w:noWrap/>
            <w:hideMark/>
          </w:tcPr>
          <w:p w14:paraId="117CC5C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267" w:type="pct"/>
            <w:noWrap/>
            <w:hideMark/>
          </w:tcPr>
          <w:p w14:paraId="7ABCE26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480" w:type="pct"/>
            <w:noWrap/>
            <w:hideMark/>
          </w:tcPr>
          <w:p w14:paraId="3B4735B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35E5215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Healthcare &amp; Social Work</w:t>
            </w:r>
          </w:p>
        </w:tc>
        <w:tc>
          <w:tcPr>
            <w:tcW w:w="320" w:type="pct"/>
            <w:noWrap/>
            <w:hideMark/>
          </w:tcPr>
          <w:p w14:paraId="323E1C9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13DAC57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411" w:type="pct"/>
            <w:noWrap/>
            <w:hideMark/>
          </w:tcPr>
          <w:p w14:paraId="4AD61117" w14:textId="3FFAE90B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</w:p>
        </w:tc>
      </w:tr>
      <w:tr w:rsidR="00093040" w:rsidRPr="00093040" w14:paraId="055484F0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41581CD1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Sacks, Perlman &amp; Barak (2013)</w:t>
            </w:r>
          </w:p>
        </w:tc>
        <w:tc>
          <w:tcPr>
            <w:tcW w:w="374" w:type="pct"/>
            <w:noWrap/>
            <w:hideMark/>
          </w:tcPr>
          <w:p w14:paraId="6C565F0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48889F55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Israel</w:t>
            </w:r>
          </w:p>
        </w:tc>
        <w:tc>
          <w:tcPr>
            <w:tcW w:w="532" w:type="pct"/>
            <w:noWrap/>
            <w:hideMark/>
          </w:tcPr>
          <w:p w14:paraId="3C55493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2EE755F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05" w:type="pct"/>
            <w:noWrap/>
            <w:hideMark/>
          </w:tcPr>
          <w:p w14:paraId="7BD9D66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6F02CF9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59E280B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588" w:type="pct"/>
            <w:noWrap/>
            <w:hideMark/>
          </w:tcPr>
          <w:p w14:paraId="6171A50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Construction</w:t>
            </w:r>
          </w:p>
        </w:tc>
        <w:tc>
          <w:tcPr>
            <w:tcW w:w="320" w:type="pct"/>
            <w:noWrap/>
            <w:hideMark/>
          </w:tcPr>
          <w:p w14:paraId="5FD4091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646E204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6FDA45D2" w14:textId="642C1BA0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Cognitive</w:t>
            </w:r>
          </w:p>
        </w:tc>
      </w:tr>
      <w:tr w:rsidR="00093040" w:rsidRPr="00093040" w14:paraId="398C810C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167CB12C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Schwarz et al. (2020)</w:t>
            </w:r>
          </w:p>
        </w:tc>
        <w:tc>
          <w:tcPr>
            <w:tcW w:w="374" w:type="pct"/>
            <w:noWrap/>
            <w:hideMark/>
          </w:tcPr>
          <w:p w14:paraId="48A5B17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1796CD59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Austria</w:t>
            </w:r>
          </w:p>
        </w:tc>
        <w:tc>
          <w:tcPr>
            <w:tcW w:w="532" w:type="pct"/>
            <w:noWrap/>
            <w:hideMark/>
          </w:tcPr>
          <w:p w14:paraId="0F50870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Conference / Proceedings</w:t>
            </w:r>
          </w:p>
        </w:tc>
        <w:tc>
          <w:tcPr>
            <w:tcW w:w="230" w:type="pct"/>
            <w:noWrap/>
            <w:hideMark/>
          </w:tcPr>
          <w:p w14:paraId="1F5809A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05" w:type="pct"/>
            <w:noWrap/>
            <w:hideMark/>
          </w:tcPr>
          <w:p w14:paraId="0F763E4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267" w:type="pct"/>
            <w:noWrap/>
            <w:hideMark/>
          </w:tcPr>
          <w:p w14:paraId="46400CF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480" w:type="pct"/>
            <w:noWrap/>
            <w:hideMark/>
          </w:tcPr>
          <w:p w14:paraId="223F7F5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7905B56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6B0D071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6DD69D2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5D57D53B" w14:textId="4AD66B01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4CE129D5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5E3F837F" w14:textId="04B5B485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Sirakaya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&amp;</w:t>
            </w:r>
            <w:r w:rsidR="00147A9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147A99">
              <w:rPr>
                <w:rFonts w:ascii="Times New Roman" w:hAnsi="Times New Roman" w:cs="Times New Roman"/>
                <w:sz w:val="18"/>
                <w:szCs w:val="18"/>
              </w:rPr>
              <w:t>Kilic</w:t>
            </w:r>
            <w:bookmarkStart w:id="1" w:name="_GoBack"/>
            <w:bookmarkEnd w:id="1"/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Cakmak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(2018)</w:t>
            </w:r>
          </w:p>
        </w:tc>
        <w:tc>
          <w:tcPr>
            <w:tcW w:w="374" w:type="pct"/>
            <w:noWrap/>
            <w:hideMark/>
          </w:tcPr>
          <w:p w14:paraId="45A48CA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54B5DE7A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Turkey</w:t>
            </w:r>
          </w:p>
        </w:tc>
        <w:tc>
          <w:tcPr>
            <w:tcW w:w="532" w:type="pct"/>
            <w:noWrap/>
            <w:hideMark/>
          </w:tcPr>
          <w:p w14:paraId="6024E46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025B4DD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05" w:type="pct"/>
            <w:noWrap/>
            <w:hideMark/>
          </w:tcPr>
          <w:p w14:paraId="03C4EAD9" w14:textId="7B982AB0" w:rsidR="004647D3" w:rsidRPr="00093040" w:rsidRDefault="00093040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267" w:type="pct"/>
            <w:noWrap/>
            <w:hideMark/>
          </w:tcPr>
          <w:p w14:paraId="347248D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1F61784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7950030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Information &amp; Communication</w:t>
            </w:r>
          </w:p>
        </w:tc>
        <w:tc>
          <w:tcPr>
            <w:tcW w:w="320" w:type="pct"/>
            <w:noWrap/>
            <w:hideMark/>
          </w:tcPr>
          <w:p w14:paraId="0D9069A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7832594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411" w:type="pct"/>
            <w:noWrap/>
            <w:hideMark/>
          </w:tcPr>
          <w:p w14:paraId="3E97CD50" w14:textId="5A6E66E5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Cognitive</w:t>
            </w:r>
          </w:p>
        </w:tc>
      </w:tr>
      <w:tr w:rsidR="00093040" w:rsidRPr="00093040" w14:paraId="76789C69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50EAA5D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Webster (2014)</w:t>
            </w:r>
          </w:p>
        </w:tc>
        <w:tc>
          <w:tcPr>
            <w:tcW w:w="374" w:type="pct"/>
            <w:noWrap/>
            <w:hideMark/>
          </w:tcPr>
          <w:p w14:paraId="4EAAB7C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06585EA1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532" w:type="pct"/>
            <w:noWrap/>
            <w:hideMark/>
          </w:tcPr>
          <w:p w14:paraId="0732EF1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Conference / Proceedings</w:t>
            </w:r>
          </w:p>
        </w:tc>
        <w:tc>
          <w:tcPr>
            <w:tcW w:w="230" w:type="pct"/>
            <w:noWrap/>
            <w:hideMark/>
          </w:tcPr>
          <w:p w14:paraId="480B7D2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305" w:type="pct"/>
            <w:noWrap/>
            <w:hideMark/>
          </w:tcPr>
          <w:p w14:paraId="7BCD30A8" w14:textId="5FF86C0E" w:rsidR="004647D3" w:rsidRPr="00093040" w:rsidRDefault="00093040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3%</w:t>
            </w:r>
          </w:p>
        </w:tc>
        <w:tc>
          <w:tcPr>
            <w:tcW w:w="267" w:type="pct"/>
            <w:noWrap/>
            <w:hideMark/>
          </w:tcPr>
          <w:p w14:paraId="09D0A80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29,64</w:t>
            </w:r>
          </w:p>
        </w:tc>
        <w:tc>
          <w:tcPr>
            <w:tcW w:w="480" w:type="pct"/>
            <w:noWrap/>
            <w:hideMark/>
          </w:tcPr>
          <w:p w14:paraId="24CAC5E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1217BD1D" w14:textId="67FECE86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33BEB4D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362D460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01E40F74" w14:textId="15D31A7F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Cognitive</w:t>
            </w:r>
          </w:p>
        </w:tc>
      </w:tr>
      <w:tr w:rsidR="00093040" w:rsidRPr="00093040" w14:paraId="5F478087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0C154DFA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Weng et al. (2021)</w:t>
            </w:r>
          </w:p>
        </w:tc>
        <w:tc>
          <w:tcPr>
            <w:tcW w:w="374" w:type="pct"/>
            <w:noWrap/>
            <w:hideMark/>
          </w:tcPr>
          <w:p w14:paraId="285D1D9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1745761D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532" w:type="pct"/>
            <w:noWrap/>
            <w:hideMark/>
          </w:tcPr>
          <w:p w14:paraId="5ED0EFD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108E7CA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305" w:type="pct"/>
            <w:noWrap/>
            <w:hideMark/>
          </w:tcPr>
          <w:p w14:paraId="4551C3B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noWrap/>
            <w:hideMark/>
          </w:tcPr>
          <w:p w14:paraId="6CCD957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25EC2EE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Vocational Students</w:t>
            </w:r>
          </w:p>
        </w:tc>
        <w:tc>
          <w:tcPr>
            <w:tcW w:w="588" w:type="pct"/>
            <w:noWrap/>
            <w:hideMark/>
          </w:tcPr>
          <w:p w14:paraId="70D1308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Construction</w:t>
            </w:r>
          </w:p>
        </w:tc>
        <w:tc>
          <w:tcPr>
            <w:tcW w:w="320" w:type="pct"/>
            <w:noWrap/>
            <w:hideMark/>
          </w:tcPr>
          <w:p w14:paraId="2440BE7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62D7668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411" w:type="pct"/>
            <w:noWrap/>
            <w:hideMark/>
          </w:tcPr>
          <w:p w14:paraId="7C85CCBE" w14:textId="0D78BC0E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Cognitive</w:t>
            </w:r>
          </w:p>
        </w:tc>
      </w:tr>
      <w:tr w:rsidR="00093040" w:rsidRPr="00093040" w14:paraId="5E2543FD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551A958E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Werrlich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et al. (2018)</w:t>
            </w:r>
          </w:p>
        </w:tc>
        <w:tc>
          <w:tcPr>
            <w:tcW w:w="374" w:type="pct"/>
            <w:noWrap/>
            <w:hideMark/>
          </w:tcPr>
          <w:p w14:paraId="77E8529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26B60556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532" w:type="pct"/>
            <w:noWrap/>
            <w:hideMark/>
          </w:tcPr>
          <w:p w14:paraId="2FF785F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Conference / Proceedings</w:t>
            </w:r>
          </w:p>
        </w:tc>
        <w:tc>
          <w:tcPr>
            <w:tcW w:w="230" w:type="pct"/>
            <w:noWrap/>
            <w:hideMark/>
          </w:tcPr>
          <w:p w14:paraId="45DC1B4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05" w:type="pct"/>
            <w:noWrap/>
            <w:hideMark/>
          </w:tcPr>
          <w:p w14:paraId="280EF02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267" w:type="pct"/>
            <w:noWrap/>
            <w:hideMark/>
          </w:tcPr>
          <w:p w14:paraId="6020941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18,44</w:t>
            </w:r>
          </w:p>
        </w:tc>
        <w:tc>
          <w:tcPr>
            <w:tcW w:w="480" w:type="pct"/>
            <w:noWrap/>
            <w:hideMark/>
          </w:tcPr>
          <w:p w14:paraId="5CDEE4F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Apprentices</w:t>
            </w:r>
          </w:p>
        </w:tc>
        <w:tc>
          <w:tcPr>
            <w:tcW w:w="588" w:type="pct"/>
            <w:noWrap/>
            <w:hideMark/>
          </w:tcPr>
          <w:p w14:paraId="6E03B08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1E98E79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6AFA5C82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411" w:type="pct"/>
            <w:noWrap/>
            <w:hideMark/>
          </w:tcPr>
          <w:p w14:paraId="21BBC557" w14:textId="1FBAB773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00714FC1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56AE247D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Werrlich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, Nguyen &amp; </w:t>
            </w:r>
            <w:proofErr w:type="spellStart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Notni</w:t>
            </w:r>
            <w:proofErr w:type="spellEnd"/>
            <w:r w:rsidRPr="00093040">
              <w:rPr>
                <w:rFonts w:ascii="Times New Roman" w:hAnsi="Times New Roman" w:cs="Times New Roman"/>
                <w:sz w:val="18"/>
                <w:szCs w:val="18"/>
              </w:rPr>
              <w:t xml:space="preserve"> (2018)</w:t>
            </w:r>
          </w:p>
        </w:tc>
        <w:tc>
          <w:tcPr>
            <w:tcW w:w="374" w:type="pct"/>
            <w:noWrap/>
            <w:hideMark/>
          </w:tcPr>
          <w:p w14:paraId="71BAB89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2349136A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532" w:type="pct"/>
            <w:noWrap/>
            <w:hideMark/>
          </w:tcPr>
          <w:p w14:paraId="457A7BC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Conference / Proceedings</w:t>
            </w:r>
          </w:p>
        </w:tc>
        <w:tc>
          <w:tcPr>
            <w:tcW w:w="230" w:type="pct"/>
            <w:noWrap/>
            <w:hideMark/>
          </w:tcPr>
          <w:p w14:paraId="06EBA34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05" w:type="pct"/>
            <w:noWrap/>
            <w:hideMark/>
          </w:tcPr>
          <w:p w14:paraId="18E41C7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20%</w:t>
            </w:r>
          </w:p>
        </w:tc>
        <w:tc>
          <w:tcPr>
            <w:tcW w:w="267" w:type="pct"/>
            <w:noWrap/>
            <w:hideMark/>
          </w:tcPr>
          <w:p w14:paraId="0225894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24,635</w:t>
            </w:r>
          </w:p>
        </w:tc>
        <w:tc>
          <w:tcPr>
            <w:tcW w:w="480" w:type="pct"/>
            <w:noWrap/>
            <w:hideMark/>
          </w:tcPr>
          <w:p w14:paraId="7510468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Employees</w:t>
            </w:r>
          </w:p>
        </w:tc>
        <w:tc>
          <w:tcPr>
            <w:tcW w:w="588" w:type="pct"/>
            <w:noWrap/>
            <w:hideMark/>
          </w:tcPr>
          <w:p w14:paraId="0C6E8BC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07F6117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0608BB7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411" w:type="pct"/>
            <w:noWrap/>
            <w:hideMark/>
          </w:tcPr>
          <w:p w14:paraId="180D0878" w14:textId="320292D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69911B27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160D41E2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Wismer et al. (2021)</w:t>
            </w:r>
          </w:p>
        </w:tc>
        <w:tc>
          <w:tcPr>
            <w:tcW w:w="374" w:type="pct"/>
            <w:noWrap/>
            <w:hideMark/>
          </w:tcPr>
          <w:p w14:paraId="15A5395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7E96AE50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532" w:type="pct"/>
            <w:noWrap/>
            <w:hideMark/>
          </w:tcPr>
          <w:p w14:paraId="75AA2F7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1CEC600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305" w:type="pct"/>
            <w:noWrap/>
            <w:hideMark/>
          </w:tcPr>
          <w:p w14:paraId="332C6DAB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16%</w:t>
            </w:r>
          </w:p>
        </w:tc>
        <w:tc>
          <w:tcPr>
            <w:tcW w:w="267" w:type="pct"/>
            <w:noWrap/>
            <w:hideMark/>
          </w:tcPr>
          <w:p w14:paraId="4A78086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79E6EB4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Apprentices</w:t>
            </w:r>
          </w:p>
        </w:tc>
        <w:tc>
          <w:tcPr>
            <w:tcW w:w="588" w:type="pct"/>
            <w:noWrap/>
            <w:hideMark/>
          </w:tcPr>
          <w:p w14:paraId="2ADCBB71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710F9DD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7F262480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75535116" w14:textId="23FDC8F9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Affective</w:t>
            </w:r>
            <w:r w:rsidR="00290369" w:rsidRPr="00093040">
              <w:rPr>
                <w:rFonts w:ascii="Times New Roman" w:hAnsi="Times New Roman" w:cs="Times New Roman"/>
                <w:sz w:val="18"/>
                <w:szCs w:val="18"/>
              </w:rPr>
              <w:t>, Behavioral, Cognitive</w:t>
            </w:r>
          </w:p>
        </w:tc>
      </w:tr>
      <w:tr w:rsidR="00093040" w:rsidRPr="00093040" w14:paraId="542A3B1D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ECB99CE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Yang et al. (2022)</w:t>
            </w:r>
          </w:p>
        </w:tc>
        <w:tc>
          <w:tcPr>
            <w:tcW w:w="374" w:type="pct"/>
            <w:noWrap/>
            <w:hideMark/>
          </w:tcPr>
          <w:p w14:paraId="63D87097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Initial</w:t>
            </w:r>
          </w:p>
        </w:tc>
        <w:tc>
          <w:tcPr>
            <w:tcW w:w="480" w:type="pct"/>
            <w:noWrap/>
            <w:hideMark/>
          </w:tcPr>
          <w:p w14:paraId="01643B55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532" w:type="pct"/>
            <w:noWrap/>
            <w:hideMark/>
          </w:tcPr>
          <w:p w14:paraId="7D44E39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56DD505C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305" w:type="pct"/>
            <w:noWrap/>
            <w:hideMark/>
          </w:tcPr>
          <w:p w14:paraId="0360B9B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23%</w:t>
            </w:r>
          </w:p>
        </w:tc>
        <w:tc>
          <w:tcPr>
            <w:tcW w:w="267" w:type="pct"/>
            <w:noWrap/>
            <w:hideMark/>
          </w:tcPr>
          <w:p w14:paraId="30C117E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pct"/>
            <w:noWrap/>
            <w:hideMark/>
          </w:tcPr>
          <w:p w14:paraId="7ABE5613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72F9055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Manufacturing</w:t>
            </w:r>
          </w:p>
        </w:tc>
        <w:tc>
          <w:tcPr>
            <w:tcW w:w="320" w:type="pct"/>
            <w:noWrap/>
            <w:hideMark/>
          </w:tcPr>
          <w:p w14:paraId="564EF748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267" w:type="pct"/>
            <w:noWrap/>
            <w:hideMark/>
          </w:tcPr>
          <w:p w14:paraId="2E7157CE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VR</w:t>
            </w:r>
          </w:p>
        </w:tc>
        <w:tc>
          <w:tcPr>
            <w:tcW w:w="411" w:type="pct"/>
            <w:noWrap/>
            <w:hideMark/>
          </w:tcPr>
          <w:p w14:paraId="4D423AB9" w14:textId="0F14EC4E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Behavioral</w:t>
            </w:r>
          </w:p>
        </w:tc>
      </w:tr>
      <w:tr w:rsidR="00093040" w:rsidRPr="00093040" w14:paraId="0E094D46" w14:textId="77777777" w:rsidTr="00093040">
        <w:trPr>
          <w:trHeight w:val="290"/>
        </w:trPr>
        <w:tc>
          <w:tcPr>
            <w:tcW w:w="746" w:type="pct"/>
            <w:noWrap/>
            <w:hideMark/>
          </w:tcPr>
          <w:p w14:paraId="732AB275" w14:textId="77777777" w:rsidR="004647D3" w:rsidRPr="00093040" w:rsidRDefault="004647D3" w:rsidP="00C80BC3">
            <w:pPr>
              <w:ind w:right="213"/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Yong et al. (2023)</w:t>
            </w:r>
          </w:p>
        </w:tc>
        <w:tc>
          <w:tcPr>
            <w:tcW w:w="374" w:type="pct"/>
            <w:noWrap/>
            <w:hideMark/>
          </w:tcPr>
          <w:p w14:paraId="480D1F86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Updated</w:t>
            </w:r>
          </w:p>
        </w:tc>
        <w:tc>
          <w:tcPr>
            <w:tcW w:w="480" w:type="pct"/>
            <w:noWrap/>
            <w:hideMark/>
          </w:tcPr>
          <w:p w14:paraId="3A7F3C9C" w14:textId="77777777" w:rsidR="004647D3" w:rsidRPr="00093040" w:rsidRDefault="004647D3" w:rsidP="000930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532" w:type="pct"/>
            <w:noWrap/>
            <w:hideMark/>
          </w:tcPr>
          <w:p w14:paraId="3E44F9D9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Journal</w:t>
            </w:r>
          </w:p>
        </w:tc>
        <w:tc>
          <w:tcPr>
            <w:tcW w:w="230" w:type="pct"/>
            <w:noWrap/>
            <w:hideMark/>
          </w:tcPr>
          <w:p w14:paraId="7731D71D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305" w:type="pct"/>
            <w:noWrap/>
            <w:hideMark/>
          </w:tcPr>
          <w:p w14:paraId="4E167935" w14:textId="22185C7D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093040" w:rsidRPr="0009304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62%</w:t>
            </w:r>
          </w:p>
        </w:tc>
        <w:tc>
          <w:tcPr>
            <w:tcW w:w="267" w:type="pct"/>
            <w:noWrap/>
            <w:hideMark/>
          </w:tcPr>
          <w:p w14:paraId="4F34C1E4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19,04</w:t>
            </w:r>
          </w:p>
        </w:tc>
        <w:tc>
          <w:tcPr>
            <w:tcW w:w="480" w:type="pct"/>
            <w:noWrap/>
            <w:hideMark/>
          </w:tcPr>
          <w:p w14:paraId="35FF274A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College Students</w:t>
            </w:r>
          </w:p>
        </w:tc>
        <w:tc>
          <w:tcPr>
            <w:tcW w:w="588" w:type="pct"/>
            <w:noWrap/>
            <w:hideMark/>
          </w:tcPr>
          <w:p w14:paraId="18930519" w14:textId="7CE4D95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320" w:type="pct"/>
            <w:noWrap/>
            <w:hideMark/>
          </w:tcPr>
          <w:p w14:paraId="5B3740EF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medium</w:t>
            </w:r>
          </w:p>
        </w:tc>
        <w:tc>
          <w:tcPr>
            <w:tcW w:w="267" w:type="pct"/>
            <w:noWrap/>
            <w:hideMark/>
          </w:tcPr>
          <w:p w14:paraId="71C2FB25" w14:textId="77777777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411" w:type="pct"/>
            <w:noWrap/>
            <w:hideMark/>
          </w:tcPr>
          <w:p w14:paraId="6029B0FA" w14:textId="72D2E706" w:rsidR="004647D3" w:rsidRPr="00093040" w:rsidRDefault="004647D3" w:rsidP="004647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040">
              <w:rPr>
                <w:rFonts w:ascii="Times New Roman" w:hAnsi="Times New Roman" w:cs="Times New Roman"/>
                <w:sz w:val="18"/>
                <w:szCs w:val="18"/>
              </w:rPr>
              <w:t>Cognitive</w:t>
            </w:r>
          </w:p>
        </w:tc>
      </w:tr>
    </w:tbl>
    <w:p w14:paraId="1A6906F0" w14:textId="7793C016" w:rsidR="006E74E0" w:rsidRPr="00093040" w:rsidRDefault="006E74E0" w:rsidP="00623821">
      <w:pPr>
        <w:rPr>
          <w:rFonts w:ascii="Times New Roman" w:hAnsi="Times New Roman" w:cs="Times New Roman"/>
        </w:rPr>
      </w:pPr>
    </w:p>
    <w:p w14:paraId="12CCFC01" w14:textId="77777777" w:rsidR="00C80BC3" w:rsidRPr="00093040" w:rsidRDefault="00C80BC3" w:rsidP="005108A0">
      <w:pPr>
        <w:rPr>
          <w:rFonts w:ascii="Times New Roman" w:hAnsi="Times New Roman" w:cs="Times New Roman"/>
        </w:rPr>
        <w:sectPr w:rsidR="00C80BC3" w:rsidRPr="00093040" w:rsidSect="00C80BC3">
          <w:pgSz w:w="15840" w:h="12240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A3CF710" w14:textId="3A8E548B" w:rsidR="00A011F5" w:rsidRPr="00093040" w:rsidRDefault="00290369" w:rsidP="00290369">
      <w:pPr>
        <w:pStyle w:val="berschrift1"/>
        <w:rPr>
          <w:rFonts w:ascii="Times New Roman" w:hAnsi="Times New Roman" w:cs="Times New Roman"/>
          <w:color w:val="auto"/>
        </w:rPr>
      </w:pPr>
      <w:bookmarkStart w:id="2" w:name="_Toc171927310"/>
      <w:r w:rsidRPr="00093040">
        <w:rPr>
          <w:rFonts w:ascii="Times New Roman" w:hAnsi="Times New Roman" w:cs="Times New Roman"/>
          <w:color w:val="auto"/>
        </w:rPr>
        <w:lastRenderedPageBreak/>
        <w:t>Additional information on meta-analysis in chapter 4.2</w:t>
      </w:r>
      <w:bookmarkEnd w:id="2"/>
    </w:p>
    <w:p w14:paraId="56C43C12" w14:textId="41416CC2" w:rsidR="00290369" w:rsidRPr="00093040" w:rsidRDefault="00290369" w:rsidP="00290369">
      <w:pPr>
        <w:rPr>
          <w:rFonts w:ascii="Times New Roman" w:hAnsi="Times New Roman" w:cs="Times New Roman"/>
        </w:rPr>
      </w:pPr>
    </w:p>
    <w:p w14:paraId="05F62FBD" w14:textId="74475918" w:rsidR="00290369" w:rsidRPr="0072465B" w:rsidRDefault="00290369" w:rsidP="00290369">
      <w:pPr>
        <w:pStyle w:val="berschrift2"/>
        <w:rPr>
          <w:rFonts w:ascii="Times New Roman" w:hAnsi="Times New Roman" w:cs="Times New Roman"/>
          <w:b/>
          <w:color w:val="auto"/>
          <w:sz w:val="28"/>
        </w:rPr>
      </w:pPr>
      <w:bookmarkStart w:id="3" w:name="_Toc171927311"/>
      <w:r w:rsidRPr="0072465B">
        <w:rPr>
          <w:rFonts w:ascii="Times New Roman" w:hAnsi="Times New Roman" w:cs="Times New Roman"/>
          <w:b/>
          <w:color w:val="auto"/>
          <w:sz w:val="28"/>
        </w:rPr>
        <w:t>All outcomes meta-analysis</w:t>
      </w:r>
      <w:bookmarkEnd w:id="3"/>
    </w:p>
    <w:p w14:paraId="412D382C" w14:textId="77777777" w:rsidR="000002D9" w:rsidRPr="00093040" w:rsidRDefault="000002D9" w:rsidP="000002D9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Model Results:</w:t>
      </w:r>
    </w:p>
    <w:p w14:paraId="7AC8B3D0" w14:textId="1F0371E1" w:rsidR="000002D9" w:rsidRPr="00093040" w:rsidRDefault="000002D9" w:rsidP="000002D9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Pooled d = 0.5604 (95%CI: 0.2525</w:t>
      </w:r>
      <w:r w:rsidR="0065451D" w:rsidRPr="00093040">
        <w:rPr>
          <w:rFonts w:ascii="Times New Roman" w:hAnsi="Times New Roman" w:cs="Times New Roman"/>
        </w:rPr>
        <w:t>-</w:t>
      </w:r>
      <w:r w:rsidRPr="00093040">
        <w:rPr>
          <w:rFonts w:ascii="Times New Roman" w:hAnsi="Times New Roman" w:cs="Times New Roman"/>
        </w:rPr>
        <w:t>0.8682)</w:t>
      </w:r>
    </w:p>
    <w:p w14:paraId="1C2B9A47" w14:textId="0C200FDA" w:rsidR="000002D9" w:rsidRPr="00093040" w:rsidRDefault="000002D9" w:rsidP="000002D9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Standard error = 0.1571  </w:t>
      </w:r>
    </w:p>
    <w:p w14:paraId="0A61808D" w14:textId="468886BF" w:rsidR="00290369" w:rsidRPr="00093040" w:rsidRDefault="00290369" w:rsidP="00290369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Variance Components:</w:t>
      </w:r>
    </w:p>
    <w:p w14:paraId="598D53CC" w14:textId="63675965" w:rsidR="00290369" w:rsidRPr="00093040" w:rsidRDefault="000002D9" w:rsidP="00290369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sz w:val="20"/>
          <w:szCs w:val="20"/>
        </w:rPr>
        <w:t>τ</w:t>
      </w:r>
      <w:r w:rsidRPr="0009304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93040">
        <w:rPr>
          <w:rFonts w:ascii="Times New Roman" w:hAnsi="Times New Roman" w:cs="Times New Roman"/>
          <w:sz w:val="20"/>
          <w:szCs w:val="20"/>
          <w:vertAlign w:val="subscript"/>
        </w:rPr>
        <w:t>Level 2</w:t>
      </w:r>
      <w:r w:rsidR="00290369" w:rsidRPr="00093040">
        <w:rPr>
          <w:rFonts w:ascii="Times New Roman" w:hAnsi="Times New Roman" w:cs="Times New Roman"/>
        </w:rPr>
        <w:t xml:space="preserve"> </w:t>
      </w:r>
      <w:r w:rsidRPr="00093040">
        <w:rPr>
          <w:rFonts w:ascii="Times New Roman" w:hAnsi="Times New Roman" w:cs="Times New Roman"/>
        </w:rPr>
        <w:t xml:space="preserve">= </w:t>
      </w:r>
      <w:r w:rsidR="00290369" w:rsidRPr="00093040">
        <w:rPr>
          <w:rFonts w:ascii="Times New Roman" w:hAnsi="Times New Roman" w:cs="Times New Roman"/>
        </w:rPr>
        <w:t xml:space="preserve">0.8832  </w:t>
      </w:r>
    </w:p>
    <w:p w14:paraId="7031DDE2" w14:textId="5D97C983" w:rsidR="00290369" w:rsidRPr="00093040" w:rsidRDefault="000002D9" w:rsidP="00290369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sz w:val="20"/>
          <w:szCs w:val="20"/>
        </w:rPr>
        <w:t>τ</w:t>
      </w:r>
      <w:r w:rsidRPr="0009304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93040">
        <w:rPr>
          <w:rFonts w:ascii="Times New Roman" w:hAnsi="Times New Roman" w:cs="Times New Roman"/>
          <w:sz w:val="20"/>
          <w:szCs w:val="20"/>
          <w:vertAlign w:val="subscript"/>
        </w:rPr>
        <w:t>Level 3</w:t>
      </w:r>
      <w:r w:rsidRPr="00093040">
        <w:rPr>
          <w:rFonts w:ascii="Times New Roman" w:hAnsi="Times New Roman" w:cs="Times New Roman"/>
        </w:rPr>
        <w:t xml:space="preserve"> = </w:t>
      </w:r>
      <w:r w:rsidR="00290369" w:rsidRPr="00093040">
        <w:rPr>
          <w:rFonts w:ascii="Times New Roman" w:hAnsi="Times New Roman" w:cs="Times New Roman"/>
        </w:rPr>
        <w:t xml:space="preserve">0.1579  </w:t>
      </w:r>
    </w:p>
    <w:p w14:paraId="6A948F03" w14:textId="77777777" w:rsidR="00290369" w:rsidRPr="00093040" w:rsidRDefault="00290369" w:rsidP="00290369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Test for Heterogeneity:</w:t>
      </w:r>
    </w:p>
    <w:p w14:paraId="0A32CE96" w14:textId="6E0763B3" w:rsidR="00290369" w:rsidRPr="00093040" w:rsidRDefault="00290369" w:rsidP="00290369">
      <w:pPr>
        <w:rPr>
          <w:rFonts w:ascii="Times New Roman" w:hAnsi="Times New Roman" w:cs="Times New Roman"/>
        </w:rPr>
      </w:pPr>
      <w:proofErr w:type="gramStart"/>
      <w:r w:rsidRPr="00093040">
        <w:rPr>
          <w:rFonts w:ascii="Times New Roman" w:hAnsi="Times New Roman" w:cs="Times New Roman"/>
        </w:rPr>
        <w:t>Q(</w:t>
      </w:r>
      <w:proofErr w:type="gramEnd"/>
      <w:r w:rsidRPr="00093040">
        <w:rPr>
          <w:rFonts w:ascii="Times New Roman" w:hAnsi="Times New Roman" w:cs="Times New Roman"/>
        </w:rPr>
        <w:t>df = 142) = 868.1224, p &lt; 0.0001</w:t>
      </w:r>
    </w:p>
    <w:p w14:paraId="4AF74237" w14:textId="21E16420" w:rsidR="00290369" w:rsidRPr="00093040" w:rsidRDefault="00290369" w:rsidP="00290369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Attribution of Heterogeneity:</w:t>
      </w:r>
    </w:p>
    <w:p w14:paraId="39E9F284" w14:textId="5ECAD74C" w:rsidR="00290369" w:rsidRPr="00093040" w:rsidRDefault="00290369" w:rsidP="00290369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drawing>
          <wp:inline distT="0" distB="0" distL="0" distR="0" wp14:anchorId="155E857C" wp14:editId="62C3DE7E">
            <wp:extent cx="5493434" cy="4772076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29" cy="4787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256E0" w14:textId="6D33A4F1" w:rsidR="00290369" w:rsidRPr="00093040" w:rsidRDefault="000002D9" w:rsidP="00290369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Check of overparameterization:</w:t>
      </w:r>
    </w:p>
    <w:p w14:paraId="714B9893" w14:textId="0FF0D6DC" w:rsidR="000002D9" w:rsidRPr="00093040" w:rsidRDefault="000002D9" w:rsidP="00290369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6B7222" wp14:editId="32E82C1B">
            <wp:extent cx="5079365" cy="2222695"/>
            <wp:effectExtent l="0" t="0" r="6985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26"/>
                    <a:stretch/>
                  </pic:blipFill>
                  <pic:spPr bwMode="auto">
                    <a:xfrm>
                      <a:off x="0" y="0"/>
                      <a:ext cx="5088518" cy="222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F819A" w14:textId="645D8262" w:rsidR="000002D9" w:rsidRPr="00093040" w:rsidRDefault="008967ED" w:rsidP="00290369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Intraclass</w:t>
      </w:r>
      <w:r w:rsidR="001470E5" w:rsidRPr="00093040">
        <w:rPr>
          <w:rFonts w:ascii="Times New Roman" w:hAnsi="Times New Roman" w:cs="Times New Roman"/>
          <w:b/>
        </w:rPr>
        <w:t xml:space="preserve"> Correlation of the true effects</w:t>
      </w:r>
    </w:p>
    <w:p w14:paraId="725FE827" w14:textId="7CD52136" w:rsidR="001470E5" w:rsidRPr="00093040" w:rsidRDefault="001470E5" w:rsidP="00290369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ICC = 0.848</w:t>
      </w:r>
    </w:p>
    <w:p w14:paraId="176817F8" w14:textId="42481CFB" w:rsidR="001470E5" w:rsidRPr="00093040" w:rsidRDefault="001470E5" w:rsidP="00290369">
      <w:pPr>
        <w:rPr>
          <w:rFonts w:ascii="Times New Roman" w:hAnsi="Times New Roman" w:cs="Times New Roman"/>
        </w:rPr>
      </w:pPr>
    </w:p>
    <w:p w14:paraId="638C9FF3" w14:textId="6F9EE9D8" w:rsidR="008A3A74" w:rsidRPr="00093040" w:rsidRDefault="008A3A74" w:rsidP="00290369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Comparison to 2-level model</w:t>
      </w:r>
    </w:p>
    <w:p w14:paraId="3E7E0312" w14:textId="237CAAF2" w:rsidR="008A3A74" w:rsidRPr="00093040" w:rsidRDefault="008A3A74" w:rsidP="00290369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χ2= 51.121; p &lt; 0.001</w:t>
      </w:r>
    </w:p>
    <w:p w14:paraId="705CB819" w14:textId="6A902B9A" w:rsidR="008A3A74" w:rsidRPr="00093040" w:rsidRDefault="008A3A74" w:rsidP="008A3A74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Full: AIC = 324.2146, BIC = 333.0820 </w:t>
      </w:r>
    </w:p>
    <w:p w14:paraId="00B6DAD0" w14:textId="447B6656" w:rsidR="008A3A74" w:rsidRPr="00093040" w:rsidRDefault="008A3A74" w:rsidP="008A3A74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Reduced AIC = 373.3354, BIC = 379.2471</w:t>
      </w:r>
    </w:p>
    <w:p w14:paraId="369EFC9D" w14:textId="4D11DC04" w:rsidR="008A3A74" w:rsidRPr="00093040" w:rsidRDefault="008A3A74" w:rsidP="00290369">
      <w:pPr>
        <w:rPr>
          <w:rFonts w:ascii="Times New Roman" w:hAnsi="Times New Roman" w:cs="Times New Roman"/>
        </w:rPr>
      </w:pPr>
    </w:p>
    <w:p w14:paraId="41325913" w14:textId="08F30DAF" w:rsidR="008A3A74" w:rsidRPr="00093040" w:rsidRDefault="0081472F" w:rsidP="00290369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Contour</w:t>
      </w:r>
      <w:r w:rsidR="008A3A74" w:rsidRPr="00093040">
        <w:rPr>
          <w:rFonts w:ascii="Times New Roman" w:hAnsi="Times New Roman" w:cs="Times New Roman"/>
          <w:b/>
        </w:rPr>
        <w:t>-enhanced funnel plot</w:t>
      </w:r>
    </w:p>
    <w:p w14:paraId="6EF0AC4B" w14:textId="77777777" w:rsidR="0065451D" w:rsidRPr="00093040" w:rsidRDefault="0065451D" w:rsidP="008A3A74">
      <w:pPr>
        <w:rPr>
          <w:rFonts w:ascii="Times New Roman" w:hAnsi="Times New Roman" w:cs="Times New Roman"/>
        </w:rPr>
      </w:pPr>
    </w:p>
    <w:p w14:paraId="0C307001" w14:textId="431099FF" w:rsidR="008A3A74" w:rsidRPr="00093040" w:rsidRDefault="008A3A74" w:rsidP="008A3A74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drawing>
          <wp:inline distT="0" distB="0" distL="0" distR="0" wp14:anchorId="3D2A3EBE" wp14:editId="562F3316">
            <wp:extent cx="2696417" cy="2696417"/>
            <wp:effectExtent l="0" t="0" r="8890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17" cy="2696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526AF7" w14:textId="77777777" w:rsidR="0072465B" w:rsidRDefault="0072465B" w:rsidP="008A3A74">
      <w:pPr>
        <w:rPr>
          <w:rFonts w:ascii="Times New Roman" w:hAnsi="Times New Roman" w:cs="Times New Roman"/>
          <w:b/>
        </w:rPr>
      </w:pPr>
    </w:p>
    <w:p w14:paraId="659E6868" w14:textId="77777777" w:rsidR="0072465B" w:rsidRDefault="0072465B" w:rsidP="008A3A74">
      <w:pPr>
        <w:rPr>
          <w:rFonts w:ascii="Times New Roman" w:hAnsi="Times New Roman" w:cs="Times New Roman"/>
          <w:b/>
        </w:rPr>
      </w:pPr>
    </w:p>
    <w:p w14:paraId="6AE176DD" w14:textId="6D04CD4C" w:rsidR="0065451D" w:rsidRPr="00093040" w:rsidRDefault="0065451D" w:rsidP="008A3A74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lastRenderedPageBreak/>
        <w:t>Forest Plot</w:t>
      </w:r>
      <w:r w:rsidR="0072465B">
        <w:rPr>
          <w:rFonts w:ascii="Times New Roman" w:hAnsi="Times New Roman" w:cs="Times New Roman"/>
          <w:b/>
        </w:rPr>
        <w:t xml:space="preserve"> all Control group comparisons</w:t>
      </w:r>
    </w:p>
    <w:p w14:paraId="24522E2A" w14:textId="66E9BDBC" w:rsidR="0065451D" w:rsidRPr="00093040" w:rsidRDefault="0065451D" w:rsidP="008A3A74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drawing>
          <wp:inline distT="0" distB="0" distL="0" distR="0" wp14:anchorId="462277C0" wp14:editId="3CA3E3D2">
            <wp:extent cx="5588017" cy="7856806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9"/>
                    <a:stretch/>
                  </pic:blipFill>
                  <pic:spPr bwMode="auto">
                    <a:xfrm>
                      <a:off x="0" y="0"/>
                      <a:ext cx="5605933" cy="788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2D388" w14:textId="77777777" w:rsidR="0065451D" w:rsidRPr="00093040" w:rsidRDefault="0065451D">
      <w:pPr>
        <w:rPr>
          <w:rFonts w:ascii="Times New Roman" w:hAnsi="Times New Roman" w:cs="Times New Roman"/>
        </w:rPr>
      </w:pPr>
    </w:p>
    <w:p w14:paraId="0B8DFE73" w14:textId="77777777" w:rsidR="0065451D" w:rsidRPr="00093040" w:rsidRDefault="0065451D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lastRenderedPageBreak/>
        <w:t>Sensitivity Analysis</w:t>
      </w:r>
    </w:p>
    <w:p w14:paraId="50C3A727" w14:textId="0B9E2D8A" w:rsidR="0065451D" w:rsidRPr="00093040" w:rsidRDefault="0065451D" w:rsidP="0065451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Model Results after excluding high ROB studies:</w:t>
      </w:r>
    </w:p>
    <w:p w14:paraId="4E45AB3F" w14:textId="7B96C891" w:rsidR="0065451D" w:rsidRPr="00093040" w:rsidRDefault="0065451D" w:rsidP="0065451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(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k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113 in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s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30)</w:t>
      </w:r>
    </w:p>
    <w:p w14:paraId="7CF050CA" w14:textId="3D41E948" w:rsidR="0065451D" w:rsidRPr="00093040" w:rsidRDefault="0065451D" w:rsidP="0065451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i/>
          <w:bdr w:val="none" w:sz="0" w:space="0" w:color="auto" w:frame="1"/>
        </w:rPr>
        <w:t>d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0.502,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z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3.5428,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p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0.0004, 95%CI = 0.2245-0.7803</w:t>
      </w:r>
    </w:p>
    <w:p w14:paraId="2C1BC04B" w14:textId="77777777" w:rsidR="0065451D" w:rsidRPr="00093040" w:rsidRDefault="0065451D" w:rsidP="0065451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</w:p>
    <w:p w14:paraId="1EAB15B3" w14:textId="140205DE" w:rsidR="0065451D" w:rsidRPr="00093040" w:rsidRDefault="0065451D" w:rsidP="0065451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Model Results after excluding studies, where control group did not receive comparable treatment (i.e. no or unequal learning contents or delivery):</w:t>
      </w:r>
    </w:p>
    <w:p w14:paraId="246C41CE" w14:textId="321CB5A4" w:rsidR="0065451D" w:rsidRPr="00093040" w:rsidRDefault="0065451D" w:rsidP="0065451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(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k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97 in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s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32)</w:t>
      </w:r>
    </w:p>
    <w:p w14:paraId="68254424" w14:textId="5EFEA3F2" w:rsidR="0065451D" w:rsidRPr="00093040" w:rsidRDefault="0065451D" w:rsidP="0065451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i/>
          <w:bdr w:val="none" w:sz="0" w:space="0" w:color="auto" w:frame="1"/>
        </w:rPr>
        <w:t>d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0.538,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z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3.019,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p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0.0025, 95%CI = 0.189-0.887</w:t>
      </w:r>
    </w:p>
    <w:p w14:paraId="5D80F614" w14:textId="32033914" w:rsidR="0065451D" w:rsidRPr="00093040" w:rsidRDefault="0065451D" w:rsidP="008A3A74">
      <w:pPr>
        <w:rPr>
          <w:rFonts w:ascii="Times New Roman" w:hAnsi="Times New Roman" w:cs="Times New Roman"/>
        </w:rPr>
      </w:pPr>
    </w:p>
    <w:p w14:paraId="00301322" w14:textId="57ACB1F4" w:rsidR="00E27BBC" w:rsidRPr="00093040" w:rsidRDefault="000641B2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Moderator analyses across all outcomes</w:t>
      </w:r>
    </w:p>
    <w:p w14:paraId="67994905" w14:textId="77777777" w:rsidR="00E27BBC" w:rsidRPr="00093040" w:rsidRDefault="00E27BBC">
      <w:pPr>
        <w:rPr>
          <w:rFonts w:ascii="Times New Roman" w:hAnsi="Times New Roman" w:cs="Times New Roma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21"/>
        <w:gridCol w:w="825"/>
        <w:gridCol w:w="899"/>
        <w:gridCol w:w="842"/>
        <w:gridCol w:w="829"/>
        <w:gridCol w:w="881"/>
        <w:gridCol w:w="13"/>
        <w:gridCol w:w="973"/>
        <w:gridCol w:w="2313"/>
      </w:tblGrid>
      <w:tr w:rsidR="00093040" w:rsidRPr="00093040" w14:paraId="6F6EB457" w14:textId="77777777" w:rsidTr="003B4FC6">
        <w:trPr>
          <w:trHeight w:val="290"/>
          <w:tblHeader/>
        </w:trPr>
        <w:tc>
          <w:tcPr>
            <w:tcW w:w="1821" w:type="dxa"/>
            <w:noWrap/>
            <w:hideMark/>
          </w:tcPr>
          <w:p w14:paraId="1F061534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Moderator</w:t>
            </w:r>
          </w:p>
        </w:tc>
        <w:tc>
          <w:tcPr>
            <w:tcW w:w="825" w:type="dxa"/>
            <w:noWrap/>
            <w:hideMark/>
          </w:tcPr>
          <w:p w14:paraId="47681F37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9" w:type="dxa"/>
            <w:noWrap/>
            <w:hideMark/>
          </w:tcPr>
          <w:p w14:paraId="00826B15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42" w:type="dxa"/>
            <w:noWrap/>
            <w:hideMark/>
          </w:tcPr>
          <w:p w14:paraId="2652BFE6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829" w:type="dxa"/>
            <w:noWrap/>
            <w:hideMark/>
          </w:tcPr>
          <w:p w14:paraId="4F98A808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894" w:type="dxa"/>
            <w:gridSpan w:val="2"/>
            <w:noWrap/>
            <w:hideMark/>
          </w:tcPr>
          <w:p w14:paraId="2E731934" w14:textId="1CD29D65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95%CI</w:t>
            </w:r>
            <w:r w:rsidR="000641B2"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(low)</w:t>
            </w:r>
          </w:p>
        </w:tc>
        <w:tc>
          <w:tcPr>
            <w:tcW w:w="973" w:type="dxa"/>
            <w:noWrap/>
            <w:hideMark/>
          </w:tcPr>
          <w:p w14:paraId="109ABD68" w14:textId="1235DE02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95%CI</w:t>
            </w:r>
            <w:r w:rsidR="000641B2"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(up)</w:t>
            </w:r>
          </w:p>
        </w:tc>
        <w:tc>
          <w:tcPr>
            <w:tcW w:w="2313" w:type="dxa"/>
            <w:noWrap/>
            <w:hideMark/>
          </w:tcPr>
          <w:p w14:paraId="1B60E645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F(df)</w:t>
            </w:r>
          </w:p>
        </w:tc>
      </w:tr>
      <w:tr w:rsidR="00093040" w:rsidRPr="00093040" w14:paraId="135E1F5F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05094E31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Technology</w:t>
            </w:r>
          </w:p>
        </w:tc>
        <w:tc>
          <w:tcPr>
            <w:tcW w:w="825" w:type="dxa"/>
            <w:noWrap/>
            <w:hideMark/>
          </w:tcPr>
          <w:p w14:paraId="51096685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noWrap/>
            <w:hideMark/>
          </w:tcPr>
          <w:p w14:paraId="70AEE969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noWrap/>
            <w:hideMark/>
          </w:tcPr>
          <w:p w14:paraId="013D4CF8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noWrap/>
            <w:hideMark/>
          </w:tcPr>
          <w:p w14:paraId="27BE8842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noWrap/>
            <w:hideMark/>
          </w:tcPr>
          <w:p w14:paraId="537E0E5D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25F9E894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noWrap/>
            <w:hideMark/>
          </w:tcPr>
          <w:p w14:paraId="7F5C4F60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6CDAED30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1CE63EF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AR</w:t>
            </w:r>
          </w:p>
        </w:tc>
        <w:tc>
          <w:tcPr>
            <w:tcW w:w="825" w:type="dxa"/>
            <w:noWrap/>
            <w:hideMark/>
          </w:tcPr>
          <w:p w14:paraId="480AD0E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899" w:type="dxa"/>
            <w:noWrap/>
            <w:hideMark/>
          </w:tcPr>
          <w:p w14:paraId="61FC8D0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0.301</w:t>
            </w:r>
          </w:p>
        </w:tc>
        <w:tc>
          <w:tcPr>
            <w:tcW w:w="842" w:type="dxa"/>
            <w:noWrap/>
            <w:hideMark/>
          </w:tcPr>
          <w:p w14:paraId="30BB02F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1.292</w:t>
            </w:r>
          </w:p>
        </w:tc>
        <w:tc>
          <w:tcPr>
            <w:tcW w:w="829" w:type="dxa"/>
            <w:noWrap/>
            <w:hideMark/>
          </w:tcPr>
          <w:p w14:paraId="116E554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0.204</w:t>
            </w:r>
          </w:p>
        </w:tc>
        <w:tc>
          <w:tcPr>
            <w:tcW w:w="894" w:type="dxa"/>
            <w:gridSpan w:val="2"/>
            <w:noWrap/>
            <w:hideMark/>
          </w:tcPr>
          <w:p w14:paraId="50CAC64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-0.220</w:t>
            </w:r>
          </w:p>
        </w:tc>
        <w:tc>
          <w:tcPr>
            <w:tcW w:w="973" w:type="dxa"/>
            <w:noWrap/>
            <w:hideMark/>
          </w:tcPr>
          <w:p w14:paraId="0E24ABA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2313" w:type="dxa"/>
            <w:noWrap/>
            <w:hideMark/>
          </w:tcPr>
          <w:p w14:paraId="2FDA82DC" w14:textId="71DE745C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2, 140) = 0.894, p = 0.411</w:t>
            </w:r>
          </w:p>
        </w:tc>
      </w:tr>
      <w:tr w:rsidR="00093040" w:rsidRPr="00093040" w14:paraId="128152D9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25CA3E47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</w:p>
        </w:tc>
        <w:tc>
          <w:tcPr>
            <w:tcW w:w="825" w:type="dxa"/>
            <w:noWrap/>
            <w:hideMark/>
          </w:tcPr>
          <w:p w14:paraId="5AC3FCB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0.899</w:t>
            </w:r>
          </w:p>
        </w:tc>
        <w:tc>
          <w:tcPr>
            <w:tcW w:w="899" w:type="dxa"/>
            <w:noWrap/>
            <w:hideMark/>
          </w:tcPr>
          <w:p w14:paraId="2BC3BB6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0.389</w:t>
            </w:r>
          </w:p>
        </w:tc>
        <w:tc>
          <w:tcPr>
            <w:tcW w:w="842" w:type="dxa"/>
            <w:noWrap/>
            <w:hideMark/>
          </w:tcPr>
          <w:p w14:paraId="0EF9F32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1.311</w:t>
            </w:r>
          </w:p>
        </w:tc>
        <w:tc>
          <w:tcPr>
            <w:tcW w:w="829" w:type="dxa"/>
            <w:noWrap/>
            <w:hideMark/>
          </w:tcPr>
          <w:p w14:paraId="25F10B1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894" w:type="dxa"/>
            <w:gridSpan w:val="2"/>
            <w:noWrap/>
            <w:hideMark/>
          </w:tcPr>
          <w:p w14:paraId="2B440E0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-0.259</w:t>
            </w:r>
          </w:p>
        </w:tc>
        <w:tc>
          <w:tcPr>
            <w:tcW w:w="973" w:type="dxa"/>
            <w:noWrap/>
            <w:hideMark/>
          </w:tcPr>
          <w:p w14:paraId="6CDA3E9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1.280</w:t>
            </w:r>
          </w:p>
        </w:tc>
        <w:tc>
          <w:tcPr>
            <w:tcW w:w="2313" w:type="dxa"/>
            <w:noWrap/>
            <w:hideMark/>
          </w:tcPr>
          <w:p w14:paraId="0B9FF4D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1BC7675A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065407C8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VR</w:t>
            </w:r>
          </w:p>
        </w:tc>
        <w:tc>
          <w:tcPr>
            <w:tcW w:w="825" w:type="dxa"/>
            <w:noWrap/>
            <w:hideMark/>
          </w:tcPr>
          <w:p w14:paraId="60BB38E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0.597</w:t>
            </w:r>
          </w:p>
        </w:tc>
        <w:tc>
          <w:tcPr>
            <w:tcW w:w="899" w:type="dxa"/>
            <w:noWrap/>
            <w:hideMark/>
          </w:tcPr>
          <w:p w14:paraId="0983E1E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0.326</w:t>
            </w:r>
          </w:p>
        </w:tc>
        <w:tc>
          <w:tcPr>
            <w:tcW w:w="842" w:type="dxa"/>
            <w:noWrap/>
            <w:hideMark/>
          </w:tcPr>
          <w:p w14:paraId="237EDDF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829" w:type="dxa"/>
            <w:noWrap/>
            <w:hideMark/>
          </w:tcPr>
          <w:p w14:paraId="5515642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0.524</w:t>
            </w:r>
          </w:p>
        </w:tc>
        <w:tc>
          <w:tcPr>
            <w:tcW w:w="894" w:type="dxa"/>
            <w:gridSpan w:val="2"/>
            <w:noWrap/>
            <w:hideMark/>
          </w:tcPr>
          <w:p w14:paraId="30AF3050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-0.436</w:t>
            </w:r>
          </w:p>
        </w:tc>
        <w:tc>
          <w:tcPr>
            <w:tcW w:w="973" w:type="dxa"/>
            <w:noWrap/>
            <w:hideMark/>
          </w:tcPr>
          <w:p w14:paraId="4BDD3D3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0.852</w:t>
            </w:r>
          </w:p>
        </w:tc>
        <w:tc>
          <w:tcPr>
            <w:tcW w:w="2313" w:type="dxa"/>
            <w:noWrap/>
            <w:hideMark/>
          </w:tcPr>
          <w:p w14:paraId="01830E4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2A0AF0FE" w14:textId="77777777" w:rsidTr="003B4FC6">
        <w:trPr>
          <w:trHeight w:val="290"/>
        </w:trPr>
        <w:tc>
          <w:tcPr>
            <w:tcW w:w="2646" w:type="dxa"/>
            <w:gridSpan w:val="2"/>
            <w:noWrap/>
            <w:hideMark/>
          </w:tcPr>
          <w:p w14:paraId="4BD4ABF5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Interaction Modality</w:t>
            </w:r>
          </w:p>
        </w:tc>
        <w:tc>
          <w:tcPr>
            <w:tcW w:w="899" w:type="dxa"/>
            <w:noWrap/>
            <w:hideMark/>
          </w:tcPr>
          <w:p w14:paraId="38D5A731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noWrap/>
            <w:hideMark/>
          </w:tcPr>
          <w:p w14:paraId="777BC20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noWrap/>
            <w:hideMark/>
          </w:tcPr>
          <w:p w14:paraId="61CFDF29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noWrap/>
            <w:hideMark/>
          </w:tcPr>
          <w:p w14:paraId="7EB10687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685452B1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noWrap/>
            <w:hideMark/>
          </w:tcPr>
          <w:p w14:paraId="05F52EA4" w14:textId="68766755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7, 34) = 1.754, p = 0.129</w:t>
            </w:r>
          </w:p>
        </w:tc>
      </w:tr>
      <w:tr w:rsidR="00093040" w:rsidRPr="00093040" w14:paraId="5C9B4E6C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00CC0895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Controllers</w:t>
            </w:r>
          </w:p>
        </w:tc>
        <w:tc>
          <w:tcPr>
            <w:tcW w:w="825" w:type="dxa"/>
            <w:noWrap/>
            <w:hideMark/>
          </w:tcPr>
          <w:p w14:paraId="2E71FA7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899" w:type="dxa"/>
            <w:noWrap/>
            <w:hideMark/>
          </w:tcPr>
          <w:p w14:paraId="65A2AC3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842" w:type="dxa"/>
            <w:noWrap/>
            <w:hideMark/>
          </w:tcPr>
          <w:p w14:paraId="2CB6223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3.360</w:t>
            </w:r>
          </w:p>
        </w:tc>
        <w:tc>
          <w:tcPr>
            <w:tcW w:w="829" w:type="dxa"/>
            <w:noWrap/>
            <w:hideMark/>
          </w:tcPr>
          <w:p w14:paraId="624BAB2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94" w:type="dxa"/>
            <w:gridSpan w:val="2"/>
            <w:noWrap/>
            <w:hideMark/>
          </w:tcPr>
          <w:p w14:paraId="0BF1540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973" w:type="dxa"/>
            <w:noWrap/>
            <w:hideMark/>
          </w:tcPr>
          <w:p w14:paraId="4431631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1.166</w:t>
            </w:r>
          </w:p>
        </w:tc>
        <w:tc>
          <w:tcPr>
            <w:tcW w:w="2313" w:type="dxa"/>
            <w:noWrap/>
            <w:hideMark/>
          </w:tcPr>
          <w:p w14:paraId="35B42FD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430E49BD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4D1C7BD8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Gaze</w:t>
            </w:r>
          </w:p>
        </w:tc>
        <w:tc>
          <w:tcPr>
            <w:tcW w:w="825" w:type="dxa"/>
            <w:noWrap/>
            <w:hideMark/>
          </w:tcPr>
          <w:p w14:paraId="58C7FBE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899" w:type="dxa"/>
            <w:noWrap/>
            <w:hideMark/>
          </w:tcPr>
          <w:p w14:paraId="0B180FC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1.034</w:t>
            </w:r>
          </w:p>
        </w:tc>
        <w:tc>
          <w:tcPr>
            <w:tcW w:w="842" w:type="dxa"/>
            <w:noWrap/>
            <w:hideMark/>
          </w:tcPr>
          <w:p w14:paraId="35233CD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829" w:type="dxa"/>
            <w:noWrap/>
            <w:hideMark/>
          </w:tcPr>
          <w:p w14:paraId="23E19FE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0.793</w:t>
            </w:r>
          </w:p>
        </w:tc>
        <w:tc>
          <w:tcPr>
            <w:tcW w:w="894" w:type="dxa"/>
            <w:gridSpan w:val="2"/>
            <w:noWrap/>
            <w:hideMark/>
          </w:tcPr>
          <w:p w14:paraId="21C049A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-1.827</w:t>
            </w:r>
          </w:p>
        </w:tc>
        <w:tc>
          <w:tcPr>
            <w:tcW w:w="973" w:type="dxa"/>
            <w:noWrap/>
            <w:hideMark/>
          </w:tcPr>
          <w:p w14:paraId="68D6FC6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2.374</w:t>
            </w:r>
          </w:p>
        </w:tc>
        <w:tc>
          <w:tcPr>
            <w:tcW w:w="2313" w:type="dxa"/>
            <w:noWrap/>
            <w:hideMark/>
          </w:tcPr>
          <w:p w14:paraId="1A9E3970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27CCF95C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162FBF83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Genuine Objects</w:t>
            </w:r>
          </w:p>
        </w:tc>
        <w:tc>
          <w:tcPr>
            <w:tcW w:w="825" w:type="dxa"/>
            <w:noWrap/>
            <w:hideMark/>
          </w:tcPr>
          <w:p w14:paraId="40D2D4F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899" w:type="dxa"/>
            <w:noWrap/>
            <w:hideMark/>
          </w:tcPr>
          <w:p w14:paraId="7341C3E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  <w:tc>
          <w:tcPr>
            <w:tcW w:w="842" w:type="dxa"/>
            <w:noWrap/>
            <w:hideMark/>
          </w:tcPr>
          <w:p w14:paraId="3D06490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-0.802</w:t>
            </w:r>
          </w:p>
        </w:tc>
        <w:tc>
          <w:tcPr>
            <w:tcW w:w="829" w:type="dxa"/>
            <w:noWrap/>
            <w:hideMark/>
          </w:tcPr>
          <w:p w14:paraId="352C0A4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0.428</w:t>
            </w:r>
          </w:p>
        </w:tc>
        <w:tc>
          <w:tcPr>
            <w:tcW w:w="894" w:type="dxa"/>
            <w:gridSpan w:val="2"/>
            <w:noWrap/>
            <w:hideMark/>
          </w:tcPr>
          <w:p w14:paraId="759307E0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-1.804</w:t>
            </w:r>
          </w:p>
        </w:tc>
        <w:tc>
          <w:tcPr>
            <w:tcW w:w="973" w:type="dxa"/>
            <w:noWrap/>
            <w:hideMark/>
          </w:tcPr>
          <w:p w14:paraId="24A2248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0.784</w:t>
            </w:r>
          </w:p>
        </w:tc>
        <w:tc>
          <w:tcPr>
            <w:tcW w:w="2313" w:type="dxa"/>
            <w:noWrap/>
            <w:hideMark/>
          </w:tcPr>
          <w:p w14:paraId="7B5FDDC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1C8E05F8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7D8709DF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Gestures</w:t>
            </w:r>
          </w:p>
        </w:tc>
        <w:tc>
          <w:tcPr>
            <w:tcW w:w="825" w:type="dxa"/>
            <w:noWrap/>
            <w:hideMark/>
          </w:tcPr>
          <w:p w14:paraId="4092ACD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0.238</w:t>
            </w:r>
          </w:p>
        </w:tc>
        <w:tc>
          <w:tcPr>
            <w:tcW w:w="899" w:type="dxa"/>
            <w:noWrap/>
            <w:hideMark/>
          </w:tcPr>
          <w:p w14:paraId="55FDA59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842" w:type="dxa"/>
            <w:noWrap/>
            <w:hideMark/>
          </w:tcPr>
          <w:p w14:paraId="7EC7A5B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-1.655</w:t>
            </w:r>
          </w:p>
        </w:tc>
        <w:tc>
          <w:tcPr>
            <w:tcW w:w="829" w:type="dxa"/>
            <w:noWrap/>
            <w:hideMark/>
          </w:tcPr>
          <w:p w14:paraId="4C2D5F5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0.100</w:t>
            </w:r>
          </w:p>
        </w:tc>
        <w:tc>
          <w:tcPr>
            <w:tcW w:w="894" w:type="dxa"/>
            <w:gridSpan w:val="2"/>
            <w:noWrap/>
            <w:hideMark/>
          </w:tcPr>
          <w:p w14:paraId="03AF117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-1.073</w:t>
            </w:r>
          </w:p>
        </w:tc>
        <w:tc>
          <w:tcPr>
            <w:tcW w:w="973" w:type="dxa"/>
            <w:noWrap/>
            <w:hideMark/>
          </w:tcPr>
          <w:p w14:paraId="6E3E47B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  <w:tc>
          <w:tcPr>
            <w:tcW w:w="2313" w:type="dxa"/>
            <w:noWrap/>
            <w:hideMark/>
          </w:tcPr>
          <w:p w14:paraId="6653165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44185958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0F87AB33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Insufficient description</w:t>
            </w:r>
          </w:p>
        </w:tc>
        <w:tc>
          <w:tcPr>
            <w:tcW w:w="825" w:type="dxa"/>
            <w:noWrap/>
            <w:hideMark/>
          </w:tcPr>
          <w:p w14:paraId="62BF8E8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  <w:tc>
          <w:tcPr>
            <w:tcW w:w="899" w:type="dxa"/>
            <w:noWrap/>
            <w:hideMark/>
          </w:tcPr>
          <w:p w14:paraId="69CBCA6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0.674</w:t>
            </w:r>
          </w:p>
        </w:tc>
        <w:tc>
          <w:tcPr>
            <w:tcW w:w="842" w:type="dxa"/>
            <w:noWrap/>
            <w:hideMark/>
          </w:tcPr>
          <w:p w14:paraId="4A219B5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-0.543</w:t>
            </w:r>
          </w:p>
        </w:tc>
        <w:tc>
          <w:tcPr>
            <w:tcW w:w="829" w:type="dxa"/>
            <w:noWrap/>
            <w:hideMark/>
          </w:tcPr>
          <w:p w14:paraId="0650B64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894" w:type="dxa"/>
            <w:gridSpan w:val="2"/>
            <w:noWrap/>
            <w:hideMark/>
          </w:tcPr>
          <w:p w14:paraId="616E076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-1.735</w:t>
            </w:r>
          </w:p>
        </w:tc>
        <w:tc>
          <w:tcPr>
            <w:tcW w:w="973" w:type="dxa"/>
            <w:noWrap/>
            <w:hideMark/>
          </w:tcPr>
          <w:p w14:paraId="551DED8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2313" w:type="dxa"/>
            <w:noWrap/>
            <w:hideMark/>
          </w:tcPr>
          <w:p w14:paraId="782F27D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529679AA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752850B8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825" w:type="dxa"/>
            <w:noWrap/>
            <w:hideMark/>
          </w:tcPr>
          <w:p w14:paraId="26AD9530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899" w:type="dxa"/>
            <w:noWrap/>
            <w:hideMark/>
          </w:tcPr>
          <w:p w14:paraId="6C410D1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842" w:type="dxa"/>
            <w:noWrap/>
            <w:hideMark/>
          </w:tcPr>
          <w:p w14:paraId="16A0A74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-2.301</w:t>
            </w:r>
          </w:p>
        </w:tc>
        <w:tc>
          <w:tcPr>
            <w:tcW w:w="829" w:type="dxa"/>
            <w:noWrap/>
            <w:hideMark/>
          </w:tcPr>
          <w:p w14:paraId="2C3DA94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894" w:type="dxa"/>
            <w:gridSpan w:val="2"/>
            <w:noWrap/>
            <w:hideMark/>
          </w:tcPr>
          <w:p w14:paraId="5492FC60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-1.281</w:t>
            </w:r>
          </w:p>
        </w:tc>
        <w:tc>
          <w:tcPr>
            <w:tcW w:w="973" w:type="dxa"/>
            <w:noWrap/>
            <w:hideMark/>
          </w:tcPr>
          <w:p w14:paraId="25E8DFF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-0.097</w:t>
            </w:r>
          </w:p>
        </w:tc>
        <w:tc>
          <w:tcPr>
            <w:tcW w:w="2313" w:type="dxa"/>
            <w:noWrap/>
            <w:hideMark/>
          </w:tcPr>
          <w:p w14:paraId="71E3FE0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308F3922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71C63E1B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No interaction described</w:t>
            </w:r>
          </w:p>
        </w:tc>
        <w:tc>
          <w:tcPr>
            <w:tcW w:w="825" w:type="dxa"/>
            <w:noWrap/>
            <w:hideMark/>
          </w:tcPr>
          <w:p w14:paraId="5D49795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899" w:type="dxa"/>
            <w:noWrap/>
            <w:hideMark/>
          </w:tcPr>
          <w:p w14:paraId="66C1997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0.588</w:t>
            </w:r>
          </w:p>
        </w:tc>
        <w:tc>
          <w:tcPr>
            <w:tcW w:w="842" w:type="dxa"/>
            <w:noWrap/>
            <w:hideMark/>
          </w:tcPr>
          <w:p w14:paraId="2C2911F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-0.884</w:t>
            </w:r>
          </w:p>
        </w:tc>
        <w:tc>
          <w:tcPr>
            <w:tcW w:w="829" w:type="dxa"/>
            <w:noWrap/>
            <w:hideMark/>
          </w:tcPr>
          <w:p w14:paraId="3EA22EB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  <w:tc>
          <w:tcPr>
            <w:tcW w:w="894" w:type="dxa"/>
            <w:gridSpan w:val="2"/>
            <w:noWrap/>
            <w:hideMark/>
          </w:tcPr>
          <w:p w14:paraId="6EE7902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-1.715</w:t>
            </w:r>
          </w:p>
        </w:tc>
        <w:tc>
          <w:tcPr>
            <w:tcW w:w="973" w:type="dxa"/>
            <w:noWrap/>
            <w:hideMark/>
          </w:tcPr>
          <w:p w14:paraId="4492084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0.675</w:t>
            </w:r>
          </w:p>
        </w:tc>
        <w:tc>
          <w:tcPr>
            <w:tcW w:w="2313" w:type="dxa"/>
            <w:noWrap/>
            <w:hideMark/>
          </w:tcPr>
          <w:p w14:paraId="31554D9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341717B0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018F9091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Touch</w:t>
            </w:r>
          </w:p>
        </w:tc>
        <w:tc>
          <w:tcPr>
            <w:tcW w:w="825" w:type="dxa"/>
            <w:noWrap/>
            <w:hideMark/>
          </w:tcPr>
          <w:p w14:paraId="7BA9BB8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1.917</w:t>
            </w:r>
          </w:p>
        </w:tc>
        <w:tc>
          <w:tcPr>
            <w:tcW w:w="899" w:type="dxa"/>
            <w:noWrap/>
            <w:hideMark/>
          </w:tcPr>
          <w:p w14:paraId="398C145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0.639</w:t>
            </w:r>
          </w:p>
        </w:tc>
        <w:tc>
          <w:tcPr>
            <w:tcW w:w="842" w:type="dxa"/>
            <w:noWrap/>
            <w:hideMark/>
          </w:tcPr>
          <w:p w14:paraId="4DF635E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1.863</w:t>
            </w:r>
          </w:p>
        </w:tc>
        <w:tc>
          <w:tcPr>
            <w:tcW w:w="829" w:type="dxa"/>
            <w:noWrap/>
            <w:hideMark/>
          </w:tcPr>
          <w:p w14:paraId="797FFF3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894" w:type="dxa"/>
            <w:gridSpan w:val="2"/>
            <w:noWrap/>
            <w:hideMark/>
          </w:tcPr>
          <w:p w14:paraId="3E6EE8A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-0.108</w:t>
            </w:r>
          </w:p>
        </w:tc>
        <w:tc>
          <w:tcPr>
            <w:tcW w:w="973" w:type="dxa"/>
            <w:noWrap/>
            <w:hideMark/>
          </w:tcPr>
          <w:p w14:paraId="3FE10CE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2.489</w:t>
            </w:r>
          </w:p>
        </w:tc>
        <w:tc>
          <w:tcPr>
            <w:tcW w:w="2313" w:type="dxa"/>
            <w:noWrap/>
            <w:hideMark/>
          </w:tcPr>
          <w:p w14:paraId="37B84AB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54F94BC8" w14:textId="77777777" w:rsidTr="003B4FC6">
        <w:trPr>
          <w:trHeight w:val="290"/>
        </w:trPr>
        <w:tc>
          <w:tcPr>
            <w:tcW w:w="2646" w:type="dxa"/>
            <w:gridSpan w:val="2"/>
            <w:noWrap/>
            <w:hideMark/>
          </w:tcPr>
          <w:p w14:paraId="74F4802B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Visualization</w:t>
            </w:r>
          </w:p>
        </w:tc>
        <w:tc>
          <w:tcPr>
            <w:tcW w:w="899" w:type="dxa"/>
            <w:noWrap/>
            <w:hideMark/>
          </w:tcPr>
          <w:p w14:paraId="62E5EB87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noWrap/>
            <w:hideMark/>
          </w:tcPr>
          <w:p w14:paraId="29898844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noWrap/>
            <w:hideMark/>
          </w:tcPr>
          <w:p w14:paraId="1C3D5399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noWrap/>
            <w:hideMark/>
          </w:tcPr>
          <w:p w14:paraId="77BCE594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24C0462B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noWrap/>
            <w:hideMark/>
          </w:tcPr>
          <w:p w14:paraId="7F50AC92" w14:textId="378FBE83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F(</w:t>
            </w:r>
            <w:proofErr w:type="gramEnd"/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4,37) = 6.993, p = 0.0003</w:t>
            </w:r>
          </w:p>
        </w:tc>
      </w:tr>
      <w:tr w:rsidR="00093040" w:rsidRPr="00093040" w14:paraId="0A826BB2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7ADD237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CAVE</w:t>
            </w:r>
          </w:p>
        </w:tc>
        <w:tc>
          <w:tcPr>
            <w:tcW w:w="825" w:type="dxa"/>
            <w:noWrap/>
            <w:hideMark/>
          </w:tcPr>
          <w:p w14:paraId="10A6E7C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-0.189</w:t>
            </w:r>
          </w:p>
        </w:tc>
        <w:tc>
          <w:tcPr>
            <w:tcW w:w="899" w:type="dxa"/>
            <w:noWrap/>
            <w:hideMark/>
          </w:tcPr>
          <w:p w14:paraId="6E16527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842" w:type="dxa"/>
            <w:noWrap/>
            <w:hideMark/>
          </w:tcPr>
          <w:p w14:paraId="6967BB7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-0.396</w:t>
            </w:r>
          </w:p>
        </w:tc>
        <w:tc>
          <w:tcPr>
            <w:tcW w:w="829" w:type="dxa"/>
            <w:noWrap/>
            <w:hideMark/>
          </w:tcPr>
          <w:p w14:paraId="4B906CD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894" w:type="dxa"/>
            <w:gridSpan w:val="2"/>
            <w:noWrap/>
            <w:hideMark/>
          </w:tcPr>
          <w:p w14:paraId="7EAD854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-1.154</w:t>
            </w:r>
          </w:p>
        </w:tc>
        <w:tc>
          <w:tcPr>
            <w:tcW w:w="973" w:type="dxa"/>
            <w:noWrap/>
            <w:hideMark/>
          </w:tcPr>
          <w:p w14:paraId="61DE953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</w:tc>
        <w:tc>
          <w:tcPr>
            <w:tcW w:w="2313" w:type="dxa"/>
            <w:noWrap/>
            <w:hideMark/>
          </w:tcPr>
          <w:p w14:paraId="331011A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41F91EBE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486A4356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HHD</w:t>
            </w:r>
          </w:p>
        </w:tc>
        <w:tc>
          <w:tcPr>
            <w:tcW w:w="825" w:type="dxa"/>
            <w:noWrap/>
            <w:hideMark/>
          </w:tcPr>
          <w:p w14:paraId="2FA6128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1.901</w:t>
            </w:r>
          </w:p>
        </w:tc>
        <w:tc>
          <w:tcPr>
            <w:tcW w:w="899" w:type="dxa"/>
            <w:noWrap/>
            <w:hideMark/>
          </w:tcPr>
          <w:p w14:paraId="1120DE0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842" w:type="dxa"/>
            <w:noWrap/>
            <w:hideMark/>
          </w:tcPr>
          <w:p w14:paraId="34F222A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2.931</w:t>
            </w:r>
          </w:p>
        </w:tc>
        <w:tc>
          <w:tcPr>
            <w:tcW w:w="829" w:type="dxa"/>
            <w:noWrap/>
            <w:hideMark/>
          </w:tcPr>
          <w:p w14:paraId="482873C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894" w:type="dxa"/>
            <w:gridSpan w:val="2"/>
            <w:noWrap/>
            <w:hideMark/>
          </w:tcPr>
          <w:p w14:paraId="52ED7C1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0.648</w:t>
            </w:r>
          </w:p>
        </w:tc>
        <w:tc>
          <w:tcPr>
            <w:tcW w:w="973" w:type="dxa"/>
            <w:noWrap/>
            <w:hideMark/>
          </w:tcPr>
          <w:p w14:paraId="7BBE7B6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3.533</w:t>
            </w:r>
          </w:p>
        </w:tc>
        <w:tc>
          <w:tcPr>
            <w:tcW w:w="2313" w:type="dxa"/>
            <w:noWrap/>
            <w:hideMark/>
          </w:tcPr>
          <w:p w14:paraId="55914B0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5A92F3B1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0D1D43E1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HMD</w:t>
            </w:r>
          </w:p>
        </w:tc>
        <w:tc>
          <w:tcPr>
            <w:tcW w:w="825" w:type="dxa"/>
            <w:noWrap/>
            <w:hideMark/>
          </w:tcPr>
          <w:p w14:paraId="36C1D4F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0.519</w:t>
            </w:r>
          </w:p>
        </w:tc>
        <w:tc>
          <w:tcPr>
            <w:tcW w:w="899" w:type="dxa"/>
            <w:noWrap/>
            <w:hideMark/>
          </w:tcPr>
          <w:p w14:paraId="4513295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0.502</w:t>
            </w:r>
          </w:p>
        </w:tc>
        <w:tc>
          <w:tcPr>
            <w:tcW w:w="842" w:type="dxa"/>
            <w:noWrap/>
            <w:hideMark/>
          </w:tcPr>
          <w:p w14:paraId="0B250DB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1.411</w:t>
            </w:r>
          </w:p>
        </w:tc>
        <w:tc>
          <w:tcPr>
            <w:tcW w:w="829" w:type="dxa"/>
            <w:noWrap/>
            <w:hideMark/>
          </w:tcPr>
          <w:p w14:paraId="278C515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894" w:type="dxa"/>
            <w:gridSpan w:val="2"/>
            <w:noWrap/>
            <w:hideMark/>
          </w:tcPr>
          <w:p w14:paraId="4D1A50D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-0.307</w:t>
            </w:r>
          </w:p>
        </w:tc>
        <w:tc>
          <w:tcPr>
            <w:tcW w:w="973" w:type="dxa"/>
            <w:noWrap/>
            <w:hideMark/>
          </w:tcPr>
          <w:p w14:paraId="059C7C8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1.722</w:t>
            </w:r>
          </w:p>
        </w:tc>
        <w:tc>
          <w:tcPr>
            <w:tcW w:w="2313" w:type="dxa"/>
            <w:noWrap/>
            <w:hideMark/>
          </w:tcPr>
          <w:p w14:paraId="5F62563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3C18D9E8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529BBA78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Sector</w:t>
            </w:r>
          </w:p>
        </w:tc>
        <w:tc>
          <w:tcPr>
            <w:tcW w:w="825" w:type="dxa"/>
            <w:noWrap/>
            <w:hideMark/>
          </w:tcPr>
          <w:p w14:paraId="3B4D8062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noWrap/>
            <w:hideMark/>
          </w:tcPr>
          <w:p w14:paraId="274313EF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noWrap/>
            <w:hideMark/>
          </w:tcPr>
          <w:p w14:paraId="5360739E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noWrap/>
            <w:hideMark/>
          </w:tcPr>
          <w:p w14:paraId="36404C4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noWrap/>
            <w:hideMark/>
          </w:tcPr>
          <w:p w14:paraId="5BBB8F31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4571429C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noWrap/>
            <w:hideMark/>
          </w:tcPr>
          <w:p w14:paraId="25154586" w14:textId="498A7209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7,34) = 0.797, p = 0.595</w:t>
            </w:r>
          </w:p>
        </w:tc>
      </w:tr>
      <w:tr w:rsidR="00093040" w:rsidRPr="00093040" w14:paraId="5FE3402E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206C63E9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Construction</w:t>
            </w:r>
          </w:p>
        </w:tc>
        <w:tc>
          <w:tcPr>
            <w:tcW w:w="825" w:type="dxa"/>
            <w:noWrap/>
            <w:hideMark/>
          </w:tcPr>
          <w:p w14:paraId="7941B82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899" w:type="dxa"/>
            <w:noWrap/>
            <w:hideMark/>
          </w:tcPr>
          <w:p w14:paraId="6943DB6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0.352</w:t>
            </w:r>
          </w:p>
        </w:tc>
        <w:tc>
          <w:tcPr>
            <w:tcW w:w="842" w:type="dxa"/>
            <w:noWrap/>
            <w:hideMark/>
          </w:tcPr>
          <w:p w14:paraId="6B451A3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2.044</w:t>
            </w:r>
          </w:p>
        </w:tc>
        <w:tc>
          <w:tcPr>
            <w:tcW w:w="829" w:type="dxa"/>
            <w:noWrap/>
            <w:hideMark/>
          </w:tcPr>
          <w:p w14:paraId="550ABBD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894" w:type="dxa"/>
            <w:gridSpan w:val="2"/>
            <w:noWrap/>
            <w:hideMark/>
          </w:tcPr>
          <w:p w14:paraId="17D512A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973" w:type="dxa"/>
            <w:noWrap/>
            <w:hideMark/>
          </w:tcPr>
          <w:p w14:paraId="64387710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1.435</w:t>
            </w:r>
          </w:p>
        </w:tc>
        <w:tc>
          <w:tcPr>
            <w:tcW w:w="2313" w:type="dxa"/>
            <w:noWrap/>
            <w:hideMark/>
          </w:tcPr>
          <w:p w14:paraId="653C931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6DBB8647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2C21FD5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 xml:space="preserve">Healthcare &amp; Social </w:t>
            </w:r>
            <w:proofErr w:type="spellStart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workd</w:t>
            </w:r>
            <w:proofErr w:type="spellEnd"/>
          </w:p>
        </w:tc>
        <w:tc>
          <w:tcPr>
            <w:tcW w:w="825" w:type="dxa"/>
            <w:noWrap/>
            <w:hideMark/>
          </w:tcPr>
          <w:p w14:paraId="2F013AF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899" w:type="dxa"/>
            <w:noWrap/>
            <w:hideMark/>
          </w:tcPr>
          <w:p w14:paraId="5D3FE45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0.462</w:t>
            </w:r>
          </w:p>
        </w:tc>
        <w:tc>
          <w:tcPr>
            <w:tcW w:w="842" w:type="dxa"/>
            <w:noWrap/>
            <w:hideMark/>
          </w:tcPr>
          <w:p w14:paraId="7727591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-0.788</w:t>
            </w:r>
          </w:p>
        </w:tc>
        <w:tc>
          <w:tcPr>
            <w:tcW w:w="829" w:type="dxa"/>
            <w:noWrap/>
            <w:hideMark/>
          </w:tcPr>
          <w:p w14:paraId="3B9264E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0.436</w:t>
            </w:r>
          </w:p>
        </w:tc>
        <w:tc>
          <w:tcPr>
            <w:tcW w:w="894" w:type="dxa"/>
            <w:gridSpan w:val="2"/>
            <w:noWrap/>
            <w:hideMark/>
          </w:tcPr>
          <w:p w14:paraId="7A35FB1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-1.304</w:t>
            </w:r>
          </w:p>
        </w:tc>
        <w:tc>
          <w:tcPr>
            <w:tcW w:w="973" w:type="dxa"/>
            <w:noWrap/>
            <w:hideMark/>
          </w:tcPr>
          <w:p w14:paraId="03EF516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  <w:tc>
          <w:tcPr>
            <w:tcW w:w="2313" w:type="dxa"/>
            <w:noWrap/>
            <w:hideMark/>
          </w:tcPr>
          <w:p w14:paraId="0F132D3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29147CA9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4E1B3B11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Hospitality</w:t>
            </w:r>
          </w:p>
        </w:tc>
        <w:tc>
          <w:tcPr>
            <w:tcW w:w="825" w:type="dxa"/>
            <w:noWrap/>
            <w:hideMark/>
          </w:tcPr>
          <w:p w14:paraId="05B5DCF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-0.650</w:t>
            </w:r>
          </w:p>
        </w:tc>
        <w:tc>
          <w:tcPr>
            <w:tcW w:w="899" w:type="dxa"/>
            <w:noWrap/>
            <w:hideMark/>
          </w:tcPr>
          <w:p w14:paraId="2CEA7E6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1.160</w:t>
            </w:r>
          </w:p>
        </w:tc>
        <w:tc>
          <w:tcPr>
            <w:tcW w:w="842" w:type="dxa"/>
            <w:noWrap/>
            <w:hideMark/>
          </w:tcPr>
          <w:p w14:paraId="3B00996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-1.180</w:t>
            </w:r>
          </w:p>
        </w:tc>
        <w:tc>
          <w:tcPr>
            <w:tcW w:w="829" w:type="dxa"/>
            <w:noWrap/>
            <w:hideMark/>
          </w:tcPr>
          <w:p w14:paraId="210ABA2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0.246</w:t>
            </w:r>
          </w:p>
        </w:tc>
        <w:tc>
          <w:tcPr>
            <w:tcW w:w="894" w:type="dxa"/>
            <w:gridSpan w:val="2"/>
            <w:noWrap/>
            <w:hideMark/>
          </w:tcPr>
          <w:p w14:paraId="3395001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-3.728</w:t>
            </w:r>
          </w:p>
        </w:tc>
        <w:tc>
          <w:tcPr>
            <w:tcW w:w="973" w:type="dxa"/>
            <w:noWrap/>
            <w:hideMark/>
          </w:tcPr>
          <w:p w14:paraId="7630CDC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2313" w:type="dxa"/>
            <w:noWrap/>
            <w:hideMark/>
          </w:tcPr>
          <w:p w14:paraId="4953A60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3CBE6709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11FF2262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Information &amp; Communication</w:t>
            </w:r>
          </w:p>
        </w:tc>
        <w:tc>
          <w:tcPr>
            <w:tcW w:w="825" w:type="dxa"/>
            <w:noWrap/>
            <w:hideMark/>
          </w:tcPr>
          <w:p w14:paraId="03D6CBE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1.776</w:t>
            </w:r>
          </w:p>
        </w:tc>
        <w:tc>
          <w:tcPr>
            <w:tcW w:w="899" w:type="dxa"/>
            <w:noWrap/>
            <w:hideMark/>
          </w:tcPr>
          <w:p w14:paraId="6259A05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1.095</w:t>
            </w:r>
          </w:p>
        </w:tc>
        <w:tc>
          <w:tcPr>
            <w:tcW w:w="842" w:type="dxa"/>
            <w:noWrap/>
            <w:hideMark/>
          </w:tcPr>
          <w:p w14:paraId="2368ABE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0.964</w:t>
            </w:r>
          </w:p>
        </w:tc>
        <w:tc>
          <w:tcPr>
            <w:tcW w:w="829" w:type="dxa"/>
            <w:noWrap/>
            <w:hideMark/>
          </w:tcPr>
          <w:p w14:paraId="0198952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894" w:type="dxa"/>
            <w:gridSpan w:val="2"/>
            <w:noWrap/>
            <w:hideMark/>
          </w:tcPr>
          <w:p w14:paraId="559E4B1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-1.170</w:t>
            </w:r>
          </w:p>
        </w:tc>
        <w:tc>
          <w:tcPr>
            <w:tcW w:w="973" w:type="dxa"/>
            <w:noWrap/>
            <w:hideMark/>
          </w:tcPr>
          <w:p w14:paraId="34B36FF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3.282</w:t>
            </w:r>
          </w:p>
        </w:tc>
        <w:tc>
          <w:tcPr>
            <w:tcW w:w="2313" w:type="dxa"/>
            <w:noWrap/>
            <w:hideMark/>
          </w:tcPr>
          <w:p w14:paraId="62DC693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276B6B81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6F83933E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Manufacturing</w:t>
            </w:r>
          </w:p>
        </w:tc>
        <w:tc>
          <w:tcPr>
            <w:tcW w:w="825" w:type="dxa"/>
            <w:noWrap/>
            <w:hideMark/>
          </w:tcPr>
          <w:p w14:paraId="25B49C9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0.972</w:t>
            </w:r>
          </w:p>
        </w:tc>
        <w:tc>
          <w:tcPr>
            <w:tcW w:w="899" w:type="dxa"/>
            <w:noWrap/>
            <w:hideMark/>
          </w:tcPr>
          <w:p w14:paraId="1CE862C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0.491</w:t>
            </w:r>
          </w:p>
        </w:tc>
        <w:tc>
          <w:tcPr>
            <w:tcW w:w="842" w:type="dxa"/>
            <w:noWrap/>
            <w:hideMark/>
          </w:tcPr>
          <w:p w14:paraId="1A22A49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0.514</w:t>
            </w:r>
          </w:p>
        </w:tc>
        <w:tc>
          <w:tcPr>
            <w:tcW w:w="829" w:type="dxa"/>
            <w:noWrap/>
            <w:hideMark/>
          </w:tcPr>
          <w:p w14:paraId="3E1214F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0.611</w:t>
            </w:r>
          </w:p>
        </w:tc>
        <w:tc>
          <w:tcPr>
            <w:tcW w:w="894" w:type="dxa"/>
            <w:gridSpan w:val="2"/>
            <w:noWrap/>
            <w:hideMark/>
          </w:tcPr>
          <w:p w14:paraId="56BA4FB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-0.746</w:t>
            </w:r>
          </w:p>
        </w:tc>
        <w:tc>
          <w:tcPr>
            <w:tcW w:w="973" w:type="dxa"/>
            <w:noWrap/>
            <w:hideMark/>
          </w:tcPr>
          <w:p w14:paraId="449039F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1.251</w:t>
            </w:r>
          </w:p>
        </w:tc>
        <w:tc>
          <w:tcPr>
            <w:tcW w:w="2313" w:type="dxa"/>
            <w:noWrap/>
            <w:hideMark/>
          </w:tcPr>
          <w:p w14:paraId="6C0C1AC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403FF3B2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5F080469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Military</w:t>
            </w:r>
          </w:p>
        </w:tc>
        <w:tc>
          <w:tcPr>
            <w:tcW w:w="825" w:type="dxa"/>
            <w:noWrap/>
            <w:hideMark/>
          </w:tcPr>
          <w:p w14:paraId="519E141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899" w:type="dxa"/>
            <w:noWrap/>
            <w:hideMark/>
          </w:tcPr>
          <w:p w14:paraId="3875E8C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0.802</w:t>
            </w:r>
          </w:p>
        </w:tc>
        <w:tc>
          <w:tcPr>
            <w:tcW w:w="842" w:type="dxa"/>
            <w:noWrap/>
            <w:hideMark/>
          </w:tcPr>
          <w:p w14:paraId="1E6F46F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-0.553</w:t>
            </w:r>
          </w:p>
        </w:tc>
        <w:tc>
          <w:tcPr>
            <w:tcW w:w="829" w:type="dxa"/>
            <w:noWrap/>
            <w:hideMark/>
          </w:tcPr>
          <w:p w14:paraId="2E0298E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894" w:type="dxa"/>
            <w:gridSpan w:val="2"/>
            <w:noWrap/>
            <w:hideMark/>
          </w:tcPr>
          <w:p w14:paraId="34B06C3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-2.074</w:t>
            </w:r>
          </w:p>
        </w:tc>
        <w:tc>
          <w:tcPr>
            <w:tcW w:w="973" w:type="dxa"/>
            <w:noWrap/>
            <w:hideMark/>
          </w:tcPr>
          <w:p w14:paraId="6F358BA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1.186</w:t>
            </w:r>
          </w:p>
        </w:tc>
        <w:tc>
          <w:tcPr>
            <w:tcW w:w="2313" w:type="dxa"/>
            <w:noWrap/>
            <w:hideMark/>
          </w:tcPr>
          <w:p w14:paraId="743C16B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7F11A77B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7074DAB0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825" w:type="dxa"/>
            <w:noWrap/>
            <w:hideMark/>
          </w:tcPr>
          <w:p w14:paraId="4DF688C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899" w:type="dxa"/>
            <w:noWrap/>
            <w:hideMark/>
          </w:tcPr>
          <w:p w14:paraId="05E9F11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0.581</w:t>
            </w:r>
          </w:p>
        </w:tc>
        <w:tc>
          <w:tcPr>
            <w:tcW w:w="842" w:type="dxa"/>
            <w:noWrap/>
            <w:hideMark/>
          </w:tcPr>
          <w:p w14:paraId="7AD1EA8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-0.867</w:t>
            </w:r>
          </w:p>
        </w:tc>
        <w:tc>
          <w:tcPr>
            <w:tcW w:w="829" w:type="dxa"/>
            <w:noWrap/>
            <w:hideMark/>
          </w:tcPr>
          <w:p w14:paraId="621FE0B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0.392</w:t>
            </w:r>
          </w:p>
        </w:tc>
        <w:tc>
          <w:tcPr>
            <w:tcW w:w="894" w:type="dxa"/>
            <w:gridSpan w:val="2"/>
            <w:noWrap/>
            <w:hideMark/>
          </w:tcPr>
          <w:p w14:paraId="7BFD917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-1.684</w:t>
            </w:r>
          </w:p>
        </w:tc>
        <w:tc>
          <w:tcPr>
            <w:tcW w:w="973" w:type="dxa"/>
            <w:noWrap/>
            <w:hideMark/>
          </w:tcPr>
          <w:p w14:paraId="49C193A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2313" w:type="dxa"/>
            <w:noWrap/>
            <w:hideMark/>
          </w:tcPr>
          <w:p w14:paraId="2249AA2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7A4DDAF1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6353098D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Trade</w:t>
            </w:r>
          </w:p>
        </w:tc>
        <w:tc>
          <w:tcPr>
            <w:tcW w:w="825" w:type="dxa"/>
            <w:noWrap/>
            <w:hideMark/>
          </w:tcPr>
          <w:p w14:paraId="03A2476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899" w:type="dxa"/>
            <w:noWrap/>
            <w:hideMark/>
          </w:tcPr>
          <w:p w14:paraId="039A2AD0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1.082</w:t>
            </w:r>
          </w:p>
        </w:tc>
        <w:tc>
          <w:tcPr>
            <w:tcW w:w="842" w:type="dxa"/>
            <w:noWrap/>
            <w:hideMark/>
          </w:tcPr>
          <w:p w14:paraId="4C6932B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-0.546</w:t>
            </w:r>
          </w:p>
        </w:tc>
        <w:tc>
          <w:tcPr>
            <w:tcW w:w="829" w:type="dxa"/>
            <w:noWrap/>
            <w:hideMark/>
          </w:tcPr>
          <w:p w14:paraId="7ACBAFC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</w:p>
        </w:tc>
        <w:tc>
          <w:tcPr>
            <w:tcW w:w="894" w:type="dxa"/>
            <w:gridSpan w:val="2"/>
            <w:noWrap/>
            <w:hideMark/>
          </w:tcPr>
          <w:p w14:paraId="73237DE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-2.788</w:t>
            </w:r>
          </w:p>
        </w:tc>
        <w:tc>
          <w:tcPr>
            <w:tcW w:w="973" w:type="dxa"/>
            <w:noWrap/>
            <w:hideMark/>
          </w:tcPr>
          <w:p w14:paraId="33A2A0B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1.608</w:t>
            </w:r>
          </w:p>
        </w:tc>
        <w:tc>
          <w:tcPr>
            <w:tcW w:w="2313" w:type="dxa"/>
            <w:noWrap/>
            <w:hideMark/>
          </w:tcPr>
          <w:p w14:paraId="00FCB8E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296A5A57" w14:textId="77777777" w:rsidTr="003B4FC6">
        <w:trPr>
          <w:trHeight w:val="290"/>
        </w:trPr>
        <w:tc>
          <w:tcPr>
            <w:tcW w:w="2646" w:type="dxa"/>
            <w:gridSpan w:val="2"/>
            <w:noWrap/>
            <w:hideMark/>
          </w:tcPr>
          <w:p w14:paraId="17D540C5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Employment status</w:t>
            </w:r>
          </w:p>
        </w:tc>
        <w:tc>
          <w:tcPr>
            <w:tcW w:w="899" w:type="dxa"/>
            <w:noWrap/>
            <w:hideMark/>
          </w:tcPr>
          <w:p w14:paraId="6B229643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noWrap/>
            <w:hideMark/>
          </w:tcPr>
          <w:p w14:paraId="28EB7A3C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noWrap/>
            <w:hideMark/>
          </w:tcPr>
          <w:p w14:paraId="6CBD06DE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noWrap/>
            <w:hideMark/>
          </w:tcPr>
          <w:p w14:paraId="2ABD5FE5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3E14A7BD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noWrap/>
            <w:hideMark/>
          </w:tcPr>
          <w:p w14:paraId="3973C571" w14:textId="72634255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4, 37) = 2.202, p = 0.08</w:t>
            </w:r>
            <w:r w:rsidR="000641B2" w:rsidRPr="000930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93040" w:rsidRPr="00093040" w14:paraId="27B87137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701890B9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Apprentices</w:t>
            </w:r>
          </w:p>
        </w:tc>
        <w:tc>
          <w:tcPr>
            <w:tcW w:w="825" w:type="dxa"/>
            <w:noWrap/>
            <w:hideMark/>
          </w:tcPr>
          <w:p w14:paraId="7974F03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1.293</w:t>
            </w:r>
          </w:p>
        </w:tc>
        <w:tc>
          <w:tcPr>
            <w:tcW w:w="899" w:type="dxa"/>
            <w:noWrap/>
            <w:hideMark/>
          </w:tcPr>
          <w:p w14:paraId="1630FE5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842" w:type="dxa"/>
            <w:noWrap/>
            <w:hideMark/>
          </w:tcPr>
          <w:p w14:paraId="709A59F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2.673</w:t>
            </w:r>
          </w:p>
        </w:tc>
        <w:tc>
          <w:tcPr>
            <w:tcW w:w="829" w:type="dxa"/>
            <w:noWrap/>
            <w:hideMark/>
          </w:tcPr>
          <w:p w14:paraId="6C7B784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894" w:type="dxa"/>
            <w:gridSpan w:val="2"/>
            <w:noWrap/>
            <w:hideMark/>
          </w:tcPr>
          <w:p w14:paraId="57C24AA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0.313</w:t>
            </w:r>
          </w:p>
        </w:tc>
        <w:tc>
          <w:tcPr>
            <w:tcW w:w="973" w:type="dxa"/>
            <w:noWrap/>
            <w:hideMark/>
          </w:tcPr>
          <w:p w14:paraId="53B7DE0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2.274</w:t>
            </w:r>
          </w:p>
        </w:tc>
        <w:tc>
          <w:tcPr>
            <w:tcW w:w="2313" w:type="dxa"/>
            <w:noWrap/>
            <w:hideMark/>
          </w:tcPr>
          <w:p w14:paraId="4FCDDD8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793D460D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69DC1768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College Students</w:t>
            </w:r>
          </w:p>
        </w:tc>
        <w:tc>
          <w:tcPr>
            <w:tcW w:w="825" w:type="dxa"/>
            <w:noWrap/>
            <w:hideMark/>
          </w:tcPr>
          <w:p w14:paraId="3B7AD51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0.479</w:t>
            </w:r>
          </w:p>
        </w:tc>
        <w:tc>
          <w:tcPr>
            <w:tcW w:w="899" w:type="dxa"/>
            <w:noWrap/>
            <w:hideMark/>
          </w:tcPr>
          <w:p w14:paraId="724E755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  <w:tc>
          <w:tcPr>
            <w:tcW w:w="842" w:type="dxa"/>
            <w:noWrap/>
            <w:hideMark/>
          </w:tcPr>
          <w:p w14:paraId="46F7EF6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-1.413</w:t>
            </w:r>
          </w:p>
        </w:tc>
        <w:tc>
          <w:tcPr>
            <w:tcW w:w="829" w:type="dxa"/>
            <w:noWrap/>
            <w:hideMark/>
          </w:tcPr>
          <w:p w14:paraId="30A8452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894" w:type="dxa"/>
            <w:gridSpan w:val="2"/>
            <w:noWrap/>
            <w:hideMark/>
          </w:tcPr>
          <w:p w14:paraId="42725B0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-1.983</w:t>
            </w:r>
          </w:p>
        </w:tc>
        <w:tc>
          <w:tcPr>
            <w:tcW w:w="973" w:type="dxa"/>
            <w:noWrap/>
            <w:hideMark/>
          </w:tcPr>
          <w:p w14:paraId="381B4EF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2313" w:type="dxa"/>
            <w:noWrap/>
            <w:hideMark/>
          </w:tcPr>
          <w:p w14:paraId="0AB2679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660E6616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3EB54906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Employees</w:t>
            </w:r>
          </w:p>
        </w:tc>
        <w:tc>
          <w:tcPr>
            <w:tcW w:w="825" w:type="dxa"/>
            <w:noWrap/>
            <w:hideMark/>
          </w:tcPr>
          <w:p w14:paraId="4BBF3F0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0.442</w:t>
            </w:r>
          </w:p>
        </w:tc>
        <w:tc>
          <w:tcPr>
            <w:tcW w:w="899" w:type="dxa"/>
            <w:noWrap/>
            <w:hideMark/>
          </w:tcPr>
          <w:p w14:paraId="02E1ACD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0.525</w:t>
            </w:r>
          </w:p>
        </w:tc>
        <w:tc>
          <w:tcPr>
            <w:tcW w:w="842" w:type="dxa"/>
            <w:noWrap/>
            <w:hideMark/>
          </w:tcPr>
          <w:p w14:paraId="26B0578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-1.621</w:t>
            </w:r>
          </w:p>
        </w:tc>
        <w:tc>
          <w:tcPr>
            <w:tcW w:w="829" w:type="dxa"/>
            <w:noWrap/>
            <w:hideMark/>
          </w:tcPr>
          <w:p w14:paraId="561B6C7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894" w:type="dxa"/>
            <w:gridSpan w:val="2"/>
            <w:noWrap/>
            <w:hideMark/>
          </w:tcPr>
          <w:p w14:paraId="751D744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-1.915</w:t>
            </w:r>
          </w:p>
        </w:tc>
        <w:tc>
          <w:tcPr>
            <w:tcW w:w="973" w:type="dxa"/>
            <w:noWrap/>
            <w:hideMark/>
          </w:tcPr>
          <w:p w14:paraId="0602166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2313" w:type="dxa"/>
            <w:noWrap/>
            <w:hideMark/>
          </w:tcPr>
          <w:p w14:paraId="1922C5E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7ECC0F7C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516F44E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825" w:type="dxa"/>
            <w:noWrap/>
            <w:hideMark/>
          </w:tcPr>
          <w:p w14:paraId="34B3A69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-0.183</w:t>
            </w:r>
          </w:p>
        </w:tc>
        <w:tc>
          <w:tcPr>
            <w:tcW w:w="899" w:type="dxa"/>
            <w:noWrap/>
            <w:hideMark/>
          </w:tcPr>
          <w:p w14:paraId="6B09CF2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0.733</w:t>
            </w:r>
          </w:p>
        </w:tc>
        <w:tc>
          <w:tcPr>
            <w:tcW w:w="842" w:type="dxa"/>
            <w:noWrap/>
            <w:hideMark/>
          </w:tcPr>
          <w:p w14:paraId="725E14F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-2.016</w:t>
            </w:r>
          </w:p>
        </w:tc>
        <w:tc>
          <w:tcPr>
            <w:tcW w:w="829" w:type="dxa"/>
            <w:noWrap/>
            <w:hideMark/>
          </w:tcPr>
          <w:p w14:paraId="1E5822B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894" w:type="dxa"/>
            <w:gridSpan w:val="2"/>
            <w:noWrap/>
            <w:hideMark/>
          </w:tcPr>
          <w:p w14:paraId="3638F3F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-2.961</w:t>
            </w:r>
          </w:p>
        </w:tc>
        <w:tc>
          <w:tcPr>
            <w:tcW w:w="973" w:type="dxa"/>
            <w:noWrap/>
            <w:hideMark/>
          </w:tcPr>
          <w:p w14:paraId="41F32B2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2313" w:type="dxa"/>
            <w:noWrap/>
            <w:hideMark/>
          </w:tcPr>
          <w:p w14:paraId="28CA953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269B8E58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757B0F70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Vocational students</w:t>
            </w:r>
          </w:p>
        </w:tc>
        <w:tc>
          <w:tcPr>
            <w:tcW w:w="825" w:type="dxa"/>
            <w:noWrap/>
            <w:hideMark/>
          </w:tcPr>
          <w:p w14:paraId="0D0C449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2.030</w:t>
            </w:r>
          </w:p>
        </w:tc>
        <w:tc>
          <w:tcPr>
            <w:tcW w:w="899" w:type="dxa"/>
            <w:noWrap/>
            <w:hideMark/>
          </w:tcPr>
          <w:p w14:paraId="2AAFDC9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842" w:type="dxa"/>
            <w:noWrap/>
            <w:hideMark/>
          </w:tcPr>
          <w:p w14:paraId="37ADC21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  <w:tc>
          <w:tcPr>
            <w:tcW w:w="829" w:type="dxa"/>
            <w:noWrap/>
            <w:hideMark/>
          </w:tcPr>
          <w:p w14:paraId="1FFB487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0.397</w:t>
            </w:r>
          </w:p>
        </w:tc>
        <w:tc>
          <w:tcPr>
            <w:tcW w:w="894" w:type="dxa"/>
            <w:gridSpan w:val="2"/>
            <w:noWrap/>
            <w:hideMark/>
          </w:tcPr>
          <w:p w14:paraId="0617D6D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-1.004</w:t>
            </w:r>
          </w:p>
        </w:tc>
        <w:tc>
          <w:tcPr>
            <w:tcW w:w="973" w:type="dxa"/>
            <w:noWrap/>
            <w:hideMark/>
          </w:tcPr>
          <w:p w14:paraId="5B99FF9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2.477</w:t>
            </w:r>
          </w:p>
        </w:tc>
        <w:tc>
          <w:tcPr>
            <w:tcW w:w="2313" w:type="dxa"/>
            <w:noWrap/>
            <w:hideMark/>
          </w:tcPr>
          <w:p w14:paraId="3DEF765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42E47CDA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38B09C49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Task</w:t>
            </w:r>
          </w:p>
        </w:tc>
        <w:tc>
          <w:tcPr>
            <w:tcW w:w="825" w:type="dxa"/>
            <w:noWrap/>
            <w:hideMark/>
          </w:tcPr>
          <w:p w14:paraId="6A687FF2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noWrap/>
            <w:hideMark/>
          </w:tcPr>
          <w:p w14:paraId="4601688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noWrap/>
            <w:hideMark/>
          </w:tcPr>
          <w:p w14:paraId="3F14591D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noWrap/>
            <w:hideMark/>
          </w:tcPr>
          <w:p w14:paraId="0AAB855B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noWrap/>
            <w:hideMark/>
          </w:tcPr>
          <w:p w14:paraId="7127A309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18A68C34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noWrap/>
            <w:hideMark/>
          </w:tcPr>
          <w:p w14:paraId="485D6B26" w14:textId="2FC7ADD1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2, 39) = 1.564, p = 0.222</w:t>
            </w:r>
          </w:p>
        </w:tc>
      </w:tr>
      <w:tr w:rsidR="00093040" w:rsidRPr="00093040" w14:paraId="16D8B9AD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52968E30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Intellectual</w:t>
            </w:r>
          </w:p>
        </w:tc>
        <w:tc>
          <w:tcPr>
            <w:tcW w:w="825" w:type="dxa"/>
            <w:noWrap/>
            <w:hideMark/>
          </w:tcPr>
          <w:p w14:paraId="74D99CD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0.814</w:t>
            </w:r>
          </w:p>
        </w:tc>
        <w:tc>
          <w:tcPr>
            <w:tcW w:w="899" w:type="dxa"/>
            <w:noWrap/>
            <w:hideMark/>
          </w:tcPr>
          <w:p w14:paraId="5B635A1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842" w:type="dxa"/>
            <w:noWrap/>
            <w:hideMark/>
          </w:tcPr>
          <w:p w14:paraId="0D84312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3.513</w:t>
            </w:r>
          </w:p>
        </w:tc>
        <w:tc>
          <w:tcPr>
            <w:tcW w:w="829" w:type="dxa"/>
            <w:noWrap/>
            <w:hideMark/>
          </w:tcPr>
          <w:p w14:paraId="235E3DE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gridSpan w:val="2"/>
            <w:noWrap/>
            <w:hideMark/>
          </w:tcPr>
          <w:p w14:paraId="717951C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0.345</w:t>
            </w:r>
          </w:p>
        </w:tc>
        <w:tc>
          <w:tcPr>
            <w:tcW w:w="973" w:type="dxa"/>
            <w:noWrap/>
            <w:hideMark/>
          </w:tcPr>
          <w:p w14:paraId="56434C7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1.282</w:t>
            </w:r>
          </w:p>
        </w:tc>
        <w:tc>
          <w:tcPr>
            <w:tcW w:w="2313" w:type="dxa"/>
            <w:noWrap/>
            <w:hideMark/>
          </w:tcPr>
          <w:p w14:paraId="6ED9066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73B47D30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1357E450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Physical</w:t>
            </w:r>
          </w:p>
        </w:tc>
        <w:tc>
          <w:tcPr>
            <w:tcW w:w="825" w:type="dxa"/>
            <w:noWrap/>
            <w:hideMark/>
          </w:tcPr>
          <w:p w14:paraId="2DDE88F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899" w:type="dxa"/>
            <w:noWrap/>
            <w:hideMark/>
          </w:tcPr>
          <w:p w14:paraId="4D390C2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842" w:type="dxa"/>
            <w:noWrap/>
            <w:hideMark/>
          </w:tcPr>
          <w:p w14:paraId="2094E6C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-1.335</w:t>
            </w:r>
          </w:p>
        </w:tc>
        <w:tc>
          <w:tcPr>
            <w:tcW w:w="829" w:type="dxa"/>
            <w:noWrap/>
            <w:hideMark/>
          </w:tcPr>
          <w:p w14:paraId="0B661E4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894" w:type="dxa"/>
            <w:gridSpan w:val="2"/>
            <w:noWrap/>
            <w:hideMark/>
          </w:tcPr>
          <w:p w14:paraId="67A3AC2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-1.062</w:t>
            </w:r>
          </w:p>
        </w:tc>
        <w:tc>
          <w:tcPr>
            <w:tcW w:w="973" w:type="dxa"/>
            <w:noWrap/>
            <w:hideMark/>
          </w:tcPr>
          <w:p w14:paraId="0D0F6C3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2313" w:type="dxa"/>
            <w:noWrap/>
            <w:hideMark/>
          </w:tcPr>
          <w:p w14:paraId="23B862D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57C88B21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6E338548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</w:p>
        </w:tc>
        <w:tc>
          <w:tcPr>
            <w:tcW w:w="825" w:type="dxa"/>
            <w:noWrap/>
            <w:hideMark/>
          </w:tcPr>
          <w:p w14:paraId="498D1C4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-0.650</w:t>
            </w:r>
          </w:p>
        </w:tc>
        <w:tc>
          <w:tcPr>
            <w:tcW w:w="899" w:type="dxa"/>
            <w:noWrap/>
            <w:hideMark/>
          </w:tcPr>
          <w:p w14:paraId="4581E89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1.080</w:t>
            </w:r>
          </w:p>
        </w:tc>
        <w:tc>
          <w:tcPr>
            <w:tcW w:w="842" w:type="dxa"/>
            <w:noWrap/>
            <w:hideMark/>
          </w:tcPr>
          <w:p w14:paraId="23C5CAA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-1.355</w:t>
            </w:r>
          </w:p>
        </w:tc>
        <w:tc>
          <w:tcPr>
            <w:tcW w:w="829" w:type="dxa"/>
            <w:noWrap/>
            <w:hideMark/>
          </w:tcPr>
          <w:p w14:paraId="75FCD0B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894" w:type="dxa"/>
            <w:gridSpan w:val="2"/>
            <w:noWrap/>
            <w:hideMark/>
          </w:tcPr>
          <w:p w14:paraId="7EE0116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-3.648</w:t>
            </w:r>
          </w:p>
        </w:tc>
        <w:tc>
          <w:tcPr>
            <w:tcW w:w="973" w:type="dxa"/>
            <w:noWrap/>
            <w:hideMark/>
          </w:tcPr>
          <w:p w14:paraId="7509D36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0.721</w:t>
            </w:r>
          </w:p>
        </w:tc>
        <w:tc>
          <w:tcPr>
            <w:tcW w:w="2313" w:type="dxa"/>
            <w:noWrap/>
            <w:hideMark/>
          </w:tcPr>
          <w:p w14:paraId="1500B91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587EF6B5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685F7436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Duration</w:t>
            </w:r>
          </w:p>
        </w:tc>
        <w:tc>
          <w:tcPr>
            <w:tcW w:w="825" w:type="dxa"/>
            <w:noWrap/>
            <w:hideMark/>
          </w:tcPr>
          <w:p w14:paraId="30FA33F4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noWrap/>
            <w:hideMark/>
          </w:tcPr>
          <w:p w14:paraId="09A7E68B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noWrap/>
            <w:hideMark/>
          </w:tcPr>
          <w:p w14:paraId="0944203E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noWrap/>
            <w:hideMark/>
          </w:tcPr>
          <w:p w14:paraId="1595916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noWrap/>
            <w:hideMark/>
          </w:tcPr>
          <w:p w14:paraId="25F84D67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41BE1D3E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noWrap/>
            <w:hideMark/>
          </w:tcPr>
          <w:p w14:paraId="3574AF89" w14:textId="5F8D0854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4, 37) = 0.776, p = 0.54</w:t>
            </w:r>
            <w:r w:rsidR="000641B2" w:rsidRPr="000930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93040" w:rsidRPr="00093040" w14:paraId="6516C228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19CB52B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&lt; 1h</w:t>
            </w:r>
          </w:p>
        </w:tc>
        <w:tc>
          <w:tcPr>
            <w:tcW w:w="825" w:type="dxa"/>
            <w:noWrap/>
            <w:hideMark/>
          </w:tcPr>
          <w:p w14:paraId="28315C4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899" w:type="dxa"/>
            <w:noWrap/>
            <w:hideMark/>
          </w:tcPr>
          <w:p w14:paraId="08AEA85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0.235</w:t>
            </w:r>
          </w:p>
        </w:tc>
        <w:tc>
          <w:tcPr>
            <w:tcW w:w="842" w:type="dxa"/>
            <w:noWrap/>
            <w:hideMark/>
          </w:tcPr>
          <w:p w14:paraId="2F7C546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1.363</w:t>
            </w:r>
          </w:p>
        </w:tc>
        <w:tc>
          <w:tcPr>
            <w:tcW w:w="829" w:type="dxa"/>
            <w:noWrap/>
            <w:hideMark/>
          </w:tcPr>
          <w:p w14:paraId="4FBE4AC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894" w:type="dxa"/>
            <w:gridSpan w:val="2"/>
            <w:noWrap/>
            <w:hideMark/>
          </w:tcPr>
          <w:p w14:paraId="5248AFC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-0.156</w:t>
            </w:r>
          </w:p>
        </w:tc>
        <w:tc>
          <w:tcPr>
            <w:tcW w:w="973" w:type="dxa"/>
            <w:noWrap/>
            <w:hideMark/>
          </w:tcPr>
          <w:p w14:paraId="498D4C0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</w:tc>
        <w:tc>
          <w:tcPr>
            <w:tcW w:w="2313" w:type="dxa"/>
            <w:noWrap/>
            <w:hideMark/>
          </w:tcPr>
          <w:p w14:paraId="4CAB5CD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0F362377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35236EFE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&lt; 2h</w:t>
            </w:r>
          </w:p>
        </w:tc>
        <w:tc>
          <w:tcPr>
            <w:tcW w:w="825" w:type="dxa"/>
            <w:noWrap/>
            <w:hideMark/>
          </w:tcPr>
          <w:p w14:paraId="2B65E6C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  <w:tc>
          <w:tcPr>
            <w:tcW w:w="899" w:type="dxa"/>
            <w:noWrap/>
            <w:hideMark/>
          </w:tcPr>
          <w:p w14:paraId="7F535EB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842" w:type="dxa"/>
            <w:noWrap/>
            <w:hideMark/>
          </w:tcPr>
          <w:p w14:paraId="3C64BCE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0.477</w:t>
            </w:r>
          </w:p>
        </w:tc>
        <w:tc>
          <w:tcPr>
            <w:tcW w:w="829" w:type="dxa"/>
            <w:noWrap/>
            <w:hideMark/>
          </w:tcPr>
          <w:p w14:paraId="7FB0265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37.000</w:t>
            </w:r>
          </w:p>
        </w:tc>
        <w:tc>
          <w:tcPr>
            <w:tcW w:w="894" w:type="dxa"/>
            <w:gridSpan w:val="2"/>
            <w:noWrap/>
            <w:hideMark/>
          </w:tcPr>
          <w:p w14:paraId="23BC90F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0.777</w:t>
            </w:r>
          </w:p>
        </w:tc>
        <w:tc>
          <w:tcPr>
            <w:tcW w:w="973" w:type="dxa"/>
            <w:noWrap/>
            <w:hideMark/>
          </w:tcPr>
          <w:p w14:paraId="1411D27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-0.831</w:t>
            </w:r>
          </w:p>
        </w:tc>
        <w:tc>
          <w:tcPr>
            <w:tcW w:w="2313" w:type="dxa"/>
            <w:noWrap/>
            <w:hideMark/>
          </w:tcPr>
          <w:p w14:paraId="0AC3A8F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4E9823EF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2AFB38E4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&lt; 4h</w:t>
            </w:r>
          </w:p>
        </w:tc>
        <w:tc>
          <w:tcPr>
            <w:tcW w:w="825" w:type="dxa"/>
            <w:noWrap/>
            <w:hideMark/>
          </w:tcPr>
          <w:p w14:paraId="02C2403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0.887</w:t>
            </w:r>
          </w:p>
        </w:tc>
        <w:tc>
          <w:tcPr>
            <w:tcW w:w="899" w:type="dxa"/>
            <w:noWrap/>
            <w:hideMark/>
          </w:tcPr>
          <w:p w14:paraId="71258EE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0.566</w:t>
            </w:r>
          </w:p>
        </w:tc>
        <w:tc>
          <w:tcPr>
            <w:tcW w:w="842" w:type="dxa"/>
            <w:noWrap/>
            <w:hideMark/>
          </w:tcPr>
          <w:p w14:paraId="48E95FB0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0.567</w:t>
            </w:r>
          </w:p>
        </w:tc>
        <w:tc>
          <w:tcPr>
            <w:tcW w:w="829" w:type="dxa"/>
            <w:noWrap/>
            <w:hideMark/>
          </w:tcPr>
          <w:p w14:paraId="3C08ACE4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37.000</w:t>
            </w:r>
          </w:p>
        </w:tc>
        <w:tc>
          <w:tcPr>
            <w:tcW w:w="894" w:type="dxa"/>
            <w:gridSpan w:val="2"/>
            <w:noWrap/>
            <w:hideMark/>
          </w:tcPr>
          <w:p w14:paraId="33DD8B6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0.325</w:t>
            </w:r>
          </w:p>
        </w:tc>
        <w:tc>
          <w:tcPr>
            <w:tcW w:w="973" w:type="dxa"/>
            <w:noWrap/>
            <w:hideMark/>
          </w:tcPr>
          <w:p w14:paraId="5538FF4C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-0.583</w:t>
            </w:r>
          </w:p>
        </w:tc>
        <w:tc>
          <w:tcPr>
            <w:tcW w:w="2313" w:type="dxa"/>
            <w:noWrap/>
            <w:hideMark/>
          </w:tcPr>
          <w:p w14:paraId="06A6F88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0D1387DF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3DA77512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&gt; 4h</w:t>
            </w:r>
          </w:p>
        </w:tc>
        <w:tc>
          <w:tcPr>
            <w:tcW w:w="825" w:type="dxa"/>
            <w:noWrap/>
            <w:hideMark/>
          </w:tcPr>
          <w:p w14:paraId="5C4306E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0.743</w:t>
            </w:r>
          </w:p>
        </w:tc>
        <w:tc>
          <w:tcPr>
            <w:tcW w:w="899" w:type="dxa"/>
            <w:noWrap/>
            <w:hideMark/>
          </w:tcPr>
          <w:p w14:paraId="126DDF09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0.423</w:t>
            </w:r>
          </w:p>
        </w:tc>
        <w:tc>
          <w:tcPr>
            <w:tcW w:w="842" w:type="dxa"/>
            <w:noWrap/>
            <w:hideMark/>
          </w:tcPr>
          <w:p w14:paraId="1C12187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829" w:type="dxa"/>
            <w:noWrap/>
            <w:hideMark/>
          </w:tcPr>
          <w:p w14:paraId="7D40550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37.000</w:t>
            </w:r>
          </w:p>
        </w:tc>
        <w:tc>
          <w:tcPr>
            <w:tcW w:w="894" w:type="dxa"/>
            <w:gridSpan w:val="2"/>
            <w:noWrap/>
            <w:hideMark/>
          </w:tcPr>
          <w:p w14:paraId="280BE82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973" w:type="dxa"/>
            <w:noWrap/>
            <w:hideMark/>
          </w:tcPr>
          <w:p w14:paraId="6BD619E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-0.899</w:t>
            </w:r>
          </w:p>
        </w:tc>
        <w:tc>
          <w:tcPr>
            <w:tcW w:w="2313" w:type="dxa"/>
            <w:noWrap/>
            <w:hideMark/>
          </w:tcPr>
          <w:p w14:paraId="0FAD794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2FB7168F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41502405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not available</w:t>
            </w:r>
          </w:p>
        </w:tc>
        <w:tc>
          <w:tcPr>
            <w:tcW w:w="825" w:type="dxa"/>
            <w:noWrap/>
            <w:hideMark/>
          </w:tcPr>
          <w:p w14:paraId="3A829B8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1.019</w:t>
            </w:r>
          </w:p>
        </w:tc>
        <w:tc>
          <w:tcPr>
            <w:tcW w:w="899" w:type="dxa"/>
            <w:noWrap/>
            <w:hideMark/>
          </w:tcPr>
          <w:p w14:paraId="3F953700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842" w:type="dxa"/>
            <w:noWrap/>
            <w:hideMark/>
          </w:tcPr>
          <w:p w14:paraId="5A6BD43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0.441</w:t>
            </w:r>
          </w:p>
        </w:tc>
        <w:tc>
          <w:tcPr>
            <w:tcW w:w="829" w:type="dxa"/>
            <w:noWrap/>
            <w:hideMark/>
          </w:tcPr>
          <w:p w14:paraId="75BA0ECF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37.000</w:t>
            </w:r>
          </w:p>
        </w:tc>
        <w:tc>
          <w:tcPr>
            <w:tcW w:w="894" w:type="dxa"/>
            <w:gridSpan w:val="2"/>
            <w:noWrap/>
            <w:hideMark/>
          </w:tcPr>
          <w:p w14:paraId="7DD7158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973" w:type="dxa"/>
            <w:noWrap/>
            <w:hideMark/>
          </w:tcPr>
          <w:p w14:paraId="3F62DA4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-0.195</w:t>
            </w:r>
          </w:p>
        </w:tc>
        <w:tc>
          <w:tcPr>
            <w:tcW w:w="2313" w:type="dxa"/>
            <w:noWrap/>
            <w:hideMark/>
          </w:tcPr>
          <w:p w14:paraId="4E5BB83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4C149CCA" w14:textId="77777777" w:rsidTr="003B4FC6">
        <w:trPr>
          <w:trHeight w:val="290"/>
        </w:trPr>
        <w:tc>
          <w:tcPr>
            <w:tcW w:w="2646" w:type="dxa"/>
            <w:gridSpan w:val="2"/>
            <w:noWrap/>
            <w:hideMark/>
          </w:tcPr>
          <w:p w14:paraId="1DE93A1A" w14:textId="77777777" w:rsidR="00E27BBC" w:rsidRPr="00093040" w:rsidRDefault="00E27B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VR-Augmentation</w:t>
            </w:r>
          </w:p>
        </w:tc>
        <w:tc>
          <w:tcPr>
            <w:tcW w:w="899" w:type="dxa"/>
            <w:noWrap/>
            <w:hideMark/>
          </w:tcPr>
          <w:p w14:paraId="1766BC3B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noWrap/>
            <w:hideMark/>
          </w:tcPr>
          <w:p w14:paraId="5B4FF388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noWrap/>
            <w:hideMark/>
          </w:tcPr>
          <w:p w14:paraId="253E88EA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noWrap/>
            <w:hideMark/>
          </w:tcPr>
          <w:p w14:paraId="6B17510C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788D239B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noWrap/>
            <w:hideMark/>
          </w:tcPr>
          <w:p w14:paraId="599BE107" w14:textId="0F814FB9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2, 32) = 1.69</w:t>
            </w:r>
            <w:r w:rsidR="000641B2" w:rsidRPr="000930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, p = 0.199</w:t>
            </w:r>
          </w:p>
        </w:tc>
      </w:tr>
      <w:tr w:rsidR="00093040" w:rsidRPr="00093040" w14:paraId="10A26B96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4DCFC3A7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augmented</w:t>
            </w:r>
          </w:p>
        </w:tc>
        <w:tc>
          <w:tcPr>
            <w:tcW w:w="825" w:type="dxa"/>
            <w:noWrap/>
            <w:hideMark/>
          </w:tcPr>
          <w:p w14:paraId="3691C871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899" w:type="dxa"/>
            <w:noWrap/>
            <w:hideMark/>
          </w:tcPr>
          <w:p w14:paraId="11C36AA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842" w:type="dxa"/>
            <w:noWrap/>
            <w:hideMark/>
          </w:tcPr>
          <w:p w14:paraId="10E0173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3.694</w:t>
            </w:r>
          </w:p>
        </w:tc>
        <w:tc>
          <w:tcPr>
            <w:tcW w:w="829" w:type="dxa"/>
            <w:noWrap/>
            <w:hideMark/>
          </w:tcPr>
          <w:p w14:paraId="7FE82EF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94" w:type="dxa"/>
            <w:gridSpan w:val="2"/>
            <w:noWrap/>
            <w:hideMark/>
          </w:tcPr>
          <w:p w14:paraId="095E8F3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973" w:type="dxa"/>
            <w:noWrap/>
            <w:hideMark/>
          </w:tcPr>
          <w:p w14:paraId="0BA9614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1.111</w:t>
            </w:r>
          </w:p>
        </w:tc>
        <w:tc>
          <w:tcPr>
            <w:tcW w:w="2313" w:type="dxa"/>
            <w:noWrap/>
            <w:hideMark/>
          </w:tcPr>
          <w:p w14:paraId="7C0616B7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5B9A1288" w14:textId="77777777" w:rsidTr="003B4FC6">
        <w:trPr>
          <w:trHeight w:val="290"/>
        </w:trPr>
        <w:tc>
          <w:tcPr>
            <w:tcW w:w="1821" w:type="dxa"/>
            <w:noWrap/>
            <w:hideMark/>
          </w:tcPr>
          <w:p w14:paraId="42060BC5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non-augmented</w:t>
            </w:r>
          </w:p>
        </w:tc>
        <w:tc>
          <w:tcPr>
            <w:tcW w:w="825" w:type="dxa"/>
            <w:noWrap/>
            <w:hideMark/>
          </w:tcPr>
          <w:p w14:paraId="7CFE59D5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899" w:type="dxa"/>
            <w:noWrap/>
            <w:hideMark/>
          </w:tcPr>
          <w:p w14:paraId="44C93558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0.360</w:t>
            </w:r>
          </w:p>
        </w:tc>
        <w:tc>
          <w:tcPr>
            <w:tcW w:w="842" w:type="dxa"/>
            <w:noWrap/>
            <w:hideMark/>
          </w:tcPr>
          <w:p w14:paraId="76103946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-1.837</w:t>
            </w:r>
          </w:p>
        </w:tc>
        <w:tc>
          <w:tcPr>
            <w:tcW w:w="829" w:type="dxa"/>
            <w:noWrap/>
            <w:hideMark/>
          </w:tcPr>
          <w:p w14:paraId="6772172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894" w:type="dxa"/>
            <w:gridSpan w:val="2"/>
            <w:noWrap/>
            <w:hideMark/>
          </w:tcPr>
          <w:p w14:paraId="1EEE51F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-1.375</w:t>
            </w:r>
          </w:p>
        </w:tc>
        <w:tc>
          <w:tcPr>
            <w:tcW w:w="973" w:type="dxa"/>
            <w:noWrap/>
            <w:hideMark/>
          </w:tcPr>
          <w:p w14:paraId="37CC1A3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2313" w:type="dxa"/>
            <w:noWrap/>
            <w:hideMark/>
          </w:tcPr>
          <w:p w14:paraId="2C15CE5A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1C6E88E3" w14:textId="77777777" w:rsidTr="00093040">
        <w:trPr>
          <w:trHeight w:val="290"/>
        </w:trPr>
        <w:tc>
          <w:tcPr>
            <w:tcW w:w="1821" w:type="dxa"/>
            <w:shd w:val="clear" w:color="auto" w:fill="auto"/>
            <w:noWrap/>
            <w:hideMark/>
          </w:tcPr>
          <w:p w14:paraId="40C5E251" w14:textId="77777777" w:rsidR="00E27BBC" w:rsidRPr="00093040" w:rsidRDefault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  <w:tc>
          <w:tcPr>
            <w:tcW w:w="825" w:type="dxa"/>
            <w:shd w:val="clear" w:color="auto" w:fill="auto"/>
            <w:noWrap/>
            <w:hideMark/>
          </w:tcPr>
          <w:p w14:paraId="0288216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0.466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B756BEB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1.111</w:t>
            </w:r>
          </w:p>
        </w:tc>
        <w:tc>
          <w:tcPr>
            <w:tcW w:w="842" w:type="dxa"/>
            <w:shd w:val="clear" w:color="auto" w:fill="auto"/>
            <w:noWrap/>
            <w:hideMark/>
          </w:tcPr>
          <w:p w14:paraId="22B9DC82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-0.225</w:t>
            </w:r>
          </w:p>
        </w:tc>
        <w:tc>
          <w:tcPr>
            <w:tcW w:w="829" w:type="dxa"/>
            <w:shd w:val="clear" w:color="auto" w:fill="auto"/>
            <w:noWrap/>
            <w:hideMark/>
          </w:tcPr>
          <w:p w14:paraId="4F4D324E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0.823</w:t>
            </w:r>
          </w:p>
        </w:tc>
        <w:tc>
          <w:tcPr>
            <w:tcW w:w="894" w:type="dxa"/>
            <w:gridSpan w:val="2"/>
            <w:shd w:val="clear" w:color="auto" w:fill="auto"/>
            <w:noWrap/>
            <w:hideMark/>
          </w:tcPr>
          <w:p w14:paraId="5F8FB45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-2.513</w:t>
            </w:r>
          </w:p>
        </w:tc>
        <w:tc>
          <w:tcPr>
            <w:tcW w:w="973" w:type="dxa"/>
            <w:shd w:val="clear" w:color="auto" w:fill="auto"/>
            <w:noWrap/>
            <w:hideMark/>
          </w:tcPr>
          <w:p w14:paraId="2705B3C3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2.013</w:t>
            </w:r>
          </w:p>
        </w:tc>
        <w:tc>
          <w:tcPr>
            <w:tcW w:w="2313" w:type="dxa"/>
            <w:shd w:val="clear" w:color="auto" w:fill="auto"/>
            <w:noWrap/>
            <w:hideMark/>
          </w:tcPr>
          <w:p w14:paraId="20CE10FD" w14:textId="77777777" w:rsidR="00E27BBC" w:rsidRPr="00093040" w:rsidRDefault="00E27BBC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0F643E76" w14:textId="77777777" w:rsidTr="003B4FC6">
        <w:trPr>
          <w:trHeight w:val="290"/>
        </w:trPr>
        <w:tc>
          <w:tcPr>
            <w:tcW w:w="1821" w:type="dxa"/>
            <w:noWrap/>
          </w:tcPr>
          <w:p w14:paraId="4085F61A" w14:textId="32B65B49" w:rsidR="000641B2" w:rsidRPr="00093040" w:rsidRDefault="003B4FC6" w:rsidP="003B4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b/>
                <w:sz w:val="20"/>
                <w:szCs w:val="20"/>
              </w:rPr>
              <w:t>Control group</w:t>
            </w:r>
          </w:p>
        </w:tc>
        <w:tc>
          <w:tcPr>
            <w:tcW w:w="825" w:type="dxa"/>
            <w:noWrap/>
          </w:tcPr>
          <w:p w14:paraId="6E3F0CF3" w14:textId="77777777" w:rsidR="000641B2" w:rsidRPr="00093040" w:rsidRDefault="000641B2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noWrap/>
          </w:tcPr>
          <w:p w14:paraId="03E0B2DA" w14:textId="77777777" w:rsidR="000641B2" w:rsidRPr="00093040" w:rsidRDefault="000641B2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noWrap/>
          </w:tcPr>
          <w:p w14:paraId="5E3A1050" w14:textId="77777777" w:rsidR="000641B2" w:rsidRPr="00093040" w:rsidRDefault="000641B2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noWrap/>
          </w:tcPr>
          <w:p w14:paraId="7490B2F6" w14:textId="77777777" w:rsidR="000641B2" w:rsidRPr="00093040" w:rsidRDefault="000641B2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gridSpan w:val="2"/>
            <w:noWrap/>
          </w:tcPr>
          <w:p w14:paraId="6E2E88C4" w14:textId="77777777" w:rsidR="000641B2" w:rsidRPr="00093040" w:rsidRDefault="000641B2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</w:tcPr>
          <w:p w14:paraId="0A41BBB8" w14:textId="77777777" w:rsidR="000641B2" w:rsidRPr="00093040" w:rsidRDefault="000641B2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3" w:type="dxa"/>
            <w:noWrap/>
          </w:tcPr>
          <w:p w14:paraId="16CB46B5" w14:textId="40187B77" w:rsidR="000641B2" w:rsidRPr="00093040" w:rsidRDefault="003B4FC6" w:rsidP="00E27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F(</w:t>
            </w:r>
            <w:proofErr w:type="gramEnd"/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3, 139) = 2.226, p = 0.088</w:t>
            </w:r>
          </w:p>
        </w:tc>
      </w:tr>
      <w:tr w:rsidR="00093040" w:rsidRPr="00093040" w14:paraId="1E115F66" w14:textId="77777777" w:rsidTr="003B4FC6">
        <w:trPr>
          <w:trHeight w:val="290"/>
        </w:trPr>
        <w:tc>
          <w:tcPr>
            <w:tcW w:w="1821" w:type="dxa"/>
            <w:noWrap/>
          </w:tcPr>
          <w:p w14:paraId="66D1A8E4" w14:textId="473B288C" w:rsidR="003B4FC6" w:rsidRPr="00093040" w:rsidRDefault="003B4FC6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Equal treatment</w:t>
            </w:r>
          </w:p>
        </w:tc>
        <w:tc>
          <w:tcPr>
            <w:tcW w:w="825" w:type="dxa"/>
            <w:noWrap/>
          </w:tcPr>
          <w:p w14:paraId="14492FD0" w14:textId="67592067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0.462</w:t>
            </w:r>
          </w:p>
        </w:tc>
        <w:tc>
          <w:tcPr>
            <w:tcW w:w="899" w:type="dxa"/>
            <w:noWrap/>
          </w:tcPr>
          <w:p w14:paraId="56BBFF86" w14:textId="613D037B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842" w:type="dxa"/>
            <w:noWrap/>
          </w:tcPr>
          <w:p w14:paraId="0546A408" w14:textId="7CBB6D62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2.709</w:t>
            </w:r>
          </w:p>
        </w:tc>
        <w:tc>
          <w:tcPr>
            <w:tcW w:w="829" w:type="dxa"/>
            <w:noWrap/>
          </w:tcPr>
          <w:p w14:paraId="020F6D0D" w14:textId="3D60316D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881" w:type="dxa"/>
            <w:noWrap/>
          </w:tcPr>
          <w:p w14:paraId="24D72A4C" w14:textId="2E5500EF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986" w:type="dxa"/>
            <w:gridSpan w:val="2"/>
            <w:noWrap/>
          </w:tcPr>
          <w:p w14:paraId="6D7E5D48" w14:textId="0E119E9A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0.808</w:t>
            </w:r>
          </w:p>
        </w:tc>
        <w:tc>
          <w:tcPr>
            <w:tcW w:w="2313" w:type="dxa"/>
            <w:noWrap/>
          </w:tcPr>
          <w:p w14:paraId="23CD826D" w14:textId="77777777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4AC37527" w14:textId="77777777" w:rsidTr="003B4FC6">
        <w:trPr>
          <w:trHeight w:val="290"/>
        </w:trPr>
        <w:tc>
          <w:tcPr>
            <w:tcW w:w="1821" w:type="dxa"/>
            <w:noWrap/>
          </w:tcPr>
          <w:p w14:paraId="1169A5D8" w14:textId="5BDA9367" w:rsidR="000641B2" w:rsidRPr="00093040" w:rsidRDefault="003B4FC6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r w:rsidR="000641B2" w:rsidRPr="00093040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825" w:type="dxa"/>
            <w:noWrap/>
          </w:tcPr>
          <w:p w14:paraId="1D0C062B" w14:textId="394075F4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899" w:type="dxa"/>
            <w:noWrap/>
          </w:tcPr>
          <w:p w14:paraId="71556A06" w14:textId="78F9F046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  <w:tc>
          <w:tcPr>
            <w:tcW w:w="842" w:type="dxa"/>
            <w:noWrap/>
          </w:tcPr>
          <w:p w14:paraId="74D1502D" w14:textId="27839715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1.257</w:t>
            </w:r>
          </w:p>
        </w:tc>
        <w:tc>
          <w:tcPr>
            <w:tcW w:w="829" w:type="dxa"/>
            <w:noWrap/>
          </w:tcPr>
          <w:p w14:paraId="1CFDD30C" w14:textId="7E47B899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0.211</w:t>
            </w:r>
          </w:p>
        </w:tc>
        <w:tc>
          <w:tcPr>
            <w:tcW w:w="881" w:type="dxa"/>
            <w:noWrap/>
          </w:tcPr>
          <w:p w14:paraId="50964136" w14:textId="2081B9B9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-0.200</w:t>
            </w:r>
          </w:p>
        </w:tc>
        <w:tc>
          <w:tcPr>
            <w:tcW w:w="986" w:type="dxa"/>
            <w:gridSpan w:val="2"/>
            <w:noWrap/>
          </w:tcPr>
          <w:p w14:paraId="2F5083E5" w14:textId="2BBEB6AA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0.897</w:t>
            </w:r>
          </w:p>
        </w:tc>
        <w:tc>
          <w:tcPr>
            <w:tcW w:w="2313" w:type="dxa"/>
            <w:noWrap/>
          </w:tcPr>
          <w:p w14:paraId="3EE0A269" w14:textId="77777777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7C2B7653" w14:textId="77777777" w:rsidTr="003B4FC6">
        <w:trPr>
          <w:trHeight w:val="290"/>
        </w:trPr>
        <w:tc>
          <w:tcPr>
            <w:tcW w:w="1821" w:type="dxa"/>
            <w:noWrap/>
          </w:tcPr>
          <w:p w14:paraId="4D1E9F65" w14:textId="7BF71E53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Unequal</w:t>
            </w:r>
            <w:r w:rsidR="003B4FC6" w:rsidRPr="00093040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</w:p>
        </w:tc>
        <w:tc>
          <w:tcPr>
            <w:tcW w:w="825" w:type="dxa"/>
            <w:noWrap/>
          </w:tcPr>
          <w:p w14:paraId="2AD5D483" w14:textId="157483AA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0.413</w:t>
            </w:r>
          </w:p>
        </w:tc>
        <w:tc>
          <w:tcPr>
            <w:tcW w:w="899" w:type="dxa"/>
            <w:noWrap/>
          </w:tcPr>
          <w:p w14:paraId="684671DD" w14:textId="31EBD4CB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842" w:type="dxa"/>
            <w:noWrap/>
          </w:tcPr>
          <w:p w14:paraId="718B280A" w14:textId="3F4F46E3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2.248</w:t>
            </w:r>
          </w:p>
        </w:tc>
        <w:tc>
          <w:tcPr>
            <w:tcW w:w="829" w:type="dxa"/>
            <w:noWrap/>
          </w:tcPr>
          <w:p w14:paraId="028BF209" w14:textId="5F5F55D1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881" w:type="dxa"/>
            <w:noWrap/>
          </w:tcPr>
          <w:p w14:paraId="4DD0F40C" w14:textId="676C2D95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986" w:type="dxa"/>
            <w:gridSpan w:val="2"/>
            <w:noWrap/>
          </w:tcPr>
          <w:p w14:paraId="642F53B7" w14:textId="3C1D943B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0.777</w:t>
            </w:r>
          </w:p>
        </w:tc>
        <w:tc>
          <w:tcPr>
            <w:tcW w:w="2313" w:type="dxa"/>
            <w:noWrap/>
          </w:tcPr>
          <w:p w14:paraId="06AB7EC8" w14:textId="77777777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40" w:rsidRPr="00093040" w14:paraId="2EE0554E" w14:textId="77777777" w:rsidTr="003B4FC6">
        <w:trPr>
          <w:trHeight w:val="290"/>
        </w:trPr>
        <w:tc>
          <w:tcPr>
            <w:tcW w:w="1821" w:type="dxa"/>
            <w:noWrap/>
          </w:tcPr>
          <w:p w14:paraId="1C491391" w14:textId="05BA81A0" w:rsidR="000641B2" w:rsidRPr="00093040" w:rsidRDefault="003B4FC6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0641B2" w:rsidRPr="00093040">
              <w:rPr>
                <w:rFonts w:ascii="Times New Roman" w:hAnsi="Times New Roman" w:cs="Times New Roman"/>
                <w:sz w:val="20"/>
                <w:szCs w:val="20"/>
              </w:rPr>
              <w:t>nequal</w:t>
            </w: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 xml:space="preserve"> treatment</w:t>
            </w:r>
            <w:r w:rsidR="000641B2" w:rsidRPr="00093040">
              <w:rPr>
                <w:rFonts w:ascii="Times New Roman" w:hAnsi="Times New Roman" w:cs="Times New Roman"/>
                <w:sz w:val="20"/>
                <w:szCs w:val="20"/>
              </w:rPr>
              <w:t xml:space="preserve"> (reverse)</w:t>
            </w:r>
          </w:p>
        </w:tc>
        <w:tc>
          <w:tcPr>
            <w:tcW w:w="825" w:type="dxa"/>
            <w:noWrap/>
          </w:tcPr>
          <w:p w14:paraId="3A805860" w14:textId="1F5FD43E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  <w:tc>
          <w:tcPr>
            <w:tcW w:w="899" w:type="dxa"/>
            <w:noWrap/>
          </w:tcPr>
          <w:p w14:paraId="68CB2547" w14:textId="3A5E1256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0.275</w:t>
            </w:r>
          </w:p>
        </w:tc>
        <w:tc>
          <w:tcPr>
            <w:tcW w:w="842" w:type="dxa"/>
            <w:noWrap/>
          </w:tcPr>
          <w:p w14:paraId="5461FCCB" w14:textId="45F22F7B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829" w:type="dxa"/>
            <w:noWrap/>
          </w:tcPr>
          <w:p w14:paraId="4E2BD615" w14:textId="77144B09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  <w:tc>
          <w:tcPr>
            <w:tcW w:w="881" w:type="dxa"/>
            <w:noWrap/>
          </w:tcPr>
          <w:p w14:paraId="02C0B169" w14:textId="608F91CD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-0.470</w:t>
            </w:r>
          </w:p>
        </w:tc>
        <w:tc>
          <w:tcPr>
            <w:tcW w:w="986" w:type="dxa"/>
            <w:gridSpan w:val="2"/>
            <w:noWrap/>
          </w:tcPr>
          <w:p w14:paraId="3562AB17" w14:textId="7ED95749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040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</w:p>
        </w:tc>
        <w:tc>
          <w:tcPr>
            <w:tcW w:w="2313" w:type="dxa"/>
            <w:noWrap/>
          </w:tcPr>
          <w:p w14:paraId="254A4FB3" w14:textId="77777777" w:rsidR="000641B2" w:rsidRPr="00093040" w:rsidRDefault="000641B2" w:rsidP="00064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0A8508" w14:textId="77777777" w:rsidR="003B4FC6" w:rsidRPr="00093040" w:rsidRDefault="003B4FC6" w:rsidP="003B4FC6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Unequal treatment (reverse), i.e. where the control group received more intensive training</w:t>
      </w:r>
    </w:p>
    <w:p w14:paraId="40B1742E" w14:textId="4F5AC08A" w:rsidR="0065451D" w:rsidRPr="00093040" w:rsidRDefault="0065451D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br w:type="page"/>
      </w:r>
    </w:p>
    <w:p w14:paraId="3920F0E8" w14:textId="0FCE6CEC" w:rsidR="0065451D" w:rsidRPr="0072465B" w:rsidRDefault="00764FAD" w:rsidP="0065451D">
      <w:pPr>
        <w:pStyle w:val="berschrift2"/>
        <w:rPr>
          <w:rFonts w:ascii="Times New Roman" w:hAnsi="Times New Roman" w:cs="Times New Roman"/>
          <w:b/>
          <w:color w:val="auto"/>
          <w:sz w:val="28"/>
        </w:rPr>
      </w:pPr>
      <w:bookmarkStart w:id="4" w:name="_Toc171927312"/>
      <w:r w:rsidRPr="0072465B">
        <w:rPr>
          <w:rFonts w:ascii="Times New Roman" w:hAnsi="Times New Roman" w:cs="Times New Roman"/>
          <w:b/>
          <w:color w:val="auto"/>
          <w:sz w:val="28"/>
        </w:rPr>
        <w:lastRenderedPageBreak/>
        <w:t>Behavioral outcomes meta-analysis</w:t>
      </w:r>
      <w:bookmarkEnd w:id="4"/>
    </w:p>
    <w:p w14:paraId="2CD68449" w14:textId="77777777" w:rsidR="00764FAD" w:rsidRPr="00093040" w:rsidRDefault="00764FAD">
      <w:pPr>
        <w:rPr>
          <w:rFonts w:ascii="Times New Roman" w:hAnsi="Times New Roman" w:cs="Times New Roman"/>
        </w:rPr>
      </w:pPr>
    </w:p>
    <w:p w14:paraId="3C9DBF42" w14:textId="77777777" w:rsidR="00764FAD" w:rsidRPr="00093040" w:rsidRDefault="00764FAD" w:rsidP="00764FAD">
      <w:pPr>
        <w:rPr>
          <w:rFonts w:ascii="Times New Roman" w:hAnsi="Times New Roman" w:cs="Times New Roman"/>
          <w:b/>
        </w:rPr>
      </w:pPr>
      <w:bookmarkStart w:id="5" w:name="_Hlk171795676"/>
      <w:r w:rsidRPr="00093040">
        <w:rPr>
          <w:rFonts w:ascii="Times New Roman" w:hAnsi="Times New Roman" w:cs="Times New Roman"/>
          <w:b/>
        </w:rPr>
        <w:t>Test for Heterogeneity:</w:t>
      </w:r>
    </w:p>
    <w:p w14:paraId="32CA064F" w14:textId="77777777" w:rsidR="00764FAD" w:rsidRPr="00093040" w:rsidRDefault="00764FAD" w:rsidP="00764FAD">
      <w:pPr>
        <w:rPr>
          <w:rFonts w:ascii="Times New Roman" w:hAnsi="Times New Roman" w:cs="Times New Roman"/>
        </w:rPr>
      </w:pPr>
      <w:proofErr w:type="gramStart"/>
      <w:r w:rsidRPr="00093040">
        <w:rPr>
          <w:rFonts w:ascii="Times New Roman" w:hAnsi="Times New Roman" w:cs="Times New Roman"/>
        </w:rPr>
        <w:t>Q(</w:t>
      </w:r>
      <w:proofErr w:type="gramEnd"/>
      <w:r w:rsidRPr="00093040">
        <w:rPr>
          <w:rFonts w:ascii="Times New Roman" w:hAnsi="Times New Roman" w:cs="Times New Roman"/>
        </w:rPr>
        <w:t>df = 73) = 239.9821, p-</w:t>
      </w:r>
      <w:proofErr w:type="spellStart"/>
      <w:r w:rsidRPr="00093040">
        <w:rPr>
          <w:rFonts w:ascii="Times New Roman" w:hAnsi="Times New Roman" w:cs="Times New Roman"/>
        </w:rPr>
        <w:t>val</w:t>
      </w:r>
      <w:proofErr w:type="spellEnd"/>
      <w:r w:rsidRPr="00093040">
        <w:rPr>
          <w:rFonts w:ascii="Times New Roman" w:hAnsi="Times New Roman" w:cs="Times New Roman"/>
        </w:rPr>
        <w:t xml:space="preserve"> &lt; .0001</w:t>
      </w:r>
    </w:p>
    <w:p w14:paraId="29AFAB1D" w14:textId="381650D8" w:rsidR="00764FAD" w:rsidRPr="00093040" w:rsidRDefault="00764FAD" w:rsidP="00764FAD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Check of overparameterization and outliers (Cook’s d &lt;0.5):</w:t>
      </w:r>
    </w:p>
    <w:p w14:paraId="53444263" w14:textId="77777777" w:rsidR="00764FAD" w:rsidRPr="00093040" w:rsidRDefault="00764FAD" w:rsidP="00764FAD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drawing>
          <wp:inline distT="0" distB="0" distL="0" distR="0" wp14:anchorId="2F8CD187" wp14:editId="6893E3A7">
            <wp:extent cx="5380893" cy="506966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86" cy="507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2FC25" w14:textId="77777777" w:rsidR="00764FAD" w:rsidRPr="00093040" w:rsidRDefault="00764FAD" w:rsidP="00764FAD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Comparison to 2-level model</w:t>
      </w:r>
    </w:p>
    <w:p w14:paraId="2CFFEF7C" w14:textId="5CBE70E1" w:rsidR="00764FAD" w:rsidRPr="00093040" w:rsidRDefault="00764FAD" w:rsidP="00764FAD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χ2= </w:t>
      </w:r>
      <w:r w:rsidR="004B2FC7" w:rsidRPr="00093040">
        <w:rPr>
          <w:rFonts w:ascii="Times New Roman" w:hAnsi="Times New Roman" w:cs="Times New Roman"/>
        </w:rPr>
        <w:t>3.9656</w:t>
      </w:r>
      <w:r w:rsidRPr="00093040">
        <w:rPr>
          <w:rFonts w:ascii="Times New Roman" w:hAnsi="Times New Roman" w:cs="Times New Roman"/>
        </w:rPr>
        <w:t>; p &lt; 0.0</w:t>
      </w:r>
      <w:r w:rsidR="004B2FC7" w:rsidRPr="00093040">
        <w:rPr>
          <w:rFonts w:ascii="Times New Roman" w:hAnsi="Times New Roman" w:cs="Times New Roman"/>
        </w:rPr>
        <w:t>5</w:t>
      </w:r>
    </w:p>
    <w:p w14:paraId="71932BEE" w14:textId="6C61623A" w:rsidR="00764FAD" w:rsidRPr="00093040" w:rsidRDefault="00764FAD" w:rsidP="00764FAD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Full: AIC </w:t>
      </w:r>
      <w:r w:rsidR="004B2FC7" w:rsidRPr="00093040">
        <w:rPr>
          <w:rFonts w:ascii="Times New Roman" w:hAnsi="Times New Roman" w:cs="Times New Roman"/>
        </w:rPr>
        <w:t>= 141.2901</w:t>
      </w:r>
      <w:r w:rsidRPr="00093040">
        <w:rPr>
          <w:rFonts w:ascii="Times New Roman" w:hAnsi="Times New Roman" w:cs="Times New Roman"/>
        </w:rPr>
        <w:t xml:space="preserve">, BIC = </w:t>
      </w:r>
      <w:r w:rsidR="004B2FC7" w:rsidRPr="00093040">
        <w:rPr>
          <w:rFonts w:ascii="Times New Roman" w:hAnsi="Times New Roman" w:cs="Times New Roman"/>
        </w:rPr>
        <w:t>148.162</w:t>
      </w:r>
    </w:p>
    <w:p w14:paraId="36093908" w14:textId="6FFBE851" w:rsidR="00764FAD" w:rsidRPr="00093040" w:rsidRDefault="00764FAD" w:rsidP="00764FAD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Reduced AIC = </w:t>
      </w:r>
      <w:r w:rsidR="004B2FC7" w:rsidRPr="00093040">
        <w:rPr>
          <w:rFonts w:ascii="Times New Roman" w:hAnsi="Times New Roman" w:cs="Times New Roman"/>
        </w:rPr>
        <w:t>143.256</w:t>
      </w:r>
      <w:r w:rsidRPr="00093040">
        <w:rPr>
          <w:rFonts w:ascii="Times New Roman" w:hAnsi="Times New Roman" w:cs="Times New Roman"/>
        </w:rPr>
        <w:t xml:space="preserve">, BIC = </w:t>
      </w:r>
      <w:r w:rsidR="004B2FC7" w:rsidRPr="00093040">
        <w:rPr>
          <w:rFonts w:ascii="Times New Roman" w:hAnsi="Times New Roman" w:cs="Times New Roman"/>
        </w:rPr>
        <w:t>147.836</w:t>
      </w:r>
    </w:p>
    <w:p w14:paraId="1ADDAD38" w14:textId="6140B4D7" w:rsidR="00764FAD" w:rsidRPr="00093040" w:rsidRDefault="004B2FC7" w:rsidP="004B2FC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Though BIC is lower for reduced model, we retain full model due to other indicators and intraclass correlation.</w:t>
      </w:r>
    </w:p>
    <w:p w14:paraId="454AF17E" w14:textId="77777777" w:rsidR="00764FAD" w:rsidRPr="00093040" w:rsidRDefault="00764FAD" w:rsidP="00764FAD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Contour-enhanced funnel plot</w:t>
      </w:r>
    </w:p>
    <w:p w14:paraId="671F58CB" w14:textId="77777777" w:rsidR="00764FAD" w:rsidRPr="00093040" w:rsidRDefault="00764FAD" w:rsidP="00764FAD">
      <w:pPr>
        <w:rPr>
          <w:rFonts w:ascii="Times New Roman" w:hAnsi="Times New Roman" w:cs="Times New Roman"/>
        </w:rPr>
      </w:pPr>
    </w:p>
    <w:p w14:paraId="389E64C6" w14:textId="6BC7C242" w:rsidR="00764FAD" w:rsidRPr="00093040" w:rsidRDefault="00764FAD" w:rsidP="00764FAD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drawing>
          <wp:inline distT="0" distB="0" distL="0" distR="0" wp14:anchorId="18EB7994" wp14:editId="1473017E">
            <wp:extent cx="2696417" cy="2696417"/>
            <wp:effectExtent l="0" t="0" r="8890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17" cy="2696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45410" w14:textId="4D7835E7" w:rsidR="004B2FC7" w:rsidRPr="00093040" w:rsidRDefault="004B2FC7" w:rsidP="004B2FC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Test for Funnel Plot Asymmetry: z = 0.043, p = 0.965</w:t>
      </w:r>
    </w:p>
    <w:p w14:paraId="17B8CCB1" w14:textId="49556747" w:rsidR="004B2FC7" w:rsidRPr="00093040" w:rsidRDefault="004B2FC7" w:rsidP="004B2FC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Rank Correlation Test for Funnel Plot Asymmetry: Kendall's tau = 0.037, p = 0.641</w:t>
      </w:r>
    </w:p>
    <w:p w14:paraId="0EEA9DC1" w14:textId="77777777" w:rsidR="004B2FC7" w:rsidRPr="00093040" w:rsidRDefault="004B2FC7" w:rsidP="00764FAD">
      <w:pPr>
        <w:rPr>
          <w:rFonts w:ascii="Times New Roman" w:hAnsi="Times New Roman" w:cs="Times New Roman"/>
        </w:rPr>
      </w:pPr>
    </w:p>
    <w:p w14:paraId="5EA23B57" w14:textId="77777777" w:rsidR="00764FAD" w:rsidRPr="00093040" w:rsidRDefault="00764FAD" w:rsidP="00764FAD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Sensitivity Analysis</w:t>
      </w:r>
    </w:p>
    <w:p w14:paraId="10CB730B" w14:textId="77777777" w:rsidR="00764FAD" w:rsidRPr="00093040" w:rsidRDefault="00764FAD" w:rsidP="00764FA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Model Results after excluding high ROB studies:</w:t>
      </w:r>
    </w:p>
    <w:p w14:paraId="680918D4" w14:textId="43BC8575" w:rsidR="00764FAD" w:rsidRPr="00093040" w:rsidRDefault="00764FAD" w:rsidP="00764FA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(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k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2D15CD" w:rsidRPr="00093040">
        <w:rPr>
          <w:rFonts w:ascii="Times New Roman" w:hAnsi="Times New Roman" w:cs="Times New Roman"/>
          <w:bdr w:val="none" w:sz="0" w:space="0" w:color="auto" w:frame="1"/>
        </w:rPr>
        <w:t>55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in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s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2D15CD" w:rsidRPr="00093040">
        <w:rPr>
          <w:rFonts w:ascii="Times New Roman" w:hAnsi="Times New Roman" w:cs="Times New Roman"/>
          <w:bdr w:val="none" w:sz="0" w:space="0" w:color="auto" w:frame="1"/>
        </w:rPr>
        <w:t>23</w:t>
      </w:r>
      <w:r w:rsidRPr="00093040">
        <w:rPr>
          <w:rFonts w:ascii="Times New Roman" w:hAnsi="Times New Roman" w:cs="Times New Roman"/>
          <w:bdr w:val="none" w:sz="0" w:space="0" w:color="auto" w:frame="1"/>
        </w:rPr>
        <w:t>)</w:t>
      </w:r>
    </w:p>
    <w:p w14:paraId="400A60D2" w14:textId="28CD4AC7" w:rsidR="00764FAD" w:rsidRPr="00093040" w:rsidRDefault="00764FAD" w:rsidP="00764FA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i/>
          <w:bdr w:val="none" w:sz="0" w:space="0" w:color="auto" w:frame="1"/>
        </w:rPr>
        <w:t>d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</w:t>
      </w:r>
      <w:r w:rsidR="002D15CD" w:rsidRPr="00093040">
        <w:rPr>
          <w:rFonts w:ascii="Times New Roman" w:hAnsi="Times New Roman" w:cs="Times New Roman"/>
          <w:bdr w:val="none" w:sz="0" w:space="0" w:color="auto" w:frame="1"/>
        </w:rPr>
        <w:t>463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z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3.755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p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0.000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2</w:t>
      </w:r>
      <w:r w:rsidRPr="00093040">
        <w:rPr>
          <w:rFonts w:ascii="Times New Roman" w:hAnsi="Times New Roman" w:cs="Times New Roman"/>
          <w:bdr w:val="none" w:sz="0" w:space="0" w:color="auto" w:frame="1"/>
        </w:rPr>
        <w:t>, 95%CI = 0.22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25</w:t>
      </w:r>
      <w:r w:rsidRPr="00093040">
        <w:rPr>
          <w:rFonts w:ascii="Times New Roman" w:hAnsi="Times New Roman" w:cs="Times New Roman"/>
          <w:bdr w:val="none" w:sz="0" w:space="0" w:color="auto" w:frame="1"/>
        </w:rPr>
        <w:t>-0.7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05</w:t>
      </w:r>
    </w:p>
    <w:p w14:paraId="69313007" w14:textId="77777777" w:rsidR="00764FAD" w:rsidRPr="00093040" w:rsidRDefault="00764FAD" w:rsidP="00764FA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</w:p>
    <w:p w14:paraId="1F0C7149" w14:textId="77777777" w:rsidR="00764FAD" w:rsidRPr="00093040" w:rsidRDefault="00764FAD" w:rsidP="00764FA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Model Results after excluding studies, where control group did not receive comparable treatment (i.e. no or unequal learning contents or delivery):</w:t>
      </w:r>
    </w:p>
    <w:p w14:paraId="3B62B0D9" w14:textId="0C4E8C33" w:rsidR="00764FAD" w:rsidRPr="00093040" w:rsidRDefault="00764FAD" w:rsidP="00764FA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(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k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46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in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s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22</w:t>
      </w:r>
      <w:r w:rsidRPr="00093040">
        <w:rPr>
          <w:rFonts w:ascii="Times New Roman" w:hAnsi="Times New Roman" w:cs="Times New Roman"/>
          <w:bdr w:val="none" w:sz="0" w:space="0" w:color="auto" w:frame="1"/>
        </w:rPr>
        <w:t>)</w:t>
      </w:r>
    </w:p>
    <w:p w14:paraId="54273891" w14:textId="47A61252" w:rsidR="00764FAD" w:rsidRPr="00093040" w:rsidRDefault="00764FAD" w:rsidP="00764FAD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i/>
          <w:bdr w:val="none" w:sz="0" w:space="0" w:color="auto" w:frame="1"/>
        </w:rPr>
        <w:t>d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397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z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3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.291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p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0.00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1</w:t>
      </w:r>
      <w:r w:rsidRPr="00093040">
        <w:rPr>
          <w:rFonts w:ascii="Times New Roman" w:hAnsi="Times New Roman" w:cs="Times New Roman"/>
          <w:bdr w:val="none" w:sz="0" w:space="0" w:color="auto" w:frame="1"/>
        </w:rPr>
        <w:t>, 95%CI = 0.1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60</w:t>
      </w:r>
      <w:r w:rsidRPr="00093040">
        <w:rPr>
          <w:rFonts w:ascii="Times New Roman" w:hAnsi="Times New Roman" w:cs="Times New Roman"/>
          <w:bdr w:val="none" w:sz="0" w:space="0" w:color="auto" w:frame="1"/>
        </w:rPr>
        <w:t>-0.</w:t>
      </w:r>
      <w:r w:rsidR="00223701" w:rsidRPr="00093040">
        <w:rPr>
          <w:rFonts w:ascii="Times New Roman" w:hAnsi="Times New Roman" w:cs="Times New Roman"/>
          <w:bdr w:val="none" w:sz="0" w:space="0" w:color="auto" w:frame="1"/>
        </w:rPr>
        <w:t>633</w:t>
      </w:r>
    </w:p>
    <w:p w14:paraId="39B68671" w14:textId="77777777" w:rsidR="00D06B91" w:rsidRPr="00093040" w:rsidRDefault="00D06B91">
      <w:pPr>
        <w:rPr>
          <w:rFonts w:ascii="Times New Roman" w:hAnsi="Times New Roman" w:cs="Times New Roman"/>
        </w:rPr>
      </w:pPr>
    </w:p>
    <w:p w14:paraId="2A505EB1" w14:textId="77777777" w:rsidR="00D06B91" w:rsidRPr="00093040" w:rsidRDefault="00D06B91" w:rsidP="00D06B91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Moderator analysis with different levels of comparable treatments:</w:t>
      </w:r>
    </w:p>
    <w:p w14:paraId="684D6445" w14:textId="1DE0E2BA" w:rsidR="00D06B91" w:rsidRPr="00093040" w:rsidRDefault="00E24AA3" w:rsidP="00D06B91">
      <w:pPr>
        <w:rPr>
          <w:rFonts w:ascii="Times New Roman" w:hAnsi="Times New Roman" w:cs="Times New Roman"/>
        </w:rPr>
      </w:pPr>
      <w:proofErr w:type="gramStart"/>
      <w:r w:rsidRPr="00093040">
        <w:rPr>
          <w:rFonts w:ascii="Times New Roman" w:hAnsi="Times New Roman" w:cs="Times New Roman"/>
        </w:rPr>
        <w:t>F(</w:t>
      </w:r>
      <w:proofErr w:type="gramEnd"/>
      <w:r w:rsidRPr="00093040">
        <w:rPr>
          <w:rFonts w:ascii="Times New Roman" w:hAnsi="Times New Roman" w:cs="Times New Roman"/>
        </w:rPr>
        <w:t>3,70) = 0.5442, p = 0.654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95"/>
        <w:gridCol w:w="1166"/>
        <w:gridCol w:w="1167"/>
        <w:gridCol w:w="1167"/>
        <w:gridCol w:w="1167"/>
        <w:gridCol w:w="1167"/>
        <w:gridCol w:w="1167"/>
      </w:tblGrid>
      <w:tr w:rsidR="00093040" w:rsidRPr="00093040" w14:paraId="21257165" w14:textId="77777777" w:rsidTr="00E27BBC">
        <w:trPr>
          <w:trHeight w:val="290"/>
        </w:trPr>
        <w:tc>
          <w:tcPr>
            <w:tcW w:w="2395" w:type="dxa"/>
            <w:noWrap/>
            <w:hideMark/>
          </w:tcPr>
          <w:p w14:paraId="7C0C9F34" w14:textId="77777777" w:rsidR="00D06B91" w:rsidRPr="00093040" w:rsidRDefault="00D06B91" w:rsidP="00E27BBC">
            <w:pPr>
              <w:rPr>
                <w:rFonts w:ascii="Times New Roman" w:hAnsi="Times New Roman" w:cs="Times New Roman"/>
              </w:rPr>
            </w:pPr>
            <w:bookmarkStart w:id="6" w:name="_Hlk171795454"/>
          </w:p>
        </w:tc>
        <w:tc>
          <w:tcPr>
            <w:tcW w:w="1166" w:type="dxa"/>
            <w:noWrap/>
            <w:hideMark/>
          </w:tcPr>
          <w:p w14:paraId="0B447C90" w14:textId="77777777" w:rsidR="00D06B91" w:rsidRPr="00093040" w:rsidRDefault="00D06B91" w:rsidP="00E27BBC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67" w:type="dxa"/>
            <w:noWrap/>
            <w:hideMark/>
          </w:tcPr>
          <w:p w14:paraId="5D6B5EBA" w14:textId="77777777" w:rsidR="00D06B91" w:rsidRPr="00093040" w:rsidRDefault="00D06B91" w:rsidP="00E27BBC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167" w:type="dxa"/>
            <w:noWrap/>
            <w:hideMark/>
          </w:tcPr>
          <w:p w14:paraId="7B1DEB2B" w14:textId="77777777" w:rsidR="00D06B91" w:rsidRPr="00093040" w:rsidRDefault="00D06B91" w:rsidP="00E27BBC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167" w:type="dxa"/>
            <w:noWrap/>
            <w:hideMark/>
          </w:tcPr>
          <w:p w14:paraId="45D3DC83" w14:textId="77777777" w:rsidR="00D06B91" w:rsidRPr="00093040" w:rsidRDefault="00D06B91" w:rsidP="00E27BBC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167" w:type="dxa"/>
            <w:noWrap/>
            <w:vAlign w:val="bottom"/>
            <w:hideMark/>
          </w:tcPr>
          <w:p w14:paraId="6BBF6C39" w14:textId="77777777" w:rsidR="00D06B91" w:rsidRPr="00093040" w:rsidRDefault="00D06B91" w:rsidP="00E27BBC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95%CI lower bound</w:t>
            </w:r>
          </w:p>
        </w:tc>
        <w:tc>
          <w:tcPr>
            <w:tcW w:w="1167" w:type="dxa"/>
            <w:noWrap/>
            <w:vAlign w:val="bottom"/>
            <w:hideMark/>
          </w:tcPr>
          <w:p w14:paraId="29A7B05C" w14:textId="77777777" w:rsidR="00D06B91" w:rsidRPr="00093040" w:rsidRDefault="00D06B91" w:rsidP="00E27BBC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95%CI upper bound</w:t>
            </w:r>
          </w:p>
        </w:tc>
      </w:tr>
      <w:tr w:rsidR="00093040" w:rsidRPr="00093040" w14:paraId="22C1E099" w14:textId="77777777" w:rsidTr="00E27BBC">
        <w:trPr>
          <w:trHeight w:val="290"/>
        </w:trPr>
        <w:tc>
          <w:tcPr>
            <w:tcW w:w="2395" w:type="dxa"/>
            <w:noWrap/>
            <w:hideMark/>
          </w:tcPr>
          <w:p w14:paraId="347BFD78" w14:textId="77777777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Equal Treatment</w:t>
            </w:r>
          </w:p>
        </w:tc>
        <w:tc>
          <w:tcPr>
            <w:tcW w:w="1166" w:type="dxa"/>
            <w:noWrap/>
            <w:hideMark/>
          </w:tcPr>
          <w:p w14:paraId="13B7ACE7" w14:textId="7A7EEF15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1167" w:type="dxa"/>
            <w:noWrap/>
            <w:hideMark/>
          </w:tcPr>
          <w:p w14:paraId="0870D843" w14:textId="0B8DAA94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1167" w:type="dxa"/>
            <w:noWrap/>
            <w:hideMark/>
          </w:tcPr>
          <w:p w14:paraId="6C253A9C" w14:textId="248DC00F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2.777</w:t>
            </w:r>
          </w:p>
        </w:tc>
        <w:tc>
          <w:tcPr>
            <w:tcW w:w="1167" w:type="dxa"/>
            <w:noWrap/>
            <w:hideMark/>
          </w:tcPr>
          <w:p w14:paraId="6B465C52" w14:textId="421A39D2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1167" w:type="dxa"/>
            <w:noWrap/>
            <w:hideMark/>
          </w:tcPr>
          <w:p w14:paraId="05509421" w14:textId="58484B8E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1167" w:type="dxa"/>
            <w:noWrap/>
            <w:hideMark/>
          </w:tcPr>
          <w:p w14:paraId="7F4F5D79" w14:textId="2EE6C31E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0.590</w:t>
            </w:r>
          </w:p>
        </w:tc>
      </w:tr>
      <w:tr w:rsidR="00093040" w:rsidRPr="00093040" w14:paraId="3E824FD8" w14:textId="77777777" w:rsidTr="00E27BBC">
        <w:trPr>
          <w:trHeight w:val="290"/>
        </w:trPr>
        <w:tc>
          <w:tcPr>
            <w:tcW w:w="2395" w:type="dxa"/>
            <w:noWrap/>
            <w:hideMark/>
          </w:tcPr>
          <w:p w14:paraId="02D207F5" w14:textId="77777777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No treatment</w:t>
            </w:r>
          </w:p>
        </w:tc>
        <w:tc>
          <w:tcPr>
            <w:tcW w:w="1166" w:type="dxa"/>
            <w:noWrap/>
            <w:hideMark/>
          </w:tcPr>
          <w:p w14:paraId="4E87E239" w14:textId="2D090CBF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0.633</w:t>
            </w:r>
          </w:p>
        </w:tc>
        <w:tc>
          <w:tcPr>
            <w:tcW w:w="1167" w:type="dxa"/>
            <w:noWrap/>
            <w:hideMark/>
          </w:tcPr>
          <w:p w14:paraId="4DFE8298" w14:textId="1B5B6E8D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1167" w:type="dxa"/>
            <w:noWrap/>
            <w:hideMark/>
          </w:tcPr>
          <w:p w14:paraId="37E4E28D" w14:textId="0C0B029F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1.153</w:t>
            </w:r>
          </w:p>
        </w:tc>
        <w:tc>
          <w:tcPr>
            <w:tcW w:w="1167" w:type="dxa"/>
            <w:noWrap/>
            <w:hideMark/>
          </w:tcPr>
          <w:p w14:paraId="62D41330" w14:textId="769D71AA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0.253</w:t>
            </w:r>
          </w:p>
        </w:tc>
        <w:tc>
          <w:tcPr>
            <w:tcW w:w="1167" w:type="dxa"/>
            <w:noWrap/>
            <w:hideMark/>
          </w:tcPr>
          <w:p w14:paraId="7CF0FBB7" w14:textId="5B4BFBC4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-0.215</w:t>
            </w:r>
          </w:p>
        </w:tc>
        <w:tc>
          <w:tcPr>
            <w:tcW w:w="1167" w:type="dxa"/>
            <w:noWrap/>
            <w:hideMark/>
          </w:tcPr>
          <w:p w14:paraId="43F58F2B" w14:textId="4ACC546B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0.804</w:t>
            </w:r>
          </w:p>
        </w:tc>
      </w:tr>
      <w:bookmarkEnd w:id="6"/>
      <w:tr w:rsidR="00093040" w:rsidRPr="00093040" w14:paraId="37DDDDBB" w14:textId="77777777" w:rsidTr="00E27BBC">
        <w:trPr>
          <w:trHeight w:val="290"/>
        </w:trPr>
        <w:tc>
          <w:tcPr>
            <w:tcW w:w="2395" w:type="dxa"/>
            <w:noWrap/>
            <w:hideMark/>
          </w:tcPr>
          <w:p w14:paraId="283DE88A" w14:textId="77777777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Unequal treatment</w:t>
            </w:r>
          </w:p>
        </w:tc>
        <w:tc>
          <w:tcPr>
            <w:tcW w:w="1166" w:type="dxa"/>
            <w:noWrap/>
            <w:hideMark/>
          </w:tcPr>
          <w:p w14:paraId="6A0EAC27" w14:textId="7C961D74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0.462</w:t>
            </w:r>
          </w:p>
        </w:tc>
        <w:tc>
          <w:tcPr>
            <w:tcW w:w="1167" w:type="dxa"/>
            <w:noWrap/>
            <w:hideMark/>
          </w:tcPr>
          <w:p w14:paraId="4FEF52F2" w14:textId="3DED1833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1167" w:type="dxa"/>
            <w:noWrap/>
            <w:hideMark/>
          </w:tcPr>
          <w:p w14:paraId="2B4DF4A4" w14:textId="0CF2B367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0.559</w:t>
            </w:r>
          </w:p>
        </w:tc>
        <w:tc>
          <w:tcPr>
            <w:tcW w:w="1167" w:type="dxa"/>
            <w:noWrap/>
            <w:hideMark/>
          </w:tcPr>
          <w:p w14:paraId="68AF128A" w14:textId="08B2D626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0.578</w:t>
            </w:r>
          </w:p>
        </w:tc>
        <w:tc>
          <w:tcPr>
            <w:tcW w:w="1167" w:type="dxa"/>
            <w:noWrap/>
            <w:hideMark/>
          </w:tcPr>
          <w:p w14:paraId="1F67259B" w14:textId="33BBE0DA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-0.315</w:t>
            </w:r>
          </w:p>
        </w:tc>
        <w:tc>
          <w:tcPr>
            <w:tcW w:w="1167" w:type="dxa"/>
            <w:noWrap/>
            <w:hideMark/>
          </w:tcPr>
          <w:p w14:paraId="531A6D3F" w14:textId="2F8BB831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0.560</w:t>
            </w:r>
          </w:p>
        </w:tc>
      </w:tr>
      <w:tr w:rsidR="00093040" w:rsidRPr="00093040" w14:paraId="5D60FC85" w14:textId="77777777" w:rsidTr="00E27BBC">
        <w:trPr>
          <w:trHeight w:val="290"/>
        </w:trPr>
        <w:tc>
          <w:tcPr>
            <w:tcW w:w="2395" w:type="dxa"/>
            <w:noWrap/>
            <w:hideMark/>
          </w:tcPr>
          <w:p w14:paraId="55903296" w14:textId="77777777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Unequal treatment (reverse)</w:t>
            </w:r>
          </w:p>
        </w:tc>
        <w:tc>
          <w:tcPr>
            <w:tcW w:w="1166" w:type="dxa"/>
            <w:noWrap/>
            <w:hideMark/>
          </w:tcPr>
          <w:p w14:paraId="17F194AA" w14:textId="3391D2A8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0.295</w:t>
            </w:r>
          </w:p>
        </w:tc>
        <w:tc>
          <w:tcPr>
            <w:tcW w:w="1167" w:type="dxa"/>
            <w:noWrap/>
            <w:hideMark/>
          </w:tcPr>
          <w:p w14:paraId="29E0EE03" w14:textId="703F2E9F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0.327</w:t>
            </w:r>
          </w:p>
        </w:tc>
        <w:tc>
          <w:tcPr>
            <w:tcW w:w="1167" w:type="dxa"/>
            <w:noWrap/>
            <w:hideMark/>
          </w:tcPr>
          <w:p w14:paraId="3517C208" w14:textId="052B34DD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-0.133</w:t>
            </w:r>
          </w:p>
        </w:tc>
        <w:tc>
          <w:tcPr>
            <w:tcW w:w="1167" w:type="dxa"/>
            <w:noWrap/>
            <w:hideMark/>
          </w:tcPr>
          <w:p w14:paraId="6B7B77AF" w14:textId="08A065F4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0.895</w:t>
            </w:r>
          </w:p>
        </w:tc>
        <w:tc>
          <w:tcPr>
            <w:tcW w:w="1167" w:type="dxa"/>
            <w:noWrap/>
            <w:hideMark/>
          </w:tcPr>
          <w:p w14:paraId="7AAB590D" w14:textId="59AE9920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-0.695</w:t>
            </w:r>
          </w:p>
        </w:tc>
        <w:tc>
          <w:tcPr>
            <w:tcW w:w="1167" w:type="dxa"/>
            <w:noWrap/>
            <w:hideMark/>
          </w:tcPr>
          <w:p w14:paraId="1A8437E5" w14:textId="0B01AB83" w:rsidR="00E24AA3" w:rsidRPr="00093040" w:rsidRDefault="00E24AA3" w:rsidP="00E24AA3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0.608</w:t>
            </w:r>
          </w:p>
        </w:tc>
      </w:tr>
    </w:tbl>
    <w:p w14:paraId="6CC45A39" w14:textId="77777777" w:rsidR="00D06B91" w:rsidRPr="00093040" w:rsidRDefault="00D06B91" w:rsidP="00D06B91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Unequal treatment (reverse), i.e. where the control group received more intensive training</w:t>
      </w:r>
    </w:p>
    <w:bookmarkEnd w:id="5"/>
    <w:p w14:paraId="35A69E1E" w14:textId="0EADB99D" w:rsidR="00764FAD" w:rsidRPr="00093040" w:rsidRDefault="00764FAD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br w:type="page"/>
      </w:r>
    </w:p>
    <w:p w14:paraId="04BF7B2D" w14:textId="2AF416C1" w:rsidR="00764FAD" w:rsidRPr="0072465B" w:rsidRDefault="00764FAD" w:rsidP="00764FAD">
      <w:pPr>
        <w:pStyle w:val="berschrift2"/>
        <w:rPr>
          <w:rFonts w:ascii="Times New Roman" w:hAnsi="Times New Roman" w:cs="Times New Roman"/>
          <w:b/>
          <w:color w:val="auto"/>
          <w:sz w:val="28"/>
        </w:rPr>
      </w:pPr>
      <w:bookmarkStart w:id="7" w:name="_Toc171927313"/>
      <w:r w:rsidRPr="0072465B">
        <w:rPr>
          <w:rFonts w:ascii="Times New Roman" w:hAnsi="Times New Roman" w:cs="Times New Roman"/>
          <w:b/>
          <w:color w:val="auto"/>
          <w:sz w:val="28"/>
        </w:rPr>
        <w:lastRenderedPageBreak/>
        <w:t>Cognitive Outcomes meta-analysis</w:t>
      </w:r>
      <w:bookmarkEnd w:id="7"/>
    </w:p>
    <w:p w14:paraId="17D181F4" w14:textId="77777777" w:rsidR="0041541D" w:rsidRPr="00093040" w:rsidRDefault="0041541D">
      <w:pPr>
        <w:rPr>
          <w:rFonts w:ascii="Times New Roman" w:hAnsi="Times New Roman" w:cs="Times New Roman"/>
        </w:rPr>
      </w:pPr>
    </w:p>
    <w:p w14:paraId="6DB88BD0" w14:textId="2DCBE056" w:rsidR="0041541D" w:rsidRPr="00093040" w:rsidRDefault="0041541D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Sensitivity Analysis – Gain</w:t>
      </w:r>
      <w:r w:rsidR="00384187" w:rsidRPr="00093040">
        <w:rPr>
          <w:rFonts w:ascii="Times New Roman" w:hAnsi="Times New Roman" w:cs="Times New Roman"/>
          <w:b/>
        </w:rPr>
        <w:t xml:space="preserve"> </w:t>
      </w:r>
      <w:r w:rsidRPr="00093040">
        <w:rPr>
          <w:rFonts w:ascii="Times New Roman" w:hAnsi="Times New Roman" w:cs="Times New Roman"/>
          <w:b/>
        </w:rPr>
        <w:t>scores</w:t>
      </w:r>
    </w:p>
    <w:p w14:paraId="784B13FE" w14:textId="773B9592" w:rsidR="0041541D" w:rsidRPr="00093040" w:rsidRDefault="0041541D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Gain scores (i.e. the score difference of learners in both groups between pre- and post-intervention) </w:t>
      </w:r>
      <w:r w:rsidR="001E509E" w:rsidRPr="00093040">
        <w:rPr>
          <w:rFonts w:ascii="Times New Roman" w:hAnsi="Times New Roman" w:cs="Times New Roman"/>
        </w:rPr>
        <w:t>are</w:t>
      </w:r>
      <w:r w:rsidRPr="00093040">
        <w:rPr>
          <w:rFonts w:ascii="Times New Roman" w:hAnsi="Times New Roman" w:cs="Times New Roman"/>
        </w:rPr>
        <w:t xml:space="preserve"> often used as an alternative to raw post-score comparisons. In the main analysis reported in the paper, raw post-scores were used to calculate d, because a) a majority of included studies did not report data to calculate gain scores, b) d for affective and behavioral outcomes is also calculated from raw post-scores, and c) we report separate meta-analyses for pre-post comparisons of the variables. However, gain scores were calculated where possible to conduct the following sensitivity analysis</w:t>
      </w:r>
      <w:r w:rsidR="00384187" w:rsidRPr="00093040">
        <w:rPr>
          <w:rFonts w:ascii="Times New Roman" w:hAnsi="Times New Roman" w:cs="Times New Roman"/>
        </w:rPr>
        <w:t>, showing a negligible difference in the pooled effect size:</w:t>
      </w:r>
    </w:p>
    <w:p w14:paraId="49765358" w14:textId="546B6234" w:rsidR="00384187" w:rsidRPr="00093040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(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k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33 in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s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22)</w:t>
      </w:r>
    </w:p>
    <w:p w14:paraId="5B682412" w14:textId="44DA7AA1" w:rsidR="00384187" w:rsidRPr="00093040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i/>
          <w:bdr w:val="none" w:sz="0" w:space="0" w:color="auto" w:frame="1"/>
        </w:rPr>
        <w:t>d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0.834,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z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2.570,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p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0.010, 95%CI = 0.198-1.469</w:t>
      </w:r>
    </w:p>
    <w:p w14:paraId="0C9F5B77" w14:textId="5884AA10" w:rsidR="00384187" w:rsidRPr="00093040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</w:p>
    <w:p w14:paraId="747D0CBD" w14:textId="726BCA80" w:rsidR="00384187" w:rsidRPr="00093040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To explore the effect of using gain scores instead of post-score comparisons to calculate d on the pooled effect, we conducted a moderator analysis:</w:t>
      </w:r>
    </w:p>
    <w:p w14:paraId="2C4483D1" w14:textId="5B81B161" w:rsidR="00384187" w:rsidRPr="00093040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</w:p>
    <w:p w14:paraId="197EC8E2" w14:textId="16D9566B" w:rsidR="00384187" w:rsidRPr="00093040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proofErr w:type="gramStart"/>
      <w:r w:rsidRPr="00093040">
        <w:rPr>
          <w:rFonts w:ascii="Times New Roman" w:hAnsi="Times New Roman" w:cs="Times New Roman"/>
          <w:bdr w:val="none" w:sz="0" w:space="0" w:color="auto" w:frame="1"/>
        </w:rPr>
        <w:t>F(</w:t>
      </w:r>
      <w:proofErr w:type="gramEnd"/>
      <w:r w:rsidRPr="00093040">
        <w:rPr>
          <w:rFonts w:ascii="Times New Roman" w:hAnsi="Times New Roman" w:cs="Times New Roman"/>
          <w:bdr w:val="none" w:sz="0" w:space="0" w:color="auto" w:frame="1"/>
        </w:rPr>
        <w:t>1,31) = 0.085, p = 0.773</w:t>
      </w:r>
    </w:p>
    <w:p w14:paraId="2AD4F7F3" w14:textId="4738FE24" w:rsidR="00384187" w:rsidRPr="00093040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95"/>
        <w:gridCol w:w="1166"/>
        <w:gridCol w:w="1167"/>
        <w:gridCol w:w="1167"/>
        <w:gridCol w:w="1167"/>
        <w:gridCol w:w="1167"/>
        <w:gridCol w:w="1167"/>
      </w:tblGrid>
      <w:tr w:rsidR="00093040" w:rsidRPr="00093040" w14:paraId="418EE6EC" w14:textId="77777777" w:rsidTr="00093040">
        <w:trPr>
          <w:trHeight w:val="290"/>
        </w:trPr>
        <w:tc>
          <w:tcPr>
            <w:tcW w:w="2395" w:type="dxa"/>
            <w:noWrap/>
            <w:hideMark/>
          </w:tcPr>
          <w:p w14:paraId="2076EF9F" w14:textId="77777777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1166" w:type="dxa"/>
            <w:noWrap/>
            <w:hideMark/>
          </w:tcPr>
          <w:p w14:paraId="0DD36F12" w14:textId="77777777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d</w:t>
            </w:r>
          </w:p>
        </w:tc>
        <w:tc>
          <w:tcPr>
            <w:tcW w:w="1167" w:type="dxa"/>
            <w:noWrap/>
            <w:hideMark/>
          </w:tcPr>
          <w:p w14:paraId="0358C3E2" w14:textId="77777777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SE</w:t>
            </w:r>
          </w:p>
        </w:tc>
        <w:tc>
          <w:tcPr>
            <w:tcW w:w="1167" w:type="dxa"/>
            <w:noWrap/>
            <w:hideMark/>
          </w:tcPr>
          <w:p w14:paraId="7F5F6D5F" w14:textId="77777777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t</w:t>
            </w:r>
          </w:p>
        </w:tc>
        <w:tc>
          <w:tcPr>
            <w:tcW w:w="1167" w:type="dxa"/>
            <w:noWrap/>
            <w:hideMark/>
          </w:tcPr>
          <w:p w14:paraId="0AF3BF2A" w14:textId="77777777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p</w:t>
            </w:r>
          </w:p>
        </w:tc>
        <w:tc>
          <w:tcPr>
            <w:tcW w:w="1167" w:type="dxa"/>
            <w:noWrap/>
            <w:vAlign w:val="bottom"/>
            <w:hideMark/>
          </w:tcPr>
          <w:p w14:paraId="43F9663B" w14:textId="77777777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95%CI lower bound</w:t>
            </w:r>
          </w:p>
        </w:tc>
        <w:tc>
          <w:tcPr>
            <w:tcW w:w="1167" w:type="dxa"/>
            <w:noWrap/>
            <w:vAlign w:val="bottom"/>
            <w:hideMark/>
          </w:tcPr>
          <w:p w14:paraId="51D3B335" w14:textId="77777777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95%CI upper bound</w:t>
            </w:r>
          </w:p>
        </w:tc>
      </w:tr>
      <w:tr w:rsidR="00093040" w:rsidRPr="00093040" w14:paraId="115D9130" w14:textId="77777777" w:rsidTr="00093040">
        <w:trPr>
          <w:trHeight w:val="290"/>
        </w:trPr>
        <w:tc>
          <w:tcPr>
            <w:tcW w:w="2395" w:type="dxa"/>
            <w:noWrap/>
            <w:hideMark/>
          </w:tcPr>
          <w:p w14:paraId="223DD071" w14:textId="726302EE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Gain scores</w:t>
            </w:r>
          </w:p>
        </w:tc>
        <w:tc>
          <w:tcPr>
            <w:tcW w:w="1166" w:type="dxa"/>
            <w:noWrap/>
            <w:hideMark/>
          </w:tcPr>
          <w:p w14:paraId="38723753" w14:textId="4E9B7556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0.940</w:t>
            </w:r>
          </w:p>
        </w:tc>
        <w:tc>
          <w:tcPr>
            <w:tcW w:w="1167" w:type="dxa"/>
            <w:noWrap/>
            <w:hideMark/>
          </w:tcPr>
          <w:p w14:paraId="10C12E71" w14:textId="37C8B45F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0.491</w:t>
            </w:r>
          </w:p>
        </w:tc>
        <w:tc>
          <w:tcPr>
            <w:tcW w:w="1167" w:type="dxa"/>
            <w:noWrap/>
            <w:hideMark/>
          </w:tcPr>
          <w:p w14:paraId="5E1F5CDF" w14:textId="6A8A6EF9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1.915</w:t>
            </w:r>
          </w:p>
        </w:tc>
        <w:tc>
          <w:tcPr>
            <w:tcW w:w="1167" w:type="dxa"/>
            <w:noWrap/>
            <w:hideMark/>
          </w:tcPr>
          <w:p w14:paraId="743ABD36" w14:textId="04705C98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0.070</w:t>
            </w:r>
          </w:p>
        </w:tc>
        <w:tc>
          <w:tcPr>
            <w:tcW w:w="1167" w:type="dxa"/>
            <w:noWrap/>
            <w:hideMark/>
          </w:tcPr>
          <w:p w14:paraId="0C79B788" w14:textId="435DE7C9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-0.084</w:t>
            </w:r>
          </w:p>
        </w:tc>
        <w:tc>
          <w:tcPr>
            <w:tcW w:w="1167" w:type="dxa"/>
            <w:noWrap/>
            <w:hideMark/>
          </w:tcPr>
          <w:p w14:paraId="34829A13" w14:textId="5290B0FB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1.965</w:t>
            </w:r>
          </w:p>
        </w:tc>
      </w:tr>
      <w:tr w:rsidR="00384187" w:rsidRPr="00093040" w14:paraId="3C8DD093" w14:textId="77777777" w:rsidTr="00093040">
        <w:trPr>
          <w:trHeight w:val="290"/>
        </w:trPr>
        <w:tc>
          <w:tcPr>
            <w:tcW w:w="2395" w:type="dxa"/>
            <w:noWrap/>
            <w:hideMark/>
          </w:tcPr>
          <w:p w14:paraId="4D97A073" w14:textId="65AE68EA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Post scores</w:t>
            </w:r>
          </w:p>
        </w:tc>
        <w:tc>
          <w:tcPr>
            <w:tcW w:w="1166" w:type="dxa"/>
            <w:noWrap/>
            <w:hideMark/>
          </w:tcPr>
          <w:p w14:paraId="4CF33697" w14:textId="7B079F9D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0.753</w:t>
            </w:r>
          </w:p>
        </w:tc>
        <w:tc>
          <w:tcPr>
            <w:tcW w:w="1167" w:type="dxa"/>
            <w:noWrap/>
            <w:hideMark/>
          </w:tcPr>
          <w:p w14:paraId="29821E64" w14:textId="5D188C54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0.642</w:t>
            </w:r>
          </w:p>
        </w:tc>
        <w:tc>
          <w:tcPr>
            <w:tcW w:w="1167" w:type="dxa"/>
            <w:noWrap/>
            <w:hideMark/>
          </w:tcPr>
          <w:p w14:paraId="7FD4AC81" w14:textId="59CC5CC2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-0.292</w:t>
            </w:r>
          </w:p>
        </w:tc>
        <w:tc>
          <w:tcPr>
            <w:tcW w:w="1167" w:type="dxa"/>
            <w:noWrap/>
            <w:hideMark/>
          </w:tcPr>
          <w:p w14:paraId="1CEACA53" w14:textId="372CA27F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0.773</w:t>
            </w:r>
          </w:p>
        </w:tc>
        <w:tc>
          <w:tcPr>
            <w:tcW w:w="1167" w:type="dxa"/>
            <w:noWrap/>
            <w:hideMark/>
          </w:tcPr>
          <w:p w14:paraId="7660968F" w14:textId="5C603336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-1.495</w:t>
            </w:r>
          </w:p>
        </w:tc>
        <w:tc>
          <w:tcPr>
            <w:tcW w:w="1167" w:type="dxa"/>
            <w:noWrap/>
            <w:hideMark/>
          </w:tcPr>
          <w:p w14:paraId="727CE5EE" w14:textId="698B9E5D" w:rsidR="00384187" w:rsidRPr="00093040" w:rsidRDefault="00384187" w:rsidP="00384187">
            <w:pPr>
              <w:pStyle w:val="KeinLeerraum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93040">
              <w:rPr>
                <w:rFonts w:ascii="Times New Roman" w:hAnsi="Times New Roman" w:cs="Times New Roman"/>
                <w:bdr w:val="none" w:sz="0" w:space="0" w:color="auto" w:frame="1"/>
              </w:rPr>
              <w:t>1.121</w:t>
            </w:r>
          </w:p>
        </w:tc>
      </w:tr>
    </w:tbl>
    <w:p w14:paraId="707A9540" w14:textId="77777777" w:rsidR="00384187" w:rsidRPr="00093040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</w:p>
    <w:p w14:paraId="42DC1F0F" w14:textId="77777777" w:rsidR="0041541D" w:rsidRPr="00093040" w:rsidRDefault="0041541D">
      <w:pPr>
        <w:rPr>
          <w:rFonts w:ascii="Times New Roman" w:hAnsi="Times New Roman" w:cs="Times New Roman"/>
        </w:rPr>
      </w:pPr>
    </w:p>
    <w:p w14:paraId="757393C5" w14:textId="77777777" w:rsidR="00384187" w:rsidRPr="00093040" w:rsidRDefault="00384187" w:rsidP="00384187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Test for Heterogeneity:</w:t>
      </w:r>
    </w:p>
    <w:p w14:paraId="6DF8DE74" w14:textId="0BCDDADE" w:rsidR="00384187" w:rsidRPr="00093040" w:rsidRDefault="00384187" w:rsidP="00384187">
      <w:pPr>
        <w:rPr>
          <w:rFonts w:ascii="Times New Roman" w:hAnsi="Times New Roman" w:cs="Times New Roman"/>
        </w:rPr>
      </w:pPr>
      <w:proofErr w:type="gramStart"/>
      <w:r w:rsidRPr="00093040">
        <w:rPr>
          <w:rFonts w:ascii="Times New Roman" w:hAnsi="Times New Roman" w:cs="Times New Roman"/>
        </w:rPr>
        <w:t>Q(</w:t>
      </w:r>
      <w:proofErr w:type="gramEnd"/>
      <w:r w:rsidRPr="00093040">
        <w:rPr>
          <w:rFonts w:ascii="Times New Roman" w:hAnsi="Times New Roman" w:cs="Times New Roman"/>
        </w:rPr>
        <w:t xml:space="preserve">df = </w:t>
      </w:r>
      <w:r w:rsidR="001C52B3" w:rsidRPr="00093040">
        <w:rPr>
          <w:rFonts w:ascii="Times New Roman" w:hAnsi="Times New Roman" w:cs="Times New Roman"/>
        </w:rPr>
        <w:t>32</w:t>
      </w:r>
      <w:r w:rsidRPr="00093040">
        <w:rPr>
          <w:rFonts w:ascii="Times New Roman" w:hAnsi="Times New Roman" w:cs="Times New Roman"/>
        </w:rPr>
        <w:t xml:space="preserve">) = </w:t>
      </w:r>
      <w:r w:rsidR="001C52B3" w:rsidRPr="00093040">
        <w:rPr>
          <w:rFonts w:ascii="Times New Roman" w:hAnsi="Times New Roman" w:cs="Times New Roman"/>
        </w:rPr>
        <w:t>453.554</w:t>
      </w:r>
      <w:r w:rsidRPr="00093040">
        <w:rPr>
          <w:rFonts w:ascii="Times New Roman" w:hAnsi="Times New Roman" w:cs="Times New Roman"/>
        </w:rPr>
        <w:t>, p &lt; .0001</w:t>
      </w:r>
    </w:p>
    <w:p w14:paraId="73522C85" w14:textId="6852AF8A" w:rsidR="001C52B3" w:rsidRDefault="001C52B3" w:rsidP="00384187">
      <w:pPr>
        <w:rPr>
          <w:rFonts w:ascii="Times New Roman" w:hAnsi="Times New Roman" w:cs="Times New Roman"/>
        </w:rPr>
      </w:pPr>
    </w:p>
    <w:p w14:paraId="4725241D" w14:textId="76E74459" w:rsidR="0072465B" w:rsidRDefault="0072465B" w:rsidP="00384187">
      <w:pPr>
        <w:rPr>
          <w:rFonts w:ascii="Times New Roman" w:hAnsi="Times New Roman" w:cs="Times New Roman"/>
        </w:rPr>
      </w:pPr>
    </w:p>
    <w:p w14:paraId="2136060A" w14:textId="30928347" w:rsidR="0072465B" w:rsidRDefault="0072465B" w:rsidP="00384187">
      <w:pPr>
        <w:rPr>
          <w:rFonts w:ascii="Times New Roman" w:hAnsi="Times New Roman" w:cs="Times New Roman"/>
        </w:rPr>
      </w:pPr>
    </w:p>
    <w:p w14:paraId="7FC305DE" w14:textId="77C515FF" w:rsidR="0072465B" w:rsidRDefault="0072465B" w:rsidP="00384187">
      <w:pPr>
        <w:rPr>
          <w:rFonts w:ascii="Times New Roman" w:hAnsi="Times New Roman" w:cs="Times New Roman"/>
        </w:rPr>
      </w:pPr>
    </w:p>
    <w:p w14:paraId="5EE9DDAF" w14:textId="4CEA5AC4" w:rsidR="0072465B" w:rsidRDefault="0072465B" w:rsidP="00384187">
      <w:pPr>
        <w:rPr>
          <w:rFonts w:ascii="Times New Roman" w:hAnsi="Times New Roman" w:cs="Times New Roman"/>
        </w:rPr>
      </w:pPr>
    </w:p>
    <w:p w14:paraId="55A8E306" w14:textId="4B1A4481" w:rsidR="0072465B" w:rsidRDefault="0072465B" w:rsidP="00384187">
      <w:pPr>
        <w:rPr>
          <w:rFonts w:ascii="Times New Roman" w:hAnsi="Times New Roman" w:cs="Times New Roman"/>
        </w:rPr>
      </w:pPr>
    </w:p>
    <w:p w14:paraId="49C2F536" w14:textId="5745E51E" w:rsidR="0072465B" w:rsidRDefault="0072465B" w:rsidP="00384187">
      <w:pPr>
        <w:rPr>
          <w:rFonts w:ascii="Times New Roman" w:hAnsi="Times New Roman" w:cs="Times New Roman"/>
        </w:rPr>
      </w:pPr>
    </w:p>
    <w:p w14:paraId="2F739B32" w14:textId="0115AB34" w:rsidR="0072465B" w:rsidRDefault="0072465B" w:rsidP="00384187">
      <w:pPr>
        <w:rPr>
          <w:rFonts w:ascii="Times New Roman" w:hAnsi="Times New Roman" w:cs="Times New Roman"/>
        </w:rPr>
      </w:pPr>
    </w:p>
    <w:p w14:paraId="37559BCB" w14:textId="6A469389" w:rsidR="0072465B" w:rsidRDefault="0072465B" w:rsidP="00384187">
      <w:pPr>
        <w:rPr>
          <w:rFonts w:ascii="Times New Roman" w:hAnsi="Times New Roman" w:cs="Times New Roman"/>
        </w:rPr>
      </w:pPr>
    </w:p>
    <w:p w14:paraId="3096DD71" w14:textId="26B9F665" w:rsidR="0072465B" w:rsidRDefault="0072465B" w:rsidP="00384187">
      <w:pPr>
        <w:rPr>
          <w:rFonts w:ascii="Times New Roman" w:hAnsi="Times New Roman" w:cs="Times New Roman"/>
        </w:rPr>
      </w:pPr>
    </w:p>
    <w:p w14:paraId="472E38F6" w14:textId="534C1F04" w:rsidR="0072465B" w:rsidRDefault="0072465B" w:rsidP="00384187">
      <w:pPr>
        <w:rPr>
          <w:rFonts w:ascii="Times New Roman" w:hAnsi="Times New Roman" w:cs="Times New Roman"/>
        </w:rPr>
      </w:pPr>
    </w:p>
    <w:p w14:paraId="2A4EBAA4" w14:textId="77777777" w:rsidR="0072465B" w:rsidRPr="00093040" w:rsidRDefault="0072465B" w:rsidP="00384187">
      <w:pPr>
        <w:rPr>
          <w:rFonts w:ascii="Times New Roman" w:hAnsi="Times New Roman" w:cs="Times New Roman"/>
        </w:rPr>
      </w:pPr>
    </w:p>
    <w:p w14:paraId="7F7B0BF0" w14:textId="77777777" w:rsidR="00384187" w:rsidRPr="00093040" w:rsidRDefault="00384187" w:rsidP="00384187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lastRenderedPageBreak/>
        <w:t>Check of overparameterization and outliers (Cook’s d &lt;0.5):</w:t>
      </w:r>
    </w:p>
    <w:p w14:paraId="2E85E382" w14:textId="77777777" w:rsidR="00384187" w:rsidRPr="00093040" w:rsidRDefault="00384187" w:rsidP="0038418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drawing>
          <wp:inline distT="0" distB="0" distL="0" distR="0" wp14:anchorId="2E371C15" wp14:editId="69A0D474">
            <wp:extent cx="5390386" cy="4695607"/>
            <wp:effectExtent l="0" t="0" r="127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86" cy="469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5CCAA" w14:textId="77777777" w:rsidR="00384187" w:rsidRPr="00093040" w:rsidRDefault="00384187" w:rsidP="00384187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Comparison to 2-level model</w:t>
      </w:r>
    </w:p>
    <w:p w14:paraId="7F3978CF" w14:textId="4288B9F4" w:rsidR="00384187" w:rsidRPr="00093040" w:rsidRDefault="00384187" w:rsidP="0038418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χ2= </w:t>
      </w:r>
      <w:r w:rsidR="001C52B3" w:rsidRPr="00093040">
        <w:rPr>
          <w:rFonts w:ascii="Times New Roman" w:hAnsi="Times New Roman" w:cs="Times New Roman"/>
        </w:rPr>
        <w:t>11.205</w:t>
      </w:r>
      <w:r w:rsidRPr="00093040">
        <w:rPr>
          <w:rFonts w:ascii="Times New Roman" w:hAnsi="Times New Roman" w:cs="Times New Roman"/>
        </w:rPr>
        <w:t>; p &lt; 0.0</w:t>
      </w:r>
      <w:r w:rsidR="001C52B3" w:rsidRPr="00093040">
        <w:rPr>
          <w:rFonts w:ascii="Times New Roman" w:hAnsi="Times New Roman" w:cs="Times New Roman"/>
        </w:rPr>
        <w:t>01</w:t>
      </w:r>
    </w:p>
    <w:p w14:paraId="5ADCA258" w14:textId="42568044" w:rsidR="00384187" w:rsidRPr="00093040" w:rsidRDefault="00384187" w:rsidP="0038418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Full: AIC = </w:t>
      </w:r>
      <w:r w:rsidR="001C52B3" w:rsidRPr="00093040">
        <w:rPr>
          <w:rFonts w:ascii="Times New Roman" w:hAnsi="Times New Roman" w:cs="Times New Roman"/>
        </w:rPr>
        <w:t>116.876</w:t>
      </w:r>
      <w:r w:rsidRPr="00093040">
        <w:rPr>
          <w:rFonts w:ascii="Times New Roman" w:hAnsi="Times New Roman" w:cs="Times New Roman"/>
        </w:rPr>
        <w:t xml:space="preserve">, BIC = </w:t>
      </w:r>
      <w:r w:rsidR="001C52B3" w:rsidRPr="00093040">
        <w:rPr>
          <w:rFonts w:ascii="Times New Roman" w:hAnsi="Times New Roman" w:cs="Times New Roman"/>
        </w:rPr>
        <w:t>121.273</w:t>
      </w:r>
    </w:p>
    <w:p w14:paraId="5D4D01A1" w14:textId="580CAC88" w:rsidR="00384187" w:rsidRPr="00093040" w:rsidRDefault="00384187" w:rsidP="0038418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Reduced AIC = </w:t>
      </w:r>
      <w:r w:rsidR="001C52B3" w:rsidRPr="00093040">
        <w:rPr>
          <w:rFonts w:ascii="Times New Roman" w:hAnsi="Times New Roman" w:cs="Times New Roman"/>
        </w:rPr>
        <w:t>126.081</w:t>
      </w:r>
      <w:r w:rsidRPr="00093040">
        <w:rPr>
          <w:rFonts w:ascii="Times New Roman" w:hAnsi="Times New Roman" w:cs="Times New Roman"/>
        </w:rPr>
        <w:t xml:space="preserve">, BIC = </w:t>
      </w:r>
      <w:r w:rsidR="001C52B3" w:rsidRPr="00093040">
        <w:rPr>
          <w:rFonts w:ascii="Times New Roman" w:hAnsi="Times New Roman" w:cs="Times New Roman"/>
        </w:rPr>
        <w:t>129.012</w:t>
      </w:r>
    </w:p>
    <w:p w14:paraId="4FE84DDC" w14:textId="295AE56B" w:rsidR="001C52B3" w:rsidRDefault="001C52B3" w:rsidP="00384187">
      <w:pPr>
        <w:rPr>
          <w:rFonts w:ascii="Times New Roman" w:hAnsi="Times New Roman" w:cs="Times New Roman"/>
          <w:b/>
        </w:rPr>
      </w:pPr>
    </w:p>
    <w:p w14:paraId="1F200A6C" w14:textId="2B3C8ED4" w:rsidR="0072465B" w:rsidRDefault="0072465B" w:rsidP="00384187">
      <w:pPr>
        <w:rPr>
          <w:rFonts w:ascii="Times New Roman" w:hAnsi="Times New Roman" w:cs="Times New Roman"/>
          <w:b/>
        </w:rPr>
      </w:pPr>
    </w:p>
    <w:p w14:paraId="4D401A54" w14:textId="2F3EF503" w:rsidR="0072465B" w:rsidRDefault="0072465B" w:rsidP="00384187">
      <w:pPr>
        <w:rPr>
          <w:rFonts w:ascii="Times New Roman" w:hAnsi="Times New Roman" w:cs="Times New Roman"/>
          <w:b/>
        </w:rPr>
      </w:pPr>
    </w:p>
    <w:p w14:paraId="1D4A4E88" w14:textId="46B37419" w:rsidR="0072465B" w:rsidRDefault="0072465B" w:rsidP="00384187">
      <w:pPr>
        <w:rPr>
          <w:rFonts w:ascii="Times New Roman" w:hAnsi="Times New Roman" w:cs="Times New Roman"/>
          <w:b/>
        </w:rPr>
      </w:pPr>
    </w:p>
    <w:p w14:paraId="6D79C1DD" w14:textId="730F32DE" w:rsidR="0072465B" w:rsidRDefault="0072465B" w:rsidP="00384187">
      <w:pPr>
        <w:rPr>
          <w:rFonts w:ascii="Times New Roman" w:hAnsi="Times New Roman" w:cs="Times New Roman"/>
          <w:b/>
        </w:rPr>
      </w:pPr>
    </w:p>
    <w:p w14:paraId="291F6AF5" w14:textId="3556F9AB" w:rsidR="0072465B" w:rsidRDefault="0072465B" w:rsidP="00384187">
      <w:pPr>
        <w:rPr>
          <w:rFonts w:ascii="Times New Roman" w:hAnsi="Times New Roman" w:cs="Times New Roman"/>
          <w:b/>
        </w:rPr>
      </w:pPr>
    </w:p>
    <w:p w14:paraId="64B4E598" w14:textId="0AD8D535" w:rsidR="0072465B" w:rsidRDefault="0072465B" w:rsidP="00384187">
      <w:pPr>
        <w:rPr>
          <w:rFonts w:ascii="Times New Roman" w:hAnsi="Times New Roman" w:cs="Times New Roman"/>
          <w:b/>
        </w:rPr>
      </w:pPr>
    </w:p>
    <w:p w14:paraId="3B7815B1" w14:textId="08E4ED10" w:rsidR="0072465B" w:rsidRDefault="0072465B" w:rsidP="00384187">
      <w:pPr>
        <w:rPr>
          <w:rFonts w:ascii="Times New Roman" w:hAnsi="Times New Roman" w:cs="Times New Roman"/>
          <w:b/>
        </w:rPr>
      </w:pPr>
    </w:p>
    <w:p w14:paraId="4F4CDDE2" w14:textId="0B838740" w:rsidR="00384187" w:rsidRPr="00093040" w:rsidRDefault="00384187" w:rsidP="00384187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lastRenderedPageBreak/>
        <w:t>Contour-enhanced funnel plot</w:t>
      </w:r>
    </w:p>
    <w:p w14:paraId="5334486D" w14:textId="77777777" w:rsidR="00384187" w:rsidRPr="00093040" w:rsidRDefault="00384187" w:rsidP="0038418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drawing>
          <wp:inline distT="0" distB="0" distL="0" distR="0" wp14:anchorId="2BED5573" wp14:editId="084EF7EB">
            <wp:extent cx="2928195" cy="2295538"/>
            <wp:effectExtent l="0" t="0" r="571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74" cy="2297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CB4E4C" w14:textId="01F6886A" w:rsidR="00384187" w:rsidRPr="0072465B" w:rsidRDefault="00384187" w:rsidP="0038418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 xml:space="preserve">Test for Funnel </w:t>
      </w:r>
      <w:r w:rsidRPr="0072465B">
        <w:rPr>
          <w:rFonts w:ascii="Times New Roman" w:hAnsi="Times New Roman" w:cs="Times New Roman"/>
        </w:rPr>
        <w:t xml:space="preserve">Plot Asymmetry: </w:t>
      </w:r>
      <w:r w:rsidR="001C52B3" w:rsidRPr="0072465B">
        <w:rPr>
          <w:rFonts w:ascii="Times New Roman" w:hAnsi="Times New Roman" w:cs="Times New Roman"/>
        </w:rPr>
        <w:t>z = 4.133, p &lt; 0.001</w:t>
      </w:r>
    </w:p>
    <w:p w14:paraId="6D878522" w14:textId="1A77844E" w:rsidR="00384187" w:rsidRPr="00093040" w:rsidRDefault="00384187" w:rsidP="00384187">
      <w:pPr>
        <w:rPr>
          <w:rFonts w:ascii="Times New Roman" w:hAnsi="Times New Roman" w:cs="Times New Roman"/>
        </w:rPr>
      </w:pPr>
      <w:r w:rsidRPr="0072465B">
        <w:rPr>
          <w:rFonts w:ascii="Times New Roman" w:hAnsi="Times New Roman" w:cs="Times New Roman"/>
        </w:rPr>
        <w:t xml:space="preserve">Rank Correlation Test for Funnel Plot Asymmetry: Kendall's </w:t>
      </w:r>
      <w:r w:rsidR="001C52B3" w:rsidRPr="0072465B">
        <w:rPr>
          <w:rFonts w:ascii="Times New Roman" w:hAnsi="Times New Roman" w:cs="Times New Roman"/>
        </w:rPr>
        <w:t>tau = 0.181</w:t>
      </w:r>
      <w:r w:rsidR="001C52B3" w:rsidRPr="00093040">
        <w:rPr>
          <w:rFonts w:ascii="Times New Roman" w:hAnsi="Times New Roman" w:cs="Times New Roman"/>
        </w:rPr>
        <w:t>, p = 0.141</w:t>
      </w:r>
    </w:p>
    <w:p w14:paraId="030B6D28" w14:textId="77777777" w:rsidR="00384187" w:rsidRPr="00093040" w:rsidRDefault="00384187" w:rsidP="00384187">
      <w:pPr>
        <w:rPr>
          <w:rFonts w:ascii="Times New Roman" w:hAnsi="Times New Roman" w:cs="Times New Roman"/>
        </w:rPr>
      </w:pPr>
    </w:p>
    <w:p w14:paraId="6867381F" w14:textId="77777777" w:rsidR="00384187" w:rsidRPr="00093040" w:rsidRDefault="00384187" w:rsidP="00384187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Sensitivity Analysis</w:t>
      </w:r>
    </w:p>
    <w:p w14:paraId="5AE0FDFD" w14:textId="77777777" w:rsidR="00384187" w:rsidRPr="0072465B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72465B">
        <w:rPr>
          <w:rFonts w:ascii="Times New Roman" w:hAnsi="Times New Roman" w:cs="Times New Roman"/>
          <w:bdr w:val="none" w:sz="0" w:space="0" w:color="auto" w:frame="1"/>
        </w:rPr>
        <w:t>Model Results after excluding high ROB studies:</w:t>
      </w:r>
    </w:p>
    <w:p w14:paraId="047CC601" w14:textId="3FBACBA1" w:rsidR="00384187" w:rsidRPr="0072465B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72465B">
        <w:rPr>
          <w:rFonts w:ascii="Times New Roman" w:hAnsi="Times New Roman" w:cs="Times New Roman"/>
          <w:bdr w:val="none" w:sz="0" w:space="0" w:color="auto" w:frame="1"/>
        </w:rPr>
        <w:t>(</w:t>
      </w:r>
      <w:r w:rsidRPr="0072465B">
        <w:rPr>
          <w:rFonts w:ascii="Times New Roman" w:hAnsi="Times New Roman" w:cs="Times New Roman"/>
          <w:i/>
          <w:bdr w:val="none" w:sz="0" w:space="0" w:color="auto" w:frame="1"/>
        </w:rPr>
        <w:t>k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1C52B3" w:rsidRPr="0072465B">
        <w:rPr>
          <w:rFonts w:ascii="Times New Roman" w:hAnsi="Times New Roman" w:cs="Times New Roman"/>
          <w:bdr w:val="none" w:sz="0" w:space="0" w:color="auto" w:frame="1"/>
        </w:rPr>
        <w:t>26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in </w:t>
      </w:r>
      <w:r w:rsidRPr="0072465B">
        <w:rPr>
          <w:rFonts w:ascii="Times New Roman" w:hAnsi="Times New Roman" w:cs="Times New Roman"/>
          <w:i/>
          <w:bdr w:val="none" w:sz="0" w:space="0" w:color="auto" w:frame="1"/>
        </w:rPr>
        <w:t>s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1C52B3" w:rsidRPr="0072465B">
        <w:rPr>
          <w:rFonts w:ascii="Times New Roman" w:hAnsi="Times New Roman" w:cs="Times New Roman"/>
          <w:bdr w:val="none" w:sz="0" w:space="0" w:color="auto" w:frame="1"/>
        </w:rPr>
        <w:t>16</w:t>
      </w:r>
      <w:r w:rsidRPr="0072465B">
        <w:rPr>
          <w:rFonts w:ascii="Times New Roman" w:hAnsi="Times New Roman" w:cs="Times New Roman"/>
          <w:bdr w:val="none" w:sz="0" w:space="0" w:color="auto" w:frame="1"/>
        </w:rPr>
        <w:t>)</w:t>
      </w:r>
    </w:p>
    <w:p w14:paraId="41C4C7D7" w14:textId="5ECFC4C3" w:rsidR="00384187" w:rsidRPr="0072465B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bookmarkStart w:id="8" w:name="_Hlk171804049"/>
      <w:r w:rsidRPr="0072465B">
        <w:rPr>
          <w:rFonts w:ascii="Times New Roman" w:hAnsi="Times New Roman" w:cs="Times New Roman"/>
          <w:i/>
          <w:bdr w:val="none" w:sz="0" w:space="0" w:color="auto" w:frame="1"/>
        </w:rPr>
        <w:t>d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0.</w:t>
      </w:r>
      <w:r w:rsidR="001C52B3" w:rsidRPr="0072465B">
        <w:rPr>
          <w:rFonts w:ascii="Times New Roman" w:hAnsi="Times New Roman" w:cs="Times New Roman"/>
          <w:bdr w:val="none" w:sz="0" w:space="0" w:color="auto" w:frame="1"/>
        </w:rPr>
        <w:t>471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Pr="0072465B">
        <w:rPr>
          <w:rFonts w:ascii="Times New Roman" w:hAnsi="Times New Roman" w:cs="Times New Roman"/>
          <w:i/>
          <w:bdr w:val="none" w:sz="0" w:space="0" w:color="auto" w:frame="1"/>
        </w:rPr>
        <w:t>z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1C52B3" w:rsidRPr="0072465B">
        <w:rPr>
          <w:rFonts w:ascii="Times New Roman" w:hAnsi="Times New Roman" w:cs="Times New Roman"/>
          <w:bdr w:val="none" w:sz="0" w:space="0" w:color="auto" w:frame="1"/>
        </w:rPr>
        <w:t>2.240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Pr="0072465B">
        <w:rPr>
          <w:rFonts w:ascii="Times New Roman" w:hAnsi="Times New Roman" w:cs="Times New Roman"/>
          <w:i/>
          <w:bdr w:val="none" w:sz="0" w:space="0" w:color="auto" w:frame="1"/>
        </w:rPr>
        <w:t>p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0.0</w:t>
      </w:r>
      <w:r w:rsidR="001C52B3" w:rsidRPr="0072465B">
        <w:rPr>
          <w:rFonts w:ascii="Times New Roman" w:hAnsi="Times New Roman" w:cs="Times New Roman"/>
          <w:bdr w:val="none" w:sz="0" w:space="0" w:color="auto" w:frame="1"/>
        </w:rPr>
        <w:t>25</w:t>
      </w:r>
      <w:bookmarkEnd w:id="8"/>
      <w:r w:rsidRPr="0072465B">
        <w:rPr>
          <w:rFonts w:ascii="Times New Roman" w:hAnsi="Times New Roman" w:cs="Times New Roman"/>
          <w:bdr w:val="none" w:sz="0" w:space="0" w:color="auto" w:frame="1"/>
        </w:rPr>
        <w:t>, 95%CI = 0.</w:t>
      </w:r>
      <w:r w:rsidR="001C52B3" w:rsidRPr="0072465B">
        <w:rPr>
          <w:rFonts w:ascii="Times New Roman" w:hAnsi="Times New Roman" w:cs="Times New Roman"/>
          <w:bdr w:val="none" w:sz="0" w:space="0" w:color="auto" w:frame="1"/>
        </w:rPr>
        <w:t>059</w:t>
      </w:r>
      <w:r w:rsidRPr="0072465B">
        <w:rPr>
          <w:rFonts w:ascii="Times New Roman" w:hAnsi="Times New Roman" w:cs="Times New Roman"/>
          <w:bdr w:val="none" w:sz="0" w:space="0" w:color="auto" w:frame="1"/>
        </w:rPr>
        <w:t>-0.</w:t>
      </w:r>
      <w:r w:rsidR="001C52B3" w:rsidRPr="0072465B">
        <w:rPr>
          <w:rFonts w:ascii="Times New Roman" w:hAnsi="Times New Roman" w:cs="Times New Roman"/>
          <w:bdr w:val="none" w:sz="0" w:space="0" w:color="auto" w:frame="1"/>
        </w:rPr>
        <w:t>883</w:t>
      </w:r>
    </w:p>
    <w:p w14:paraId="353354C7" w14:textId="77777777" w:rsidR="00384187" w:rsidRPr="0072465B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</w:p>
    <w:p w14:paraId="0D482FB0" w14:textId="77777777" w:rsidR="00384187" w:rsidRPr="0072465B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72465B">
        <w:rPr>
          <w:rFonts w:ascii="Times New Roman" w:hAnsi="Times New Roman" w:cs="Times New Roman"/>
          <w:bdr w:val="none" w:sz="0" w:space="0" w:color="auto" w:frame="1"/>
        </w:rPr>
        <w:t>Model Results after excluding studies, where control group did not receive comparable treatment (i.e. no or unequal learning contents or delivery):</w:t>
      </w:r>
    </w:p>
    <w:p w14:paraId="255A1ACD" w14:textId="4050C323" w:rsidR="00384187" w:rsidRPr="0072465B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72465B">
        <w:rPr>
          <w:rFonts w:ascii="Times New Roman" w:hAnsi="Times New Roman" w:cs="Times New Roman"/>
          <w:bdr w:val="none" w:sz="0" w:space="0" w:color="auto" w:frame="1"/>
        </w:rPr>
        <w:t>(</w:t>
      </w:r>
      <w:r w:rsidRPr="0072465B">
        <w:rPr>
          <w:rFonts w:ascii="Times New Roman" w:hAnsi="Times New Roman" w:cs="Times New Roman"/>
          <w:i/>
          <w:bdr w:val="none" w:sz="0" w:space="0" w:color="auto" w:frame="1"/>
        </w:rPr>
        <w:t>k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B334B5" w:rsidRPr="0072465B">
        <w:rPr>
          <w:rFonts w:ascii="Times New Roman" w:hAnsi="Times New Roman" w:cs="Times New Roman"/>
          <w:bdr w:val="none" w:sz="0" w:space="0" w:color="auto" w:frame="1"/>
        </w:rPr>
        <w:t>27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in </w:t>
      </w:r>
      <w:r w:rsidRPr="0072465B">
        <w:rPr>
          <w:rFonts w:ascii="Times New Roman" w:hAnsi="Times New Roman" w:cs="Times New Roman"/>
          <w:i/>
          <w:bdr w:val="none" w:sz="0" w:space="0" w:color="auto" w:frame="1"/>
        </w:rPr>
        <w:t>s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B334B5" w:rsidRPr="0072465B">
        <w:rPr>
          <w:rFonts w:ascii="Times New Roman" w:hAnsi="Times New Roman" w:cs="Times New Roman"/>
          <w:bdr w:val="none" w:sz="0" w:space="0" w:color="auto" w:frame="1"/>
        </w:rPr>
        <w:t>20</w:t>
      </w:r>
      <w:r w:rsidRPr="0072465B">
        <w:rPr>
          <w:rFonts w:ascii="Times New Roman" w:hAnsi="Times New Roman" w:cs="Times New Roman"/>
          <w:bdr w:val="none" w:sz="0" w:space="0" w:color="auto" w:frame="1"/>
        </w:rPr>
        <w:t>)</w:t>
      </w:r>
    </w:p>
    <w:p w14:paraId="0CC2F63B" w14:textId="06A77D71" w:rsidR="00384187" w:rsidRPr="00093040" w:rsidRDefault="00384187" w:rsidP="00384187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bookmarkStart w:id="9" w:name="_Hlk171804135"/>
      <w:r w:rsidRPr="0072465B">
        <w:rPr>
          <w:rFonts w:ascii="Times New Roman" w:hAnsi="Times New Roman" w:cs="Times New Roman"/>
          <w:i/>
          <w:bdr w:val="none" w:sz="0" w:space="0" w:color="auto" w:frame="1"/>
        </w:rPr>
        <w:t>d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0.</w:t>
      </w:r>
      <w:r w:rsidR="00B334B5" w:rsidRPr="0072465B">
        <w:rPr>
          <w:rFonts w:ascii="Times New Roman" w:hAnsi="Times New Roman" w:cs="Times New Roman"/>
          <w:bdr w:val="none" w:sz="0" w:space="0" w:color="auto" w:frame="1"/>
        </w:rPr>
        <w:t>683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Pr="0072465B">
        <w:rPr>
          <w:rFonts w:ascii="Times New Roman" w:hAnsi="Times New Roman" w:cs="Times New Roman"/>
          <w:i/>
          <w:bdr w:val="none" w:sz="0" w:space="0" w:color="auto" w:frame="1"/>
        </w:rPr>
        <w:t>z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</w:t>
      </w:r>
      <w:r w:rsidR="00B334B5" w:rsidRPr="0072465B">
        <w:rPr>
          <w:rFonts w:ascii="Times New Roman" w:hAnsi="Times New Roman" w:cs="Times New Roman"/>
          <w:bdr w:val="none" w:sz="0" w:space="0" w:color="auto" w:frame="1"/>
        </w:rPr>
        <w:t>2.089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Pr="0072465B">
        <w:rPr>
          <w:rFonts w:ascii="Times New Roman" w:hAnsi="Times New Roman" w:cs="Times New Roman"/>
          <w:i/>
          <w:bdr w:val="none" w:sz="0" w:space="0" w:color="auto" w:frame="1"/>
        </w:rPr>
        <w:t>p</w:t>
      </w:r>
      <w:r w:rsidRPr="0072465B">
        <w:rPr>
          <w:rFonts w:ascii="Times New Roman" w:hAnsi="Times New Roman" w:cs="Times New Roman"/>
          <w:bdr w:val="none" w:sz="0" w:space="0" w:color="auto" w:frame="1"/>
        </w:rPr>
        <w:t xml:space="preserve"> = 0.0</w:t>
      </w:r>
      <w:r w:rsidR="00B334B5" w:rsidRPr="0072465B">
        <w:rPr>
          <w:rFonts w:ascii="Times New Roman" w:hAnsi="Times New Roman" w:cs="Times New Roman"/>
          <w:bdr w:val="none" w:sz="0" w:space="0" w:color="auto" w:frame="1"/>
        </w:rPr>
        <w:t>37</w:t>
      </w:r>
      <w:bookmarkEnd w:id="9"/>
      <w:r w:rsidRPr="0072465B">
        <w:rPr>
          <w:rFonts w:ascii="Times New Roman" w:hAnsi="Times New Roman" w:cs="Times New Roman"/>
          <w:bdr w:val="none" w:sz="0" w:space="0" w:color="auto" w:frame="1"/>
        </w:rPr>
        <w:t>, 95%CI = 0.</w:t>
      </w:r>
      <w:r w:rsidR="00B334B5" w:rsidRPr="0072465B">
        <w:rPr>
          <w:rFonts w:ascii="Times New Roman" w:hAnsi="Times New Roman" w:cs="Times New Roman"/>
          <w:bdr w:val="none" w:sz="0" w:space="0" w:color="auto" w:frame="1"/>
        </w:rPr>
        <w:t>042</w:t>
      </w:r>
      <w:r w:rsidRPr="0072465B">
        <w:rPr>
          <w:rFonts w:ascii="Times New Roman" w:hAnsi="Times New Roman" w:cs="Times New Roman"/>
          <w:bdr w:val="none" w:sz="0" w:space="0" w:color="auto" w:frame="1"/>
        </w:rPr>
        <w:t>-</w:t>
      </w:r>
      <w:r w:rsidR="00B334B5" w:rsidRPr="0072465B">
        <w:rPr>
          <w:rFonts w:ascii="Times New Roman" w:hAnsi="Times New Roman" w:cs="Times New Roman"/>
          <w:bdr w:val="none" w:sz="0" w:space="0" w:color="auto" w:frame="1"/>
        </w:rPr>
        <w:t>1.323</w:t>
      </w:r>
    </w:p>
    <w:p w14:paraId="2E6CDB0D" w14:textId="77777777" w:rsidR="00384187" w:rsidRPr="00093040" w:rsidRDefault="00384187" w:rsidP="00384187">
      <w:pPr>
        <w:rPr>
          <w:rFonts w:ascii="Times New Roman" w:hAnsi="Times New Roman" w:cs="Times New Roman"/>
        </w:rPr>
      </w:pPr>
    </w:p>
    <w:p w14:paraId="211C3C3E" w14:textId="77777777" w:rsidR="00384187" w:rsidRPr="00093040" w:rsidRDefault="00384187" w:rsidP="0038418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Moderator analysis with different levels of comparable treatments:</w:t>
      </w:r>
    </w:p>
    <w:p w14:paraId="533FEB0B" w14:textId="493C6F40" w:rsidR="00384187" w:rsidRPr="00093040" w:rsidRDefault="00384187" w:rsidP="00384187">
      <w:pPr>
        <w:rPr>
          <w:rFonts w:ascii="Times New Roman" w:hAnsi="Times New Roman" w:cs="Times New Roman"/>
        </w:rPr>
      </w:pPr>
      <w:proofErr w:type="gramStart"/>
      <w:r w:rsidRPr="00093040">
        <w:rPr>
          <w:rFonts w:ascii="Times New Roman" w:hAnsi="Times New Roman" w:cs="Times New Roman"/>
        </w:rPr>
        <w:t>F(</w:t>
      </w:r>
      <w:proofErr w:type="gramEnd"/>
      <w:r w:rsidRPr="00093040">
        <w:rPr>
          <w:rFonts w:ascii="Times New Roman" w:hAnsi="Times New Roman" w:cs="Times New Roman"/>
        </w:rPr>
        <w:t xml:space="preserve">3,70) = </w:t>
      </w:r>
      <w:r w:rsidR="001B46E2" w:rsidRPr="00093040">
        <w:rPr>
          <w:rFonts w:ascii="Times New Roman" w:hAnsi="Times New Roman" w:cs="Times New Roman"/>
        </w:rPr>
        <w:t>2.414, p = 0.107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95"/>
        <w:gridCol w:w="1166"/>
        <w:gridCol w:w="1167"/>
        <w:gridCol w:w="1167"/>
        <w:gridCol w:w="1167"/>
        <w:gridCol w:w="1167"/>
        <w:gridCol w:w="1167"/>
      </w:tblGrid>
      <w:tr w:rsidR="00093040" w:rsidRPr="00093040" w14:paraId="45D43CBB" w14:textId="77777777" w:rsidTr="00093040">
        <w:trPr>
          <w:trHeight w:val="290"/>
        </w:trPr>
        <w:tc>
          <w:tcPr>
            <w:tcW w:w="2395" w:type="dxa"/>
            <w:noWrap/>
            <w:hideMark/>
          </w:tcPr>
          <w:p w14:paraId="5628DAA3" w14:textId="77777777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noWrap/>
            <w:hideMark/>
          </w:tcPr>
          <w:p w14:paraId="785890A7" w14:textId="77777777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67" w:type="dxa"/>
            <w:noWrap/>
            <w:hideMark/>
          </w:tcPr>
          <w:p w14:paraId="78B25704" w14:textId="77777777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167" w:type="dxa"/>
            <w:noWrap/>
            <w:hideMark/>
          </w:tcPr>
          <w:p w14:paraId="6CC13A7F" w14:textId="77777777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167" w:type="dxa"/>
            <w:noWrap/>
            <w:hideMark/>
          </w:tcPr>
          <w:p w14:paraId="4BEE18B1" w14:textId="77777777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167" w:type="dxa"/>
            <w:noWrap/>
            <w:vAlign w:val="bottom"/>
            <w:hideMark/>
          </w:tcPr>
          <w:p w14:paraId="08361033" w14:textId="77777777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95%CI lower bound</w:t>
            </w:r>
          </w:p>
        </w:tc>
        <w:tc>
          <w:tcPr>
            <w:tcW w:w="1167" w:type="dxa"/>
            <w:noWrap/>
            <w:vAlign w:val="bottom"/>
            <w:hideMark/>
          </w:tcPr>
          <w:p w14:paraId="1D183C76" w14:textId="77777777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95%CI upper bound</w:t>
            </w:r>
          </w:p>
        </w:tc>
      </w:tr>
      <w:tr w:rsidR="00093040" w:rsidRPr="00093040" w14:paraId="3240C5DC" w14:textId="77777777" w:rsidTr="00B334B5">
        <w:trPr>
          <w:trHeight w:val="290"/>
        </w:trPr>
        <w:tc>
          <w:tcPr>
            <w:tcW w:w="2395" w:type="dxa"/>
            <w:noWrap/>
            <w:hideMark/>
          </w:tcPr>
          <w:p w14:paraId="7A2A9ECF" w14:textId="77777777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Equal Treatment</w:t>
            </w:r>
          </w:p>
        </w:tc>
        <w:tc>
          <w:tcPr>
            <w:tcW w:w="1166" w:type="dxa"/>
            <w:noWrap/>
          </w:tcPr>
          <w:p w14:paraId="501B52F9" w14:textId="1B26288A" w:rsidR="00384187" w:rsidRPr="00093040" w:rsidRDefault="00B334B5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0.689</w:t>
            </w:r>
          </w:p>
        </w:tc>
        <w:tc>
          <w:tcPr>
            <w:tcW w:w="1167" w:type="dxa"/>
            <w:noWrap/>
          </w:tcPr>
          <w:p w14:paraId="434B0A53" w14:textId="1A2B44F4" w:rsidR="00384187" w:rsidRPr="00093040" w:rsidRDefault="00B334B5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0.316</w:t>
            </w:r>
          </w:p>
        </w:tc>
        <w:tc>
          <w:tcPr>
            <w:tcW w:w="1167" w:type="dxa"/>
            <w:noWrap/>
          </w:tcPr>
          <w:p w14:paraId="30D7F343" w14:textId="111EA06D" w:rsidR="00384187" w:rsidRPr="00093040" w:rsidRDefault="00B334B5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2.183</w:t>
            </w:r>
          </w:p>
        </w:tc>
        <w:tc>
          <w:tcPr>
            <w:tcW w:w="1167" w:type="dxa"/>
            <w:noWrap/>
          </w:tcPr>
          <w:p w14:paraId="679C1466" w14:textId="0299882E" w:rsidR="00384187" w:rsidRPr="00093040" w:rsidRDefault="00B334B5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1167" w:type="dxa"/>
            <w:noWrap/>
          </w:tcPr>
          <w:p w14:paraId="69C77CB2" w14:textId="7CF1CF19" w:rsidR="00384187" w:rsidRPr="00093040" w:rsidRDefault="00B334B5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1167" w:type="dxa"/>
            <w:noWrap/>
          </w:tcPr>
          <w:p w14:paraId="2507AB3B" w14:textId="47A7E47B" w:rsidR="00384187" w:rsidRPr="00093040" w:rsidRDefault="00B334B5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1.350</w:t>
            </w:r>
          </w:p>
        </w:tc>
      </w:tr>
      <w:tr w:rsidR="00093040" w:rsidRPr="00093040" w14:paraId="713A906F" w14:textId="77777777" w:rsidTr="00B334B5">
        <w:trPr>
          <w:trHeight w:val="290"/>
        </w:trPr>
        <w:tc>
          <w:tcPr>
            <w:tcW w:w="2395" w:type="dxa"/>
            <w:noWrap/>
            <w:hideMark/>
          </w:tcPr>
          <w:p w14:paraId="79F35113" w14:textId="77777777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No treatment</w:t>
            </w:r>
          </w:p>
        </w:tc>
        <w:tc>
          <w:tcPr>
            <w:tcW w:w="1166" w:type="dxa"/>
            <w:noWrap/>
          </w:tcPr>
          <w:p w14:paraId="067A4309" w14:textId="27C65DDA" w:rsidR="00384187" w:rsidRPr="00093040" w:rsidRDefault="007533AB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1167" w:type="dxa"/>
            <w:noWrap/>
          </w:tcPr>
          <w:p w14:paraId="1B6A70EF" w14:textId="16A1F8BE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0.588</w:t>
            </w:r>
          </w:p>
        </w:tc>
        <w:tc>
          <w:tcPr>
            <w:tcW w:w="1167" w:type="dxa"/>
            <w:noWrap/>
          </w:tcPr>
          <w:p w14:paraId="5D7B514C" w14:textId="703FA841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0.5034</w:t>
            </w:r>
          </w:p>
        </w:tc>
        <w:tc>
          <w:tcPr>
            <w:tcW w:w="1167" w:type="dxa"/>
            <w:noWrap/>
          </w:tcPr>
          <w:p w14:paraId="5EEAAD98" w14:textId="66E760D7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0.618</w:t>
            </w:r>
          </w:p>
        </w:tc>
        <w:tc>
          <w:tcPr>
            <w:tcW w:w="1167" w:type="dxa"/>
            <w:noWrap/>
          </w:tcPr>
          <w:p w14:paraId="6C128A04" w14:textId="5170E1CB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-0.904</w:t>
            </w:r>
          </w:p>
        </w:tc>
        <w:tc>
          <w:tcPr>
            <w:tcW w:w="1167" w:type="dxa"/>
            <w:noWrap/>
          </w:tcPr>
          <w:p w14:paraId="1E45A794" w14:textId="29F08A5E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1.496</w:t>
            </w:r>
          </w:p>
        </w:tc>
      </w:tr>
      <w:tr w:rsidR="00B334B5" w:rsidRPr="00093040" w14:paraId="25B32331" w14:textId="77777777" w:rsidTr="00B334B5">
        <w:trPr>
          <w:trHeight w:val="290"/>
        </w:trPr>
        <w:tc>
          <w:tcPr>
            <w:tcW w:w="2395" w:type="dxa"/>
            <w:noWrap/>
            <w:hideMark/>
          </w:tcPr>
          <w:p w14:paraId="6EC3F0F3" w14:textId="21E562BD" w:rsidR="00384187" w:rsidRPr="00093040" w:rsidRDefault="00384187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Unequal treatment</w:t>
            </w:r>
            <w:r w:rsidR="001B46E2" w:rsidRPr="000930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66" w:type="dxa"/>
            <w:noWrap/>
          </w:tcPr>
          <w:p w14:paraId="6DFF9994" w14:textId="668A3196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2.371</w:t>
            </w:r>
          </w:p>
        </w:tc>
        <w:tc>
          <w:tcPr>
            <w:tcW w:w="1167" w:type="dxa"/>
            <w:noWrap/>
          </w:tcPr>
          <w:p w14:paraId="01B3B3FD" w14:textId="4943B121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0.781</w:t>
            </w:r>
          </w:p>
        </w:tc>
        <w:tc>
          <w:tcPr>
            <w:tcW w:w="1167" w:type="dxa"/>
            <w:noWrap/>
          </w:tcPr>
          <w:p w14:paraId="660C8FB4" w14:textId="2E286525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2.154</w:t>
            </w:r>
          </w:p>
        </w:tc>
        <w:tc>
          <w:tcPr>
            <w:tcW w:w="1167" w:type="dxa"/>
            <w:noWrap/>
          </w:tcPr>
          <w:p w14:paraId="0AF1DF56" w14:textId="00D51123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1167" w:type="dxa"/>
            <w:noWrap/>
          </w:tcPr>
          <w:p w14:paraId="7C11A2C8" w14:textId="364633EC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1167" w:type="dxa"/>
            <w:noWrap/>
          </w:tcPr>
          <w:p w14:paraId="4B9EC9DE" w14:textId="179E1431" w:rsidR="00384187" w:rsidRPr="00093040" w:rsidRDefault="001B46E2" w:rsidP="0009304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3.2766</w:t>
            </w:r>
          </w:p>
        </w:tc>
      </w:tr>
    </w:tbl>
    <w:p w14:paraId="21D41643" w14:textId="77777777" w:rsidR="0041541D" w:rsidRPr="00093040" w:rsidRDefault="0041541D">
      <w:pPr>
        <w:rPr>
          <w:rFonts w:ascii="Times New Roman" w:hAnsi="Times New Roman" w:cs="Times New Roman"/>
        </w:rPr>
      </w:pPr>
    </w:p>
    <w:p w14:paraId="7119A9BA" w14:textId="5BD8A8E4" w:rsidR="00764FAD" w:rsidRPr="00093040" w:rsidRDefault="00764FAD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br w:type="page"/>
      </w:r>
    </w:p>
    <w:p w14:paraId="25117CF9" w14:textId="33560CB1" w:rsidR="00764FAD" w:rsidRPr="0072465B" w:rsidRDefault="00764FAD" w:rsidP="00764FAD">
      <w:pPr>
        <w:pStyle w:val="berschrift2"/>
        <w:rPr>
          <w:rFonts w:ascii="Times New Roman" w:hAnsi="Times New Roman" w:cs="Times New Roman"/>
          <w:b/>
          <w:color w:val="auto"/>
          <w:sz w:val="28"/>
        </w:rPr>
      </w:pPr>
      <w:bookmarkStart w:id="10" w:name="_Toc171927314"/>
      <w:r w:rsidRPr="0072465B">
        <w:rPr>
          <w:rFonts w:ascii="Times New Roman" w:hAnsi="Times New Roman" w:cs="Times New Roman"/>
          <w:b/>
          <w:color w:val="auto"/>
          <w:sz w:val="28"/>
        </w:rPr>
        <w:lastRenderedPageBreak/>
        <w:t>Affective outcomes meta-analysis</w:t>
      </w:r>
      <w:bookmarkEnd w:id="10"/>
    </w:p>
    <w:p w14:paraId="0731BAF2" w14:textId="19DD84D2" w:rsidR="00DB2BAE" w:rsidRPr="00093040" w:rsidRDefault="00DB2BAE" w:rsidP="00DB2BAE">
      <w:pPr>
        <w:rPr>
          <w:rFonts w:ascii="Times New Roman" w:hAnsi="Times New Roman" w:cs="Times New Roman"/>
        </w:rPr>
      </w:pPr>
    </w:p>
    <w:p w14:paraId="6209050F" w14:textId="77777777" w:rsidR="00DB2BAE" w:rsidRPr="00093040" w:rsidRDefault="00DB2BAE" w:rsidP="00DB2BAE">
      <w:pPr>
        <w:rPr>
          <w:rFonts w:ascii="Times New Roman" w:hAnsi="Times New Roman" w:cs="Times New Roman"/>
        </w:rPr>
      </w:pPr>
      <w:proofErr w:type="gramStart"/>
      <w:r w:rsidRPr="00093040">
        <w:rPr>
          <w:rFonts w:ascii="Times New Roman" w:hAnsi="Times New Roman" w:cs="Times New Roman"/>
        </w:rPr>
        <w:t>Q(</w:t>
      </w:r>
      <w:proofErr w:type="gramEnd"/>
      <w:r w:rsidRPr="00093040">
        <w:rPr>
          <w:rFonts w:ascii="Times New Roman" w:hAnsi="Times New Roman" w:cs="Times New Roman"/>
        </w:rPr>
        <w:t>df = 73) = 239.9821, p-</w:t>
      </w:r>
      <w:proofErr w:type="spellStart"/>
      <w:r w:rsidRPr="00093040">
        <w:rPr>
          <w:rFonts w:ascii="Times New Roman" w:hAnsi="Times New Roman" w:cs="Times New Roman"/>
        </w:rPr>
        <w:t>val</w:t>
      </w:r>
      <w:proofErr w:type="spellEnd"/>
      <w:r w:rsidRPr="00093040">
        <w:rPr>
          <w:rFonts w:ascii="Times New Roman" w:hAnsi="Times New Roman" w:cs="Times New Roman"/>
        </w:rPr>
        <w:t xml:space="preserve"> &lt; .0001</w:t>
      </w:r>
    </w:p>
    <w:p w14:paraId="0F13EE30" w14:textId="77777777" w:rsidR="00DB2BAE" w:rsidRPr="00093040" w:rsidRDefault="00DB2BAE" w:rsidP="00DB2BAE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Check of overparameterization and outliers (Cook’s d &lt;0.5):</w:t>
      </w:r>
    </w:p>
    <w:p w14:paraId="0AA563D5" w14:textId="77777777" w:rsidR="00DB2BAE" w:rsidRPr="00093040" w:rsidRDefault="00DB2BAE" w:rsidP="00DB2BAE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drawing>
          <wp:inline distT="0" distB="0" distL="0" distR="0" wp14:anchorId="145D34DF" wp14:editId="56C21046">
            <wp:extent cx="5380893" cy="5069668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386" cy="507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F3A54B" w14:textId="77777777" w:rsidR="00DB2BAE" w:rsidRPr="00093040" w:rsidRDefault="00DB2BAE" w:rsidP="00DB2BAE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Comparison to 2-level model</w:t>
      </w:r>
    </w:p>
    <w:p w14:paraId="6F18E996" w14:textId="77777777" w:rsidR="00DB2BAE" w:rsidRPr="00093040" w:rsidRDefault="00DB2BAE" w:rsidP="00DB2BAE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χ2= 3.9656; p &lt; 0.05</w:t>
      </w:r>
    </w:p>
    <w:p w14:paraId="29C61A4D" w14:textId="77777777" w:rsidR="00DB2BAE" w:rsidRPr="00093040" w:rsidRDefault="00DB2BAE" w:rsidP="00DB2BAE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Full: AIC = 141.2901, BIC = 148.162</w:t>
      </w:r>
    </w:p>
    <w:p w14:paraId="2FEBCAB9" w14:textId="77777777" w:rsidR="00DB2BAE" w:rsidRPr="00093040" w:rsidRDefault="00DB2BAE" w:rsidP="00DB2BAE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Reduced AIC = 143.256, BIC = 147.836</w:t>
      </w:r>
    </w:p>
    <w:p w14:paraId="03CCF161" w14:textId="77777777" w:rsidR="00DB2BAE" w:rsidRPr="00093040" w:rsidRDefault="00DB2BAE" w:rsidP="00DB2BAE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Though BIC is lower for reduced model, we retain full model due to other indicators and intraclass correlation.</w:t>
      </w:r>
    </w:p>
    <w:p w14:paraId="6D192108" w14:textId="77777777" w:rsidR="0072465B" w:rsidRDefault="0072465B" w:rsidP="00DB2BAE">
      <w:pPr>
        <w:rPr>
          <w:rFonts w:ascii="Times New Roman" w:hAnsi="Times New Roman" w:cs="Times New Roman"/>
          <w:b/>
        </w:rPr>
      </w:pPr>
    </w:p>
    <w:p w14:paraId="5AE16D99" w14:textId="77777777" w:rsidR="0072465B" w:rsidRDefault="0072465B" w:rsidP="00DB2BAE">
      <w:pPr>
        <w:rPr>
          <w:rFonts w:ascii="Times New Roman" w:hAnsi="Times New Roman" w:cs="Times New Roman"/>
          <w:b/>
        </w:rPr>
      </w:pPr>
    </w:p>
    <w:p w14:paraId="6854C55E" w14:textId="78150EB0" w:rsidR="00DB2BAE" w:rsidRPr="00093040" w:rsidRDefault="00DB2BAE" w:rsidP="00DB2BAE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lastRenderedPageBreak/>
        <w:t>Contour-enhanced funnel plot</w:t>
      </w:r>
    </w:p>
    <w:p w14:paraId="6FE80AE5" w14:textId="77777777" w:rsidR="00DB2BAE" w:rsidRPr="00093040" w:rsidRDefault="00DB2BAE" w:rsidP="00DB2BAE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  <w:noProof/>
        </w:rPr>
        <w:drawing>
          <wp:inline distT="0" distB="0" distL="0" distR="0" wp14:anchorId="6DF72F49" wp14:editId="3EDDE5E7">
            <wp:extent cx="2696417" cy="2696417"/>
            <wp:effectExtent l="0" t="0" r="8890" b="889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17" cy="2696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F6F86A" w14:textId="77777777" w:rsidR="00DB2BAE" w:rsidRPr="00093040" w:rsidRDefault="00DB2BAE" w:rsidP="00DB2BAE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Test for Funnel Plot Asymmetry: z = 0.043, p = 0.965</w:t>
      </w:r>
    </w:p>
    <w:p w14:paraId="24A4D2DA" w14:textId="77777777" w:rsidR="00DB2BAE" w:rsidRPr="00093040" w:rsidRDefault="00DB2BAE" w:rsidP="00DB2BAE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Rank Correlation Test for Funnel Plot Asymmetry: Kendall's tau = 0.037, p = 0.641</w:t>
      </w:r>
    </w:p>
    <w:p w14:paraId="6239AE97" w14:textId="77777777" w:rsidR="00DB2BAE" w:rsidRPr="00093040" w:rsidRDefault="00DB2BAE" w:rsidP="00DB2BAE">
      <w:pPr>
        <w:rPr>
          <w:rFonts w:ascii="Times New Roman" w:hAnsi="Times New Roman" w:cs="Times New Roman"/>
        </w:rPr>
      </w:pPr>
    </w:p>
    <w:p w14:paraId="59EBB5F0" w14:textId="77777777" w:rsidR="00DB2BAE" w:rsidRPr="00093040" w:rsidRDefault="00DB2BAE" w:rsidP="00DB2BAE">
      <w:pPr>
        <w:rPr>
          <w:rFonts w:ascii="Times New Roman" w:hAnsi="Times New Roman" w:cs="Times New Roman"/>
          <w:b/>
        </w:rPr>
      </w:pPr>
      <w:r w:rsidRPr="00093040">
        <w:rPr>
          <w:rFonts w:ascii="Times New Roman" w:hAnsi="Times New Roman" w:cs="Times New Roman"/>
          <w:b/>
        </w:rPr>
        <w:t>Sensitivity Analysis</w:t>
      </w:r>
    </w:p>
    <w:p w14:paraId="42AFA549" w14:textId="77777777" w:rsidR="00DB2BAE" w:rsidRPr="00093040" w:rsidRDefault="00DB2BAE" w:rsidP="00DB2BAE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Model Results after excluding high ROB studies:</w:t>
      </w:r>
    </w:p>
    <w:p w14:paraId="6764A6FA" w14:textId="039D8738" w:rsidR="00DB2BAE" w:rsidRPr="00093040" w:rsidRDefault="00DB2BAE" w:rsidP="00DB2BAE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(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k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34 in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s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10)</w:t>
      </w:r>
    </w:p>
    <w:p w14:paraId="1B66AD46" w14:textId="247C00E2" w:rsidR="00DB2BAE" w:rsidRPr="00093040" w:rsidRDefault="00DB2BAE" w:rsidP="00DB2BAE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i/>
          <w:bdr w:val="none" w:sz="0" w:space="0" w:color="auto" w:frame="1"/>
        </w:rPr>
        <w:t>d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0.594,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z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2.648,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p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0.008, 95%CI = 0.154-1.034</w:t>
      </w:r>
    </w:p>
    <w:p w14:paraId="4D1211D9" w14:textId="77777777" w:rsidR="00DB2BAE" w:rsidRPr="00093040" w:rsidRDefault="00DB2BAE" w:rsidP="00DB2BAE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</w:p>
    <w:p w14:paraId="49438D3F" w14:textId="77777777" w:rsidR="00DB2BAE" w:rsidRPr="00093040" w:rsidRDefault="00DB2BAE" w:rsidP="00DB2BAE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Model Results after excluding studies, where control group did not receive comparable treatment (i.e. no or unequal learning contents or delivery):</w:t>
      </w:r>
    </w:p>
    <w:p w14:paraId="3F8E7471" w14:textId="3016DE77" w:rsidR="00DB2BAE" w:rsidRPr="00093040" w:rsidRDefault="00DB2BAE" w:rsidP="00DB2BAE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bdr w:val="none" w:sz="0" w:space="0" w:color="auto" w:frame="1"/>
        </w:rPr>
        <w:t>(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k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24 in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s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8)</w:t>
      </w:r>
    </w:p>
    <w:p w14:paraId="5715E2A0" w14:textId="36BE994C" w:rsidR="00DB2BAE" w:rsidRPr="00093040" w:rsidRDefault="00DB2BAE" w:rsidP="00DB2BAE">
      <w:pPr>
        <w:pStyle w:val="KeinLeerraum"/>
        <w:rPr>
          <w:rFonts w:ascii="Times New Roman" w:hAnsi="Times New Roman" w:cs="Times New Roman"/>
          <w:bdr w:val="none" w:sz="0" w:space="0" w:color="auto" w:frame="1"/>
        </w:rPr>
      </w:pPr>
      <w:r w:rsidRPr="00093040">
        <w:rPr>
          <w:rFonts w:ascii="Times New Roman" w:hAnsi="Times New Roman" w:cs="Times New Roman"/>
          <w:i/>
          <w:bdr w:val="none" w:sz="0" w:space="0" w:color="auto" w:frame="1"/>
        </w:rPr>
        <w:t>d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0.705,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z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2.274, </w:t>
      </w:r>
      <w:r w:rsidRPr="00093040">
        <w:rPr>
          <w:rFonts w:ascii="Times New Roman" w:hAnsi="Times New Roman" w:cs="Times New Roman"/>
          <w:i/>
          <w:bdr w:val="none" w:sz="0" w:space="0" w:color="auto" w:frame="1"/>
        </w:rPr>
        <w:t>p</w:t>
      </w:r>
      <w:r w:rsidRPr="00093040">
        <w:rPr>
          <w:rFonts w:ascii="Times New Roman" w:hAnsi="Times New Roman" w:cs="Times New Roman"/>
          <w:bdr w:val="none" w:sz="0" w:space="0" w:color="auto" w:frame="1"/>
        </w:rPr>
        <w:t xml:space="preserve"> = 0.023, 95%CI = 0.097-1.313</w:t>
      </w:r>
    </w:p>
    <w:p w14:paraId="623D3AE3" w14:textId="443A9DCA" w:rsidR="00DB2BAE" w:rsidRPr="00093040" w:rsidRDefault="00DB2BAE" w:rsidP="00DB2BAE">
      <w:pPr>
        <w:rPr>
          <w:rFonts w:ascii="Times New Roman" w:hAnsi="Times New Roman" w:cs="Times New Roman"/>
        </w:rPr>
      </w:pPr>
    </w:p>
    <w:p w14:paraId="17C4375C" w14:textId="3D70EE46" w:rsidR="00DB2BAE" w:rsidRPr="00093040" w:rsidRDefault="00DB2BAE" w:rsidP="00DB2BAE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Moderator analysis with different levels of comparable treatments:</w:t>
      </w:r>
    </w:p>
    <w:p w14:paraId="3071DB48" w14:textId="11E8A923" w:rsidR="00DB2BAE" w:rsidRPr="00093040" w:rsidRDefault="00992B87" w:rsidP="00992B87">
      <w:pPr>
        <w:rPr>
          <w:rFonts w:ascii="Times New Roman" w:hAnsi="Times New Roman" w:cs="Times New Roman"/>
        </w:rPr>
      </w:pPr>
      <w:proofErr w:type="gramStart"/>
      <w:r w:rsidRPr="00093040">
        <w:rPr>
          <w:rFonts w:ascii="Times New Roman" w:hAnsi="Times New Roman" w:cs="Times New Roman"/>
        </w:rPr>
        <w:t>F(</w:t>
      </w:r>
      <w:proofErr w:type="gramEnd"/>
      <w:r w:rsidRPr="00093040">
        <w:rPr>
          <w:rFonts w:ascii="Times New Roman" w:hAnsi="Times New Roman" w:cs="Times New Roman"/>
        </w:rPr>
        <w:t>3,7) = 0.423, p = 0.743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95"/>
        <w:gridCol w:w="1166"/>
        <w:gridCol w:w="1167"/>
        <w:gridCol w:w="1167"/>
        <w:gridCol w:w="1167"/>
        <w:gridCol w:w="1167"/>
        <w:gridCol w:w="1167"/>
      </w:tblGrid>
      <w:tr w:rsidR="00093040" w:rsidRPr="00093040" w14:paraId="3AA1608C" w14:textId="77777777" w:rsidTr="006E22A0">
        <w:trPr>
          <w:trHeight w:val="290"/>
        </w:trPr>
        <w:tc>
          <w:tcPr>
            <w:tcW w:w="2395" w:type="dxa"/>
            <w:noWrap/>
            <w:hideMark/>
          </w:tcPr>
          <w:p w14:paraId="03E6816E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noWrap/>
            <w:hideMark/>
          </w:tcPr>
          <w:p w14:paraId="3D001C9F" w14:textId="77777777" w:rsidR="006E22A0" w:rsidRPr="00093040" w:rsidRDefault="006E22A0" w:rsidP="006E22A0">
            <w:pPr>
              <w:rPr>
                <w:rFonts w:ascii="Times New Roman" w:hAnsi="Times New Roman" w:cs="Times New Roman"/>
                <w:b/>
              </w:rPr>
            </w:pPr>
            <w:r w:rsidRPr="00093040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167" w:type="dxa"/>
            <w:noWrap/>
            <w:hideMark/>
          </w:tcPr>
          <w:p w14:paraId="4856DA6D" w14:textId="77777777" w:rsidR="006E22A0" w:rsidRPr="00093040" w:rsidRDefault="006E22A0" w:rsidP="006E22A0">
            <w:pPr>
              <w:rPr>
                <w:rFonts w:ascii="Times New Roman" w:hAnsi="Times New Roman" w:cs="Times New Roman"/>
                <w:b/>
              </w:rPr>
            </w:pPr>
            <w:r w:rsidRPr="00093040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1167" w:type="dxa"/>
            <w:noWrap/>
            <w:hideMark/>
          </w:tcPr>
          <w:p w14:paraId="47065932" w14:textId="77777777" w:rsidR="006E22A0" w:rsidRPr="00093040" w:rsidRDefault="006E22A0" w:rsidP="006E22A0">
            <w:pPr>
              <w:rPr>
                <w:rFonts w:ascii="Times New Roman" w:hAnsi="Times New Roman" w:cs="Times New Roman"/>
                <w:b/>
              </w:rPr>
            </w:pPr>
            <w:r w:rsidRPr="00093040"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1167" w:type="dxa"/>
            <w:noWrap/>
            <w:hideMark/>
          </w:tcPr>
          <w:p w14:paraId="5998A595" w14:textId="03A279FA" w:rsidR="006E22A0" w:rsidRPr="00093040" w:rsidRDefault="006E22A0" w:rsidP="006E22A0">
            <w:pPr>
              <w:rPr>
                <w:rFonts w:ascii="Times New Roman" w:hAnsi="Times New Roman" w:cs="Times New Roman"/>
                <w:b/>
              </w:rPr>
            </w:pPr>
            <w:r w:rsidRPr="00093040">
              <w:rPr>
                <w:rFonts w:ascii="Times New Roman" w:hAnsi="Times New Roman" w:cs="Times New Roman"/>
                <w:b/>
              </w:rPr>
              <w:t>p</w:t>
            </w:r>
          </w:p>
        </w:tc>
        <w:tc>
          <w:tcPr>
            <w:tcW w:w="1167" w:type="dxa"/>
            <w:noWrap/>
            <w:vAlign w:val="bottom"/>
            <w:hideMark/>
          </w:tcPr>
          <w:p w14:paraId="50153DD6" w14:textId="275D9076" w:rsidR="006E22A0" w:rsidRPr="00093040" w:rsidRDefault="006E22A0" w:rsidP="006E22A0">
            <w:pPr>
              <w:rPr>
                <w:rFonts w:ascii="Times New Roman" w:hAnsi="Times New Roman" w:cs="Times New Roman"/>
                <w:b/>
              </w:rPr>
            </w:pPr>
            <w:r w:rsidRPr="00093040">
              <w:rPr>
                <w:rFonts w:ascii="Times New Roman" w:hAnsi="Times New Roman" w:cs="Times New Roman"/>
                <w:b/>
              </w:rPr>
              <w:t>95%CI lower bound</w:t>
            </w:r>
          </w:p>
        </w:tc>
        <w:tc>
          <w:tcPr>
            <w:tcW w:w="1167" w:type="dxa"/>
            <w:noWrap/>
            <w:vAlign w:val="bottom"/>
            <w:hideMark/>
          </w:tcPr>
          <w:p w14:paraId="59F22C7B" w14:textId="67248138" w:rsidR="006E22A0" w:rsidRPr="00093040" w:rsidRDefault="006E22A0" w:rsidP="006E22A0">
            <w:pPr>
              <w:rPr>
                <w:rFonts w:ascii="Times New Roman" w:hAnsi="Times New Roman" w:cs="Times New Roman"/>
                <w:b/>
              </w:rPr>
            </w:pPr>
            <w:r w:rsidRPr="00093040">
              <w:rPr>
                <w:rFonts w:ascii="Times New Roman" w:hAnsi="Times New Roman" w:cs="Times New Roman"/>
                <w:b/>
              </w:rPr>
              <w:t>95%CI upper bound</w:t>
            </w:r>
          </w:p>
        </w:tc>
      </w:tr>
      <w:tr w:rsidR="00093040" w:rsidRPr="00093040" w14:paraId="039884F6" w14:textId="77777777" w:rsidTr="006E22A0">
        <w:trPr>
          <w:trHeight w:val="290"/>
        </w:trPr>
        <w:tc>
          <w:tcPr>
            <w:tcW w:w="2395" w:type="dxa"/>
            <w:noWrap/>
            <w:hideMark/>
          </w:tcPr>
          <w:p w14:paraId="5C01A9FB" w14:textId="75B49D68" w:rsidR="006E22A0" w:rsidRPr="00093040" w:rsidRDefault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Equal Treatment</w:t>
            </w:r>
          </w:p>
        </w:tc>
        <w:tc>
          <w:tcPr>
            <w:tcW w:w="1166" w:type="dxa"/>
            <w:noWrap/>
            <w:hideMark/>
          </w:tcPr>
          <w:p w14:paraId="46E2FB31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0.720</w:t>
            </w:r>
          </w:p>
        </w:tc>
        <w:tc>
          <w:tcPr>
            <w:tcW w:w="1167" w:type="dxa"/>
            <w:noWrap/>
            <w:hideMark/>
          </w:tcPr>
          <w:p w14:paraId="0CCB6E0E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0.243</w:t>
            </w:r>
          </w:p>
        </w:tc>
        <w:tc>
          <w:tcPr>
            <w:tcW w:w="1167" w:type="dxa"/>
            <w:noWrap/>
            <w:hideMark/>
          </w:tcPr>
          <w:p w14:paraId="7349CE19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2.959</w:t>
            </w:r>
          </w:p>
        </w:tc>
        <w:tc>
          <w:tcPr>
            <w:tcW w:w="1167" w:type="dxa"/>
            <w:noWrap/>
            <w:hideMark/>
          </w:tcPr>
          <w:p w14:paraId="71748C11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1167" w:type="dxa"/>
            <w:noWrap/>
            <w:hideMark/>
          </w:tcPr>
          <w:p w14:paraId="1F2E531A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0.145</w:t>
            </w:r>
          </w:p>
        </w:tc>
        <w:tc>
          <w:tcPr>
            <w:tcW w:w="1167" w:type="dxa"/>
            <w:noWrap/>
            <w:hideMark/>
          </w:tcPr>
          <w:p w14:paraId="4F36C7B7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1.296</w:t>
            </w:r>
          </w:p>
        </w:tc>
      </w:tr>
      <w:tr w:rsidR="00093040" w:rsidRPr="00093040" w14:paraId="2B3D3C6E" w14:textId="77777777" w:rsidTr="006E22A0">
        <w:trPr>
          <w:trHeight w:val="290"/>
        </w:trPr>
        <w:tc>
          <w:tcPr>
            <w:tcW w:w="2395" w:type="dxa"/>
            <w:noWrap/>
            <w:hideMark/>
          </w:tcPr>
          <w:p w14:paraId="0D317DCE" w14:textId="402F20B1" w:rsidR="006E22A0" w:rsidRPr="00093040" w:rsidRDefault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No treatment</w:t>
            </w:r>
          </w:p>
        </w:tc>
        <w:tc>
          <w:tcPr>
            <w:tcW w:w="1166" w:type="dxa"/>
            <w:noWrap/>
            <w:hideMark/>
          </w:tcPr>
          <w:p w14:paraId="3EB3F04C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1167" w:type="dxa"/>
            <w:noWrap/>
            <w:hideMark/>
          </w:tcPr>
          <w:p w14:paraId="181670BF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0.638</w:t>
            </w:r>
          </w:p>
        </w:tc>
        <w:tc>
          <w:tcPr>
            <w:tcW w:w="1167" w:type="dxa"/>
            <w:noWrap/>
            <w:hideMark/>
          </w:tcPr>
          <w:p w14:paraId="2FF020C3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-0.936</w:t>
            </w:r>
          </w:p>
        </w:tc>
        <w:tc>
          <w:tcPr>
            <w:tcW w:w="1167" w:type="dxa"/>
            <w:noWrap/>
            <w:hideMark/>
          </w:tcPr>
          <w:p w14:paraId="2A25965C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0.380</w:t>
            </w:r>
          </w:p>
        </w:tc>
        <w:tc>
          <w:tcPr>
            <w:tcW w:w="1167" w:type="dxa"/>
            <w:noWrap/>
            <w:hideMark/>
          </w:tcPr>
          <w:p w14:paraId="7F05FFC4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-2.105</w:t>
            </w:r>
          </w:p>
        </w:tc>
        <w:tc>
          <w:tcPr>
            <w:tcW w:w="1167" w:type="dxa"/>
            <w:noWrap/>
            <w:hideMark/>
          </w:tcPr>
          <w:p w14:paraId="2431F2D3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0.911</w:t>
            </w:r>
          </w:p>
        </w:tc>
      </w:tr>
      <w:tr w:rsidR="00093040" w:rsidRPr="00093040" w14:paraId="1236045F" w14:textId="77777777" w:rsidTr="006E22A0">
        <w:trPr>
          <w:trHeight w:val="290"/>
        </w:trPr>
        <w:tc>
          <w:tcPr>
            <w:tcW w:w="2395" w:type="dxa"/>
            <w:noWrap/>
            <w:hideMark/>
          </w:tcPr>
          <w:p w14:paraId="67440F24" w14:textId="148CA2E3" w:rsidR="006E22A0" w:rsidRPr="00093040" w:rsidRDefault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Unequal treatment</w:t>
            </w:r>
          </w:p>
        </w:tc>
        <w:tc>
          <w:tcPr>
            <w:tcW w:w="1166" w:type="dxa"/>
            <w:noWrap/>
            <w:hideMark/>
          </w:tcPr>
          <w:p w14:paraId="3905C759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0.851</w:t>
            </w:r>
          </w:p>
        </w:tc>
        <w:tc>
          <w:tcPr>
            <w:tcW w:w="1167" w:type="dxa"/>
            <w:noWrap/>
            <w:hideMark/>
          </w:tcPr>
          <w:p w14:paraId="2DBD710F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0.230</w:t>
            </w:r>
          </w:p>
        </w:tc>
        <w:tc>
          <w:tcPr>
            <w:tcW w:w="1167" w:type="dxa"/>
            <w:noWrap/>
            <w:hideMark/>
          </w:tcPr>
          <w:p w14:paraId="57A70A1D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0.569</w:t>
            </w:r>
          </w:p>
        </w:tc>
        <w:tc>
          <w:tcPr>
            <w:tcW w:w="1167" w:type="dxa"/>
            <w:noWrap/>
            <w:hideMark/>
          </w:tcPr>
          <w:p w14:paraId="3E3BE72E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0.574</w:t>
            </w:r>
          </w:p>
        </w:tc>
        <w:tc>
          <w:tcPr>
            <w:tcW w:w="1167" w:type="dxa"/>
            <w:noWrap/>
            <w:hideMark/>
          </w:tcPr>
          <w:p w14:paraId="1B20B817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-0.338</w:t>
            </w:r>
          </w:p>
        </w:tc>
        <w:tc>
          <w:tcPr>
            <w:tcW w:w="1167" w:type="dxa"/>
            <w:noWrap/>
            <w:hideMark/>
          </w:tcPr>
          <w:p w14:paraId="5142FECE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0.599</w:t>
            </w:r>
          </w:p>
        </w:tc>
      </w:tr>
      <w:tr w:rsidR="00093040" w:rsidRPr="00093040" w14:paraId="299B1FDD" w14:textId="77777777" w:rsidTr="006E22A0">
        <w:trPr>
          <w:trHeight w:val="290"/>
        </w:trPr>
        <w:tc>
          <w:tcPr>
            <w:tcW w:w="2395" w:type="dxa"/>
            <w:noWrap/>
            <w:hideMark/>
          </w:tcPr>
          <w:p w14:paraId="3D527AB1" w14:textId="3207BE91" w:rsidR="006E22A0" w:rsidRPr="00093040" w:rsidRDefault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Unequal treatment (reverse)</w:t>
            </w:r>
          </w:p>
        </w:tc>
        <w:tc>
          <w:tcPr>
            <w:tcW w:w="1166" w:type="dxa"/>
            <w:noWrap/>
            <w:hideMark/>
          </w:tcPr>
          <w:p w14:paraId="2039AB66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0.768</w:t>
            </w:r>
          </w:p>
        </w:tc>
        <w:tc>
          <w:tcPr>
            <w:tcW w:w="1167" w:type="dxa"/>
            <w:noWrap/>
            <w:hideMark/>
          </w:tcPr>
          <w:p w14:paraId="5F712C63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0.298</w:t>
            </w:r>
          </w:p>
        </w:tc>
        <w:tc>
          <w:tcPr>
            <w:tcW w:w="1167" w:type="dxa"/>
            <w:noWrap/>
            <w:hideMark/>
          </w:tcPr>
          <w:p w14:paraId="13C0C4FC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1167" w:type="dxa"/>
            <w:noWrap/>
            <w:hideMark/>
          </w:tcPr>
          <w:p w14:paraId="6551A40D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0.873</w:t>
            </w:r>
          </w:p>
        </w:tc>
        <w:tc>
          <w:tcPr>
            <w:tcW w:w="1167" w:type="dxa"/>
            <w:noWrap/>
            <w:hideMark/>
          </w:tcPr>
          <w:p w14:paraId="080F82E2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-0.559</w:t>
            </w:r>
          </w:p>
        </w:tc>
        <w:tc>
          <w:tcPr>
            <w:tcW w:w="1167" w:type="dxa"/>
            <w:noWrap/>
            <w:hideMark/>
          </w:tcPr>
          <w:p w14:paraId="561CCAC1" w14:textId="77777777" w:rsidR="006E22A0" w:rsidRPr="00093040" w:rsidRDefault="006E22A0" w:rsidP="006E22A0">
            <w:pPr>
              <w:rPr>
                <w:rFonts w:ascii="Times New Roman" w:hAnsi="Times New Roman" w:cs="Times New Roman"/>
              </w:rPr>
            </w:pPr>
            <w:r w:rsidRPr="00093040">
              <w:rPr>
                <w:rFonts w:ascii="Times New Roman" w:hAnsi="Times New Roman" w:cs="Times New Roman"/>
              </w:rPr>
              <w:t>0.655</w:t>
            </w:r>
          </w:p>
        </w:tc>
      </w:tr>
    </w:tbl>
    <w:p w14:paraId="25AD4E5A" w14:textId="17EB940B" w:rsidR="00992B87" w:rsidRPr="00093040" w:rsidRDefault="006E22A0" w:rsidP="00992B87">
      <w:pPr>
        <w:rPr>
          <w:rFonts w:ascii="Times New Roman" w:hAnsi="Times New Roman" w:cs="Times New Roman"/>
        </w:rPr>
      </w:pPr>
      <w:r w:rsidRPr="00093040">
        <w:rPr>
          <w:rFonts w:ascii="Times New Roman" w:hAnsi="Times New Roman" w:cs="Times New Roman"/>
        </w:rPr>
        <w:t>Unequal treatment (reverse), i.e. where the control group received more intensive training</w:t>
      </w:r>
    </w:p>
    <w:sectPr w:rsidR="00992B87" w:rsidRPr="00093040" w:rsidSect="004647D3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3B641" w14:textId="77777777" w:rsidR="007E2BD9" w:rsidRDefault="007E2BD9" w:rsidP="00093040">
      <w:pPr>
        <w:spacing w:after="0" w:line="240" w:lineRule="auto"/>
      </w:pPr>
      <w:r>
        <w:separator/>
      </w:r>
    </w:p>
  </w:endnote>
  <w:endnote w:type="continuationSeparator" w:id="0">
    <w:p w14:paraId="4DC0C0E9" w14:textId="77777777" w:rsidR="007E2BD9" w:rsidRDefault="007E2BD9" w:rsidP="0009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1BD71" w14:textId="77777777" w:rsidR="007E2BD9" w:rsidRDefault="007E2BD9" w:rsidP="00093040">
      <w:pPr>
        <w:spacing w:after="0" w:line="240" w:lineRule="auto"/>
      </w:pPr>
      <w:r>
        <w:separator/>
      </w:r>
    </w:p>
  </w:footnote>
  <w:footnote w:type="continuationSeparator" w:id="0">
    <w:p w14:paraId="528532F1" w14:textId="77777777" w:rsidR="007E2BD9" w:rsidRDefault="007E2BD9" w:rsidP="00093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8738F"/>
    <w:multiLevelType w:val="hybridMultilevel"/>
    <w:tmpl w:val="54163754"/>
    <w:lvl w:ilvl="0" w:tplc="12A0FF0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C1"/>
    <w:rsid w:val="000002D9"/>
    <w:rsid w:val="000641B2"/>
    <w:rsid w:val="00085812"/>
    <w:rsid w:val="00093040"/>
    <w:rsid w:val="000C00FE"/>
    <w:rsid w:val="001470E5"/>
    <w:rsid w:val="00147A99"/>
    <w:rsid w:val="001823C1"/>
    <w:rsid w:val="001B46E2"/>
    <w:rsid w:val="001C52B3"/>
    <w:rsid w:val="001E509E"/>
    <w:rsid w:val="00223701"/>
    <w:rsid w:val="00290369"/>
    <w:rsid w:val="002D15CD"/>
    <w:rsid w:val="003379B2"/>
    <w:rsid w:val="00384187"/>
    <w:rsid w:val="003B4FC6"/>
    <w:rsid w:val="0041541D"/>
    <w:rsid w:val="004647D3"/>
    <w:rsid w:val="004B2FC7"/>
    <w:rsid w:val="005108A0"/>
    <w:rsid w:val="00623821"/>
    <w:rsid w:val="0065451D"/>
    <w:rsid w:val="006745B0"/>
    <w:rsid w:val="006E22A0"/>
    <w:rsid w:val="006E74E0"/>
    <w:rsid w:val="0072465B"/>
    <w:rsid w:val="007533AB"/>
    <w:rsid w:val="00764FAD"/>
    <w:rsid w:val="007E2BD9"/>
    <w:rsid w:val="0081472F"/>
    <w:rsid w:val="008967ED"/>
    <w:rsid w:val="008A3A74"/>
    <w:rsid w:val="00992B87"/>
    <w:rsid w:val="00A011F5"/>
    <w:rsid w:val="00A34D0C"/>
    <w:rsid w:val="00A54BC3"/>
    <w:rsid w:val="00B334B5"/>
    <w:rsid w:val="00C45893"/>
    <w:rsid w:val="00C80BC3"/>
    <w:rsid w:val="00D06B91"/>
    <w:rsid w:val="00DB2BAE"/>
    <w:rsid w:val="00E232A2"/>
    <w:rsid w:val="00E24AA3"/>
    <w:rsid w:val="00E27BBC"/>
    <w:rsid w:val="00EC2575"/>
    <w:rsid w:val="00F37EC5"/>
    <w:rsid w:val="00F7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D3DC"/>
  <w15:chartTrackingRefBased/>
  <w15:docId w15:val="{1E5F05D5-37B3-4D81-824B-9828B898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84187"/>
  </w:style>
  <w:style w:type="paragraph" w:styleId="berschrift1">
    <w:name w:val="heading 1"/>
    <w:basedOn w:val="Standard"/>
    <w:next w:val="Standard"/>
    <w:link w:val="berschrift1Zchn"/>
    <w:uiPriority w:val="9"/>
    <w:qFormat/>
    <w:rsid w:val="00A011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5893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45893"/>
    <w:rPr>
      <w:color w:val="954F72"/>
      <w:u w:val="single"/>
    </w:rPr>
  </w:style>
  <w:style w:type="paragraph" w:customStyle="1" w:styleId="msonormal0">
    <w:name w:val="msonormal"/>
    <w:basedOn w:val="Standard"/>
    <w:rsid w:val="00C4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Standard"/>
    <w:rsid w:val="00C4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7">
    <w:name w:val="xl67"/>
    <w:basedOn w:val="Standard"/>
    <w:rsid w:val="00C4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Standard"/>
    <w:rsid w:val="00C4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Standard"/>
    <w:rsid w:val="00C45893"/>
    <w:pP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Standard"/>
    <w:rsid w:val="00C45893"/>
    <w:pP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Standard"/>
    <w:rsid w:val="00C45893"/>
    <w:pP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Standard"/>
    <w:rsid w:val="00C45893"/>
    <w:pP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Standard"/>
    <w:rsid w:val="00C45893"/>
    <w:pPr>
      <w:shd w:val="clear" w:color="000000" w:fill="D9E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7">
    <w:name w:val="xl77"/>
    <w:basedOn w:val="Standard"/>
    <w:rsid w:val="00C45893"/>
    <w:pP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Standard"/>
    <w:rsid w:val="00C45893"/>
    <w:pPr>
      <w:shd w:val="clear" w:color="000000" w:fill="FFD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C45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A011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A011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01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011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011F5"/>
    <w:pPr>
      <w:outlineLvl w:val="9"/>
    </w:pPr>
  </w:style>
  <w:style w:type="paragraph" w:styleId="Verzeichnis1">
    <w:name w:val="toc 1"/>
    <w:basedOn w:val="Standard"/>
    <w:next w:val="Standard"/>
    <w:autoRedefine/>
    <w:uiPriority w:val="39"/>
    <w:unhideWhenUsed/>
    <w:rsid w:val="00A011F5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647D3"/>
    <w:pPr>
      <w:spacing w:after="100"/>
      <w:ind w:left="220"/>
    </w:pPr>
  </w:style>
  <w:style w:type="paragraph" w:styleId="KeinLeerraum">
    <w:name w:val="No Spacing"/>
    <w:uiPriority w:val="1"/>
    <w:qFormat/>
    <w:rsid w:val="0065451D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4B2FC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9304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3040"/>
  </w:style>
  <w:style w:type="paragraph" w:styleId="Fuzeile">
    <w:name w:val="footer"/>
    <w:basedOn w:val="Standard"/>
    <w:link w:val="FuzeileZchn"/>
    <w:uiPriority w:val="99"/>
    <w:unhideWhenUsed/>
    <w:rsid w:val="0009304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3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5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C3F06-561E-4DE8-87F4-3DEAA1DDC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Bielefeld</Company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Rabea Bödding</dc:creator>
  <cp:keywords/>
  <dc:description/>
  <cp:lastModifiedBy>Rabea Bödding</cp:lastModifiedBy>
  <cp:revision>12</cp:revision>
  <dcterms:created xsi:type="dcterms:W3CDTF">2024-07-11T07:47:00Z</dcterms:created>
  <dcterms:modified xsi:type="dcterms:W3CDTF">2024-07-15T08:53:00Z</dcterms:modified>
</cp:coreProperties>
</file>