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B8995B" w14:textId="7F80602B" w:rsidR="007F70A7" w:rsidRDefault="00853E42" w:rsidP="00772DBA">
      <w:pPr>
        <w:pStyle w:val="Title"/>
        <w:jc w:val="right"/>
        <w:rPr>
          <w:rFonts w:cs="Times New Roman"/>
        </w:rPr>
      </w:pPr>
      <w:r w:rsidRPr="004777C4">
        <w:rPr>
          <w:rFonts w:ascii="Times New Roman" w:hAnsi="Times New Roman" w:cs="Times New Roman"/>
        </w:rPr>
        <w:t xml:space="preserve">Supplementary Material </w:t>
      </w:r>
      <w:r w:rsidR="000D6BFF" w:rsidRPr="004777C4">
        <w:rPr>
          <w:rFonts w:ascii="Times New Roman" w:hAnsi="Times New Roman" w:cs="Times New Roman"/>
        </w:rPr>
        <w:t xml:space="preserve">I </w:t>
      </w:r>
      <w:r w:rsidRPr="004777C4">
        <w:rPr>
          <w:rFonts w:ascii="Times New Roman" w:hAnsi="Times New Roman" w:cs="Times New Roman"/>
        </w:rPr>
        <w:t xml:space="preserve">- </w:t>
      </w:r>
      <w:r w:rsidR="005E0DC8" w:rsidRPr="00F17456">
        <w:rPr>
          <w:rFonts w:cs="Times New Roman"/>
        </w:rPr>
        <w:t>Systematic Review: Extended Details</w:t>
      </w:r>
    </w:p>
    <w:p w14:paraId="6E0AFF89" w14:textId="6C7C2EAF" w:rsidR="00E72A98" w:rsidRPr="00002737" w:rsidRDefault="00E72A98" w:rsidP="00002737">
      <w:pPr>
        <w:rPr>
          <w:lang w:val="es-ES"/>
        </w:rPr>
      </w:pPr>
      <w:r w:rsidRPr="00524F2E">
        <w:rPr>
          <w:lang w:val="es-ES"/>
        </w:rPr>
        <w:t>Alberto Casas-Ortiz, Nerea Jimenez-Tellez, Miguel Portaz, Olga C. Santos</w:t>
      </w:r>
    </w:p>
    <w:p w14:paraId="58090C86" w14:textId="529065AF" w:rsidR="00AE7AD4" w:rsidRPr="004777C4" w:rsidRDefault="00AE7AD4" w:rsidP="007F70A7">
      <w:pPr>
        <w:pStyle w:val="Heading1"/>
        <w:rPr>
          <w:rFonts w:ascii="Times New Roman" w:hAnsi="Times New Roman" w:cs="Times New Roman"/>
        </w:rPr>
      </w:pPr>
      <w:r w:rsidRPr="004777C4">
        <w:rPr>
          <w:rFonts w:ascii="Times New Roman" w:hAnsi="Times New Roman" w:cs="Times New Roman"/>
        </w:rPr>
        <w:t>Introduction to Supplementary Material</w:t>
      </w:r>
    </w:p>
    <w:p w14:paraId="64CD421B" w14:textId="0A350F35" w:rsidR="00AE7AD4" w:rsidRPr="004777C4" w:rsidRDefault="00AE7AD4" w:rsidP="004777C4">
      <w:pPr>
        <w:jc w:val="both"/>
      </w:pPr>
      <w:r w:rsidRPr="004777C4">
        <w:t>This document serves as a supplementary resource for the paper "</w:t>
      </w:r>
      <w:r w:rsidR="005E0DC8" w:rsidRPr="005E0DC8">
        <w:rPr>
          <w:rFonts w:cs="Times New Roman"/>
        </w:rPr>
        <w:t xml:space="preserve"> </w:t>
      </w:r>
      <w:r w:rsidR="005E0DC8" w:rsidRPr="00772DBA">
        <w:rPr>
          <w:rFonts w:cs="Times New Roman"/>
        </w:rPr>
        <w:t>A Holistic Framework to Create Intelligent Systems for Psychomotor Learning: A Systematic Review and Insights from the Virtual Reality Kenpo Learning Simulator</w:t>
      </w:r>
      <w:r w:rsidR="005E0DC8">
        <w:rPr>
          <w:rFonts w:cs="Times New Roman"/>
        </w:rPr>
        <w:t>.</w:t>
      </w:r>
      <w:r w:rsidRPr="004777C4">
        <w:t>" It provides extended details of the systematic review conducted in the main study, including additional insights into the selection criteria, methodologies, and findings that shaped the development of the proposed framework, PsyLearn.</w:t>
      </w:r>
    </w:p>
    <w:p w14:paraId="66C5F3FB" w14:textId="4578D674" w:rsidR="00AE7AD4" w:rsidRPr="004777C4" w:rsidRDefault="00AE7AD4" w:rsidP="004777C4">
      <w:pPr>
        <w:jc w:val="both"/>
      </w:pPr>
      <w:r w:rsidRPr="004777C4">
        <w:t>The systematic review aimed to analyze existing methodologies, frameworks, and technologies employed in the development of Intelligent Systems for Psychomotor Learning (ISPLs). The review identified critical gaps in the literature, particularly the lack of comprehensive frameworks guiding the structured design of ISPLs. This supplement expands on these findings by presenting additional data tables. To solve th</w:t>
      </w:r>
      <w:r w:rsidR="00B46E4C" w:rsidRPr="004777C4">
        <w:t xml:space="preserve">e identified </w:t>
      </w:r>
      <w:r w:rsidRPr="004777C4">
        <w:t>gap</w:t>
      </w:r>
      <w:r w:rsidR="00B46E4C" w:rsidRPr="004777C4">
        <w:t>s in the literature</w:t>
      </w:r>
      <w:r w:rsidRPr="004777C4">
        <w:t xml:space="preserve">, the main document introduces PsyLearn, a holistic framework derived from the systematic review’s insights and the experience of creating the Kenpo Learning System (KLS), an ISPL that used AI and XR technologies to teach martial arts defensive movements. </w:t>
      </w:r>
    </w:p>
    <w:p w14:paraId="0AF98E75" w14:textId="72E62060" w:rsidR="00AE7AD4" w:rsidRPr="004777C4" w:rsidRDefault="00AE7AD4" w:rsidP="004777C4">
      <w:pPr>
        <w:jc w:val="both"/>
      </w:pPr>
      <w:r w:rsidRPr="004777C4">
        <w:t xml:space="preserve">By providing these extended details, this supplement aims to offer researchers and practitioners a deeper understanding of the systematic review process </w:t>
      </w:r>
      <w:r w:rsidR="00B46E4C" w:rsidRPr="004777C4">
        <w:t xml:space="preserve">followed </w:t>
      </w:r>
      <w:r w:rsidRPr="004777C4">
        <w:t>and the rationale behind PsyLearn, reinforcing the contributions made in the main paper.</w:t>
      </w:r>
    </w:p>
    <w:p w14:paraId="6AA67128" w14:textId="270DD09E" w:rsidR="007F70A7" w:rsidRPr="004777C4" w:rsidRDefault="007F70A7" w:rsidP="007F70A7">
      <w:pPr>
        <w:pStyle w:val="Heading1"/>
        <w:rPr>
          <w:rFonts w:ascii="Times New Roman" w:hAnsi="Times New Roman" w:cs="Times New Roman"/>
        </w:rPr>
      </w:pPr>
      <w:r w:rsidRPr="004777C4">
        <w:rPr>
          <w:rFonts w:ascii="Times New Roman" w:hAnsi="Times New Roman" w:cs="Times New Roman"/>
        </w:rPr>
        <w:t>Systematic Review: Extended Details</w:t>
      </w:r>
    </w:p>
    <w:p w14:paraId="0E500BF6" w14:textId="2341D1A4" w:rsidR="007F70A7" w:rsidRPr="004777C4" w:rsidRDefault="000058C9" w:rsidP="007F70A7">
      <w:pPr>
        <w:jc w:val="both"/>
        <w:rPr>
          <w:rFonts w:cs="Times New Roman"/>
        </w:rPr>
      </w:pPr>
      <w:bookmarkStart w:id="0" w:name="_Hlk191491678"/>
      <w:r w:rsidRPr="004777C4">
        <w:rPr>
          <w:rFonts w:cs="Times New Roman"/>
        </w:rPr>
        <w:t xml:space="preserve">This systematic review was conducted following the Preferred Reporting Items for Systematic Reviews and Meta-Analyses (PRISMA) guidelines </w:t>
      </w:r>
      <w:r w:rsidRPr="004777C4">
        <w:rPr>
          <w:rFonts w:cs="Times New Roman"/>
        </w:rPr>
        <w:fldChar w:fldCharType="begin"/>
      </w:r>
      <w:r w:rsidRPr="004777C4">
        <w:rPr>
          <w:rFonts w:cs="Times New Roman"/>
        </w:rPr>
        <w:instrText xml:space="preserve"> ADDIN ZOTERO_ITEM CSL_CITATION {"citationID":"kQoXcWYN","properties":{"formattedCitation":"(Page et\\uc0\\u160{}al., 2021)","plainCitation":"(Page et al., 2021)","noteIndex":0},"citationItems":[{"id":508,"uris":["http://zotero.org/users/11575264/items/27E74DRZ"],"itemData":{"id":508,"type":"article-journal","abstract":"The Preferred Reporting Items for Systematic reviews and Meta-Analyses (PRISMA) statement, published in 2009, was designed to help systematic reviewers transparently report why the review was done, what the authors did, and what they found. Over the past decade, advances in systematic review methodology and terminology have necessitated an update to the guideline. The PRISMA 2020 statement replaces the 2009 statement and includes new reporting guidance that reflects advances in methods to identify, select, appraise, and synthesise studies. The structure and presentation of the items have been modified to facilitate implementation. In this article, we present the PRISMA 2020 27-item checklist, an expanded checklist that details reporting recommendations for each item, the PRISMA 2020 abstract checklist, and the revised flow diagrams for original and updated reviews.","container-title":"BMJ (Clinical research ed.)","DOI":"10.1136/bmj.n71","ISSN":"1756-1833","journalAbbreviation":"BMJ","language":"eng","note":"PMID: 33782057\nPMCID: PMC8005924","page":"n71","source":"PubMed","title":"The PRISMA 2020 statement: an updated guideline for reporting systematic reviews","title-short":"The PRISMA 2020 statement","volume":"372","author":[{"family":"Page","given":"Matthew J."},{"family":"McKenzie","given":"Joanne E."},{"family":"Bossuyt","given":"Patrick M."},{"family":"Boutron","given":"Isabelle"},{"family":"Hoffmann","given":"Tammy C."},{"family":"Mulrow","given":"Cynthia D."},{"family":"Shamseer","given":"Larissa"},{"family":"Tetzlaff","given":"Jennifer M."},{"family":"Akl","given":"Elie A."},{"family":"Brennan","given":"Sue E."},{"family":"Chou","given":"Roger"},{"family":"Glanville","given":"Julie"},{"family":"Grimshaw","given":"Jeremy M."},{"family":"Hróbjartsson","given":"Asbjørn"},{"family":"Lalu","given":"Manoj M."},{"family":"Li","given":"Tianjing"},{"family":"Loder","given":"Elizabeth W."},{"family":"Mayo-Wilson","given":"Evan"},{"family":"McDonald","given":"Steve"},{"family":"McGuinness","given":"Luke A."},{"family":"Stewart","given":"Lesley A."},{"family":"Thomas","given":"James"},{"family":"Tricco","given":"Andrea C."},{"family":"Welch","given":"Vivian A."},{"family":"Whiting","given":"Penny"},{"family":"Moher","given":"David"}],"issued":{"date-parts":[["2021",3,29]]}}}],"schema":"https://github.com/citation-style-language/schema/raw/master/csl-citation.json"} </w:instrText>
      </w:r>
      <w:r w:rsidRPr="004777C4">
        <w:rPr>
          <w:rFonts w:cs="Times New Roman"/>
        </w:rPr>
        <w:fldChar w:fldCharType="separate"/>
      </w:r>
      <w:r w:rsidRPr="004777C4">
        <w:rPr>
          <w:rFonts w:cs="Times New Roman"/>
        </w:rPr>
        <w:t>(Page et al., 2021)</w:t>
      </w:r>
      <w:r w:rsidRPr="004777C4">
        <w:rPr>
          <w:rFonts w:cs="Times New Roman"/>
        </w:rPr>
        <w:fldChar w:fldCharType="end"/>
      </w:r>
      <w:r w:rsidRPr="004777C4">
        <w:rPr>
          <w:rFonts w:cs="Times New Roman"/>
        </w:rPr>
        <w:t xml:space="preserve"> where applicable. </w:t>
      </w:r>
      <w:bookmarkStart w:id="1" w:name="_Hlk191491696"/>
      <w:bookmarkEnd w:id="0"/>
      <w:r w:rsidRPr="004777C4">
        <w:rPr>
          <w:rFonts w:cs="Times New Roman"/>
        </w:rPr>
        <w:t>A PRISMA flow diagram (</w:t>
      </w:r>
      <w:r w:rsidRPr="004777C4">
        <w:rPr>
          <w:rFonts w:cs="Times New Roman"/>
        </w:rPr>
        <w:fldChar w:fldCharType="begin"/>
      </w:r>
      <w:r w:rsidRPr="004777C4">
        <w:rPr>
          <w:rFonts w:cs="Times New Roman"/>
        </w:rPr>
        <w:instrText xml:space="preserve"> REF _Ref186800261 \h </w:instrText>
      </w:r>
      <w:r w:rsidRPr="004777C4">
        <w:rPr>
          <w:rFonts w:cs="Times New Roman"/>
        </w:rPr>
      </w:r>
      <w:r w:rsidRPr="004777C4">
        <w:rPr>
          <w:rFonts w:cs="Times New Roman"/>
        </w:rPr>
        <w:fldChar w:fldCharType="separate"/>
      </w:r>
      <w:r w:rsidRPr="004777C4">
        <w:rPr>
          <w:rFonts w:cs="Times New Roman"/>
        </w:rPr>
        <w:t>Fig S1.1</w:t>
      </w:r>
      <w:r w:rsidRPr="004777C4">
        <w:rPr>
          <w:rFonts w:cs="Times New Roman"/>
        </w:rPr>
        <w:fldChar w:fldCharType="end"/>
      </w:r>
      <w:r w:rsidRPr="004777C4">
        <w:rPr>
          <w:rFonts w:cs="Times New Roman"/>
        </w:rPr>
        <w:t>) illustrates the selection process</w:t>
      </w:r>
      <w:r w:rsidRPr="004777C4" w:rsidDel="000058C9">
        <w:rPr>
          <w:rFonts w:cs="Times New Roman"/>
        </w:rPr>
        <w:t xml:space="preserve"> </w:t>
      </w:r>
      <w:bookmarkEnd w:id="1"/>
      <w:r w:rsidR="007F70A7" w:rsidRPr="004777C4">
        <w:rPr>
          <w:rFonts w:cs="Times New Roman"/>
        </w:rPr>
        <w:t xml:space="preserve">using the following databases: Scopus </w:t>
      </w:r>
      <w:r w:rsidR="007F70A7" w:rsidRPr="004777C4">
        <w:rPr>
          <w:rStyle w:val="FootnoteReference"/>
        </w:rPr>
        <w:footnoteReference w:id="1"/>
      </w:r>
      <w:r w:rsidR="007F70A7" w:rsidRPr="004777C4">
        <w:rPr>
          <w:rFonts w:cs="Times New Roman"/>
        </w:rPr>
        <w:t xml:space="preserve">, Web of Science </w:t>
      </w:r>
      <w:r w:rsidR="007F70A7" w:rsidRPr="004777C4">
        <w:rPr>
          <w:rStyle w:val="FootnoteReference"/>
        </w:rPr>
        <w:footnoteReference w:id="2"/>
      </w:r>
      <w:r w:rsidR="007F70A7" w:rsidRPr="004777C4">
        <w:rPr>
          <w:rFonts w:cs="Times New Roman"/>
        </w:rPr>
        <w:t xml:space="preserve">, IEEE Xplore </w:t>
      </w:r>
      <w:r w:rsidR="007F70A7" w:rsidRPr="004777C4">
        <w:rPr>
          <w:rStyle w:val="FootnoteReference"/>
        </w:rPr>
        <w:footnoteReference w:id="3"/>
      </w:r>
      <w:r w:rsidR="007F70A7" w:rsidRPr="004777C4">
        <w:rPr>
          <w:rFonts w:cs="Times New Roman"/>
        </w:rPr>
        <w:t xml:space="preserve">,  ACM DL </w:t>
      </w:r>
      <w:r w:rsidR="007F70A7" w:rsidRPr="004777C4">
        <w:rPr>
          <w:rStyle w:val="FootnoteReference"/>
        </w:rPr>
        <w:footnoteReference w:id="4"/>
      </w:r>
      <w:r w:rsidR="007F70A7" w:rsidRPr="004777C4">
        <w:rPr>
          <w:rFonts w:cs="Times New Roman"/>
        </w:rPr>
        <w:t xml:space="preserve">, PubMed </w:t>
      </w:r>
      <w:r w:rsidR="007F70A7" w:rsidRPr="004777C4">
        <w:rPr>
          <w:rStyle w:val="FootnoteReference"/>
        </w:rPr>
        <w:footnoteReference w:id="5"/>
      </w:r>
      <w:r w:rsidR="007F70A7" w:rsidRPr="004777C4">
        <w:rPr>
          <w:rFonts w:cs="Times New Roman"/>
        </w:rPr>
        <w:t xml:space="preserve">, APA PsycINFO </w:t>
      </w:r>
      <w:r w:rsidR="007F70A7" w:rsidRPr="004777C4">
        <w:rPr>
          <w:rStyle w:val="FootnoteReference"/>
        </w:rPr>
        <w:footnoteReference w:id="6"/>
      </w:r>
      <w:r w:rsidR="007F70A7" w:rsidRPr="004777C4">
        <w:rPr>
          <w:rFonts w:cs="Times New Roman"/>
        </w:rPr>
        <w:t xml:space="preserve"> and ERIC </w:t>
      </w:r>
      <w:r w:rsidR="007F70A7" w:rsidRPr="004777C4">
        <w:rPr>
          <w:rStyle w:val="FootnoteReference"/>
        </w:rPr>
        <w:footnoteReference w:id="7"/>
      </w:r>
      <w:r w:rsidR="007F70A7" w:rsidRPr="004777C4">
        <w:rPr>
          <w:rFonts w:cs="Times New Roman"/>
        </w:rPr>
        <w:t>.</w:t>
      </w:r>
      <w:r w:rsidR="007F70A7" w:rsidRPr="004777C4">
        <w:rPr>
          <w:rFonts w:cs="Times New Roman"/>
          <w:color w:val="404040"/>
        </w:rPr>
        <w:t xml:space="preserve"> </w:t>
      </w:r>
      <w:r w:rsidR="007F70A7" w:rsidRPr="004777C4">
        <w:rPr>
          <w:rFonts w:cs="Times New Roman"/>
        </w:rPr>
        <w:t>These databases were chosen to cover fields such as computer science, artificial intelligence, health sciences, psychology, and education, ensuring a comprehensive search.</w:t>
      </w:r>
    </w:p>
    <w:p w14:paraId="2FE79C95" w14:textId="3AEA2751" w:rsidR="007F70A7" w:rsidRPr="004777C4" w:rsidRDefault="007F70A7" w:rsidP="007F70A7">
      <w:pPr>
        <w:jc w:val="both"/>
        <w:rPr>
          <w:rFonts w:cs="Times New Roman"/>
        </w:rPr>
      </w:pPr>
      <w:r w:rsidRPr="004777C4">
        <w:rPr>
          <w:rFonts w:cs="Times New Roman"/>
        </w:rPr>
        <w:t>A search query was formulated using key terms related to “Intelligent Systems,” “Psychomotor Learning,” and “Framework.” After several iterations to refine the query and ensure relevance, the final query was:</w:t>
      </w:r>
    </w:p>
    <w:p w14:paraId="636ECD27" w14:textId="18D872E6" w:rsidR="007F70A7" w:rsidRPr="004777C4" w:rsidRDefault="007F70A7" w:rsidP="007F70A7">
      <w:pPr>
        <w:ind w:left="576"/>
        <w:jc w:val="both"/>
        <w:rPr>
          <w:rStyle w:val="Emphasis"/>
          <w:rFonts w:cs="Times New Roman"/>
        </w:rPr>
      </w:pPr>
      <w:r w:rsidRPr="004777C4">
        <w:rPr>
          <w:rStyle w:val="Emphasis"/>
          <w:rFonts w:cs="Times New Roman"/>
        </w:rPr>
        <w:t xml:space="preserve">("Intelligent Systems" OR "Artificial Intelligence" OR "Machine Learning" OR "AI") AND ("Psychomotor Activities" OR "Motor Skills" OR "Psychomotor Learning" OR "Physical Skills" OR </w:t>
      </w:r>
      <w:r w:rsidRPr="004777C4">
        <w:rPr>
          <w:rStyle w:val="Emphasis"/>
          <w:rFonts w:cs="Times New Roman"/>
        </w:rPr>
        <w:lastRenderedPageBreak/>
        <w:t>"Movement Skills" OR "Motor Learning" OR "Sensorimotor Learning") AND ("Framework" OR "Methodology" OR "Paradigm"</w:t>
      </w:r>
      <w:r w:rsidR="00726130" w:rsidRPr="004777C4">
        <w:rPr>
          <w:rStyle w:val="Emphasis"/>
          <w:rFonts w:cs="Times New Roman"/>
        </w:rPr>
        <w:t xml:space="preserve"> OR “Review”</w:t>
      </w:r>
      <w:r w:rsidRPr="004777C4">
        <w:rPr>
          <w:rStyle w:val="Emphasis"/>
          <w:rFonts w:cs="Times New Roman"/>
        </w:rPr>
        <w:t>) NOT ("Humanoid" OR "Robotic" OR "Robotics")</w:t>
      </w:r>
    </w:p>
    <w:p w14:paraId="2CC146E2" w14:textId="71545EF8" w:rsidR="007F70A7" w:rsidRPr="004777C4" w:rsidRDefault="007F70A7" w:rsidP="004025AD">
      <w:pPr>
        <w:jc w:val="both"/>
        <w:rPr>
          <w:rFonts w:cs="Times New Roman"/>
        </w:rPr>
      </w:pPr>
      <w:r w:rsidRPr="004777C4">
        <w:rPr>
          <w:rFonts w:cs="Times New Roman"/>
        </w:rPr>
        <w:t xml:space="preserve">The terms “Robotic,” “Robotics,” and “Humanoid” were excluded to avoid irrelevant results from robotics, animation, and simulation fields. The review focused on studies implementing, conceptualizing, or analyzing </w:t>
      </w:r>
      <w:r w:rsidR="00E30801" w:rsidRPr="004777C4">
        <w:rPr>
          <w:rFonts w:cs="Times New Roman"/>
        </w:rPr>
        <w:t>Intelligent Systems for Psychomotor Learning (ISPLs)</w:t>
      </w:r>
      <w:r w:rsidRPr="004777C4">
        <w:rPr>
          <w:rFonts w:cs="Times New Roman"/>
        </w:rPr>
        <w:t>, including reviews that could provide useful methodologies for ISPL creation.</w:t>
      </w:r>
      <w:r w:rsidR="0082520F">
        <w:rPr>
          <w:rFonts w:cs="Times New Roman"/>
        </w:rPr>
        <w:t xml:space="preserve"> Note that the search query does not explicitly include terms related to “Virtual Reality”, like “simulation”, “immersive”, or “virtual environments”. </w:t>
      </w:r>
      <w:r w:rsidR="0082520F" w:rsidRPr="0082520F">
        <w:rPr>
          <w:rFonts w:cs="Times New Roman"/>
        </w:rPr>
        <w:t xml:space="preserve">This omission is intentional. </w:t>
      </w:r>
      <w:r w:rsidR="0082520F">
        <w:rPr>
          <w:rFonts w:cs="Times New Roman"/>
        </w:rPr>
        <w:t>T</w:t>
      </w:r>
      <w:r w:rsidR="0082520F" w:rsidRPr="0082520F">
        <w:rPr>
          <w:rFonts w:cs="Times New Roman"/>
        </w:rPr>
        <w:t>he scope of the review</w:t>
      </w:r>
      <w:r w:rsidR="0082520F" w:rsidRPr="0082520F">
        <w:t xml:space="preserve"> </w:t>
      </w:r>
      <w:r w:rsidR="0082520F" w:rsidRPr="0082520F">
        <w:rPr>
          <w:rFonts w:cs="Times New Roman"/>
        </w:rPr>
        <w:t xml:space="preserve">focused on identifying frameworks and methodologies that are </w:t>
      </w:r>
      <w:r w:rsidR="0082520F" w:rsidRPr="00002737">
        <w:rPr>
          <w:rFonts w:cs="Times New Roman"/>
        </w:rPr>
        <w:t>generalizable</w:t>
      </w:r>
      <w:r w:rsidR="0082520F" w:rsidRPr="0082520F">
        <w:rPr>
          <w:rFonts w:cs="Times New Roman"/>
        </w:rPr>
        <w:t>, rather than tied to specific technologies or psychomotor activities (see Inclusion Criterion #5).</w:t>
      </w:r>
      <w:r w:rsidR="0082520F" w:rsidRPr="0082520F">
        <w:t xml:space="preserve"> </w:t>
      </w:r>
      <w:r w:rsidR="0082520F" w:rsidRPr="0082520F">
        <w:rPr>
          <w:rFonts w:cs="Times New Roman"/>
        </w:rPr>
        <w:t>This ensured that ISPLs employing generalizable frameworks</w:t>
      </w:r>
      <w:r w:rsidR="0082520F">
        <w:rPr>
          <w:rFonts w:cs="Times New Roman"/>
        </w:rPr>
        <w:t xml:space="preserve">, </w:t>
      </w:r>
      <w:r w:rsidR="0082520F" w:rsidRPr="0082520F">
        <w:rPr>
          <w:rFonts w:cs="Times New Roman"/>
        </w:rPr>
        <w:t>whether VR-based or not</w:t>
      </w:r>
      <w:r w:rsidR="0082520F">
        <w:rPr>
          <w:rFonts w:cs="Times New Roman"/>
        </w:rPr>
        <w:t xml:space="preserve">, </w:t>
      </w:r>
      <w:r w:rsidR="0082520F" w:rsidRPr="0082520F">
        <w:rPr>
          <w:rFonts w:cs="Times New Roman"/>
        </w:rPr>
        <w:t>would emerge naturally through broader conceptual terms.</w:t>
      </w:r>
    </w:p>
    <w:p w14:paraId="0DC90D4B" w14:textId="77777777" w:rsidR="007F70A7" w:rsidRPr="004777C4" w:rsidRDefault="007F70A7" w:rsidP="007F70A7">
      <w:pPr>
        <w:jc w:val="both"/>
        <w:rPr>
          <w:rFonts w:cs="Times New Roman"/>
        </w:rPr>
      </w:pPr>
      <w:r w:rsidRPr="004777C4">
        <w:rPr>
          <w:rFonts w:cs="Times New Roman"/>
        </w:rPr>
        <w:t>The following inclusion criteria were formulated:</w:t>
      </w:r>
    </w:p>
    <w:p w14:paraId="750FAAC5" w14:textId="77777777" w:rsidR="007F70A7" w:rsidRPr="004777C4" w:rsidRDefault="007F70A7" w:rsidP="007F70A7">
      <w:pPr>
        <w:pStyle w:val="ListParagraph"/>
        <w:numPr>
          <w:ilvl w:val="0"/>
          <w:numId w:val="1"/>
        </w:numPr>
        <w:jc w:val="both"/>
        <w:rPr>
          <w:rFonts w:cs="Times New Roman"/>
        </w:rPr>
      </w:pPr>
      <w:r w:rsidRPr="004777C4">
        <w:rPr>
          <w:rFonts w:cs="Times New Roman"/>
        </w:rPr>
        <w:t>The study must be peer-reviewed and published in a book, journal, or conference. Papers marked as retracted are automatically excluded.</w:t>
      </w:r>
    </w:p>
    <w:p w14:paraId="75172E11" w14:textId="77777777" w:rsidR="007F70A7" w:rsidRPr="004777C4" w:rsidRDefault="007F70A7" w:rsidP="007F70A7">
      <w:pPr>
        <w:pStyle w:val="ListParagraph"/>
        <w:numPr>
          <w:ilvl w:val="0"/>
          <w:numId w:val="1"/>
        </w:numPr>
        <w:jc w:val="both"/>
        <w:rPr>
          <w:rFonts w:cs="Times New Roman"/>
        </w:rPr>
      </w:pPr>
      <w:r w:rsidRPr="004777C4">
        <w:rPr>
          <w:rFonts w:cs="Times New Roman"/>
        </w:rPr>
        <w:t>The study must implement, conceptualize, or analyze an ISPL using some kind of methodology, framework, or paradigm.</w:t>
      </w:r>
    </w:p>
    <w:p w14:paraId="154F2E9A" w14:textId="77777777" w:rsidR="007F70A7" w:rsidRPr="004777C4" w:rsidRDefault="007F70A7" w:rsidP="007F70A7">
      <w:pPr>
        <w:pStyle w:val="ListParagraph"/>
        <w:numPr>
          <w:ilvl w:val="0"/>
          <w:numId w:val="1"/>
        </w:numPr>
        <w:jc w:val="both"/>
        <w:rPr>
          <w:rFonts w:cs="Times New Roman"/>
        </w:rPr>
      </w:pPr>
      <w:r w:rsidRPr="004777C4">
        <w:rPr>
          <w:rFonts w:cs="Times New Roman"/>
        </w:rPr>
        <w:t>The learners must be humans. Not robots, animals, or virtual agents.</w:t>
      </w:r>
    </w:p>
    <w:p w14:paraId="19BB7721" w14:textId="77777777" w:rsidR="007F70A7" w:rsidRPr="004777C4" w:rsidRDefault="007F70A7" w:rsidP="007F70A7">
      <w:pPr>
        <w:pStyle w:val="ListParagraph"/>
        <w:numPr>
          <w:ilvl w:val="0"/>
          <w:numId w:val="1"/>
        </w:numPr>
        <w:jc w:val="both"/>
        <w:rPr>
          <w:rFonts w:cs="Times New Roman"/>
        </w:rPr>
      </w:pPr>
      <w:r w:rsidRPr="004777C4">
        <w:rPr>
          <w:rFonts w:cs="Times New Roman"/>
        </w:rPr>
        <w:t xml:space="preserve">The papers must focus on skills learning on healthy subjects </w:t>
      </w:r>
      <w:r w:rsidRPr="004777C4">
        <w:rPr>
          <w:rStyle w:val="FootnoteReference"/>
        </w:rPr>
        <w:footnoteReference w:id="8"/>
      </w:r>
      <w:r w:rsidRPr="004777C4">
        <w:rPr>
          <w:rFonts w:cs="Times New Roman"/>
        </w:rPr>
        <w:t>.</w:t>
      </w:r>
    </w:p>
    <w:p w14:paraId="47D5F4C5" w14:textId="77777777" w:rsidR="007F70A7" w:rsidRPr="004777C4" w:rsidRDefault="007F70A7" w:rsidP="007F70A7">
      <w:pPr>
        <w:pStyle w:val="ListParagraph"/>
        <w:numPr>
          <w:ilvl w:val="0"/>
          <w:numId w:val="1"/>
        </w:numPr>
        <w:jc w:val="both"/>
        <w:rPr>
          <w:rFonts w:cs="Times New Roman"/>
        </w:rPr>
      </w:pPr>
      <w:r w:rsidRPr="004777C4">
        <w:rPr>
          <w:rFonts w:cs="Times New Roman"/>
        </w:rPr>
        <w:t xml:space="preserve">The methods used must be generalizable, and not specific to a technology or psychomotor activity </w:t>
      </w:r>
      <w:r w:rsidRPr="004777C4">
        <w:rPr>
          <w:rStyle w:val="FootnoteReference"/>
        </w:rPr>
        <w:footnoteReference w:id="9"/>
      </w:r>
      <w:r w:rsidRPr="004777C4">
        <w:rPr>
          <w:rFonts w:cs="Times New Roman"/>
        </w:rPr>
        <w:t>.</w:t>
      </w:r>
    </w:p>
    <w:p w14:paraId="761C03DA" w14:textId="740C7CB5" w:rsidR="007F70A7" w:rsidRPr="004777C4" w:rsidRDefault="007F70A7" w:rsidP="007F70A7">
      <w:pPr>
        <w:jc w:val="both"/>
        <w:rPr>
          <w:rFonts w:cs="Times New Roman"/>
        </w:rPr>
      </w:pPr>
      <w:r w:rsidRPr="004777C4">
        <w:rPr>
          <w:rFonts w:cs="Times New Roman"/>
        </w:rPr>
        <w:t>The search query returned 1,</w:t>
      </w:r>
      <w:r w:rsidR="00842F53" w:rsidRPr="004777C4">
        <w:rPr>
          <w:rFonts w:cs="Times New Roman"/>
        </w:rPr>
        <w:t xml:space="preserve">991 </w:t>
      </w:r>
      <w:r w:rsidRPr="004777C4">
        <w:rPr>
          <w:rFonts w:cs="Times New Roman"/>
        </w:rPr>
        <w:t>results across the selected databases</w:t>
      </w:r>
      <w:r w:rsidR="00563F5A" w:rsidRPr="004777C4">
        <w:rPr>
          <w:rFonts w:cs="Times New Roman"/>
        </w:rPr>
        <w:t xml:space="preserve"> </w:t>
      </w:r>
      <w:r w:rsidR="00563F5A" w:rsidRPr="004777C4">
        <w:rPr>
          <w:rStyle w:val="FootnoteReference"/>
        </w:rPr>
        <w:footnoteReference w:id="10"/>
      </w:r>
      <w:r w:rsidRPr="004777C4">
        <w:rPr>
          <w:rFonts w:cs="Times New Roman"/>
        </w:rPr>
        <w:t>. After removing duplicates</w:t>
      </w:r>
      <w:r w:rsidR="00842F53" w:rsidRPr="004777C4">
        <w:rPr>
          <w:rFonts w:cs="Times New Roman"/>
        </w:rPr>
        <w:t xml:space="preserve"> and</w:t>
      </w:r>
      <w:r w:rsidRPr="004777C4">
        <w:rPr>
          <w:rFonts w:cs="Times New Roman"/>
        </w:rPr>
        <w:t xml:space="preserve"> retracted papers</w:t>
      </w:r>
      <w:r w:rsidR="00563F5A" w:rsidRPr="004777C4">
        <w:rPr>
          <w:rFonts w:cs="Times New Roman"/>
        </w:rPr>
        <w:t xml:space="preserve"> </w:t>
      </w:r>
      <w:r w:rsidRPr="004777C4">
        <w:rPr>
          <w:rFonts w:cs="Times New Roman"/>
        </w:rPr>
        <w:t>1,</w:t>
      </w:r>
      <w:r w:rsidR="00842F53" w:rsidRPr="004777C4">
        <w:rPr>
          <w:rFonts w:cs="Times New Roman"/>
        </w:rPr>
        <w:t xml:space="preserve">792 </w:t>
      </w:r>
      <w:r w:rsidRPr="004777C4">
        <w:rPr>
          <w:rFonts w:cs="Times New Roman"/>
        </w:rPr>
        <w:t>documents remained. These were filtered by title and abstract, resulting in</w:t>
      </w:r>
      <w:r w:rsidR="00842F53" w:rsidRPr="004777C4">
        <w:rPr>
          <w:rFonts w:cs="Times New Roman"/>
        </w:rPr>
        <w:t xml:space="preserve"> 240</w:t>
      </w:r>
      <w:r w:rsidRPr="004777C4">
        <w:rPr>
          <w:rFonts w:cs="Times New Roman"/>
        </w:rPr>
        <w:t xml:space="preserve"> papers for in-depth analysis. After applying the inclusion criteria, </w:t>
      </w:r>
      <w:r w:rsidR="00842F53" w:rsidRPr="004777C4">
        <w:rPr>
          <w:rFonts w:cs="Times New Roman"/>
        </w:rPr>
        <w:t xml:space="preserve">16 </w:t>
      </w:r>
      <w:r w:rsidRPr="004777C4">
        <w:rPr>
          <w:rFonts w:cs="Times New Roman"/>
        </w:rPr>
        <w:t xml:space="preserve">papers were selected. Three additional documents from a previous systematic review on ISPLs </w:t>
      </w:r>
      <w:r w:rsidR="00F15F1A" w:rsidRPr="004777C4">
        <w:rPr>
          <w:rFonts w:cs="Times New Roman"/>
        </w:rPr>
        <w:fldChar w:fldCharType="begin"/>
      </w:r>
      <w:r w:rsidR="00F15F1A" w:rsidRPr="004777C4">
        <w:rPr>
          <w:rFonts w:cs="Times New Roman"/>
        </w:rPr>
        <w:instrText xml:space="preserve"> ADDIN ZOTERO_ITEM CSL_CITATION {"citationID":"mMKbEbbb","properties":{"formattedCitation":"(Casas-Ortiz et\\uc0\\u160{}al., 2023)","plainCitation":"(Casas-Ortiz et al., 2023)","noteIndex":0},"citationItems":[{"id":86,"uris":["http://zotero.org/users/11575264/items/HYHWUQ3F"],"itemData":{"id":86,"type":"chapter","abstract":"This chapter reviews the state-of-the-art of AIED systems for psychomotor learning, which are systems that support the learning of motor skills in a personalized way, especially regarding complex motor skills such as playing a musical instrument, performing surgery tasks, or practicing sports and martial arts. A systematic review is carried out in the chapter. A total of 12 papers are analyzed in terms of the AI (Artificial Intelligence) support and the ED (educational) objective involved. After that, the motion information flow in those systems to manage the personalization is reviewed following four phases: sensing motion, modeling motion, designing feedback, and delivering feedback. Subsequently, we present two martial arts systems, KSAS and KUMITRON, as cases for study. We expect that the contents of this chapter will provide some background for teachers, researchers, and PhD students with respect to the state-of-the-art AIED psychomotor systems and how to deploy the required processing steps to build AIED psychomotor systems.","container-title":"Handbook of Artificial Intelligence in Education","ISBN":"978-1-80037-541-3","language":"eng","note":"section: Handbook of Artificial Intelligence in Education","page":"390-421","publisher":"Edward Elgar Publishing","source":"www.elgaronline.com","title":"Intelligent systems for psychomotor learning: a systematic review and two cases of study","title-short":"Intelligent systems for psychomotor learning","author":[{"family":"Casas-Ortiz","given":"Alberto"},{"family":"Echeverria","given":"Jon"},{"family":"Santos","given":"Olga C."}],"accessed":{"date-parts":[["2023",4,26]]},"issued":{"date-parts":[["2023",4,21]]}}}],"schema":"https://github.com/citation-style-language/schema/raw/master/csl-citation.json"} </w:instrText>
      </w:r>
      <w:r w:rsidR="00F15F1A" w:rsidRPr="004777C4">
        <w:rPr>
          <w:rFonts w:cs="Times New Roman"/>
        </w:rPr>
        <w:fldChar w:fldCharType="separate"/>
      </w:r>
      <w:r w:rsidR="00F15F1A" w:rsidRPr="004777C4">
        <w:rPr>
          <w:rFonts w:cs="Times New Roman"/>
        </w:rPr>
        <w:t>(Casas-Ortiz et al., 2023)</w:t>
      </w:r>
      <w:r w:rsidR="00F15F1A" w:rsidRPr="004777C4">
        <w:rPr>
          <w:rFonts w:cs="Times New Roman"/>
        </w:rPr>
        <w:fldChar w:fldCharType="end"/>
      </w:r>
      <w:r w:rsidR="00F15F1A" w:rsidRPr="004777C4">
        <w:rPr>
          <w:rFonts w:cs="Times New Roman"/>
        </w:rPr>
        <w:t xml:space="preserve"> </w:t>
      </w:r>
      <w:r w:rsidRPr="004777C4">
        <w:rPr>
          <w:rFonts w:cs="Times New Roman"/>
        </w:rPr>
        <w:t>that comply with the inclusion criteria were included, bringing the total to 1</w:t>
      </w:r>
      <w:r w:rsidR="00842F53" w:rsidRPr="004777C4">
        <w:rPr>
          <w:rFonts w:cs="Times New Roman"/>
        </w:rPr>
        <w:t>9</w:t>
      </w:r>
      <w:r w:rsidRPr="004777C4">
        <w:rPr>
          <w:rFonts w:cs="Times New Roman"/>
        </w:rPr>
        <w:t xml:space="preserve"> documents</w:t>
      </w:r>
      <w:r w:rsidR="00842F53" w:rsidRPr="004777C4">
        <w:rPr>
          <w:rFonts w:cs="Times New Roman"/>
        </w:rPr>
        <w:t xml:space="preserve">: </w:t>
      </w:r>
      <w:r w:rsidR="00842F53" w:rsidRPr="004777C4">
        <w:rPr>
          <w:rFonts w:cs="Times New Roman"/>
        </w:rPr>
        <w:fldChar w:fldCharType="begin"/>
      </w:r>
      <w:r w:rsidR="004777C4">
        <w:rPr>
          <w:rFonts w:cs="Times New Roman"/>
        </w:rPr>
        <w:instrText xml:space="preserve"> ADDIN ZOTERO_ITEM CSL_CITATION {"citationID":"uxwKzB8k","properties":{"formattedCitation":"(Casas-Ortiz et\\uc0\\u160{}al., 2023; Casas-Ortiz &amp; Santos, 2021b, 2021a; Echeverria &amp; Santos, 2021a, 2021b; Glushkova et\\uc0\\u160{}al., 2023; Glushkova &amp; Manitsaris, 2018; Iqbal &amp; Sidhu, 2019, 2022; Lacey et\\uc0\\u160{}al., 2022; M\\uc0\\u225{}rquez Segura et\\uc0\\u160{}al., 2024; Portaz et\\uc0\\u160{}al., 2023, 2024; Santos, 2016a, 2016b, 2017b; Santos &amp; Eddy, 2017; Trajkova &amp; Cafaro, 2018; W\\uc0\\u243{}jcik &amp; Piekarczyk, 2020)","plainCitation":"(Casas-Ortiz et al., 2023; Casas-Ortiz &amp; Santos, 2021b, 2021a; Echeverria &amp; Santos, 2021a, 2021b; Glushkova et al., 2023; Glushkova &amp; Manitsaris, 2018; Iqbal &amp; Sidhu, 2019, 2022; Lacey et al., 2022; Márquez Segura et al., 2024; Portaz et al., 2023, 2024; Santos, 2016a, 2016b, 2017b; Santos &amp; Eddy, 2017; Trajkova &amp; Cafaro, 2018; Wójcik &amp; Piekarczyk, 2020)","noteIndex":0},"citationItems":[{"id":86,"uris":["http://zotero.org/users/11575264/items/HYHWUQ3F"],"itemData":{"id":86,"type":"chapter","abstract":"This chapter reviews the state-of-the-art of AIED systems for psychomotor learning, which are systems that support the learning of motor skills in a personalized way, especially regarding complex motor skills such as playing a musical instrument, performing surgery tasks, or practicing sports and martial arts. A systematic review is carried out in the chapter. A total of 12 papers are analyzed in terms of the AI (Artificial Intelligence) support and the ED (educational) objective involved. After that, the motion information flow in those systems to manage the personalization is reviewed following four phases: sensing motion, modeling motion, designing feedback, and delivering feedback. Subsequently, we present two martial arts systems, KSAS and KUMITRON, as cases for study. We expect that the contents of this chapter will provide some background for teachers, researchers, and PhD students with respect to the state-of-the-art AIED psychomotor systems and how to deploy the required processing steps to build AIED psychomotor systems.","container-title":"Handbook of Artificial Intelligence in Education","ISBN":"978-1-80037-541-3","language":"eng","note":"section: Handbook of Artificial Intelligence in Education","page":"390-421","publisher":"Edward Elgar Publishing","source":"www.elgaronline.com","title":"Intelligent systems for psychomotor learning: a systematic review and two cases of study","title-short":"Intelligent systems for psychomotor learning","author":[{"family":"Casas-Ortiz","given":"Alberto"},{"family":"Echeverria","given":"Jon"},{"family":"Santos","given":"Olga C."}],"accessed":{"date-parts":[["2023",4,26]]},"issued":{"date-parts":[["2023",4,21]]}}},{"id":97,"uris":["http://zotero.org/users/11575264/items/LCPYZAQZ"],"itemData":{"id":97,"type":"paper-conference","container-title":"The International Artificial Intelligence in Education Society (IAIED 20/21)","page":"1-4","source":"Zotero","title":"KSAS: An AI Application to learn Martial Arts Movements in on-line Settings","author":[{"family":"Casas-Ortiz","given":"Alberto"},{"family":"Santos","given":"Olga C."}],"issued":{"date-parts":[["2021"]]}}},{"id":98,"uris":["http://zotero.org/users/11575264/items/IXRQJTKT"],"itemData":{"id":98,"type":"paper-conference","abstract":"COVID-19 pandemic has forced instructors and learners of motor skills (e.g., martial arts, dance, perform medical surgeries.. .) to cease their training and practice in sessions face-to-face. Video-conference systems have been used as a temporal solution as they facilitate learning from home at any time, complemented with the use of videos, but this entails some disadvantages. As a solution to this we propose KSAS, a neural network-based Android app to guide the learning of motor skills, specifically in martial arts. This mobile app is able to capture the movements of a part of the body, model them as time series using the EWMA algorithm, analyze the movements using an LSTM neural network, and provide multisensorial feedback to the learner. KSAS is available for download and can be used to train at home (either alone or on-line) as well as in a face-to-face classroom supporting the instructor.","container-title":"Proceedings of the XIX Conferencia de la Asociación Española para la Inteligencia Artificial (CAEPIA 20/21)","page":"997–1000","source":"ResearchGate","title":"KSAS: A Mobile App with Neural Networks to Guide the Learning of Motor Skills","title-short":"KSAS","author":[{"family":"Casas-Ortiz","given":"Alberto"},{"family":"Santos","given":"Olga C."}],"issued":{"date-parts":[["2021",9,23]]}}},{"id":89,"uris":["http://zotero.org/users/11575264/items/XY4PY89Y"],"itemData":{"id":89,"type":"paper-conference","abstract":"New technologies make it possible to develop tools that allow more efficient and personalized interaction in unsuspected areas such as martial arts. From the point of view of the modelling of human movement in relation to the learning of complex motor skills, martial arts are of interest because they are articulated around a system of movements that are predefined -or at least, bounded- and governed by the Laws of Physics. Their execution must be learned after continuous practice over time. Artificial Intelligence algorithms can be used to obtain motion patterns that can be used to compare a learners’ practice against the execution of an expert, as well as to analyse its temporal evolution during learning. In this paper we introduce KUMITRON, which collects motion data from wearable sensors and integrates computer vision and machine learning algorithms to help karate practitioners improve their skills in combat. The current version focuses on using the computer vision algorithms to identify the anticipation of the opponent's movements. This information is computed in real time and can be communicated to the learner together with a recommendation of the type of strategy to use in the combat.","collection-title":"IUI '21 Companion","container-title":"26th International Conference on Intelligent User Interfaces - Companion","DOI":"10.1145/3397482.3450730","event-place":"New York, NY, USA","ISBN":"978-1-4503-8018-8","page":"37–39","publisher":"Association for Computing Machinery","publisher-place":"New York, NY, USA","source":"ACM Digital Library","title":"KUMITRON: Artificial Intelligence System to Monitor Karate Fights that Synchronize Aerial Images with Physiological and Inertial Signals","title-short":"KUMITRON","URL":"https://dl.acm.org/doi/10.1145/3397482.3450730","author":[{"family":"Echeverria","given":"Jon"},{"family":"Santos","given":"Olga C."}],"accessed":{"date-parts":[["2023",4,26]]},"issued":{"date-parts":[["2021",4,14]]}}},{"id":277,"uris":["http://zotero.org/users/11575264/items/HDDXPND2"],"itemData":{"id":277,"type":"paper-conference","abstract":"Fighting in karate martial art requires great dexterity and ability of multiple physical and psychological factors. A key and fundamental skill for the success of this endeavor is the anticipation of the opponent's movements. Anticipation is an innate attribute, but it can also be worked on with training. Vision training, in the search for peripheral vision that allows the opponent's body to be monitored, is continuously worked on in martial arts training. Nonetheless, peripheral vision can be of use outside the martial arts domain, such as when driving (to be able to notice the environment) or reading (to increase reading speed). New technologies can bring new training methods that enhance peripheral vision by training motion anticipation. For this, a tool designed for karate training is used to evaluate if computer vision filters can facilitate motion anticipation performance in karate practice. Our research aims to model the interaction of the fighters in order to improve the body reading of the opponent as well as the dexterity in the anticipation of the attacks made by the opponent, aimed to build a personalized system for psychomotor learning. A user study is carried out to evaluate whether computer vision can be used to improve the prediction of punch attacks launched by the rival as well as the response time to them.","collection-title":"UMAP '21","container-title":"Adjunct Proceedings of the 29th ACM Conference on User Modeling, Adaptation and Personalization","DOI":"10.1145/3450614.3461688","event-place":"New York, NY, USA","ISBN":"978-1-4503-8367-7","page":"61–67","publisher":"Association for Computing Machinery","publisher-place":"New York, NY, USA","source":"ACM Digital Library","title":"Punch Anticipation in a Karate Combat with Computer Vision","URL":"https://dl.acm.org/doi/10.1145/3450614.3461688","author":[{"family":"Echeverria","given":"Jon"},{"family":"Santos","given":"Olga C."}],"accessed":{"date-parts":[["2024",8,14]]},"issued":{"date-parts":[["2021",6,22]]}}},{"id":292,"uris":["http://zotero.org/users/11575264/items/ZH77XNFE"],"itemData":{"id":292,"type":"paper-conference","abstract":"When willing to experience and learn a craft, “learning by doing” has been proven to be the most effective approach. Traditionally apprentices spend entire years close to the master, observing, imitating him/her, interacting with him/her, and receiving guidelines. Inspired by this natural process actively involving both the master and the apprentice, a technological metaphor has been developed permitting the user to discover and learn motor aspects of a craft. The user is invited to physically imitate and reproduce expert gestures and is guided then by an interactive mechanism on how to correct kinematic errors. This is achieved thanks to a Human-Centered AI Algorithm permitting to model of expert gestures/postures and then comparing them in real-time with the user’s ones to activate the sensorimotor feedback and to provide guidance for a better understanding of how a glass blower performs his/her expert gestures. This paper briefly presents the methodology followed for the development of this interactive mechanism and focuses on the results obtained from the experiments conducted. These results highlight that the feedback helps acquire glass blower motor skills, that different modalities are efficient for learning postures versus gestures, and that a retention effect is observed through three sessions of feedback use.","container-title":"Culture and Computing","DOI":"10.1007/978-3-031-34732-0_3","event-place":"Cham","ISBN":"978-3-031-34732-0","language":"en","page":"29-43","publisher":"Springer Nature Switzerland","publisher-place":"Cham","source":"Springer Link","title":"Interactive Sensorimotor Guidance for Learning Motor Skills of a Glass Blower","author":[{"family":"Glushkova","given":"Alina"},{"family":"Makrygiannis","given":"Dimitris"},{"family":"Manitsaris","given":"Sotiris"}],"editor":[{"family":"Rauterberg","given":"Matthias"}],"issued":{"date-parts":[["2023"]]}}},{"id":"0oehZm5h/ATLekO2a","uris":["http://zotero.org/users/11575264/items/Y47NXWSF"],"itemData":{"id":133,"type":"article-journal","abstract":"This paper presents a methodological framework for the use of gesture recognition technologies in the learning/mastery of the gestural skills required in wheel-throwing pottery. In the case of self-instruction or training, learners face difficulties due to the absence of the teacher/expert and the consequent lack of guidance. Motion capture technologies, machine learning, and gesture recognition may provide a way of overcoming such issues. The proposed methodology is used to record and model expert gestures and then to compare this model in real time with the gestures performed by the learner. Differences in kinematic aspects such as hand distances are detected, and optical/sonic sensorimotor feedback is provided to the learner by the system, alerting him/her when errors occur and guiding him/her to achieve better results. In the case described here, the system was evaluated with 11 learners. With the use of our system, the gestural performance of learners during self-training has been improved in comparison to cases of self-training without computer assistance.","container-title":"Journal of Computer Assisted Learning","DOI":"10.1111/jcal.12210","ISSN":"1365-2729","issue":"1","language":"en","note":"_eprint: https://onlinelibrary.wiley.com/doi/pdf/10.1111/jcal.12210","page":"20-31","source":"Wiley Online Library","title":"Gesture recognition and sensorimotor learning-by-doing of motor skills in manual professions: A case study in the wheel-throwing art of pottery","title-short":"Gesture recognition and sensorimotor learning-by-doing of motor skills in manual professions","volume":"34","author":[{"family":"Glushkova","given":"Alina"},{"family":"Manitsaris","given":"Sotiris"}],"issued":{"date-parts":[["2018"]]}}},{"id":271,"uris":["http://zotero.org/users/11575264/items/V69DZE7C"],"itemData":{"id":271,"type":"article-journal","abstract":"Motor skill training, posture matching and Augmented Reality (AR) based learning technology are considered to be the cornerstones of dance learning paradigm. In this paper, an AR based posture matching technique is presented based upon skeletal mapping and movement matching where each posture is modelled by a sequence of pivotal movements and continuous data frames. An extension of the previously published work by the authors, this paper aims to provide a taxonomic overview of dance learning/ training technologies with respect to existing learning theories. Furthermore, the proposed system is evaluated using the Technology Acceptance Model (TAM) and a pilot study is carried out to assess the acceptability of the system. The results of the pilot study are also utilized for identifying flaws and to calculate the sample size for further evaluation using a larger group of subjects. This research also aims at providing a taxonomical knowledge and categorization of the proposed Augmented Reality Dance Training System (ARDTS) in the state-of-art hierarchical structure of learning theories.","collection-title":"16th Learning and Technology Conference 2019Artificial Intelligence and Machine Learning: Embedding the Intelligence","container-title":"Procedia Computer Science","DOI":"10.1016/j.procs.2019.12.117","ISSN":"1877-0509","journalAbbreviation":"Procedia Computer Science","page":"345-351","source":"ScienceDirect","title":"A taxonomic overview and pilot study for evaluation of Augmented Reality based posture matching technique using Technology Acceptance Model","volume":"163","author":[{"family":"Iqbal","given":"Javid"},{"family":"Sidhu","given":"Manjit Singh"}],"issued":{"date-parts":[["2019",1,1]]}}},{"id":382,"uris":["http://zotero.org/users/11575264/items/ZUI9EW2P"],"itemData":{"id":382,"type":"article-journal","abstract":"The advancement in Computer Vision (CV) has evolved drastically from image processing to object recognition, tracking video, restoration of images, three-dimensional (3D) pose recognition, and emotion analysis. These advancements have eventually led to the birth of Augmented Reality (AR) technology, which means embedding virtual objects into the real-world environment. The primary focus of this research was to solve the long-term learning retention and poor learning efficiency for mastering a dance skill through the AR technology based on constructivism learning theory, Dreyfus model and Technology Acceptance Model (TAM). The problem analysis carried out in this research had major research findings, in which the retention and learning efficiency of a dance training system were predominantly determined through the type of learning theory adopted, learning environment, training tools, skill acquisition technology and type of AR technique. Therefore, the influential factors for the user acceptance of AR-based dance training system (ARDTS) were based on quantitative analysis. These influential factors were determined to address the problem of knowledge gap on acceptance of AR-based systems for dance education through self-learning. The evaluation and testing were conducted to validate the developed and implemented ARDTS system. The Technology Acceptance Model (TAM) as the evaluation model and quantitative analysis was done with a research instrument that encompassed external and internal variables. TAM consisted of 37 items, in which six factors were used to assess the new developed ARDTS by the authors and its acceptability among 86 subjects. The current study had investigated the potential use of AR-based dance training system to promote a particular dance skill among a sample population with various backgrounds and interests. The obtained results support a general acceptance towards ARDTS among the users who are interested in exploring the cutting-edge technology of AR for gaining expertise in a dance skill.","container-title":"Virtual Reality","DOI":"10.1007/s10055-021-00529-y","ISSN":"1434-9957","issue":"1","journalAbbreviation":"Virtual Reality","language":"en","page":"33-54","source":"Springer Link","title":"Acceptance of dance training system based on augmented reality and technology acceptance model (TAM)","volume":"26","author":[{"family":"Iqbal","given":"Javid"},{"family":"Sidhu","given":"Manjit Singh"}],"issued":{"date-parts":[["2022",3,1]]}}},{"id":302,"uris":["http://zotero.org/users/11575264/items/PVHIXRZN"],"itemData":{"id":302,"type":"article-journal","abstract":"Hand hygiene is critical for infection control, but studies report poor transfer from training to practice. Hand hygiene training in hospitals typically involves one classroom session per year, but psychomotor skills require repetition and feedback for retention. We describe the design and independent evaluation of a mobile interactive augmented reality training tool for the World Health Organisation (WHO) hand hygiene technique. The design was based on a detailed analysis of the underlying educational theory relating to psychomotor skills learning. During the evaluation forty-seven subjects used AR hand hygiene training over 4 weeks. Hand hygiene proficiency was assessed at weekly intervals, both electronically and via human inspection. Thirty eight participants (81%) reached proficiency after 24.3 (SD = 17.8) two-minute practice sessions. The study demonstrated that interactive mobile applications could empower learners to develop hand hygiene skills independently. Healthcare organizations could improve hand hygiene quality by using self-directed skills-based training combined with regular ward-based assessments.","container-title":"Education and Information Technologies","DOI":"10.1007/s10639-021-10752-4","ISSN":"1573-7608","issue":"3","journalAbbreviation":"Educ Inf Technol","language":"en","page":"3813-3832","source":"Springer Link","title":"Psychomotor learning theory informing the design and evaluation of an interactive augmented reality hand hygiene training app for healthcare workers","volume":"27","author":[{"family":"Lacey","given":"Gerard"},{"family":"Gozdzielewska","given":"Lucyna"},{"family":"McAloney-Kocaman","given":"Kareena"},{"family":"Ruttle","given":"Jonathan"},{"family":"Cronin","given":"Sean"},{"family":"Price","given":"Lesley"}],"issued":{"date-parts":[["2022",4,1]]}}},{"id":296,"uris":["http://zotero.org/users/11575264/items/ILKH23PI"],"itemData":{"id":296,"type":"paper-conference","abstract":"Extended Reality (XR) technology offers promising results to support skill training. In the field of surgical education, Virtual Reality (VR) has long been explored, showing the potential to foster improved skill development and learning. However, XR in this domain is still underinvestigated, and there is a lack of design knowledge, design methods, and guidelines to inform how to best design XR experiences for effective surgical training. Here, we focus on suture training and show how participatory embodied design activities with experienced surgeons can help open the design space and arrive at interesting design solutions. We report on a hybrid bodystorming combining physical props with XR headsets with passthrough capabilities, supporting rich embodied explorations, a better understanding and articulation of key steps of suturing, uncovering essential design requirements and features, and arriving at an interesting design concept proposal that can be inspiring for future works in the domain.","collection-title":"TEI '24","container-title":"Proceedings of the Eighteenth International Conference on Tangible, Embedded, and Embodied Interaction","DOI":"10.1145/3623509.3633362","event-place":"New York, NY, USA","ISBN":"9798400704024","page":"1–12","publisher":"Association for Computing Machinery","publisher-place":"New York, NY, USA","source":"ACM Digital Library","title":"Embodied Hybrid Bodystorming to Design an XR Suture Training Experience","URL":"https://dl.acm.org/doi/10.1145/3623509.3633362","author":[{"family":"Márquez Segura","given":"Elena"},{"family":"Vega-Cebrián","given":"José Manuel"},{"family":"Maldonado Morillo","given":"Andrés A."},{"family":"Cristóbal Velasco","given":"Lara"},{"family":"Bellucci","given":"Andrea"}],"accessed":{"date-parts":[["2024",8,18]]},"issued":{"date-parts":[["2024",2,11]]}}},{"id":483,"uris":["http://zotero.org/users/11575264/items/4GRM3LJE"],"itemData":{"id":483,"type":"paper-conference","abstract":"Recommender Systems have been developed for years to guide the interaction of the users with systems in very diverse domains where information overload exists aimed to help humans in decision making. In order to better support the humans, the more the system knows about the user, the more useful recommendations the user can receive. In this sense, there is a need to explore which are the intrinsic human aspects that should be taken into account in each case when building the user models that provide the personalization. Moreover, there is a need to define and apply methodologies, guidelines and frameworks to develop this kind of systems in order to tackle the challenges of current artificial intelligence applications including issues such as ethics, transparency, explainability and sustainability. For our research, we have chosen the psychomotor domain. To provide some insights into this problem, in this paper we present the research directions we are exploring to apply a human-centric approach when developing the iBAID (intelligent Basket AID) psychomotor system, which aims to recommend the physical activities and movements to perform when training in basketball, either to improve the technique, to recover from an injury or even to keep active when getting older.","collection-title":"UMAP '23 Adjunct","container-title":"Adjunct Proceedings of the 31st ACM Conference on User Modeling, Adaptation and Personalization","DOI":"10.1145/3563359.3596993","event-place":"New York, NY, USA","ISBN":"978-1-4503-9891-6","page":"337–342","publisher":"Association for Computing Machinery","publisher-place":"New York, NY, USA","source":"ACM Digital Library","title":"Towards Human-Centric Psychomotor Recommender Systems","URL":"https://dl.acm.org/doi/10.1145/3563359.3596993","author":[{"family":"Portaz","given":"Miguel"},{"family":"Manjarrés","given":"Angeles"},{"family":"Santos","given":"Olga C."}],"accessed":{"date-parts":[["2025",2,25]]},"issued":{"date-parts":[["2023",6,16]]}}},{"id":506,"uris":["http://zotero.org/users/11575264/items/VXWECV5U"],"itemData":{"id":506,"type":"paper-conference","abstract":"As the demand for personalized and adaptive learning experiences increase, there is a urgent need for providing effective feedback mechanisms within critical systems, such as in psychomotor learning systems. This proposal introduces an approach for the integration of retrieval-augmented generation tools to provide comprehensive and insightful feedback to users. By combining the strengths of retrieval-based techniques and generative models, these tools offer the potential to enhance learning outcomes by delivering tailored feedback that is both informative and engaging. The proposal also emphasises the importance of incorporating explainability and transparency concepts. Following the hybrid intelligence paradigm it is possible to ensure that the feedback provided by these tools is not only accurate but also understandable to humans. This approach fosters trust and promotes a deeper understanding of the psychomotor learning process, empowering users and facilitators to make informed decisions about the psychomotor learning path. The hybrid intelligence paradigm, which combines the strengths of both human and artificial intelligence, plays a crucial role in the deployment of these solutions. By taking advantage of the cognitive capabilities of human experts alongside the computational power of artificial intelligence algorithms, it is possible to offer personalised feedback that takes into account both technical accuracy and pedagogical effectiveness. Through these collaborative efforts it is also possible to create learning environments that are inclusive, adaptable, and beneficial to lifelong learning. In conclusion, this proposal introduces retrieval-augmented generation tools for providing feedback in psychomotor learning systems, which represents a significant step towards in its personalization, and whose ethical implications align with the new regulations on the implementation of intelligent technologies in critical systems.","collection-title":"UMAP Adjunct '24","container-title":"Adjunct Proceedings of the 32nd ACM Conference on User Modeling, Adaptation and Personalization","DOI":"10.1145/3631700.3664900","event-place":"New York, NY, USA","ISBN":"9798400704666","page":"380–385","publisher":"Association for Computing Machinery","publisher-place":"New York, NY, USA","source":"ACM Digital Library","title":"Harmonizing Ethical Principles: Feedback Generation Approaches in Modeling Human Factors for Assisted Psychomotor Systems","title-short":"Harmonizing Ethical Principles","URL":"https://dl.acm.org/doi/10.1145/3631700.3664900","author":[{"family":"Portaz","given":"Miguel"},{"family":"Manjarres","given":"Angeles"},{"family":"Santos","given":"Olga C."}],"accessed":{"date-parts":[["2025",2,25]]},"issued":{"date-parts":[["2024",6,28]]}}},{"id":137,"uris":["http://zotero.org/users/11575264/items/QVX8VVFH"],"itemData":{"id":137,"type":"chapter","abstract":"Although learning can involve cognitive, affective, and psychomotor aspects, the latter (which refers to motor skills learning) has been hardly considered when providing personalized support within smart learning environments, despite there are many activities that require learning specific motor skills, such as learning to operate (surgery), to speak with sign language, to play a musical instrument, to practice a sport technique, etc. Emerging technologies from the recently coined term of “Internet of Me,” such as wearable devices from the life-logging movement, can enrich the type of data gathered while learning by considering features related to body movements. In turn, the new big data paradigm facilitates a more efficient computing of performance indicators from the combination of the heterogeneous sources of data collected from the wearable devices. If learning environments want to be smart, they need to deploy the appropriate technological infrastructure not only to collect and process information regarding psychomotor learning but also to provide the corresponding personalized support. In this chapter, the tangibREC framework is proposed, which defines the new concept of tangible recommendations aimed to provide physical scaffolding to the recommendation process. These recommendations (identified with TORMES methodology) can be modeled and printed in 3D to physically guide learners on how to perform accurate movements in terms of the learners’ individual physical features and progress in the motor skills acquisition.","container-title":"Learning, Design, and Technology: An International Compendium of Theory, Research, Practice, and Policy","event-place":"Cham","ISBN":"978-3-319-17727-4","language":"en","note":"DOI: 10.1007/978-3-319-17727-4_8-1","page":"1-24","publisher":"Springer International Publishing","publisher-place":"Cham","source":"Springer Link","title":"Beyond Cognitive and Affective Issues: Designing Smart Learning Environments for Psychomotor Personalized Learning","title-short":"Beyond Cognitive and Affective Issues","URL":"https://doi.org/10.1007/978-3-319-17727-4_8-1","author":[{"family":"Santos","given":"Olga C."}],"editor":[{"family":"Spector","given":"Michael J."},{"family":"Lockee","given":"Barbara B."},{"family":"Childress","given":"Marcus D."}],"accessed":{"date-parts":[["2023",5,3]]},"issued":{"date-parts":[["2016"]]}},"label":"page"},{"id":115,"uris":["http://zotero.org/users/11575264/items/D6A5G8PI"],"itemData":{"id":115,"type":"article-journal","abstract":"This paper argues that the research field of Artificial Intelligence in Education (AIED) can benefit from integrating recent technological advances (e.g., wearable devices, big data processing, 3D modelling, 3D printing, ambient intelligence) and design methodologies, such as TORMES, when developing systems that address the psychomotor learning domain. In particular, the acquisition of motor skills could benefit from individualized instruction and support just as cognitive skills learning has over the last decades. To this point, procedural learning has been considered since the earliest days of AIED (dating back to the 1980’s). However, AIED developments in motor skills learning have lagged significantly behind. As technology has evolved, and supported by the do-it-yourself and quantified-self movements, it is now possible to integrate emerging interactive technologies in order to provide personal awareness and reflection for behavioural change at low cost and with low intrusion. Many activities exist that would benefit from personalizing motor skills learning, such as playing a musical instrument, handwriting, drawing, training for surgery, improving the technique in sports and martial arts, learning sign language, dancing, etc. In this context, my suggestions for AIED research in the coming 25 years focus on addressing challenges regarding 1) modelling the psychomotor interaction, and 2) providing appropriate personalized psychomotor support.","container-title":"International Journal of Artificial Intelligence in Education","DOI":"10.1007/s40593-016-0103-2","ISSN":"1560-4306","issue":"2","journalAbbreviation":"Int J Artif Intell Educ","language":"en","page":"730-755","source":"Springer Link","title":"Training the Body: The Potential of AIED to Support Personalized Motor Skills Learning","title-short":"Training the Body","volume":"26","author":[{"family":"Santos","given":"Olga C."}],"issued":{"date-parts":[["2016",6,1]]}},"label":"page"},{"id":120,"uris":["http://zotero.org/users/11575264/items/IXR47R2T"],"itemData":{"id":120,"type":"paper-conference","abstract":"Aikido is a defensive martial art that involves the acquisition of specific motor skills by practicing the techniques over and over with another learner. Most of existing technological support to learn martial arts track learner’s postures or gestures with optical caption techniques and deliver non-personalized visual support about the performance. This paper proposes a sensor-based learning environment that aims to track body and mind interactions when learning Aikido techniques and deliver personalized vibrotactile support when learners’ movements differ from the expected performance.","collection-title":"Lecture Notes in Computer Science","container-title":"Data Driven Approaches in Digital Education","DOI":"10.1007/978-3-319-66610-5_70","event-place":"Cham","ISBN":"978-3-319-66610-5","language":"en","page":"593-597","publisher":"Springer International Publishing","publisher-place":"Cham","source":"Springer Link","title":"Towards Personalized Vibrotactile Support for Learning Aikido","author":[{"family":"Santos","given":"Olga C."}],"editor":[{"family":"Lavoué","given":"Élise"},{"family":"Drachsler","given":"Hendrik"},{"family":"Verbert","given":"Katrien"},{"family":"Broisin","given":"Julien"},{"family":"Pérez-Sanagustín","given":"Mar"}],"issued":{"date-parts":[["2017"]]}}},{"id":118,"uris":["http://zotero.org/users/11575264/items/47JE9BK7"],"itemData":{"id":118,"type":"paper-conference","abstract":"This paper presents current approaches and open issues regarding the modeling of users' physical activity when learning motor skills, such as those required to dance, play a musical instrument, practice sports or train in martial arts. On the one hand, it reveals the lack of personalized psychomotor learning systems and how the modeling of users' physical activity is just now becoming part of UMAP (User Modeling, Adaptation and Personalization) community research agenda. On the other hand, it proposes the Labanotation as a way for describing the movements performed during the users' physical activity, and comments on related works which show that it seems to be feasible to perform this labeling automatically with machine learning techniques. To touch down the proposal, the applicability of Labanotation for modeling the psychomotor activity when learning defensive martial arts movements such as those performed jointly in pairs in Aikido is analyzed.","collection-title":"UMAP '17","container-title":"Adjunct Publication of the 25th Conference on User Modeling, Adaptation and Personalization","DOI":"10.1145/3099023.3099083","event-place":"New York, NY, USA","ISBN":"978-1-4503-5067-9","page":"305–310","publisher":"Association for Computing Machinery","publisher-place":"New York, NY, USA","source":"ACM Digital Library","title":"Modeling Psychomotor Activity: Current Approaches and Open Issues","title-short":"Modeling Psychomotor Activity","URL":"https://doi.org/10.1145/3099023.3099083","author":[{"family":"Santos","given":"Olga C."},{"family":"Eddy","given":"Martha H."}],"accessed":{"date-parts":[["2023",5,1]]},"issued":{"date-parts":[["2017",7,9]]}}},{"id":267,"uris":["http://zotero.org/users/11575264/items/YABSWRHB"],"itemData":{"id":267,"type":"article-journal","abstract":"Mirrors have been a core feature in ballet studios for over five hundred years. While physical mirrors provide real-time feedback, they do not inform dancers of their errors. Thus, technologies such as motion tracking have been used to augment what a physical mirror can provide. Current augmented mirrors, however, only implement one mode of communication, usually visual, and do not provide a holistic feedback to dancers that includes all the feedback elements commonly used in ballet classes. We conducted a mixed-method study with 16 novices and 16 expert dancers in which we compared two different modes of communication (visual and verbal), two different types of feedback (value and corrective) and two levels of guidance (mirror, or no mirror). Participants' ballet technique scores were evaluated by a remote teacher on eight ballet combinations (tendue, adagio, pirouette, saute, plié, degage, frappe and battement tendue). We report quantitative and qualitative results that show how the level of guidance, mode of communication, and type of feedback, needs to be tuned in different ways for novices and experts.","container-title":"Proc. ACM Interact. Mob. Wearable Ubiquitous Technol.","DOI":"10.1145/3191770","issue":"1","page":"38:1–38:30","source":"ACM Digital Library","title":"Takes Tutu to Ballet: Designing Visual and Verbal Feedback for Augmented Mirrors","title-short":"Takes Tutu to Ballet","volume":"2","author":[{"family":"Trajkova","given":"Milka"},{"family":"Cafaro","given":"Francesco"}],"issued":{"date-parts":[["2018",3,26]]}}},{"id":275,"uris":["http://zotero.org/users/11575264/items/U6BWZS5L"],"itemData":{"id":275,"type":"article-journal","abstract":"The teaching of motion activities in rehabilitation, sports, and professional work has great social significance. However, the automatic teaching of these activities, particularly those involving fast motions, requires the use of an adaptive system that can adequately react to the changing stages and conditions of the teaching process. This paper describes a prototype of an automatic system that utilizes the online classification of motion signals to select the proper teaching algorithm. The knowledge necess</w:instrText>
      </w:r>
      <w:r w:rsidR="004777C4" w:rsidRPr="00E5760D">
        <w:rPr>
          <w:rFonts w:cs="Times New Roman"/>
          <w:lang w:val="es-ES"/>
        </w:rPr>
        <w:instrText xml:space="preserve">ary to perform the classification process is acquired from experts by the use of the machine learning methodology. The system utilizes multidimensional motion signals that are captured using MEMS (Micro-Electro-Mechanical Systems) sensors. Moreover, an array of vibrotactile actuators is used to provide feedback to the learner. The main goal of the presented article is to prove that the effectiveness of the described teaching system is higher than the system that controls the learning process without the use of signal classification. Statistical tests carried out by the use of a prototype system confirmed that thesis. This is the main outcome of the presented study. An important contribution is also a proposal to standardize the system structure. The standardization facilitates the system configuration and implementation of individual, specialized teaching algorithms.","container-title":"Sensors","DOI":"10.3390/s20010314","ISSN":"1424-8220","issue":"1","language":"en","license":"http://creativecommons.org/licenses/by/3.0/","note":"number: 1\npublisher: Multidisciplinary Digital Publishing Institute","page":"314","source":"www.mdpi.com","title":"Machine Learning Methodology in a System Applying the Adaptive Strategy for Teaching Human Motions","volume":"20","author":[{"family":"Wójcik","given":"Krzysztof"},{"family":"Piekarczyk","given":"Marcin"}],"issued":{"date-parts":[["2020",1]]}}}],"schema":"https://github.com/citation-style-language/schema/raw/master/csl-citation.json"} </w:instrText>
      </w:r>
      <w:r w:rsidR="00842F53" w:rsidRPr="004777C4">
        <w:rPr>
          <w:rFonts w:cs="Times New Roman"/>
        </w:rPr>
        <w:fldChar w:fldCharType="separate"/>
      </w:r>
      <w:r w:rsidR="00F15F1A" w:rsidRPr="00E5760D">
        <w:rPr>
          <w:rFonts w:cs="Times New Roman"/>
          <w:lang w:val="es-ES"/>
        </w:rPr>
        <w:t>(Casas-Ortiz et al., 2023; Casas-Ortiz &amp; Santos, 2021b, 2021a; Echeverria &amp; Santos, 2021a, 2021b; Glushkova et al., 2023; Glushkova &amp; Manitsaris, 2018; Iqbal &amp; Sidhu, 2019, 2022; Lacey et al., 2022; Márquez Segura et al., 2024; Portaz et al., 2023, 2024; Santos, 2016a, 2016b, 2017b; Santos &amp; Eddy, 2017; Trajkova &amp; Cafaro, 2018; Wójcik &amp; Piekarczyk, 2020)</w:t>
      </w:r>
      <w:r w:rsidR="00842F53" w:rsidRPr="004777C4">
        <w:rPr>
          <w:rFonts w:cs="Times New Roman"/>
        </w:rPr>
        <w:fldChar w:fldCharType="end"/>
      </w:r>
      <w:r w:rsidR="00842F53" w:rsidRPr="00E5760D">
        <w:rPr>
          <w:rFonts w:cs="Times New Roman"/>
          <w:lang w:val="es-ES"/>
        </w:rPr>
        <w:t xml:space="preserve">. </w:t>
      </w:r>
      <w:r w:rsidR="00F15F1A" w:rsidRPr="004777C4">
        <w:rPr>
          <w:rFonts w:cs="Times New Roman"/>
        </w:rPr>
        <w:t xml:space="preserve">After checking why the three documents extracted from </w:t>
      </w:r>
      <w:r w:rsidR="00F15F1A" w:rsidRPr="004777C4">
        <w:rPr>
          <w:rFonts w:cs="Times New Roman"/>
        </w:rPr>
        <w:fldChar w:fldCharType="begin"/>
      </w:r>
      <w:r w:rsidR="00F15F1A" w:rsidRPr="004777C4">
        <w:rPr>
          <w:rFonts w:cs="Times New Roman"/>
        </w:rPr>
        <w:instrText xml:space="preserve"> ADDIN ZOTERO_ITEM CSL_CITATION {"citationID":"kBrBhyy3","properties":{"formattedCitation":"(Casas-Ortiz et\\uc0\\u160{}al., 2023)","plainCitation":"(Casas-Ortiz et al., 2023)","noteIndex":0},"citationItems":[{"id":86,"uris":["http://zotero.org/users/11575264/items/HYHWUQ3F"],"itemData":{"id":86,"type":"chapter","abstract":"This chapter reviews the state-of-the-art of AIED systems for psychomotor learning, which are systems that support the learning of motor skills in a personalized way, especially regarding complex motor skills such as playing a musical instrument, performing surgery tasks, or practicing sports and martial arts. A systematic review is carried out in the chapter. A total of 12 papers are analyzed in terms of the AI (Artificial Intelligence) support and the ED (educational) objective involved. After that, the motion information flow in those systems to manage the personalization is reviewed following four phases: sensing motion, modeling motion, designing feedback, and delivering feedback. Subsequently, we present two martial arts systems, KSAS and KUMITRON, as cases for study. We expect that the contents of this chapter will provide some background for teachers, researchers, and PhD students with respect to the state-of-the-art AIED psychomotor systems and how to deploy the required processing steps to build AIED psychomotor systems.","container-title":"Handbook of Artificial Intelligence in Education","ISBN":"978-1-80037-541-3","language":"eng","note":"section: Handbook of Artificial Intelligence in Education","page":"390-421","publisher":"Edward Elgar Publishing","source":"www.elgaronline.com","title":"Intelligent systems for psychomotor learning: a systematic review and two cases of study","title-short":"Intelligent systems for psychomotor learning","author":[{"family":"Casas-Ortiz","given":"Alberto"},{"family":"Echeverria","given":"Jon"},{"family":"Santos","given":"Olga C."}],"accessed":{"date-parts":[["2023",4,26]]},"issued":{"date-parts":[["2023",4,21]]}}}],"schema":"https://github.com/citation-style-language/schema/raw/master/csl-citation.json"} </w:instrText>
      </w:r>
      <w:r w:rsidR="00F15F1A" w:rsidRPr="004777C4">
        <w:rPr>
          <w:rFonts w:cs="Times New Roman"/>
        </w:rPr>
        <w:fldChar w:fldCharType="separate"/>
      </w:r>
      <w:r w:rsidR="00F15F1A" w:rsidRPr="004777C4">
        <w:rPr>
          <w:rFonts w:cs="Times New Roman"/>
        </w:rPr>
        <w:t>(Casas-Ortiz et al., 2023)</w:t>
      </w:r>
      <w:r w:rsidR="00F15F1A" w:rsidRPr="004777C4">
        <w:rPr>
          <w:rFonts w:cs="Times New Roman"/>
        </w:rPr>
        <w:fldChar w:fldCharType="end"/>
      </w:r>
      <w:r w:rsidR="00F15F1A" w:rsidRPr="004777C4">
        <w:rPr>
          <w:rFonts w:cs="Times New Roman"/>
        </w:rPr>
        <w:t xml:space="preserve"> did not appear in the current review, we noticed that two of them </w:t>
      </w:r>
      <w:r w:rsidR="00F15F1A" w:rsidRPr="004777C4">
        <w:rPr>
          <w:rFonts w:cs="Times New Roman"/>
        </w:rPr>
        <w:fldChar w:fldCharType="begin"/>
      </w:r>
      <w:r w:rsidR="00F15F1A" w:rsidRPr="004777C4">
        <w:rPr>
          <w:rFonts w:cs="Times New Roman"/>
        </w:rPr>
        <w:instrText xml:space="preserve"> ADDIN ZOTERO_ITEM CSL_CITATION {"citationID":"cPjL3fcM","properties":{"formattedCitation":"(Casas-Ortiz &amp; Santos, 2021b, 2021a)","plainCitation":"(Casas-Ortiz &amp; Santos, 2021b, 2021a)","noteIndex":0},"citationItems":[{"id":97,"uris":["http://zotero.org/users/11575264/items/LCPYZAQZ"],"itemData":{"id":97,"type":"paper-conference","container-title":"The International Artificial Intelligence in Education Society (IAIED 20/21)","page":"1-4","source":"Zotero","title":"KSAS: An AI Application to learn Martial Arts Movements in on-line Settings","author":[{"family":"Casas-Ortiz","given":"Alberto"},{"family":"Santos","given":"Olga C."}],"issued":{"date-parts":[["2021"]]}}},{"id":98,"uris":["http://zotero.org/users/11575264/items/IXRQJTKT"],"itemData":{"id":98,"type":"paper-conference","abstract":"COVID-19 pandemic has forced instructors and learners of motor skills (e.g., martial arts, dance, perform medical surgeries.. .) to cease their training and practice in sessions face-to-face. Video-conference systems have been used as a temporal solution as they facilitate learning from home at any time, complemented with the use of videos, but this entails some disadvantages. As a solution to this we propose KSAS, a neural network-based Android app to guide the learning of motor skills, specifically in martial arts. This mobile app is able to capture the movements of a part of the body, model them as time series using the EWMA algorithm, analyze the movements using an LSTM neural network, and provide multisensorial feedback to the learner. KSAS is available for download and can be used to train at home (either alone or on-line) as well as in a face-to-face classroom supporting the instructor.","container-title":"Proceedings of the XIX Conferencia de la Asociación Española para la Inteligencia Artificial (CAEPIA 20/21)","page":"997–1000","source":"ResearchGate","title":"KSAS: A Mobile App with Neural Networks to Guide the Learning of Motor Skills","title-short":"KSAS","author":[{"family":"Casas-Ortiz","given":"Alberto"},{"family":"Santos","given":"Olga C."}],"issued":{"date-parts":[["2021",9,23]]}}}],"schema":"https://github.com/citation-style-language/schema/raw/master/csl-citation.json"} </w:instrText>
      </w:r>
      <w:r w:rsidR="00F15F1A" w:rsidRPr="004777C4">
        <w:rPr>
          <w:rFonts w:cs="Times New Roman"/>
        </w:rPr>
        <w:fldChar w:fldCharType="separate"/>
      </w:r>
      <w:r w:rsidR="00F15F1A" w:rsidRPr="004777C4">
        <w:rPr>
          <w:rFonts w:cs="Times New Roman"/>
        </w:rPr>
        <w:t>(Casas-Ortiz &amp; Santos, 2021b, 2021a)</w:t>
      </w:r>
      <w:r w:rsidR="00F15F1A" w:rsidRPr="004777C4">
        <w:rPr>
          <w:rFonts w:cs="Times New Roman"/>
        </w:rPr>
        <w:fldChar w:fldCharType="end"/>
      </w:r>
      <w:r w:rsidR="00F15F1A" w:rsidRPr="004777C4">
        <w:rPr>
          <w:rFonts w:cs="Times New Roman"/>
        </w:rPr>
        <w:t xml:space="preserve"> are no in the included databases, and one of them </w:t>
      </w:r>
      <w:r w:rsidR="00F15F1A" w:rsidRPr="004777C4">
        <w:rPr>
          <w:rFonts w:cs="Times New Roman"/>
        </w:rPr>
        <w:fldChar w:fldCharType="begin"/>
      </w:r>
      <w:r w:rsidR="00F15F1A" w:rsidRPr="004777C4">
        <w:rPr>
          <w:rFonts w:cs="Times New Roman"/>
        </w:rPr>
        <w:instrText xml:space="preserve"> ADDIN ZOTERO_ITEM CSL_CITATION {"citationID":"NQgicWZJ","properties":{"formattedCitation":"(Santos, 2016a)","plainCitation":"(Santos, 2016a)","noteIndex":0},"citationItems":[{"id":137,"uris":["http://zotero.org/users/11575264/items/QVX8VVFH"],"itemData":{"id":137,"type":"chapter","abstract":"Although learning can involve cognitive, affective, and psychomotor aspects, the latter (which refers to motor skills learning) has been hardly considered when providing personalized support within smart learning environments, despite there are many activities that require learning specific motor skills, such as learning to operate (surgery), to speak with sign language, to play a musical instrument, to practice a sport technique, etc. Emerging technologies from the recently coined term of “Internet of Me,” such as wearable devices from the life-logging movement, can enrich the type of data gathered while learning by considering features related to body movements. In turn, the new big data paradigm facilitates a more efficient computing of performance indicators from the combination of the heterogeneous sources of data collected from the wearable devices. If learning environments want to be smart, they need to deploy the appropriate technological infrastructure not only to collect and process information regarding psychomotor learning but also to provide the corresponding personalized support. In this chapter, the tangibREC framework is proposed, which defines the new concept of tangible recommendations aimed to provide physical scaffolding to the recommendation process. These recommendations (identified with TORMES methodology) can be modeled and printed in 3D to physically guide learners on how to perform accurate movements in terms of the learners’ individual physical features and progress in the motor skills acquisition.","container-title":"Learning, Design, and Technology: An International Compendium of Theory, Research, Practice, and Policy","event-place":"Cham","ISBN":"978-3-319-17727-4","language":"en","note":"DOI: 10.1007/978-3-319-17727-4_8-1","page":"1-24","publisher":"Springer International Publishing","publisher-place":"Cham","source":"Springer Link","title":"Beyond Cognitive and Affective Issues: Designing Smart Learning Environments for Psychomotor Personalized Learning","title-short":"Beyond Cognitive and Affective Issues","URL":"https://doi.org/10.1007/978-3-319-17727-4_8-1","author":[{"family":"Santos","given":"Olga C."}],"editor":[{"family":"Spector","given":"Michael J."},{"family":"Lockee","given":"Barbara B."},{"family":"Childress","given":"Marcus D."}],"accessed":{"date-parts":[["2023",5,3]]},"issued":{"date-parts":[["2016"]]}}}],"schema":"https://github.com/citation-style-language/schema/raw/master/csl-citation.json"} </w:instrText>
      </w:r>
      <w:r w:rsidR="00F15F1A" w:rsidRPr="004777C4">
        <w:rPr>
          <w:rFonts w:cs="Times New Roman"/>
        </w:rPr>
        <w:fldChar w:fldCharType="separate"/>
      </w:r>
      <w:r w:rsidR="00F15F1A" w:rsidRPr="004777C4">
        <w:rPr>
          <w:rFonts w:cs="Times New Roman"/>
        </w:rPr>
        <w:t>(Santos, 2016a)</w:t>
      </w:r>
      <w:r w:rsidR="00F15F1A" w:rsidRPr="004777C4">
        <w:rPr>
          <w:rFonts w:cs="Times New Roman"/>
        </w:rPr>
        <w:fldChar w:fldCharType="end"/>
      </w:r>
      <w:r w:rsidR="00F15F1A" w:rsidRPr="004777C4">
        <w:rPr>
          <w:rFonts w:cs="Times New Roman"/>
        </w:rPr>
        <w:t xml:space="preserve"> appears in Scopus, but our search in that database was done by title, abstract and keywords, and it did not matched our search query. </w:t>
      </w:r>
      <w:r w:rsidR="00563F5A" w:rsidRPr="004777C4">
        <w:rPr>
          <w:rFonts w:cs="Times New Roman"/>
        </w:rPr>
        <w:t xml:space="preserve">See </w:t>
      </w:r>
      <w:r w:rsidR="00563F5A" w:rsidRPr="004777C4">
        <w:rPr>
          <w:rFonts w:cs="Times New Roman"/>
        </w:rPr>
        <w:fldChar w:fldCharType="begin"/>
      </w:r>
      <w:r w:rsidR="00563F5A" w:rsidRPr="004777C4">
        <w:rPr>
          <w:rFonts w:cs="Times New Roman"/>
        </w:rPr>
        <w:instrText xml:space="preserve"> REF _Ref186800261 \h </w:instrText>
      </w:r>
      <w:r w:rsidR="00563F5A" w:rsidRPr="004777C4">
        <w:rPr>
          <w:rFonts w:cs="Times New Roman"/>
        </w:rPr>
      </w:r>
      <w:r w:rsidR="00563F5A" w:rsidRPr="004777C4">
        <w:rPr>
          <w:rFonts w:cs="Times New Roman"/>
        </w:rPr>
        <w:fldChar w:fldCharType="separate"/>
      </w:r>
      <w:r w:rsidR="00563F5A" w:rsidRPr="004777C4">
        <w:rPr>
          <w:rFonts w:cs="Times New Roman"/>
        </w:rPr>
        <w:t>Fig S1.1</w:t>
      </w:r>
      <w:r w:rsidR="00563F5A" w:rsidRPr="004777C4">
        <w:rPr>
          <w:rFonts w:cs="Times New Roman"/>
        </w:rPr>
        <w:fldChar w:fldCharType="end"/>
      </w:r>
      <w:r w:rsidR="00563F5A" w:rsidRPr="004777C4">
        <w:rPr>
          <w:rFonts w:cs="Times New Roman"/>
        </w:rPr>
        <w:t xml:space="preserve"> for the PRISMA flow diagram of our systematic review. </w:t>
      </w:r>
      <w:r w:rsidR="00F15F1A" w:rsidRPr="004777C4">
        <w:rPr>
          <w:rFonts w:cs="Times New Roman"/>
        </w:rPr>
        <w:t xml:space="preserve">We acknowledge the limitation that although we aimed to make this systematic review as exhaustive as possible, some relevant studies may still be missing, particularly those not indexed in the selected databases or not aligning with our search query criteria. </w:t>
      </w:r>
      <w:r w:rsidR="00842F53" w:rsidRPr="004777C4">
        <w:rPr>
          <w:rFonts w:cs="Times New Roman"/>
        </w:rPr>
        <w:t>Note that 11 of those papers are from our own research group.</w:t>
      </w:r>
      <w:r w:rsidRPr="004777C4">
        <w:rPr>
          <w:rFonts w:cs="Times New Roman"/>
        </w:rPr>
        <w:t xml:space="preserve"> </w:t>
      </w:r>
      <w:r w:rsidR="00F15F1A" w:rsidRPr="004777C4">
        <w:rPr>
          <w:rFonts w:cs="Times New Roman"/>
        </w:rPr>
        <w:t>Given our focus on ISPLs and the development of frameworks to build them, it is expected that our work will align</w:t>
      </w:r>
      <w:r w:rsidR="006A1585" w:rsidRPr="004777C4">
        <w:rPr>
          <w:rFonts w:cs="Times New Roman"/>
        </w:rPr>
        <w:t xml:space="preserve"> </w:t>
      </w:r>
      <w:r w:rsidR="00F15F1A" w:rsidRPr="004777C4">
        <w:rPr>
          <w:rFonts w:cs="Times New Roman"/>
        </w:rPr>
        <w:t xml:space="preserve">closely with the scope of this review. </w:t>
      </w:r>
      <w:r w:rsidR="00B46E4C" w:rsidRPr="004777C4">
        <w:rPr>
          <w:rFonts w:cs="Times New Roman"/>
        </w:rPr>
        <w:t>The relevance here is not on the number of papers from our own research, but the fact that there are not many contributions from other researchers. In our humble opinion, this evidences that we are carrying out a leading research in the area</w:t>
      </w:r>
      <w:r w:rsidR="00B46E4C" w:rsidRPr="004777C4">
        <w:rPr>
          <w:rStyle w:val="FootnoteReference"/>
        </w:rPr>
        <w:footnoteReference w:id="11"/>
      </w:r>
      <w:r w:rsidR="00B46E4C" w:rsidRPr="004777C4">
        <w:rPr>
          <w:rFonts w:cs="Times New Roman"/>
        </w:rPr>
        <w:t xml:space="preserve"> and we expect that with the outcomes of this work, we </w:t>
      </w:r>
      <w:r w:rsidR="00B46E4C" w:rsidRPr="004777C4">
        <w:rPr>
          <w:rFonts w:cs="Times New Roman"/>
        </w:rPr>
        <w:lastRenderedPageBreak/>
        <w:t xml:space="preserve">can contribute to move this research area further involving other researchers in it. </w:t>
      </w:r>
      <w:r w:rsidRPr="004777C4">
        <w:rPr>
          <w:rFonts w:cs="Times New Roman"/>
        </w:rPr>
        <w:t xml:space="preserve">The papers were analyzed in chronological </w:t>
      </w:r>
      <w:r w:rsidR="00F625BE" w:rsidRPr="004777C4">
        <w:rPr>
          <w:rFonts w:cs="Times New Roman"/>
        </w:rPr>
        <w:t xml:space="preserve">descendent </w:t>
      </w:r>
      <w:r w:rsidRPr="004777C4">
        <w:rPr>
          <w:rFonts w:cs="Times New Roman"/>
        </w:rPr>
        <w:t>order to account for references to earlier works.</w:t>
      </w:r>
    </w:p>
    <w:p w14:paraId="1EE01D8E" w14:textId="4F574818" w:rsidR="00B666FC" w:rsidRPr="004777C4" w:rsidRDefault="00842F53" w:rsidP="007F70A7">
      <w:pPr>
        <w:jc w:val="both"/>
        <w:rPr>
          <w:rFonts w:cs="Times New Roman"/>
        </w:rPr>
      </w:pPr>
      <w:r w:rsidRPr="004777C4">
        <w:rPr>
          <w:rFonts w:cs="Times New Roman"/>
        </w:rPr>
        <w:t>The</w:t>
      </w:r>
      <w:r w:rsidR="00B46E4C" w:rsidRPr="004777C4">
        <w:rPr>
          <w:rFonts w:cs="Times New Roman"/>
        </w:rPr>
        <w:t xml:space="preserve"> outcomes from the systematic review</w:t>
      </w:r>
      <w:r w:rsidRPr="004777C4">
        <w:rPr>
          <w:rFonts w:cs="Times New Roman"/>
        </w:rPr>
        <w:t xml:space="preserve"> were grouped into six categories after clustering based on their main uses and characteristics, reflecting the key phases and challenges of ISPL development</w:t>
      </w:r>
      <w:r w:rsidR="007F70A7" w:rsidRPr="004777C4">
        <w:rPr>
          <w:rFonts w:cs="Times New Roman"/>
        </w:rPr>
        <w:t>: (1) Pedagogical Approaches and Learning Theories. (2) Psychomotor Skills and Movement Analysis. (3) ISPL Design and Development. (4) Feedback Design and Classification. (5) Testing and Evaluation. (6) Ethical Assessment.</w:t>
      </w:r>
      <w:r w:rsidRPr="004777C4">
        <w:rPr>
          <w:rFonts w:cs="Times New Roman"/>
        </w:rPr>
        <w:t xml:space="preserve"> This classification ensures a thorough understanding of the process and aligns both theoretical and practical needs. </w:t>
      </w:r>
      <w:r w:rsidR="007F70A7" w:rsidRPr="004777C4">
        <w:rPr>
          <w:rFonts w:cs="Times New Roman"/>
        </w:rPr>
        <w:t xml:space="preserve"> </w:t>
      </w:r>
      <w:r w:rsidR="007F70A7" w:rsidRPr="004777C4">
        <w:rPr>
          <w:rFonts w:cs="Times New Roman"/>
        </w:rPr>
        <w:fldChar w:fldCharType="begin"/>
      </w:r>
      <w:r w:rsidR="007F70A7" w:rsidRPr="004777C4">
        <w:rPr>
          <w:rFonts w:cs="Times New Roman"/>
        </w:rPr>
        <w:instrText xml:space="preserve"> REF _Ref187929990 \h  \* MERGEFORMAT </w:instrText>
      </w:r>
      <w:r w:rsidR="007F70A7" w:rsidRPr="004777C4">
        <w:rPr>
          <w:rFonts w:cs="Times New Roman"/>
        </w:rPr>
      </w:r>
      <w:r w:rsidR="007F70A7" w:rsidRPr="004777C4">
        <w:rPr>
          <w:rFonts w:cs="Times New Roman"/>
        </w:rPr>
        <w:fldChar w:fldCharType="separate"/>
      </w:r>
      <w:r w:rsidR="00775A57" w:rsidRPr="004777C4">
        <w:rPr>
          <w:rFonts w:cs="Times New Roman"/>
        </w:rPr>
        <w:t>Table S1.1</w:t>
      </w:r>
      <w:r w:rsidR="007F70A7" w:rsidRPr="004777C4">
        <w:rPr>
          <w:rFonts w:cs="Times New Roman"/>
        </w:rPr>
        <w:fldChar w:fldCharType="end"/>
      </w:r>
      <w:r w:rsidR="007F70A7" w:rsidRPr="004777C4">
        <w:rPr>
          <w:rFonts w:cs="Times New Roman"/>
        </w:rPr>
        <w:t xml:space="preserve"> shows the mapping of methods and tools to the dimensions of the </w:t>
      </w:r>
      <w:r w:rsidR="007F70A7" w:rsidRPr="004777C4">
        <w:rPr>
          <w:rFonts w:cs="Times New Roman"/>
          <w:i/>
          <w:iCs/>
        </w:rPr>
        <w:t>PsyLearn</w:t>
      </w:r>
      <w:r w:rsidR="007F70A7" w:rsidRPr="004777C4">
        <w:rPr>
          <w:rFonts w:cs="Times New Roman"/>
        </w:rPr>
        <w:t> framework</w:t>
      </w:r>
      <w:r w:rsidR="00DB3404" w:rsidRPr="004777C4">
        <w:rPr>
          <w:rFonts w:cs="Times New Roman"/>
        </w:rPr>
        <w:t xml:space="preserve"> in which they could be used</w:t>
      </w:r>
      <w:r w:rsidR="007F70A7" w:rsidRPr="004777C4">
        <w:rPr>
          <w:rFonts w:cs="Times New Roman"/>
        </w:rPr>
        <w:t>.</w:t>
      </w:r>
      <w:r w:rsidR="00DB3404" w:rsidRPr="004777C4">
        <w:rPr>
          <w:rFonts w:cs="Times New Roman"/>
        </w:rPr>
        <w:t xml:space="preserve"> </w:t>
      </w:r>
      <w:r w:rsidR="00775A57" w:rsidRPr="004777C4">
        <w:rPr>
          <w:rFonts w:cs="Times New Roman"/>
        </w:rPr>
        <w:fldChar w:fldCharType="begin"/>
      </w:r>
      <w:r w:rsidR="00775A57" w:rsidRPr="004777C4">
        <w:rPr>
          <w:rFonts w:cs="Times New Roman"/>
        </w:rPr>
        <w:instrText xml:space="preserve"> REF _Ref189409094 \h  \* MERGEFORMAT </w:instrText>
      </w:r>
      <w:r w:rsidR="00775A57" w:rsidRPr="004777C4">
        <w:rPr>
          <w:rFonts w:cs="Times New Roman"/>
        </w:rPr>
      </w:r>
      <w:r w:rsidR="00775A57" w:rsidRPr="004777C4">
        <w:rPr>
          <w:rFonts w:cs="Times New Roman"/>
        </w:rPr>
        <w:fldChar w:fldCharType="separate"/>
      </w:r>
      <w:r w:rsidR="00775A57" w:rsidRPr="004777C4">
        <w:rPr>
          <w:rFonts w:cs="Times New Roman"/>
        </w:rPr>
        <w:t>Table S1.2</w:t>
      </w:r>
      <w:r w:rsidR="00775A57" w:rsidRPr="004777C4">
        <w:rPr>
          <w:rFonts w:cs="Times New Roman"/>
        </w:rPr>
        <w:fldChar w:fldCharType="end"/>
      </w:r>
      <w:r w:rsidR="00775A57" w:rsidRPr="004777C4">
        <w:rPr>
          <w:rFonts w:cs="Times New Roman"/>
        </w:rPr>
        <w:t xml:space="preserve"> </w:t>
      </w:r>
      <w:r w:rsidR="00DB3404" w:rsidRPr="004777C4">
        <w:rPr>
          <w:rFonts w:cs="Times New Roman"/>
        </w:rPr>
        <w:t>provides a list of the identified</w:t>
      </w:r>
      <w:r w:rsidR="007F70A7" w:rsidRPr="004777C4">
        <w:rPr>
          <w:rFonts w:cs="Times New Roman"/>
        </w:rPr>
        <w:t xml:space="preserve"> papers</w:t>
      </w:r>
      <w:r w:rsidR="00DB3404" w:rsidRPr="004777C4">
        <w:rPr>
          <w:rFonts w:cs="Times New Roman"/>
        </w:rPr>
        <w:t xml:space="preserve"> (rows)</w:t>
      </w:r>
      <w:r w:rsidR="007F70A7" w:rsidRPr="004777C4">
        <w:rPr>
          <w:rFonts w:cs="Times New Roman"/>
        </w:rPr>
        <w:t xml:space="preserve"> and classifies the tools and methods used in them into the six categories</w:t>
      </w:r>
      <w:r w:rsidR="00F810C4" w:rsidRPr="004777C4">
        <w:rPr>
          <w:rFonts w:cs="Times New Roman"/>
        </w:rPr>
        <w:t xml:space="preserve"> of the systematic review</w:t>
      </w:r>
      <w:r w:rsidR="00DB3404" w:rsidRPr="004777C4">
        <w:rPr>
          <w:rFonts w:cs="Times New Roman"/>
        </w:rPr>
        <w:t xml:space="preserve"> (columns)</w:t>
      </w:r>
      <w:r w:rsidR="00F810C4" w:rsidRPr="004777C4">
        <w:rPr>
          <w:rFonts w:cs="Times New Roman"/>
        </w:rPr>
        <w:t>.</w:t>
      </w:r>
      <w:r w:rsidR="00DB3404" w:rsidRPr="004777C4">
        <w:rPr>
          <w:rFonts w:cs="Times New Roman"/>
        </w:rPr>
        <w:t xml:space="preserve"> </w:t>
      </w:r>
      <w:r w:rsidR="007F70A7" w:rsidRPr="004777C4">
        <w:rPr>
          <w:rFonts w:cs="Times New Roman"/>
        </w:rPr>
        <w:fldChar w:fldCharType="begin"/>
      </w:r>
      <w:r w:rsidR="007F70A7" w:rsidRPr="004777C4">
        <w:rPr>
          <w:rFonts w:cs="Times New Roman"/>
        </w:rPr>
        <w:instrText xml:space="preserve"> REF _Ref187931893 \h  \* MERGEFORMAT </w:instrText>
      </w:r>
      <w:r w:rsidR="007F70A7" w:rsidRPr="004777C4">
        <w:rPr>
          <w:rFonts w:cs="Times New Roman"/>
        </w:rPr>
      </w:r>
      <w:r w:rsidR="007F70A7" w:rsidRPr="004777C4">
        <w:rPr>
          <w:rFonts w:cs="Times New Roman"/>
        </w:rPr>
        <w:fldChar w:fldCharType="separate"/>
      </w:r>
      <w:r w:rsidR="00775A57" w:rsidRPr="004777C4">
        <w:rPr>
          <w:rFonts w:cs="Times New Roman"/>
        </w:rPr>
        <w:t>Table S1.3</w:t>
      </w:r>
      <w:r w:rsidR="007F70A7" w:rsidRPr="004777C4">
        <w:rPr>
          <w:rFonts w:cs="Times New Roman"/>
        </w:rPr>
        <w:fldChar w:fldCharType="end"/>
      </w:r>
      <w:r w:rsidR="007F70A7" w:rsidRPr="004777C4">
        <w:rPr>
          <w:rFonts w:cs="Times New Roman"/>
        </w:rPr>
        <w:t xml:space="preserve"> maps the phases and steps of the frameworks and methodologies</w:t>
      </w:r>
      <w:r w:rsidR="00F15F1A" w:rsidRPr="004777C4">
        <w:rPr>
          <w:rFonts w:cs="Times New Roman"/>
        </w:rPr>
        <w:t xml:space="preserve"> identified in the systematic review</w:t>
      </w:r>
      <w:r w:rsidR="007F70A7" w:rsidRPr="004777C4">
        <w:rPr>
          <w:rFonts w:cs="Times New Roman"/>
        </w:rPr>
        <w:t xml:space="preserve"> in the</w:t>
      </w:r>
      <w:r w:rsidR="00F15F1A" w:rsidRPr="004777C4">
        <w:rPr>
          <w:rFonts w:cs="Times New Roman"/>
        </w:rPr>
        <w:t xml:space="preserve"> </w:t>
      </w:r>
      <w:r w:rsidR="00F15F1A" w:rsidRPr="004777C4">
        <w:rPr>
          <w:rFonts w:cs="Times New Roman"/>
          <w:i/>
          <w:iCs/>
        </w:rPr>
        <w:t>(3)</w:t>
      </w:r>
      <w:r w:rsidR="007F70A7" w:rsidRPr="004777C4">
        <w:rPr>
          <w:rFonts w:cs="Times New Roman"/>
          <w:i/>
          <w:iCs/>
        </w:rPr>
        <w:t> ISPL Design and Development </w:t>
      </w:r>
      <w:r w:rsidR="007F70A7" w:rsidRPr="004777C4">
        <w:rPr>
          <w:rFonts w:cs="Times New Roman"/>
        </w:rPr>
        <w:t xml:space="preserve">category, </w:t>
      </w:r>
      <w:r w:rsidR="007908C1" w:rsidRPr="004777C4">
        <w:rPr>
          <w:rFonts w:cs="Times New Roman"/>
        </w:rPr>
        <w:t xml:space="preserve">which identifies frameworks and methodologies designed for conceptualizing, analyzing, and developing ISPLs. The table </w:t>
      </w:r>
      <w:r w:rsidR="007F70A7" w:rsidRPr="004777C4">
        <w:rPr>
          <w:rFonts w:cs="Times New Roman"/>
        </w:rPr>
        <w:t>highlight</w:t>
      </w:r>
      <w:r w:rsidR="007908C1" w:rsidRPr="004777C4">
        <w:rPr>
          <w:rFonts w:cs="Times New Roman"/>
        </w:rPr>
        <w:t>s</w:t>
      </w:r>
      <w:r w:rsidR="007F70A7" w:rsidRPr="004777C4">
        <w:rPr>
          <w:rFonts w:cs="Times New Roman"/>
        </w:rPr>
        <w:t xml:space="preserve"> </w:t>
      </w:r>
      <w:proofErr w:type="gramStart"/>
      <w:r w:rsidR="007F70A7" w:rsidRPr="004777C4">
        <w:rPr>
          <w:rFonts w:cs="Times New Roman"/>
        </w:rPr>
        <w:t>overlaps</w:t>
      </w:r>
      <w:proofErr w:type="gramEnd"/>
      <w:r w:rsidR="007F70A7" w:rsidRPr="004777C4">
        <w:rPr>
          <w:rFonts w:cs="Times New Roman"/>
        </w:rPr>
        <w:t xml:space="preserve"> </w:t>
      </w:r>
      <w:r w:rsidR="007908C1" w:rsidRPr="004777C4">
        <w:rPr>
          <w:rFonts w:cs="Times New Roman"/>
        </w:rPr>
        <w:t xml:space="preserve">between them </w:t>
      </w:r>
      <w:r w:rsidR="007F70A7" w:rsidRPr="004777C4">
        <w:rPr>
          <w:rFonts w:cs="Times New Roman"/>
        </w:rPr>
        <w:t>and gaps</w:t>
      </w:r>
      <w:r w:rsidR="007908C1" w:rsidRPr="004777C4">
        <w:rPr>
          <w:rFonts w:cs="Times New Roman"/>
        </w:rPr>
        <w:t xml:space="preserve"> in some of them about phases and steps that other frameworks approach</w:t>
      </w:r>
      <w:r w:rsidR="007F70A7" w:rsidRPr="004777C4">
        <w:rPr>
          <w:rFonts w:cs="Times New Roman"/>
        </w:rPr>
        <w:t xml:space="preserve">. </w:t>
      </w:r>
    </w:p>
    <w:p w14:paraId="2BCCBDAE" w14:textId="33AA1478" w:rsidR="007F70A7" w:rsidRPr="004777C4" w:rsidRDefault="007F70A7" w:rsidP="007F70A7">
      <w:pPr>
        <w:jc w:val="both"/>
        <w:rPr>
          <w:rFonts w:cs="Times New Roman"/>
        </w:rPr>
      </w:pPr>
      <w:r w:rsidRPr="004777C4">
        <w:rPr>
          <w:rFonts w:cs="Times New Roman"/>
        </w:rPr>
        <w:t>These mappings reveal that none of the identified frameworks or methodologies are comprehensive or holistic, as they often omit important phases covered by others, or include phases that may not be applicable to other domains or ISPLs depending on the technologies used. Additionally, some frameworks are redundant or complementary, demonstrating the need for an integrated approach like </w:t>
      </w:r>
      <w:r w:rsidRPr="004777C4">
        <w:rPr>
          <w:rFonts w:cs="Times New Roman"/>
          <w:i/>
          <w:iCs/>
        </w:rPr>
        <w:t>PsyLearn</w:t>
      </w:r>
      <w:r w:rsidRPr="004777C4">
        <w:rPr>
          <w:rFonts w:cs="Times New Roman"/>
        </w:rPr>
        <w:t xml:space="preserve">. The systematic review process is summarized in </w:t>
      </w:r>
      <w:r w:rsidRPr="004777C4">
        <w:rPr>
          <w:rFonts w:cs="Times New Roman"/>
        </w:rPr>
        <w:fldChar w:fldCharType="begin"/>
      </w:r>
      <w:r w:rsidRPr="004777C4">
        <w:rPr>
          <w:rFonts w:cs="Times New Roman"/>
        </w:rPr>
        <w:instrText xml:space="preserve"> REF _Ref186800261 \h  \* MERGEFORMAT </w:instrText>
      </w:r>
      <w:r w:rsidRPr="004777C4">
        <w:rPr>
          <w:rFonts w:cs="Times New Roman"/>
        </w:rPr>
      </w:r>
      <w:r w:rsidRPr="004777C4">
        <w:rPr>
          <w:rFonts w:cs="Times New Roman"/>
        </w:rPr>
        <w:fldChar w:fldCharType="separate"/>
      </w:r>
      <w:r w:rsidR="00775A57" w:rsidRPr="004777C4">
        <w:rPr>
          <w:rFonts w:cs="Times New Roman"/>
        </w:rPr>
        <w:t>Fig S1.1</w:t>
      </w:r>
      <w:r w:rsidRPr="004777C4">
        <w:rPr>
          <w:rFonts w:cs="Times New Roman"/>
        </w:rPr>
        <w:fldChar w:fldCharType="end"/>
      </w:r>
      <w:r w:rsidRPr="004777C4">
        <w:rPr>
          <w:rFonts w:cs="Times New Roman"/>
        </w:rPr>
        <w:t>, providing a visual overview of the steps taken to identify and analyze relevant studies.</w:t>
      </w:r>
    </w:p>
    <w:p w14:paraId="2EFB25ED" w14:textId="77777777" w:rsidR="00BC5D08" w:rsidRPr="004777C4" w:rsidRDefault="00BC5D08" w:rsidP="00BC5D08">
      <w:pPr>
        <w:jc w:val="center"/>
        <w:rPr>
          <w:rFonts w:cs="Times New Roman"/>
        </w:rPr>
      </w:pPr>
      <w:r w:rsidRPr="004777C4">
        <w:rPr>
          <w:rFonts w:cs="Times New Roman"/>
          <w:noProof/>
          <w:lang w:eastAsia="es-ES"/>
        </w:rPr>
        <w:drawing>
          <wp:inline distT="0" distB="0" distL="0" distR="0" wp14:anchorId="0FF5372D" wp14:editId="2662B24E">
            <wp:extent cx="5243704" cy="3686175"/>
            <wp:effectExtent l="0" t="0" r="0" b="0"/>
            <wp:docPr id="18473496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349645" name="Imagen 1"/>
                    <pic:cNvPicPr>
                      <a:picLocks noChangeAspect="1" noChangeArrowheads="1"/>
                    </pic:cNvPicPr>
                  </pic:nvPicPr>
                  <pic:blipFill rotWithShape="1">
                    <a:blip r:embed="rId8">
                      <a:extLst>
                        <a:ext uri="{28A0092B-C50C-407E-A947-70E740481C1C}">
                          <a14:useLocalDpi xmlns:a14="http://schemas.microsoft.com/office/drawing/2010/main" val="0"/>
                        </a:ext>
                      </a:extLst>
                    </a:blip>
                    <a:srcRect l="-787" t="-1085" r="-584" b="-987"/>
                    <a:stretch/>
                  </pic:blipFill>
                  <pic:spPr bwMode="auto">
                    <a:xfrm>
                      <a:off x="0" y="0"/>
                      <a:ext cx="5263370" cy="3700000"/>
                    </a:xfrm>
                    <a:prstGeom prst="rect">
                      <a:avLst/>
                    </a:prstGeom>
                    <a:noFill/>
                    <a:ln>
                      <a:noFill/>
                    </a:ln>
                    <a:extLst>
                      <a:ext uri="{53640926-AAD7-44D8-BBD7-CCE9431645EC}">
                        <a14:shadowObscured xmlns:a14="http://schemas.microsoft.com/office/drawing/2010/main"/>
                      </a:ext>
                    </a:extLst>
                  </pic:spPr>
                </pic:pic>
              </a:graphicData>
            </a:graphic>
          </wp:inline>
        </w:drawing>
      </w:r>
    </w:p>
    <w:p w14:paraId="73EAC0D9" w14:textId="39563C9F" w:rsidR="00BC5D08" w:rsidRPr="004777C4" w:rsidRDefault="00BC5D08" w:rsidP="00BC5D08">
      <w:pPr>
        <w:pStyle w:val="Caption"/>
        <w:jc w:val="center"/>
        <w:rPr>
          <w:rFonts w:cs="Times New Roman"/>
        </w:rPr>
      </w:pPr>
      <w:bookmarkStart w:id="2" w:name="_Ref186800261"/>
      <w:r w:rsidRPr="004777C4">
        <w:rPr>
          <w:rFonts w:cs="Times New Roman"/>
        </w:rPr>
        <w:t>Fig S1.</w:t>
      </w:r>
      <w:r w:rsidRPr="004777C4">
        <w:rPr>
          <w:rFonts w:cs="Times New Roman"/>
        </w:rPr>
        <w:fldChar w:fldCharType="begin"/>
      </w:r>
      <w:r w:rsidRPr="004777C4">
        <w:rPr>
          <w:rFonts w:cs="Times New Roman"/>
        </w:rPr>
        <w:instrText xml:space="preserve"> SEQ Figure \* ARABIC </w:instrText>
      </w:r>
      <w:r w:rsidRPr="004777C4">
        <w:rPr>
          <w:rFonts w:cs="Times New Roman"/>
        </w:rPr>
        <w:fldChar w:fldCharType="separate"/>
      </w:r>
      <w:r w:rsidRPr="004777C4">
        <w:rPr>
          <w:rFonts w:cs="Times New Roman"/>
        </w:rPr>
        <w:t>1</w:t>
      </w:r>
      <w:r w:rsidRPr="004777C4">
        <w:rPr>
          <w:rFonts w:cs="Times New Roman"/>
        </w:rPr>
        <w:fldChar w:fldCharType="end"/>
      </w:r>
      <w:bookmarkEnd w:id="2"/>
      <w:r w:rsidRPr="004777C4">
        <w:rPr>
          <w:rFonts w:cs="Times New Roman"/>
        </w:rPr>
        <w:t>. Filtering process applied to the</w:t>
      </w:r>
      <w:r w:rsidR="003E5613" w:rsidRPr="004777C4">
        <w:rPr>
          <w:rFonts w:cs="Times New Roman"/>
        </w:rPr>
        <w:t xml:space="preserve"> identified</w:t>
      </w:r>
      <w:r w:rsidRPr="004777C4">
        <w:rPr>
          <w:rFonts w:cs="Times New Roman"/>
        </w:rPr>
        <w:t xml:space="preserve"> documents in the systematic review.</w:t>
      </w:r>
    </w:p>
    <w:p w14:paraId="298FF19E" w14:textId="77777777" w:rsidR="00BC5D08" w:rsidRPr="004777C4" w:rsidRDefault="00BC5D08" w:rsidP="007F70A7">
      <w:pPr>
        <w:jc w:val="both"/>
        <w:rPr>
          <w:rFonts w:cs="Times New Roman"/>
        </w:rPr>
      </w:pPr>
    </w:p>
    <w:p w14:paraId="670416BC" w14:textId="14C2E755" w:rsidR="00357D66" w:rsidRPr="004777C4" w:rsidRDefault="00357D66" w:rsidP="00357D66">
      <w:pPr>
        <w:pStyle w:val="Heading1"/>
        <w:rPr>
          <w:rFonts w:ascii="Times New Roman" w:hAnsi="Times New Roman" w:cs="Times New Roman"/>
        </w:rPr>
      </w:pPr>
      <w:r w:rsidRPr="004777C4">
        <w:rPr>
          <w:rFonts w:ascii="Times New Roman" w:hAnsi="Times New Roman" w:cs="Times New Roman"/>
        </w:rPr>
        <w:t>References</w:t>
      </w:r>
    </w:p>
    <w:p w14:paraId="1658C42B" w14:textId="77777777" w:rsidR="008F7059" w:rsidRDefault="00357D66" w:rsidP="0050081D">
      <w:pPr>
        <w:pStyle w:val="Bibliography"/>
        <w:spacing w:line="240" w:lineRule="auto"/>
      </w:pPr>
      <w:r w:rsidRPr="004777C4">
        <w:fldChar w:fldCharType="begin"/>
      </w:r>
      <w:r w:rsidR="008F7059">
        <w:instrText xml:space="preserve"> ADDIN ZOTERO_BIBL {"uncited":[],"omitted":[],"custom":[]} CSL_BIBLIOGRAPHY </w:instrText>
      </w:r>
      <w:r w:rsidRPr="004777C4">
        <w:fldChar w:fldCharType="separate"/>
      </w:r>
      <w:r w:rsidR="008F7059">
        <w:t xml:space="preserve">Akata, Z., Balliet, D., de Rijke, M., Dignum, F., Dignum, V., Eiben, G., Fokkens, A., Grossi, D., Hindriks, K., Hoos, H., Hung, H., Jonker, C., Monz, C., Neerincx, M., Oliehoek, F., Prakken, H., Schlobach, S., van der Gaag, L., van Harmelen, F., … Welling, M. (2020). A Research Agenda for Hybrid Intelligence: Augmenting Human Intellect With Collaborative, Adaptive, Responsible, and Explainable Artificial Intelligence. </w:t>
      </w:r>
      <w:r w:rsidR="008F7059">
        <w:rPr>
          <w:i/>
          <w:iCs/>
        </w:rPr>
        <w:t>Computer</w:t>
      </w:r>
      <w:r w:rsidR="008F7059">
        <w:t xml:space="preserve">, </w:t>
      </w:r>
      <w:r w:rsidR="008F7059">
        <w:rPr>
          <w:i/>
          <w:iCs/>
        </w:rPr>
        <w:t>53</w:t>
      </w:r>
      <w:r w:rsidR="008F7059">
        <w:t>(8), 18-28. Computer. https://doi.org/10.1109/MC.2020.2996587</w:t>
      </w:r>
    </w:p>
    <w:p w14:paraId="666A73C5" w14:textId="77777777" w:rsidR="008F7059" w:rsidRDefault="008F7059" w:rsidP="0050081D">
      <w:pPr>
        <w:pStyle w:val="Bibliography"/>
        <w:spacing w:line="240" w:lineRule="auto"/>
      </w:pPr>
      <w:r>
        <w:t xml:space="preserve">Anders Ericsson, K. (2008). Deliberate Practice and Acquisition of Expert Performance: A General Overview. </w:t>
      </w:r>
      <w:r>
        <w:rPr>
          <w:i/>
          <w:iCs/>
        </w:rPr>
        <w:t>Academic Emergency Medicine</w:t>
      </w:r>
      <w:r>
        <w:t xml:space="preserve">, </w:t>
      </w:r>
      <w:r>
        <w:rPr>
          <w:i/>
          <w:iCs/>
        </w:rPr>
        <w:t>15</w:t>
      </w:r>
      <w:r>
        <w:t>(11), 988-994. https://doi.org/10.1111/j.1553-2712.2008.00227.x</w:t>
      </w:r>
    </w:p>
    <w:p w14:paraId="1CE837B7" w14:textId="77777777" w:rsidR="008F7059" w:rsidRDefault="008F7059" w:rsidP="0050081D">
      <w:pPr>
        <w:pStyle w:val="Bibliography"/>
        <w:spacing w:line="240" w:lineRule="auto"/>
      </w:pPr>
      <w:r>
        <w:t xml:space="preserve">Bark, K., Hyman, E., Tan, F., Cha, E., Jax, S. A., Buxbaum, L. J., &amp; Kuchenbecker, K. J. (2015). Effects of Vibrotactile Feedback on Human Learning of Arm Motions. </w:t>
      </w:r>
      <w:r>
        <w:rPr>
          <w:i/>
          <w:iCs/>
        </w:rPr>
        <w:t>IEEE transactions on neural systems and rehabilitation engineering : a publication of the IEEE Engineering in Medicine and Biology Society</w:t>
      </w:r>
      <w:r>
        <w:t xml:space="preserve">, </w:t>
      </w:r>
      <w:r>
        <w:rPr>
          <w:i/>
          <w:iCs/>
        </w:rPr>
        <w:t>23</w:t>
      </w:r>
      <w:r>
        <w:t>(1), 51-63. https://doi.org/10.1109/TNSRE.2014.2327229</w:t>
      </w:r>
    </w:p>
    <w:p w14:paraId="13AE3795" w14:textId="77777777" w:rsidR="008F7059" w:rsidRDefault="008F7059" w:rsidP="0050081D">
      <w:pPr>
        <w:pStyle w:val="Bibliography"/>
        <w:spacing w:line="240" w:lineRule="auto"/>
      </w:pPr>
      <w:r>
        <w:t xml:space="preserve">Bartenieff, I., &amp; Lewis, D. (1980). </w:t>
      </w:r>
      <w:r>
        <w:rPr>
          <w:i/>
          <w:iCs/>
        </w:rPr>
        <w:t>Body Movement: Coping with the Environment</w:t>
      </w:r>
      <w:r>
        <w:t xml:space="preserve"> (1st edition). Routledge.</w:t>
      </w:r>
    </w:p>
    <w:p w14:paraId="1D970947" w14:textId="77777777" w:rsidR="008F7059" w:rsidRDefault="008F7059" w:rsidP="0050081D">
      <w:pPr>
        <w:pStyle w:val="Bibliography"/>
        <w:spacing w:line="240" w:lineRule="auto"/>
      </w:pPr>
      <w:r>
        <w:t xml:space="preserve">Bernsen, N., Dybkjaer, H., &amp; Dybkjaer, L. (1994). Wizard of Oz Prototyping: When and How? </w:t>
      </w:r>
      <w:r>
        <w:rPr>
          <w:i/>
          <w:iCs/>
        </w:rPr>
        <w:t>CCI Working Papers</w:t>
      </w:r>
      <w:r>
        <w:t xml:space="preserve">, </w:t>
      </w:r>
      <w:r>
        <w:rPr>
          <w:i/>
          <w:iCs/>
        </w:rPr>
        <w:t>WPCS-94-1</w:t>
      </w:r>
      <w:r>
        <w:t>.</w:t>
      </w:r>
    </w:p>
    <w:p w14:paraId="464B9A78" w14:textId="77777777" w:rsidR="008F7059" w:rsidRDefault="008F7059" w:rsidP="0050081D">
      <w:pPr>
        <w:pStyle w:val="Bibliography"/>
        <w:spacing w:line="240" w:lineRule="auto"/>
      </w:pPr>
      <w:r>
        <w:t xml:space="preserve">Block, J. H., &amp; Burns, R. B. (1976). Mastery Learning. </w:t>
      </w:r>
      <w:r>
        <w:rPr>
          <w:i/>
          <w:iCs/>
        </w:rPr>
        <w:t>Review of Research in Education</w:t>
      </w:r>
      <w:r>
        <w:t xml:space="preserve">, </w:t>
      </w:r>
      <w:r>
        <w:rPr>
          <w:i/>
          <w:iCs/>
        </w:rPr>
        <w:t>4</w:t>
      </w:r>
      <w:r>
        <w:t>(1), 3-49. https://doi.org/10.3102/0091732X004001003</w:t>
      </w:r>
    </w:p>
    <w:p w14:paraId="5D71D7D7" w14:textId="77777777" w:rsidR="008F7059" w:rsidRDefault="008F7059" w:rsidP="0050081D">
      <w:pPr>
        <w:pStyle w:val="Bibliography"/>
        <w:spacing w:line="240" w:lineRule="auto"/>
      </w:pPr>
      <w:r>
        <w:t xml:space="preserve">Bloom, B. S. (1956). </w:t>
      </w:r>
      <w:r>
        <w:rPr>
          <w:i/>
          <w:iCs/>
        </w:rPr>
        <w:t>Taxonomy of Educational Objectives: The Classification of Educational Goals.</w:t>
      </w:r>
      <w:r>
        <w:t xml:space="preserve"> Longman.</w:t>
      </w:r>
    </w:p>
    <w:p w14:paraId="737242AC" w14:textId="77777777" w:rsidR="008F7059" w:rsidRDefault="008F7059" w:rsidP="0050081D">
      <w:pPr>
        <w:pStyle w:val="Bibliography"/>
        <w:spacing w:line="240" w:lineRule="auto"/>
      </w:pPr>
      <w:r>
        <w:t xml:space="preserve">Cannon, H., Feinstein, A., &amp; Friesen, D. (2014). Managing Complexity: Applying the Conscious-Competence Model to Experiential Learning. </w:t>
      </w:r>
      <w:r>
        <w:rPr>
          <w:i/>
          <w:iCs/>
        </w:rPr>
        <w:t>Proceedings of the Annual ABSEL Conference</w:t>
      </w:r>
      <w:r>
        <w:t xml:space="preserve">, </w:t>
      </w:r>
      <w:r>
        <w:rPr>
          <w:i/>
          <w:iCs/>
        </w:rPr>
        <w:t>37</w:t>
      </w:r>
      <w:r>
        <w:t>.</w:t>
      </w:r>
    </w:p>
    <w:p w14:paraId="0174AC16" w14:textId="77777777" w:rsidR="008F7059" w:rsidRDefault="008F7059" w:rsidP="0050081D">
      <w:pPr>
        <w:pStyle w:val="Bibliography"/>
        <w:spacing w:line="240" w:lineRule="auto"/>
      </w:pPr>
      <w:r>
        <w:t xml:space="preserve">Casas-Ortiz, A., Echeverria, J., &amp; Santos, O. C. (2023). Intelligent systems for psychomotor learning: A systematic review and two cases of study. En </w:t>
      </w:r>
      <w:r>
        <w:rPr>
          <w:i/>
          <w:iCs/>
        </w:rPr>
        <w:t>Handbook of Artificial Intelligence in Education</w:t>
      </w:r>
      <w:r>
        <w:t xml:space="preserve"> (pp. 390-421). Edward Elgar Publishing.</w:t>
      </w:r>
    </w:p>
    <w:p w14:paraId="73FA752C" w14:textId="77777777" w:rsidR="008F7059" w:rsidRPr="00E5760D" w:rsidRDefault="008F7059" w:rsidP="0050081D">
      <w:pPr>
        <w:pStyle w:val="Bibliography"/>
        <w:spacing w:line="240" w:lineRule="auto"/>
        <w:rPr>
          <w:lang w:val="es-ES"/>
        </w:rPr>
      </w:pPr>
      <w:r w:rsidRPr="00E5760D">
        <w:rPr>
          <w:lang w:val="es-ES"/>
        </w:rPr>
        <w:t xml:space="preserve">Casas-Ortiz, A., &amp; Santos, O. C. (2021a). </w:t>
      </w:r>
      <w:r>
        <w:t xml:space="preserve">KSAS: A Mobile App with Neural Networks to Guide the Learning of Motor Skills. </w:t>
      </w:r>
      <w:r w:rsidRPr="00E5760D">
        <w:rPr>
          <w:i/>
          <w:iCs/>
          <w:lang w:val="es-ES"/>
        </w:rPr>
        <w:t>Proceedings of the XIX Conferencia de la Asociación Española para la Inteligencia Artificial (CAEPIA 20/21)</w:t>
      </w:r>
      <w:r w:rsidRPr="00E5760D">
        <w:rPr>
          <w:lang w:val="es-ES"/>
        </w:rPr>
        <w:t>, 997-1000.</w:t>
      </w:r>
    </w:p>
    <w:p w14:paraId="6A6E0721" w14:textId="77777777" w:rsidR="008F7059" w:rsidRDefault="008F7059" w:rsidP="0050081D">
      <w:pPr>
        <w:pStyle w:val="Bibliography"/>
        <w:spacing w:line="240" w:lineRule="auto"/>
      </w:pPr>
      <w:r w:rsidRPr="00E5760D">
        <w:rPr>
          <w:lang w:val="es-ES"/>
        </w:rPr>
        <w:t xml:space="preserve">Casas-Ortiz, A., &amp; Santos, O. C. (2021b). </w:t>
      </w:r>
      <w:r>
        <w:t xml:space="preserve">KSAS: An AI Application to learn Martial Arts Movements in on-line Settings. </w:t>
      </w:r>
      <w:r>
        <w:rPr>
          <w:i/>
          <w:iCs/>
        </w:rPr>
        <w:t>The International Artificial Intelligence in Education Society (IAIED 20/21)</w:t>
      </w:r>
      <w:r>
        <w:t>, 1-4.</w:t>
      </w:r>
    </w:p>
    <w:p w14:paraId="1A1462D2" w14:textId="77777777" w:rsidR="008F7059" w:rsidRDefault="008F7059" w:rsidP="0050081D">
      <w:pPr>
        <w:pStyle w:val="Bibliography"/>
        <w:spacing w:line="240" w:lineRule="auto"/>
      </w:pPr>
      <w:r>
        <w:t xml:space="preserve">Corbi, A., Santos, O. C., &amp; Burgos, D. (2019). Intelligent Framework for Learning Physics with Aikido (Martial Art) and Registered Sensors. </w:t>
      </w:r>
      <w:r>
        <w:rPr>
          <w:i/>
          <w:iCs/>
        </w:rPr>
        <w:t>Sensors (Basel, Switzerland)</w:t>
      </w:r>
      <w:r>
        <w:t xml:space="preserve">, </w:t>
      </w:r>
      <w:r>
        <w:rPr>
          <w:i/>
          <w:iCs/>
        </w:rPr>
        <w:t>19</w:t>
      </w:r>
      <w:r>
        <w:t>(17), 3681. https://doi.org/10.3390/s19173681</w:t>
      </w:r>
    </w:p>
    <w:p w14:paraId="1B1FBFFF" w14:textId="77777777" w:rsidR="008F7059" w:rsidRDefault="008F7059" w:rsidP="0050081D">
      <w:pPr>
        <w:pStyle w:val="Bibliography"/>
        <w:spacing w:line="240" w:lineRule="auto"/>
      </w:pPr>
      <w:r>
        <w:t xml:space="preserve">Dale, E. (1969). </w:t>
      </w:r>
      <w:r>
        <w:rPr>
          <w:i/>
          <w:iCs/>
        </w:rPr>
        <w:t>Audiovisual methods in teaching</w:t>
      </w:r>
      <w:r>
        <w:t xml:space="preserve"> (3rd edition). Dryden Press.</w:t>
      </w:r>
    </w:p>
    <w:p w14:paraId="2C156BD6" w14:textId="77777777" w:rsidR="008F7059" w:rsidRDefault="008F7059" w:rsidP="0050081D">
      <w:pPr>
        <w:pStyle w:val="Bibliography"/>
        <w:spacing w:line="240" w:lineRule="auto"/>
      </w:pPr>
      <w:r>
        <w:t xml:space="preserve">Dave, R. (1970). Psychomotor Levels. En </w:t>
      </w:r>
      <w:r>
        <w:rPr>
          <w:i/>
          <w:iCs/>
        </w:rPr>
        <w:t>Developing and writing behavioral objectives</w:t>
      </w:r>
      <w:r>
        <w:t xml:space="preserve"> (Armstrong RJ). Educational Innovators Press.</w:t>
      </w:r>
    </w:p>
    <w:p w14:paraId="4CD6AE2F" w14:textId="77777777" w:rsidR="008F7059" w:rsidRDefault="008F7059" w:rsidP="0050081D">
      <w:pPr>
        <w:pStyle w:val="Bibliography"/>
        <w:spacing w:line="240" w:lineRule="auto"/>
      </w:pPr>
      <w:r>
        <w:t xml:space="preserve">Davis, F. D. (1989). Perceived Usefulness, Perceived Ease of Use, and User Acceptance of Information Technology. </w:t>
      </w:r>
      <w:r>
        <w:rPr>
          <w:i/>
          <w:iCs/>
        </w:rPr>
        <w:t>MIS Quarterly</w:t>
      </w:r>
      <w:r>
        <w:t xml:space="preserve">, </w:t>
      </w:r>
      <w:r>
        <w:rPr>
          <w:i/>
          <w:iCs/>
        </w:rPr>
        <w:t>13</w:t>
      </w:r>
      <w:r>
        <w:t>(3), 319-340. https://doi.org/10.2307/249008</w:t>
      </w:r>
    </w:p>
    <w:p w14:paraId="62E518D0" w14:textId="77777777" w:rsidR="008F7059" w:rsidRDefault="008F7059" w:rsidP="0050081D">
      <w:pPr>
        <w:pStyle w:val="Bibliography"/>
        <w:spacing w:line="240" w:lineRule="auto"/>
      </w:pPr>
      <w:r>
        <w:t xml:space="preserve">Dreyfus, S. E., &amp; Dreyfus, H. (1980). A Five-Stage Model of the Mental Activities Involved in Directed Skill Acquisition. </w:t>
      </w:r>
      <w:r>
        <w:rPr>
          <w:i/>
          <w:iCs/>
        </w:rPr>
        <w:t>Distribution</w:t>
      </w:r>
      <w:r>
        <w:t>, 22.</w:t>
      </w:r>
    </w:p>
    <w:p w14:paraId="09F5D84E" w14:textId="77777777" w:rsidR="008F7059" w:rsidRDefault="008F7059" w:rsidP="0050081D">
      <w:pPr>
        <w:pStyle w:val="Bibliography"/>
        <w:spacing w:line="240" w:lineRule="auto"/>
      </w:pPr>
      <w:r>
        <w:t xml:space="preserve">Driskell, J. E., Willis, R. P., &amp; Copper, C. (1992). Effect of overlearning on retention. </w:t>
      </w:r>
      <w:r>
        <w:rPr>
          <w:i/>
          <w:iCs/>
        </w:rPr>
        <w:t>Journal of Applied Psychology</w:t>
      </w:r>
      <w:r>
        <w:t xml:space="preserve">, </w:t>
      </w:r>
      <w:r>
        <w:rPr>
          <w:i/>
          <w:iCs/>
        </w:rPr>
        <w:t>77</w:t>
      </w:r>
      <w:r>
        <w:t>(5), 615-622. https://doi.org/10.1037/0021-9010.77.5.615</w:t>
      </w:r>
    </w:p>
    <w:p w14:paraId="3777DBAA" w14:textId="77777777" w:rsidR="008F7059" w:rsidRDefault="008F7059" w:rsidP="0050081D">
      <w:pPr>
        <w:pStyle w:val="Bibliography"/>
        <w:spacing w:line="240" w:lineRule="auto"/>
      </w:pPr>
      <w:r>
        <w:t xml:space="preserve">Echeverria, J., &amp; Santos, O. C. (2021a). KUMITRON: Artificial Intelligence System to Monitor Karate Fights that Synchronize Aerial Images with Physiological and Inertial Signals. </w:t>
      </w:r>
      <w:r>
        <w:rPr>
          <w:i/>
          <w:iCs/>
        </w:rPr>
        <w:t>26th International Conference on Intelligent User Interfaces - Companion</w:t>
      </w:r>
      <w:r>
        <w:t>, 37-39. https://doi.org/10.1145/3397482.3450730</w:t>
      </w:r>
    </w:p>
    <w:p w14:paraId="0C32CC7F" w14:textId="77777777" w:rsidR="008F7059" w:rsidRDefault="008F7059" w:rsidP="0050081D">
      <w:pPr>
        <w:pStyle w:val="Bibliography"/>
        <w:spacing w:line="240" w:lineRule="auto"/>
      </w:pPr>
      <w:r w:rsidRPr="00E5760D">
        <w:rPr>
          <w:lang w:val="es-ES"/>
        </w:rPr>
        <w:t xml:space="preserve">Echeverria, J., &amp; Santos, O. C. (2021b). </w:t>
      </w:r>
      <w:r>
        <w:t xml:space="preserve">Punch Anticipation in a Karate Combat with Computer Vision. </w:t>
      </w:r>
      <w:r>
        <w:rPr>
          <w:i/>
          <w:iCs/>
        </w:rPr>
        <w:t>Adjunct Proceedings of the 29th ACM Conference on User Modeling, Adaptation and Personalization</w:t>
      </w:r>
      <w:r>
        <w:t>, 61-67. https://doi.org/10.1145/3450614.3461688</w:t>
      </w:r>
    </w:p>
    <w:p w14:paraId="13DBDF68" w14:textId="77777777" w:rsidR="008F7059" w:rsidRDefault="008F7059" w:rsidP="0050081D">
      <w:pPr>
        <w:pStyle w:val="Bibliography"/>
        <w:spacing w:line="240" w:lineRule="auto"/>
      </w:pPr>
      <w:r>
        <w:t xml:space="preserve">Ferris, T. L. J., &amp; Aziz, S. (2005). A Psychomotor Skills Extension to Bloom’s Taxonomy of Education Objectives for Engineering Education. </w:t>
      </w:r>
      <w:r>
        <w:rPr>
          <w:i/>
          <w:iCs/>
        </w:rPr>
        <w:t>Exploring Innovation in Education and Research</w:t>
      </w:r>
      <w:r>
        <w:t>, 1-6.</w:t>
      </w:r>
    </w:p>
    <w:p w14:paraId="75166641" w14:textId="77777777" w:rsidR="008F7059" w:rsidRDefault="008F7059" w:rsidP="0050081D">
      <w:pPr>
        <w:pStyle w:val="Bibliography"/>
        <w:spacing w:line="240" w:lineRule="auto"/>
      </w:pPr>
      <w:r>
        <w:t xml:space="preserve">Fitts, P. M., &amp; Posner, M. I. (1967). </w:t>
      </w:r>
      <w:r>
        <w:rPr>
          <w:i/>
          <w:iCs/>
        </w:rPr>
        <w:t>Human performance</w:t>
      </w:r>
      <w:r>
        <w:t>. Brooks/Cole.</w:t>
      </w:r>
    </w:p>
    <w:p w14:paraId="775DC4C5" w14:textId="77777777" w:rsidR="008F7059" w:rsidRDefault="008F7059" w:rsidP="0050081D">
      <w:pPr>
        <w:pStyle w:val="Bibliography"/>
        <w:spacing w:line="240" w:lineRule="auto"/>
      </w:pPr>
      <w:r>
        <w:lastRenderedPageBreak/>
        <w:t xml:space="preserve">Fjeld, J., Achten, N., Hilligoss, H., Nagy, A., &amp; Srikumar, M. (2020). </w:t>
      </w:r>
      <w:r>
        <w:rPr>
          <w:i/>
          <w:iCs/>
        </w:rPr>
        <w:t>Principled Artificial Intelligence: Mapping Consensus in Ethical and Rights-Based Approaches to Principles for AI</w:t>
      </w:r>
      <w:r>
        <w:t xml:space="preserve"> (SSRN Scholarly Paper 3518482). Social Science Research Network. https://doi.org/10.2139/ssrn.3518482</w:t>
      </w:r>
    </w:p>
    <w:p w14:paraId="6352AED4" w14:textId="77777777" w:rsidR="008F7059" w:rsidRDefault="008F7059" w:rsidP="0050081D">
      <w:pPr>
        <w:pStyle w:val="Bibliography"/>
        <w:spacing w:line="240" w:lineRule="auto"/>
      </w:pPr>
      <w:r>
        <w:t xml:space="preserve">Gibbons, E. (2007). </w:t>
      </w:r>
      <w:r>
        <w:rPr>
          <w:i/>
          <w:iCs/>
        </w:rPr>
        <w:t>Teaching Dance: The Spectrum of Styles</w:t>
      </w:r>
      <w:r>
        <w:t>. Authorhouse.</w:t>
      </w:r>
    </w:p>
    <w:p w14:paraId="7609DF31" w14:textId="77777777" w:rsidR="008F7059" w:rsidRDefault="008F7059" w:rsidP="0050081D">
      <w:pPr>
        <w:pStyle w:val="Bibliography"/>
        <w:spacing w:line="240" w:lineRule="auto"/>
      </w:pPr>
      <w:r>
        <w:t xml:space="preserve">Glass, G. V., &amp; Hopkins, K. D. (1996). </w:t>
      </w:r>
      <w:r>
        <w:rPr>
          <w:i/>
          <w:iCs/>
        </w:rPr>
        <w:t>Statistical Methods in Education and Psychology</w:t>
      </w:r>
      <w:r>
        <w:t>. Allyn and Bacon.</w:t>
      </w:r>
    </w:p>
    <w:p w14:paraId="73C45561" w14:textId="77777777" w:rsidR="008F7059" w:rsidRDefault="008F7059" w:rsidP="0050081D">
      <w:pPr>
        <w:pStyle w:val="Bibliography"/>
        <w:spacing w:line="240" w:lineRule="auto"/>
      </w:pPr>
      <w:r>
        <w:t xml:space="preserve">Glushkova, A., Makrygiannis, D., &amp; Manitsaris, S. (2023). Interactive Sensorimotor Guidance for Learning Motor Skills of a Glass Blower. En M. Rauterberg (Ed.), </w:t>
      </w:r>
      <w:r>
        <w:rPr>
          <w:i/>
          <w:iCs/>
        </w:rPr>
        <w:t>Culture and Computing</w:t>
      </w:r>
      <w:r>
        <w:t xml:space="preserve"> (pp. 29-43). Springer Nature Switzerland. https://doi.org/10.1007/978-3-031-34732-0_3</w:t>
      </w:r>
    </w:p>
    <w:p w14:paraId="4E0C70BC" w14:textId="77777777" w:rsidR="008F7059" w:rsidRDefault="008F7059" w:rsidP="0050081D">
      <w:pPr>
        <w:pStyle w:val="Bibliography"/>
        <w:spacing w:line="240" w:lineRule="auto"/>
      </w:pPr>
      <w:r>
        <w:t xml:space="preserve">Glushkova, A., &amp; Manitsaris, S. (2018). Gesture recognition and sensorimotor learning-by-doing of motor skills in manual professions: A case study in the wheel-throwing art of pottery. </w:t>
      </w:r>
      <w:r>
        <w:rPr>
          <w:i/>
          <w:iCs/>
        </w:rPr>
        <w:t>Journal of Computer Assisted Learning</w:t>
      </w:r>
      <w:r>
        <w:t xml:space="preserve">, </w:t>
      </w:r>
      <w:r>
        <w:rPr>
          <w:i/>
          <w:iCs/>
        </w:rPr>
        <w:t>34</w:t>
      </w:r>
      <w:r>
        <w:t>(1), 20-31. https://doi.org/10.1111/jcal.12210</w:t>
      </w:r>
    </w:p>
    <w:p w14:paraId="4E4DB7EF" w14:textId="77777777" w:rsidR="008F7059" w:rsidRDefault="008F7059" w:rsidP="0050081D">
      <w:pPr>
        <w:pStyle w:val="Bibliography"/>
        <w:spacing w:line="240" w:lineRule="auto"/>
      </w:pPr>
      <w:r>
        <w:t xml:space="preserve">Guest, A. H. (2005). </w:t>
      </w:r>
      <w:r>
        <w:rPr>
          <w:i/>
          <w:iCs/>
        </w:rPr>
        <w:t>Labanotation: The System of Analyzing and Recording Movement</w:t>
      </w:r>
      <w:r>
        <w:t xml:space="preserve"> (4th edition). Routledge. https://doi.org/10.4324/9780203626122</w:t>
      </w:r>
    </w:p>
    <w:p w14:paraId="16962B49" w14:textId="77777777" w:rsidR="008F7059" w:rsidRDefault="008F7059" w:rsidP="0050081D">
      <w:pPr>
        <w:pStyle w:val="Bibliography"/>
        <w:spacing w:line="240" w:lineRule="auto"/>
      </w:pPr>
      <w:r>
        <w:t xml:space="preserve">Harlacher, J. (2016). </w:t>
      </w:r>
      <w:r>
        <w:rPr>
          <w:i/>
          <w:iCs/>
        </w:rPr>
        <w:t>An Educator’s Guide to Questionnaire Development. REL 2016-108</w:t>
      </w:r>
      <w:r>
        <w:t>. Regional Educational Laboratory Central. https://eric.ed.gov/?id=ED562653</w:t>
      </w:r>
    </w:p>
    <w:p w14:paraId="1A0752BC" w14:textId="77777777" w:rsidR="008F7059" w:rsidRDefault="008F7059" w:rsidP="0050081D">
      <w:pPr>
        <w:pStyle w:val="Bibliography"/>
        <w:spacing w:line="240" w:lineRule="auto"/>
      </w:pPr>
      <w:r>
        <w:t xml:space="preserve">Harrow, A. J. (1972). </w:t>
      </w:r>
      <w:r>
        <w:rPr>
          <w:i/>
          <w:iCs/>
        </w:rPr>
        <w:t>A Taxonomy of the Psychomotor Domain: A Guide for Developing Behavioral Objectives</w:t>
      </w:r>
      <w:r>
        <w:t>. Addison-Wesley Longman Ltd.</w:t>
      </w:r>
    </w:p>
    <w:p w14:paraId="25FDA727" w14:textId="77777777" w:rsidR="008F7059" w:rsidRDefault="008F7059" w:rsidP="0050081D">
      <w:pPr>
        <w:pStyle w:val="Bibliography"/>
        <w:spacing w:line="240" w:lineRule="auto"/>
      </w:pPr>
      <w:r>
        <w:t xml:space="preserve">Hart, S. G., &amp; Staveland, L. E. (1988). Development of NASA-TLX (Task Load Index): Results of Empirical and Theoretical Research. En P. A. Hancock &amp; N. Meshkati (Eds.), </w:t>
      </w:r>
      <w:r>
        <w:rPr>
          <w:i/>
          <w:iCs/>
        </w:rPr>
        <w:t>Advances in Psychology</w:t>
      </w:r>
      <w:r>
        <w:t xml:space="preserve"> (Vol. 52, pp. 139-183). North-Holland. https://doi.org/10.1016/S0166-4115(08)62386-9</w:t>
      </w:r>
    </w:p>
    <w:p w14:paraId="0F024722" w14:textId="77777777" w:rsidR="008F7059" w:rsidRDefault="008F7059" w:rsidP="0050081D">
      <w:pPr>
        <w:pStyle w:val="Bibliography"/>
        <w:spacing w:line="240" w:lineRule="auto"/>
      </w:pPr>
      <w:r>
        <w:t xml:space="preserve">Hergenhahn, B., &amp; Olson, M. (1976). An Introduction to Theories of Learning. </w:t>
      </w:r>
      <w:r>
        <w:rPr>
          <w:i/>
          <w:iCs/>
        </w:rPr>
        <w:t>PsycCRITIQUES</w:t>
      </w:r>
      <w:r>
        <w:t xml:space="preserve">, </w:t>
      </w:r>
      <w:r>
        <w:rPr>
          <w:i/>
          <w:iCs/>
        </w:rPr>
        <w:t>21</w:t>
      </w:r>
      <w:r>
        <w:t>. https://doi.org/10.1037/014682</w:t>
      </w:r>
    </w:p>
    <w:p w14:paraId="656F8D29" w14:textId="77777777" w:rsidR="008F7059" w:rsidRDefault="008F7059" w:rsidP="0050081D">
      <w:pPr>
        <w:pStyle w:val="Bibliography"/>
        <w:spacing w:line="240" w:lineRule="auto"/>
      </w:pPr>
      <w:r>
        <w:t xml:space="preserve">Iqbal, J., &amp; Sidhu, M. S. (2019). A taxonomic overview and pilot study for evaluation of Augmented Reality based posture matching technique using Technology Acceptance Model. </w:t>
      </w:r>
      <w:r>
        <w:rPr>
          <w:i/>
          <w:iCs/>
        </w:rPr>
        <w:t>Procedia Computer Science</w:t>
      </w:r>
      <w:r>
        <w:t xml:space="preserve">, </w:t>
      </w:r>
      <w:r>
        <w:rPr>
          <w:i/>
          <w:iCs/>
        </w:rPr>
        <w:t>163</w:t>
      </w:r>
      <w:r>
        <w:t>, 345-351. https://doi.org/10.1016/j.procs.2019.12.117</w:t>
      </w:r>
    </w:p>
    <w:p w14:paraId="03874560" w14:textId="77777777" w:rsidR="008F7059" w:rsidRDefault="008F7059" w:rsidP="0050081D">
      <w:pPr>
        <w:pStyle w:val="Bibliography"/>
        <w:spacing w:line="240" w:lineRule="auto"/>
      </w:pPr>
      <w:r>
        <w:t xml:space="preserve">Iqbal, J., &amp; Sidhu, M. S. (2022). Acceptance of dance training system based on augmented reality and technology acceptance model (TAM). </w:t>
      </w:r>
      <w:r>
        <w:rPr>
          <w:i/>
          <w:iCs/>
        </w:rPr>
        <w:t>Virtual Reality</w:t>
      </w:r>
      <w:r>
        <w:t xml:space="preserve">, </w:t>
      </w:r>
      <w:r>
        <w:rPr>
          <w:i/>
          <w:iCs/>
        </w:rPr>
        <w:t>26</w:t>
      </w:r>
      <w:r>
        <w:t>(1), 33-54. https://doi.org/10.1007/s10055-021-00529-y</w:t>
      </w:r>
    </w:p>
    <w:p w14:paraId="777D216E" w14:textId="77777777" w:rsidR="008F7059" w:rsidRDefault="008F7059" w:rsidP="0050081D">
      <w:pPr>
        <w:pStyle w:val="Bibliography"/>
        <w:spacing w:line="240" w:lineRule="auto"/>
      </w:pPr>
      <w:r>
        <w:t xml:space="preserve">Kraiger, K., Ford, J., &amp; Salas, E. (1993). Application of Cognitive, Skill-Based, and Affective Theories of Learning Outcomes to New Methods of Training Evaluation. </w:t>
      </w:r>
      <w:r>
        <w:rPr>
          <w:i/>
          <w:iCs/>
        </w:rPr>
        <w:t>Journal of Applied Psychology</w:t>
      </w:r>
      <w:r>
        <w:t xml:space="preserve">, </w:t>
      </w:r>
      <w:r>
        <w:rPr>
          <w:i/>
          <w:iCs/>
        </w:rPr>
        <w:t>78</w:t>
      </w:r>
      <w:r>
        <w:t>, 311-328. https://doi.org/10.1037//0021-9010.78.2.311</w:t>
      </w:r>
    </w:p>
    <w:p w14:paraId="16786396" w14:textId="77777777" w:rsidR="008F7059" w:rsidRDefault="008F7059" w:rsidP="0050081D">
      <w:pPr>
        <w:pStyle w:val="Bibliography"/>
        <w:spacing w:line="240" w:lineRule="auto"/>
      </w:pPr>
      <w:r>
        <w:t xml:space="preserve">Krakauer, J. W. (2006). Motor learning: Its relevance to stroke recovery and neurorehabilitation. </w:t>
      </w:r>
      <w:r>
        <w:rPr>
          <w:i/>
          <w:iCs/>
        </w:rPr>
        <w:t>Current Opinion in Neurology</w:t>
      </w:r>
      <w:r>
        <w:t xml:space="preserve">, </w:t>
      </w:r>
      <w:r>
        <w:rPr>
          <w:i/>
          <w:iCs/>
        </w:rPr>
        <w:t>19</w:t>
      </w:r>
      <w:r>
        <w:t>(1), 84-90. https://doi.org/10.1097/01.wco.0000200544.29915.cc</w:t>
      </w:r>
    </w:p>
    <w:p w14:paraId="23913741" w14:textId="77777777" w:rsidR="008F7059" w:rsidRDefault="008F7059" w:rsidP="0050081D">
      <w:pPr>
        <w:pStyle w:val="Bibliography"/>
        <w:spacing w:line="240" w:lineRule="auto"/>
      </w:pPr>
      <w:r>
        <w:t xml:space="preserve">Laban, R. (1975). </w:t>
      </w:r>
      <w:r>
        <w:rPr>
          <w:i/>
          <w:iCs/>
        </w:rPr>
        <w:t>Modern Educational Dance</w:t>
      </w:r>
      <w:r>
        <w:t xml:space="preserve"> (L. Ullman, Ed.; 3rd edition). Macdonald &amp; Evans.</w:t>
      </w:r>
    </w:p>
    <w:p w14:paraId="15017037" w14:textId="77777777" w:rsidR="008F7059" w:rsidRDefault="008F7059" w:rsidP="0050081D">
      <w:pPr>
        <w:pStyle w:val="Bibliography"/>
        <w:spacing w:line="240" w:lineRule="auto"/>
      </w:pPr>
      <w:r>
        <w:t xml:space="preserve">Lacey, G., Gozdzielewska, L., McAloney-Kocaman, K., Ruttle, J., Cronin, S., &amp; Price, L. (2022). Psychomotor learning theory informing the design and evaluation of an interactive augmented reality hand hygiene training app for healthcare workers. </w:t>
      </w:r>
      <w:r>
        <w:rPr>
          <w:i/>
          <w:iCs/>
        </w:rPr>
        <w:t>Education and Information Technologies</w:t>
      </w:r>
      <w:r>
        <w:t xml:space="preserve">, </w:t>
      </w:r>
      <w:r>
        <w:rPr>
          <w:i/>
          <w:iCs/>
        </w:rPr>
        <w:t>27</w:t>
      </w:r>
      <w:r>
        <w:t>(3), 3813-3832. https://doi.org/10.1007/s10639-021-10752-4</w:t>
      </w:r>
    </w:p>
    <w:p w14:paraId="733A98E9" w14:textId="77777777" w:rsidR="008F7059" w:rsidRDefault="008F7059" w:rsidP="0050081D">
      <w:pPr>
        <w:pStyle w:val="Bibliography"/>
        <w:spacing w:line="240" w:lineRule="auto"/>
      </w:pPr>
      <w:r>
        <w:t xml:space="preserve">Likert, R. (1932). A technique for the measurement of attitudes. </w:t>
      </w:r>
      <w:r>
        <w:rPr>
          <w:i/>
          <w:iCs/>
        </w:rPr>
        <w:t>Archives of Psychology</w:t>
      </w:r>
      <w:r>
        <w:t xml:space="preserve">, </w:t>
      </w:r>
      <w:r>
        <w:rPr>
          <w:i/>
          <w:iCs/>
        </w:rPr>
        <w:t>22  140</w:t>
      </w:r>
      <w:r>
        <w:t>, 55-55.</w:t>
      </w:r>
    </w:p>
    <w:p w14:paraId="2A0925EC" w14:textId="77777777" w:rsidR="008F7059" w:rsidRDefault="008F7059" w:rsidP="0050081D">
      <w:pPr>
        <w:pStyle w:val="Bibliography"/>
        <w:spacing w:line="240" w:lineRule="auto"/>
      </w:pPr>
      <w:r>
        <w:t xml:space="preserve">Mager, R. F. (1997). </w:t>
      </w:r>
      <w:r>
        <w:rPr>
          <w:i/>
          <w:iCs/>
        </w:rPr>
        <w:t>Preparing Instructional Objectives: A Critical Tool in the Development of Effective Instruction</w:t>
      </w:r>
      <w:r>
        <w:t xml:space="preserve"> (3rd edition). Center for Effective Performance.</w:t>
      </w:r>
    </w:p>
    <w:p w14:paraId="3C008B34" w14:textId="77777777" w:rsidR="008F7059" w:rsidRPr="00E5760D" w:rsidRDefault="008F7059" w:rsidP="0050081D">
      <w:pPr>
        <w:pStyle w:val="Bibliography"/>
        <w:spacing w:line="240" w:lineRule="auto"/>
        <w:rPr>
          <w:lang w:val="es-ES"/>
        </w:rPr>
      </w:pPr>
      <w:r>
        <w:t xml:space="preserve">Magill, R., &amp; Anderson, D. (2016). </w:t>
      </w:r>
      <w:r>
        <w:rPr>
          <w:i/>
          <w:iCs/>
        </w:rPr>
        <w:t>Motor Learning and Control: Concepts and Applications</w:t>
      </w:r>
      <w:r>
        <w:t xml:space="preserve"> (11th edition). </w:t>
      </w:r>
      <w:r w:rsidRPr="00E5760D">
        <w:rPr>
          <w:lang w:val="es-ES"/>
        </w:rPr>
        <w:t>McGraw Hill.</w:t>
      </w:r>
    </w:p>
    <w:p w14:paraId="7BE913C4" w14:textId="77777777" w:rsidR="008F7059" w:rsidRDefault="008F7059" w:rsidP="0050081D">
      <w:pPr>
        <w:pStyle w:val="Bibliography"/>
        <w:spacing w:line="240" w:lineRule="auto"/>
      </w:pPr>
      <w:r w:rsidRPr="00E5760D">
        <w:rPr>
          <w:lang w:val="es-ES"/>
        </w:rPr>
        <w:t xml:space="preserve">Márquez Segura, E., Vega-Cebrián, J. M., Maldonado Morillo, A. A., Cristóbal Velasco, L., &amp; Bellucci, A. (2024). </w:t>
      </w:r>
      <w:r>
        <w:t xml:space="preserve">Embodied Hybrid Bodystorming to Design an XR Suture Training Experience. </w:t>
      </w:r>
      <w:r>
        <w:rPr>
          <w:i/>
          <w:iCs/>
        </w:rPr>
        <w:t>Proceedings of the Eighteenth International Conference on Tangible, Embedded, and Embodied Interaction</w:t>
      </w:r>
      <w:r>
        <w:t>, 1-12. https://doi.org/10.1145/3623509.3633362</w:t>
      </w:r>
    </w:p>
    <w:p w14:paraId="37A84A27" w14:textId="77777777" w:rsidR="008F7059" w:rsidRDefault="008F7059" w:rsidP="0050081D">
      <w:pPr>
        <w:pStyle w:val="Bibliography"/>
        <w:spacing w:line="240" w:lineRule="auto"/>
      </w:pPr>
      <w:r>
        <w:t xml:space="preserve">Mroczkowski, A. (2012). Using the Knowledge of Biomechanics in Teaching Aikido. En </w:t>
      </w:r>
      <w:r>
        <w:rPr>
          <w:i/>
          <w:iCs/>
        </w:rPr>
        <w:t>Injury and Skeletal Biomechanics</w:t>
      </w:r>
      <w:r>
        <w:t>. IntechOpen. https://doi.org/10.5772/49955</w:t>
      </w:r>
    </w:p>
    <w:p w14:paraId="4E318F10" w14:textId="77777777" w:rsidR="008F7059" w:rsidRDefault="008F7059" w:rsidP="0050081D">
      <w:pPr>
        <w:pStyle w:val="Bibliography"/>
        <w:spacing w:line="240" w:lineRule="auto"/>
      </w:pPr>
      <w:r>
        <w:t xml:space="preserve">Page, M. J., McKenzie, J. E., Bossuyt, P. M., Boutron, I., Hoffmann, T. C., Mulrow, C. D., Shamseer, L., Tetzlaff, J. M., Akl, E. A., Brennan, S. E., Chou, R., Glanville, J., Grimshaw, J. M., Hróbjartsson, A., Lalu, M. M., Li, T., Loder, E. W., Mayo-Wilson, E., McDonald, S., … Moher, D. (2021). The PRISMA 2020 statement: An updated guideline for reporting systematic reviews. </w:t>
      </w:r>
      <w:r>
        <w:rPr>
          <w:i/>
          <w:iCs/>
        </w:rPr>
        <w:t>BMJ (Clinical Research Ed.)</w:t>
      </w:r>
      <w:r>
        <w:t xml:space="preserve">, </w:t>
      </w:r>
      <w:r>
        <w:rPr>
          <w:i/>
          <w:iCs/>
        </w:rPr>
        <w:t>372</w:t>
      </w:r>
      <w:r>
        <w:t>, n71. https://doi.org/10.1136/bmj.n71</w:t>
      </w:r>
    </w:p>
    <w:p w14:paraId="5E4A2AEF" w14:textId="77777777" w:rsidR="008F7059" w:rsidRDefault="008F7059" w:rsidP="0050081D">
      <w:pPr>
        <w:pStyle w:val="Bibliography"/>
        <w:spacing w:line="240" w:lineRule="auto"/>
      </w:pPr>
      <w:r>
        <w:lastRenderedPageBreak/>
        <w:t xml:space="preserve">Portaz, M., Manjarrés, A., &amp; Santos, O. C. (2023). Towards Human-Centric Psychomotor Recommender Systems. </w:t>
      </w:r>
      <w:r>
        <w:rPr>
          <w:i/>
          <w:iCs/>
        </w:rPr>
        <w:t>Adjunct Proceedings of the 31st ACM Conference on User Modeling, Adaptation and Personalization</w:t>
      </w:r>
      <w:r>
        <w:t>, 337-342. https://doi.org/10.1145/3563359.3596993</w:t>
      </w:r>
    </w:p>
    <w:p w14:paraId="5E5DEFA9" w14:textId="77777777" w:rsidR="008F7059" w:rsidRDefault="008F7059" w:rsidP="0050081D">
      <w:pPr>
        <w:pStyle w:val="Bibliography"/>
        <w:spacing w:line="240" w:lineRule="auto"/>
      </w:pPr>
      <w:r w:rsidRPr="00E5760D">
        <w:rPr>
          <w:lang w:val="es-ES"/>
        </w:rPr>
        <w:t xml:space="preserve">Portaz, M., Manjarres, A., &amp; Santos, O. C. (2024). </w:t>
      </w:r>
      <w:r>
        <w:t xml:space="preserve">Harmonizing Ethical Principles: Feedback Generation Approaches in Modeling Human Factors for Assisted Psychomotor Systems. </w:t>
      </w:r>
      <w:r>
        <w:rPr>
          <w:i/>
          <w:iCs/>
        </w:rPr>
        <w:t>Adjunct Proceedings of the 32nd ACM Conference on User Modeling, Adaptation and Personalization</w:t>
      </w:r>
      <w:r>
        <w:t>, 380-385. https://doi.org/10.1145/3631700.3664900</w:t>
      </w:r>
    </w:p>
    <w:p w14:paraId="54C00241" w14:textId="77777777" w:rsidR="008F7059" w:rsidRDefault="008F7059" w:rsidP="0050081D">
      <w:pPr>
        <w:pStyle w:val="Bibliography"/>
        <w:spacing w:line="240" w:lineRule="auto"/>
      </w:pPr>
      <w:r>
        <w:t xml:space="preserve">Roediger, H. L., &amp; Karpicke, J. D. (2006). Test-Enhanced Learning: Taking Memory Tests Improves Long-Term Retention. </w:t>
      </w:r>
      <w:r>
        <w:rPr>
          <w:i/>
          <w:iCs/>
        </w:rPr>
        <w:t>Psychological Science</w:t>
      </w:r>
      <w:r>
        <w:t xml:space="preserve">, </w:t>
      </w:r>
      <w:r>
        <w:rPr>
          <w:i/>
          <w:iCs/>
        </w:rPr>
        <w:t>17</w:t>
      </w:r>
      <w:r>
        <w:t>(3), 249-255. https://doi.org/10.1111/j.1467-9280.2006.01693.x</w:t>
      </w:r>
    </w:p>
    <w:p w14:paraId="65236BFA" w14:textId="77777777" w:rsidR="008F7059" w:rsidRDefault="008F7059" w:rsidP="0050081D">
      <w:pPr>
        <w:pStyle w:val="Bibliography"/>
        <w:spacing w:line="240" w:lineRule="auto"/>
      </w:pPr>
      <w:r>
        <w:t xml:space="preserve">Rovai, A. P., Wighting, M. J., Baker, J. D., &amp; Grooms, L. D. (2009). Development of an instrument to measure perceived cognitive, affective, and psychomotor learning in traditional and virtual classroom higher education settings. </w:t>
      </w:r>
      <w:r>
        <w:rPr>
          <w:i/>
          <w:iCs/>
        </w:rPr>
        <w:t>The Internet and Higher Education</w:t>
      </w:r>
      <w:r>
        <w:t xml:space="preserve">, </w:t>
      </w:r>
      <w:r>
        <w:rPr>
          <w:i/>
          <w:iCs/>
        </w:rPr>
        <w:t>12</w:t>
      </w:r>
      <w:r>
        <w:t>(1), 7-13. https://doi.org/10.1016/j.iheduc.2008.10.002</w:t>
      </w:r>
    </w:p>
    <w:p w14:paraId="1AF23309" w14:textId="77777777" w:rsidR="008F7059" w:rsidRDefault="008F7059" w:rsidP="0050081D">
      <w:pPr>
        <w:pStyle w:val="Bibliography"/>
        <w:spacing w:line="240" w:lineRule="auto"/>
      </w:pPr>
      <w:r>
        <w:t xml:space="preserve">Russell, S., &amp; Norvig, P. (2009). </w:t>
      </w:r>
      <w:r>
        <w:rPr>
          <w:i/>
          <w:iCs/>
        </w:rPr>
        <w:t>Artificial Intelligence: A Modern Approach</w:t>
      </w:r>
      <w:r>
        <w:t xml:space="preserve"> (3rd edition). Pearson.</w:t>
      </w:r>
    </w:p>
    <w:p w14:paraId="589C923F" w14:textId="77777777" w:rsidR="008F7059" w:rsidRDefault="008F7059" w:rsidP="0050081D">
      <w:pPr>
        <w:pStyle w:val="Bibliography"/>
        <w:spacing w:line="240" w:lineRule="auto"/>
      </w:pPr>
      <w:r>
        <w:t xml:space="preserve">Santos, O. C. (2016a). Beyond Cognitive and Affective Issues: Designing Smart Learning Environments for Psychomotor Personalized Learning. En M. J. Spector, B. B. Lockee, &amp; M. D. Childress (Eds.), </w:t>
      </w:r>
      <w:r>
        <w:rPr>
          <w:i/>
          <w:iCs/>
        </w:rPr>
        <w:t>Learning, Design, and Technology: An International Compendium of Theory, Research, Practice, and Policy</w:t>
      </w:r>
      <w:r>
        <w:t xml:space="preserve"> (pp. 1-24). Springer International Publishing. https://doi.org/10.1007/978-3-319-17727-4_8-1</w:t>
      </w:r>
    </w:p>
    <w:p w14:paraId="09A35AA6" w14:textId="77777777" w:rsidR="008F7059" w:rsidRDefault="008F7059" w:rsidP="0050081D">
      <w:pPr>
        <w:pStyle w:val="Bibliography"/>
        <w:spacing w:line="240" w:lineRule="auto"/>
      </w:pPr>
      <w:r>
        <w:t xml:space="preserve">Santos, O. C. (2016b). Training the Body: The Potential of AIED to Support Personalized Motor Skills Learning. </w:t>
      </w:r>
      <w:r>
        <w:rPr>
          <w:i/>
          <w:iCs/>
        </w:rPr>
        <w:t>International Journal of Artificial Intelligence in Education</w:t>
      </w:r>
      <w:r>
        <w:t xml:space="preserve">, </w:t>
      </w:r>
      <w:r>
        <w:rPr>
          <w:i/>
          <w:iCs/>
        </w:rPr>
        <w:t>26</w:t>
      </w:r>
      <w:r>
        <w:t>(2), 730-755. https://doi.org/10.1007/s40593-016-0103-2</w:t>
      </w:r>
    </w:p>
    <w:p w14:paraId="5AD94B06" w14:textId="77777777" w:rsidR="008F7059" w:rsidRDefault="008F7059" w:rsidP="0050081D">
      <w:pPr>
        <w:pStyle w:val="Bibliography"/>
        <w:spacing w:line="240" w:lineRule="auto"/>
      </w:pPr>
      <w:r>
        <w:t xml:space="preserve">Santos, O. C. (2017a). Toward Personalized Vibrotactile Support When Learning Motor Skills. </w:t>
      </w:r>
      <w:r>
        <w:rPr>
          <w:i/>
          <w:iCs/>
        </w:rPr>
        <w:t>Algorithms</w:t>
      </w:r>
      <w:r>
        <w:t xml:space="preserve">, </w:t>
      </w:r>
      <w:r>
        <w:rPr>
          <w:i/>
          <w:iCs/>
        </w:rPr>
        <w:t>10</w:t>
      </w:r>
      <w:r>
        <w:t>(1), Article 1. https://doi.org/10.3390/a10010015</w:t>
      </w:r>
    </w:p>
    <w:p w14:paraId="5D201246" w14:textId="77777777" w:rsidR="008F7059" w:rsidRDefault="008F7059" w:rsidP="0050081D">
      <w:pPr>
        <w:pStyle w:val="Bibliography"/>
        <w:spacing w:line="240" w:lineRule="auto"/>
      </w:pPr>
      <w:r>
        <w:t xml:space="preserve">Santos, O. C. (2017b). Towards Personalized Vibrotactile Support for Learning Aikido. En É. Lavoué, H. Drachsler, K. Verbert, J. Broisin, &amp; M. Pérez-Sanagustín (Eds.), </w:t>
      </w:r>
      <w:r>
        <w:rPr>
          <w:i/>
          <w:iCs/>
        </w:rPr>
        <w:t>Data Driven Approaches in Digital Education</w:t>
      </w:r>
      <w:r>
        <w:t xml:space="preserve"> (pp. 593-597). Springer International Publishing. https://doi.org/10.1007/978-3-319-66610-5_70</w:t>
      </w:r>
    </w:p>
    <w:p w14:paraId="3269F341" w14:textId="77777777" w:rsidR="008F7059" w:rsidRDefault="008F7059" w:rsidP="0050081D">
      <w:pPr>
        <w:pStyle w:val="Bibliography"/>
        <w:spacing w:line="240" w:lineRule="auto"/>
      </w:pPr>
      <w:r>
        <w:t xml:space="preserve">Santos, O. C., &amp; Boticario, J. G. (2011). TORMES Methodology to Elicit Educational Oriented Recommendations. En G. Biswas, S. Bull, J. Kay, &amp; A. Mitrovic (Eds.), </w:t>
      </w:r>
      <w:r>
        <w:rPr>
          <w:i/>
          <w:iCs/>
        </w:rPr>
        <w:t>Artificial Intelligence in Education</w:t>
      </w:r>
      <w:r>
        <w:t xml:space="preserve"> (pp. 541-543). Springer. https://doi.org/10.1007/978-3-642-21869-9_95</w:t>
      </w:r>
    </w:p>
    <w:p w14:paraId="25A5C6B4" w14:textId="77777777" w:rsidR="008F7059" w:rsidRDefault="008F7059" w:rsidP="0050081D">
      <w:pPr>
        <w:pStyle w:val="Bibliography"/>
        <w:spacing w:line="240" w:lineRule="auto"/>
      </w:pPr>
      <w:r>
        <w:t xml:space="preserve">Santos, O. C., &amp; Corbí, A. (2019). Can Aikido Help With the Comprehension of Physics? A First Step Towards the Design of Intelligent Psychomotor Systems for STEAM Kinesthetic Learning Scenarios. </w:t>
      </w:r>
      <w:r>
        <w:rPr>
          <w:i/>
          <w:iCs/>
        </w:rPr>
        <w:t>IEEE Access</w:t>
      </w:r>
      <w:r>
        <w:t xml:space="preserve">, </w:t>
      </w:r>
      <w:r>
        <w:rPr>
          <w:i/>
          <w:iCs/>
        </w:rPr>
        <w:t>7</w:t>
      </w:r>
      <w:r>
        <w:t>, 176458-176469. IEEE Access. https://doi.org/10.1109/ACCESS.2019.2957947</w:t>
      </w:r>
    </w:p>
    <w:p w14:paraId="63C4A2CF" w14:textId="77777777" w:rsidR="008F7059" w:rsidRDefault="008F7059" w:rsidP="0050081D">
      <w:pPr>
        <w:pStyle w:val="Bibliography"/>
        <w:spacing w:line="240" w:lineRule="auto"/>
      </w:pPr>
      <w:r>
        <w:t xml:space="preserve">Santos, O. C., &amp; Eddy, M. H. (2017). Modeling Psychomotor Activity: Current Approaches and Open Issues. </w:t>
      </w:r>
      <w:r>
        <w:rPr>
          <w:i/>
          <w:iCs/>
        </w:rPr>
        <w:t>Adjunct Publication of the 25th Conference on User Modeling, Adaptation and Personalization</w:t>
      </w:r>
      <w:r>
        <w:t>, 305-310. https://doi.org/10.1145/3099023.3099083</w:t>
      </w:r>
    </w:p>
    <w:p w14:paraId="09A6BA9E" w14:textId="77777777" w:rsidR="008F7059" w:rsidRDefault="008F7059" w:rsidP="0050081D">
      <w:pPr>
        <w:pStyle w:val="Bibliography"/>
        <w:spacing w:line="240" w:lineRule="auto"/>
      </w:pPr>
      <w:r>
        <w:t xml:space="preserve">Schleicher, D., Jones, P., &amp; Kachur, O. (2010). Bodystorming as embodied designing. </w:t>
      </w:r>
      <w:r>
        <w:rPr>
          <w:i/>
          <w:iCs/>
        </w:rPr>
        <w:t>interactions</w:t>
      </w:r>
      <w:r>
        <w:t xml:space="preserve">, </w:t>
      </w:r>
      <w:r>
        <w:rPr>
          <w:i/>
          <w:iCs/>
        </w:rPr>
        <w:t>17</w:t>
      </w:r>
      <w:r>
        <w:t>(6), 47-51. https://doi.org/10.1145/1865245.1865256</w:t>
      </w:r>
    </w:p>
    <w:p w14:paraId="5C51E396" w14:textId="77777777" w:rsidR="008F7059" w:rsidRDefault="008F7059" w:rsidP="0050081D">
      <w:pPr>
        <w:pStyle w:val="Bibliography"/>
        <w:spacing w:line="240" w:lineRule="auto"/>
      </w:pPr>
      <w:r>
        <w:t xml:space="preserve">Simpson, E. J. (1966). </w:t>
      </w:r>
      <w:r>
        <w:rPr>
          <w:i/>
          <w:iCs/>
        </w:rPr>
        <w:t>The Classification of Educational Objectives, Psychomotor Domain</w:t>
      </w:r>
      <w:r>
        <w:t>. U.S. Department of Health, Education and Welfare. https://eric.ed.gov/?id=ED010368</w:t>
      </w:r>
    </w:p>
    <w:p w14:paraId="4C94E76E" w14:textId="77777777" w:rsidR="008F7059" w:rsidRDefault="008F7059" w:rsidP="0050081D">
      <w:pPr>
        <w:pStyle w:val="Bibliography"/>
        <w:spacing w:line="240" w:lineRule="auto"/>
      </w:pPr>
      <w:r>
        <w:t xml:space="preserve">Sweller, J. (1988). Cognitive Load During Problem Solving: Effects on Learning. </w:t>
      </w:r>
      <w:r>
        <w:rPr>
          <w:i/>
          <w:iCs/>
        </w:rPr>
        <w:t>Cognitive Science</w:t>
      </w:r>
      <w:r>
        <w:t xml:space="preserve">, </w:t>
      </w:r>
      <w:r>
        <w:rPr>
          <w:i/>
          <w:iCs/>
        </w:rPr>
        <w:t>12</w:t>
      </w:r>
      <w:r>
        <w:t>(2), 257-285. https://doi.org/10.1207/s15516709cog1202_4</w:t>
      </w:r>
    </w:p>
    <w:p w14:paraId="077F3D0F" w14:textId="77777777" w:rsidR="008F7059" w:rsidRDefault="008F7059" w:rsidP="0050081D">
      <w:pPr>
        <w:pStyle w:val="Bibliography"/>
        <w:spacing w:line="240" w:lineRule="auto"/>
      </w:pPr>
      <w:r>
        <w:t xml:space="preserve">Thomas, K. (2004). </w:t>
      </w:r>
      <w:r>
        <w:rPr>
          <w:i/>
          <w:iCs/>
        </w:rPr>
        <w:t>Learning taxonomies in the cognitive, affective, and psychomotor domain</w:t>
      </w:r>
      <w:r>
        <w:t>. Rocky Mountain Alchemy (White Paper). http://www.rockymountainalchemy.com/whitePapers/rma-wp-learning-taxonomies.pdf</w:t>
      </w:r>
    </w:p>
    <w:p w14:paraId="3756109D" w14:textId="77777777" w:rsidR="008F7059" w:rsidRDefault="008F7059" w:rsidP="0050081D">
      <w:pPr>
        <w:pStyle w:val="Bibliography"/>
        <w:spacing w:line="240" w:lineRule="auto"/>
      </w:pPr>
      <w:r>
        <w:t xml:space="preserve">Trajkova, M., &amp; Cafaro, F. (2018). Takes Tutu to Ballet: Designing Visual and Verbal Feedback for Augmented Mirrors. </w:t>
      </w:r>
      <w:r>
        <w:rPr>
          <w:i/>
          <w:iCs/>
        </w:rPr>
        <w:t>Proc. ACM Interact. Mob. Wearable Ubiquitous Technol.</w:t>
      </w:r>
      <w:r>
        <w:t xml:space="preserve">, </w:t>
      </w:r>
      <w:r>
        <w:rPr>
          <w:i/>
          <w:iCs/>
        </w:rPr>
        <w:t>2</w:t>
      </w:r>
      <w:r>
        <w:t>(1), 38:1-38:30. https://doi.org/10.1145/3191770</w:t>
      </w:r>
    </w:p>
    <w:p w14:paraId="7BC8184B" w14:textId="77777777" w:rsidR="008F7059" w:rsidRDefault="008F7059" w:rsidP="0050081D">
      <w:pPr>
        <w:pStyle w:val="Bibliography"/>
        <w:spacing w:line="240" w:lineRule="auto"/>
      </w:pPr>
      <w:r>
        <w:t xml:space="preserve">Warfel, T. Z. (2009). </w:t>
      </w:r>
      <w:r>
        <w:rPr>
          <w:i/>
          <w:iCs/>
        </w:rPr>
        <w:t>Prototyping: A Practitioner’s Guide</w:t>
      </w:r>
      <w:r>
        <w:t>. Rosenfeld Media.</w:t>
      </w:r>
    </w:p>
    <w:p w14:paraId="4658FD77" w14:textId="77777777" w:rsidR="008F7059" w:rsidRDefault="008F7059" w:rsidP="0050081D">
      <w:pPr>
        <w:pStyle w:val="Bibliography"/>
        <w:spacing w:line="240" w:lineRule="auto"/>
      </w:pPr>
      <w:r>
        <w:t xml:space="preserve">Wójcik, K., &amp; Piekarczyk, M. (2020). Machine Learning Methodology in a System Applying the Adaptive Strategy for Teaching Human Motions. </w:t>
      </w:r>
      <w:r>
        <w:rPr>
          <w:i/>
          <w:iCs/>
        </w:rPr>
        <w:t>Sensors</w:t>
      </w:r>
      <w:r>
        <w:t xml:space="preserve">, </w:t>
      </w:r>
      <w:r>
        <w:rPr>
          <w:i/>
          <w:iCs/>
        </w:rPr>
        <w:t>20</w:t>
      </w:r>
      <w:r>
        <w:t>(1), Article 1. https://doi.org/10.3390/s20010314</w:t>
      </w:r>
    </w:p>
    <w:p w14:paraId="5F00A0C2" w14:textId="77777777" w:rsidR="008F7059" w:rsidRDefault="008F7059" w:rsidP="0050081D">
      <w:pPr>
        <w:pStyle w:val="Bibliography"/>
        <w:spacing w:line="240" w:lineRule="auto"/>
      </w:pPr>
      <w:r>
        <w:t xml:space="preserve">Yin, R. K. (2013). </w:t>
      </w:r>
      <w:r>
        <w:rPr>
          <w:i/>
          <w:iCs/>
        </w:rPr>
        <w:t>Case Study Research: Design and Methods</w:t>
      </w:r>
      <w:r>
        <w:t xml:space="preserve"> (5th edition). SAGE Publications.</w:t>
      </w:r>
    </w:p>
    <w:p w14:paraId="36242D36" w14:textId="77777777" w:rsidR="008F7059" w:rsidRDefault="008F7059" w:rsidP="0050081D">
      <w:pPr>
        <w:pStyle w:val="Bibliography"/>
        <w:spacing w:line="240" w:lineRule="auto"/>
      </w:pPr>
      <w:r>
        <w:lastRenderedPageBreak/>
        <w:t xml:space="preserve">Zimmerman, J., &amp; Forlizzi, J. (2014). Research Through Design in HCI. En J. S. Olson &amp; W. A. Kellogg (Eds.), </w:t>
      </w:r>
      <w:r>
        <w:rPr>
          <w:i/>
          <w:iCs/>
        </w:rPr>
        <w:t>Ways of Knowing in HCI</w:t>
      </w:r>
      <w:r>
        <w:t xml:space="preserve"> (pp. 167-189). Springer. https://doi.org/10.1007/978-1-4939-0378-8_8</w:t>
      </w:r>
    </w:p>
    <w:p w14:paraId="4470A4E5" w14:textId="55689B79" w:rsidR="00357D66" w:rsidRPr="004777C4" w:rsidRDefault="00357D66" w:rsidP="0050081D">
      <w:pPr>
        <w:spacing w:line="240" w:lineRule="auto"/>
        <w:rPr>
          <w:rFonts w:cs="Times New Roman"/>
        </w:rPr>
      </w:pPr>
      <w:r w:rsidRPr="004777C4">
        <w:rPr>
          <w:rFonts w:cs="Times New Roman"/>
        </w:rPr>
        <w:fldChar w:fldCharType="end"/>
      </w:r>
    </w:p>
    <w:p w14:paraId="678514A7" w14:textId="14315AAF" w:rsidR="00E421DD" w:rsidRPr="004777C4" w:rsidRDefault="00E421DD">
      <w:pPr>
        <w:rPr>
          <w:rFonts w:cs="Times New Roman"/>
        </w:rPr>
      </w:pPr>
      <w:r w:rsidRPr="004777C4">
        <w:rPr>
          <w:rFonts w:cs="Times New Roman"/>
        </w:rPr>
        <w:br w:type="page"/>
      </w:r>
    </w:p>
    <w:p w14:paraId="5B56FAD1" w14:textId="24A50301" w:rsidR="007F70A7" w:rsidRPr="004777C4" w:rsidRDefault="007F70A7" w:rsidP="007F70A7">
      <w:pPr>
        <w:pStyle w:val="Caption"/>
        <w:rPr>
          <w:rFonts w:cs="Times New Roman"/>
        </w:rPr>
      </w:pPr>
      <w:bookmarkStart w:id="3" w:name="_Ref187929990"/>
      <w:r w:rsidRPr="004777C4">
        <w:rPr>
          <w:rFonts w:cs="Times New Roman"/>
        </w:rPr>
        <w:lastRenderedPageBreak/>
        <w:t xml:space="preserve">Table </w:t>
      </w:r>
      <w:r w:rsidR="00707E21" w:rsidRPr="004777C4">
        <w:rPr>
          <w:rFonts w:cs="Times New Roman"/>
        </w:rPr>
        <w:t>S1.</w:t>
      </w:r>
      <w:r w:rsidRPr="004777C4">
        <w:rPr>
          <w:rFonts w:cs="Times New Roman"/>
        </w:rPr>
        <w:fldChar w:fldCharType="begin"/>
      </w:r>
      <w:r w:rsidRPr="004777C4">
        <w:rPr>
          <w:rFonts w:cs="Times New Roman"/>
        </w:rPr>
        <w:instrText xml:space="preserve"> SEQ Table \* ARABIC </w:instrText>
      </w:r>
      <w:r w:rsidRPr="004777C4">
        <w:rPr>
          <w:rFonts w:cs="Times New Roman"/>
        </w:rPr>
        <w:fldChar w:fldCharType="separate"/>
      </w:r>
      <w:r w:rsidR="00775A57" w:rsidRPr="004777C4">
        <w:rPr>
          <w:rFonts w:cs="Times New Roman"/>
        </w:rPr>
        <w:t>1</w:t>
      </w:r>
      <w:r w:rsidRPr="004777C4">
        <w:rPr>
          <w:rFonts w:cs="Times New Roman"/>
        </w:rPr>
        <w:fldChar w:fldCharType="end"/>
      </w:r>
      <w:bookmarkEnd w:id="3"/>
      <w:r w:rsidRPr="004777C4">
        <w:rPr>
          <w:rFonts w:cs="Times New Roman"/>
        </w:rPr>
        <w:t xml:space="preserve">. </w:t>
      </w:r>
      <w:r w:rsidR="00D07E02" w:rsidRPr="004777C4">
        <w:rPr>
          <w:rFonts w:cs="Times New Roman"/>
        </w:rPr>
        <w:t>Tools, frameworks</w:t>
      </w:r>
      <w:r w:rsidR="003E3D14" w:rsidRPr="004777C4">
        <w:rPr>
          <w:rFonts w:cs="Times New Roman"/>
        </w:rPr>
        <w:t xml:space="preserve"> and</w:t>
      </w:r>
      <w:r w:rsidR="00D07E02" w:rsidRPr="004777C4">
        <w:rPr>
          <w:rFonts w:cs="Times New Roman"/>
        </w:rPr>
        <w:t xml:space="preserve"> methodologies </w:t>
      </w:r>
      <w:r w:rsidR="005A3227" w:rsidRPr="004777C4">
        <w:rPr>
          <w:rFonts w:cs="Times New Roman"/>
        </w:rPr>
        <w:t>a</w:t>
      </w:r>
      <w:r w:rsidR="00B10DB2" w:rsidRPr="004777C4">
        <w:rPr>
          <w:rFonts w:cs="Times New Roman"/>
        </w:rPr>
        <w:t>s well as</w:t>
      </w:r>
      <w:r w:rsidR="005A3227" w:rsidRPr="004777C4">
        <w:rPr>
          <w:rFonts w:cs="Times New Roman"/>
        </w:rPr>
        <w:t xml:space="preserve"> different ways of approaching each dimension </w:t>
      </w:r>
      <w:r w:rsidR="00D07E02" w:rsidRPr="004777C4">
        <w:rPr>
          <w:rFonts w:cs="Times New Roman"/>
        </w:rPr>
        <w:t xml:space="preserve">identified in the systematic review </w:t>
      </w:r>
      <w:r w:rsidR="00B10DB2" w:rsidRPr="004777C4">
        <w:rPr>
          <w:rFonts w:cs="Times New Roman"/>
        </w:rPr>
        <w:t xml:space="preserve">(SR) </w:t>
      </w:r>
      <w:r w:rsidR="00D07E02" w:rsidRPr="004777C4">
        <w:rPr>
          <w:rFonts w:cs="Times New Roman"/>
        </w:rPr>
        <w:t>mapped into the d</w:t>
      </w:r>
      <w:r w:rsidRPr="004777C4">
        <w:rPr>
          <w:rFonts w:cs="Times New Roman"/>
        </w:rPr>
        <w:t xml:space="preserve">imensions of the PsyLearn framework </w:t>
      </w:r>
      <w:r w:rsidR="00D07E02" w:rsidRPr="004777C4">
        <w:rPr>
          <w:rFonts w:cs="Times New Roman"/>
        </w:rPr>
        <w:t>they address</w:t>
      </w:r>
      <w:r w:rsidR="005A3227" w:rsidRPr="004777C4">
        <w:rPr>
          <w:rFonts w:cs="Times New Roman"/>
        </w:rPr>
        <w:t xml:space="preserve"> in function of their use in the papers where they have been identified</w:t>
      </w:r>
      <w:r w:rsidRPr="004777C4">
        <w:rPr>
          <w:rFonts w:cs="Times New Roman"/>
        </w:rPr>
        <w:t>.</w:t>
      </w:r>
    </w:p>
    <w:tbl>
      <w:tblPr>
        <w:tblStyle w:val="GridTable4"/>
        <w:tblW w:w="0" w:type="auto"/>
        <w:tblLook w:val="04A0" w:firstRow="1" w:lastRow="0" w:firstColumn="1" w:lastColumn="0" w:noHBand="0" w:noVBand="1"/>
      </w:tblPr>
      <w:tblGrid>
        <w:gridCol w:w="2713"/>
        <w:gridCol w:w="6115"/>
      </w:tblGrid>
      <w:tr w:rsidR="007F70A7" w:rsidRPr="004777C4" w14:paraId="7ED85E53" w14:textId="77777777" w:rsidTr="000C64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tcPr>
          <w:p w14:paraId="32E10DBA" w14:textId="77777777" w:rsidR="007F70A7" w:rsidRPr="004777C4" w:rsidRDefault="007F70A7" w:rsidP="000C642E">
            <w:pPr>
              <w:jc w:val="center"/>
              <w:rPr>
                <w:rFonts w:cs="Times New Roman"/>
                <w:szCs w:val="20"/>
              </w:rPr>
            </w:pPr>
            <w:r w:rsidRPr="004777C4">
              <w:rPr>
                <w:rFonts w:cs="Times New Roman"/>
                <w:szCs w:val="20"/>
              </w:rPr>
              <w:t>Theoretical Dimensions</w:t>
            </w:r>
          </w:p>
        </w:tc>
      </w:tr>
      <w:tr w:rsidR="007F70A7" w:rsidRPr="004777C4" w14:paraId="2E76490D" w14:textId="77777777" w:rsidTr="000027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4DA79A7A" w14:textId="182EFA7D" w:rsidR="007F70A7" w:rsidRPr="004777C4" w:rsidRDefault="000C21AC" w:rsidP="000C642E">
            <w:pPr>
              <w:jc w:val="center"/>
              <w:rPr>
                <w:rFonts w:cs="Times New Roman"/>
                <w:szCs w:val="20"/>
              </w:rPr>
            </w:pPr>
            <w:r w:rsidRPr="004777C4">
              <w:rPr>
                <w:rFonts w:cs="Times New Roman"/>
                <w:szCs w:val="20"/>
              </w:rPr>
              <w:t xml:space="preserve">PsyLearn </w:t>
            </w:r>
            <w:r w:rsidR="007F70A7" w:rsidRPr="004777C4">
              <w:rPr>
                <w:rFonts w:cs="Times New Roman"/>
                <w:szCs w:val="20"/>
              </w:rPr>
              <w:t>Dimension</w:t>
            </w:r>
          </w:p>
        </w:tc>
        <w:tc>
          <w:tcPr>
            <w:tcW w:w="0" w:type="auto"/>
            <w:shd w:val="clear" w:color="auto" w:fill="FFFFFF" w:themeFill="background1"/>
          </w:tcPr>
          <w:p w14:paraId="31DE0BC5" w14:textId="4026B835" w:rsidR="007F70A7" w:rsidRPr="004777C4" w:rsidRDefault="006C780A" w:rsidP="003E3D14">
            <w:pPr>
              <w:jc w:val="center"/>
              <w:cnfStyle w:val="000000100000" w:firstRow="0" w:lastRow="0" w:firstColumn="0" w:lastColumn="0" w:oddVBand="0" w:evenVBand="0" w:oddHBand="1" w:evenHBand="0" w:firstRowFirstColumn="0" w:firstRowLastColumn="0" w:lastRowFirstColumn="0" w:lastRowLastColumn="0"/>
              <w:rPr>
                <w:rFonts w:cs="Times New Roman"/>
                <w:b/>
                <w:bCs/>
                <w:szCs w:val="20"/>
              </w:rPr>
            </w:pPr>
            <w:r w:rsidRPr="004777C4">
              <w:rPr>
                <w:rFonts w:cs="Times New Roman"/>
                <w:b/>
                <w:bCs/>
                <w:szCs w:val="20"/>
              </w:rPr>
              <w:t xml:space="preserve">Tools, </w:t>
            </w:r>
            <w:r w:rsidR="007F70A7" w:rsidRPr="004777C4">
              <w:rPr>
                <w:rFonts w:cs="Times New Roman"/>
                <w:b/>
                <w:bCs/>
                <w:szCs w:val="20"/>
              </w:rPr>
              <w:t>Framework</w:t>
            </w:r>
            <w:r w:rsidR="003E3D14" w:rsidRPr="004777C4">
              <w:rPr>
                <w:rFonts w:cs="Times New Roman"/>
                <w:b/>
                <w:bCs/>
                <w:szCs w:val="20"/>
              </w:rPr>
              <w:t>s</w:t>
            </w:r>
            <w:r w:rsidR="004025AD" w:rsidRPr="004777C4">
              <w:rPr>
                <w:rFonts w:cs="Times New Roman"/>
                <w:b/>
                <w:bCs/>
                <w:szCs w:val="20"/>
              </w:rPr>
              <w:t xml:space="preserve"> and</w:t>
            </w:r>
            <w:r w:rsidR="003E3D14" w:rsidRPr="004777C4">
              <w:rPr>
                <w:rFonts w:cs="Times New Roman"/>
                <w:b/>
                <w:bCs/>
                <w:szCs w:val="20"/>
              </w:rPr>
              <w:t xml:space="preserve"> Methodologies</w:t>
            </w:r>
            <w:r w:rsidR="000C21AC" w:rsidRPr="004777C4">
              <w:rPr>
                <w:rFonts w:cs="Times New Roman"/>
                <w:b/>
                <w:bCs/>
                <w:szCs w:val="20"/>
              </w:rPr>
              <w:t xml:space="preserve"> from SR</w:t>
            </w:r>
          </w:p>
        </w:tc>
      </w:tr>
      <w:tr w:rsidR="007F70A7" w:rsidRPr="004777C4" w14:paraId="3C0109D8" w14:textId="77777777" w:rsidTr="00002737">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0ADD5251" w14:textId="77777777" w:rsidR="007F70A7" w:rsidRPr="004777C4" w:rsidRDefault="007F70A7" w:rsidP="000C642E">
            <w:pPr>
              <w:pStyle w:val="ListParagraph"/>
              <w:numPr>
                <w:ilvl w:val="0"/>
                <w:numId w:val="11"/>
              </w:numPr>
              <w:jc w:val="both"/>
              <w:rPr>
                <w:rFonts w:cs="Times New Roman"/>
                <w:szCs w:val="20"/>
              </w:rPr>
            </w:pPr>
            <w:r w:rsidRPr="004777C4">
              <w:rPr>
                <w:rFonts w:cs="Times New Roman"/>
                <w:szCs w:val="20"/>
              </w:rPr>
              <w:t>Initial Conceptualization</w:t>
            </w:r>
          </w:p>
        </w:tc>
        <w:tc>
          <w:tcPr>
            <w:tcW w:w="0" w:type="auto"/>
            <w:shd w:val="clear" w:color="auto" w:fill="FFFFFF" w:themeFill="background1"/>
          </w:tcPr>
          <w:p w14:paraId="67AB91B0" w14:textId="0CA78818" w:rsidR="007F70A7" w:rsidRPr="004777C4" w:rsidRDefault="005A3227" w:rsidP="000C642E">
            <w:pPr>
              <w:pStyle w:val="ListParagraph"/>
              <w:numPr>
                <w:ilvl w:val="0"/>
                <w:numId w:val="2"/>
              </w:numPr>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Identification of system objectives and characteristics.</w:t>
            </w:r>
            <w:r w:rsidRPr="004777C4" w:rsidDel="005A3227">
              <w:rPr>
                <w:rFonts w:cs="Times New Roman"/>
                <w:szCs w:val="20"/>
              </w:rPr>
              <w:t xml:space="preserve"> </w:t>
            </w:r>
          </w:p>
        </w:tc>
      </w:tr>
      <w:tr w:rsidR="007F70A7" w:rsidRPr="004777C4" w14:paraId="0868647D" w14:textId="77777777" w:rsidTr="000027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0EE37572" w14:textId="77777777" w:rsidR="007F70A7" w:rsidRPr="004777C4" w:rsidRDefault="007F70A7" w:rsidP="000C642E">
            <w:pPr>
              <w:pStyle w:val="ListParagraph"/>
              <w:numPr>
                <w:ilvl w:val="0"/>
                <w:numId w:val="11"/>
              </w:numPr>
              <w:jc w:val="both"/>
              <w:rPr>
                <w:rFonts w:cs="Times New Roman"/>
                <w:szCs w:val="20"/>
              </w:rPr>
            </w:pPr>
            <w:r w:rsidRPr="004777C4">
              <w:rPr>
                <w:rFonts w:cs="Times New Roman"/>
                <w:szCs w:val="20"/>
              </w:rPr>
              <w:t>Understanding the psychomotor skill</w:t>
            </w:r>
          </w:p>
        </w:tc>
        <w:tc>
          <w:tcPr>
            <w:tcW w:w="0" w:type="auto"/>
            <w:shd w:val="clear" w:color="auto" w:fill="FFFFFF" w:themeFill="background1"/>
          </w:tcPr>
          <w:p w14:paraId="471D3EF3" w14:textId="0BDDB60A" w:rsidR="007F70A7" w:rsidRPr="004777C4" w:rsidRDefault="007F70A7" w:rsidP="000C642E">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 xml:space="preserve">Mager’s educational objectives </w:t>
            </w:r>
            <w:r w:rsidRPr="004777C4">
              <w:rPr>
                <w:rFonts w:cs="Times New Roman"/>
                <w:szCs w:val="20"/>
              </w:rPr>
              <w:fldChar w:fldCharType="begin"/>
            </w:r>
            <w:r w:rsidRPr="004777C4">
              <w:rPr>
                <w:rFonts w:cs="Times New Roman"/>
                <w:szCs w:val="20"/>
              </w:rPr>
              <w:instrText xml:space="preserve"> ADDIN ZOTERO_ITEM CSL_CITATION {"citationID":"4rVWpn4q","properties":{"formattedCitation":"(Mager, 1997)","plainCitation":"(Mager, 1997)","noteIndex":0},"citationItems":[{"id":146,"uris":["http://zotero.org/users/11575264/items/7H2VFL6X"],"itemData":{"id":146,"type":"book","abstract":"Before you prepare instruction, it's important to be able to clearly state what the desired outcomes of that instruction should be. In Preparing Instructional Objectives, you'll learn the characteristics of well-stated objectives, how to derive suitable objectives, and how to write objectives to match the instructional results you are seeking to achieve.","edition":"3rd edition","event-place":"Atlanta, GA","ISBN":"978-1-879618-03-9","language":"English","number-of-pages":"193","publisher":"Center for Effective Performance","publisher-place":"Atlanta, GA","source":"Amazon","title":"Preparing Instructional Objectives: A Critical Tool in the Development of Effective Instruction","title-short":"Preparing Instructional Objectives","author":[{"family":"Mager","given":"Robert F."}],"issued":{"date-parts":[["1997",5,1]]}}}],"schema":"https://github.com/citation-style-language/schema/raw/master/csl-citation.json"} </w:instrText>
            </w:r>
            <w:r w:rsidRPr="004777C4">
              <w:rPr>
                <w:rFonts w:cs="Times New Roman"/>
                <w:szCs w:val="20"/>
              </w:rPr>
              <w:fldChar w:fldCharType="separate"/>
            </w:r>
            <w:r w:rsidRPr="004777C4">
              <w:rPr>
                <w:rFonts w:cs="Times New Roman"/>
                <w:szCs w:val="20"/>
              </w:rPr>
              <w:t>(Mager, 1997)</w:t>
            </w:r>
            <w:r w:rsidRPr="004777C4">
              <w:rPr>
                <w:rFonts w:cs="Times New Roman"/>
                <w:szCs w:val="20"/>
              </w:rPr>
              <w:fldChar w:fldCharType="end"/>
            </w:r>
          </w:p>
          <w:p w14:paraId="4804D462" w14:textId="0CA44926" w:rsidR="007F70A7" w:rsidRPr="004777C4" w:rsidRDefault="007F70A7" w:rsidP="000C642E">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 xml:space="preserve">Labanotation </w:t>
            </w:r>
            <w:r w:rsidRPr="004777C4">
              <w:rPr>
                <w:rFonts w:cs="Times New Roman"/>
                <w:szCs w:val="20"/>
              </w:rPr>
              <w:fldChar w:fldCharType="begin"/>
            </w:r>
            <w:r w:rsidR="00D40ABA" w:rsidRPr="004777C4">
              <w:rPr>
                <w:rFonts w:cs="Times New Roman"/>
                <w:szCs w:val="20"/>
              </w:rPr>
              <w:instrText xml:space="preserve"> ADDIN ZOTERO_ITEM CSL_CITATION {"citationID":"HTYkUPqI","properties":{"formattedCitation":"(Guest, 2005)","plainCitation":"(Guest, 2005)","noteIndex":0},"citationItems":[{"id":126,"uris":["http://zotero.org/users/11575264/items/RBV376HK"],"itemData":{"id":126,"type":"book","abstract":"A definitive book for students of dance and movement studies, Labanotation is now available in a fourth edition, the first complete revision of the text since 1977.\nInitiated by the movement genius Rudolf Laban, and refined through fifty years of work by teachers here and abroad, Labanotation, the first wholly successful system for recording human movement, is now having the effect on ballet and other forms of dance that the prefection of music notation in the Renaissance had on the development of music.\nThis book makes it possible to record accurately, for study and reconstruction, the great dance creations of the theater, as well as such diverse activities as time/motion studies for industry, personnel assessment and physical therapy. So comprehensive that it can indicate even facial expressions, the system is also simple enough for a child to learn easily as an integral part of athletic or dance training.","edition":"4th edition","event-place":"New York","ISBN":"978-0-203-62612-2","note":"DOI: 10.4324/9780203626122","number-of-pages":"504","publisher":"Routledge","publisher-place":"New York","title":"Labanotation: The System of Analyzing and Recording Movement","title-short":"Labanotation","author":[{"family":"Guest","given":"Ann Hutchinson"}],"issued":{"date-parts":[["2005",1,24]]}}}],"schema":"https://github.com/citation-style-language/schema/raw/master/csl-citation.json"} </w:instrText>
            </w:r>
            <w:r w:rsidRPr="004777C4">
              <w:rPr>
                <w:rFonts w:cs="Times New Roman"/>
                <w:szCs w:val="20"/>
              </w:rPr>
              <w:fldChar w:fldCharType="separate"/>
            </w:r>
            <w:r w:rsidRPr="004777C4">
              <w:rPr>
                <w:rFonts w:cs="Times New Roman"/>
                <w:szCs w:val="20"/>
              </w:rPr>
              <w:t>(Guest, 2005)</w:t>
            </w:r>
            <w:r w:rsidRPr="004777C4">
              <w:rPr>
                <w:rFonts w:cs="Times New Roman"/>
                <w:szCs w:val="20"/>
              </w:rPr>
              <w:fldChar w:fldCharType="end"/>
            </w:r>
          </w:p>
          <w:p w14:paraId="7C5480D9" w14:textId="47D93ADA" w:rsidR="007F70A7" w:rsidRPr="004777C4" w:rsidRDefault="005A3227" w:rsidP="000C642E">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 xml:space="preserve">Extract from </w:t>
            </w:r>
            <w:r w:rsidR="00B10DB2" w:rsidRPr="004777C4">
              <w:rPr>
                <w:rFonts w:cs="Times New Roman"/>
                <w:szCs w:val="20"/>
              </w:rPr>
              <w:t>d</w:t>
            </w:r>
            <w:r w:rsidR="007F70A7" w:rsidRPr="004777C4">
              <w:rPr>
                <w:rFonts w:cs="Times New Roman"/>
                <w:szCs w:val="20"/>
              </w:rPr>
              <w:t>omain-specific literature</w:t>
            </w:r>
          </w:p>
          <w:p w14:paraId="50E00F73" w14:textId="77777777" w:rsidR="007F70A7" w:rsidRPr="004777C4" w:rsidRDefault="007F70A7" w:rsidP="000C642E">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Collaboration with experts</w:t>
            </w:r>
          </w:p>
          <w:p w14:paraId="3EBD8A1E" w14:textId="77777777" w:rsidR="007F70A7" w:rsidRPr="004777C4" w:rsidRDefault="007F70A7" w:rsidP="000C642E">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Surveys and questionnaires</w:t>
            </w:r>
          </w:p>
        </w:tc>
      </w:tr>
      <w:tr w:rsidR="007F70A7" w:rsidRPr="004777C4" w14:paraId="4B0AC2C4" w14:textId="77777777" w:rsidTr="00002737">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27E3BCBE" w14:textId="77777777" w:rsidR="007F70A7" w:rsidRPr="004777C4" w:rsidRDefault="007F70A7" w:rsidP="000C642E">
            <w:pPr>
              <w:pStyle w:val="ListParagraph"/>
              <w:numPr>
                <w:ilvl w:val="0"/>
                <w:numId w:val="11"/>
              </w:numPr>
              <w:jc w:val="both"/>
              <w:rPr>
                <w:rFonts w:cs="Times New Roman"/>
                <w:szCs w:val="20"/>
              </w:rPr>
            </w:pPr>
            <w:bookmarkStart w:id="4" w:name="_Hlk188380873"/>
            <w:r w:rsidRPr="004777C4">
              <w:rPr>
                <w:rFonts w:cs="Times New Roman"/>
                <w:szCs w:val="20"/>
              </w:rPr>
              <w:t xml:space="preserve">Define Learner’s and </w:t>
            </w:r>
            <w:proofErr w:type="gramStart"/>
            <w:r w:rsidRPr="004777C4">
              <w:rPr>
                <w:rFonts w:cs="Times New Roman"/>
                <w:szCs w:val="20"/>
              </w:rPr>
              <w:t>instructors</w:t>
            </w:r>
            <w:proofErr w:type="gramEnd"/>
            <w:r w:rsidRPr="004777C4">
              <w:rPr>
                <w:rFonts w:cs="Times New Roman"/>
                <w:szCs w:val="20"/>
              </w:rPr>
              <w:t xml:space="preserve"> profiles</w:t>
            </w:r>
            <w:bookmarkEnd w:id="4"/>
          </w:p>
        </w:tc>
        <w:tc>
          <w:tcPr>
            <w:tcW w:w="0" w:type="auto"/>
            <w:shd w:val="clear" w:color="auto" w:fill="FFFFFF" w:themeFill="background1"/>
          </w:tcPr>
          <w:p w14:paraId="66CC9ABD" w14:textId="6BDC06BC" w:rsidR="007F70A7" w:rsidRPr="004777C4" w:rsidRDefault="005A3227" w:rsidP="000C642E">
            <w:pPr>
              <w:pStyle w:val="ListParagraph"/>
              <w:numPr>
                <w:ilvl w:val="0"/>
                <w:numId w:val="2"/>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 xml:space="preserve">Extract from </w:t>
            </w:r>
            <w:r w:rsidR="00B10DB2" w:rsidRPr="004777C4">
              <w:rPr>
                <w:rFonts w:cs="Times New Roman"/>
                <w:szCs w:val="20"/>
              </w:rPr>
              <w:t>d</w:t>
            </w:r>
            <w:r w:rsidR="007F70A7" w:rsidRPr="004777C4">
              <w:rPr>
                <w:rFonts w:cs="Times New Roman"/>
                <w:szCs w:val="20"/>
              </w:rPr>
              <w:t>omain-specific literature</w:t>
            </w:r>
          </w:p>
          <w:p w14:paraId="52593D12" w14:textId="77777777" w:rsidR="007F70A7" w:rsidRPr="004777C4" w:rsidRDefault="007F70A7" w:rsidP="000C642E">
            <w:pPr>
              <w:pStyle w:val="ListParagraph"/>
              <w:numPr>
                <w:ilvl w:val="0"/>
                <w:numId w:val="2"/>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Collaboration with experts</w:t>
            </w:r>
          </w:p>
          <w:p w14:paraId="4488B168" w14:textId="146823BE" w:rsidR="007F70A7" w:rsidRPr="004777C4" w:rsidRDefault="007F70A7" w:rsidP="000C642E">
            <w:pPr>
              <w:pStyle w:val="ListParagraph"/>
              <w:numPr>
                <w:ilvl w:val="0"/>
                <w:numId w:val="2"/>
              </w:numPr>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 xml:space="preserve">Dreyfus levels of competence and expertise </w:t>
            </w:r>
            <w:r w:rsidRPr="004777C4">
              <w:rPr>
                <w:rFonts w:cs="Times New Roman"/>
                <w:szCs w:val="20"/>
              </w:rPr>
              <w:fldChar w:fldCharType="begin"/>
            </w:r>
            <w:r w:rsidR="007F70F6" w:rsidRPr="004777C4">
              <w:rPr>
                <w:rFonts w:cs="Times New Roman"/>
                <w:szCs w:val="20"/>
              </w:rPr>
              <w:instrText xml:space="preserve"> ADDIN ZOTERO_ITEM CSL_CITATION {"citationID":"sK6qygJ1","properties":{"formattedCitation":"(Dreyfus &amp; Dreyfus, 1980)","plainCitation":"(Dreyfus &amp; Dreyfus, 1980)","noteIndex":0},"citationItems":[{"id":284,"uris":["http://zotero.org/users/11575264/items/L34NGAML"],"itemData":{"id":284,"type":"article-journal","abstract":"In acquiring a skill by means of instruction and experience, the student normally passes through five developmental stages which we designate novice, competence, proficiency, expertise and mastery. We argue, based on analysis of careful descriptions of skill acquisition, that as the student becomes skilled, he depends less on abstract principles and more on concrete experience. We systematize and illustrate the progressive changes in a performer's ways of seeing his task environment. We conclude that any skill- training procedure must be based on some model of skill acquisition, so that it can address, at each stage of training, the appropriate issues involved in facilitating advancement.","container-title":"Distribution","journalAbbreviation":"Distribution","page":"22","source":"ResearchGate","title":"A Five-Stage Model of the Mental Activities Involved in Directed Skill Acquisition","author":[{"family":"Dreyfus","given":"S. E."},{"family":"Dreyfus","given":"Hubert"}],"issued":{"date-parts":[["1980",2,1]]}}}],"schema":"https://github.com/citation-style-language/schema/raw/master/csl-citation.json"} </w:instrText>
            </w:r>
            <w:r w:rsidRPr="004777C4">
              <w:rPr>
                <w:rFonts w:cs="Times New Roman"/>
                <w:szCs w:val="20"/>
              </w:rPr>
              <w:fldChar w:fldCharType="separate"/>
            </w:r>
            <w:r w:rsidRPr="004777C4">
              <w:rPr>
                <w:rFonts w:cs="Times New Roman"/>
                <w:szCs w:val="20"/>
              </w:rPr>
              <w:t>(Dreyfus &amp; Dreyfus, 1980)</w:t>
            </w:r>
            <w:r w:rsidRPr="004777C4">
              <w:rPr>
                <w:rFonts w:cs="Times New Roman"/>
                <w:szCs w:val="20"/>
              </w:rPr>
              <w:fldChar w:fldCharType="end"/>
            </w:r>
          </w:p>
        </w:tc>
      </w:tr>
      <w:tr w:rsidR="007F70A7" w:rsidRPr="004777C4" w14:paraId="6AEB306C" w14:textId="77777777" w:rsidTr="000027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76DEA6D3" w14:textId="77777777" w:rsidR="007F70A7" w:rsidRPr="004777C4" w:rsidRDefault="007F70A7" w:rsidP="000C642E">
            <w:pPr>
              <w:pStyle w:val="ListParagraph"/>
              <w:numPr>
                <w:ilvl w:val="0"/>
                <w:numId w:val="11"/>
              </w:numPr>
              <w:jc w:val="both"/>
              <w:rPr>
                <w:rFonts w:cs="Times New Roman"/>
                <w:szCs w:val="20"/>
              </w:rPr>
            </w:pPr>
            <w:r w:rsidRPr="004777C4">
              <w:rPr>
                <w:rFonts w:cs="Times New Roman"/>
                <w:szCs w:val="20"/>
              </w:rPr>
              <w:t>Analyzing and Selecting Learning Domains</w:t>
            </w:r>
          </w:p>
        </w:tc>
        <w:tc>
          <w:tcPr>
            <w:tcW w:w="0" w:type="auto"/>
            <w:shd w:val="clear" w:color="auto" w:fill="FFFFFF" w:themeFill="background1"/>
          </w:tcPr>
          <w:p w14:paraId="56B2F3BF" w14:textId="530EF04A" w:rsidR="007F70A7" w:rsidRPr="004777C4" w:rsidRDefault="007F70A7" w:rsidP="000C642E">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 xml:space="preserve">Bloom’s domains of learning </w:t>
            </w:r>
            <w:r w:rsidRPr="004777C4">
              <w:rPr>
                <w:rFonts w:cs="Times New Roman"/>
                <w:szCs w:val="20"/>
              </w:rPr>
              <w:fldChar w:fldCharType="begin"/>
            </w:r>
            <w:r w:rsidR="00D40ABA" w:rsidRPr="004777C4">
              <w:rPr>
                <w:rFonts w:cs="Times New Roman"/>
                <w:szCs w:val="20"/>
              </w:rPr>
              <w:instrText xml:space="preserve"> ADDIN ZOTERO_ITEM CSL_CITATION {"citationID":"FjTlyx3c","properties":{"formattedCitation":"(Bloom, 1956)","plainCitation":"(Bloom, 1956)","noteIndex":0},"citationItems":[{"id":153,"uris":["http://zotero.org/users/11575264/items/PU6UXF3W"],"itemData":{"id":153,"type":"book","abstract":"Using scientific standards of organization and analysis, the various aims and techniques of education are examined with the use of sample exercises and exams","ISBN":"978-0-679-30211-7","language":"English","publisher":"Longman","source":"Amazon","title":"Taxonomy of Educational Objectives: The Classification of Educational Goals.","title-short":"Taxonomy of Educational Objectives","author":[{"family":"Bloom","given":"Benjaman S."}],"issued":{"date-parts":[["1956"]]}}}],"schema":"https://github.com/citation-style-language/schema/raw/master/csl-citation.json"} </w:instrText>
            </w:r>
            <w:r w:rsidRPr="004777C4">
              <w:rPr>
                <w:rFonts w:cs="Times New Roman"/>
                <w:szCs w:val="20"/>
              </w:rPr>
              <w:fldChar w:fldCharType="separate"/>
            </w:r>
            <w:r w:rsidRPr="004777C4">
              <w:rPr>
                <w:rFonts w:cs="Times New Roman"/>
                <w:szCs w:val="20"/>
              </w:rPr>
              <w:t>(Bloom, 1956)</w:t>
            </w:r>
            <w:r w:rsidRPr="004777C4">
              <w:rPr>
                <w:rFonts w:cs="Times New Roman"/>
                <w:szCs w:val="20"/>
              </w:rPr>
              <w:fldChar w:fldCharType="end"/>
            </w:r>
          </w:p>
          <w:p w14:paraId="2A3DD369" w14:textId="77777777" w:rsidR="007F70A7" w:rsidRPr="004777C4" w:rsidRDefault="007F70A7" w:rsidP="000C642E">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Cognitive, metacognitive, affective, and psychomotor learning</w:t>
            </w:r>
          </w:p>
          <w:p w14:paraId="20E421A3" w14:textId="7338E19C" w:rsidR="007F70A7" w:rsidRPr="004777C4" w:rsidRDefault="007F70A7" w:rsidP="000C642E">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 xml:space="preserve">Dave </w:t>
            </w:r>
            <w:r w:rsidRPr="004777C4">
              <w:rPr>
                <w:rFonts w:cs="Times New Roman"/>
                <w:szCs w:val="20"/>
              </w:rPr>
              <w:fldChar w:fldCharType="begin"/>
            </w:r>
            <w:r w:rsidRPr="004777C4">
              <w:rPr>
                <w:rFonts w:cs="Times New Roman"/>
                <w:szCs w:val="20"/>
              </w:rPr>
              <w:instrText xml:space="preserve"> ADDIN ZOTERO_ITEM CSL_CITATION {"citationID":"tKpiv1SZ","properties":{"formattedCitation":"(Dave, 1970)","plainCitation":"(Dave, 1970)","noteIndex":0},"citationItems":[{"id":254,"uris":["http://zotero.org/users/11575264/items/YPR9PWDJ"],"itemData":{"id":254,"type":"chapter","container-title":"Developing and writing behavioral objectives","edition":"Armstrong RJ","event-place":"Tucson, AZ","publisher":"Educational Innovators Press.","publisher-place":"Tucson, AZ","title":"Psychomotor Levels","author":[{"family":"Dave","given":"R"}],"issued":{"date-parts":[["1970"]]}}}],"schema":"https://github.com/citation-style-language/schema/raw/master/csl-citation.json"} </w:instrText>
            </w:r>
            <w:r w:rsidRPr="004777C4">
              <w:rPr>
                <w:rFonts w:cs="Times New Roman"/>
                <w:szCs w:val="20"/>
              </w:rPr>
              <w:fldChar w:fldCharType="separate"/>
            </w:r>
            <w:r w:rsidRPr="004777C4">
              <w:rPr>
                <w:rFonts w:cs="Times New Roman"/>
                <w:szCs w:val="20"/>
              </w:rPr>
              <w:t>(Dave, 1970)</w:t>
            </w:r>
            <w:r w:rsidRPr="004777C4">
              <w:rPr>
                <w:rFonts w:cs="Times New Roman"/>
                <w:szCs w:val="20"/>
              </w:rPr>
              <w:fldChar w:fldCharType="end"/>
            </w:r>
            <w:r w:rsidRPr="004777C4">
              <w:rPr>
                <w:rFonts w:cs="Times New Roman"/>
                <w:szCs w:val="20"/>
              </w:rPr>
              <w:t xml:space="preserve">, Harrow </w:t>
            </w:r>
            <w:r w:rsidRPr="004777C4">
              <w:rPr>
                <w:rFonts w:cs="Times New Roman"/>
                <w:szCs w:val="20"/>
              </w:rPr>
              <w:fldChar w:fldCharType="begin"/>
            </w:r>
            <w:r w:rsidR="00D40ABA" w:rsidRPr="004777C4">
              <w:rPr>
                <w:rFonts w:cs="Times New Roman"/>
                <w:szCs w:val="20"/>
              </w:rPr>
              <w:instrText xml:space="preserve"> ADDIN ZOTERO_ITEM CSL_CITATION {"citationID":"GcHdmhCo","properties":{"formattedCitation":"(Harrow, 1972)","plainCitation":"(Harrow, 1972)","noteIndex":0},"citationItems":[{"id":255,"uris":["http://zotero.org/users/11575264/items/R3AT484T"],"itemData":{"id":255,"type":"book","abstract":"Offers educators a guide to evaluating the cognitive, affective and psychomotor learning development of youngsters","ISBN":"978-0-679-30212-4","language":"Inglés","publisher":"Addison-Wesley Longman Ltd","source":"Amazon","title":"A Taxonomy of the Psychomotor Domain: A Guide for Developing Behavioral Objectives","title-short":"A Taxonomy of the Psychomotor Domain","author":[{"family":"Harrow","given":"Anita J."}],"issued":{"date-parts":[["1972",1,1]]}}}],"schema":"https://github.com/citation-style-language/schema/raw/master/csl-citation.json"} </w:instrText>
            </w:r>
            <w:r w:rsidRPr="004777C4">
              <w:rPr>
                <w:rFonts w:cs="Times New Roman"/>
                <w:szCs w:val="20"/>
              </w:rPr>
              <w:fldChar w:fldCharType="separate"/>
            </w:r>
            <w:r w:rsidRPr="004777C4">
              <w:rPr>
                <w:rFonts w:cs="Times New Roman"/>
                <w:szCs w:val="20"/>
              </w:rPr>
              <w:t>(Harrow, 1972)</w:t>
            </w:r>
            <w:r w:rsidRPr="004777C4">
              <w:rPr>
                <w:rFonts w:cs="Times New Roman"/>
                <w:szCs w:val="20"/>
              </w:rPr>
              <w:fldChar w:fldCharType="end"/>
            </w:r>
            <w:r w:rsidRPr="004777C4">
              <w:rPr>
                <w:rFonts w:cs="Times New Roman"/>
                <w:szCs w:val="20"/>
              </w:rPr>
              <w:t xml:space="preserve">, Simpson </w:t>
            </w:r>
            <w:r w:rsidRPr="004777C4">
              <w:rPr>
                <w:rFonts w:cs="Times New Roman"/>
                <w:szCs w:val="20"/>
              </w:rPr>
              <w:fldChar w:fldCharType="begin"/>
            </w:r>
            <w:r w:rsidR="00B47C8E" w:rsidRPr="004777C4">
              <w:rPr>
                <w:rFonts w:cs="Times New Roman"/>
                <w:szCs w:val="20"/>
              </w:rPr>
              <w:instrText xml:space="preserve"> ADDIN ZOTERO_ITEM CSL_CITATION {"citationID":"rH4HsiFg","properties":{"formattedCitation":"(Simpson, 1966)","plainCitation":"(Simpson, 1966)","noteIndex":0},"citationItems":[{"id":144,"uris":["http://zotero.org/users/11575264/items/PIPKG4H4"],"itemData":{"id":144,"type":"report","abstract":"A SCHEMA FOR CLASSIFYING EDUCATIONAL OBJECTIVES IN THE PSYCHOMOTOR DOMAIN WAS DEVELOPED. THE GENERAL PROCEDURES INCLUDED (1) A COMPREHENSIVE REVIEW OF RELATED LITERATURE, (2) THE COLLECTION AND ANALYSIS OF BEHAVIORAL OBJECTIVES OF THE DOMAIN, (3) LABORATORY ANALYSES OF CERTAIN TASKS TO DISCOVER BY OBSERVATION AND INTROSPECTION THE NATURE OF THE PSYCHOMOTOR ACTIVITY INVOLVED, AND (4) CONFERENCES WITH SCHOLARS WHO HAD SPECIALIZED KNOWLEDGE OF THE DOMAIN. THE TENTATIVE CLASSIFICATION SYSTEM WAS PRESENTED IN TAXONOMIC FORM IN THE CONCLUSION OF THE REPORT. (GC)","language":"en","note":"ERIC Number: ED010368","publisher":"U.S. Department of Health, Education and Welfare","source":"ERIC","title":"The Classification of Educational Objectives, Psychomotor Domain","URL":"https://eric.ed.gov/?id=ED010368","author":[{"family":"Simpson","given":"Elizabeth J."}],"accessed":{"date-parts":[["2023",5,3]]},"issued":{"date-parts":[["1966"]]}}}],"schema":"https://github.com/citation-style-language/schema/raw/master/csl-citation.json"} </w:instrText>
            </w:r>
            <w:r w:rsidRPr="004777C4">
              <w:rPr>
                <w:rFonts w:cs="Times New Roman"/>
                <w:szCs w:val="20"/>
              </w:rPr>
              <w:fldChar w:fldCharType="separate"/>
            </w:r>
            <w:r w:rsidRPr="004777C4">
              <w:rPr>
                <w:rFonts w:cs="Times New Roman"/>
                <w:szCs w:val="20"/>
              </w:rPr>
              <w:t>(Simpson, 1966)</w:t>
            </w:r>
            <w:r w:rsidRPr="004777C4">
              <w:rPr>
                <w:rFonts w:cs="Times New Roman"/>
                <w:szCs w:val="20"/>
              </w:rPr>
              <w:fldChar w:fldCharType="end"/>
            </w:r>
            <w:r w:rsidRPr="004777C4">
              <w:rPr>
                <w:rFonts w:cs="Times New Roman"/>
                <w:szCs w:val="20"/>
              </w:rPr>
              <w:t xml:space="preserve">, Thomas </w:t>
            </w:r>
            <w:r w:rsidRPr="004777C4">
              <w:rPr>
                <w:rFonts w:cs="Times New Roman"/>
                <w:szCs w:val="20"/>
              </w:rPr>
              <w:fldChar w:fldCharType="begin"/>
            </w:r>
            <w:r w:rsidR="00D40ABA" w:rsidRPr="004777C4">
              <w:rPr>
                <w:rFonts w:cs="Times New Roman"/>
                <w:szCs w:val="20"/>
              </w:rPr>
              <w:instrText xml:space="preserve"> ADDIN ZOTERO_ITEM CSL_CITATION {"citationID":"rTJhf8Z3","properties":{"formattedCitation":"(Thomas, 2004)","plainCitation":"(Thomas, 2004)","noteIndex":0},"citationItems":[{"id":257,"uris":["http://zotero.org/users/11575264/items/W5GP5P5M"],"itemData":{"id":257,"type":"report","publisher":"Rocky Mountain Alchemy (White Paper)","title":"Learning taxonomies in the cognitive, affective, and psychomotor domain","URL":"http://www.rockymountainalchemy.com/whitePapers/rma-wp-learning-taxonomies.pdf","author":[{"family":"Thomas","given":"K"}],"issued":{"date-parts":[["2004"]]}}}],"schema":"https://github.com/citation-style-language/schema/raw/master/csl-citation.json"} </w:instrText>
            </w:r>
            <w:r w:rsidRPr="004777C4">
              <w:rPr>
                <w:rFonts w:cs="Times New Roman"/>
                <w:szCs w:val="20"/>
              </w:rPr>
              <w:fldChar w:fldCharType="separate"/>
            </w:r>
            <w:r w:rsidRPr="004777C4">
              <w:rPr>
                <w:rFonts w:cs="Times New Roman"/>
                <w:szCs w:val="20"/>
              </w:rPr>
              <w:t>(Thomas, 2004)</w:t>
            </w:r>
            <w:r w:rsidRPr="004777C4">
              <w:rPr>
                <w:rFonts w:cs="Times New Roman"/>
                <w:szCs w:val="20"/>
              </w:rPr>
              <w:fldChar w:fldCharType="end"/>
            </w:r>
            <w:r w:rsidRPr="004777C4">
              <w:rPr>
                <w:rFonts w:cs="Times New Roman"/>
                <w:szCs w:val="20"/>
              </w:rPr>
              <w:t xml:space="preserve">, and Ferris &amp; Aziz </w:t>
            </w:r>
            <w:r w:rsidRPr="004777C4">
              <w:rPr>
                <w:rFonts w:cs="Times New Roman"/>
                <w:szCs w:val="20"/>
              </w:rPr>
              <w:fldChar w:fldCharType="begin"/>
            </w:r>
            <w:r w:rsidR="00D40ABA" w:rsidRPr="004777C4">
              <w:rPr>
                <w:rFonts w:cs="Times New Roman"/>
                <w:szCs w:val="20"/>
              </w:rPr>
              <w:instrText xml:space="preserve"> ADDIN ZOTERO_ITEM CSL_CITATION {"citationID":"2GZnHxUp","properties":{"formattedCitation":"(Ferris &amp; Aziz, 2005)","plainCitation":"(Ferris &amp; Aziz, 2005)","noteIndex":0},"citationItems":[{"id":258,"uris":["http://zotero.org/users/11575264/items/89WGZ5FV"],"itemData":{"id":258,"type":"article-journal","abstract":"Bloom's taxonomy of education objectives has been an important source for investigations of curriculum since its development. In the original taxonomy the authors addressed the issues of cognitive and affective objectives in education, and provided a hierarchy of kinds of capability in each of these domains that could be used as evidence of achievement. In addition, the hierarchy of capabilities provides a framework for correlating educational attainment with evidence of qualities that relate to abilities relevant to the performance of professional, or in the case of lower elements of the hierarchy, sub-professional work roles. The authors of the original taxonomy indicated that they believed that there are three domains relevant to educational outcomes. These are the cognitive, knowledge of and ability to work with information and ideas; the affective, ability to organise, articulate, and live and work by a coherent value system relevant to the capabilities achieved through education; and the psychomotor skills, ability to do acts relevant to the field of study. In engineering it is necessary for the student to develop skills working with the tangible stuff related to the discipline because the role of an engineer is to do either or both of development work of products and systems and to direct other people in the development and manufacture of products and systems. In roles where the engineer must personally perform work related to developmental experimentation, prototyping or contributions to maintenance and construction it is necessary for the engineer to have appropriately developed psychomotor skills to be able recognise and handle both test and developmental components and the equipment used to manipulate, work upon, or test those work pieces. In cases where the engineer's role is to direct the work of others it is important for the engineer to have appreciation of the tasks that the engineer calls upon those others to do and to have sufficient experience to understand the potential difficulties and dangers associated with the performance of the tasks. This appreciation will also provide a significant influence to the design activities of the engineer, as the engineer considers the usefulness and usability of the intended product. The paper will present a hierarchical taxonomy of psychomotor skills and discuss these skills specifically from the viewpoint of the needs of engineers.","container-title":"Exploring Innovation in Education and Research","page":"1-6","source":"ResearchGate","title":"A Psychomotor Skills Extension to Bloom's Taxonomy of Education Objectives for Engineering Education","author":[{"family":"Ferris","given":"T. L. J."},{"family":"Aziz","given":"Syed"}],"issued":{"date-parts":[["2005",4,1]]}}}],"schema":"https://github.com/citation-style-language/schema/raw/master/csl-citation.json"} </w:instrText>
            </w:r>
            <w:r w:rsidRPr="004777C4">
              <w:rPr>
                <w:rFonts w:cs="Times New Roman"/>
                <w:szCs w:val="20"/>
              </w:rPr>
              <w:fldChar w:fldCharType="separate"/>
            </w:r>
            <w:r w:rsidRPr="004777C4">
              <w:rPr>
                <w:rFonts w:cs="Times New Roman"/>
                <w:szCs w:val="20"/>
              </w:rPr>
              <w:t>(Ferris &amp; Aziz, 2005)</w:t>
            </w:r>
            <w:r w:rsidRPr="004777C4">
              <w:rPr>
                <w:rFonts w:cs="Times New Roman"/>
                <w:szCs w:val="20"/>
              </w:rPr>
              <w:fldChar w:fldCharType="end"/>
            </w:r>
            <w:r w:rsidRPr="004777C4">
              <w:rPr>
                <w:rFonts w:cs="Times New Roman"/>
                <w:szCs w:val="20"/>
              </w:rPr>
              <w:t xml:space="preserve"> psychomotor taxonomies</w:t>
            </w:r>
          </w:p>
        </w:tc>
      </w:tr>
      <w:tr w:rsidR="007F70A7" w:rsidRPr="004777C4" w14:paraId="6AD563FA" w14:textId="77777777" w:rsidTr="00002737">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5BAD80A4" w14:textId="77777777" w:rsidR="007F70A7" w:rsidRPr="004777C4" w:rsidRDefault="007F70A7" w:rsidP="000C642E">
            <w:pPr>
              <w:pStyle w:val="ListParagraph"/>
              <w:numPr>
                <w:ilvl w:val="0"/>
                <w:numId w:val="11"/>
              </w:numPr>
              <w:jc w:val="both"/>
              <w:rPr>
                <w:rFonts w:cs="Times New Roman"/>
                <w:szCs w:val="20"/>
              </w:rPr>
            </w:pPr>
            <w:r w:rsidRPr="004777C4">
              <w:rPr>
                <w:rFonts w:cs="Times New Roman"/>
                <w:szCs w:val="20"/>
              </w:rPr>
              <w:t>Selecting Learning Theories and Pedagogical Concepts</w:t>
            </w:r>
          </w:p>
        </w:tc>
        <w:tc>
          <w:tcPr>
            <w:tcW w:w="0" w:type="auto"/>
            <w:shd w:val="clear" w:color="auto" w:fill="FFFFFF" w:themeFill="background1"/>
          </w:tcPr>
          <w:p w14:paraId="2A2CF284" w14:textId="6028F20F" w:rsidR="007F70A7" w:rsidRPr="004777C4" w:rsidRDefault="007F70A7" w:rsidP="000C642E">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Embodied learning/cognition</w:t>
            </w:r>
            <w:r w:rsidR="00843159" w:rsidRPr="004777C4">
              <w:rPr>
                <w:rFonts w:cs="Times New Roman"/>
                <w:szCs w:val="20"/>
              </w:rPr>
              <w:t xml:space="preserve"> </w:t>
            </w:r>
            <w:r w:rsidR="00843159" w:rsidRPr="004777C4">
              <w:rPr>
                <w:rFonts w:cs="Times New Roman"/>
                <w:szCs w:val="20"/>
              </w:rPr>
              <w:fldChar w:fldCharType="begin"/>
            </w:r>
            <w:r w:rsidR="00AC55CE" w:rsidRPr="004777C4">
              <w:rPr>
                <w:rFonts w:cs="Times New Roman"/>
                <w:szCs w:val="20"/>
              </w:rPr>
              <w:instrText xml:space="preserve"> ADDIN ZOTERO_ITEM CSL_CITATION {"citationID":"hCW2NYeL","properties":{"formattedCitation":"(Corbi et\\uc0\\u160{}al., 2019; Mroczkowski, 2012; Santos &amp; Corb\\uc0\\u237{}, 2019)","plainCitation":"(Corbi et al., 2019; Mroczkowski, 2012; Santos &amp; Corbí, 2019)","noteIndex":0},"citationItems":[{"id":410,"uris":["http://zotero.org/users/11575264/items/5UI5IWAT"],"itemData":{"id":410,"type":"article-journal","abstract":"Physics is considered a tough academic subject by learners. To leverage engagement in the learning of this STEM area, teachers try to come up with creative ideas about the design of their classroom lessons. Sports-related activities can foster intuitive knowledge about physics (gravity, speed, acceleration, etc.). In this context, martial arts also provide a novel way of visualizing these ideas when performing the predefined motions needed to master the associated techniques. The recent availability of cheap monitoring hardware (accelerometers, cameras, etc.) allows an easy tracking of the aforementioned movements, which in the case of aikido, usually involve genuine circular motions. In this paper, we begin by reporting a user study among high-school students showing that the physics concept of moment of inertia can be understood by watching live exhibitions of specific aikido techniques. Based on these findings, we later present Phy + Aik, a tool for educators that enables the production of innovative visual educational material consisting of high-quality videos (and live demonstrations) synchronized/tagged with the inertial data collected by sensors and visual tracking devices. We think that a similar approach, where sensors are automatically registered within an intelligent framework, can be explored to teach other difficult-to-learn STEM concepts.","container-title":"Sensors (Basel, Switzerland)","DOI":"10.3390/s19173681","ISSN":"1424-8220","issue":"17","journalAbbreviation":"Sensors (Basel)","language":"eng","note":"PMID: 31450624\nPMCID: PMC6749188","page":"3681","source":"PubMed","title":"Intelligent Framework for Learning Physics with Aikido (Martial Art) and Registered Sensors","volume":"19","author":[{"family":"Corbi","given":"Alberto"},{"family":"Santos","given":"Olga C."},{"family":"Burgos","given":"Daniel"}],"issued":{"date-parts":[["2019",8,24]]}}},{"id":408,"uris":["http://zotero.org/users/11575264/items/MF63WPED"],"itemData":{"id":408,"type":"chapter","abstract":"Open access peer-reviewed chapter","container-title":"Injury and Skeletal Biomechanics","ISBN":"978-953-51-0690-6","language":"en","note":"DOI: 10.5772/49955","publisher":"IntechOpen","source":"www.intechopen.com","title":"Using the Knowledge of Biomechanics in Teaching Aikido","URL":"https://www.intechopen.com/chapters/38126","author":[{"family":"Mroczkowski","given":"Andrzej"}],"accessed":{"date-parts":[["2024",10,26]]},"issued":{"date-parts":[["2012",8,1]]}}},{"id":150,"uris":["http://zotero.org/users/11575264/items/XD2GFD7N"],"itemData":{"id":150,"type":"article-journal","abstract":"Educational stakeholders are promoting the development of educational approaches that go beyond classroom and engage learners in acquiring science, technology, engineering and mathematical (STEM) concepts with the support of arts (known as STEAM). Taking into account the recent advances in wearable technology to sense human motion, psychomotor intelligent tutoring systems (where students' motion interactions are collected with sensors and used to provide personalized vibrotactile feedback to support the learning process) can be designed to teach STEM concepts in a kinesthetic way. In order to investigate the feasibility of this approach, in this paper we have carried out an empirical study with high school students to determine if watching specific techniques of the defense martial art Aikido (which makes use of different types of rectilinear and curvilinear motion) can be used to learn some concepts of physics. Nonetheless, other martial arts could be used for similar purposes, but further studies are needed. Analyzing the outcomes of the 30 participants that took part in the study, we conclude that the proposed approach seems to have benefits in the learning of STEM concepts, and thus, the usage of martial arts deserves to be further investigated in STEAM kinesthetic learning scenarios, which can also consider the students' affective state.","container-title":"IEEE Access","DOI":"10.1109/ACCESS.2019.2957947","ISSN":"2169-3536","note":"event-title: IEEE Access","page":"176458-176469","source":"IEEE Xplore","title":"Can Aikido Help With the Comprehension of Physics? A First Step Towards the Design of Intelligent Psychomotor Systems for STEAM Kinesthetic Learning Scenarios","title-short":"Can Aikido Help With the Comprehension of Physics?","volume":"7","author":[{"family":"Santos","given":"Olga C."},{"family":"Corbí","given":"Alberto"}],"issued":{"date-parts":[["2019"]]}}}],"schema":"https://github.com/citation-style-language/schema/raw/master/csl-citation.json"} </w:instrText>
            </w:r>
            <w:r w:rsidR="00843159" w:rsidRPr="004777C4">
              <w:rPr>
                <w:rFonts w:cs="Times New Roman"/>
                <w:szCs w:val="20"/>
              </w:rPr>
              <w:fldChar w:fldCharType="separate"/>
            </w:r>
            <w:r w:rsidR="00AC55CE" w:rsidRPr="004777C4">
              <w:rPr>
                <w:rFonts w:cs="Times New Roman"/>
              </w:rPr>
              <w:t>(Corbi et al., 2019; Mroczkowski, 2012; Santos &amp; Corbí, 2019)</w:t>
            </w:r>
            <w:r w:rsidR="00843159" w:rsidRPr="004777C4">
              <w:rPr>
                <w:rFonts w:cs="Times New Roman"/>
                <w:szCs w:val="20"/>
              </w:rPr>
              <w:fldChar w:fldCharType="end"/>
            </w:r>
          </w:p>
          <w:p w14:paraId="19606AC0" w14:textId="0E37B946" w:rsidR="007F70A7" w:rsidRPr="004777C4" w:rsidRDefault="007F70A7" w:rsidP="00843159">
            <w:pPr>
              <w:pStyle w:val="ListParagraph"/>
              <w:numPr>
                <w:ilvl w:val="0"/>
                <w:numId w:val="3"/>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 xml:space="preserve">Learning continuum </w:t>
            </w:r>
            <w:r w:rsidR="00843159" w:rsidRPr="004777C4">
              <w:rPr>
                <w:rFonts w:cs="Times New Roman"/>
                <w:szCs w:val="20"/>
              </w:rPr>
              <w:t xml:space="preserve">and Learning-by-doing </w:t>
            </w:r>
            <w:r w:rsidRPr="004777C4">
              <w:rPr>
                <w:rFonts w:cs="Times New Roman"/>
                <w:szCs w:val="20"/>
              </w:rPr>
              <w:fldChar w:fldCharType="begin"/>
            </w:r>
            <w:r w:rsidR="00D40ABA" w:rsidRPr="004777C4">
              <w:rPr>
                <w:rFonts w:cs="Times New Roman"/>
                <w:szCs w:val="20"/>
              </w:rPr>
              <w:instrText xml:space="preserve"> ADDIN ZOTERO_ITEM CSL_CITATION {"citationID":"ymkn6W5v","properties":{"formattedCitation":"(Dale, 1969)","plainCitation":"(Dale, 1969)","noteIndex":0},"citationItems":[{"id":384,"uris":["http://zotero.org/users/11575264/items/4XJG6ZLC"],"itemData":{"id":384,"type":"book","abstract":"Abstract: This revision emphasizes the use of audiovisual materials as an integral and vital part of a particular program of instruction and serves as a practitioner's guide to their selection and utilization. The teacher is viewed as a manager, organizer, and evaluator of learning experiences as well as a motivator of students. Audiovisual methods are viewed as an important part of the communication process that undergirds education. The text begins with a discussion of the theory and practice of audiovisual teaching followed by chapters dealing with selected audiovisual methods. Methods discussed include contrived experiences, purposeful experiences, demonstrations, study trips, exhibits, educational television, motion pictures, still pictures, radio, and recordings. A final section deals with the role of systems and technology in teaching and the educational process","edition":"3rd edition","event-place":"New York","ISBN":"978-0-03-910054-4","language":"eng","note":"OCLC: 49546","number-of-pages":"719","publisher":"Dryden Press","publisher-place":"New York","source":"Open WorldCat","title":"Audiovisual methods in teaching","author":[{"family":"Dale","given":"Edgar"}],"issued":{"date-parts":[["1969"]]}}}],"schema":"https://github.com/citation-style-language/schema/raw/master/csl-citation.json"} </w:instrText>
            </w:r>
            <w:r w:rsidRPr="004777C4">
              <w:rPr>
                <w:rFonts w:cs="Times New Roman"/>
                <w:szCs w:val="20"/>
              </w:rPr>
              <w:fldChar w:fldCharType="separate"/>
            </w:r>
            <w:r w:rsidRPr="004777C4">
              <w:rPr>
                <w:rFonts w:cs="Times New Roman"/>
                <w:szCs w:val="20"/>
              </w:rPr>
              <w:t>(Dale, 1969)</w:t>
            </w:r>
            <w:r w:rsidRPr="004777C4">
              <w:rPr>
                <w:rFonts w:cs="Times New Roman"/>
                <w:szCs w:val="20"/>
              </w:rPr>
              <w:fldChar w:fldCharType="end"/>
            </w:r>
          </w:p>
          <w:p w14:paraId="50216525" w14:textId="3D52321E" w:rsidR="007F70A7" w:rsidRPr="004777C4" w:rsidRDefault="007F70A7" w:rsidP="000C642E">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Deliberate Practice</w:t>
            </w:r>
            <w:r w:rsidR="00843159" w:rsidRPr="004777C4">
              <w:rPr>
                <w:rFonts w:cs="Times New Roman"/>
                <w:b/>
                <w:bCs/>
                <w:szCs w:val="20"/>
              </w:rPr>
              <w:t xml:space="preserve"> </w:t>
            </w:r>
            <w:r w:rsidR="00843159" w:rsidRPr="004777C4">
              <w:rPr>
                <w:rFonts w:cs="Times New Roman"/>
                <w:b/>
                <w:bCs/>
                <w:szCs w:val="20"/>
              </w:rPr>
              <w:fldChar w:fldCharType="begin"/>
            </w:r>
            <w:r w:rsidR="00843159" w:rsidRPr="004777C4">
              <w:rPr>
                <w:rFonts w:cs="Times New Roman"/>
                <w:b/>
                <w:bCs/>
                <w:szCs w:val="20"/>
              </w:rPr>
              <w:instrText xml:space="preserve"> ADDIN ZOTERO_ITEM CSL_CITATION {"citationID":"XqZERGn7","properties":{"formattedCitation":"(Anders Ericsson, 2008)","plainCitation":"(Anders Ericsson, 2008)","noteIndex":0},"citationItems":[{"id":429,"uris":["http://zotero.org/users/11575264/items/BXE2BHQJ"],"itemData":{"id":429,"type":"article-journal","abstract":"Traditionally, professional expertise has been judged by length of experience, reputation, and perceived mastery of knowledge and skill. Unfortunately, recent research demonstrates only a weak relationship between these indicators of expertise and actual, observed performance. In fact, observed performance does not necessarily correlate with greater professional experience. Expert performance can, however, be traced to active engagement in deliberate practice (DP), where training (often designed and arranged by their teachers and coaches) is focused on improving particular tasks. DP also involves the provision of immediate feedback, time for problem-solving and evaluation, and opportunities for repeated performance to refine behavior. In this article, we draw upon the principles of DP established in other domains, such as chess, music, typing, and sports to provide insight into developing expert performance in medicine.","container-title":"Academic Emergency Medicine","DOI":"10.1111/j.1553-2712.2008.00227.x","ISSN":"1553-2712","issue":"11","language":"en","license":"© 2008 by the Society for Academic Emergency Medicine","note":"_eprint: https://onlinelibrary.wiley.com/doi/pdf/10.1111/j.1553-2712.2008.00227.x","page":"988-994","source":"Wiley Online Library","title":"Deliberate Practice and Acquisition of Expert Performance: A General Overview","title-short":"Deliberate Practice and Acquisition of Expert Performance","volume":"15","author":[{"family":"Anders Ericsson","given":"K."}],"issued":{"date-parts":[["2008"]]}}}],"schema":"https://github.com/citation-style-language/schema/raw/master/csl-citation.json"} </w:instrText>
            </w:r>
            <w:r w:rsidR="00843159" w:rsidRPr="004777C4">
              <w:rPr>
                <w:rFonts w:cs="Times New Roman"/>
                <w:b/>
                <w:bCs/>
                <w:szCs w:val="20"/>
              </w:rPr>
              <w:fldChar w:fldCharType="separate"/>
            </w:r>
            <w:r w:rsidR="00843159" w:rsidRPr="004777C4">
              <w:rPr>
                <w:rFonts w:cs="Times New Roman"/>
                <w:szCs w:val="20"/>
              </w:rPr>
              <w:t>(Anders Ericsson, 2008)</w:t>
            </w:r>
            <w:r w:rsidR="00843159" w:rsidRPr="004777C4">
              <w:rPr>
                <w:rFonts w:cs="Times New Roman"/>
                <w:b/>
                <w:bCs/>
                <w:szCs w:val="20"/>
              </w:rPr>
              <w:fldChar w:fldCharType="end"/>
            </w:r>
          </w:p>
          <w:p w14:paraId="2C321AB4" w14:textId="7600A731" w:rsidR="007F70A7" w:rsidRPr="004777C4" w:rsidRDefault="007F70A7" w:rsidP="000C642E">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Mastery Learning</w:t>
            </w:r>
            <w:r w:rsidR="00843159" w:rsidRPr="004777C4">
              <w:rPr>
                <w:rFonts w:cs="Times New Roman"/>
                <w:szCs w:val="20"/>
              </w:rPr>
              <w:t xml:space="preserve"> </w:t>
            </w:r>
            <w:r w:rsidR="00843159" w:rsidRPr="004777C4">
              <w:rPr>
                <w:rFonts w:cs="Times New Roman"/>
                <w:szCs w:val="20"/>
              </w:rPr>
              <w:fldChar w:fldCharType="begin"/>
            </w:r>
            <w:r w:rsidR="00843159" w:rsidRPr="004777C4">
              <w:rPr>
                <w:rFonts w:cs="Times New Roman"/>
                <w:szCs w:val="20"/>
              </w:rPr>
              <w:instrText xml:space="preserve"> ADDIN ZOTERO_ITEM CSL_CITATION {"citationID":"NcreaLNP","properties":{"formattedCitation":"(Block &amp; Burns, 1976)","plainCitation":"(Block &amp; Burns, 1976)","noteIndex":0},"citationItems":[{"id":432,"uris":["http://zotero.org/users/11575264/items/B7P5ZXAJ"],"itemData":{"id":432,"type":"article-journal","container-title":"Review of Research in Education","DOI":"10.3102/0091732X004001003","ISSN":"0091-732X","issue":"1","language":"en","note":"publisher: American Educational Research Association","page":"3-49","source":"SAGE Journals","title":"Mastery Learning","title-short":"1","volume":"4","author":[{"family":"Block","given":"James H."},{"family":"Burns","given":"Robert B."}],"issued":{"date-parts":[["1976",1,1]]}}}],"schema":"https://github.com/citation-style-language/schema/raw/master/csl-citation.json"} </w:instrText>
            </w:r>
            <w:r w:rsidR="00843159" w:rsidRPr="004777C4">
              <w:rPr>
                <w:rFonts w:cs="Times New Roman"/>
                <w:szCs w:val="20"/>
              </w:rPr>
              <w:fldChar w:fldCharType="separate"/>
            </w:r>
            <w:r w:rsidR="00843159" w:rsidRPr="004777C4">
              <w:rPr>
                <w:rFonts w:cs="Times New Roman"/>
                <w:szCs w:val="20"/>
              </w:rPr>
              <w:t>(Block &amp; Burns, 1976)</w:t>
            </w:r>
            <w:r w:rsidR="00843159" w:rsidRPr="004777C4">
              <w:rPr>
                <w:rFonts w:cs="Times New Roman"/>
                <w:szCs w:val="20"/>
              </w:rPr>
              <w:fldChar w:fldCharType="end"/>
            </w:r>
          </w:p>
          <w:p w14:paraId="19373233" w14:textId="12DE15EB" w:rsidR="007F70A7" w:rsidRPr="004777C4" w:rsidRDefault="007F70A7" w:rsidP="000C642E">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Test Enhanced Learning</w:t>
            </w:r>
            <w:r w:rsidR="00843159" w:rsidRPr="004777C4">
              <w:rPr>
                <w:rFonts w:cs="Times New Roman"/>
                <w:szCs w:val="20"/>
              </w:rPr>
              <w:t xml:space="preserve"> </w:t>
            </w:r>
            <w:r w:rsidR="00843159" w:rsidRPr="004777C4">
              <w:rPr>
                <w:rFonts w:cs="Times New Roman"/>
                <w:szCs w:val="20"/>
              </w:rPr>
              <w:fldChar w:fldCharType="begin"/>
            </w:r>
            <w:r w:rsidR="00843159" w:rsidRPr="004777C4">
              <w:rPr>
                <w:rFonts w:cs="Times New Roman"/>
                <w:szCs w:val="20"/>
              </w:rPr>
              <w:instrText xml:space="preserve"> ADDIN ZOTERO_ITEM CSL_CITATION {"citationID":"zizDamu6","properties":{"formattedCitation":"(Roediger &amp; Karpicke, 2006)","plainCitation":"(Roediger &amp; Karpicke, 2006)","noteIndex":0},"citationItems":[{"id":433,"uris":["http://zotero.org/users/11575264/items/9WD82HQ3"],"itemData":{"id":433,"type":"article-journal","abstract":"Taking a memory test not only assesses what one knows, but also enhances later retention, a phenomenon known as the testing effect. We studied this effect with educationally relevant materials and investigated whether testing facilitates learning only because tests offer an opportunity to restudy material. In two experiments, students studied prose passages and took one or three immediate free-recall tests, without feedback, or restudied the material the same number of times as the students who received tests. Students then took a final retention test 5 min, 2 days, or 1 week later. When the final test was given after 5 min, repeated studying improved recall relative to repeated testing. However, on the delayed tests, prior testing produced substantially greater retention than studying, even though repeated studying increased students' confidence in their ability to remember the material. Testing is a powerful means of improving learning, not just assessing it.","container-title":"Psychological Science","DOI":"10.1111/j.1467-9280.2006.01693.x","ISSN":"0956-7976","issue":"3","journalAbbreviation":"Psychol Sci","language":"en","note":"publisher: SAGE Publications Inc","page":"249-255","source":"SAGE Journals","title":"Test-Enhanced Learning: Taking Memory Tests Improves Long-Term Retention","title-short":"Test-Enhanced Learning","volume":"17","author":[{"family":"Roediger","given":"Henry L."},{"family":"Karpicke","given":"Jeffrey D."}],"issued":{"date-parts":[["2006",3,1]]}}}],"schema":"https://github.com/citation-style-language/schema/raw/master/csl-citation.json"} </w:instrText>
            </w:r>
            <w:r w:rsidR="00843159" w:rsidRPr="004777C4">
              <w:rPr>
                <w:rFonts w:cs="Times New Roman"/>
                <w:szCs w:val="20"/>
              </w:rPr>
              <w:fldChar w:fldCharType="separate"/>
            </w:r>
            <w:r w:rsidR="00843159" w:rsidRPr="004777C4">
              <w:rPr>
                <w:rFonts w:cs="Times New Roman"/>
                <w:szCs w:val="20"/>
              </w:rPr>
              <w:t>(Roediger &amp; Karpicke, 2006)</w:t>
            </w:r>
            <w:r w:rsidR="00843159" w:rsidRPr="004777C4">
              <w:rPr>
                <w:rFonts w:cs="Times New Roman"/>
                <w:szCs w:val="20"/>
              </w:rPr>
              <w:fldChar w:fldCharType="end"/>
            </w:r>
          </w:p>
          <w:p w14:paraId="758D9AF4" w14:textId="09B93882" w:rsidR="007F70A7" w:rsidRPr="004777C4" w:rsidRDefault="007F70A7" w:rsidP="000C642E">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Overlearning</w:t>
            </w:r>
            <w:r w:rsidR="00843159" w:rsidRPr="004777C4">
              <w:rPr>
                <w:rFonts w:cs="Times New Roman"/>
                <w:szCs w:val="20"/>
              </w:rPr>
              <w:t xml:space="preserve"> </w:t>
            </w:r>
            <w:r w:rsidR="00843159" w:rsidRPr="004777C4">
              <w:rPr>
                <w:rFonts w:cs="Times New Roman"/>
                <w:szCs w:val="20"/>
              </w:rPr>
              <w:fldChar w:fldCharType="begin"/>
            </w:r>
            <w:r w:rsidR="00843159" w:rsidRPr="004777C4">
              <w:rPr>
                <w:rFonts w:cs="Times New Roman"/>
                <w:szCs w:val="20"/>
              </w:rPr>
              <w:instrText xml:space="preserve"> ADDIN ZOTERO_ITEM CSL_CITATION {"citationID":"mDLDBn33","properties":{"formattedCitation":"(Driskell et\\uc0\\u160{}al., 1992)","plainCitation":"(Driskell et al., 1992)","noteIndex":0},"citationItems":[{"id":434,"uris":["http://zotero.org/users/11575264/items/CDM2BG97"],"itemData":{"id":434,"type":"article-journal","abstract":"The effectiveness of overlearning in enhancing performance has been acknowledged by researchers within the training community for years. In spite of this general consensus, the empirical basis for this claim is often not clear. This article presents a meta-analysis of the effects of overlearning on retention. Results indicate that overlearning produces a significant effect on retention of moderate overall magnitude and that the effect of overlearning on retention is moderated by the degree of overlearning, type of task, and length of retention period. (PsycINFO Database Record (c) 2016 APA, all rights reserved)","container-title":"Journal of Applied Psychology","DOI":"10.1037/0021-9010.77.5.615","ISSN":"1939-1854","issue":"5","note":"publisher-place: US\npublisher: American Psychological Association","page":"615-622","source":"APA PsycNet","title":"Effect of overlearning on retention","volume":"77","author":[{"family":"Driskell","given":"James E."},{"family":"Willis","given":"Ruth P."},{"family":"Copper","given":"Carolyn"}],"issued":{"date-parts":[["1992"]]}}}],"schema":"https://github.com/citation-style-language/schema/raw/master/csl-citation.json"} </w:instrText>
            </w:r>
            <w:r w:rsidR="00843159" w:rsidRPr="004777C4">
              <w:rPr>
                <w:rFonts w:cs="Times New Roman"/>
                <w:szCs w:val="20"/>
              </w:rPr>
              <w:fldChar w:fldCharType="separate"/>
            </w:r>
            <w:r w:rsidR="00843159" w:rsidRPr="004777C4">
              <w:rPr>
                <w:rFonts w:cs="Times New Roman"/>
                <w:szCs w:val="20"/>
              </w:rPr>
              <w:t>(Driskell et al., 1992)</w:t>
            </w:r>
            <w:r w:rsidR="00843159" w:rsidRPr="004777C4">
              <w:rPr>
                <w:rFonts w:cs="Times New Roman"/>
                <w:szCs w:val="20"/>
              </w:rPr>
              <w:fldChar w:fldCharType="end"/>
            </w:r>
          </w:p>
          <w:p w14:paraId="547E66F8" w14:textId="5465AE64" w:rsidR="007F70A7" w:rsidRPr="004777C4" w:rsidRDefault="007F70A7" w:rsidP="000C642E">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Cognitive Load Theory</w:t>
            </w:r>
            <w:r w:rsidR="00843159" w:rsidRPr="004777C4">
              <w:rPr>
                <w:rFonts w:cs="Times New Roman"/>
                <w:szCs w:val="20"/>
              </w:rPr>
              <w:t xml:space="preserve"> </w:t>
            </w:r>
            <w:r w:rsidR="00843159" w:rsidRPr="004777C4">
              <w:rPr>
                <w:rFonts w:cs="Times New Roman"/>
                <w:szCs w:val="20"/>
              </w:rPr>
              <w:fldChar w:fldCharType="begin"/>
            </w:r>
            <w:r w:rsidR="00843159" w:rsidRPr="004777C4">
              <w:rPr>
                <w:rFonts w:cs="Times New Roman"/>
                <w:szCs w:val="20"/>
              </w:rPr>
              <w:instrText xml:space="preserve"> ADDIN ZOTERO_ITEM CSL_CITATION {"citationID":"NwuaAlOt","properties":{"formattedCitation":"(Sweller, 1988)","plainCitation":"(Sweller, 1988)","noteIndex":0},"citationItems":[{"id":438,"uris":["http://zotero.org/users/11575264/items/GJFNM3NH"],"itemData":{"id":438,"type":"article-journal","abstract":"Considerable evidence indicates that domain specific knowledge in the form of schemas is the primary factor distinguishing experts from novices in problem-solving skill. Evidence that conventional problem-solving activity is not effective in schema acquisition is also accumulating. It is suggested that a major reason for the ineffectiveness of problem solving as a learning device, is that the cognitive processes required by the two activities overlap insufficiently, and that conventional problem solving in the form of means-ends analysis requires a relatively large amount of cognitive processing capacity which is consequently unavailable for schema acquisition. A computational model and experimental evidence provide support for this contention. Theoretical and practical implications are discussed.","container-title":"Cognitive Science","DOI":"10.1207/s15516709cog1202_4","ISSN":"1551-6709","issue":"2","language":"en","license":"© 1988 Cognitive Science Society, Inc.","note":"_eprint: https://onlinelibrary.wiley.com/doi/pdf/10.1207/s15516709cog1202_4","page":"257-285","source":"Wiley Online Library","title":"Cognitive Load During Problem Solving: Effects on Learning","title-short":"Cognitive Load During Problem Solving","volume":"12","author":[{"family":"Sweller","given":"John"}],"issued":{"date-parts":[["1988"]]}}}],"schema":"https://github.com/citation-style-language/schema/raw/master/csl-citation.json"} </w:instrText>
            </w:r>
            <w:r w:rsidR="00843159" w:rsidRPr="004777C4">
              <w:rPr>
                <w:rFonts w:cs="Times New Roman"/>
                <w:szCs w:val="20"/>
              </w:rPr>
              <w:fldChar w:fldCharType="separate"/>
            </w:r>
            <w:r w:rsidR="00843159" w:rsidRPr="004777C4">
              <w:rPr>
                <w:rFonts w:cs="Times New Roman"/>
                <w:szCs w:val="20"/>
              </w:rPr>
              <w:t>(Sweller, 1988)</w:t>
            </w:r>
            <w:r w:rsidR="00843159" w:rsidRPr="004777C4">
              <w:rPr>
                <w:rFonts w:cs="Times New Roman"/>
                <w:szCs w:val="20"/>
              </w:rPr>
              <w:fldChar w:fldCharType="end"/>
            </w:r>
          </w:p>
          <w:p w14:paraId="10411A54" w14:textId="55CF4D61" w:rsidR="007F70A7" w:rsidRPr="004777C4" w:rsidRDefault="007F70A7" w:rsidP="000C642E">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Conscious Competence Framework</w:t>
            </w:r>
            <w:r w:rsidR="00843159" w:rsidRPr="004777C4">
              <w:rPr>
                <w:rFonts w:cs="Times New Roman"/>
                <w:szCs w:val="20"/>
              </w:rPr>
              <w:t xml:space="preserve"> </w:t>
            </w:r>
            <w:r w:rsidR="00843159" w:rsidRPr="004777C4">
              <w:rPr>
                <w:rFonts w:cs="Times New Roman"/>
                <w:szCs w:val="20"/>
              </w:rPr>
              <w:fldChar w:fldCharType="begin"/>
            </w:r>
            <w:r w:rsidR="00D40ABA" w:rsidRPr="004777C4">
              <w:rPr>
                <w:rFonts w:cs="Times New Roman"/>
                <w:szCs w:val="20"/>
              </w:rPr>
              <w:instrText xml:space="preserve"> ADDIN ZOTERO_ITEM CSL_CITATION {"citationID":"P7ZnDdyC","properties":{"formattedCitation":"(Cannon et\\uc0\\u160{}al., 2014)","plainCitation":"(Cannon et al., 2014)","noteIndex":0},"citationItems":[{"id":436,"uris":["http://zotero.org/users/11575264/items/HDXVQZ9M"],"itemData":{"id":436,"type":"paper-conference","abstract":"The concept of complexity is central to the literature on simulation and experiential learning. This paper considers the evolution of the construct, and suggests how it might be managed to enhance learning effectiveness. Specifically, it suggests that Bloomâ€™s revised taxonomy of educational objectives provides a useful framework for understanding the cognitive aspects of the complexity problem. It then discusses the complementary role played by the traditional affective and psychomotor taxonomies in managing it, integrating them together through the consciousness competency model of experiential learning.","container-title":"Proceedings of the Annual ABSEL Conference","event-title":"Developments in Business Simulation and Experiential Learning","source":"Semantic Scholar","title":"Managing Complexity: Applying the Conscious-Competence Model to Experiential Learning","title-short":"Managing Complexity","volume":"37","author":[{"family":"Cannon","given":"H."},{"family":"Feinstein","given":"A."},{"family":"Friesen","given":"D."}],"accessed":{"date-parts":[["2025",2,7]]},"issued":{"date-parts":[["2014",1,9]]}}}],"schema":"https://github.com/citation-style-language/schema/raw/master/csl-citation.json"} </w:instrText>
            </w:r>
            <w:r w:rsidR="00843159" w:rsidRPr="004777C4">
              <w:rPr>
                <w:rFonts w:cs="Times New Roman"/>
                <w:szCs w:val="20"/>
              </w:rPr>
              <w:fldChar w:fldCharType="separate"/>
            </w:r>
            <w:r w:rsidR="00843159" w:rsidRPr="004777C4">
              <w:rPr>
                <w:rFonts w:cs="Times New Roman"/>
                <w:szCs w:val="20"/>
              </w:rPr>
              <w:t>(Cannon et al., 2014)</w:t>
            </w:r>
            <w:r w:rsidR="00843159" w:rsidRPr="004777C4">
              <w:rPr>
                <w:rFonts w:cs="Times New Roman"/>
                <w:szCs w:val="20"/>
              </w:rPr>
              <w:fldChar w:fldCharType="end"/>
            </w:r>
          </w:p>
          <w:p w14:paraId="2C9BC103" w14:textId="606DF848" w:rsidR="007F70A7" w:rsidRPr="004777C4" w:rsidRDefault="007F70A7" w:rsidP="000C642E">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 xml:space="preserve">Bloom’s domains of learning </w:t>
            </w:r>
            <w:r w:rsidRPr="004777C4">
              <w:rPr>
                <w:rFonts w:cs="Times New Roman"/>
                <w:szCs w:val="20"/>
              </w:rPr>
              <w:fldChar w:fldCharType="begin"/>
            </w:r>
            <w:r w:rsidR="00D40ABA" w:rsidRPr="004777C4">
              <w:rPr>
                <w:rFonts w:cs="Times New Roman"/>
                <w:szCs w:val="20"/>
              </w:rPr>
              <w:instrText xml:space="preserve"> ADDIN ZOTERO_ITEM CSL_CITATION {"citationID":"hrgGbDbN","properties":{"formattedCitation":"(Bloom, 1956)","plainCitation":"(Bloom, 1956)","noteIndex":0},"citationItems":[{"id":153,"uris":["http://zotero.org/users/11575264/items/PU6UXF3W"],"itemData":{"id":153,"type":"book","abstract":"Using scientific standards of organization and analysis, the various aims and techniques of education are examined with the use of sample exercises and exams","ISBN":"978-0-679-30211-7","language":"English","publisher":"Longman","source":"Amazon","title":"Taxonomy of Educational Objectives: The Classification of Educational Goals.","title-short":"Taxonomy of Educational Objectives","author":[{"family":"Bloom","given":"Benjaman S."}],"issued":{"date-parts":[["1956"]]}}}],"schema":"https://github.com/citation-style-language/schema/raw/master/csl-citation.json"} </w:instrText>
            </w:r>
            <w:r w:rsidRPr="004777C4">
              <w:rPr>
                <w:rFonts w:cs="Times New Roman"/>
                <w:szCs w:val="20"/>
              </w:rPr>
              <w:fldChar w:fldCharType="separate"/>
            </w:r>
            <w:r w:rsidRPr="004777C4">
              <w:rPr>
                <w:rFonts w:cs="Times New Roman"/>
                <w:szCs w:val="20"/>
              </w:rPr>
              <w:t>(Bloom, 1956)</w:t>
            </w:r>
            <w:r w:rsidRPr="004777C4">
              <w:rPr>
                <w:rFonts w:cs="Times New Roman"/>
                <w:szCs w:val="20"/>
              </w:rPr>
              <w:fldChar w:fldCharType="end"/>
            </w:r>
          </w:p>
          <w:p w14:paraId="4A9D324D" w14:textId="77777777" w:rsidR="007F70A7" w:rsidRPr="004777C4" w:rsidRDefault="007F70A7" w:rsidP="000C642E">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 xml:space="preserve">Bloom’s domains of learning mapped into behaviorist, cognitivist and constructivist approaches </w:t>
            </w:r>
            <w:r w:rsidRPr="004777C4">
              <w:rPr>
                <w:rFonts w:cs="Times New Roman"/>
                <w:szCs w:val="20"/>
              </w:rPr>
              <w:fldChar w:fldCharType="begin"/>
            </w:r>
            <w:r w:rsidRPr="004777C4">
              <w:rPr>
                <w:rFonts w:cs="Times New Roman"/>
                <w:szCs w:val="20"/>
              </w:rPr>
              <w:instrText xml:space="preserve"> ADDIN ZOTERO_ITEM CSL_CITATION {"citationID":"46iXHDhR","properties":{"formattedCitation":"(Hergenhahn &amp; Olson, 1976; Kraiger et\\uc0\\u160{}al., 1993)","plainCitation":"(Hergenhahn &amp; Olson, 1976; Kraiger et al., 1993)","noteIndex":0},"citationItems":[{"id":279,"uris":["http://zotero.org/users/11575264/items/ITM3GAB6"],"itemData":{"id":279,"type":"article-journal","abstract":"Although training evaluation is recognized as an important component of the instructional design model, there are no theoretically based models of training evaluation. This article attempts to move toward such a model by developing a classification scheme for evaluating learning outcomes. Learning constructs are derived from a variety of research domains, such as cognitive, social, and instructional psychology and human factors. Drawing from this research, the authors propose cognitive, skill-based, and affective learning outcomes (relevant to training) and recommend potential evaluation measures. The learning outcomes and associated evaluation measures are organized into a classification scheme. Requirements for providing construct-oriented evidence of validity for the scheme are also discussed. (PsycINFO Database Record (c) 2012 APA, all rights reserved)","container-title":"Journal of Applied Psychology","DOI":"10.1037//0021-9010.78.2.311","journalAbbreviation":"Journal of Applied Psychology","page":"311-328","source":"ResearchGate","title":"Application of Cognitive, Skill-Based, and Affective Theories of Learning Outcomes to New Methods of Training Evaluation","volume":"78","author":[{"family":"Kraiger","given":"Kurt"},{"family":"Ford","given":"J."},{"family":"Salas","given":"Eduardo"}],"issued":{"date-parts":[["1993",4,1]]}}},{"id":388,"uris":["http://zotero.org/users/11575264/items/RRK2H68C"],"itemData":{"id":388,"type":"article-journal","abstract":"4th Ed Bibliogr. s. 473-486","container-title":"PsycCRITIQUES","DOI":"10.1037/014682","journalAbbreviation":"PsycCRITIQUES","source":"ResearchGate","title":"An Introduction to Theories of Learning","volume":"21","author":[{"family":"Hergenhahn","given":"Baldwin"},{"family":"Olson","given":"Matthew"}],"issued":{"date-parts":[["1976",10,1]]}}}],"schema":"https://github.com/citation-style-language/schema/raw/master/csl-citation.json"} </w:instrText>
            </w:r>
            <w:r w:rsidRPr="004777C4">
              <w:rPr>
                <w:rFonts w:cs="Times New Roman"/>
                <w:szCs w:val="20"/>
              </w:rPr>
              <w:fldChar w:fldCharType="separate"/>
            </w:r>
            <w:r w:rsidRPr="004777C4">
              <w:rPr>
                <w:rFonts w:cs="Times New Roman"/>
                <w:szCs w:val="20"/>
              </w:rPr>
              <w:t>(Hergenhahn &amp; Olson, 1976; Kraiger et al., 1993)</w:t>
            </w:r>
            <w:r w:rsidRPr="004777C4">
              <w:rPr>
                <w:rFonts w:cs="Times New Roman"/>
                <w:szCs w:val="20"/>
              </w:rPr>
              <w:fldChar w:fldCharType="end"/>
            </w:r>
            <w:r w:rsidRPr="004777C4">
              <w:rPr>
                <w:rFonts w:cs="Times New Roman"/>
                <w:szCs w:val="20"/>
              </w:rPr>
              <w:t xml:space="preserve"> </w:t>
            </w:r>
          </w:p>
          <w:p w14:paraId="6E486847" w14:textId="64A39C98" w:rsidR="00167AC8" w:rsidRPr="004777C4" w:rsidRDefault="00167AC8" w:rsidP="000C642E">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rPr>
              <w:t xml:space="preserve">Fitts and Posner’s Three-Stage Model </w:t>
            </w:r>
            <w:r w:rsidRPr="004777C4">
              <w:rPr>
                <w:rFonts w:cs="Times New Roman"/>
              </w:rPr>
              <w:fldChar w:fldCharType="begin"/>
            </w:r>
            <w:r w:rsidRPr="004777C4">
              <w:rPr>
                <w:rFonts w:cs="Times New Roman"/>
              </w:rPr>
              <w:instrText xml:space="preserve"> ADDIN ZOTERO_ITEM CSL_CITATION {"citationID":"YsFJLMpX","properties":{"formattedCitation":"(Fitts &amp; Posner, 1967)","plainCitation":"(Fitts &amp; Posner, 1967)","noteIndex":0},"citationItems":[{"id":391,"uris":["http://zotero.org/users/11575264/items/JLLHX975"],"itemData":{"id":391,"type":"book","abstract":"Begun by Fitts, finished by Posner, this paperback provides an introduction to the topic of human performance.  Harvard Book List (edited) 1971 #658 (PsycINFO Database Record (c) 2016 APA, all rights reserved)","collection-title":"Human performance","event-place":"Oxford, England","publisher":"Brooks/Cole","publisher-place":"Oxford, England","source":"APA PsycNet","title":"Human performance","author":[{"family":"Fitts","given":"P. M."},{"family":"Posner","given":"M. I."}],"issued":{"date-parts":[["1967"]]}}}],"schema":"https://github.com/citation-style-language/schema/raw/master/csl-citation.json"} </w:instrText>
            </w:r>
            <w:r w:rsidRPr="004777C4">
              <w:rPr>
                <w:rFonts w:cs="Times New Roman"/>
              </w:rPr>
              <w:fldChar w:fldCharType="separate"/>
            </w:r>
            <w:r w:rsidRPr="004777C4">
              <w:rPr>
                <w:rFonts w:cs="Times New Roman"/>
              </w:rPr>
              <w:t>(Fitts &amp; Posner, 1967)</w:t>
            </w:r>
            <w:r w:rsidRPr="004777C4">
              <w:rPr>
                <w:rFonts w:cs="Times New Roman"/>
              </w:rPr>
              <w:fldChar w:fldCharType="end"/>
            </w:r>
          </w:p>
        </w:tc>
      </w:tr>
      <w:tr w:rsidR="007F70A7" w:rsidRPr="004777C4" w14:paraId="66D94AFD" w14:textId="77777777" w:rsidTr="000027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17695526" w14:textId="77777777" w:rsidR="007F70A7" w:rsidRPr="004777C4" w:rsidRDefault="007F70A7" w:rsidP="000C642E">
            <w:pPr>
              <w:pStyle w:val="ListParagraph"/>
              <w:numPr>
                <w:ilvl w:val="0"/>
                <w:numId w:val="11"/>
              </w:numPr>
              <w:jc w:val="both"/>
              <w:rPr>
                <w:rFonts w:cs="Times New Roman"/>
                <w:b w:val="0"/>
                <w:bCs w:val="0"/>
                <w:szCs w:val="20"/>
              </w:rPr>
            </w:pPr>
            <w:r w:rsidRPr="004777C4">
              <w:rPr>
                <w:rFonts w:cs="Times New Roman"/>
                <w:szCs w:val="20"/>
              </w:rPr>
              <w:t>Analyzing Learning Content to Be Addressed</w:t>
            </w:r>
          </w:p>
        </w:tc>
        <w:tc>
          <w:tcPr>
            <w:tcW w:w="0" w:type="auto"/>
            <w:shd w:val="clear" w:color="auto" w:fill="FFFFFF" w:themeFill="background1"/>
          </w:tcPr>
          <w:p w14:paraId="3EF458DD" w14:textId="77777777" w:rsidR="007F70A7" w:rsidRPr="004777C4" w:rsidRDefault="007F70A7" w:rsidP="000C642E">
            <w:pPr>
              <w:pStyle w:val="ListParagraph"/>
              <w:numPr>
                <w:ilvl w:val="0"/>
                <w:numId w:val="2"/>
              </w:num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 xml:space="preserve">Magill’s classification of motor skills </w:t>
            </w:r>
            <w:r w:rsidRPr="004777C4">
              <w:rPr>
                <w:rFonts w:cs="Times New Roman"/>
                <w:szCs w:val="20"/>
              </w:rPr>
              <w:fldChar w:fldCharType="begin"/>
            </w:r>
            <w:r w:rsidRPr="004777C4">
              <w:rPr>
                <w:rFonts w:cs="Times New Roman"/>
                <w:szCs w:val="20"/>
              </w:rPr>
              <w:instrText xml:space="preserve"> ADDIN ZOTERO_ITEM CSL_CITATION {"citationID":"lAGvYVld","properties":{"formattedCitation":"(Magill &amp; Anderson, 2016)","plainCitation":"(Magill &amp; Anderson, 2016)","noteIndex":0},"citationItems":[{"id":124,"uris":["http://zotero.org/users/11575264/items/35WCKQZU"],"itemData":{"id":124,"type":"book","abstract":"Motor Learning and Control: Concepts and Applications provides an introductory study of motor learning and control for students who aspire to become practitioners in exercise science, physical education, and other movement-oriented professions. The text opens with an introduction to motor skills and control, continues through attention, memory, and learning, and ends with a discussion of instruction, feedback, and practice methods. The text's strong research base, clear presentation and practical applications will help students build a solid foundation in motor skills and prepare them for further exploration on their own.Instructors and students can now access their course content through the Connect digital learning platform by purchasing either standalone Connect access or a bundle of print and Connect access. McGraw-Hill Connect® is a subscription-based learning service accessible online through your personal computer or tablet. Choose this option if your instructor will require Connect to be used in the course. Your subscription to Connect includes the following:• SmartBook® - an adaptive digital version of the course textbook that personalizes your reading experience based on how well you are learning the content.• Access to your instructor’s homework assignments, quizzes, syllabus, notes, reminders, and other important files for the course.• Progress dashboards that quickly show how you are performing on your assignments and tips for improvement.• The option to purchase (for a small fee) a print version of the book. This binder-ready, loose-leaf version includes free shipping.Complete system requirements to use Connect can be found here: http://www.mheducation.com/highered/platforms/connect/training-support-students.html","edition":"11th edition","event-place":"New York, NY","ISBN":"978-1-259-82399-2","language":"English","number-of-pages":"496","publisher":"McGraw Hill","publisher-place":"New York, NY","source":"Amazon","title":"Motor Learning and Control: Concepts and Applications","title-short":"Motor Learning and Control","author":[{"family":"Magill","given":"Richard"},{"family":"Anderson","given":"David"}],"issued":{"date-parts":[["2016",7,8]]}}}],"schema":"https://github.com/citation-style-language/schema/raw/master/csl-citation.json"} </w:instrText>
            </w:r>
            <w:r w:rsidRPr="004777C4">
              <w:rPr>
                <w:rFonts w:cs="Times New Roman"/>
                <w:szCs w:val="20"/>
              </w:rPr>
              <w:fldChar w:fldCharType="separate"/>
            </w:r>
            <w:r w:rsidRPr="004777C4">
              <w:rPr>
                <w:rFonts w:cs="Times New Roman"/>
                <w:szCs w:val="20"/>
              </w:rPr>
              <w:t>(Magill &amp; Anderson, 2016)</w:t>
            </w:r>
            <w:r w:rsidRPr="004777C4">
              <w:rPr>
                <w:rFonts w:cs="Times New Roman"/>
                <w:szCs w:val="20"/>
              </w:rPr>
              <w:fldChar w:fldCharType="end"/>
            </w:r>
          </w:p>
          <w:p w14:paraId="3F01E9C1" w14:textId="1963C063" w:rsidR="007F70A7" w:rsidRPr="004777C4" w:rsidRDefault="007F70A7" w:rsidP="000C642E">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 xml:space="preserve">Laban/Bartenieff Movement Analysis (LMA) </w:t>
            </w:r>
            <w:r w:rsidRPr="004777C4">
              <w:rPr>
                <w:rFonts w:cs="Times New Roman"/>
                <w:szCs w:val="20"/>
              </w:rPr>
              <w:fldChar w:fldCharType="begin"/>
            </w:r>
            <w:r w:rsidR="00D40ABA" w:rsidRPr="004777C4">
              <w:rPr>
                <w:rFonts w:cs="Times New Roman"/>
                <w:szCs w:val="20"/>
              </w:rPr>
              <w:instrText xml:space="preserve"> ADDIN ZOTERO_ITEM CSL_CITATION {"citationID":"dI67fzSm","properties":{"formattedCitation":"(Bartenieff &amp; Lewis, 1980; Laban, 1975)","plainCitation":"(Bartenieff &amp; Lewis, 1980; Laban, 1975)","noteIndex":0},"citationItems":[{"id":127,"uris":["http://zotero.org/users/11575264/items/KBAUP22E"],"itemData":{"id":127,"type":"book","edition":"3rd edition","event-place":"London","ISBN":"978-0-7121-1381-6","language":"English","number-of-pages":"141","publisher":"Macdonald &amp; Evans","publisher-place":"London","source":"Amazon","title":"Modern Educational Dance","author":[{"family":"Laban","given":"Rudolf"}],"editor":[{"family":"Ullman","given":"Lisa"}],"issued":{"date-parts":[["1975",1,1]]}}},{"id":265,"uris":["http://zotero.org/users/11575264/items/DB5AHP57"],"itemData":{"id":265,"type":"book","abstract":"\"'Irmgard Bartenieff has a profound knowledge of the human body and how it moves. I am delighted that this will now be made available to many more people.'.\" -- George Balanchine of Director, New York City Ballet\"'Irmgard Bartenieff's pioneering work in the multiple applications of Labananalysis has had a transforming influence on many areas of movement training. Her careful and detailed development of the spatial principles into active corrective work has illuminated and altered the training of people as varied as dancers, choreographers, physical therapists, movement and dance therapists, and psychotherapists. Anthropologists and non-verbal communication researchers have found their world view necessarily altered by her fundamental innovations. The field of body/mind work will need to adapt to include her clear working through of basic principles.'.\" -- Kayla Kazahn Zalk of President, American Dance Guild","edition":"1st edition","event-place":"New York","ISBN":"978-0-677-05500-8","language":"Inglés","number-of-pages":"304","publisher":"Routledge","publisher-place":"New York","source":"Amazon","title":"Body Movement: Coping with the Environment","title-short":"Body Movement","author":[{"family":"Bartenieff","given":"Irmgard"},{"family":"Lewis","given":"Dori"}],"issued":{"date-parts":[["1980",9,29]]}}}],"schema":"https://github.com/citation-style-language/schema/raw/master/csl-citation.json"} </w:instrText>
            </w:r>
            <w:r w:rsidRPr="004777C4">
              <w:rPr>
                <w:rFonts w:cs="Times New Roman"/>
                <w:szCs w:val="20"/>
              </w:rPr>
              <w:fldChar w:fldCharType="separate"/>
            </w:r>
            <w:r w:rsidRPr="004777C4">
              <w:rPr>
                <w:rFonts w:cs="Times New Roman"/>
                <w:szCs w:val="20"/>
              </w:rPr>
              <w:t>(Bartenieff &amp; Lewis, 1980; Laban, 1975)</w:t>
            </w:r>
            <w:r w:rsidRPr="004777C4">
              <w:rPr>
                <w:rFonts w:cs="Times New Roman"/>
                <w:szCs w:val="20"/>
              </w:rPr>
              <w:fldChar w:fldCharType="end"/>
            </w:r>
            <w:r w:rsidRPr="004777C4">
              <w:rPr>
                <w:rFonts w:cs="Times New Roman"/>
                <w:szCs w:val="20"/>
              </w:rPr>
              <w:t xml:space="preserve"> and Labanotation </w:t>
            </w:r>
            <w:r w:rsidRPr="004777C4">
              <w:rPr>
                <w:rFonts w:cs="Times New Roman"/>
                <w:szCs w:val="20"/>
              </w:rPr>
              <w:fldChar w:fldCharType="begin"/>
            </w:r>
            <w:r w:rsidR="00D40ABA" w:rsidRPr="004777C4">
              <w:rPr>
                <w:rFonts w:cs="Times New Roman"/>
                <w:szCs w:val="20"/>
              </w:rPr>
              <w:instrText xml:space="preserve"> ADDIN ZOTERO_ITEM CSL_CITATION {"citationID":"yf9C416c","properties":{"formattedCitation":"(Guest, 2005)","plainCitation":"(Guest, 2005)","noteIndex":0},"citationItems":[{"id":126,"uris":["http://zotero.org/users/11575264/items/RBV376HK"],"itemData":{"id":126,"type":"book","abstract":"A definitive book for students of dance and movement studies, Labanotation is now available in a fourth edition, the first complete revision of the text since 1977.\nInitiated by the movement genius Rudolf Laban, and refined through fifty years of work by teachers here and abroad, Labanotation, the first wholly successful system for recording human movement, is now having the effect on ballet and other forms of dance that the prefection of music notation in the Renaissance had on the development of music.\nThis book makes it possible to record accurately, for study and reconstruction, the great dance creations of the theater, as well as such diverse activities as time/motion studies for industry, personnel assessment and physical therapy. So comprehensive that it can indicate even facial expressions, the system is also simple enough for a child to learn easily as an integral part of athletic or dance training.","edition":"4th edition","event-place":"New York","ISBN":"978-0-203-62612-2","note":"DOI: 10.4324/9780203626122","number-of-pages":"504","publisher":"Routledge","publisher-place":"New York","title":"Labanotation: The System of Analyzing and Recording Movement","title-short":"Labanotation","author":[{"family":"Guest","given":"Ann Hutchinson"}],"issued":{"date-parts":[["2005",1,24]]}}}],"schema":"https://github.com/citation-style-language/schema/raw/master/csl-citation.json"} </w:instrText>
            </w:r>
            <w:r w:rsidRPr="004777C4">
              <w:rPr>
                <w:rFonts w:cs="Times New Roman"/>
                <w:szCs w:val="20"/>
              </w:rPr>
              <w:fldChar w:fldCharType="separate"/>
            </w:r>
            <w:r w:rsidRPr="004777C4">
              <w:rPr>
                <w:rFonts w:cs="Times New Roman"/>
                <w:szCs w:val="20"/>
              </w:rPr>
              <w:t>(Guest, 2005)</w:t>
            </w:r>
            <w:r w:rsidRPr="004777C4">
              <w:rPr>
                <w:rFonts w:cs="Times New Roman"/>
                <w:szCs w:val="20"/>
              </w:rPr>
              <w:fldChar w:fldCharType="end"/>
            </w:r>
            <w:r w:rsidRPr="004777C4">
              <w:rPr>
                <w:rFonts w:cs="Times New Roman"/>
                <w:szCs w:val="20"/>
              </w:rPr>
              <w:t>.</w:t>
            </w:r>
          </w:p>
          <w:p w14:paraId="6C1402B8" w14:textId="4C185FD4" w:rsidR="00C00600" w:rsidRPr="004777C4" w:rsidRDefault="00C00600" w:rsidP="00C00600">
            <w:pPr>
              <w:pStyle w:val="ListParagraph"/>
              <w:numPr>
                <w:ilvl w:val="0"/>
                <w:numId w:val="2"/>
              </w:num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 xml:space="preserve">Extract from </w:t>
            </w:r>
            <w:r w:rsidR="00B10DB2" w:rsidRPr="004777C4">
              <w:rPr>
                <w:rFonts w:cs="Times New Roman"/>
                <w:szCs w:val="20"/>
              </w:rPr>
              <w:t>d</w:t>
            </w:r>
            <w:r w:rsidRPr="004777C4">
              <w:rPr>
                <w:rFonts w:cs="Times New Roman"/>
                <w:szCs w:val="20"/>
              </w:rPr>
              <w:t>omain-specific literature</w:t>
            </w:r>
          </w:p>
          <w:p w14:paraId="67208D4A" w14:textId="77777777" w:rsidR="007F70A7" w:rsidRPr="004777C4" w:rsidRDefault="007F70A7" w:rsidP="000C642E">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Collaboration with experts</w:t>
            </w:r>
          </w:p>
        </w:tc>
      </w:tr>
      <w:tr w:rsidR="007F70A7" w:rsidRPr="004777C4" w14:paraId="61FE5591" w14:textId="77777777" w:rsidTr="00002737">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391EB675" w14:textId="77777777" w:rsidR="007F70A7" w:rsidRPr="004777C4" w:rsidRDefault="007F70A7" w:rsidP="000C642E">
            <w:pPr>
              <w:pStyle w:val="ListParagraph"/>
              <w:numPr>
                <w:ilvl w:val="0"/>
                <w:numId w:val="11"/>
              </w:numPr>
              <w:jc w:val="both"/>
              <w:rPr>
                <w:rFonts w:cs="Times New Roman"/>
                <w:b w:val="0"/>
                <w:bCs w:val="0"/>
                <w:szCs w:val="20"/>
              </w:rPr>
            </w:pPr>
            <w:r w:rsidRPr="004777C4">
              <w:rPr>
                <w:rFonts w:cs="Times New Roman"/>
                <w:szCs w:val="20"/>
              </w:rPr>
              <w:t>Defining a Curriculum and Learning Outcomes</w:t>
            </w:r>
          </w:p>
        </w:tc>
        <w:tc>
          <w:tcPr>
            <w:tcW w:w="0" w:type="auto"/>
            <w:shd w:val="clear" w:color="auto" w:fill="FFFFFF" w:themeFill="background1"/>
          </w:tcPr>
          <w:p w14:paraId="400156BA" w14:textId="04B03FAA" w:rsidR="005A3227" w:rsidRPr="004777C4" w:rsidRDefault="005A3227" w:rsidP="005A3227">
            <w:pPr>
              <w:pStyle w:val="ListParagraph"/>
              <w:numPr>
                <w:ilvl w:val="0"/>
                <w:numId w:val="2"/>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 xml:space="preserve">Extract from </w:t>
            </w:r>
            <w:r w:rsidR="00B10DB2" w:rsidRPr="004777C4">
              <w:rPr>
                <w:rFonts w:cs="Times New Roman"/>
                <w:szCs w:val="20"/>
              </w:rPr>
              <w:t>d</w:t>
            </w:r>
            <w:r w:rsidRPr="004777C4">
              <w:rPr>
                <w:rFonts w:cs="Times New Roman"/>
                <w:szCs w:val="20"/>
              </w:rPr>
              <w:t>omain-specific literature</w:t>
            </w:r>
          </w:p>
          <w:p w14:paraId="48D9AE3E" w14:textId="77777777" w:rsidR="007F70A7" w:rsidRPr="004777C4" w:rsidRDefault="007F70A7" w:rsidP="000C642E">
            <w:pPr>
              <w:pStyle w:val="ListParagraph"/>
              <w:numPr>
                <w:ilvl w:val="0"/>
                <w:numId w:val="2"/>
              </w:numPr>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Collaboration with experts</w:t>
            </w:r>
          </w:p>
        </w:tc>
      </w:tr>
      <w:tr w:rsidR="007F70A7" w:rsidRPr="00002737" w14:paraId="55ED9716" w14:textId="77777777" w:rsidTr="000027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75257BBB" w14:textId="77777777" w:rsidR="007F70A7" w:rsidRPr="004777C4" w:rsidRDefault="007F70A7" w:rsidP="000C642E">
            <w:pPr>
              <w:pStyle w:val="ListParagraph"/>
              <w:numPr>
                <w:ilvl w:val="0"/>
                <w:numId w:val="11"/>
              </w:numPr>
              <w:jc w:val="both"/>
              <w:rPr>
                <w:rFonts w:cs="Times New Roman"/>
                <w:b w:val="0"/>
                <w:bCs w:val="0"/>
                <w:szCs w:val="20"/>
              </w:rPr>
            </w:pPr>
            <w:r w:rsidRPr="004777C4">
              <w:rPr>
                <w:rFonts w:cs="Times New Roman"/>
                <w:szCs w:val="20"/>
              </w:rPr>
              <w:t>Theoretical Ethical Considerations</w:t>
            </w:r>
          </w:p>
        </w:tc>
        <w:tc>
          <w:tcPr>
            <w:tcW w:w="0" w:type="auto"/>
            <w:shd w:val="clear" w:color="auto" w:fill="FFFFFF" w:themeFill="background1"/>
          </w:tcPr>
          <w:p w14:paraId="70E58FFE" w14:textId="60D056AA" w:rsidR="007F70A7" w:rsidRPr="004777C4" w:rsidRDefault="005A3227" w:rsidP="005A3227">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Good practices such as: o</w:t>
            </w:r>
            <w:r w:rsidR="007F70A7" w:rsidRPr="004777C4">
              <w:rPr>
                <w:rFonts w:cs="Times New Roman"/>
                <w:szCs w:val="20"/>
              </w:rPr>
              <w:t>btain ethical approval by committee</w:t>
            </w:r>
            <w:r w:rsidRPr="004777C4">
              <w:rPr>
                <w:rFonts w:cs="Times New Roman"/>
                <w:szCs w:val="20"/>
              </w:rPr>
              <w:t>, a</w:t>
            </w:r>
            <w:r w:rsidR="007F70A7" w:rsidRPr="004777C4">
              <w:rPr>
                <w:rFonts w:cs="Times New Roman"/>
                <w:szCs w:val="20"/>
              </w:rPr>
              <w:t>sk volunteers to sign a written consent</w:t>
            </w:r>
            <w:r w:rsidRPr="004777C4">
              <w:rPr>
                <w:rFonts w:cs="Times New Roman"/>
                <w:szCs w:val="20"/>
              </w:rPr>
              <w:t>, e</w:t>
            </w:r>
            <w:r w:rsidR="007F70A7" w:rsidRPr="004777C4">
              <w:rPr>
                <w:rFonts w:cs="Times New Roman"/>
                <w:szCs w:val="20"/>
              </w:rPr>
              <w:t>nsure data is blinded and anonymized</w:t>
            </w:r>
            <w:r w:rsidRPr="004777C4">
              <w:rPr>
                <w:rFonts w:cs="Times New Roman"/>
                <w:szCs w:val="20"/>
              </w:rPr>
              <w:t>, d</w:t>
            </w:r>
            <w:r w:rsidR="007F70A7" w:rsidRPr="004777C4">
              <w:rPr>
                <w:rFonts w:cs="Times New Roman"/>
                <w:szCs w:val="20"/>
              </w:rPr>
              <w:t>eclare conflicts of interest</w:t>
            </w:r>
            <w:r w:rsidRPr="004777C4">
              <w:rPr>
                <w:rFonts w:cs="Times New Roman"/>
                <w:szCs w:val="20"/>
              </w:rPr>
              <w:t>, s</w:t>
            </w:r>
            <w:r w:rsidR="007F70A7" w:rsidRPr="004777C4">
              <w:rPr>
                <w:rFonts w:cs="Times New Roman"/>
                <w:szCs w:val="20"/>
              </w:rPr>
              <w:t>urveys and questionnaires</w:t>
            </w:r>
            <w:r w:rsidRPr="004777C4">
              <w:rPr>
                <w:rFonts w:cs="Times New Roman"/>
                <w:szCs w:val="20"/>
              </w:rPr>
              <w:t>, a</w:t>
            </w:r>
            <w:r w:rsidR="007F70A7" w:rsidRPr="004777C4">
              <w:rPr>
                <w:rFonts w:cs="Times New Roman"/>
                <w:szCs w:val="20"/>
              </w:rPr>
              <w:t>sk volunteers to sign an informative sheet about privacy and data handling</w:t>
            </w:r>
            <w:r w:rsidRPr="004777C4">
              <w:rPr>
                <w:rFonts w:cs="Times New Roman"/>
                <w:szCs w:val="20"/>
              </w:rPr>
              <w:t>, and a</w:t>
            </w:r>
            <w:r w:rsidR="007F70A7" w:rsidRPr="004777C4">
              <w:rPr>
                <w:rFonts w:cs="Times New Roman"/>
                <w:szCs w:val="20"/>
              </w:rPr>
              <w:t>sk for permission to use data</w:t>
            </w:r>
          </w:p>
          <w:p w14:paraId="7BADEA6C" w14:textId="339992F2" w:rsidR="00FB46EE" w:rsidRPr="004777C4" w:rsidRDefault="00B10DB2" w:rsidP="00D84B59">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CARAIX</w:t>
            </w:r>
            <w:r w:rsidR="00FB46EE" w:rsidRPr="004777C4">
              <w:rPr>
                <w:rFonts w:cs="Times New Roman"/>
                <w:szCs w:val="20"/>
              </w:rPr>
              <w:t xml:space="preserve"> Framework </w:t>
            </w:r>
            <w:r w:rsidR="00FB46EE" w:rsidRPr="004777C4">
              <w:rPr>
                <w:rFonts w:cs="Times New Roman"/>
                <w:szCs w:val="20"/>
              </w:rPr>
              <w:fldChar w:fldCharType="begin"/>
            </w:r>
            <w:r w:rsidR="0090512D" w:rsidRPr="004777C4">
              <w:rPr>
                <w:rFonts w:cs="Times New Roman"/>
                <w:szCs w:val="20"/>
              </w:rPr>
              <w:instrText xml:space="preserve"> ADDIN ZOTERO_ITEM CSL_CITATION {"citationID":"JdHjPApP","properties":{"formattedCitation":"(Portaz et\\uc0\\u160{}al., 2023, 2024)","plainCitation":"(Portaz et al., 2023, 2024)","noteIndex":0},"citationItems":[{"id":483,"uris":["http://zotero.org/users/11575264/items/4GRM3LJE"],"itemData":{"id":483,"type":"paper-conference","abstract":"Recommender Systems have been developed for years to guide the interaction of the users with systems in very diverse domains where information overload exists aimed to help humans in decision making. In order to better support the humans, the more the system knows about the user, the more useful recommendations the user can receive. In this sense, there is a need to explore which are the intrinsic human aspects that should be taken into account in each case when building the user models that provide the personalization. Moreover, there is a need to define and apply methodologies, guidelines and frameworks to develop this kind of systems in order to tackle the challenges of current artificial intelligence applications including issues such as ethics, transparency, explainability and sustainability. For our research, we have chosen the psychomotor domain. To provide some insights into this problem, in this paper we present the research directions we are exploring to apply a human-centric approach when developing the iBAID (intelligent Basket AID) psychomotor system, which aims to recommend the physical activities and movements to perform when training in basketball, either to improve the technique, to recover from an injury or even to keep active when getting older.","collection-title":"UMAP '23 Adjunct","container-title":"Adjunct Proceedings of the 31st ACM Conference on User Modeling, Adaptation and Personalization","DOI":"10.1145/3563359.3596993","event-place":"New York, NY, USA","ISBN":"978-1-4503-9891-6","page":"337–342","publisher":"Association for Computing Machinery","publisher-place":"New York, NY, USA","source":"ACM Digital Library","title":"Towards Human-Centric Psychomotor Recommender Systems","URL":"https://dl.acm.org/doi/10.1145/3563359.3596993","author":[{"family":"Portaz","given":"Miguel"},{"family":"Manjarrés","given":"Angeles"},{"family":"Santos","given":"Olga C."}],"accessed":{"date-parts":[["2025",2,25]]},"issued":{"date-parts":[["2023",6,16]]}}},{"id":506,"uris":["http://zotero.org/users/11575264/items/VXWECV5U"],"itemData":{"id":506,"type":"paper-conference","abstract":"As the demand for personalized and adaptive learning experiences increase, there is a urgent need for providing effective feedback mechanisms within critical systems, such as in psychomotor learning systems. This proposal introduces an approach for the integration of retrieval-augmented generation tools to provide comprehensive and insightful feedback to users. By combining the strengths of retrieval-based techniques and generative models, these tools offer the potential to enhance learning outcomes by delivering tailored feedback that is both informative and engaging. The proposal also emphasises the importance of incorporating explainability and transparency concepts. Following the hybrid intelligence paradigm it is possible to ensure that the feedback provided by these tools is not only accurate but also understandable to humans. This approach fosters trust and promotes a deeper understanding of the psychomotor learning process, empowering users and facilitators to make informed decisions about the psychomotor learning path. The hybrid intelligence paradigm, which combines the strengths of both human and artificial intelligence, plays a crucial role in the deployment of these solutions. By taking advantage of the cognitive capabilities of human experts alongside the computational power of artificial intelligence algorithms, it is possible to offer personalised feedback that takes into account both technical accuracy and pedagogical effectiveness. Through these collaborative efforts it is also possible to create learning environments that are inclusive, adaptable, and beneficial to lifelong learning. In conclusion, this proposal introduces retrieval-augmented generation tools for providing feedback in psychomotor learning systems, which represents a significant step towards in its personalization, and whose ethical implications align with the new regulations on the implementation of intelligent technologies in critical systems.","collection-title":"UMAP Adjunct '24","container-title":"Adjunct Proceedings of the 32nd ACM Conference on User Modeling, Adaptation and Personalization","DOI":"10.1145/3631700.3664900","event-place":"New York, NY, USA","ISBN":"9798400704666","page":"380–385","publisher":"Association for Computing Machinery","publisher-place":"New York, NY, USA","source":"ACM Digital Library","title":"Harmonizing Ethical Principles: Feedback Generation Approaches in Modeling Human Factors for Assisted Psychomotor Systems","title-short":"Harmonizing Ethical Principles","URL":"https://dl.acm.org/doi/10.1145/3631700.3664900","author":[{"family":"Portaz","given":"Miguel"},{"family":"Manjarres","given":"Angeles"},{"family":"Santos","given":"Olga C."}],"accessed":{"date-parts":[["2025",2,25]]},"issued":{"date-parts":[["2024",6,28]]}}}],"schema":"https://github.com/citation-style-language/schema/raw/master/csl-citation.json"} </w:instrText>
            </w:r>
            <w:r w:rsidR="00FB46EE" w:rsidRPr="004777C4">
              <w:rPr>
                <w:rFonts w:cs="Times New Roman"/>
                <w:szCs w:val="20"/>
              </w:rPr>
              <w:fldChar w:fldCharType="separate"/>
            </w:r>
            <w:r w:rsidR="0090512D" w:rsidRPr="004777C4">
              <w:rPr>
                <w:rFonts w:cs="Times New Roman"/>
              </w:rPr>
              <w:t>(Portaz et al., 2023, 2024)</w:t>
            </w:r>
            <w:r w:rsidR="00FB46EE" w:rsidRPr="004777C4">
              <w:rPr>
                <w:rFonts w:cs="Times New Roman"/>
                <w:szCs w:val="20"/>
              </w:rPr>
              <w:fldChar w:fldCharType="end"/>
            </w:r>
          </w:p>
          <w:p w14:paraId="66ADD05E" w14:textId="0D81B657" w:rsidR="00D84B59" w:rsidRPr="004777C4" w:rsidRDefault="00D84B59" w:rsidP="00D84B59">
            <w:pPr>
              <w:pStyle w:val="ListParagraph"/>
              <w:numPr>
                <w:ilvl w:val="0"/>
                <w:numId w:val="2"/>
              </w:numPr>
              <w:spacing w:after="160" w:line="259" w:lineRule="auto"/>
              <w:cnfStyle w:val="000000100000" w:firstRow="0" w:lastRow="0" w:firstColumn="0" w:lastColumn="0" w:oddVBand="0" w:evenVBand="0" w:oddHBand="1" w:evenHBand="0" w:firstRowFirstColumn="0" w:firstRowLastColumn="0" w:lastRowFirstColumn="0" w:lastRowLastColumn="0"/>
              <w:rPr>
                <w:rFonts w:cs="Times New Roman"/>
                <w:b/>
                <w:bCs/>
                <w:szCs w:val="20"/>
              </w:rPr>
            </w:pPr>
            <w:r w:rsidRPr="004777C4">
              <w:rPr>
                <w:rFonts w:cs="Times New Roman"/>
                <w:szCs w:val="20"/>
              </w:rPr>
              <w:t>Ethical Principles that should govern AI systems</w:t>
            </w:r>
            <w:r w:rsidRPr="004777C4">
              <w:rPr>
                <w:rFonts w:cs="Times New Roman"/>
                <w:b/>
                <w:bCs/>
                <w:szCs w:val="20"/>
              </w:rPr>
              <w:t xml:space="preserve"> </w:t>
            </w:r>
            <w:r w:rsidR="00DB1010" w:rsidRPr="004777C4">
              <w:rPr>
                <w:rFonts w:cs="Times New Roman"/>
                <w:b/>
                <w:bCs/>
                <w:szCs w:val="20"/>
              </w:rPr>
              <w:fldChar w:fldCharType="begin"/>
            </w:r>
            <w:r w:rsidR="00DB1010" w:rsidRPr="004777C4">
              <w:rPr>
                <w:rFonts w:cs="Times New Roman"/>
                <w:b/>
                <w:bCs/>
                <w:szCs w:val="20"/>
              </w:rPr>
              <w:instrText xml:space="preserve"> ADDIN ZOTERO_ITEM CSL_CITATION {"citationID":"enK7bIyG","properties":{"formattedCitation":"(Fjeld et\\uc0\\u160{}al., 2020)","plainCitation":"(Fjeld et al., 2020)","noteIndex":0},"citationItems":[{"id":488,"uris":["http://zotero.org/users/11575264/items/FXUNN2U8"],"itemData":{"id":488,"type":"article","abstract":"The rapid spread of artificial intelligence (AI) systems has precipitated a rise in ethical and human rights-based frameworks intended to guide the development and use of these technologies. Despite the proliferation of these \"AI principles,\" there has been little scholarly focus on understanding these efforts either individually or as contextualized within an expanding universe of principles with discernible trends.To that end, this white paper and its associated data visualization compare the contents of thirty-six prominent AI principles documents side-by-side. This effort uncovered a growing consensus around eight key thematic trends: privacy, accountability, safety and security, transparency and explainability, fairness and non-discrimination, human control of technology, professional responsibility, and promotion of human values. Underlying this “normative core,” our analysis examined the forty-seven individual principles that make up the themes, detailing notable similarities and differences in interpretation found across the documents. In sharing these observations, it is our hope that policymakers, advocates, scholars, and others working to maximize the benefits and minimize the harms of AI will be better positioned to build on existing efforts and to push the fractured, global conversation on the future of AI toward consensus.","DOI":"10.2139/ssrn.3518482","event-place":"Rochester, NY","genre":"SSRN Scholarly Paper","language":"en","number":"3518482","publisher":"Social Science Research Network","publisher-place":"Rochester, NY","source":"papers.ssrn.com","title":"Principled Artificial Intelligence: Mapping Consensus in Ethical and Rights-Based Approaches to Principles for AI","title-short":"Principled Artificial Intelligence","URL":"https://papers.ssrn.com/abstract=3518482","author":[{"family":"Fjeld","given":"Jessica"},{"family":"Achten","given":"Nele"},{"family":"Hilligoss","given":"Hannah"},{"family":"Nagy","given":"Adam"},{"family":"Srikumar","given":"Madhulika"}],"accessed":{"date-parts":[["2025",2,25]]},"issued":{"date-parts":[["2020",1,15]]}}}],"schema":"https://github.com/citation-style-language/schema/raw/master/csl-citation.json"} </w:instrText>
            </w:r>
            <w:r w:rsidR="00DB1010" w:rsidRPr="004777C4">
              <w:rPr>
                <w:rFonts w:cs="Times New Roman"/>
                <w:b/>
                <w:bCs/>
                <w:szCs w:val="20"/>
              </w:rPr>
              <w:fldChar w:fldCharType="separate"/>
            </w:r>
            <w:r w:rsidR="00DB1010" w:rsidRPr="004777C4">
              <w:rPr>
                <w:rFonts w:cs="Times New Roman"/>
              </w:rPr>
              <w:t>(Fjeld et al., 2020)</w:t>
            </w:r>
            <w:r w:rsidR="00DB1010" w:rsidRPr="004777C4">
              <w:rPr>
                <w:rFonts w:cs="Times New Roman"/>
                <w:b/>
                <w:bCs/>
                <w:szCs w:val="20"/>
              </w:rPr>
              <w:fldChar w:fldCharType="end"/>
            </w:r>
          </w:p>
          <w:p w14:paraId="0B79ACFA" w14:textId="2DB837BF" w:rsidR="00D84B59" w:rsidRPr="00E5760D" w:rsidRDefault="00D84B59" w:rsidP="004777C4">
            <w:pPr>
              <w:pStyle w:val="ListParagraph"/>
              <w:numPr>
                <w:ilvl w:val="0"/>
                <w:numId w:val="2"/>
              </w:numPr>
              <w:spacing w:after="160" w:line="259" w:lineRule="auto"/>
              <w:cnfStyle w:val="000000100000" w:firstRow="0" w:lastRow="0" w:firstColumn="0" w:lastColumn="0" w:oddVBand="0" w:evenVBand="0" w:oddHBand="1" w:evenHBand="0" w:firstRowFirstColumn="0" w:firstRowLastColumn="0" w:lastRowFirstColumn="0" w:lastRowLastColumn="0"/>
              <w:rPr>
                <w:rFonts w:cs="Times New Roman"/>
                <w:b/>
                <w:bCs/>
                <w:szCs w:val="20"/>
                <w:lang w:val="es-ES"/>
              </w:rPr>
            </w:pPr>
            <w:r w:rsidRPr="00E5760D">
              <w:rPr>
                <w:rFonts w:cs="Times New Roman"/>
                <w:szCs w:val="20"/>
                <w:lang w:val="es-ES"/>
              </w:rPr>
              <w:t xml:space="preserve">HI </w:t>
            </w:r>
            <w:proofErr w:type="spellStart"/>
            <w:r w:rsidRPr="00E5760D">
              <w:rPr>
                <w:rFonts w:cs="Times New Roman"/>
                <w:szCs w:val="20"/>
                <w:lang w:val="es-ES"/>
              </w:rPr>
              <w:t>Paradigm</w:t>
            </w:r>
            <w:proofErr w:type="spellEnd"/>
            <w:r w:rsidRPr="00E5760D">
              <w:rPr>
                <w:rFonts w:cs="Times New Roman"/>
                <w:b/>
                <w:bCs/>
                <w:szCs w:val="20"/>
                <w:lang w:val="es-ES"/>
              </w:rPr>
              <w:t xml:space="preserve"> </w:t>
            </w:r>
            <w:r w:rsidRPr="004777C4">
              <w:rPr>
                <w:rFonts w:cs="Times New Roman"/>
                <w:b/>
                <w:bCs/>
                <w:szCs w:val="20"/>
              </w:rPr>
              <w:fldChar w:fldCharType="begin"/>
            </w:r>
            <w:r w:rsidRPr="00E5760D">
              <w:rPr>
                <w:rFonts w:cs="Times New Roman"/>
                <w:b/>
                <w:bCs/>
                <w:szCs w:val="20"/>
                <w:lang w:val="es-ES"/>
              </w:rPr>
              <w:instrText xml:space="preserve"> ADDIN ZOTERO_ITEM CSL_CITATION {"citationID":"pJSFJx1P","properties":{"formattedCitation":"(Akata et\\uc0\\u160{}al., 2020)","plainCitation":"(Akata et al., 2020)","noteIndex":0},"citationItems":[{"id":485,"uris":["http://zotero.org/users/11575264/items/I4FIQ9GA"],"itemData":{"id":485,"type":"article-journal","abstract":"We define hybrid intelligence (HI) as the combination of human and machine intelligence, augmenting human intellect and capabilities instead of replacing them and achieving goals that were unreachable by either humans or machines. HI is an important new research focus for artificial intelligence, and we set a research agenda for HI by formulating four challenges.","container-title":"Computer","DOI":"10.1109/MC.2020.2996587","ISSN":"1558-0814","issue":"8","note":"event-title: Computer","page":"18-28","source":"IEEE Xplore","title":"A Research Agenda for Hybrid Intelligence: Augmenting Human Intellect With Collaborative, Adaptive, Responsible, and Explainable Artificial Intelligence","title-short":"A Research Agenda for Hybrid Intelligence","volume":"53","author":[{"family":"Akata","given":"Zeynep"},{"family":"Balliet","given":"Dan"},{"family":"Rijke","given":"Maarten","non-dropping-particle":"de"},{"family":"Dignum","given":"Frank"},{"family":"Dignum","given":"Virginia"},{"family":"Eiben","given":"Guszti"},{"family":"Fokkens","given":"Antske"},{"family":"Grossi","given":"Davide"},{"family":"Hindriks","given":"Koen"},{"family":"Hoos","given":"Holger"},{"family":"Hung","given":"Hayley"},{"family":"Jonker","given":"Catholijn"},{"family":"Monz","given":"Christof"},{"family":"Neerincx","given":"Mark"},{"family":"Oliehoek","given":"Frans"},{"family":"Prakken","given":"Henry"},{"family":"Schlobach","given":"Stefan"},{"family":"Gaag","given":"Linda","non-dropping-particle":"van der"},{"family":"Harmelen","given":"Frank","non-dropping-particle":"van"},{"family":"Hoof","given":"Herke","non-dropping-particle":"van"},{"family":"Riemsdijk","given":"Birna","non-dropping-particle":"van"},{"family":"Wynsberghe","given":"Aimee","non-dropping-particle":"van"},{"family":"Verbrugge","given":"Rineke"},{"family":"Verheij","given":"Bart"},{"family":"Vossen","given":"Piek"},{"family":"Welling","given":"Max"}],"issued":{"date-parts":[["2020",8]]}}}],"schema":"https://github.com/citation-style-language/schema/raw/master/csl-citation.json"} </w:instrText>
            </w:r>
            <w:r w:rsidRPr="004777C4">
              <w:rPr>
                <w:rFonts w:cs="Times New Roman"/>
                <w:b/>
                <w:bCs/>
                <w:szCs w:val="20"/>
              </w:rPr>
              <w:fldChar w:fldCharType="separate"/>
            </w:r>
            <w:r w:rsidRPr="00E5760D">
              <w:rPr>
                <w:rFonts w:cs="Times New Roman"/>
                <w:lang w:val="es-ES"/>
              </w:rPr>
              <w:t>(Akata et al., 2020)</w:t>
            </w:r>
            <w:r w:rsidRPr="004777C4">
              <w:rPr>
                <w:rFonts w:cs="Times New Roman"/>
                <w:b/>
                <w:bCs/>
                <w:szCs w:val="20"/>
              </w:rPr>
              <w:fldChar w:fldCharType="end"/>
            </w:r>
          </w:p>
        </w:tc>
      </w:tr>
      <w:tr w:rsidR="007F70A7" w:rsidRPr="004777C4" w14:paraId="5E1042BD" w14:textId="77777777" w:rsidTr="000C642E">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000000" w:themeFill="text1"/>
          </w:tcPr>
          <w:p w14:paraId="16C9FD8A" w14:textId="77777777" w:rsidR="007F70A7" w:rsidRPr="004777C4" w:rsidRDefault="007F70A7" w:rsidP="000C642E">
            <w:pPr>
              <w:jc w:val="center"/>
              <w:rPr>
                <w:rFonts w:cs="Times New Roman"/>
                <w:szCs w:val="20"/>
              </w:rPr>
            </w:pPr>
            <w:r w:rsidRPr="004777C4">
              <w:rPr>
                <w:rFonts w:cs="Times New Roman"/>
                <w:szCs w:val="20"/>
              </w:rPr>
              <w:t>Practical Dimensions</w:t>
            </w:r>
          </w:p>
        </w:tc>
      </w:tr>
      <w:tr w:rsidR="00987D9F" w:rsidRPr="004777C4" w14:paraId="5B0FAB5B" w14:textId="77777777" w:rsidTr="000027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30DD41ED" w14:textId="4D603708" w:rsidR="00987D9F" w:rsidRPr="004777C4" w:rsidRDefault="000C21AC" w:rsidP="00987D9F">
            <w:pPr>
              <w:jc w:val="center"/>
              <w:rPr>
                <w:rFonts w:cs="Times New Roman"/>
                <w:szCs w:val="20"/>
              </w:rPr>
            </w:pPr>
            <w:r w:rsidRPr="004777C4">
              <w:rPr>
                <w:rFonts w:cs="Times New Roman"/>
                <w:szCs w:val="20"/>
              </w:rPr>
              <w:t xml:space="preserve">PsyLearn </w:t>
            </w:r>
            <w:r w:rsidR="00987D9F" w:rsidRPr="004777C4">
              <w:rPr>
                <w:rFonts w:cs="Times New Roman"/>
                <w:szCs w:val="20"/>
              </w:rPr>
              <w:t>Dimension</w:t>
            </w:r>
          </w:p>
        </w:tc>
        <w:tc>
          <w:tcPr>
            <w:tcW w:w="0" w:type="auto"/>
            <w:shd w:val="clear" w:color="auto" w:fill="FFFFFF" w:themeFill="background1"/>
          </w:tcPr>
          <w:p w14:paraId="3336DED7" w14:textId="3D955C20" w:rsidR="00987D9F" w:rsidRPr="004777C4" w:rsidRDefault="000C21AC" w:rsidP="00987D9F">
            <w:pPr>
              <w:jc w:val="center"/>
              <w:cnfStyle w:val="000000100000" w:firstRow="0" w:lastRow="0" w:firstColumn="0" w:lastColumn="0" w:oddVBand="0" w:evenVBand="0" w:oddHBand="1" w:evenHBand="0" w:firstRowFirstColumn="0" w:firstRowLastColumn="0" w:lastRowFirstColumn="0" w:lastRowLastColumn="0"/>
              <w:rPr>
                <w:rFonts w:cs="Times New Roman"/>
                <w:b/>
                <w:bCs/>
                <w:szCs w:val="20"/>
              </w:rPr>
            </w:pPr>
            <w:r w:rsidRPr="004777C4">
              <w:rPr>
                <w:rFonts w:cs="Times New Roman"/>
                <w:b/>
                <w:bCs/>
                <w:szCs w:val="20"/>
              </w:rPr>
              <w:t>Tools, Frameworks and Methodologies from SR</w:t>
            </w:r>
          </w:p>
        </w:tc>
      </w:tr>
      <w:tr w:rsidR="007F70A7" w:rsidRPr="004777C4" w14:paraId="113C19C3" w14:textId="77777777" w:rsidTr="00002737">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032DA651" w14:textId="77777777" w:rsidR="007F70A7" w:rsidRPr="004777C4" w:rsidRDefault="007F70A7" w:rsidP="000C642E">
            <w:pPr>
              <w:pStyle w:val="ListParagraph"/>
              <w:numPr>
                <w:ilvl w:val="0"/>
                <w:numId w:val="12"/>
              </w:numPr>
              <w:jc w:val="both"/>
              <w:rPr>
                <w:rFonts w:cs="Times New Roman"/>
                <w:szCs w:val="20"/>
              </w:rPr>
            </w:pPr>
            <w:r w:rsidRPr="004777C4">
              <w:rPr>
                <w:rFonts w:cs="Times New Roman"/>
                <w:szCs w:val="20"/>
              </w:rPr>
              <w:lastRenderedPageBreak/>
              <w:t>Flow of Information</w:t>
            </w:r>
          </w:p>
        </w:tc>
        <w:tc>
          <w:tcPr>
            <w:tcW w:w="0" w:type="auto"/>
            <w:shd w:val="clear" w:color="auto" w:fill="FFFFFF" w:themeFill="background1"/>
          </w:tcPr>
          <w:p w14:paraId="09522641" w14:textId="550E4911" w:rsidR="007F70A7" w:rsidRPr="00E5760D" w:rsidRDefault="007F70A7" w:rsidP="000C642E">
            <w:pPr>
              <w:pStyle w:val="ListParagraph"/>
              <w:numPr>
                <w:ilvl w:val="0"/>
                <w:numId w:val="2"/>
              </w:numPr>
              <w:jc w:val="both"/>
              <w:cnfStyle w:val="000000000000" w:firstRow="0" w:lastRow="0" w:firstColumn="0" w:lastColumn="0" w:oddVBand="0" w:evenVBand="0" w:oddHBand="0" w:evenHBand="0" w:firstRowFirstColumn="0" w:firstRowLastColumn="0" w:lastRowFirstColumn="0" w:lastRowLastColumn="0"/>
              <w:rPr>
                <w:rFonts w:cs="Times New Roman"/>
                <w:szCs w:val="20"/>
                <w:lang w:val="es-ES"/>
              </w:rPr>
            </w:pPr>
            <w:r w:rsidRPr="00E5760D">
              <w:rPr>
                <w:rFonts w:cs="Times New Roman"/>
                <w:szCs w:val="20"/>
                <w:lang w:val="es-ES"/>
              </w:rPr>
              <w:t xml:space="preserve">mCMARR framework </w:t>
            </w:r>
            <w:r w:rsidRPr="004777C4">
              <w:rPr>
                <w:rFonts w:cs="Times New Roman"/>
                <w:szCs w:val="20"/>
              </w:rPr>
              <w:fldChar w:fldCharType="begin"/>
            </w:r>
            <w:r w:rsidR="007F70F6" w:rsidRPr="00E5760D">
              <w:rPr>
                <w:rFonts w:cs="Times New Roman"/>
                <w:szCs w:val="20"/>
                <w:lang w:val="es-ES"/>
              </w:rPr>
              <w:instrText xml:space="preserve"> ADDIN ZOTERO_ITEM CSL_CITATION {"citationID":"k9wKM04L","properties":{"formattedCitation":"(Casas-Ortiz &amp; Santos, 2021b)","plainCitation":"(Casas-Ortiz &amp; Santos, 2021b)","noteIndex":0},"citationItems":[{"id":97,"uris":["http://zotero.org/users/11575264/items/LCPYZAQZ"],"itemData":{"id":97,"type":"paper-conference","container-title":"The International Artificial Intelligence in Education Society (IAIED 20/21)","page":"1-4","source":"Zotero","title":"KSAS: An AI Application to learn Martial Arts Movements in on-line Settings","author":[{"family":"Casas-Ortiz","given":"Alberto"},{"family":"Santos","given":"Olga C."}],"issued":{"date-parts":[["2021"]]}}}],"schema":"https://github.com/citation-style-language/schema/raw/master/csl-citation.json"} </w:instrText>
            </w:r>
            <w:r w:rsidRPr="004777C4">
              <w:rPr>
                <w:rFonts w:cs="Times New Roman"/>
                <w:szCs w:val="20"/>
              </w:rPr>
              <w:fldChar w:fldCharType="separate"/>
            </w:r>
            <w:r w:rsidRPr="00E5760D">
              <w:rPr>
                <w:rFonts w:cs="Times New Roman"/>
                <w:szCs w:val="20"/>
                <w:lang w:val="es-ES"/>
              </w:rPr>
              <w:t>(Casas-Ortiz &amp; Santos, 2021b)</w:t>
            </w:r>
            <w:r w:rsidRPr="004777C4">
              <w:rPr>
                <w:rFonts w:cs="Times New Roman"/>
                <w:szCs w:val="20"/>
              </w:rPr>
              <w:fldChar w:fldCharType="end"/>
            </w:r>
            <w:r w:rsidRPr="00E5760D">
              <w:rPr>
                <w:rFonts w:cs="Times New Roman"/>
                <w:szCs w:val="20"/>
                <w:lang w:val="es-ES"/>
              </w:rPr>
              <w:t xml:space="preserve">, </w:t>
            </w:r>
            <w:r w:rsidRPr="004777C4">
              <w:rPr>
                <w:rFonts w:cs="Times New Roman"/>
                <w:szCs w:val="20"/>
              </w:rPr>
              <w:fldChar w:fldCharType="begin"/>
            </w:r>
            <w:r w:rsidRPr="00E5760D">
              <w:rPr>
                <w:rFonts w:cs="Times New Roman"/>
                <w:szCs w:val="20"/>
                <w:lang w:val="es-ES"/>
              </w:rPr>
              <w:instrText xml:space="preserve"> ADDIN ZOTERO_ITEM CSL_CITATION {"citationID":"hCYFIF9r","properties":{"formattedCitation":"(Casas-Ortiz &amp; Santos, 2021a)","plainCitation":"(Casas-Ortiz &amp; Santos, 2021a)","noteIndex":0},"citationItems":[{"id":98,"uris":["http://zotero.org/users/11575264/items/IXRQJTKT"],"itemData":{"id":98,"type":"paper-conference","abstract":"COVID-19 pandemic has forced instructors and learners of motor skills (e.g., martial arts, dance, perform medical surgeries.. .) to cease their training and practice in sessions face-to-face. Video-conference systems have been used as a temporal solution as they facilitate learning from home at any time, complemented with the use of videos, but this entails some disadvantages. As a solution to this we propose KSAS, a neural network-based Android app to guide the learning of motor skills, specifically in martial arts. This mobile app is able to capture the movements of a part of the body, model them as time series using the EWMA algorithm, analyze the movements using an LSTM neural network, and provide multisensorial feedback to the learner. KSAS is available for download and can be used to train at home (either alone or on-line) as well as in a face-to-face classroom supporting the instructor.","container-title":"Proceedings of the XIX Conferencia de la Asociación Española para la Inteligencia Artificial (CAEPIA 20/21)","page":"997–1000","source":"ResearchGate","title":"KSAS: A Mobile App with Neural Networks to Guide the Learning of Motor Skills","title-short":"KSAS","author":[{"family":"Casas-Ortiz","given":"Alberto"},{"family":"Santos","given":"Olga C."}],"issued":{"date-parts":[["2021",9,23]]}}}],"schema":"https://github.com/citation-style-language/schema/raw/master/csl-citation.json"} </w:instrText>
            </w:r>
            <w:r w:rsidRPr="004777C4">
              <w:rPr>
                <w:rFonts w:cs="Times New Roman"/>
                <w:szCs w:val="20"/>
              </w:rPr>
              <w:fldChar w:fldCharType="separate"/>
            </w:r>
            <w:r w:rsidRPr="00E5760D">
              <w:rPr>
                <w:rFonts w:cs="Times New Roman"/>
                <w:szCs w:val="20"/>
                <w:lang w:val="es-ES"/>
              </w:rPr>
              <w:t>(Casas-Ortiz &amp; Santos, 2021a)</w:t>
            </w:r>
            <w:r w:rsidRPr="004777C4">
              <w:rPr>
                <w:rFonts w:cs="Times New Roman"/>
                <w:szCs w:val="20"/>
              </w:rPr>
              <w:fldChar w:fldCharType="end"/>
            </w:r>
          </w:p>
          <w:p w14:paraId="2F924144" w14:textId="2C8470EC" w:rsidR="007F70A7" w:rsidRPr="004777C4" w:rsidRDefault="007F70A7" w:rsidP="000C642E">
            <w:pPr>
              <w:pStyle w:val="ListParagraph"/>
              <w:numPr>
                <w:ilvl w:val="0"/>
                <w:numId w:val="2"/>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 xml:space="preserve">tangibREC framework </w:t>
            </w:r>
            <w:r w:rsidRPr="004777C4">
              <w:rPr>
                <w:rFonts w:cs="Times New Roman"/>
                <w:szCs w:val="20"/>
              </w:rPr>
              <w:fldChar w:fldCharType="begin"/>
            </w:r>
            <w:r w:rsidR="007F70F6" w:rsidRPr="004777C4">
              <w:rPr>
                <w:rFonts w:cs="Times New Roman"/>
                <w:szCs w:val="20"/>
              </w:rPr>
              <w:instrText xml:space="preserve"> ADDIN ZOTERO_ITEM CSL_CITATION {"citationID":"xcAEboWM","properties":{"formattedCitation":"(Santos, 2016a)","plainCitation":"(Santos, 2016a)","noteIndex":0},"citationItems":[{"id":137,"uris":["http://zotero.org/users/11575264/items/QVX8VVFH"],"itemData":{"id":137,"type":"chapter","abstract":"Although learning can involve cognitive, affective, and psychomotor aspects, the latter (which refers to motor skills learning) has been hardly considered when providing personalized support within smart learning environments, despite there are many activities that require learning specific motor skills, such as learning to operate (surgery), to speak with sign language, to play a musical instrument, to practice a sport technique, etc. Emerging technologies from the recently coined term of “Internet of Me,” such as wearable devices from the life-logging movement, can enrich the type of data gathered while learning by considering features related to body movements. In turn, the new big data paradigm facilitates a more efficient computing of performance indicators from the combination of the heterogeneous sources of data collected from the wearable devices. If learning environments want to be smart, they need to deploy the appropriate technological infrastructure not only to collect and process information regarding psychomotor learning but also to provide the corresponding personalized support. In this chapter, the tangibREC framework is proposed, which defines the new concept of tangible recommendations aimed to provide physical scaffolding to the recommendation process. These recommendations (identified with TORMES methodology) can be modeled and printed in 3D to physically guide learners on how to perform accurate movements in terms of the learners’ individual physical features and progress in the motor skills acquisition.","container-title":"Learning, Design, and Technology: An International Compendium of Theory, Research, Practice, and Policy","event-place":"Cham","ISBN":"978-3-319-17727-4","language":"en","note":"DOI: 10.1007/978-3-319-17727-4_8-1","page":"1-24","publisher":"Springer International Publishing","publisher-place":"Cham","source":"Springer Link","title":"Beyond Cognitive and Affective Issues: Designing Smart Learning Environments for Psychomotor Personalized Learning","title-short":"Beyond Cognitive and Affective Issues","URL":"https://doi.org/10.1007/978-3-319-17727-4_8-1","author":[{"family":"Santos","given":"Olga C."}],"editor":[{"family":"Spector","given":"Michael J."},{"family":"Lockee","given":"Barbara B."},{"family":"Childress","given":"Marcus D."}],"accessed":{"date-parts":[["2023",5,3]]},"issued":{"date-parts":[["2016"]]}},"label":"page"}],"schema":"https://github.com/citation-style-language/schema/raw/master/csl-citation.json"} </w:instrText>
            </w:r>
            <w:r w:rsidRPr="004777C4">
              <w:rPr>
                <w:rFonts w:cs="Times New Roman"/>
                <w:szCs w:val="20"/>
              </w:rPr>
              <w:fldChar w:fldCharType="separate"/>
            </w:r>
            <w:r w:rsidRPr="004777C4">
              <w:rPr>
                <w:rFonts w:cs="Times New Roman"/>
                <w:szCs w:val="20"/>
              </w:rPr>
              <w:t>(Santos, 2016a)</w:t>
            </w:r>
            <w:r w:rsidRPr="004777C4">
              <w:rPr>
                <w:rFonts w:cs="Times New Roman"/>
                <w:szCs w:val="20"/>
              </w:rPr>
              <w:fldChar w:fldCharType="end"/>
            </w:r>
          </w:p>
          <w:p w14:paraId="18DE9A46" w14:textId="77777777" w:rsidR="007F70A7" w:rsidRPr="004777C4" w:rsidRDefault="007F70A7" w:rsidP="000C642E">
            <w:pPr>
              <w:pStyle w:val="ListParagraph"/>
              <w:numPr>
                <w:ilvl w:val="0"/>
                <w:numId w:val="2"/>
              </w:numPr>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 xml:space="preserve">SMDD framework </w:t>
            </w:r>
            <w:r w:rsidRPr="004777C4">
              <w:rPr>
                <w:rFonts w:cs="Times New Roman"/>
                <w:szCs w:val="20"/>
              </w:rPr>
              <w:fldChar w:fldCharType="begin"/>
            </w:r>
            <w:r w:rsidRPr="004777C4">
              <w:rPr>
                <w:rFonts w:cs="Times New Roman"/>
                <w:szCs w:val="20"/>
              </w:rPr>
              <w:instrText xml:space="preserve"> ADDIN ZOTERO_ITEM CSL_CITATION {"citationID":"sTAfDXGy","properties":{"formattedCitation":"(Santos, 2016b)","plainCitation":"(Santos, 2016b)","noteIndex":0},"citationItems":[{"id":115,"uris":["http://zotero.org/users/11575264/items/D6A5G8PI"],"itemData":{"id":115,"type":"article-journal","abstract":"This paper argues that the research field of Artificial Intelligence in Education (AIED) can benefit from integrating recent technological advances (e.g., wearable devices, big data processing, 3D modelling, 3D printing, ambient intelligence) and design methodologies, such as TORMES, when developing systems that address the psychomotor learning domain. In particular, the acquisition of motor skills could benefit from individualized instruction and support just as cognitive skills learning has over the last decades. To this point, procedural learning has been considered since the earliest days of AIED (dating back to the 1980’s). However, AIED developments in motor skills learning have lagged significantly behind. As technology has evolved, and supported by the do-it-yourself and quantified-self movements, it is now possible to integrate emerging interactive technologies in order to provide personal awareness and reflection for behavioural change at low cost and with low intrusion. Many activities exist that would benefit from personalizing motor skills learning, such as playing a musical instrument, handwriting, drawing, training for surgery, improving the technique in sports and martial arts, learning sign language, dancing, etc. In this context, my suggestions for AIED research in the coming 25 years focus on addressing challenges regarding 1) modelling the psychomotor interaction, and 2) providing appropriate personalized psychomotor support.","container-title":"International Journal of Artificial Intelligence in Education","DOI":"10.1007/s40593-016-0103-2","ISSN":"1560-4306","issue":"2","journalAbbreviation":"Int J Artif Intell Educ","language":"en","page":"730-755","source":"Springer Link","title":"Training the Body: The Potential of AIED to Support Personalized Motor Skills Learning","title-short":"Training the Body","volume":"26","author":[{"family":"Santos","given":"Olga C."}],"issued":{"date-parts":[["2016",6,1]]}},"label":"page"}],"schema":"https://github.com/citation-style-language/schema/raw/master/csl-citation.json"} </w:instrText>
            </w:r>
            <w:r w:rsidRPr="004777C4">
              <w:rPr>
                <w:rFonts w:cs="Times New Roman"/>
                <w:szCs w:val="20"/>
              </w:rPr>
              <w:fldChar w:fldCharType="separate"/>
            </w:r>
            <w:r w:rsidRPr="004777C4">
              <w:rPr>
                <w:rFonts w:cs="Times New Roman"/>
                <w:szCs w:val="20"/>
              </w:rPr>
              <w:t>(Santos, 2016b)</w:t>
            </w:r>
            <w:r w:rsidRPr="004777C4">
              <w:rPr>
                <w:rFonts w:cs="Times New Roman"/>
                <w:szCs w:val="20"/>
              </w:rPr>
              <w:fldChar w:fldCharType="end"/>
            </w:r>
            <w:r w:rsidRPr="004777C4">
              <w:rPr>
                <w:rFonts w:cs="Times New Roman"/>
                <w:szCs w:val="20"/>
              </w:rPr>
              <w:t xml:space="preserve"> </w:t>
            </w:r>
          </w:p>
          <w:p w14:paraId="2ED12C16" w14:textId="31EC1701" w:rsidR="007F70A7" w:rsidRPr="004777C4" w:rsidRDefault="007F70A7" w:rsidP="000C642E">
            <w:pPr>
              <w:pStyle w:val="ListParagraph"/>
              <w:numPr>
                <w:ilvl w:val="0"/>
                <w:numId w:val="2"/>
              </w:numPr>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 xml:space="preserve">ISPL as a classical intelligent agent in the field of AI </w:t>
            </w:r>
            <w:r w:rsidRPr="004777C4">
              <w:rPr>
                <w:rFonts w:cs="Times New Roman"/>
                <w:szCs w:val="20"/>
              </w:rPr>
              <w:fldChar w:fldCharType="begin"/>
            </w:r>
            <w:r w:rsidR="00D40ABA" w:rsidRPr="004777C4">
              <w:rPr>
                <w:rFonts w:cs="Times New Roman"/>
                <w:szCs w:val="20"/>
              </w:rPr>
              <w:instrText xml:space="preserve"> ADDIN ZOTERO_ITEM CSL_CITATION {"citationID":"1Fla6ivC","properties":{"formattedCitation":"(Russell &amp; Norvig, 2009)","plainCitation":"(Russell &amp; Norvig, 2009)","noteIndex":0},"citationItems":[{"id":229,"uris":["http://zotero.org/users/11575264/items/AZI6ZI6S"],"itemData":{"id":229,"type":"book","abstract":"Artificial Intelligence: A Modern Approach, 3e offers the most comprehensive, up-to-date introduction to the theory and practice of artificial intelligence. Number one in its field, this textbook is ideal for one or two-semester, undergraduate or graduate-level courses in Artificial Intelligence.Dr. Peter Norvig, contributing Artificial Intelligence author and Professor Sebastian Thrun, a Pearson author are offering a free online course at Stanford University on artificial intelligence. According to an article in The New York Times, the course on artificial intelligence is “one of three being offered experimentally by the Stanford computer science department to extend technology knowledge and skills beyond this elite campus to the entire world.” One of the other two courses, an introduction to database software, is being taught by Pearson author Dr. Jennifer Widom.Artificial Intelligence: A Modern Approach, 3e is available to purchase as an eText for your KindleTM, NOOKTM, and the iPhone®/iPad®. To learn more about the course on artificial intelligence, visit http://www.ai-class.com. To read the full New York Times article, click here.","edition":"3rd edition","event-place":"Upper Saddle River","ISBN":"978-0-13-604259-4","language":"Inglés","number-of-pages":"1152","publisher":"Pearson","publisher-place":"Upper Saddle River","source":"Amazon","title":"Artificial Intelligence: A Modern Approach","title-short":"Artificial Intelligence","author":[{"family":"Russell","given":"Stuart"},{"family":"Norvig","given":"Peter"}],"issued":{"date-parts":[["2009",12,1]]}}}],"schema":"https://github.com/citation-style-language/schema/raw/master/csl-citation.json"} </w:instrText>
            </w:r>
            <w:r w:rsidRPr="004777C4">
              <w:rPr>
                <w:rFonts w:cs="Times New Roman"/>
                <w:szCs w:val="20"/>
              </w:rPr>
              <w:fldChar w:fldCharType="separate"/>
            </w:r>
            <w:r w:rsidRPr="004777C4">
              <w:rPr>
                <w:rFonts w:cs="Times New Roman"/>
                <w:szCs w:val="20"/>
              </w:rPr>
              <w:t>(Russell &amp; Norvig, 2009)</w:t>
            </w:r>
            <w:r w:rsidRPr="004777C4">
              <w:rPr>
                <w:rFonts w:cs="Times New Roman"/>
                <w:szCs w:val="20"/>
              </w:rPr>
              <w:fldChar w:fldCharType="end"/>
            </w:r>
          </w:p>
          <w:p w14:paraId="2995101D" w14:textId="77777777" w:rsidR="007F70A7" w:rsidRPr="004777C4" w:rsidRDefault="007F70A7" w:rsidP="000C642E">
            <w:pPr>
              <w:pStyle w:val="ListParagraph"/>
              <w:numPr>
                <w:ilvl w:val="0"/>
                <w:numId w:val="2"/>
              </w:numPr>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 xml:space="preserve">TORMES Methodology </w:t>
            </w:r>
            <w:r w:rsidRPr="004777C4">
              <w:rPr>
                <w:rFonts w:cs="Times New Roman"/>
                <w:szCs w:val="20"/>
              </w:rPr>
              <w:fldChar w:fldCharType="begin"/>
            </w:r>
            <w:r w:rsidRPr="004777C4">
              <w:rPr>
                <w:rFonts w:cs="Times New Roman"/>
                <w:szCs w:val="20"/>
              </w:rPr>
              <w:instrText xml:space="preserve"> ADDIN ZOTERO_ITEM CSL_CITATION {"citationID":"V4L0YMd5","properties":{"formattedCitation":"(Santos &amp; Boticario, 2011)","plainCitation":"(Santos &amp; Boticario, 2011)","noteIndex":0},"citationItems":[{"id":122,"uris":["http://zotero.org/users/11575264/items/S9369JJA"],"itemData":{"id":122,"type":"paper-conference","abstract":"The TORMES methodology is based on the ISO standard 9241-210 and aims to involve educators in the process of designing educationally oriented recommendations through user centred design methods and data mining analysis. In this paper, we focus on the iteration to elicit educational oriented recommendations.","collection-title":"Lecture Notes in Computer Science","container-title":"Artificial Intelligence in Education","DOI":"10.1007/978-3-642-21869-9_95","event-place":"Berlin, Heidelberg","ISBN":"978-3-642-21869-9","language":"en","page":"541-543","publisher":"Springer","publisher-place":"Berlin, Heidelberg","source":"Springer Link","title":"TORMES Methodology to Elicit Educational Oriented Recommendations","author":[{"family":"Santos","given":"Olga C."},{"family":"Boticario","given":"Jesus G."}],"editor":[{"family":"Biswas","given":"Gautam"},{"family":"Bull","given":"Susan"},{"family":"Kay","given":"Judy"},{"family":"Mitrovic","given":"Antonija"}],"issued":{"date-parts":[["2011"]]}}}],"schema":"https://github.com/citation-style-language/schema/raw/master/csl-citation.json"} </w:instrText>
            </w:r>
            <w:r w:rsidRPr="004777C4">
              <w:rPr>
                <w:rFonts w:cs="Times New Roman"/>
                <w:szCs w:val="20"/>
              </w:rPr>
              <w:fldChar w:fldCharType="separate"/>
            </w:r>
            <w:r w:rsidRPr="004777C4">
              <w:rPr>
                <w:rFonts w:cs="Times New Roman"/>
                <w:szCs w:val="20"/>
              </w:rPr>
              <w:t>(Santos &amp; Boticario, 2011)</w:t>
            </w:r>
            <w:r w:rsidRPr="004777C4">
              <w:rPr>
                <w:rFonts w:cs="Times New Roman"/>
                <w:szCs w:val="20"/>
              </w:rPr>
              <w:fldChar w:fldCharType="end"/>
            </w:r>
            <w:r w:rsidRPr="004777C4">
              <w:rPr>
                <w:rFonts w:cs="Times New Roman"/>
                <w:szCs w:val="20"/>
              </w:rPr>
              <w:t xml:space="preserve"> </w:t>
            </w:r>
          </w:p>
          <w:p w14:paraId="5697E8A3" w14:textId="33EFC37D" w:rsidR="007F70A7" w:rsidRPr="004777C4" w:rsidRDefault="007F70A7" w:rsidP="000C642E">
            <w:pPr>
              <w:pStyle w:val="ListParagraph"/>
              <w:numPr>
                <w:ilvl w:val="0"/>
                <w:numId w:val="2"/>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 xml:space="preserve">MCC framework </w:t>
            </w:r>
            <w:r w:rsidRPr="004777C4">
              <w:rPr>
                <w:rFonts w:cs="Times New Roman"/>
                <w:szCs w:val="20"/>
              </w:rPr>
              <w:fldChar w:fldCharType="begin"/>
            </w:r>
            <w:r w:rsidR="00F15F1A" w:rsidRPr="004777C4">
              <w:rPr>
                <w:rFonts w:cs="Times New Roman"/>
                <w:szCs w:val="20"/>
              </w:rPr>
              <w:instrText xml:space="preserve"> ADDIN ZOTERO_ITEM CSL_CITATION {"citationID":"bQYd9Bbv","properties":{"formattedCitation":"(Santos, 2017a)","plainCitation":"(Santos, 2017a)","noteIndex":0},"citationItems":[{"id":129,"uris":["http://zotero.org/users/11575264/items/CLTZEEMS"],"itemData":{"id":129,"type":"article-journal","abstract":"Personal tracking technologies allow sensing of the physical activity carried out by people. Data flows collected with these sensors are calling for big data techniques to support data collection, integration and analysis, aimed to provide personalized support when learning motor skills through varied multisensorial feedback. In particular, this paper focuses on vibrotactile feedback as it can take advantage of the haptic sense when supporting the physical interaction to be learnt. Despite each user having different needs, when providing this vibrotactile support, personalization issues are hardly taken into account, but the same response is delivered to each and every user of the system. The challenge here is how to design vibrotactile user interfaces for adaptive learning of motor skills. TORMES methodology is proposed to facilitate the elicitation of this personalized support. The resulting systems are expected to dynamically adapt to each individual user’s needs by monitoring, comparing and, when appropriate, correcting in a personalized way how the user should move when practicing a predefined movement, for instance, when performing a sport technique or playing a musical instrument.","container-title":"Algorithms","DOI":"10.3390/a10010015","ISSN":"1999-4893","issue":"1","language":"en","license":"http://creativecommons.org/licenses/by/3.0/","note":"number: 1\npublisher: Multidisciplinary Digital Publishing Institute","page":"15","source":"www.mdpi.com","title":"Toward Personalized Vibrotactile Support When Learning Motor Skills","volume":"10","author":[{"family":"Santos","given":"Olga C."}],"issued":{"date-parts":[["2017",3]]}},"label":"page"}],"schema":"https://github.com/citation-style-language/schema/raw/master/csl-citation.json"} </w:instrText>
            </w:r>
            <w:r w:rsidRPr="004777C4">
              <w:rPr>
                <w:rFonts w:cs="Times New Roman"/>
                <w:szCs w:val="20"/>
              </w:rPr>
              <w:fldChar w:fldCharType="separate"/>
            </w:r>
            <w:r w:rsidR="00F15F1A" w:rsidRPr="004777C4">
              <w:rPr>
                <w:rFonts w:cs="Times New Roman"/>
              </w:rPr>
              <w:t>(Santos, 2017a)</w:t>
            </w:r>
            <w:r w:rsidRPr="004777C4">
              <w:rPr>
                <w:rFonts w:cs="Times New Roman"/>
                <w:szCs w:val="20"/>
              </w:rPr>
              <w:fldChar w:fldCharType="end"/>
            </w:r>
          </w:p>
          <w:p w14:paraId="1CC48AF9" w14:textId="5BF3A3BE" w:rsidR="007F70A7" w:rsidRPr="004777C4" w:rsidRDefault="007F70A7" w:rsidP="000C642E">
            <w:pPr>
              <w:pStyle w:val="ListParagraph"/>
              <w:numPr>
                <w:ilvl w:val="0"/>
                <w:numId w:val="2"/>
              </w:numPr>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 xml:space="preserve">five-stage process to create the ISPL  </w:t>
            </w:r>
            <w:r w:rsidRPr="004777C4">
              <w:rPr>
                <w:rFonts w:cs="Times New Roman"/>
                <w:szCs w:val="20"/>
              </w:rPr>
              <w:fldChar w:fldCharType="begin"/>
            </w:r>
            <w:r w:rsidR="004777C4">
              <w:rPr>
                <w:rFonts w:cs="Times New Roman"/>
                <w:szCs w:val="20"/>
              </w:rPr>
              <w:instrText xml:space="preserve"> ADDIN ZOTERO_ITEM CSL_CITATION {"citationID":"UaXS9X7v","properties":{"formattedCitation":"(Glushkova &amp; Manitsaris, 2018)","plainCitation":"(Glushkova &amp; Manitsaris, 2018)","noteIndex":0},"citationItems":[{"id":"0oehZm5h/ATLekO2a","uris":["http://zotero.org/users/11575264/items/Y47NXWSF"],"itemData":{"id":133,"type":"article-journal","abstract":"This paper presents a methodological framework for the use of gesture recognition technologies in the learning/mastery of the gestural skills required in wheel-throwing pottery. In the case of self-instruction or training, learners face difficulties due to the absence of the teacher/expert and the consequent lack of guidance. Motion capture technologies, machine learning, and gesture recognition may provide a way of overcoming such issues. The proposed methodology is used to record and model expert gestures and then to compare this model in real time with the gestures performed by the learner. Differences in kinematic aspects such as hand distances are detected, and optical/sonic sensorimotor feedback is provided to the learner by the system, alerting him/her when errors occur and guiding him/her to achieve better results. In the case described here, the system was evaluated with 11 learners. With the use of our system, the gestural performance of learners during self-training has been improved in comparison to cases of self-training without computer assistance.","container-title":"Journal of Computer Assisted Learning","DOI":"10.1111/jcal.12210","ISSN":"1365-2729","issue":"1","language":"en","note":"_eprint: https://onlinelibrary.wiley.com/doi/pdf/10.1111/jcal.12210","page":"20-31","source":"Wiley Online Library","title":"Gesture recognition and sensorimotor learning-by-doing of motor skills in manual professions: A case study in the wheel-throwing art of pottery","title-short":"Gesture recognition and sensorimotor learning-by-doing of motor skills in manual professions","volume":"34","author":[{"family":"Glushkova","given":"Alina"},{"family":"Manitsaris","given":"Sotiris"}],"issued":{"date-parts":[["2018"]]}}}],"schema":"https://github.com/citation-style-language/schema/raw/master/csl-citation.json"} </w:instrText>
            </w:r>
            <w:r w:rsidRPr="004777C4">
              <w:rPr>
                <w:rFonts w:cs="Times New Roman"/>
                <w:szCs w:val="20"/>
              </w:rPr>
              <w:fldChar w:fldCharType="separate"/>
            </w:r>
            <w:r w:rsidRPr="004777C4">
              <w:rPr>
                <w:rFonts w:cs="Times New Roman"/>
                <w:szCs w:val="20"/>
              </w:rPr>
              <w:t>(Glushkova &amp; Manitsaris, 2018)</w:t>
            </w:r>
            <w:r w:rsidRPr="004777C4">
              <w:rPr>
                <w:rFonts w:cs="Times New Roman"/>
                <w:szCs w:val="20"/>
              </w:rPr>
              <w:fldChar w:fldCharType="end"/>
            </w:r>
          </w:p>
          <w:p w14:paraId="3B1434D8" w14:textId="77777777" w:rsidR="007F70A7" w:rsidRPr="004777C4" w:rsidRDefault="007F70A7" w:rsidP="000C642E">
            <w:pPr>
              <w:pStyle w:val="ListParagraph"/>
              <w:numPr>
                <w:ilvl w:val="0"/>
                <w:numId w:val="2"/>
              </w:numPr>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 xml:space="preserve">Six-Steps Methodology to create the ISPL </w:t>
            </w:r>
            <w:r w:rsidRPr="004777C4">
              <w:rPr>
                <w:rFonts w:cs="Times New Roman"/>
                <w:szCs w:val="20"/>
              </w:rPr>
              <w:fldChar w:fldCharType="begin"/>
            </w:r>
            <w:r w:rsidRPr="004777C4">
              <w:rPr>
                <w:rFonts w:cs="Times New Roman"/>
                <w:szCs w:val="20"/>
              </w:rPr>
              <w:instrText xml:space="preserve"> ADDIN ZOTERO_ITEM CSL_CITATION {"citationID":"G33twNdm","properties":{"formattedCitation":"(Glushkova et\\uc0\\u160{}al., 2023)","plainCitation":"(Glushkova et al., 2023)","noteIndex":0},"citationItems":[{"id":292,"uris":["http://zotero.org/users/11575264/items/ZH77XNFE"],"itemData":{"id":292,"type":"paper-conference","abstract":"When willing to experience and learn a craft, “learning by doing” has been proven to be the most effective approach. Traditionally apprentices spend entire years close to the master, observing, imitating him/her, interacting with him/her, and receiving guidelines. Inspired by this natural process actively involving both the master and the apprentice, a technological metaphor has been developed permitting the user to discover and learn motor aspects of a craft. The user is invited to physically imitate and reproduce expert gestures and is guided then by an interactive mechanism on how to correct kinematic errors. This is achieved thanks to a Human-Centered AI Algorithm permitting to model of expert gestures/postures and then comparing them in real-time with the user’s ones to activate the sensorimotor feedback and to provide guidance for a better understanding of how a glass blower performs his/her expert gestures. This paper briefly presents the methodology followed for the development of this interactive mechanism and focuses on the results obtained from the experiments conducted. These results highlight that the feedback helps acquire glass blower motor skills, that different modalities are efficient for learning postures versus gestures, and that a retention effect is observed through three sessions of feedback use.","container-title":"Culture and Computing","DOI":"10.1007/978-3-031-34732-0_3","event-place":"Cham","ISBN":"978-3-031-34732-0","language":"en","page":"29-43","publisher":"Springer Nature Switzerland","publisher-place":"Cham","source":"Springer Link","title":"Interactive Sensorimotor Guidance for Learning Motor Skills of a Glass Blower","author":[{"family":"Glushkova","given":"Alina"},{"family":"Makrygiannis","given":"Dimitris"},{"family":"Manitsaris","given":"Sotiris"}],"editor":[{"family":"Rauterberg","given":"Matthias"}],"issued":{"date-parts":[["2023"]]}}}],"schema":"https://github.com/citation-style-language/schema/raw/master/csl-citation.json"} </w:instrText>
            </w:r>
            <w:r w:rsidRPr="004777C4">
              <w:rPr>
                <w:rFonts w:cs="Times New Roman"/>
                <w:szCs w:val="20"/>
              </w:rPr>
              <w:fldChar w:fldCharType="separate"/>
            </w:r>
            <w:r w:rsidRPr="004777C4">
              <w:rPr>
                <w:rFonts w:cs="Times New Roman"/>
                <w:szCs w:val="20"/>
              </w:rPr>
              <w:t>(Glushkova et al., 2023)</w:t>
            </w:r>
            <w:r w:rsidRPr="004777C4">
              <w:rPr>
                <w:rFonts w:cs="Times New Roman"/>
                <w:szCs w:val="20"/>
              </w:rPr>
              <w:fldChar w:fldCharType="end"/>
            </w:r>
            <w:r w:rsidRPr="004777C4">
              <w:rPr>
                <w:rFonts w:cs="Times New Roman"/>
                <w:szCs w:val="20"/>
              </w:rPr>
              <w:t xml:space="preserve"> </w:t>
            </w:r>
          </w:p>
        </w:tc>
      </w:tr>
      <w:tr w:rsidR="007F70A7" w:rsidRPr="004777C4" w14:paraId="2705E981" w14:textId="77777777" w:rsidTr="000027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49B518C5" w14:textId="77777777" w:rsidR="007F70A7" w:rsidRPr="004777C4" w:rsidRDefault="007F70A7" w:rsidP="000C642E">
            <w:pPr>
              <w:pStyle w:val="ListParagraph"/>
              <w:numPr>
                <w:ilvl w:val="0"/>
                <w:numId w:val="12"/>
              </w:numPr>
              <w:jc w:val="both"/>
              <w:rPr>
                <w:rFonts w:cs="Times New Roman"/>
                <w:b w:val="0"/>
                <w:bCs w:val="0"/>
                <w:szCs w:val="20"/>
              </w:rPr>
            </w:pPr>
            <w:r w:rsidRPr="004777C4">
              <w:rPr>
                <w:rFonts w:cs="Times New Roman"/>
                <w:szCs w:val="20"/>
              </w:rPr>
              <w:t>Data Models of Information</w:t>
            </w:r>
          </w:p>
        </w:tc>
        <w:tc>
          <w:tcPr>
            <w:tcW w:w="0" w:type="auto"/>
            <w:shd w:val="clear" w:color="auto" w:fill="FFFFFF" w:themeFill="background1"/>
          </w:tcPr>
          <w:p w14:paraId="4384099E" w14:textId="77777777" w:rsidR="007F70A7" w:rsidRPr="004777C4" w:rsidRDefault="007F70A7" w:rsidP="000C642E">
            <w:pPr>
              <w:pStyle w:val="ListParagraph"/>
              <w:numPr>
                <w:ilvl w:val="0"/>
                <w:numId w:val="2"/>
              </w:num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 xml:space="preserve">SMDD framework (extended) </w:t>
            </w:r>
            <w:r w:rsidRPr="004777C4">
              <w:rPr>
                <w:rFonts w:cs="Times New Roman"/>
                <w:szCs w:val="20"/>
              </w:rPr>
              <w:fldChar w:fldCharType="begin"/>
            </w:r>
            <w:r w:rsidRPr="004777C4">
              <w:rPr>
                <w:rFonts w:cs="Times New Roman"/>
                <w:szCs w:val="20"/>
              </w:rPr>
              <w:instrText xml:space="preserve"> ADDIN ZOTERO_ITEM CSL_CITATION {"citationID":"0FQiIRtK","properties":{"formattedCitation":"(Santos, 2016b)","plainCitation":"(Santos, 2016b)","noteIndex":0},"citationItems":[{"id":115,"uris":["http://zotero.org/users/11575264/items/D6A5G8PI"],"itemData":{"id":115,"type":"article-journal","abstract":"This paper argues that the research field of Artificial Intelligence in Education (AIED) can benefit from integrating recent technological advances (e.g., wearable devices, big data processing, 3D modelling, 3D printing, ambient intelligence) and design methodologies, such as TORMES, when developing systems that address the psychomotor learning domain. In particular, the acquisition of motor skills could benefit from individualized instruction and support just as cognitive skills learning has over the last decades. To this point, procedural learning has been considered since the earliest days of AIED (dating back to the 1980’s). However, AIED developments in motor skills learning have lagged significantly behind. As technology has evolved, and supported by the do-it-yourself and quantified-self movements, it is now possible to integrate emerging interactive technologies in order to provide personal awareness and reflection for behavioural change at low cost and with low intrusion. Many activities exist that would benefit from personalizing motor skills learning, such as playing a musical instrument, handwriting, drawing, training for surgery, improving the technique in sports and martial arts, learning sign language, dancing, etc. In this context, my suggestions for AIED research in the coming 25 years focus on addressing challenges regarding 1) modelling the psychomotor interaction, and 2) providing appropriate personalized psychomotor support.","container-title":"International Journal of Artificial Intelligence in Education","DOI":"10.1007/s40593-016-0103-2","ISSN":"1560-4306","issue":"2","journalAbbreviation":"Int J Artif Intell Educ","language":"en","page":"730-755","source":"Springer Link","title":"Training the Body: The Potential of AIED to Support Personalized Motor Skills Learning","title-short":"Training the Body","volume":"26","author":[{"family":"Santos","given":"Olga C."}],"issued":{"date-parts":[["2016",6,1]]}},"label":"page"}],"schema":"https://github.com/citation-style-language/schema/raw/master/csl-citation.json"} </w:instrText>
            </w:r>
            <w:r w:rsidRPr="004777C4">
              <w:rPr>
                <w:rFonts w:cs="Times New Roman"/>
                <w:szCs w:val="20"/>
              </w:rPr>
              <w:fldChar w:fldCharType="separate"/>
            </w:r>
            <w:r w:rsidRPr="004777C4">
              <w:rPr>
                <w:rFonts w:cs="Times New Roman"/>
                <w:szCs w:val="20"/>
              </w:rPr>
              <w:t>(Santos, 2016b)</w:t>
            </w:r>
            <w:r w:rsidRPr="004777C4">
              <w:rPr>
                <w:rFonts w:cs="Times New Roman"/>
                <w:szCs w:val="20"/>
              </w:rPr>
              <w:fldChar w:fldCharType="end"/>
            </w:r>
            <w:r w:rsidRPr="004777C4">
              <w:rPr>
                <w:rFonts w:cs="Times New Roman"/>
                <w:szCs w:val="20"/>
              </w:rPr>
              <w:t xml:space="preserve"> </w:t>
            </w:r>
          </w:p>
          <w:p w14:paraId="3B71DA40" w14:textId="28F96D4F" w:rsidR="007F70A7" w:rsidRPr="004777C4" w:rsidRDefault="007F70A7" w:rsidP="000C642E">
            <w:pPr>
              <w:pStyle w:val="ListParagraph"/>
              <w:numPr>
                <w:ilvl w:val="0"/>
                <w:numId w:val="2"/>
              </w:num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 xml:space="preserve">ISPL as a classical intelligent agent in the field of AI </w:t>
            </w:r>
            <w:r w:rsidRPr="004777C4">
              <w:rPr>
                <w:rFonts w:cs="Times New Roman"/>
                <w:szCs w:val="20"/>
              </w:rPr>
              <w:fldChar w:fldCharType="begin"/>
            </w:r>
            <w:r w:rsidR="00D40ABA" w:rsidRPr="004777C4">
              <w:rPr>
                <w:rFonts w:cs="Times New Roman"/>
                <w:szCs w:val="20"/>
              </w:rPr>
              <w:instrText xml:space="preserve"> ADDIN ZOTERO_ITEM CSL_CITATION {"citationID":"Oqvdcizy","properties":{"formattedCitation":"(Russell &amp; Norvig, 2009)","plainCitation":"(Russell &amp; Norvig, 2009)","noteIndex":0},"citationItems":[{"id":229,"uris":["http://zotero.org/users/11575264/items/AZI6ZI6S"],"itemData":{"id":229,"type":"book","abstract":"Artificial Intelligence: A Modern Approach, 3e offers the most comprehensive, up-to-date introduction to the theory and practice of artificial intelligence. Number one in its field, this textbook is ideal for one or two-semester, undergraduate or graduate-level courses in Artificial Intelligence.Dr. Peter Norvig, contributing Artificial Intelligence author and Professor Sebastian Thrun, a Pearson author are offering a free online course at Stanford University on artificial intelligence. According to an article in The New York Times, the course on artificial intelligence is “one of three being offered experimentally by the Stanford computer science department to extend technology knowledge and skills beyond this elite campus to the entire world.” One of the other two courses, an introduction to database software, is being taught by Pearson author Dr. Jennifer Widom.Artificial Intelligence: A Modern Approach, 3e is available to purchase as an eText for your KindleTM, NOOKTM, and the iPhone®/iPad®. To learn more about the course on artificial intelligence, visit http://www.ai-class.com. To read the full New York Times article, click here.","edition":"3rd edition","event-place":"Upper Saddle River","ISBN":"978-0-13-604259-4","language":"Inglés","number-of-pages":"1152","publisher":"Pearson","publisher-place":"Upper Saddle River","source":"Amazon","title":"Artificial Intelligence: A Modern Approach","title-short":"Artificial Intelligence","author":[{"family":"Russell","given":"Stuart"},{"family":"Norvig","given":"Peter"}],"issued":{"date-parts":[["2009",12,1]]}}}],"schema":"https://github.com/citation-style-language/schema/raw/master/csl-citation.json"} </w:instrText>
            </w:r>
            <w:r w:rsidRPr="004777C4">
              <w:rPr>
                <w:rFonts w:cs="Times New Roman"/>
                <w:szCs w:val="20"/>
              </w:rPr>
              <w:fldChar w:fldCharType="separate"/>
            </w:r>
            <w:r w:rsidRPr="004777C4">
              <w:rPr>
                <w:rFonts w:cs="Times New Roman"/>
                <w:szCs w:val="20"/>
              </w:rPr>
              <w:t>(Russell &amp; Norvig, 2009)</w:t>
            </w:r>
            <w:r w:rsidRPr="004777C4">
              <w:rPr>
                <w:rFonts w:cs="Times New Roman"/>
                <w:szCs w:val="20"/>
              </w:rPr>
              <w:fldChar w:fldCharType="end"/>
            </w:r>
          </w:p>
          <w:p w14:paraId="19CE99A7" w14:textId="132BDB13" w:rsidR="007F70A7" w:rsidRPr="004777C4" w:rsidRDefault="007F70A7" w:rsidP="000C642E">
            <w:pPr>
              <w:pStyle w:val="ListParagraph"/>
              <w:numPr>
                <w:ilvl w:val="0"/>
                <w:numId w:val="2"/>
              </w:num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 xml:space="preserve">MCC framework </w:t>
            </w:r>
            <w:r w:rsidRPr="004777C4">
              <w:rPr>
                <w:rFonts w:cs="Times New Roman"/>
                <w:szCs w:val="20"/>
              </w:rPr>
              <w:fldChar w:fldCharType="begin"/>
            </w:r>
            <w:r w:rsidR="00F15F1A" w:rsidRPr="004777C4">
              <w:rPr>
                <w:rFonts w:cs="Times New Roman"/>
                <w:szCs w:val="20"/>
              </w:rPr>
              <w:instrText xml:space="preserve"> ADDIN ZOTERO_ITEM CSL_CITATION {"citationID":"nHDC7cdk","properties":{"formattedCitation":"(Santos, 2017a)","plainCitation":"(Santos, 2017a)","noteIndex":0},"citationItems":[{"id":129,"uris":["http://zotero.org/users/11575264/items/CLTZEEMS"],"itemData":{"id":129,"type":"article-journal","abstract":"Personal tracking technologies allow sensing of the physical activity carried out by people. Data flows collected with these sensors are calling for big data techniques to support data collection, integration and analysis, aimed to provide personalized support when learning motor skills through varied multisensorial feedback. In particular, this paper focuses on vibrotactile feedback as it can take advantage of the haptic sense when supporting the physical interaction to be learnt. Despite each user having different needs, when providing this vibrotactile support, personalization issues are hardly taken into account, but the same response is delivered to each and every user of the system. The challenge here is how to design vibrotactile user interfaces for adaptive learning of motor skills. TORMES methodology is proposed to facilitate the elicitation of this personalized support. The resulting systems are expected to dynamically adapt to each individual user’s needs by monitoring, comparing and, when appropriate, correcting in a personalized way how the user should move when practicing a predefined movement, for instance, when performing a sport technique or playing a musical instrument.","container-title":"Algorithms","DOI":"10.3390/a10010015","ISSN":"1999-4893","issue":"1","language":"en","license":"http://creativecommons.org/licenses/by/3.0/","note":"number: 1\npublisher: Multidisciplinary Digital Publishing Institute","page":"15","source":"www.mdpi.com","title":"Toward Personalized Vibrotactile Support When Learning Motor Skills","volume":"10","author":[{"family":"Santos","given":"Olga C."}],"issued":{"date-parts":[["2017",3]]}},"label":"page"}],"schema":"https://github.com/citation-style-language/schema/raw/master/csl-citation.json"} </w:instrText>
            </w:r>
            <w:r w:rsidRPr="004777C4">
              <w:rPr>
                <w:rFonts w:cs="Times New Roman"/>
                <w:szCs w:val="20"/>
              </w:rPr>
              <w:fldChar w:fldCharType="separate"/>
            </w:r>
            <w:r w:rsidR="00F15F1A" w:rsidRPr="004777C4">
              <w:rPr>
                <w:rFonts w:cs="Times New Roman"/>
              </w:rPr>
              <w:t>(Santos, 2017a)</w:t>
            </w:r>
            <w:r w:rsidRPr="004777C4">
              <w:rPr>
                <w:rFonts w:cs="Times New Roman"/>
                <w:szCs w:val="20"/>
              </w:rPr>
              <w:fldChar w:fldCharType="end"/>
            </w:r>
            <w:r w:rsidRPr="004777C4">
              <w:rPr>
                <w:rFonts w:cs="Times New Roman"/>
                <w:szCs w:val="20"/>
              </w:rPr>
              <w:t xml:space="preserve"> </w:t>
            </w:r>
          </w:p>
          <w:p w14:paraId="25E94B53" w14:textId="01BAA9B1" w:rsidR="007F70A7" w:rsidRPr="004777C4" w:rsidRDefault="007F70A7" w:rsidP="000C642E">
            <w:pPr>
              <w:pStyle w:val="ListParagraph"/>
              <w:numPr>
                <w:ilvl w:val="0"/>
                <w:numId w:val="2"/>
              </w:num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 xml:space="preserve">five-stage process to create the ISPL  </w:t>
            </w:r>
            <w:r w:rsidRPr="004777C4">
              <w:rPr>
                <w:rFonts w:cs="Times New Roman"/>
                <w:szCs w:val="20"/>
              </w:rPr>
              <w:fldChar w:fldCharType="begin"/>
            </w:r>
            <w:r w:rsidR="004777C4">
              <w:rPr>
                <w:rFonts w:cs="Times New Roman"/>
                <w:szCs w:val="20"/>
              </w:rPr>
              <w:instrText xml:space="preserve"> ADDIN ZOTERO_ITEM CSL_CITATION {"citationID":"MXBWxeke","properties":{"formattedCitation":"(Glushkova &amp; Manitsaris, 2018)","plainCitation":"(Glushkova &amp; Manitsaris, 2018)","noteIndex":0},"citationItems":[{"id":"0oehZm5h/ATLekO2a","uris":["http://zotero.org/users/11575264/items/Y47NXWSF"],"itemData":{"id":133,"type":"article-journal","abstract":"This paper presents a methodological framework for the use of gesture recognition technologies in the learning/mastery of the gestural skills required in wheel-throwing pottery. In the case of self-instruction or training, learners face difficulties due to the absence of the teacher/expert and the consequent lack of guidance. Motion capture technologies, machine learning, and gesture recognition may provide a way of overcoming such issues. The proposed methodology is used to record and model expert gestures and then to compare this model in real time with the gestures performed by the learner. Differences in kinematic aspects such as hand distances are detected, and optical/sonic sensorimotor feedback is provided to the learner by the system, alerting him/her when errors occur and guiding him/her to achieve better results. In the case described here, the system was evaluated with 11 learners. With the use of our system, the gestural performance of learners during self-training has been improved in comparison to cases of self-training without computer assistance.","container-title":"Journal of Computer Assisted Learning","DOI":"10.1111/jcal.12210","ISSN":"1365-2729","issue":"1","language":"en","note":"_eprint: https://onlinelibrary.wiley.com/doi/pdf/10.1111/jcal.12210","page":"20-31","source":"Wiley Online Library","title":"Gesture recognition and sensorimotor learning-by-doing of motor skills in manual professions: A case study in the wheel-throwing art of pottery","title-short":"Gesture recognition and sensorimotor learning-by-doing of motor skills in manual professions","volume":"34","author":[{"family":"Glushkova","given":"Alina"},{"family":"Manitsaris","given":"Sotiris"}],"issued":{"date-parts":[["2018"]]}}}],"schema":"https://github.com/citation-style-language/schema/raw/master/csl-citation.json"} </w:instrText>
            </w:r>
            <w:r w:rsidRPr="004777C4">
              <w:rPr>
                <w:rFonts w:cs="Times New Roman"/>
                <w:szCs w:val="20"/>
              </w:rPr>
              <w:fldChar w:fldCharType="separate"/>
            </w:r>
            <w:r w:rsidRPr="004777C4">
              <w:rPr>
                <w:rFonts w:cs="Times New Roman"/>
                <w:szCs w:val="20"/>
              </w:rPr>
              <w:t>(Glushkova &amp; Manitsaris, 2018)</w:t>
            </w:r>
            <w:r w:rsidRPr="004777C4">
              <w:rPr>
                <w:rFonts w:cs="Times New Roman"/>
                <w:szCs w:val="20"/>
              </w:rPr>
              <w:fldChar w:fldCharType="end"/>
            </w:r>
          </w:p>
          <w:p w14:paraId="01FB76B7" w14:textId="77777777" w:rsidR="007F70A7" w:rsidRPr="004777C4" w:rsidRDefault="007F70A7" w:rsidP="000C642E">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 xml:space="preserve">Six-Steps Methodology to create the ISPL </w:t>
            </w:r>
            <w:r w:rsidRPr="004777C4">
              <w:rPr>
                <w:rFonts w:cs="Times New Roman"/>
                <w:szCs w:val="20"/>
              </w:rPr>
              <w:fldChar w:fldCharType="begin"/>
            </w:r>
            <w:r w:rsidRPr="004777C4">
              <w:rPr>
                <w:rFonts w:cs="Times New Roman"/>
                <w:szCs w:val="20"/>
              </w:rPr>
              <w:instrText xml:space="preserve"> ADDIN ZOTERO_ITEM CSL_CITATION {"citationID":"Ffrtm7wF","properties":{"formattedCitation":"(Glushkova et\\uc0\\u160{}al., 2023)","plainCitation":"(Glushkova et al., 2023)","noteIndex":0},"citationItems":[{"id":292,"uris":["http://zotero.org/users/11575264/items/ZH77XNFE"],"itemData":{"id":292,"type":"paper-conference","abstract":"When willing to experience and learn a craft, “learning by doing” has been proven to be the most effective approach. Traditionally apprentices spend entire years close to the master, observing, imitating him/her, interacting with him/her, and receiving guidelines. Inspired by this natural process actively involving both the master and the apprentice, a technological metaphor has been developed permitting the user to discover and learn motor aspects of a craft. The user is invited to physically imitate and reproduce expert gestures and is guided then by an interactive mechanism on how to correct kinematic errors. This is achieved thanks to a Human-Centered AI Algorithm permitting to model of expert gestures/postures and then comparing them in real-time with the user’s ones to activate the sensorimotor feedback and to provide guidance for a better understanding of how a glass blower performs his/her expert gestures. This paper briefly presents the methodology followed for the development of this interactive mechanism and focuses on the results obtained from the experiments conducted. These results highlight that the feedback helps acquire glass blower motor skills, that different modalities are efficient for learning postures versus gestures, and that a retention effect is observed through three sessions of feedback use.","container-title":"Culture and Computing","DOI":"10.1007/978-3-031-34732-0_3","event-place":"Cham","ISBN":"978-3-031-34732-0","language":"en","page":"29-43","publisher":"Springer Nature Switzerland","publisher-place":"Cham","source":"Springer Link","title":"Interactive Sensorimotor Guidance for Learning Motor Skills of a Glass Blower","author":[{"family":"Glushkova","given":"Alina"},{"family":"Makrygiannis","given":"Dimitris"},{"family":"Manitsaris","given":"Sotiris"}],"editor":[{"family":"Rauterberg","given":"Matthias"}],"issued":{"date-parts":[["2023"]]}}}],"schema":"https://github.com/citation-style-language/schema/raw/master/csl-citation.json"} </w:instrText>
            </w:r>
            <w:r w:rsidRPr="004777C4">
              <w:rPr>
                <w:rFonts w:cs="Times New Roman"/>
                <w:szCs w:val="20"/>
              </w:rPr>
              <w:fldChar w:fldCharType="separate"/>
            </w:r>
            <w:r w:rsidRPr="004777C4">
              <w:rPr>
                <w:rFonts w:cs="Times New Roman"/>
                <w:szCs w:val="20"/>
              </w:rPr>
              <w:t>(Glushkova et al., 2023)</w:t>
            </w:r>
            <w:r w:rsidRPr="004777C4">
              <w:rPr>
                <w:rFonts w:cs="Times New Roman"/>
                <w:szCs w:val="20"/>
              </w:rPr>
              <w:fldChar w:fldCharType="end"/>
            </w:r>
            <w:r w:rsidRPr="004777C4">
              <w:rPr>
                <w:rFonts w:cs="Times New Roman"/>
                <w:szCs w:val="20"/>
              </w:rPr>
              <w:t xml:space="preserve"> </w:t>
            </w:r>
          </w:p>
        </w:tc>
      </w:tr>
      <w:tr w:rsidR="007F70A7" w:rsidRPr="004777C4" w14:paraId="7564D19C" w14:textId="77777777" w:rsidTr="00002737">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28DBB4FC" w14:textId="77777777" w:rsidR="007F70A7" w:rsidRPr="004777C4" w:rsidRDefault="007F70A7" w:rsidP="000C642E">
            <w:pPr>
              <w:pStyle w:val="ListParagraph"/>
              <w:numPr>
                <w:ilvl w:val="0"/>
                <w:numId w:val="12"/>
              </w:numPr>
              <w:jc w:val="both"/>
              <w:rPr>
                <w:rFonts w:cs="Times New Roman"/>
                <w:szCs w:val="20"/>
              </w:rPr>
            </w:pPr>
            <w:r w:rsidRPr="004777C4">
              <w:rPr>
                <w:rFonts w:cs="Times New Roman"/>
                <w:szCs w:val="20"/>
              </w:rPr>
              <w:t>Technical Feasibility and Constraints</w:t>
            </w:r>
          </w:p>
        </w:tc>
        <w:tc>
          <w:tcPr>
            <w:tcW w:w="0" w:type="auto"/>
            <w:shd w:val="clear" w:color="auto" w:fill="FFFFFF" w:themeFill="background1"/>
          </w:tcPr>
          <w:p w14:paraId="0FBAFE18" w14:textId="77777777" w:rsidR="007F70A7" w:rsidRPr="004777C4" w:rsidRDefault="007F70A7" w:rsidP="000C642E">
            <w:pPr>
              <w:pStyle w:val="ListParagraph"/>
              <w:numPr>
                <w:ilvl w:val="0"/>
                <w:numId w:val="13"/>
              </w:numPr>
              <w:spacing w:after="160" w:line="259" w:lineRule="auto"/>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Collaboration with experts</w:t>
            </w:r>
          </w:p>
          <w:p w14:paraId="13B28A54" w14:textId="77777777" w:rsidR="007F70A7" w:rsidRPr="004777C4" w:rsidRDefault="007F70A7" w:rsidP="000C642E">
            <w:pPr>
              <w:pStyle w:val="ListParagraph"/>
              <w:numPr>
                <w:ilvl w:val="0"/>
                <w:numId w:val="2"/>
              </w:numPr>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 xml:space="preserve">TORMES Methodology </w:t>
            </w:r>
            <w:r w:rsidRPr="004777C4">
              <w:rPr>
                <w:rFonts w:cs="Times New Roman"/>
                <w:szCs w:val="20"/>
              </w:rPr>
              <w:fldChar w:fldCharType="begin"/>
            </w:r>
            <w:r w:rsidRPr="004777C4">
              <w:rPr>
                <w:rFonts w:cs="Times New Roman"/>
                <w:szCs w:val="20"/>
              </w:rPr>
              <w:instrText xml:space="preserve"> ADDIN ZOTERO_ITEM CSL_CITATION {"citationID":"mzKpNrlt","properties":{"formattedCitation":"(Santos &amp; Boticario, 2011)","plainCitation":"(Santos &amp; Boticario, 2011)","noteIndex":0},"citationItems":[{"id":122,"uris":["http://zotero.org/users/11575264/items/S9369JJA"],"itemData":{"id":122,"type":"paper-conference","abstract":"The TORMES methodology is based on the ISO standard 9241-210 and aims to involve educators in the process of designing educationally oriented recommendations through user centred design methods and data mining analysis. In this paper, we focus on the iteration to elicit educational oriented recommendations.","collection-title":"Lecture Notes in Computer Science","container-title":"Artificial Intelligence in Education","DOI":"10.1007/978-3-642-21869-9_95","event-place":"Berlin, Heidelberg","ISBN":"978-3-642-21869-9","language":"en","page":"541-543","publisher":"Springer","publisher-place":"Berlin, Heidelberg","source":"Springer Link","title":"TORMES Methodology to Elicit Educational Oriented Recommendations","author":[{"family":"Santos","given":"Olga C."},{"family":"Boticario","given":"Jesus G."}],"editor":[{"family":"Biswas","given":"Gautam"},{"family":"Bull","given":"Susan"},{"family":"Kay","given":"Judy"},{"family":"Mitrovic","given":"Antonija"}],"issued":{"date-parts":[["2011"]]}}}],"schema":"https://github.com/citation-style-language/schema/raw/master/csl-citation.json"} </w:instrText>
            </w:r>
            <w:r w:rsidRPr="004777C4">
              <w:rPr>
                <w:rFonts w:cs="Times New Roman"/>
                <w:szCs w:val="20"/>
              </w:rPr>
              <w:fldChar w:fldCharType="separate"/>
            </w:r>
            <w:r w:rsidRPr="004777C4">
              <w:rPr>
                <w:rFonts w:cs="Times New Roman"/>
                <w:szCs w:val="20"/>
              </w:rPr>
              <w:t>(Santos &amp; Boticario, 2011)</w:t>
            </w:r>
            <w:r w:rsidRPr="004777C4">
              <w:rPr>
                <w:rFonts w:cs="Times New Roman"/>
                <w:szCs w:val="20"/>
              </w:rPr>
              <w:fldChar w:fldCharType="end"/>
            </w:r>
          </w:p>
          <w:p w14:paraId="4371876A" w14:textId="356C8458" w:rsidR="007F70A7" w:rsidRPr="004777C4" w:rsidRDefault="00C00600" w:rsidP="00C00600">
            <w:pPr>
              <w:pStyle w:val="ListParagraph"/>
              <w:numPr>
                <w:ilvl w:val="0"/>
                <w:numId w:val="2"/>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 xml:space="preserve">Extract from </w:t>
            </w:r>
            <w:r w:rsidR="00B10DB2" w:rsidRPr="004777C4">
              <w:rPr>
                <w:rFonts w:cs="Times New Roman"/>
                <w:szCs w:val="20"/>
              </w:rPr>
              <w:t>d</w:t>
            </w:r>
            <w:r w:rsidRPr="004777C4">
              <w:rPr>
                <w:rFonts w:cs="Times New Roman"/>
                <w:szCs w:val="20"/>
              </w:rPr>
              <w:t>omain-specific literature</w:t>
            </w:r>
          </w:p>
        </w:tc>
      </w:tr>
      <w:tr w:rsidR="007F70A7" w:rsidRPr="004777C4" w14:paraId="1CDCF2CA" w14:textId="77777777" w:rsidTr="000027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37CA4149" w14:textId="77777777" w:rsidR="007F70A7" w:rsidRPr="004777C4" w:rsidRDefault="007F70A7" w:rsidP="000C642E">
            <w:pPr>
              <w:pStyle w:val="ListParagraph"/>
              <w:numPr>
                <w:ilvl w:val="0"/>
                <w:numId w:val="12"/>
              </w:numPr>
              <w:jc w:val="both"/>
              <w:rPr>
                <w:rFonts w:cs="Times New Roman"/>
                <w:szCs w:val="20"/>
              </w:rPr>
            </w:pPr>
            <w:r w:rsidRPr="004777C4">
              <w:rPr>
                <w:rFonts w:cs="Times New Roman"/>
                <w:szCs w:val="20"/>
              </w:rPr>
              <w:t>Select Components to use</w:t>
            </w:r>
          </w:p>
        </w:tc>
        <w:tc>
          <w:tcPr>
            <w:tcW w:w="0" w:type="auto"/>
            <w:shd w:val="clear" w:color="auto" w:fill="FFFFFF" w:themeFill="background1"/>
          </w:tcPr>
          <w:p w14:paraId="653771D9" w14:textId="64AE9D95" w:rsidR="007F70A7" w:rsidRPr="00E5760D" w:rsidRDefault="007F70A7" w:rsidP="000C642E">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cs="Times New Roman"/>
                <w:szCs w:val="20"/>
                <w:lang w:val="es-ES"/>
              </w:rPr>
            </w:pPr>
            <w:r w:rsidRPr="00E5760D">
              <w:rPr>
                <w:rFonts w:cs="Times New Roman"/>
                <w:szCs w:val="20"/>
                <w:lang w:val="es-ES"/>
              </w:rPr>
              <w:t xml:space="preserve">mCMARR framework </w:t>
            </w:r>
            <w:r w:rsidRPr="004777C4">
              <w:rPr>
                <w:rFonts w:cs="Times New Roman"/>
                <w:szCs w:val="20"/>
              </w:rPr>
              <w:fldChar w:fldCharType="begin"/>
            </w:r>
            <w:r w:rsidR="007F70F6" w:rsidRPr="00E5760D">
              <w:rPr>
                <w:rFonts w:cs="Times New Roman"/>
                <w:szCs w:val="20"/>
                <w:lang w:val="es-ES"/>
              </w:rPr>
              <w:instrText xml:space="preserve"> ADDIN ZOTERO_ITEM CSL_CITATION {"citationID":"ycGNko22","properties":{"formattedCitation":"(Casas-Ortiz &amp; Santos, 2021b)","plainCitation":"(Casas-Ortiz &amp; Santos, 2021b)","noteIndex":0},"citationItems":[{"id":97,"uris":["http://zotero.org/users/11575264/items/LCPYZAQZ"],"itemData":{"id":97,"type":"paper-conference","container-title":"The International Artificial Intelligence in Education Society (IAIED 20/21)","page":"1-4","source":"Zotero","title":"KSAS: An AI Application to learn Martial Arts Movements in on-line Settings","author":[{"family":"Casas-Ortiz","given":"Alberto"},{"family":"Santos","given":"Olga C."}],"issued":{"date-parts":[["2021"]]}}}],"schema":"https://github.com/citation-style-language/schema/raw/master/csl-citation.json"} </w:instrText>
            </w:r>
            <w:r w:rsidRPr="004777C4">
              <w:rPr>
                <w:rFonts w:cs="Times New Roman"/>
                <w:szCs w:val="20"/>
              </w:rPr>
              <w:fldChar w:fldCharType="separate"/>
            </w:r>
            <w:r w:rsidRPr="00E5760D">
              <w:rPr>
                <w:rFonts w:cs="Times New Roman"/>
                <w:szCs w:val="20"/>
                <w:lang w:val="es-ES"/>
              </w:rPr>
              <w:t>(Casas-Ortiz &amp; Santos, 2021b)</w:t>
            </w:r>
            <w:r w:rsidRPr="004777C4">
              <w:rPr>
                <w:rFonts w:cs="Times New Roman"/>
                <w:szCs w:val="20"/>
              </w:rPr>
              <w:fldChar w:fldCharType="end"/>
            </w:r>
            <w:r w:rsidRPr="00E5760D">
              <w:rPr>
                <w:rFonts w:cs="Times New Roman"/>
                <w:szCs w:val="20"/>
                <w:lang w:val="es-ES"/>
              </w:rPr>
              <w:t xml:space="preserve">, </w:t>
            </w:r>
            <w:r w:rsidRPr="004777C4">
              <w:rPr>
                <w:rFonts w:cs="Times New Roman"/>
                <w:szCs w:val="20"/>
              </w:rPr>
              <w:fldChar w:fldCharType="begin"/>
            </w:r>
            <w:r w:rsidRPr="00E5760D">
              <w:rPr>
                <w:rFonts w:cs="Times New Roman"/>
                <w:szCs w:val="20"/>
                <w:lang w:val="es-ES"/>
              </w:rPr>
              <w:instrText xml:space="preserve"> ADDIN ZOTERO_ITEM CSL_CITATION {"citationID":"CFi4hB6n","properties":{"formattedCitation":"(Casas-Ortiz &amp; Santos, 2021a)","plainCitation":"(Casas-Ortiz &amp; Santos, 2021a)","noteIndex":0},"citationItems":[{"id":98,"uris":["http://zotero.org/users/11575264/items/IXRQJTKT"],"itemData":{"id":98,"type":"paper-conference","abstract":"COVID-19 pandemic has forced instructors and learners of motor skills (e.g., martial arts, dance, perform medical surgeries.. .) to cease their training and practice in sessions face-to-face. Video-conference systems have been used as a temporal solution as they facilitate learning from home at any time, complemented with the use of videos, but this entails some disadvantages. As a solution to this we propose KSAS, a neural network-based Android app to guide the learning of motor skills, specifically in martial arts. This mobile app is able to capture the movements of a part of the body, model them as time series using the EWMA algorithm, analyze the movements using an LSTM neural network, and provide multisensorial feedback to the learner. KSAS is available for download and can be used to train at home (either alone or on-line) as well as in a face-to-face classroom supporting the instructor.","container-title":"Proceedings of the XIX Conferencia de la Asociación Española para la Inteligencia Artificial (CAEPIA 20/21)","page":"997–1000","source":"ResearchGate","title":"KSAS: A Mobile App with Neural Networks to Guide the Learning of Motor Skills","title-short":"KSAS","author":[{"family":"Casas-Ortiz","given":"Alberto"},{"family":"Santos","given":"Olga C."}],"issued":{"date-parts":[["2021",9,23]]}}}],"schema":"https://github.com/citation-style-language/schema/raw/master/csl-citation.json"} </w:instrText>
            </w:r>
            <w:r w:rsidRPr="004777C4">
              <w:rPr>
                <w:rFonts w:cs="Times New Roman"/>
                <w:szCs w:val="20"/>
              </w:rPr>
              <w:fldChar w:fldCharType="separate"/>
            </w:r>
            <w:r w:rsidRPr="00E5760D">
              <w:rPr>
                <w:rFonts w:cs="Times New Roman"/>
                <w:szCs w:val="20"/>
                <w:lang w:val="es-ES"/>
              </w:rPr>
              <w:t>(Casas-Ortiz &amp; Santos, 2021a)</w:t>
            </w:r>
            <w:r w:rsidRPr="004777C4">
              <w:rPr>
                <w:rFonts w:cs="Times New Roman"/>
                <w:szCs w:val="20"/>
              </w:rPr>
              <w:fldChar w:fldCharType="end"/>
            </w:r>
          </w:p>
          <w:p w14:paraId="1B1773FE" w14:textId="02924F2A" w:rsidR="007F70A7" w:rsidRPr="004777C4" w:rsidRDefault="007F70A7" w:rsidP="000C642E">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 xml:space="preserve">tangibREC framework </w:t>
            </w:r>
            <w:r w:rsidRPr="004777C4">
              <w:rPr>
                <w:rFonts w:cs="Times New Roman"/>
                <w:szCs w:val="20"/>
              </w:rPr>
              <w:fldChar w:fldCharType="begin"/>
            </w:r>
            <w:r w:rsidR="007F70F6" w:rsidRPr="004777C4">
              <w:rPr>
                <w:rFonts w:cs="Times New Roman"/>
                <w:szCs w:val="20"/>
              </w:rPr>
              <w:instrText xml:space="preserve"> ADDIN ZOTERO_ITEM CSL_CITATION {"citationID":"12Bqbwx2","properties":{"formattedCitation":"(Santos, 2016a)","plainCitation":"(Santos, 2016a)","noteIndex":0},"citationItems":[{"id":137,"uris":["http://zotero.org/users/11575264/items/QVX8VVFH"],"itemData":{"id":137,"type":"chapter","abstract":"Although learning can involve cognitive, affective, and psychomotor aspects, the latter (which refers to motor skills learning) has been hardly considered when providing personalized support within smart learning environments, despite there are many activities that require learning specific motor skills, such as learning to operate (surgery), to speak with sign language, to play a musical instrument, to practice a sport technique, etc. Emerging technologies from the recently coined term of “Internet of Me,” such as wearable devices from the life-logging movement, can enrich the type of data gathered while learning by considering features related to body movements. In turn, the new big data paradigm facilitates a more efficient computing of performance indicators from the combination of the heterogeneous sources of data collected from the wearable devices. If learning environments want to be smart, they need to deploy the appropriate technological infrastructure not only to collect and process information regarding psychomotor learning but also to provide the corresponding personalized support. In this chapter, the tangibREC framework is proposed, which defines the new concept of tangible recommendations aimed to provide physical scaffolding to the recommendation process. These recommendations (identified with TORMES methodology) can be modeled and printed in 3D to physically guide learners on how to perform accurate movements in terms of the learners’ individual physical features and progress in the motor skills acquisition.","container-title":"Learning, Design, and Technology: An International Compendium of Theory, Research, Practice, and Policy","event-place":"Cham","ISBN":"978-3-319-17727-4","language":"en","note":"DOI: 10.1007/978-3-319-17727-4_8-1","page":"1-24","publisher":"Springer International Publishing","publisher-place":"Cham","source":"Springer Link","title":"Beyond Cognitive and Affective Issues: Designing Smart Learning Environments for Psychomotor Personalized Learning","title-short":"Beyond Cognitive and Affective Issues","URL":"https://doi.org/10.1007/978-3-319-17727-4_8-1","author":[{"family":"Santos","given":"Olga C."}],"editor":[{"family":"Spector","given":"Michael J."},{"family":"Lockee","given":"Barbara B."},{"family":"Childress","given":"Marcus D."}],"accessed":{"date-parts":[["2023",5,3]]},"issued":{"date-parts":[["2016"]]}},"label":"page"}],"schema":"https://github.com/citation-style-language/schema/raw/master/csl-citation.json"} </w:instrText>
            </w:r>
            <w:r w:rsidRPr="004777C4">
              <w:rPr>
                <w:rFonts w:cs="Times New Roman"/>
                <w:szCs w:val="20"/>
              </w:rPr>
              <w:fldChar w:fldCharType="separate"/>
            </w:r>
            <w:r w:rsidRPr="004777C4">
              <w:rPr>
                <w:rFonts w:cs="Times New Roman"/>
                <w:szCs w:val="20"/>
              </w:rPr>
              <w:t>(Santos, 2016a)</w:t>
            </w:r>
            <w:r w:rsidRPr="004777C4">
              <w:rPr>
                <w:rFonts w:cs="Times New Roman"/>
                <w:szCs w:val="20"/>
              </w:rPr>
              <w:fldChar w:fldCharType="end"/>
            </w:r>
          </w:p>
          <w:p w14:paraId="6DC988CC" w14:textId="77777777" w:rsidR="007F70A7" w:rsidRPr="004777C4" w:rsidRDefault="007F70A7" w:rsidP="000C642E">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 xml:space="preserve">SMDD framework </w:t>
            </w:r>
            <w:r w:rsidRPr="004777C4">
              <w:rPr>
                <w:rFonts w:cs="Times New Roman"/>
                <w:szCs w:val="20"/>
              </w:rPr>
              <w:fldChar w:fldCharType="begin"/>
            </w:r>
            <w:r w:rsidRPr="004777C4">
              <w:rPr>
                <w:rFonts w:cs="Times New Roman"/>
                <w:szCs w:val="20"/>
              </w:rPr>
              <w:instrText xml:space="preserve"> ADDIN ZOTERO_ITEM CSL_CITATION {"citationID":"IVwpsjTE","properties":{"formattedCitation":"(Santos, 2016b)","plainCitation":"(Santos, 2016b)","noteIndex":0},"citationItems":[{"id":115,"uris":["http://zotero.org/users/11575264/items/D6A5G8PI"],"itemData":{"id":115,"type":"article-journal","abstract":"This paper argues that the research field of Artificial Intelligence in Education (AIED) can benefit from integrating recent technological advances (e.g., wearable devices, big data processing, 3D modelling, 3D printing, ambient intelligence) and design methodologies, such as TORMES, when developing systems that address the psychomotor learning domain. In particular, the acquisition of motor skills could benefit from individualized instruction and support just as cognitive skills learning has over the last decades. To this point, procedural learning has been considered since the earliest days of AIED (dating back to the 1980’s). However, AIED developments in motor skills learning have lagged significantly behind. As technology has evolved, and supported by the do-it-yourself and quantified-self movements, it is now possible to integrate emerging interactive technologies in order to provide personal awareness and reflection for behavioural change at low cost and with low intrusion. Many activities exist that would benefit from personalizing motor skills learning, such as playing a musical instrument, handwriting, drawing, training for surgery, improving the technique in sports and martial arts, learning sign language, dancing, etc. In this context, my suggestions for AIED research in the coming 25 years focus on addressing challenges regarding 1) modelling the psychomotor interaction, and 2) providing appropriate personalized psychomotor support.","container-title":"International Journal of Artificial Intelligence in Education","DOI":"10.1007/s40593-016-0103-2","ISSN":"1560-4306","issue":"2","journalAbbreviation":"Int J Artif Intell Educ","language":"en","page":"730-755","source":"Springer Link","title":"Training the Body: The Potential of AIED to Support Personalized Motor Skills Learning","title-short":"Training the Body","volume":"26","author":[{"family":"Santos","given":"Olga C."}],"issued":{"date-parts":[["2016",6,1]]}},"label":"page"}],"schema":"https://github.com/citation-style-language/schema/raw/master/csl-citation.json"} </w:instrText>
            </w:r>
            <w:r w:rsidRPr="004777C4">
              <w:rPr>
                <w:rFonts w:cs="Times New Roman"/>
                <w:szCs w:val="20"/>
              </w:rPr>
              <w:fldChar w:fldCharType="separate"/>
            </w:r>
            <w:r w:rsidRPr="004777C4">
              <w:rPr>
                <w:rFonts w:cs="Times New Roman"/>
                <w:szCs w:val="20"/>
              </w:rPr>
              <w:t>(Santos, 2016b)</w:t>
            </w:r>
            <w:r w:rsidRPr="004777C4">
              <w:rPr>
                <w:rFonts w:cs="Times New Roman"/>
                <w:szCs w:val="20"/>
              </w:rPr>
              <w:fldChar w:fldCharType="end"/>
            </w:r>
            <w:r w:rsidRPr="004777C4">
              <w:rPr>
                <w:rFonts w:cs="Times New Roman"/>
                <w:szCs w:val="20"/>
              </w:rPr>
              <w:t xml:space="preserve"> </w:t>
            </w:r>
          </w:p>
          <w:p w14:paraId="6791FCC8" w14:textId="461F5A0F" w:rsidR="007F70A7" w:rsidRPr="004777C4" w:rsidRDefault="007F70A7" w:rsidP="000C642E">
            <w:pPr>
              <w:pStyle w:val="ListParagraph"/>
              <w:numPr>
                <w:ilvl w:val="0"/>
                <w:numId w:val="2"/>
              </w:num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 xml:space="preserve">ISPL as a classical intelligent agent in the field of AI </w:t>
            </w:r>
            <w:r w:rsidRPr="004777C4">
              <w:rPr>
                <w:rFonts w:cs="Times New Roman"/>
                <w:szCs w:val="20"/>
              </w:rPr>
              <w:fldChar w:fldCharType="begin"/>
            </w:r>
            <w:r w:rsidR="00D40ABA" w:rsidRPr="004777C4">
              <w:rPr>
                <w:rFonts w:cs="Times New Roman"/>
                <w:szCs w:val="20"/>
              </w:rPr>
              <w:instrText xml:space="preserve"> ADDIN ZOTERO_ITEM CSL_CITATION {"citationID":"qXtMPF8J","properties":{"formattedCitation":"(Russell &amp; Norvig, 2009)","plainCitation":"(Russell &amp; Norvig, 2009)","noteIndex":0},"citationItems":[{"id":229,"uris":["http://zotero.org/users/11575264/items/AZI6ZI6S"],"itemData":{"id":229,"type":"book","abstract":"Artificial Intelligence: A Modern Approach, 3e offers the most comprehensive, up-to-date introduction to the theory and practice of artificial intelligence. Number one in its field, this textbook is ideal for one or two-semester, undergraduate or graduate-level courses in Artificial Intelligence.Dr. Peter Norvig, contributing Artificial Intelligence author and Professor Sebastian Thrun, a Pearson author are offering a free online course at Stanford University on artificial intelligence. According to an article in The New York Times, the course on artificial intelligence is “one of three being offered experimentally by the Stanford computer science department to extend technology knowledge and skills beyond this elite campus to the entire world.” One of the other two courses, an introduction to database software, is being taught by Pearson author Dr. Jennifer Widom.Artificial Intelligence: A Modern Approach, 3e is available to purchase as an eText for your KindleTM, NOOKTM, and the iPhone®/iPad®. To learn more about the course on artificial intelligence, visit http://www.ai-class.com. To read the full New York Times article, click here.","edition":"3rd edition","event-place":"Upper Saddle River","ISBN":"978-0-13-604259-4","language":"Inglés","number-of-pages":"1152","publisher":"Pearson","publisher-place":"Upper Saddle River","source":"Amazon","title":"Artificial Intelligence: A Modern Approach","title-short":"Artificial Intelligence","author":[{"family":"Russell","given":"Stuart"},{"family":"Norvig","given":"Peter"}],"issued":{"date-parts":[["2009",12,1]]}}}],"schema":"https://github.com/citation-style-language/schema/raw/master/csl-citation.json"} </w:instrText>
            </w:r>
            <w:r w:rsidRPr="004777C4">
              <w:rPr>
                <w:rFonts w:cs="Times New Roman"/>
                <w:szCs w:val="20"/>
              </w:rPr>
              <w:fldChar w:fldCharType="separate"/>
            </w:r>
            <w:r w:rsidRPr="004777C4">
              <w:rPr>
                <w:rFonts w:cs="Times New Roman"/>
                <w:szCs w:val="20"/>
              </w:rPr>
              <w:t>(Russell &amp; Norvig, 2009)</w:t>
            </w:r>
            <w:r w:rsidRPr="004777C4">
              <w:rPr>
                <w:rFonts w:cs="Times New Roman"/>
                <w:szCs w:val="20"/>
              </w:rPr>
              <w:fldChar w:fldCharType="end"/>
            </w:r>
          </w:p>
          <w:p w14:paraId="669B7C77" w14:textId="77777777" w:rsidR="007F70A7" w:rsidRPr="004777C4" w:rsidRDefault="007F70A7" w:rsidP="000C642E">
            <w:pPr>
              <w:pStyle w:val="ListParagraph"/>
              <w:numPr>
                <w:ilvl w:val="0"/>
                <w:numId w:val="2"/>
              </w:num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 xml:space="preserve">TORMES Methodology </w:t>
            </w:r>
            <w:r w:rsidRPr="004777C4">
              <w:rPr>
                <w:rFonts w:cs="Times New Roman"/>
                <w:szCs w:val="20"/>
              </w:rPr>
              <w:fldChar w:fldCharType="begin"/>
            </w:r>
            <w:r w:rsidRPr="004777C4">
              <w:rPr>
                <w:rFonts w:cs="Times New Roman"/>
                <w:szCs w:val="20"/>
              </w:rPr>
              <w:instrText xml:space="preserve"> ADDIN ZOTERO_ITEM CSL_CITATION {"citationID":"PqETu0k1","properties":{"formattedCitation":"(Santos &amp; Boticario, 2011)","plainCitation":"(Santos &amp; Boticario, 2011)","noteIndex":0},"citationItems":[{"id":122,"uris":["http://zotero.org/users/11575264/items/S9369JJA"],"itemData":{"id":122,"type":"paper-conference","abstract":"The TORMES methodology is based on the ISO standard 9241-210 and aims to involve educators in the process of designing educationally oriented recommendations through user centred design methods and data mining analysis. In this paper, we focus on the iteration to elicit educational oriented recommendations.","collection-title":"Lecture Notes in Computer Science","container-title":"Artificial Intelligence in Education","DOI":"10.1007/978-3-642-21869-9_95","event-place":"Berlin, Heidelberg","ISBN":"978-3-642-21869-9","language":"en","page":"541-543","publisher":"Springer","publisher-place":"Berlin, Heidelberg","source":"Springer Link","title":"TORMES Methodology to Elicit Educational Oriented Recommendations","author":[{"family":"Santos","given":"Olga C."},{"family":"Boticario","given":"Jesus G."}],"editor":[{"family":"Biswas","given":"Gautam"},{"family":"Bull","given":"Susan"},{"family":"Kay","given":"Judy"},{"family":"Mitrovic","given":"Antonija"}],"issued":{"date-parts":[["2011"]]}}}],"schema":"https://github.com/citation-style-language/schema/raw/master/csl-citation.json"} </w:instrText>
            </w:r>
            <w:r w:rsidRPr="004777C4">
              <w:rPr>
                <w:rFonts w:cs="Times New Roman"/>
                <w:szCs w:val="20"/>
              </w:rPr>
              <w:fldChar w:fldCharType="separate"/>
            </w:r>
            <w:r w:rsidRPr="004777C4">
              <w:rPr>
                <w:rFonts w:cs="Times New Roman"/>
                <w:szCs w:val="20"/>
              </w:rPr>
              <w:t>(Santos &amp; Boticario, 2011)</w:t>
            </w:r>
            <w:r w:rsidRPr="004777C4">
              <w:rPr>
                <w:rFonts w:cs="Times New Roman"/>
                <w:szCs w:val="20"/>
              </w:rPr>
              <w:fldChar w:fldCharType="end"/>
            </w:r>
          </w:p>
          <w:p w14:paraId="7602CC13" w14:textId="0541731F" w:rsidR="007F70A7" w:rsidRPr="004777C4" w:rsidRDefault="007F70A7" w:rsidP="000C642E">
            <w:pPr>
              <w:pStyle w:val="ListParagraph"/>
              <w:numPr>
                <w:ilvl w:val="0"/>
                <w:numId w:val="2"/>
              </w:num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 xml:space="preserve">MCC framework </w:t>
            </w:r>
            <w:r w:rsidRPr="004777C4">
              <w:rPr>
                <w:rFonts w:cs="Times New Roman"/>
                <w:szCs w:val="20"/>
              </w:rPr>
              <w:fldChar w:fldCharType="begin"/>
            </w:r>
            <w:r w:rsidR="00F15F1A" w:rsidRPr="004777C4">
              <w:rPr>
                <w:rFonts w:cs="Times New Roman"/>
                <w:szCs w:val="20"/>
              </w:rPr>
              <w:instrText xml:space="preserve"> ADDIN ZOTERO_ITEM CSL_CITATION {"citationID":"T6CJbuHH","properties":{"formattedCitation":"(Santos, 2017a)","plainCitation":"(Santos, 2017a)","noteIndex":0},"citationItems":[{"id":129,"uris":["http://zotero.org/users/11575264/items/CLTZEEMS"],"itemData":{"id":129,"type":"article-journal","abstract":"Personal tracking technologies allow sensing of the physical activity carried out by people. Data flows collected with these sensors are calling for big data techniques to support data collection, integration and analysis, aimed to provide personalized support when learning motor skills through varied multisensorial feedback. In particular, this paper focuses on vibrotactile feedback as it can take advantage of the haptic sense when supporting the physical interaction to be learnt. Despite each user having different needs, when providing this vibrotactile support, personalization issues are hardly taken into account, but the same response is delivered to each and every user of the system. The challenge here is how to design vibrotactile user interfaces for adaptive learning of motor skills. TORMES methodology is proposed to facilitate the elicitation of this personalized support. The resulting systems are expected to dynamically adapt to each individual user’s needs by monitoring, comparing and, when appropriate, correcting in a personalized way how the user should move when practicing a predefined movement, for instance, when performing a sport technique or playing a musical instrument.","container-title":"Algorithms","DOI":"10.3390/a10010015","ISSN":"1999-4893","issue":"1","language":"en","license":"http://creativecommons.org/licenses/by/3.0/","note":"number: 1\npublisher: Multidisciplinary Digital Publishing Institute","page":"15","source":"www.mdpi.com","title":"Toward Personalized Vibrotactile Support When Learning Motor Skills","volume":"10","author":[{"family":"Santos","given":"Olga C."}],"issued":{"date-parts":[["2017",3]]}},"label":"page"}],"schema":"https://github.com/citation-style-language/schema/raw/master/csl-citation.json"} </w:instrText>
            </w:r>
            <w:r w:rsidRPr="004777C4">
              <w:rPr>
                <w:rFonts w:cs="Times New Roman"/>
                <w:szCs w:val="20"/>
              </w:rPr>
              <w:fldChar w:fldCharType="separate"/>
            </w:r>
            <w:r w:rsidR="00F15F1A" w:rsidRPr="004777C4">
              <w:rPr>
                <w:rFonts w:cs="Times New Roman"/>
              </w:rPr>
              <w:t>(Santos, 2017a)</w:t>
            </w:r>
            <w:r w:rsidRPr="004777C4">
              <w:rPr>
                <w:rFonts w:cs="Times New Roman"/>
                <w:szCs w:val="20"/>
              </w:rPr>
              <w:fldChar w:fldCharType="end"/>
            </w:r>
            <w:r w:rsidRPr="004777C4">
              <w:rPr>
                <w:rFonts w:cs="Times New Roman"/>
                <w:szCs w:val="20"/>
              </w:rPr>
              <w:t xml:space="preserve"> </w:t>
            </w:r>
          </w:p>
          <w:p w14:paraId="645BF5DA" w14:textId="77777777" w:rsidR="007F70A7" w:rsidRPr="004777C4" w:rsidRDefault="007F70A7" w:rsidP="000C642E">
            <w:pPr>
              <w:pStyle w:val="ListParagraph"/>
              <w:numPr>
                <w:ilvl w:val="0"/>
                <w:numId w:val="2"/>
              </w:num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 xml:space="preserve">classification of haptic feedback </w:t>
            </w:r>
            <w:r w:rsidRPr="004777C4">
              <w:rPr>
                <w:rFonts w:cs="Times New Roman"/>
                <w:szCs w:val="20"/>
              </w:rPr>
              <w:fldChar w:fldCharType="begin"/>
            </w:r>
            <w:r w:rsidRPr="004777C4">
              <w:rPr>
                <w:rFonts w:cs="Times New Roman"/>
                <w:szCs w:val="20"/>
              </w:rPr>
              <w:instrText xml:space="preserve"> ADDIN ZOTERO_ITEM CSL_CITATION {"citationID":"VNDysiuP","properties":{"formattedCitation":"(Bark et\\uc0\\u160{}al., 2015)","plainCitation":"(Bark et al., 2015)","noteIndex":0},"citationItems":[{"id":379,"uris":["http://zotero.org/users/11575264/items/WFWJAHN9"],"itemData":{"id":379,"type":"article-journal","abstract":"Tactile cues generated from lightweight, wearable actuators can help users learn new motions by providing immediate feedback on when and how to correct their movements. We present a vibrotactile motion guidance system that measures arm motions and provides vibration feedback when the user deviates from a desired trajectory. A study was conducted to test the effects of vibrotactile guidance on a subject’s ability to learn arm motions. Twenty-six subjects learned motions of varying difficulty with both visual (V), and visual and vibrotactile (VVT) feedback over the course of four days of training. After four days of rest, subjects returned to perform the motions from memory with no feedback. We found that augmenting visual feedback with vibrotactile feedback helped subjects reduce the root mean square (rms) angle error of their limb significantly while they were learning the motions, particularly for 1DOF motions. Analysis of the retention data showed no significant difference in rms angle errors between feedback conditions.","container-title":"IEEE transactions on neural systems and rehabilitation engineering : a publication of the IEEE Engineering in Medicine and Biology Society","DOI":"10.1109/TNSRE.2014.2327229","ISSN":"1534-4320","issue":"1","journalAbbreviation":"IEEE Trans Neural Syst Rehabil Eng","note":"PMID: 25486644\nPMCID: PMC4623827","page":"51-63","source":"PubMed Central","title":"Effects of Vibrotactile Feedback on Human Learning of Arm Motions","volume":"23","author":[{"family":"Bark","given":"Karlin"},{"family":"Hyman","given":"Emily"},{"family":"Tan","given":"Frank"},{"family":"Cha","given":"Elizabeth"},{"family":"Jax","given":"Steven A."},{"family":"Buxbaum","given":"Laurel J."},{"family":"Kuchenbecker","given":"Katherine J."}],"issued":{"date-parts":[["2015",1]]}}}],"schema":"https://github.com/citation-style-language/schema/raw/master/csl-citation.json"} </w:instrText>
            </w:r>
            <w:r w:rsidRPr="004777C4">
              <w:rPr>
                <w:rFonts w:cs="Times New Roman"/>
                <w:szCs w:val="20"/>
              </w:rPr>
              <w:fldChar w:fldCharType="separate"/>
            </w:r>
            <w:r w:rsidRPr="004777C4">
              <w:rPr>
                <w:rFonts w:cs="Times New Roman"/>
                <w:szCs w:val="20"/>
              </w:rPr>
              <w:t>(Bark et al., 2015)</w:t>
            </w:r>
            <w:r w:rsidRPr="004777C4">
              <w:rPr>
                <w:rFonts w:cs="Times New Roman"/>
                <w:szCs w:val="20"/>
              </w:rPr>
              <w:fldChar w:fldCharType="end"/>
            </w:r>
            <w:r w:rsidRPr="004777C4">
              <w:rPr>
                <w:rFonts w:cs="Times New Roman"/>
                <w:szCs w:val="20"/>
              </w:rPr>
              <w:t xml:space="preserve">. </w:t>
            </w:r>
          </w:p>
          <w:p w14:paraId="36F39D43" w14:textId="022801DE" w:rsidR="007F70A7" w:rsidRPr="004777C4" w:rsidRDefault="007F70A7" w:rsidP="000C642E">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 xml:space="preserve">five-stage process to create the ISPL </w:t>
            </w:r>
            <w:r w:rsidRPr="004777C4">
              <w:rPr>
                <w:rFonts w:cs="Times New Roman"/>
                <w:szCs w:val="20"/>
              </w:rPr>
              <w:fldChar w:fldCharType="begin"/>
            </w:r>
            <w:r w:rsidR="004777C4">
              <w:rPr>
                <w:rFonts w:cs="Times New Roman"/>
                <w:szCs w:val="20"/>
              </w:rPr>
              <w:instrText xml:space="preserve"> ADDIN ZOTERO_ITEM CSL_CITATION {"citationID":"2xkRMBQf","properties":{"formattedCitation":"(Glushkova &amp; Manitsaris, 2018)","plainCitation":"(Glushkova &amp; Manitsaris, 2018)","noteIndex":0},"citationItems":[{"id":"0oehZm5h/ATLekO2a","uris":["http://zotero.org/users/11575264/items/Y47NXWSF"],"itemData":{"id":133,"type":"article-journal","abstract":"This paper presents a methodological framework for the use of gesture recognition technologies in the learning/mastery of the gestural skills required in wheel-throwing pottery. In the case of self-instruction or training, learners face difficulties due to the absence of the teacher/expert and the consequent lack of guidance. Motion capture technologies, machine learning, and gesture recognition may provide a way of overcoming such issues. The proposed methodology is used to record and model expert gestures and then to compare this model in real time with the gestures performed by the learner. Differences in kinematic aspects such as hand distances are detected, and optical/sonic sensorimotor feedback is provided to the learner by the system, alerting him/her when errors occur and guiding him/her to achieve better results. In the case described here, the system was evaluated with 11 learners. With the use of our system, the gestural performance of learners during self-training has been improved in comparison to cases of self-training without computer assistance.","container-title":"Journal of Computer Assisted Learning","DOI":"10.1111/jcal.12210","ISSN":"1365-2729","issue":"1","language":"en","note":"_eprint: https://onlinelibrary.wiley.com/doi/pdf/10.1111/jcal.12210","page":"20-31","source":"Wiley Online Library","title":"Gesture recognition and sensorimotor learning-by-doing of motor skills in manual professions: A case study in the wheel-throwing art of pottery","title-short":"Gesture recognition and sensorimotor learning-by-doing of motor skills in manual professions","volume":"34","author":[{"family":"Glushkova","given":"Alina"},{"family":"Manitsaris","given":"Sotiris"}],"issued":{"date-parts":[["2018"]]}}}],"schema":"https://github.com/citation-style-language/schema/raw/master/csl-citation.json"} </w:instrText>
            </w:r>
            <w:r w:rsidRPr="004777C4">
              <w:rPr>
                <w:rFonts w:cs="Times New Roman"/>
                <w:szCs w:val="20"/>
              </w:rPr>
              <w:fldChar w:fldCharType="separate"/>
            </w:r>
            <w:r w:rsidRPr="004777C4">
              <w:rPr>
                <w:rFonts w:cs="Times New Roman"/>
                <w:szCs w:val="20"/>
              </w:rPr>
              <w:t>(Glushkova &amp; Manitsaris, 2018)</w:t>
            </w:r>
            <w:r w:rsidRPr="004777C4">
              <w:rPr>
                <w:rFonts w:cs="Times New Roman"/>
                <w:szCs w:val="20"/>
              </w:rPr>
              <w:fldChar w:fldCharType="end"/>
            </w:r>
          </w:p>
          <w:p w14:paraId="3AE4F0DA" w14:textId="1ADC016D" w:rsidR="007F70A7" w:rsidRPr="004777C4" w:rsidRDefault="007F70A7" w:rsidP="000C642E">
            <w:pPr>
              <w:pStyle w:val="ListParagraph"/>
              <w:numPr>
                <w:ilvl w:val="0"/>
                <w:numId w:val="2"/>
              </w:num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 xml:space="preserve">Gibbons’ Feedback Framework </w:t>
            </w:r>
            <w:r w:rsidRPr="004777C4">
              <w:rPr>
                <w:rFonts w:cs="Times New Roman"/>
                <w:szCs w:val="20"/>
              </w:rPr>
              <w:fldChar w:fldCharType="begin"/>
            </w:r>
            <w:r w:rsidR="00D40ABA" w:rsidRPr="004777C4">
              <w:rPr>
                <w:rFonts w:cs="Times New Roman"/>
                <w:szCs w:val="20"/>
              </w:rPr>
              <w:instrText xml:space="preserve"> ADDIN ZOTERO_ITEM CSL_CITATION {"citationID":"O1xmHlER","properties":{"formattedCitation":"(Gibbons, 2007)","plainCitation":"(Gibbons, 2007)","noteIndex":0},"citationItems":[{"id":269,"uris":["http://zotero.org/users/11575264/items/K25KPYNZ"],"itemData":{"id":269,"type":"book","abstract":"Teaching dance is an activity that is both a rigorous discipline which involves many years of study and a deeply personal expression. Throughout the years, from the time I first encountered the Spectrum, I've realized more and more what an amazing pedagogical tool it is for dance as an art form. The Spectrum will help dance teachers address many issues, including the following: - For the beginning teacher, \"Did I meet my objectives? How can I judge how well I did?\" - For the advanced teacher, \"How can I encourage initiative and make students more self-motivated?\" - For the college or university teacher, \"How do I help my colleagues in other disciplines (and administration) understand dance as an academic discipline? What do I put in my tenure and promotion portfolio?\" - For teachers with adult beginner classes, \"How do I introduce my adult learners to basic movement material without 'teaching down' to them, to recognize their cognitive level and maturity?\" - For teachers in private studios, \"How can I teach so that I reach every student, keep students coming back for more classes, and thus keep enrollment (and my business) up?\" - When teaching large classes, \"How can I provide feedback for every student in the class and still keep the class moving?\" Whether you are facing a class of students for the first time or are an experienced teacher, whether you teach children or adults, whether in a recreational setting or college, you will find useful information here. Supported by illustrations, examples, sample lesson plans, criteria sheets, activity suggestions and discussion questions, this work is designed for use as a textbook for student teachers and a resource for the professional teacher. It includes practical tips and application suggestions, with additional material downloadable from the author's website.","event-place":"Bloomington, IN","ISBN":"978-1-4343-1206-8","language":"Inglés","number-of-pages":"256","publisher":"Authorhouse","publisher-place":"Bloomington, IN","source":"Amazon","title":"Teaching Dance: The Spectrum of Styles","title-short":"Teaching Dance","author":[{"family":"Gibbons","given":"Elizabeth"}],"issued":{"date-parts":[["2007",7,23]]}}}],"schema":"https://github.com/citation-style-language/schema/raw/master/csl-citation.json"} </w:instrText>
            </w:r>
            <w:r w:rsidRPr="004777C4">
              <w:rPr>
                <w:rFonts w:cs="Times New Roman"/>
                <w:szCs w:val="20"/>
              </w:rPr>
              <w:fldChar w:fldCharType="separate"/>
            </w:r>
            <w:r w:rsidRPr="004777C4">
              <w:rPr>
                <w:rFonts w:cs="Times New Roman"/>
                <w:szCs w:val="20"/>
              </w:rPr>
              <w:t>(Gibbons, 2007)</w:t>
            </w:r>
            <w:r w:rsidRPr="004777C4">
              <w:rPr>
                <w:rFonts w:cs="Times New Roman"/>
                <w:szCs w:val="20"/>
              </w:rPr>
              <w:fldChar w:fldCharType="end"/>
            </w:r>
            <w:r w:rsidRPr="004777C4">
              <w:rPr>
                <w:rFonts w:cs="Times New Roman"/>
                <w:szCs w:val="20"/>
              </w:rPr>
              <w:t xml:space="preserve"> </w:t>
            </w:r>
          </w:p>
          <w:p w14:paraId="7BF8A90B" w14:textId="77777777" w:rsidR="007F70A7" w:rsidRPr="004777C4" w:rsidRDefault="007F70A7" w:rsidP="000C642E">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 xml:space="preserve">Six-Steps Methodology to create the ISPL </w:t>
            </w:r>
            <w:r w:rsidRPr="004777C4">
              <w:rPr>
                <w:rFonts w:cs="Times New Roman"/>
                <w:szCs w:val="20"/>
              </w:rPr>
              <w:fldChar w:fldCharType="begin"/>
            </w:r>
            <w:r w:rsidRPr="004777C4">
              <w:rPr>
                <w:rFonts w:cs="Times New Roman"/>
                <w:szCs w:val="20"/>
              </w:rPr>
              <w:instrText xml:space="preserve"> ADDIN ZOTERO_ITEM CSL_CITATION {"citationID":"0MNnXyZS","properties":{"formattedCitation":"(Glushkova et\\uc0\\u160{}al., 2023)","plainCitation":"(Glushkova et al., 2023)","noteIndex":0},"citationItems":[{"id":292,"uris":["http://zotero.org/users/11575264/items/ZH77XNFE"],"itemData":{"id":292,"type":"paper-conference","abstract":"When willing to experience and learn a craft, “learning by doing” has been proven to be the most effective approach. Traditionally apprentices spend entire years close to the master, observing, imitating him/her, interacting with him/her, and receiving guidelines. Inspired by this natural process actively involving both the master and the apprentice, a technological metaphor has been developed permitting the user to discover and learn motor aspects of a craft. The user is invited to physically imitate and reproduce expert gestures and is guided then by an interactive mechanism on how to correct kinematic errors. This is achieved thanks to a Human-Centered AI Algorithm permitting to model of expert gestures/postures and then comparing them in real-time with the user’s ones to activate the sensorimotor feedback and to provide guidance for a better understanding of how a glass blower performs his/her expert gestures. This paper briefly presents the methodology followed for the development of this interactive mechanism and focuses on the results obtained from the experiments conducted. These results highlight that the feedback helps acquire glass blower motor skills, that different modalities are efficient for learning postures versus gestures, and that a retention effect is observed through three sessions of feedback use.","container-title":"Culture and Computing","DOI":"10.1007/978-3-031-34732-0_3","event-place":"Cham","ISBN":"978-3-031-34732-0","language":"en","page":"29-43","publisher":"Springer Nature Switzerland","publisher-place":"Cham","source":"Springer Link","title":"Interactive Sensorimotor Guidance for Learning Motor Skills of a Glass Blower","author":[{"family":"Glushkova","given":"Alina"},{"family":"Makrygiannis","given":"Dimitris"},{"family":"Manitsaris","given":"Sotiris"}],"editor":[{"family":"Rauterberg","given":"Matthias"}],"issued":{"date-parts":[["2023"]]}}}],"schema":"https://github.com/citation-style-language/schema/raw/master/csl-citation.json"} </w:instrText>
            </w:r>
            <w:r w:rsidRPr="004777C4">
              <w:rPr>
                <w:rFonts w:cs="Times New Roman"/>
                <w:szCs w:val="20"/>
              </w:rPr>
              <w:fldChar w:fldCharType="separate"/>
            </w:r>
            <w:r w:rsidRPr="004777C4">
              <w:rPr>
                <w:rFonts w:cs="Times New Roman"/>
                <w:szCs w:val="20"/>
              </w:rPr>
              <w:t>(Glushkova et al., 2023)</w:t>
            </w:r>
            <w:r w:rsidRPr="004777C4">
              <w:rPr>
                <w:rFonts w:cs="Times New Roman"/>
                <w:szCs w:val="20"/>
              </w:rPr>
              <w:fldChar w:fldCharType="end"/>
            </w:r>
          </w:p>
          <w:p w14:paraId="0D7A00A3" w14:textId="5FE8C6D0" w:rsidR="007F70A7" w:rsidRPr="004777C4" w:rsidRDefault="007F70A7" w:rsidP="000C642E">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 xml:space="preserve">Wizard of Oz </w:t>
            </w:r>
            <w:r w:rsidR="001032EF" w:rsidRPr="004777C4">
              <w:rPr>
                <w:rFonts w:cs="Times New Roman"/>
                <w:szCs w:val="20"/>
              </w:rPr>
              <w:fldChar w:fldCharType="begin"/>
            </w:r>
            <w:r w:rsidR="00D40ABA" w:rsidRPr="004777C4">
              <w:rPr>
                <w:rFonts w:cs="Times New Roman"/>
                <w:szCs w:val="20"/>
              </w:rPr>
              <w:instrText xml:space="preserve"> ADDIN ZOTERO_ITEM CSL_CITATION {"citationID":"MWCMBd78","properties":{"formattedCitation":"(Bernsen et\\uc0\\u160{}al., 1994)","plainCitation":"(Bernsen et al., 1994)","noteIndex":0},"citationItems":[{"id":441,"uris":["http://zotero.org/users/11575264/items/TM4KMJGR"],"itemData":{"id":441,"type":"paper-conference","abstract":"Progress in speech and language processing and multimodal systems technologies has led to the fact that prototyping with the Wizard of Oz (WOZ) system simulation technique is increasingly being used in systems design. When prototyping with WOZ, one or more 'wizards' simulate part or whole of the performance of the system being designed, while interacting with users who preferably believe themselves to be using a real system. A series of WOZ iterations has the potential to deliver a more or less complete specification of the system's input/output behaviour which can then be safely implemented. This paper addresses the need for a systematic presentation, conceptualisation and discussion of the WOZ technique as a systems design method: when should WOZ be preferred to other prototyping techniques which are probably less demanding in resources? What is needed to set up WOZ experiments? When should a series of WOZ iterations start and stop? And what are the main problems in designing with WOZ? The paper is based on WOZ experience in unimodal systems design but it is hoped that its open-ended generalisations may be of use to designers of multimodal systems as well.","container-title":"CCI Working Papers","event-place":"Centre for Cognitive Science, Roskilde University","event-title":"Cognitive Science and HCI","publisher-place":"Centre for Cognitive Science, Roskilde University","source":"Semantic Scholar","title":"Wizard of Oz Prototyping: When and How?","title-short":"Wizard of Oz Prototyping","volume":"WPCS-94-1","author":[{"family":"Bernsen","given":"N."},{"family":"Dybkjaer","given":"H."},{"family":"Dybkjaer","given":"L."}],"accessed":{"date-parts":[["2025",2,7]]},"issued":{"date-parts":[["1994"]]}}}],"schema":"https://github.com/citation-style-language/schema/raw/master/csl-citation.json"} </w:instrText>
            </w:r>
            <w:r w:rsidR="001032EF" w:rsidRPr="004777C4">
              <w:rPr>
                <w:rFonts w:cs="Times New Roman"/>
                <w:szCs w:val="20"/>
              </w:rPr>
              <w:fldChar w:fldCharType="separate"/>
            </w:r>
            <w:r w:rsidR="00D40ABA" w:rsidRPr="004777C4">
              <w:rPr>
                <w:rFonts w:cs="Times New Roman"/>
              </w:rPr>
              <w:t>(Bernsen et al., 1994)</w:t>
            </w:r>
            <w:r w:rsidR="001032EF" w:rsidRPr="004777C4">
              <w:rPr>
                <w:rFonts w:cs="Times New Roman"/>
                <w:szCs w:val="20"/>
              </w:rPr>
              <w:fldChar w:fldCharType="end"/>
            </w:r>
          </w:p>
          <w:p w14:paraId="1C772796" w14:textId="5F71C24D" w:rsidR="007F70A7" w:rsidRPr="004777C4" w:rsidRDefault="007F70A7" w:rsidP="000C642E">
            <w:pPr>
              <w:pStyle w:val="ListParagraph"/>
              <w:numPr>
                <w:ilvl w:val="0"/>
                <w:numId w:val="2"/>
              </w:num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Research through Design (RtD)</w:t>
            </w:r>
            <w:r w:rsidR="00843159" w:rsidRPr="004777C4">
              <w:rPr>
                <w:rFonts w:cs="Times New Roman"/>
                <w:szCs w:val="20"/>
              </w:rPr>
              <w:t xml:space="preserve"> </w:t>
            </w:r>
            <w:r w:rsidR="00843159" w:rsidRPr="004777C4">
              <w:rPr>
                <w:rFonts w:cs="Times New Roman"/>
                <w:szCs w:val="20"/>
              </w:rPr>
              <w:fldChar w:fldCharType="begin"/>
            </w:r>
            <w:r w:rsidR="00843159" w:rsidRPr="004777C4">
              <w:rPr>
                <w:rFonts w:cs="Times New Roman"/>
                <w:szCs w:val="20"/>
              </w:rPr>
              <w:instrText xml:space="preserve"> ADDIN ZOTERO_ITEM CSL_CITATION {"citationID":"DAdNtsWh","properties":{"formattedCitation":"(M\\uc0\\u225{}rquez Segura et\\uc0\\u160{}al., 2024)","plainCitation":"(Márquez Segura et al., 2024)","noteIndex":0},"citationItems":[{"id":296,"uris":["http://zotero.org/users/11575264/items/ILKH23PI"],"itemData":{"id":296,"type":"paper-conference","abstract":"Extended Reality (XR) technology offers promising results to support skill training. In the field of surgical education, Virtual Reality (VR) has long been explored, showing the potential to foster improved skill development and learning. However, XR in this domain is still underinvestigated, and there is a lack of design knowledge, design methods, and guidelines to inform how to best design XR experiences for effective surgical training. Here, we focus on suture training and show how participatory embodied design activities with experienced surgeons can help open the design space and arrive at interesting design solutions. We report on a hybrid bodystorming combining physical props with XR headsets with passthrough capabilities, supporting rich embodied explorations, a better understanding and articulation of key steps of suturing, uncovering essential design requirements and features, and arriving at an interesting design concept proposal that can be inspiring for future works in the domain.","collection-title":"TEI '24","container-title":"Proceedings of the Eighteenth International Conference on Tangible, Embedded, and Embodied Interaction","DOI":"10.1145/3623509.3633362","event-place":"New York, NY, USA","ISBN":"9798400704024","page":"1–12","publisher":"Association for Computing Machinery","publisher-place":"New York, NY, USA","source":"ACM Digital Library","title":"Embodied Hybrid Bodystorming to Design an XR Suture Training Experience","URL":"https://dl.acm.org/doi/10.1145/3623509.3633362","author":[{"family":"Márquez Segura","given":"Elena"},{"family":"Vega-Cebrián","given":"José Manuel"},{"family":"Maldonado Morillo","given":"Andrés A."},{"family":"Cristóbal Velasco","given":"Lara"},{"family":"Bellucci","given":"Andrea"}],"accessed":{"date-parts":[["2024",8,18]]},"issued":{"date-parts":[["2024",2,11]]}}}],"schema":"https://github.com/citation-style-language/schema/raw/master/csl-citation.json"} </w:instrText>
            </w:r>
            <w:r w:rsidR="00843159" w:rsidRPr="004777C4">
              <w:rPr>
                <w:rFonts w:cs="Times New Roman"/>
                <w:szCs w:val="20"/>
              </w:rPr>
              <w:fldChar w:fldCharType="separate"/>
            </w:r>
            <w:r w:rsidR="00843159" w:rsidRPr="004777C4">
              <w:rPr>
                <w:rFonts w:cs="Times New Roman"/>
                <w:szCs w:val="20"/>
              </w:rPr>
              <w:t>(Márquez Segura et al., 2024)</w:t>
            </w:r>
            <w:r w:rsidR="00843159" w:rsidRPr="004777C4">
              <w:rPr>
                <w:rFonts w:cs="Times New Roman"/>
                <w:szCs w:val="20"/>
              </w:rPr>
              <w:fldChar w:fldCharType="end"/>
            </w:r>
          </w:p>
          <w:p w14:paraId="22366C14" w14:textId="21025406" w:rsidR="007F70A7" w:rsidRPr="004777C4" w:rsidRDefault="007F70A7" w:rsidP="000C642E">
            <w:pPr>
              <w:pStyle w:val="ListParagraph"/>
              <w:numPr>
                <w:ilvl w:val="0"/>
                <w:numId w:val="2"/>
              </w:num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Bodystorming with experts</w:t>
            </w:r>
            <w:r w:rsidR="00843159" w:rsidRPr="004777C4">
              <w:rPr>
                <w:rFonts w:cs="Times New Roman"/>
                <w:szCs w:val="20"/>
              </w:rPr>
              <w:t xml:space="preserve"> </w:t>
            </w:r>
            <w:r w:rsidR="00843159" w:rsidRPr="004777C4">
              <w:rPr>
                <w:rFonts w:cs="Times New Roman"/>
                <w:szCs w:val="20"/>
              </w:rPr>
              <w:fldChar w:fldCharType="begin"/>
            </w:r>
            <w:r w:rsidR="00DE56CA" w:rsidRPr="004777C4">
              <w:rPr>
                <w:rFonts w:cs="Times New Roman"/>
                <w:szCs w:val="20"/>
              </w:rPr>
              <w:instrText xml:space="preserve"> ADDIN ZOTERO_ITEM CSL_CITATION {"citationID":"L4QnnKB0","properties":{"formattedCitation":"(Schleicher et\\uc0\\u160{}al., 2010)","plainCitation":"(Schleicher et al., 2010)","noteIndex":0},"citationItems":[{"id":513,"uris":["http://zotero.org/users/11575264/items/JJG3BYGD"],"itemData":{"id":513,"type":"article-journal","container-title":"interactions","DOI":"10.1145/1865245.1865256","ISSN":"1072-5520","issue":"6","page":"47–51","source":"ACM Digital Library","title":"Bodystorming as embodied designing","volume":"17","author":[{"family":"Schleicher","given":"Dennis"},{"family":"Jones","given":"Peter"},{"family":"Kachur","given":"Oksana"}],"issued":{"date-parts":[["2010",11,1]]}}}],"schema":"https://github.com/citation-style-language/schema/raw/master/csl-citation.json"} </w:instrText>
            </w:r>
            <w:r w:rsidR="00843159" w:rsidRPr="004777C4">
              <w:rPr>
                <w:rFonts w:cs="Times New Roman"/>
                <w:szCs w:val="20"/>
              </w:rPr>
              <w:fldChar w:fldCharType="separate"/>
            </w:r>
            <w:r w:rsidR="00DE56CA" w:rsidRPr="004777C4">
              <w:rPr>
                <w:rFonts w:cs="Times New Roman"/>
              </w:rPr>
              <w:t>(Schleicher et al., 2010)</w:t>
            </w:r>
            <w:r w:rsidR="00843159" w:rsidRPr="004777C4">
              <w:rPr>
                <w:rFonts w:cs="Times New Roman"/>
                <w:szCs w:val="20"/>
              </w:rPr>
              <w:fldChar w:fldCharType="end"/>
            </w:r>
          </w:p>
        </w:tc>
      </w:tr>
      <w:tr w:rsidR="007F70A7" w:rsidRPr="00002737" w14:paraId="41FDE767" w14:textId="77777777" w:rsidTr="00002737">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635AF9B6" w14:textId="77777777" w:rsidR="007F70A7" w:rsidRPr="004777C4" w:rsidRDefault="007F70A7" w:rsidP="000C642E">
            <w:pPr>
              <w:pStyle w:val="ListParagraph"/>
              <w:numPr>
                <w:ilvl w:val="0"/>
                <w:numId w:val="12"/>
              </w:numPr>
              <w:jc w:val="both"/>
              <w:rPr>
                <w:rFonts w:cs="Times New Roman"/>
                <w:szCs w:val="20"/>
              </w:rPr>
            </w:pPr>
            <w:r w:rsidRPr="004777C4">
              <w:rPr>
                <w:rFonts w:cs="Times New Roman"/>
                <w:szCs w:val="20"/>
              </w:rPr>
              <w:t>Practical Ethical Considerations</w:t>
            </w:r>
          </w:p>
        </w:tc>
        <w:tc>
          <w:tcPr>
            <w:tcW w:w="0" w:type="auto"/>
            <w:shd w:val="clear" w:color="auto" w:fill="FFFFFF" w:themeFill="background1"/>
          </w:tcPr>
          <w:p w14:paraId="7463FAC1" w14:textId="77777777" w:rsidR="00C00600" w:rsidRPr="004777C4" w:rsidRDefault="00C00600" w:rsidP="00C00600">
            <w:pPr>
              <w:pStyle w:val="ListParagraph"/>
              <w:numPr>
                <w:ilvl w:val="0"/>
                <w:numId w:val="2"/>
              </w:numPr>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Good practices such as: obtain ethical approval by committee, ask volunteers to sign a written consent, ensure data is blinded and anonymized, declare conflicts of interest, surveys and questionnaires, ask volunteers to sign an informative sheet about privacy and data handling, and ask for permission to use data</w:t>
            </w:r>
          </w:p>
          <w:p w14:paraId="2B94FC2D" w14:textId="39AD4922" w:rsidR="00FB46EE" w:rsidRPr="004777C4" w:rsidRDefault="00B10DB2" w:rsidP="004777C4">
            <w:pPr>
              <w:pStyle w:val="ListParagraph"/>
              <w:numPr>
                <w:ilvl w:val="0"/>
                <w:numId w:val="2"/>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CARAIX</w:t>
            </w:r>
            <w:r w:rsidR="00FB46EE" w:rsidRPr="004777C4">
              <w:rPr>
                <w:rFonts w:cs="Times New Roman"/>
                <w:szCs w:val="20"/>
              </w:rPr>
              <w:t xml:space="preserve"> Framework </w:t>
            </w:r>
            <w:r w:rsidR="00FB46EE" w:rsidRPr="004777C4">
              <w:rPr>
                <w:rFonts w:cs="Times New Roman"/>
                <w:szCs w:val="20"/>
              </w:rPr>
              <w:fldChar w:fldCharType="begin"/>
            </w:r>
            <w:r w:rsidR="0090512D" w:rsidRPr="004777C4">
              <w:rPr>
                <w:rFonts w:cs="Times New Roman"/>
                <w:szCs w:val="20"/>
              </w:rPr>
              <w:instrText xml:space="preserve"> ADDIN ZOTERO_ITEM CSL_CITATION {"citationID":"j6ZrMIAT","properties":{"formattedCitation":"(Portaz et\\uc0\\u160{}al., 2023, 2024)","plainCitation":"(Portaz et al., 2023, 2024)","noteIndex":0},"citationItems":[{"id":483,"uris":["http://zotero.org/users/11575264/items/4GRM3LJE"],"itemData":{"id":483,"type":"paper-conference","abstract":"Recommender Systems have been developed for years to guide the interaction of the users with systems in very diverse domains where information overload exists aimed to help humans in decision making. In order to better support the humans, the more the system knows about the user, the more useful recommendations the user can receive. In this sense, there is a need to explore which are the intrinsic human aspects that should be taken into account in each case when building the user models that provide the personalization. Moreover, there is a need to define and apply methodologies, guidelines and frameworks to develop this kind of systems in order to tackle the challenges of current artificial intelligence applications including issues such as ethics, transparency, explainability and sustainability. For our research, we have chosen the psychomotor domain. To provide some insights into this problem, in this paper we present the research directions we are exploring to apply a human-centric approach when developing the iBAID (intelligent Basket AID) psychomotor system, which aims to recommend the physical activities and movements to perform when training in basketball, either to improve the technique, to recover from an injury or even to keep active when getting older.","collection-title":"UMAP '23 Adjunct","container-title":"Adjunct Proceedings of the 31st ACM Conference on User Modeling, Adaptation and Personalization","DOI":"10.1145/3563359.3596993","event-place":"New York, NY, USA","ISBN":"978-1-4503-9891-6","page":"337–342","publisher":"Association for Computing Machinery","publisher-place":"New York, NY, USA","source":"ACM Digital Library","title":"Towards Human-Centric Psychomotor Recommender Systems","URL":"https://dl.acm.org/doi/10.1145/3563359.3596993","author":[{"family":"Portaz","given":"Miguel"},{"family":"Manjarrés","given":"Angeles"},{"family":"Santos","given":"Olga C."}],"accessed":{"date-parts":[["2025",2,25]]},"issued":{"date-parts":[["2023",6,16]]}}},{"id":506,"uris":["http://zotero.org/users/11575264/items/VXWECV5U"],"itemData":{"id":506,"type":"paper-conference","abstract":"As the demand for personalized and adaptive learning experiences increase, there is a urgent need for providing effective feedback mechanisms within critical systems, such as in psychomotor learning systems. This proposal introduces an approach for the integration of retrieval-augmented generation tools to provide comprehensive and insightful feedback to users. By combining the strengths of retrieval-based techniques and generative models, these tools offer the potential to enhance learning outcomes by delivering tailored feedback that is both informative and engaging. The proposal also emphasises the importance of incorporating explainability and transparency concepts. Following the hybrid intelligence paradigm it is possible to ensure that the feedback provided by these tools is not only accurate but also understandable to humans. This approach fosters trust and promotes a deeper understanding of the psychomotor learning process, empowering users and facilitators to make informed decisions about the psychomotor learning path. The hybrid intelligence paradigm, which combines the strengths of both human and artificial intelligence, plays a crucial role in the deployment of these solutions. By taking advantage of the cognitive capabilities of human experts alongside the computational power of artificial intelligence algorithms, it is possible to offer personalised feedback that takes into account both technical accuracy and pedagogical effectiveness. Through these collaborative efforts it is also possible to create learning environments that are inclusive, adaptable, and beneficial to lifelong learning. In conclusion, this proposal introduces retrieval-augmented generation tools for providing feedback in psychomotor learning systems, which represents a significant step towards in its personalization, and whose ethical implications align with the new regulations on the implementation of intelligent technologies in critical systems.","collection-title":"UMAP Adjunct '24","container-title":"Adjunct Proceedings of the 32nd ACM Conference on User Modeling, Adaptation and Personalization","DOI":"10.1145/3631700.3664900","event-place":"New York, NY, USA","ISBN":"9798400704666","page":"380–385","publisher":"Association for Computing Machinery","publisher-place":"New York, NY, USA","source":"ACM Digital Library","title":"Harmonizing Ethical Principles: Feedback Generation Approaches in Modeling Human Factors for Assisted Psychomotor Systems","title-short":"Harmonizing Ethical Principles","URL":"https://dl.acm.org/doi/10.1145/3631700.3664900","author":[{"family":"Portaz","given":"Miguel"},{"family":"Manjarres","given":"Angeles"},{"family":"Santos","given":"Olga C."}],"accessed":{"date-parts":[["2025",2,25]]},"issued":{"date-parts":[["2024",6,28]]}}}],"schema":"https://github.com/citation-style-language/schema/raw/master/csl-citation.json"} </w:instrText>
            </w:r>
            <w:r w:rsidR="00FB46EE" w:rsidRPr="004777C4">
              <w:rPr>
                <w:rFonts w:cs="Times New Roman"/>
                <w:szCs w:val="20"/>
              </w:rPr>
              <w:fldChar w:fldCharType="separate"/>
            </w:r>
            <w:r w:rsidR="0090512D" w:rsidRPr="004777C4">
              <w:rPr>
                <w:rFonts w:cs="Times New Roman"/>
              </w:rPr>
              <w:t>(Portaz et al., 2023, 2024)</w:t>
            </w:r>
            <w:r w:rsidR="00FB46EE" w:rsidRPr="004777C4">
              <w:rPr>
                <w:rFonts w:cs="Times New Roman"/>
                <w:szCs w:val="20"/>
              </w:rPr>
              <w:fldChar w:fldCharType="end"/>
            </w:r>
          </w:p>
          <w:p w14:paraId="72273CDF" w14:textId="6CE4794E" w:rsidR="00D84B59" w:rsidRPr="004777C4" w:rsidRDefault="00D84B59" w:rsidP="00D84B59">
            <w:pPr>
              <w:pStyle w:val="ListParagraph"/>
              <w:numPr>
                <w:ilvl w:val="0"/>
                <w:numId w:val="2"/>
              </w:numPr>
              <w:spacing w:after="160" w:line="259" w:lineRule="auto"/>
              <w:cnfStyle w:val="000000000000" w:firstRow="0" w:lastRow="0" w:firstColumn="0" w:lastColumn="0" w:oddVBand="0" w:evenVBand="0" w:oddHBand="0" w:evenHBand="0" w:firstRowFirstColumn="0" w:firstRowLastColumn="0" w:lastRowFirstColumn="0" w:lastRowLastColumn="0"/>
              <w:rPr>
                <w:rFonts w:cs="Times New Roman"/>
                <w:b/>
                <w:bCs/>
                <w:szCs w:val="20"/>
              </w:rPr>
            </w:pPr>
            <w:r w:rsidRPr="004777C4">
              <w:rPr>
                <w:rFonts w:cs="Times New Roman"/>
                <w:szCs w:val="20"/>
              </w:rPr>
              <w:t>Ethical Principles that should govern AI systems</w:t>
            </w:r>
            <w:r w:rsidR="00DB1010" w:rsidRPr="004777C4">
              <w:rPr>
                <w:rFonts w:cs="Times New Roman"/>
                <w:b/>
                <w:bCs/>
                <w:szCs w:val="20"/>
              </w:rPr>
              <w:t xml:space="preserve"> </w:t>
            </w:r>
            <w:r w:rsidR="00DB1010" w:rsidRPr="004777C4">
              <w:rPr>
                <w:rFonts w:cs="Times New Roman"/>
                <w:b/>
                <w:bCs/>
                <w:szCs w:val="20"/>
              </w:rPr>
              <w:fldChar w:fldCharType="begin"/>
            </w:r>
            <w:r w:rsidR="00DB1010" w:rsidRPr="004777C4">
              <w:rPr>
                <w:rFonts w:cs="Times New Roman"/>
                <w:b/>
                <w:bCs/>
                <w:szCs w:val="20"/>
              </w:rPr>
              <w:instrText xml:space="preserve"> ADDIN ZOTERO_ITEM CSL_CITATION {"citationID":"iBDyu7AH","properties":{"formattedCitation":"(Fjeld et\\uc0\\u160{}al., 2020)","plainCitation":"(Fjeld et al., 2020)","noteIndex":0},"citationItems":[{"id":488,"uris":["http://zotero.org/users/11575264/items/FXUNN2U8"],"itemData":{"id":488,"type":"article","abstract":"The rapid spread of artificial intelligence (AI) systems has precipitated a rise in ethical and human rights-based frameworks intended to guide the development and use of these technologies. Despite the proliferation of these \"AI principles,\" there has been little scholarly focus on understanding these efforts either individually or as contextualized within an expanding universe of principles with discernible trends.To that end, this white paper and its associated data visualization compare the contents of thirty-six prominent AI principles documents side-by-side. This effort uncovered a growing consensus around eight key thematic trends: privacy, accountability, safety and security, transparency and explainability, fairness and non-discrimination, human control of technology, professional responsibility, and promotion of human values. Underlying this “normative core,” our analysis examined the forty-seven individual principles that make up the themes, detailing notable similarities and differences in interpretation found across the documents. In sharing these observations, it is our hope that policymakers, advocates, scholars, and others working to maximize the benefits and minimize the harms of AI will be better positioned to build on existing efforts and to push the fractured, global conversation on the future of AI toward consensus.","DOI":"10.2139/ssrn.3518482","event-place":"Rochester, NY","genre":"SSRN Scholarly Paper","language":"en","number":"3518482","publisher":"Social Science Research Network","publisher-place":"Rochester, NY","source":"papers.ssrn.com","title":"Principled Artificial Intelligence: Mapping Consensus in Ethical and Rights-Based Approaches to Principles for AI","title-short":"Principled Artificial Intelligence","URL":"https://papers.ssrn.com/abstract=3518482","author":[{"family":"Fjeld","given":"Jessica"},{"family":"Achten","given":"Nele"},{"family":"Hilligoss","given":"Hannah"},{"family":"Nagy","given":"Adam"},{"family":"Srikumar","given":"Madhulika"}],"accessed":{"date-parts":[["2025",2,25]]},"issued":{"date-parts":[["2020",1,15]]}}}],"schema":"https://github.com/citation-style-language/schema/raw/master/csl-citation.json"} </w:instrText>
            </w:r>
            <w:r w:rsidR="00DB1010" w:rsidRPr="004777C4">
              <w:rPr>
                <w:rFonts w:cs="Times New Roman"/>
                <w:b/>
                <w:bCs/>
                <w:szCs w:val="20"/>
              </w:rPr>
              <w:fldChar w:fldCharType="separate"/>
            </w:r>
            <w:r w:rsidR="00DB1010" w:rsidRPr="004777C4">
              <w:rPr>
                <w:rFonts w:cs="Times New Roman"/>
              </w:rPr>
              <w:t>(Fjeld et al., 2020)</w:t>
            </w:r>
            <w:r w:rsidR="00DB1010" w:rsidRPr="004777C4">
              <w:rPr>
                <w:rFonts w:cs="Times New Roman"/>
                <w:b/>
                <w:bCs/>
                <w:szCs w:val="20"/>
              </w:rPr>
              <w:fldChar w:fldCharType="end"/>
            </w:r>
          </w:p>
          <w:p w14:paraId="25CCEF1D" w14:textId="5F2DB3A2" w:rsidR="00D84B59" w:rsidRPr="00E5760D" w:rsidRDefault="00D84B59" w:rsidP="004777C4">
            <w:pPr>
              <w:pStyle w:val="ListParagraph"/>
              <w:numPr>
                <w:ilvl w:val="0"/>
                <w:numId w:val="2"/>
              </w:numPr>
              <w:spacing w:after="160" w:line="259" w:lineRule="auto"/>
              <w:cnfStyle w:val="000000000000" w:firstRow="0" w:lastRow="0" w:firstColumn="0" w:lastColumn="0" w:oddVBand="0" w:evenVBand="0" w:oddHBand="0" w:evenHBand="0" w:firstRowFirstColumn="0" w:firstRowLastColumn="0" w:lastRowFirstColumn="0" w:lastRowLastColumn="0"/>
              <w:rPr>
                <w:rFonts w:cs="Times New Roman"/>
                <w:b/>
                <w:bCs/>
                <w:szCs w:val="20"/>
                <w:lang w:val="es-ES"/>
              </w:rPr>
            </w:pPr>
            <w:r w:rsidRPr="00E5760D">
              <w:rPr>
                <w:rFonts w:cs="Times New Roman"/>
                <w:szCs w:val="20"/>
                <w:lang w:val="es-ES"/>
              </w:rPr>
              <w:t xml:space="preserve">HI </w:t>
            </w:r>
            <w:proofErr w:type="spellStart"/>
            <w:r w:rsidRPr="00E5760D">
              <w:rPr>
                <w:rFonts w:cs="Times New Roman"/>
                <w:szCs w:val="20"/>
                <w:lang w:val="es-ES"/>
              </w:rPr>
              <w:t>Paradigm</w:t>
            </w:r>
            <w:proofErr w:type="spellEnd"/>
            <w:r w:rsidRPr="00E5760D">
              <w:rPr>
                <w:rFonts w:cs="Times New Roman"/>
                <w:b/>
                <w:bCs/>
                <w:szCs w:val="20"/>
                <w:lang w:val="es-ES"/>
              </w:rPr>
              <w:t xml:space="preserve"> </w:t>
            </w:r>
            <w:r w:rsidRPr="004777C4">
              <w:rPr>
                <w:rFonts w:cs="Times New Roman"/>
                <w:b/>
                <w:bCs/>
                <w:szCs w:val="20"/>
              </w:rPr>
              <w:fldChar w:fldCharType="begin"/>
            </w:r>
            <w:r w:rsidR="00DB1010" w:rsidRPr="00E5760D">
              <w:rPr>
                <w:rFonts w:cs="Times New Roman"/>
                <w:b/>
                <w:bCs/>
                <w:szCs w:val="20"/>
                <w:lang w:val="es-ES"/>
              </w:rPr>
              <w:instrText xml:space="preserve"> ADDIN ZOTERO_ITEM CSL_CITATION {"citationID":"sGtUXRvw","properties":{"formattedCitation":"(Akata et\\uc0\\u160{}al., 2020)","plainCitation":"(Akata et al., 2020)","noteIndex":0},"citationItems":[{"id":485,"uris":["http://zotero.org/users/11575264/items/I4FIQ9GA"],"itemData":{"id":485,"type":"article-journal","abstract":"We define hybrid intelligence (HI) as the combination of human and machine intelligence, augmenting human intellect and capabilities instead of replacing them and achieving goals that were unreachable by either humans or machines. HI is an important new research focus for artificial intelligence, and we set a research agenda for HI by formulating four challenges.","container-title":"Computer","DOI":"10.1109/MC.2020.2996587","ISSN":"1558-0814","issue":"8","note":"event-title: Computer","page":"18-28","source":"IEEE Xplore","title":"A Research Agenda for Hybrid Intelligence: Augmenting Human Intellect With Collaborative, Adaptive, Responsible, and Explainable Artificial Intelligence","title-short":"A Research Agenda for Hybrid Intelligence","volume":"53","author":[{"family":"Akata","given":"Zeynep"},{"family":"Balliet","given":"Dan"},{"family":"Rijke","given":"Maarten","non-dropping-particle":"de"},{"family":"Dignum","given":"Frank"},{"family":"Dignum","given":"Virginia"},{"family":"Eiben","given":"Guszti"},{"family":"Fokkens","given":"Antske"},{"family":"Grossi","given":"Davide"},{"family":"Hindriks","given":"Koen"},{"family":"Hoos","given":"Holger"},{"family":"Hung","given":"Hayley"},{"family":"Jonker","given":"Catholijn"},{"family":"Monz","given":"Christof"},{"family":"Neerincx","given":"Mark"},{"family":"Oliehoek","given":"Frans"},{"family":"Prakken","given":"Henry"},{"family":"Schlobach","given":"Stefan"},{"family":"Gaag","given":"Linda","non-dropping-particle":"van der"},{"family":"Harmelen","given":"Frank","non-dropping-particle":"van"},{"family":"Hoof","given":"Herke","non-dropping-particle":"van"},{"family":"Riemsdijk","given":"Birna","non-dropping-particle":"van"},{"family":"Wynsberghe","given":"Aimee","non-dropping-particle":"van"},{"family":"Verbrugge","given":"Rineke"},{"family":"Verheij","given":"Bart"},{"family":"Vossen","given":"Piek"},{"family":"Welling","given":"Max"}],"issued":{"date-parts":[["2020",8]]}}}],"schema":"https://github.com/citation-style-language/schema/raw/master/csl-citation.json"} </w:instrText>
            </w:r>
            <w:r w:rsidRPr="004777C4">
              <w:rPr>
                <w:rFonts w:cs="Times New Roman"/>
                <w:b/>
                <w:bCs/>
                <w:szCs w:val="20"/>
              </w:rPr>
              <w:fldChar w:fldCharType="separate"/>
            </w:r>
            <w:r w:rsidRPr="00E5760D">
              <w:rPr>
                <w:rFonts w:cs="Times New Roman"/>
                <w:lang w:val="es-ES"/>
              </w:rPr>
              <w:t>(Akata et al., 2020)</w:t>
            </w:r>
            <w:r w:rsidRPr="004777C4">
              <w:rPr>
                <w:rFonts w:cs="Times New Roman"/>
                <w:b/>
                <w:bCs/>
                <w:szCs w:val="20"/>
              </w:rPr>
              <w:fldChar w:fldCharType="end"/>
            </w:r>
          </w:p>
        </w:tc>
      </w:tr>
      <w:tr w:rsidR="007F70A7" w:rsidRPr="004777C4" w14:paraId="1282719F" w14:textId="77777777" w:rsidTr="000027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44A33947" w14:textId="77777777" w:rsidR="007F70A7" w:rsidRPr="004777C4" w:rsidRDefault="007F70A7" w:rsidP="000C642E">
            <w:pPr>
              <w:pStyle w:val="ListParagraph"/>
              <w:numPr>
                <w:ilvl w:val="0"/>
                <w:numId w:val="12"/>
              </w:numPr>
              <w:jc w:val="both"/>
              <w:rPr>
                <w:rFonts w:cs="Times New Roman"/>
                <w:szCs w:val="20"/>
              </w:rPr>
            </w:pPr>
            <w:r w:rsidRPr="004777C4">
              <w:rPr>
                <w:rFonts w:cs="Times New Roman"/>
                <w:szCs w:val="20"/>
              </w:rPr>
              <w:t>Prototyping</w:t>
            </w:r>
          </w:p>
        </w:tc>
        <w:tc>
          <w:tcPr>
            <w:tcW w:w="0" w:type="auto"/>
            <w:shd w:val="clear" w:color="auto" w:fill="FFFFFF" w:themeFill="background1"/>
          </w:tcPr>
          <w:p w14:paraId="44D930FC" w14:textId="35997660" w:rsidR="007F70A7" w:rsidRPr="00E5760D" w:rsidRDefault="007F70A7" w:rsidP="000C642E">
            <w:pPr>
              <w:pStyle w:val="ListParagraph"/>
              <w:numPr>
                <w:ilvl w:val="0"/>
                <w:numId w:val="2"/>
              </w:num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imes New Roman"/>
                <w:szCs w:val="20"/>
                <w:lang w:val="es-ES"/>
              </w:rPr>
            </w:pPr>
            <w:r w:rsidRPr="00E5760D">
              <w:rPr>
                <w:rFonts w:cs="Times New Roman"/>
                <w:szCs w:val="20"/>
                <w:lang w:val="es-ES"/>
              </w:rPr>
              <w:t xml:space="preserve">mCMARR framework </w:t>
            </w:r>
            <w:r w:rsidRPr="004777C4">
              <w:rPr>
                <w:rFonts w:cs="Times New Roman"/>
                <w:szCs w:val="20"/>
              </w:rPr>
              <w:fldChar w:fldCharType="begin"/>
            </w:r>
            <w:r w:rsidR="007F70F6" w:rsidRPr="00E5760D">
              <w:rPr>
                <w:rFonts w:cs="Times New Roman"/>
                <w:szCs w:val="20"/>
                <w:lang w:val="es-ES"/>
              </w:rPr>
              <w:instrText xml:space="preserve"> ADDIN ZOTERO_ITEM CSL_CITATION {"citationID":"t6sTHGuh","properties":{"formattedCitation":"(Casas-Ortiz &amp; Santos, 2021b)","plainCitation":"(Casas-Ortiz &amp; Santos, 2021b)","noteIndex":0},"citationItems":[{"id":97,"uris":["http://zotero.org/users/11575264/items/LCPYZAQZ"],"itemData":{"id":97,"type":"paper-conference","container-title":"The International Artificial Intelligence in Education Society (IAIED 20/21)","page":"1-4","source":"Zotero","title":"KSAS: An AI Application to learn Martial Arts Movements in on-line Settings","author":[{"family":"Casas-Ortiz","given":"Alberto"},{"family":"Santos","given":"Olga C."}],"issued":{"date-parts":[["2021"]]}}}],"schema":"https://github.com/citation-style-language/schema/raw/master/csl-citation.json"} </w:instrText>
            </w:r>
            <w:r w:rsidRPr="004777C4">
              <w:rPr>
                <w:rFonts w:cs="Times New Roman"/>
                <w:szCs w:val="20"/>
              </w:rPr>
              <w:fldChar w:fldCharType="separate"/>
            </w:r>
            <w:r w:rsidRPr="00E5760D">
              <w:rPr>
                <w:rFonts w:cs="Times New Roman"/>
                <w:szCs w:val="20"/>
                <w:lang w:val="es-ES"/>
              </w:rPr>
              <w:t>(Casas-Ortiz &amp; Santos, 2021b)</w:t>
            </w:r>
            <w:r w:rsidRPr="004777C4">
              <w:rPr>
                <w:rFonts w:cs="Times New Roman"/>
                <w:szCs w:val="20"/>
              </w:rPr>
              <w:fldChar w:fldCharType="end"/>
            </w:r>
            <w:r w:rsidRPr="00E5760D">
              <w:rPr>
                <w:rFonts w:cs="Times New Roman"/>
                <w:szCs w:val="20"/>
                <w:lang w:val="es-ES"/>
              </w:rPr>
              <w:t xml:space="preserve">, </w:t>
            </w:r>
            <w:r w:rsidRPr="004777C4">
              <w:rPr>
                <w:rFonts w:cs="Times New Roman"/>
                <w:szCs w:val="20"/>
              </w:rPr>
              <w:fldChar w:fldCharType="begin"/>
            </w:r>
            <w:r w:rsidRPr="00E5760D">
              <w:rPr>
                <w:rFonts w:cs="Times New Roman"/>
                <w:szCs w:val="20"/>
                <w:lang w:val="es-ES"/>
              </w:rPr>
              <w:instrText xml:space="preserve"> ADDIN ZOTERO_ITEM CSL_CITATION {"citationID":"NtPKxkvn","properties":{"formattedCitation":"(Casas-Ortiz &amp; Santos, 2021a)","plainCitation":"(Casas-Ortiz &amp; Santos, 2021a)","noteIndex":0},"citationItems":[{"id":98,"uris":["http://zotero.org/users/11575264/items/IXRQJTKT"],"itemData":{"id":98,"type":"paper-conference","abstract":"COVID-19 pandemic has forced instructors and learners of motor skills (e.g., martial arts, dance, perform medical surgeries.. .) to cease their training and practice in sessions face-to-face. Video-conference systems have been used as a temporal solution as they facilitate learning from home at any time, complemented with the use of videos, but this entails some disadvantages. As a solution to this we propose KSAS, a neural network-based Android app to guide the learning of motor skills, specifically in martial arts. This mobile app is able to capture the movements of a part of the body, model them as time series using the EWMA algorithm, analyze the movements using an LSTM neural network, and provide multisensorial feedback to the learner. KSAS is available for download and can be used to train at home (either alone or on-line) as well as in a face-to-face classroom supporting the instructor.","container-title":"Proceedings of the XIX Conferencia de la Asociación Española para la Inteligencia Artificial (CAEPIA 20/21)","page":"997–1000","source":"ResearchGate","title":"KSAS: A Mobile App with Neural Networks to Guide the Learning of Motor Skills","title-short":"KSAS","author":[{"family":"Casas-Ortiz","given":"Alberto"},{"family":"Santos","given":"Olga C."}],"issued":{"date-parts":[["2021",9,23]]}}}],"schema":"https://github.com/citation-style-language/schema/raw/master/csl-citation.json"} </w:instrText>
            </w:r>
            <w:r w:rsidRPr="004777C4">
              <w:rPr>
                <w:rFonts w:cs="Times New Roman"/>
                <w:szCs w:val="20"/>
              </w:rPr>
              <w:fldChar w:fldCharType="separate"/>
            </w:r>
            <w:r w:rsidRPr="00E5760D">
              <w:rPr>
                <w:rFonts w:cs="Times New Roman"/>
                <w:szCs w:val="20"/>
                <w:lang w:val="es-ES"/>
              </w:rPr>
              <w:t>(Casas-Ortiz &amp; Santos, 2021a)</w:t>
            </w:r>
            <w:r w:rsidRPr="004777C4">
              <w:rPr>
                <w:rFonts w:cs="Times New Roman"/>
                <w:szCs w:val="20"/>
              </w:rPr>
              <w:fldChar w:fldCharType="end"/>
            </w:r>
          </w:p>
          <w:p w14:paraId="5B39055E" w14:textId="79646A72" w:rsidR="007F70A7" w:rsidRPr="004777C4" w:rsidRDefault="007F70A7" w:rsidP="000C642E">
            <w:pPr>
              <w:pStyle w:val="ListParagraph"/>
              <w:numPr>
                <w:ilvl w:val="0"/>
                <w:numId w:val="2"/>
              </w:num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 xml:space="preserve">tangibREC framework </w:t>
            </w:r>
            <w:r w:rsidRPr="004777C4">
              <w:rPr>
                <w:rFonts w:cs="Times New Roman"/>
                <w:szCs w:val="20"/>
              </w:rPr>
              <w:fldChar w:fldCharType="begin"/>
            </w:r>
            <w:r w:rsidR="007F70F6" w:rsidRPr="004777C4">
              <w:rPr>
                <w:rFonts w:cs="Times New Roman"/>
                <w:szCs w:val="20"/>
              </w:rPr>
              <w:instrText xml:space="preserve"> ADDIN ZOTERO_ITEM CSL_CITATION {"citationID":"ixf2ROSV","properties":{"formattedCitation":"(Santos, 2016a)","plainCitation":"(Santos, 2016a)","noteIndex":0},"citationItems":[{"id":137,"uris":["http://zotero.org/users/11575264/items/QVX8VVFH"],"itemData":{"id":137,"type":"chapter","abstract":"Although learning can involve cognitive, affective, and psychomotor aspects, the latter (which refers to motor skills learning) has been hardly considered when providing personalized support within smart learning environments, despite there are many activities that require learning specific motor skills, such as learning to operate (surgery), to speak with sign language, to play a musical instrument, to practice a sport technique, etc. Emerging technologies from the recently coined term of “Internet of Me,” such as wearable devices from the life-logging movement, can enrich the type of data gathered while learning by considering features related to body movements. In turn, the new big data paradigm facilitates a more efficient computing of performance indicators from the combination of the heterogeneous sources of data collected from the wearable devices. If learning environments want to be smart, they need to deploy the appropriate technological infrastructure not only to collect and process information regarding psychomotor learning but also to provide the corresponding personalized support. In this chapter, the tangibREC framework is proposed, which defines the new concept of tangible recommendations aimed to provide physical scaffolding to the recommendation process. These recommendations (identified with TORMES methodology) can be modeled and printed in 3D to physically guide learners on how to perform accurate movements in terms of the learners’ individual physical features and progress in the motor skills acquisition.","container-title":"Learning, Design, and Technology: An International Compendium of Theory, Research, Practice, and Policy","event-place":"Cham","ISBN":"978-3-319-17727-4","language":"en","note":"DOI: 10.1007/978-3-319-17727-4_8-1","page":"1-24","publisher":"Springer International Publishing","publisher-place":"Cham","source":"Springer Link","title":"Beyond Cognitive and Affective Issues: Designing Smart Learning Environments for Psychomotor Personalized Learning","title-short":"Beyond Cognitive and Affective Issues","URL":"https://doi.org/10.1007/978-3-319-17727-4_8-1","author":[{"family":"Santos","given":"Olga C."}],"editor":[{"family":"Spector","given":"Michael J."},{"family":"Lockee","given":"Barbara B."},{"family":"Childress","given":"Marcus D."}],"accessed":{"date-parts":[["2023",5,3]]},"issued":{"date-parts":[["2016"]]}},"label":"page"}],"schema":"https://github.com/citation-style-language/schema/raw/master/csl-citation.json"} </w:instrText>
            </w:r>
            <w:r w:rsidRPr="004777C4">
              <w:rPr>
                <w:rFonts w:cs="Times New Roman"/>
                <w:szCs w:val="20"/>
              </w:rPr>
              <w:fldChar w:fldCharType="separate"/>
            </w:r>
            <w:r w:rsidRPr="004777C4">
              <w:rPr>
                <w:rFonts w:cs="Times New Roman"/>
                <w:szCs w:val="20"/>
              </w:rPr>
              <w:t>(Santos, 2016a)</w:t>
            </w:r>
            <w:r w:rsidRPr="004777C4">
              <w:rPr>
                <w:rFonts w:cs="Times New Roman"/>
                <w:szCs w:val="20"/>
              </w:rPr>
              <w:fldChar w:fldCharType="end"/>
            </w:r>
          </w:p>
          <w:p w14:paraId="358FCE7A" w14:textId="77777777" w:rsidR="007F70A7" w:rsidRPr="004777C4" w:rsidRDefault="007F70A7" w:rsidP="000C642E">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 xml:space="preserve">SMDD framework </w:t>
            </w:r>
            <w:r w:rsidRPr="004777C4">
              <w:rPr>
                <w:rFonts w:cs="Times New Roman"/>
                <w:szCs w:val="20"/>
              </w:rPr>
              <w:fldChar w:fldCharType="begin"/>
            </w:r>
            <w:r w:rsidRPr="004777C4">
              <w:rPr>
                <w:rFonts w:cs="Times New Roman"/>
                <w:szCs w:val="20"/>
              </w:rPr>
              <w:instrText xml:space="preserve"> ADDIN ZOTERO_ITEM CSL_CITATION {"citationID":"CHWfeUPu","properties":{"formattedCitation":"(Santos, 2016b)","plainCitation":"(Santos, 2016b)","noteIndex":0},"citationItems":[{"id":115,"uris":["http://zotero.org/users/11575264/items/D6A5G8PI"],"itemData":{"id":115,"type":"article-journal","abstract":"This paper argues that the research field of Artificial Intelligence in Education (AIED) can benefit from integrating recent technological advances (e.g., wearable devices, big data processing, 3D modelling, 3D printing, ambient intelligence) and design methodologies, such as TORMES, when developing systems that address the psychomotor learning domain. In particular, the acquisition of motor skills could benefit from individualized instruction and support just as cognitive skills learning has over the last decades. To this point, procedural learning has been considered since the earliest days of AIED (dating back to the 1980’s). However, AIED developments in motor skills learning have lagged significantly behind. As technology has evolved, and supported by the do-it-yourself and quantified-self movements, it is now possible to integrate emerging interactive technologies in order to provide personal awareness and reflection for behavioural change at low cost and with low intrusion. Many activities exist that would benefit from personalizing motor skills learning, such as playing a musical instrument, handwriting, drawing, training for surgery, improving the technique in sports and martial arts, learning sign language, dancing, etc. In this context, my suggestions for AIED research in the coming 25 years focus on addressing challenges regarding 1) modelling the psychomotor interaction, and 2) providing appropriate personalized psychomotor support.","container-title":"International Journal of Artificial Intelligence in Education","DOI":"10.1007/s40593-016-0103-2","ISSN":"1560-4306","issue":"2","journalAbbreviation":"Int J Artif Intell Educ","language":"en","page":"730-755","source":"Springer Link","title":"Training the Body: The Potential of AIED to Support Personalized Motor Skills Learning","title-short":"Training the Body","volume":"26","author":[{"family":"Santos","given":"Olga C."}],"issued":{"date-parts":[["2016",6,1]]}},"label":"page"}],"schema":"https://github.com/citation-style-language/schema/raw/master/csl-citation.json"} </w:instrText>
            </w:r>
            <w:r w:rsidRPr="004777C4">
              <w:rPr>
                <w:rFonts w:cs="Times New Roman"/>
                <w:szCs w:val="20"/>
              </w:rPr>
              <w:fldChar w:fldCharType="separate"/>
            </w:r>
            <w:r w:rsidRPr="004777C4">
              <w:rPr>
                <w:rFonts w:cs="Times New Roman"/>
                <w:szCs w:val="20"/>
              </w:rPr>
              <w:t>(Santos, 2016b)</w:t>
            </w:r>
            <w:r w:rsidRPr="004777C4">
              <w:rPr>
                <w:rFonts w:cs="Times New Roman"/>
                <w:szCs w:val="20"/>
              </w:rPr>
              <w:fldChar w:fldCharType="end"/>
            </w:r>
            <w:r w:rsidRPr="004777C4">
              <w:rPr>
                <w:rFonts w:cs="Times New Roman"/>
                <w:szCs w:val="20"/>
              </w:rPr>
              <w:t xml:space="preserve"> </w:t>
            </w:r>
          </w:p>
          <w:p w14:paraId="1D0021CE" w14:textId="695DA216" w:rsidR="00FB46EE" w:rsidRPr="004777C4" w:rsidRDefault="00B10DB2" w:rsidP="004777C4">
            <w:pPr>
              <w:pStyle w:val="ListParagraph"/>
              <w:numPr>
                <w:ilvl w:val="0"/>
                <w:numId w:val="2"/>
              </w:num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CARAIX</w:t>
            </w:r>
            <w:r w:rsidR="00FB46EE" w:rsidRPr="004777C4">
              <w:rPr>
                <w:rFonts w:cs="Times New Roman"/>
                <w:szCs w:val="20"/>
              </w:rPr>
              <w:t xml:space="preserve"> Framework </w:t>
            </w:r>
            <w:r w:rsidR="00FB46EE" w:rsidRPr="004777C4">
              <w:rPr>
                <w:rFonts w:cs="Times New Roman"/>
                <w:szCs w:val="20"/>
              </w:rPr>
              <w:fldChar w:fldCharType="begin"/>
            </w:r>
            <w:r w:rsidR="000F254F" w:rsidRPr="004777C4">
              <w:rPr>
                <w:rFonts w:cs="Times New Roman"/>
                <w:szCs w:val="20"/>
              </w:rPr>
              <w:instrText xml:space="preserve"> ADDIN ZOTERO_ITEM CSL_CITATION {"citationID":"aU6hojHj","properties":{"formattedCitation":"(Portaz et\\uc0\\u160{}al., 2023, 2024)","plainCitation":"(Portaz et al., 2023, 2024)","noteIndex":0},"citationItems":[{"id":483,"uris":["http://zotero.org/users/11575264/items/4GRM3LJE"],"itemData":{"id":483,"type":"paper-conference","abstract":"Recommender Systems have been developed for years to guide the interaction of the users with systems in very diverse domains where information overload exists aimed to help humans in decision making. In order to better support the humans, the more the system knows about the user, the more useful recommendations the user can receive. In this sense, there is a need to explore which are the intrinsic human aspects that should be taken into account in each case when building the user models that provide the personalization. Moreover, there is a need to define and apply methodologies, guidelines and frameworks to develop this kind of systems in order to tackle the challenges of current artificial intelligence applications including issues such as ethics, transparency, explainability and sustainability. For our research, we have chosen the psychomotor domain. To provide some insights into this problem, in this paper we present the research directions we are exploring to apply a human-centric approach when developing the iBAID (intelligent Basket AID) psychomotor system, which aims to recommend the physical activities and movements to perform when training in basketball, either to improve the technique, to recover from an injury or even to keep active when getting older.","collection-title":"UMAP '23 Adjunct","container-title":"Adjunct Proceedings of the 31st ACM Conference on User Modeling, Adaptation and Personalization","DOI":"10.1145/3563359.3596993","event-place":"New York, NY, USA","ISBN":"978-1-4503-9891-6","page":"337–342","publisher":"Association for Computing Machinery","publisher-place":"New York, NY, USA","source":"ACM Digital Library","title":"Towards Human-Centric Psychomotor Recommender Systems","URL":"https://dl.acm.org/doi/10.1145/3563359.3596993","author":[{"family":"Portaz","given":"Miguel"},{"family":"Manjarrés","given":"Angeles"},{"family":"Santos","given":"Olga C."}],"accessed":{"date-parts":[["2025",2,25]]},"issued":{"date-parts":[["2023",6,16]]}}},{"id":506,"uris":["http://zotero.org/users/11575264/items/VXWECV5U"],"itemData":{"id":506,"type":"paper-conference","abstract":"As the demand for personalized and adaptive learning experiences increase, there is a urgent need for providing effective feedback mechanisms within critical systems, such as in psychomotor learning systems. This proposal introduces an approach for the integration of retrieval-augmented generation tools to provide comprehensive and insightful feedback to users. By combining the strengths of retrieval-based techniques and generative models, these tools offer the potential to enhance learning outcomes by delivering tailored feedback that is both informative and engaging. The proposal also emphasises the importance of incorporating explainability and transparency concepts. Following the hybrid intelligence paradigm it is possible to ensure that the feedback provided by these tools is not only accurate but also understandable to humans. This approach fosters trust and promotes a deeper understanding of the psychomotor learning process, empowering users and facilitators to make informed decisions about the psychomotor learning path. The hybrid intelligence paradigm, which combines the strengths of both human and artificial intelligence, plays a crucial role in the deployment of these solutions. By taking advantage of the cognitive capabilities of human experts alongside the computational power of artificial intelligence algorithms, it is possible to offer personalised feedback that takes into account both technical accuracy and pedagogical effectiveness. Through these collaborative efforts it is also possible to create learning environments that are inclusive, adaptable, and beneficial to lifelong learning. In conclusion, this proposal introduces retrieval-augmented generation tools for providing feedback in psychomotor learning systems, which represents a significant step towards in its personalization, and whose ethical implications align with the new regulations on the implementation of intelligent technologies in critical systems.","collection-title":"UMAP Adjunct '24","container-title":"Adjunct Proceedings of the 32nd ACM Conference on User Modeling, Adaptation and Personalization","DOI":"10.1145/3631700.3664900","event-place":"New York, NY, USA","ISBN":"9798400704666","page":"380–385","publisher":"Association for Computing Machinery","publisher-place":"New York, NY, USA","source":"ACM Digital Library","title":"Harmonizing Ethical Principles: Feedback Generation Approaches in Modeling Human Factors for Assisted Psychomotor Systems","title-short":"Harmonizing Ethical Principles","URL":"https://dl.acm.org/doi/10.1145/3631700.3664900","author":[{"family":"Portaz","given":"Miguel"},{"family":"Manjarres","given":"Angeles"},{"family":"Santos","given":"Olga C."}],"accessed":{"date-parts":[["2025",2,25]]},"issued":{"date-parts":[["2024",6,28]]}}}],"schema":"https://github.com/citation-style-language/schema/raw/master/csl-citation.json"} </w:instrText>
            </w:r>
            <w:r w:rsidR="00FB46EE" w:rsidRPr="004777C4">
              <w:rPr>
                <w:rFonts w:cs="Times New Roman"/>
                <w:szCs w:val="20"/>
              </w:rPr>
              <w:fldChar w:fldCharType="separate"/>
            </w:r>
            <w:r w:rsidR="000F254F" w:rsidRPr="004777C4">
              <w:rPr>
                <w:rFonts w:cs="Times New Roman"/>
              </w:rPr>
              <w:t>(Portaz et al., 2023, 2024)</w:t>
            </w:r>
            <w:r w:rsidR="00FB46EE" w:rsidRPr="004777C4">
              <w:rPr>
                <w:rFonts w:cs="Times New Roman"/>
                <w:szCs w:val="20"/>
              </w:rPr>
              <w:fldChar w:fldCharType="end"/>
            </w:r>
          </w:p>
          <w:p w14:paraId="28A0688C" w14:textId="551D1344" w:rsidR="00C962E3" w:rsidRPr="004777C4" w:rsidRDefault="00C962E3" w:rsidP="000C642E">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bCs/>
                <w:szCs w:val="20"/>
              </w:rPr>
              <w:t xml:space="preserve">Scheme of the learning process with teacher participation </w:t>
            </w:r>
            <w:r w:rsidRPr="004777C4">
              <w:rPr>
                <w:rFonts w:cs="Times New Roman"/>
                <w:szCs w:val="20"/>
              </w:rPr>
              <w:fldChar w:fldCharType="begin"/>
            </w:r>
            <w:r w:rsidRPr="004777C4">
              <w:rPr>
                <w:rFonts w:cs="Times New Roman"/>
                <w:szCs w:val="20"/>
              </w:rPr>
              <w:instrText xml:space="preserve"> ADDIN ZOTERO_ITEM CSL_CITATION {"citationID":"5aELJELZ","properties":{"formattedCitation":"(W\\uc0\\u243{}jcik &amp; Piekarczyk, 2020)","plainCitation":"(Wójcik &amp; Piekarczyk, 2020)","noteIndex":0},"citationItems":[{"id":275,"uris":["http://zotero.org/users/11575264/items/U6BWZS5L"],"itemData":{"id":275,"type":"article-journal","abstract":"The teaching of motion activities in rehabilitation, sports, and professional work has great social significance. However, the automatic teaching of these activities, particularly those involving fast motions, requires the use of an adaptive system that can adequately react to the changing stages and conditions of the teaching process. This paper describes a prototype of an automatic system that utilizes the online classification of motion signals to select the proper teaching algorithm. The knowledge necessary to perform the classification process is acquired from experts by the use of the machine learning methodology. The system utilizes multidimensional motion signals that are captured using MEMS (Micro-Electro-Mechanical Systems) sensors. Moreover, an array of vibrotactile actuators is used to provide feedback to the learner. The main goal of the presented article is to prove that the effectiveness of the described teaching system is higher than the system that controls the learning process without the use of signal classification. Statistical tests carried out by the use of a prototype system confirmed that thesis. This is the main outcome of the presented study. An important contribution is also a proposal to standardize the system structure. The standardization facilitates the system configuration and implementation of individual, specialized teaching algorithms.","container-title":"Sensors","DOI":"10.3390/s20010314","ISSN":"1424-8220","issue":"1","language":"en","license":"http://creativecommons.org/licenses/by/3.0/","note":"number: 1\npublisher: Multidisciplinary Digital Publishing Institute","page":"314","source":"www.mdpi.com","title":"Machine Learning Methodology in a System Applying the Adaptive Strategy for Teaching Human Motions","volume":"20","author":[{"family":"Wójcik","given":"Krzysztof"},{"family":"Piekarczyk","given":"Marcin"}],"issued":{"date-parts":[["2020",1]]}}}],"schema":"https://github.com/citation-style-language/schema/raw/master/csl-citation.json"} </w:instrText>
            </w:r>
            <w:r w:rsidRPr="004777C4">
              <w:rPr>
                <w:rFonts w:cs="Times New Roman"/>
                <w:szCs w:val="20"/>
              </w:rPr>
              <w:fldChar w:fldCharType="separate"/>
            </w:r>
            <w:r w:rsidRPr="004777C4">
              <w:rPr>
                <w:rFonts w:cs="Times New Roman"/>
              </w:rPr>
              <w:t>(Wójcik &amp; Piekarczyk, 2020)</w:t>
            </w:r>
            <w:r w:rsidRPr="004777C4">
              <w:rPr>
                <w:rFonts w:cs="Times New Roman"/>
                <w:szCs w:val="20"/>
              </w:rPr>
              <w:fldChar w:fldCharType="end"/>
            </w:r>
          </w:p>
          <w:p w14:paraId="68F0E44D" w14:textId="792DD98D" w:rsidR="007F70A7" w:rsidRPr="004777C4" w:rsidRDefault="007F70A7" w:rsidP="000C642E">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lastRenderedPageBreak/>
              <w:t xml:space="preserve">ISPL as a classical intelligent agent in the field of AI </w:t>
            </w:r>
            <w:r w:rsidRPr="004777C4">
              <w:rPr>
                <w:rFonts w:cs="Times New Roman"/>
                <w:szCs w:val="20"/>
              </w:rPr>
              <w:fldChar w:fldCharType="begin"/>
            </w:r>
            <w:r w:rsidR="00D40ABA" w:rsidRPr="004777C4">
              <w:rPr>
                <w:rFonts w:cs="Times New Roman"/>
                <w:szCs w:val="20"/>
              </w:rPr>
              <w:instrText xml:space="preserve"> ADDIN ZOTERO_ITEM CSL_CITATION {"citationID":"9q5IQXku","properties":{"formattedCitation":"(Russell &amp; Norvig, 2009)","plainCitation":"(Russell &amp; Norvig, 2009)","noteIndex":0},"citationItems":[{"id":229,"uris":["http://zotero.org/users/11575264/items/AZI6ZI6S"],"itemData":{"id":229,"type":"book","abstract":"Artificial Intelligence: A Modern Approach, 3e offers the most comprehensive, up-to-date introduction to the theory and practice of artificial intelligence. Number one in its field, this textbook is ideal for one or two-semester, undergraduate or graduate-level courses in Artificial Intelligence.Dr. Peter Norvig, contributing Artificial Intelligence author and Professor Sebastian Thrun, a Pearson author are offering a free online course at Stanford University on artificial intelligence. According to an article in The New York Times, the course on artificial intelligence is “one of three being offered experimentally by the Stanford computer science department to extend technology knowledge and skills beyond this elite campus to the entire world.” One of the other two courses, an introduction to database software, is being taught by Pearson author Dr. Jennifer Widom.Artificial Intelligence: A Modern Approach, 3e is available to purchase as an eText for your KindleTM, NOOKTM, and the iPhone®/iPad®. To learn more about the course on artificial intelligence, visit http://www.ai-class.com. To read the full New York Times article, click here.","edition":"3rd edition","event-place":"Upper Saddle River","ISBN":"978-0-13-604259-4","language":"Inglés","number-of-pages":"1152","publisher":"Pearson","publisher-place":"Upper Saddle River","source":"Amazon","title":"Artificial Intelligence: A Modern Approach","title-short":"Artificial Intelligence","author":[{"family":"Russell","given":"Stuart"},{"family":"Norvig","given":"Peter"}],"issued":{"date-parts":[["2009",12,1]]}}}],"schema":"https://github.com/citation-style-language/schema/raw/master/csl-citation.json"} </w:instrText>
            </w:r>
            <w:r w:rsidRPr="004777C4">
              <w:rPr>
                <w:rFonts w:cs="Times New Roman"/>
                <w:szCs w:val="20"/>
              </w:rPr>
              <w:fldChar w:fldCharType="separate"/>
            </w:r>
            <w:r w:rsidRPr="004777C4">
              <w:rPr>
                <w:rFonts w:cs="Times New Roman"/>
                <w:szCs w:val="20"/>
              </w:rPr>
              <w:t>(Russell &amp; Norvig, 2009)</w:t>
            </w:r>
            <w:r w:rsidRPr="004777C4">
              <w:rPr>
                <w:rFonts w:cs="Times New Roman"/>
                <w:szCs w:val="20"/>
              </w:rPr>
              <w:fldChar w:fldCharType="end"/>
            </w:r>
          </w:p>
          <w:p w14:paraId="7C7350D6" w14:textId="77777777" w:rsidR="007F70A7" w:rsidRPr="004777C4" w:rsidRDefault="007F70A7" w:rsidP="000C642E">
            <w:pPr>
              <w:pStyle w:val="ListParagraph"/>
              <w:numPr>
                <w:ilvl w:val="0"/>
                <w:numId w:val="2"/>
              </w:num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 xml:space="preserve">TORMES Methodology </w:t>
            </w:r>
            <w:r w:rsidRPr="004777C4">
              <w:rPr>
                <w:rFonts w:cs="Times New Roman"/>
                <w:szCs w:val="20"/>
              </w:rPr>
              <w:fldChar w:fldCharType="begin"/>
            </w:r>
            <w:r w:rsidRPr="004777C4">
              <w:rPr>
                <w:rFonts w:cs="Times New Roman"/>
                <w:szCs w:val="20"/>
              </w:rPr>
              <w:instrText xml:space="preserve"> ADDIN ZOTERO_ITEM CSL_CITATION {"citationID":"RbHYlGkd","properties":{"formattedCitation":"(Santos &amp; Boticario, 2011)","plainCitation":"(Santos &amp; Boticario, 2011)","noteIndex":0},"citationItems":[{"id":122,"uris":["http://zotero.org/users/11575264/items/S9369JJA"],"itemData":{"id":122,"type":"paper-conference","abstract":"The TORMES methodology is based on the ISO standard 9241-210 and aims to involve educators in the process of designing educationally oriented recommendations through user centred design methods and data mining analysis. In this paper, we focus on the iteration to elicit educational oriented recommendations.","collection-title":"Lecture Notes in Computer Science","container-title":"Artificial Intelligence in Education","DOI":"10.1007/978-3-642-21869-9_95","event-place":"Berlin, Heidelberg","ISBN":"978-3-642-21869-9","language":"en","page":"541-543","publisher":"Springer","publisher-place":"Berlin, Heidelberg","source":"Springer Link","title":"TORMES Methodology to Elicit Educational Oriented Recommendations","author":[{"family":"Santos","given":"Olga C."},{"family":"Boticario","given":"Jesus G."}],"editor":[{"family":"Biswas","given":"Gautam"},{"family":"Bull","given":"Susan"},{"family":"Kay","given":"Judy"},{"family":"Mitrovic","given":"Antonija"}],"issued":{"date-parts":[["2011"]]}}}],"schema":"https://github.com/citation-style-language/schema/raw/master/csl-citation.json"} </w:instrText>
            </w:r>
            <w:r w:rsidRPr="004777C4">
              <w:rPr>
                <w:rFonts w:cs="Times New Roman"/>
                <w:szCs w:val="20"/>
              </w:rPr>
              <w:fldChar w:fldCharType="separate"/>
            </w:r>
            <w:r w:rsidRPr="004777C4">
              <w:rPr>
                <w:rFonts w:cs="Times New Roman"/>
                <w:szCs w:val="20"/>
              </w:rPr>
              <w:t>(Santos &amp; Boticario, 2011)</w:t>
            </w:r>
            <w:r w:rsidRPr="004777C4">
              <w:rPr>
                <w:rFonts w:cs="Times New Roman"/>
                <w:szCs w:val="20"/>
              </w:rPr>
              <w:fldChar w:fldCharType="end"/>
            </w:r>
          </w:p>
          <w:p w14:paraId="6EF10D09" w14:textId="1B950F89" w:rsidR="007F70A7" w:rsidRPr="004777C4" w:rsidRDefault="007F70A7" w:rsidP="000C642E">
            <w:pPr>
              <w:pStyle w:val="ListParagraph"/>
              <w:numPr>
                <w:ilvl w:val="0"/>
                <w:numId w:val="2"/>
              </w:num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 xml:space="preserve">MCC framework </w:t>
            </w:r>
            <w:r w:rsidRPr="004777C4">
              <w:rPr>
                <w:rFonts w:cs="Times New Roman"/>
                <w:szCs w:val="20"/>
              </w:rPr>
              <w:fldChar w:fldCharType="begin"/>
            </w:r>
            <w:r w:rsidR="00F15F1A" w:rsidRPr="004777C4">
              <w:rPr>
                <w:rFonts w:cs="Times New Roman"/>
                <w:szCs w:val="20"/>
              </w:rPr>
              <w:instrText xml:space="preserve"> ADDIN ZOTERO_ITEM CSL_CITATION {"citationID":"yzhMfbh0","properties":{"formattedCitation":"(Santos, 2017a)","plainCitation":"(Santos, 2017a)","noteIndex":0},"citationItems":[{"id":129,"uris":["http://zotero.org/users/11575264/items/CLTZEEMS"],"itemData":{"id":129,"type":"article-journal","abstract":"Personal tracking technologies allow sensing of the physical activity carried out by people. Data flows collected with these sensors are calling for big data techniques to support data collection, integration and analysis, aimed to provide personalized support when learning motor skills through varied multisensorial feedback. In particular, this paper focuses on vibrotactile feedback as it can take advantage of the haptic sense when supporting the physical interaction to be learnt. Despite each user having different needs, when providing this vibrotactile support, personalization issues are hardly taken into account, but the same response is delivered to each and every user of the system. The challenge here is how to design vibrotactile user interfaces for adaptive learning of motor skills. TORMES methodology is proposed to facilitate the elicitation of this personalized support. The resulting systems are expected to dynamically adapt to each individual user’s needs by monitoring, comparing and, when appropriate, correcting in a personalized way how the user should move when practicing a predefined movement, for instance, when performing a sport technique or playing a musical instrument.","container-title":"Algorithms","DOI":"10.3390/a10010015","ISSN":"1999-4893","issue":"1","language":"en","license":"http://creativecommons.org/licenses/by/3.0/","note":"number: 1\npublisher: Multidisciplinary Digital Publishing Institute","page":"15","source":"www.mdpi.com","title":"Toward Personalized Vibrotactile Support When Learning Motor Skills","volume":"10","author":[{"family":"Santos","given":"Olga C."}],"issued":{"date-parts":[["2017",3]]}},"label":"page"}],"schema":"https://github.com/citation-style-language/schema/raw/master/csl-citation.json"} </w:instrText>
            </w:r>
            <w:r w:rsidRPr="004777C4">
              <w:rPr>
                <w:rFonts w:cs="Times New Roman"/>
                <w:szCs w:val="20"/>
              </w:rPr>
              <w:fldChar w:fldCharType="separate"/>
            </w:r>
            <w:r w:rsidR="00F15F1A" w:rsidRPr="004777C4">
              <w:rPr>
                <w:rFonts w:cs="Times New Roman"/>
              </w:rPr>
              <w:t>(Santos, 2017a)</w:t>
            </w:r>
            <w:r w:rsidRPr="004777C4">
              <w:rPr>
                <w:rFonts w:cs="Times New Roman"/>
                <w:szCs w:val="20"/>
              </w:rPr>
              <w:fldChar w:fldCharType="end"/>
            </w:r>
            <w:r w:rsidRPr="004777C4">
              <w:rPr>
                <w:rFonts w:cs="Times New Roman"/>
                <w:szCs w:val="20"/>
              </w:rPr>
              <w:t xml:space="preserve"> </w:t>
            </w:r>
          </w:p>
          <w:p w14:paraId="308E16AB" w14:textId="2FDD0B87" w:rsidR="007F70A7" w:rsidRPr="004777C4" w:rsidRDefault="007F70A7" w:rsidP="000C642E">
            <w:pPr>
              <w:pStyle w:val="ListParagraph"/>
              <w:numPr>
                <w:ilvl w:val="0"/>
                <w:numId w:val="2"/>
              </w:num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 xml:space="preserve">five-stage process to create the ISPL  </w:t>
            </w:r>
            <w:r w:rsidRPr="004777C4">
              <w:rPr>
                <w:rFonts w:cs="Times New Roman"/>
                <w:szCs w:val="20"/>
              </w:rPr>
              <w:fldChar w:fldCharType="begin"/>
            </w:r>
            <w:r w:rsidR="004777C4">
              <w:rPr>
                <w:rFonts w:cs="Times New Roman"/>
                <w:szCs w:val="20"/>
              </w:rPr>
              <w:instrText xml:space="preserve"> ADDIN ZOTERO_ITEM CSL_CITATION {"citationID":"JfqkpGjJ","properties":{"formattedCitation":"(Glushkova &amp; Manitsaris, 2018)","plainCitation":"(Glushkova &amp; Manitsaris, 2018)","noteIndex":0},"citationItems":[{"id":"0oehZm5h/ATLekO2a","uris":["http://zotero.org/users/11575264/items/Y47NXWSF"],"itemData":{"id":133,"type":"article-journal","abstract":"This paper presents a methodological framework for the use of gesture recognition technologies in the learning/mastery of the gestural skills required in wheel-throwing pottery. In the case of self-instruction or training, learners face difficulties due to the absence of the teacher/expert and the consequent lack of guidance. Motion capture technologies, machine learning, and gesture recognition may provide a way of overcoming such issues. The proposed methodology is used to record and model expert gestures and then to compare this model in real time with the gestures performed by the learner. Differences in kinematic aspects such as hand distances are detected, and optical/sonic sensorimotor feedback is provided to the learner by the system, alerting him/her when errors occur and guiding him/her to achieve better results. In the case described here, the system was evaluated with 11 learners. With the use of our system, the gestural performance of learners during self-training has been improved in comparison to cases of self-training without computer assistance.","container-title":"Journal of Computer Assisted Learning","DOI":"10.1111/jcal.12210","ISSN":"1365-2729","issue":"1","language":"en","note":"_eprint: https://onlinelibrary.wiley.com/doi/pdf/10.1111/jcal.12210","page":"20-31","source":"Wiley Online Library","title":"Gesture recognition and sensorimotor learning-by-doing of motor skills in manual professions: A case study in the wheel-throwing art of pottery","title-short":"Gesture recognition and sensorimotor learning-by-doing of motor skills in manual professions","volume":"34","author":[{"family":"Glushkova","given":"Alina"},{"family":"Manitsaris","given":"Sotiris"}],"issued":{"date-parts":[["2018"]]}}}],"schema":"https://github.com/citation-style-language/schema/raw/master/csl-citation.json"} </w:instrText>
            </w:r>
            <w:r w:rsidRPr="004777C4">
              <w:rPr>
                <w:rFonts w:cs="Times New Roman"/>
                <w:szCs w:val="20"/>
              </w:rPr>
              <w:fldChar w:fldCharType="separate"/>
            </w:r>
            <w:r w:rsidRPr="004777C4">
              <w:rPr>
                <w:rFonts w:cs="Times New Roman"/>
                <w:szCs w:val="20"/>
              </w:rPr>
              <w:t>(Glushkova &amp; Manitsaris, 2018)</w:t>
            </w:r>
            <w:r w:rsidRPr="004777C4">
              <w:rPr>
                <w:rFonts w:cs="Times New Roman"/>
                <w:szCs w:val="20"/>
              </w:rPr>
              <w:fldChar w:fldCharType="end"/>
            </w:r>
          </w:p>
          <w:p w14:paraId="56087676" w14:textId="77777777" w:rsidR="007F70A7" w:rsidRPr="004777C4" w:rsidRDefault="007F70A7" w:rsidP="000C642E">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 xml:space="preserve">Six-Steps Methodology to create the ISPL </w:t>
            </w:r>
            <w:r w:rsidRPr="004777C4">
              <w:rPr>
                <w:rFonts w:cs="Times New Roman"/>
                <w:szCs w:val="20"/>
              </w:rPr>
              <w:fldChar w:fldCharType="begin"/>
            </w:r>
            <w:r w:rsidRPr="004777C4">
              <w:rPr>
                <w:rFonts w:cs="Times New Roman"/>
                <w:szCs w:val="20"/>
              </w:rPr>
              <w:instrText xml:space="preserve"> ADDIN ZOTERO_ITEM CSL_CITATION {"citationID":"ZS34Oa0v","properties":{"formattedCitation":"(Glushkova et\\uc0\\u160{}al., 2023)","plainCitation":"(Glushkova et al., 2023)","noteIndex":0},"citationItems":[{"id":292,"uris":["http://zotero.org/users/11575264/items/ZH77XNFE"],"itemData":{"id":292,"type":"paper-conference","abstract":"When willing to experience and learn a craft, “learning by doing” has been proven to be the most effective approach. Traditionally apprentices spend entire years close to the master, observing, imitating him/her, interacting with him/her, and receiving guidelines. Inspired by this natural process actively involving both the master and the apprentice, a technological metaphor has been developed permitting the user to discover and learn motor aspects of a craft. The user is invited to physically imitate and reproduce expert gestures and is guided then by an interactive mechanism on how to correct kinematic errors. This is achieved thanks to a Human-Centered AI Algorithm permitting to model of expert gestures/postures and then comparing them in real-time with the user’s ones to activate the sensorimotor feedback and to provide guidance for a better understanding of how a glass blower performs his/her expert gestures. This paper briefly presents the methodology followed for the development of this interactive mechanism and focuses on the results obtained from the experiments conducted. These results highlight that the feedback helps acquire glass blower motor skills, that different modalities are efficient for learning postures versus gestures, and that a retention effect is observed through three sessions of feedback use.","container-title":"Culture and Computing","DOI":"10.1007/978-3-031-34732-0_3","event-place":"Cham","ISBN":"978-3-031-34732-0","language":"en","page":"29-43","publisher":"Springer Nature Switzerland","publisher-place":"Cham","source":"Springer Link","title":"Interactive Sensorimotor Guidance for Learning Motor Skills of a Glass Blower","author":[{"family":"Glushkova","given":"Alina"},{"family":"Makrygiannis","given":"Dimitris"},{"family":"Manitsaris","given":"Sotiris"}],"editor":[{"family":"Rauterberg","given":"Matthias"}],"issued":{"date-parts":[["2023"]]}}}],"schema":"https://github.com/citation-style-language/schema/raw/master/csl-citation.json"} </w:instrText>
            </w:r>
            <w:r w:rsidRPr="004777C4">
              <w:rPr>
                <w:rFonts w:cs="Times New Roman"/>
                <w:szCs w:val="20"/>
              </w:rPr>
              <w:fldChar w:fldCharType="separate"/>
            </w:r>
            <w:r w:rsidRPr="004777C4">
              <w:rPr>
                <w:rFonts w:cs="Times New Roman"/>
                <w:szCs w:val="20"/>
              </w:rPr>
              <w:t>(Glushkova et al., 2023)</w:t>
            </w:r>
            <w:r w:rsidRPr="004777C4">
              <w:rPr>
                <w:rFonts w:cs="Times New Roman"/>
                <w:szCs w:val="20"/>
              </w:rPr>
              <w:fldChar w:fldCharType="end"/>
            </w:r>
          </w:p>
          <w:p w14:paraId="1DB56CA1" w14:textId="79FDFD12" w:rsidR="007F70A7" w:rsidRPr="004777C4" w:rsidRDefault="007F70A7" w:rsidP="000C642E">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Wizard of Oz with Expert</w:t>
            </w:r>
            <w:r w:rsidR="001032EF" w:rsidRPr="004777C4">
              <w:rPr>
                <w:rFonts w:cs="Times New Roman"/>
                <w:szCs w:val="20"/>
              </w:rPr>
              <w:t xml:space="preserve"> </w:t>
            </w:r>
            <w:r w:rsidR="001032EF" w:rsidRPr="004777C4">
              <w:rPr>
                <w:rFonts w:cs="Times New Roman"/>
                <w:szCs w:val="20"/>
              </w:rPr>
              <w:fldChar w:fldCharType="begin"/>
            </w:r>
            <w:r w:rsidR="00D40ABA" w:rsidRPr="004777C4">
              <w:rPr>
                <w:rFonts w:cs="Times New Roman"/>
                <w:szCs w:val="20"/>
              </w:rPr>
              <w:instrText xml:space="preserve"> ADDIN ZOTERO_ITEM CSL_CITATION {"citationID":"9LusF8Ph","properties":{"formattedCitation":"(Bernsen et\\uc0\\u160{}al., 1994)","plainCitation":"(Bernsen et al., 1994)","noteIndex":0},"citationItems":[{"id":441,"uris":["http://zotero.org/users/11575264/items/TM4KMJGR"],"itemData":{"id":441,"type":"paper-conference","abstract":"Progress in speech and language processing and multimodal systems technologies has led to the fact that prototyping with the Wizard of Oz (WOZ) system simulation technique is increasingly being used in systems design. When prototyping with WOZ, one or more 'wizards' simulate part or whole of the performance of the system being designed, while interacting with users who preferably believe themselves to be using a real system. A series of WOZ iterations has the potential to deliver a more or less complete specification of the system's input/output behaviour which can then be safely implemented. This paper addresses the need for a systematic presentation, conceptualisation and discussion of the WOZ technique as a systems design method: when should WOZ be preferred to other prototyping techniques which are probably less demanding in resources? What is needed to set up WOZ experiments? When should a series of WOZ iterations start and stop? And what are the main problems in designing with WOZ? The paper is based on WOZ experience in unimodal systems design but it is hoped that its open-ended generalisations may be of use to designers of multimodal systems as well.","container-title":"CCI Working Papers","event-place":"Centre for Cognitive Science, Roskilde University","event-title":"Cognitive Science and HCI","publisher-place":"Centre for Cognitive Science, Roskilde University","source":"Semantic Scholar","title":"Wizard of Oz Prototyping: When and How?","title-short":"Wizard of Oz Prototyping","volume":"WPCS-94-1","author":[{"family":"Bernsen","given":"N."},{"family":"Dybkjaer","given":"H."},{"family":"Dybkjaer","given":"L."}],"accessed":{"date-parts":[["2025",2,7]]},"issued":{"date-parts":[["1994"]]}}}],"schema":"https://github.com/citation-style-language/schema/raw/master/csl-citation.json"} </w:instrText>
            </w:r>
            <w:r w:rsidR="001032EF" w:rsidRPr="004777C4">
              <w:rPr>
                <w:rFonts w:cs="Times New Roman"/>
                <w:szCs w:val="20"/>
              </w:rPr>
              <w:fldChar w:fldCharType="separate"/>
            </w:r>
            <w:r w:rsidR="00D40ABA" w:rsidRPr="004777C4">
              <w:rPr>
                <w:rFonts w:cs="Times New Roman"/>
              </w:rPr>
              <w:t>(Bernsen et al., 1994)</w:t>
            </w:r>
            <w:r w:rsidR="001032EF" w:rsidRPr="004777C4">
              <w:rPr>
                <w:rFonts w:cs="Times New Roman"/>
                <w:szCs w:val="20"/>
              </w:rPr>
              <w:fldChar w:fldCharType="end"/>
            </w:r>
          </w:p>
          <w:p w14:paraId="54151535" w14:textId="17A013C3" w:rsidR="007F70A7" w:rsidRPr="004777C4" w:rsidRDefault="007F70A7" w:rsidP="000C642E">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 xml:space="preserve">Prototyping </w:t>
            </w:r>
            <w:r w:rsidR="00843159" w:rsidRPr="004777C4">
              <w:rPr>
                <w:rFonts w:cs="Times New Roman"/>
                <w:b/>
                <w:bCs/>
                <w:szCs w:val="20"/>
              </w:rPr>
              <w:fldChar w:fldCharType="begin"/>
            </w:r>
            <w:r w:rsidR="00D40ABA" w:rsidRPr="004777C4">
              <w:rPr>
                <w:rFonts w:cs="Times New Roman"/>
                <w:b/>
                <w:bCs/>
                <w:szCs w:val="20"/>
              </w:rPr>
              <w:instrText xml:space="preserve"> ADDIN ZOTERO_ITEM CSL_CITATION {"citationID":"nn1RAhQh","properties":{"formattedCitation":"(Warfel, 2009)","plainCitation":"(Warfel, 2009)","noteIndex":0},"citationItems":[{"id":451,"uris":["http://zotero.org/users/11575264/items/8PTREXHQ"],"itemData":{"id":451,"type":"book","abstract":"Prototyping is a great way to communicate the intent of a design both clearly and effectively. Prototypes help you to flesh out design ideas, test assumptions, and gather real-time feedback from users. With this book, Todd Zaki Warfel shows how prototypes are more than just a design tool by demonstrating how they can help you market a product, gain internal buy-in, and test feasibility with your development team.","event-place":"Brooklyn, N.Y","ISBN":"978-1-933820-21-7","language":"Inglés","number-of-pages":"195","publisher":"Rosenfeld Media","publisher-place":"Brooklyn, N.Y","source":"Amazon","title":"Prototyping: A Practitioner's Guide","title-short":"Prototyping","author":[{"family":"Warfel","given":"Todd Zaki"}],"issued":{"date-parts":[["2009",11,1]]}}}],"schema":"https://github.com/citation-style-language/schema/raw/master/csl-citation.json"} </w:instrText>
            </w:r>
            <w:r w:rsidR="00843159" w:rsidRPr="004777C4">
              <w:rPr>
                <w:rFonts w:cs="Times New Roman"/>
                <w:b/>
                <w:bCs/>
                <w:szCs w:val="20"/>
              </w:rPr>
              <w:fldChar w:fldCharType="separate"/>
            </w:r>
            <w:r w:rsidR="00843159" w:rsidRPr="004777C4">
              <w:rPr>
                <w:rFonts w:cs="Times New Roman"/>
                <w:szCs w:val="20"/>
              </w:rPr>
              <w:t>(Warfel, 2009)</w:t>
            </w:r>
            <w:r w:rsidR="00843159" w:rsidRPr="004777C4">
              <w:rPr>
                <w:rFonts w:cs="Times New Roman"/>
                <w:b/>
                <w:bCs/>
                <w:szCs w:val="20"/>
              </w:rPr>
              <w:fldChar w:fldCharType="end"/>
            </w:r>
            <w:r w:rsidR="00843159" w:rsidRPr="004777C4">
              <w:rPr>
                <w:rFonts w:cs="Times New Roman"/>
                <w:szCs w:val="20"/>
              </w:rPr>
              <w:t>.</w:t>
            </w:r>
          </w:p>
          <w:p w14:paraId="47DB7F59" w14:textId="4DE6E139" w:rsidR="007F70A7" w:rsidRPr="004777C4" w:rsidRDefault="007F70A7" w:rsidP="000C642E">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Research through Design (RtD)</w:t>
            </w:r>
            <w:r w:rsidR="00843159" w:rsidRPr="004777C4">
              <w:rPr>
                <w:rFonts w:cs="Times New Roman"/>
                <w:szCs w:val="20"/>
              </w:rPr>
              <w:t xml:space="preserve"> </w:t>
            </w:r>
            <w:r w:rsidR="00843159" w:rsidRPr="004777C4">
              <w:rPr>
                <w:rFonts w:cs="Times New Roman"/>
                <w:szCs w:val="20"/>
              </w:rPr>
              <w:fldChar w:fldCharType="begin"/>
            </w:r>
            <w:r w:rsidR="00843159" w:rsidRPr="004777C4">
              <w:rPr>
                <w:rFonts w:cs="Times New Roman"/>
                <w:szCs w:val="20"/>
              </w:rPr>
              <w:instrText xml:space="preserve"> ADDIN ZOTERO_ITEM CSL_CITATION {"citationID":"GxpDl11X","properties":{"formattedCitation":"(M\\uc0\\u225{}rquez Segura et\\uc0\\u160{}al., 2024)","plainCitation":"(Márquez Segura et al., 2024)","noteIndex":0},"citationItems":[{"id":296,"uris":["http://zotero.org/users/11575264/items/ILKH23PI"],"itemData":{"id":296,"type":"paper-conference","abstract":"Extended Reality (XR) technology offers promising results to support skill training. In the field of surgical education, Virtual Reality (VR) has long been explored, showing the potential to foster improved skill development and learning. However, XR in this domain is still underinvestigated, and there is a lack of design knowledge, design methods, and guidelines to inform how to best design XR experiences for effective surgical training. Here, we focus on suture training and show how participatory embodied design activities with experienced surgeons can help open the design space and arrive at interesting design solutions. We report on a hybrid bodystorming combining physical props with XR headsets with passthrough capabilities, supporting rich embodied explorations, a better understanding and articulation of key steps of suturing, uncovering essential design requirements and features, and arriving at an interesting design concept proposal that can be inspiring for future works in the domain.","collection-title":"TEI '24","container-title":"Proceedings of the Eighteenth International Conference on Tangible, Embedded, and Embodied Interaction","DOI":"10.1145/3623509.3633362","event-place":"New York, NY, USA","ISBN":"9798400704024","page":"1–12","publisher":"Association for Computing Machinery","publisher-place":"New York, NY, USA","source":"ACM Digital Library","title":"Embodied Hybrid Bodystorming to Design an XR Suture Training Experience","URL":"https://dl.acm.org/doi/10.1145/3623509.3633362","author":[{"family":"Márquez Segura","given":"Elena"},{"family":"Vega-Cebrián","given":"José Manuel"},{"family":"Maldonado Morillo","given":"Andrés A."},{"family":"Cristóbal Velasco","given":"Lara"},{"family":"Bellucci","given":"Andrea"}],"accessed":{"date-parts":[["2024",8,18]]},"issued":{"date-parts":[["2024",2,11]]}}}],"schema":"https://github.com/citation-style-language/schema/raw/master/csl-citation.json"} </w:instrText>
            </w:r>
            <w:r w:rsidR="00843159" w:rsidRPr="004777C4">
              <w:rPr>
                <w:rFonts w:cs="Times New Roman"/>
                <w:szCs w:val="20"/>
              </w:rPr>
              <w:fldChar w:fldCharType="separate"/>
            </w:r>
            <w:r w:rsidR="00843159" w:rsidRPr="004777C4">
              <w:rPr>
                <w:rFonts w:cs="Times New Roman"/>
                <w:szCs w:val="20"/>
              </w:rPr>
              <w:t>(Márquez Segura et al., 2024)</w:t>
            </w:r>
            <w:r w:rsidR="00843159" w:rsidRPr="004777C4">
              <w:rPr>
                <w:rFonts w:cs="Times New Roman"/>
                <w:szCs w:val="20"/>
              </w:rPr>
              <w:fldChar w:fldCharType="end"/>
            </w:r>
          </w:p>
          <w:p w14:paraId="4AB16527" w14:textId="48F7CF6B" w:rsidR="007F70A7" w:rsidRPr="004777C4" w:rsidRDefault="007F70A7" w:rsidP="000C642E">
            <w:pPr>
              <w:pStyle w:val="ListParagraph"/>
              <w:numPr>
                <w:ilvl w:val="0"/>
                <w:numId w:val="2"/>
              </w:numPr>
              <w:spacing w:after="160" w:line="259" w:lineRule="auto"/>
              <w:jc w:val="both"/>
              <w:cnfStyle w:val="000000100000" w:firstRow="0" w:lastRow="0" w:firstColumn="0" w:lastColumn="0" w:oddVBand="0" w:evenVBand="0" w:oddHBand="1" w:evenHBand="0" w:firstRowFirstColumn="0" w:firstRowLastColumn="0" w:lastRowFirstColumn="0" w:lastRowLastColumn="0"/>
              <w:rPr>
                <w:rFonts w:cs="Times New Roman"/>
                <w:szCs w:val="20"/>
              </w:rPr>
            </w:pPr>
            <w:r w:rsidRPr="004777C4">
              <w:rPr>
                <w:rFonts w:cs="Times New Roman"/>
                <w:szCs w:val="20"/>
              </w:rPr>
              <w:t>Bodystorming with experts</w:t>
            </w:r>
            <w:r w:rsidR="00843159" w:rsidRPr="004777C4">
              <w:rPr>
                <w:rFonts w:cs="Times New Roman"/>
                <w:szCs w:val="20"/>
              </w:rPr>
              <w:t xml:space="preserve"> </w:t>
            </w:r>
            <w:r w:rsidR="00DE56CA" w:rsidRPr="004777C4">
              <w:rPr>
                <w:rFonts w:cs="Times New Roman"/>
                <w:szCs w:val="20"/>
              </w:rPr>
              <w:fldChar w:fldCharType="begin"/>
            </w:r>
            <w:r w:rsidR="00DE56CA" w:rsidRPr="004777C4">
              <w:rPr>
                <w:rFonts w:cs="Times New Roman"/>
                <w:szCs w:val="20"/>
              </w:rPr>
              <w:instrText xml:space="preserve"> ADDIN ZOTERO_ITEM CSL_CITATION {"citationID":"p3jytxq5","properties":{"formattedCitation":"(Schleicher et\\uc0\\u160{}al., 2010)","plainCitation":"(Schleicher et al., 2010)","noteIndex":0},"citationItems":[{"id":513,"uris":["http://zotero.org/users/11575264/items/JJG3BYGD"],"itemData":{"id":513,"type":"article-journal","container-title":"interactions","DOI":"10.1145/1865245.1865256","ISSN":"1072-5520","issue":"6","page":"47–51","source":"ACM Digital Library","title":"Bodystorming as embodied designing","volume":"17","author":[{"family":"Schleicher","given":"Dennis"},{"family":"Jones","given":"Peter"},{"family":"Kachur","given":"Oksana"}],"issued":{"date-parts":[["2010",11,1]]}}}],"schema":"https://github.com/citation-style-language/schema/raw/master/csl-citation.json"} </w:instrText>
            </w:r>
            <w:r w:rsidR="00DE56CA" w:rsidRPr="004777C4">
              <w:rPr>
                <w:rFonts w:cs="Times New Roman"/>
                <w:szCs w:val="20"/>
              </w:rPr>
              <w:fldChar w:fldCharType="separate"/>
            </w:r>
            <w:r w:rsidR="00DE56CA" w:rsidRPr="004777C4">
              <w:rPr>
                <w:rFonts w:cs="Times New Roman"/>
              </w:rPr>
              <w:t>(Schleicher et al., 2010)</w:t>
            </w:r>
            <w:r w:rsidR="00DE56CA" w:rsidRPr="004777C4">
              <w:rPr>
                <w:rFonts w:cs="Times New Roman"/>
                <w:szCs w:val="20"/>
              </w:rPr>
              <w:fldChar w:fldCharType="end"/>
            </w:r>
          </w:p>
        </w:tc>
      </w:tr>
      <w:tr w:rsidR="007F70A7" w:rsidRPr="004777C4" w14:paraId="5C9622CC" w14:textId="77777777" w:rsidTr="00002737">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314D9C2E" w14:textId="77777777" w:rsidR="007F70A7" w:rsidRPr="004777C4" w:rsidRDefault="007F70A7" w:rsidP="000C642E">
            <w:pPr>
              <w:pStyle w:val="ListParagraph"/>
              <w:numPr>
                <w:ilvl w:val="0"/>
                <w:numId w:val="12"/>
              </w:numPr>
              <w:jc w:val="both"/>
              <w:rPr>
                <w:rFonts w:cs="Times New Roman"/>
                <w:szCs w:val="20"/>
              </w:rPr>
            </w:pPr>
            <w:r w:rsidRPr="004777C4">
              <w:rPr>
                <w:rFonts w:cs="Times New Roman"/>
                <w:szCs w:val="20"/>
              </w:rPr>
              <w:lastRenderedPageBreak/>
              <w:t>Continuous Evaluation</w:t>
            </w:r>
          </w:p>
        </w:tc>
        <w:tc>
          <w:tcPr>
            <w:tcW w:w="0" w:type="auto"/>
            <w:shd w:val="clear" w:color="auto" w:fill="FFFFFF" w:themeFill="background1"/>
          </w:tcPr>
          <w:p w14:paraId="096D6C21" w14:textId="77777777" w:rsidR="007F70A7" w:rsidRPr="004777C4" w:rsidRDefault="007F70A7" w:rsidP="000C642E">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 xml:space="preserve">TORMES Methodology </w:t>
            </w:r>
            <w:r w:rsidRPr="004777C4">
              <w:rPr>
                <w:rFonts w:cs="Times New Roman"/>
                <w:szCs w:val="20"/>
              </w:rPr>
              <w:fldChar w:fldCharType="begin"/>
            </w:r>
            <w:r w:rsidRPr="004777C4">
              <w:rPr>
                <w:rFonts w:cs="Times New Roman"/>
                <w:szCs w:val="20"/>
              </w:rPr>
              <w:instrText xml:space="preserve"> ADDIN ZOTERO_ITEM CSL_CITATION {"citationID":"Tqyj2hfV","properties":{"formattedCitation":"(Santos &amp; Boticario, 2011)","plainCitation":"(Santos &amp; Boticario, 2011)","noteIndex":0},"citationItems":[{"id":122,"uris":["http://zotero.org/users/11575264/items/S9369JJA"],"itemData":{"id":122,"type":"paper-conference","abstract":"The TORMES methodology is based on the ISO standard 9241-210 and aims to involve educators in the process of designing educationally oriented recommendations through user centred design methods and data mining analysis. In this paper, we focus on the iteration to elicit educational oriented recommendations.","collection-title":"Lecture Notes in Computer Science","container-title":"Artificial Intelligence in Education","DOI":"10.1007/978-3-642-21869-9_95","event-place":"Berlin, Heidelberg","ISBN":"978-3-642-21869-9","language":"en","page":"541-543","publisher":"Springer","publisher-place":"Berlin, Heidelberg","source":"Springer Link","title":"TORMES Methodology to Elicit Educational Oriented Recommendations","author":[{"family":"Santos","given":"Olga C."},{"family":"Boticario","given":"Jesus G."}],"editor":[{"family":"Biswas","given":"Gautam"},{"family":"Bull","given":"Susan"},{"family":"Kay","given":"Judy"},{"family":"Mitrovic","given":"Antonija"}],"issued":{"date-parts":[["2011"]]}}}],"schema":"https://github.com/citation-style-language/schema/raw/master/csl-citation.json"} </w:instrText>
            </w:r>
            <w:r w:rsidRPr="004777C4">
              <w:rPr>
                <w:rFonts w:cs="Times New Roman"/>
                <w:szCs w:val="20"/>
              </w:rPr>
              <w:fldChar w:fldCharType="separate"/>
            </w:r>
            <w:r w:rsidRPr="004777C4">
              <w:rPr>
                <w:rFonts w:cs="Times New Roman"/>
                <w:szCs w:val="20"/>
              </w:rPr>
              <w:t>(Santos &amp; Boticario, 2011)</w:t>
            </w:r>
            <w:r w:rsidRPr="004777C4">
              <w:rPr>
                <w:rFonts w:cs="Times New Roman"/>
                <w:szCs w:val="20"/>
              </w:rPr>
              <w:fldChar w:fldCharType="end"/>
            </w:r>
          </w:p>
          <w:p w14:paraId="45D9D22E" w14:textId="77777777" w:rsidR="007F70A7" w:rsidRPr="004777C4" w:rsidRDefault="007F70A7" w:rsidP="000C642E">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 xml:space="preserve">Nine-item CAP Perceived Learning Scale </w:t>
            </w:r>
            <w:r w:rsidRPr="004777C4">
              <w:rPr>
                <w:rFonts w:cs="Times New Roman"/>
                <w:szCs w:val="20"/>
              </w:rPr>
              <w:fldChar w:fldCharType="begin"/>
            </w:r>
            <w:r w:rsidRPr="004777C4">
              <w:rPr>
                <w:rFonts w:cs="Times New Roman"/>
                <w:szCs w:val="20"/>
              </w:rPr>
              <w:instrText xml:space="preserve"> ADDIN ZOTERO_ITEM CSL_CITATION {"citationID":"BUNZEoB3","properties":{"formattedCitation":"(Rovai et\\uc0\\u160{}al., 2009)","plainCitation":"(Rovai et al., 2009)","noteIndex":0},"citationItems":[{"id":373,"uris":["http://zotero.org/users/11575264/items/KJBFJIBT"],"itemData":{"id":373,"type":"article-journal","abstract":"The purpose of this study was to develop and validate a self-report instrument that can be used to measure learning in the cognitive, affective, and psychomotor domains. The study underwent three phases, each with its own data collection and analysis. Phase I featured the development, testing, and factor analysis of an 80-item instrument that addressed cognitive, affective, and psychomotor learning that was administered to a sample of 142 online and face-to-face learners. Based on the results, the instrument was reduced to 21 items for Phase II and tested with a new sample of 171 online and face-to-face students. The results of confirmatory factor analysis suggested a better data fit with an even smaller 9-item instrument, which was then administered to a new sample of 221 online and face-to-face students in Phase III. The results of this final phase are presented along with the resulting CAP Perceived Learning Scale, a 9-item self-report measure of perceived cognitive, affective, and psychomotor learning. Implications and usage of the CAP Perceived Learning Scale for research and practice are also discussed.","container-title":"The Internet and Higher Education","DOI":"10.1016/j.iheduc.2008.10.002","ISSN":"1096-7516","issue":"1","journalAbbreviation":"The Internet and Higher Education","page":"7-13","source":"ScienceDirect","title":"Development of an instrument to measure perceived cognitive, affective, and psychomotor learning in traditional and virtual classroom higher education settings","volume":"12","author":[{"family":"Rovai","given":"Alfred P."},{"family":"Wighting","given":"Mervyn J."},{"family":"Baker","given":"Jason D."},{"family":"Grooms","given":"Linda D."}],"issued":{"date-parts":[["2009",1,1]]}}}],"schema":"https://github.com/citation-style-language/schema/raw/master/csl-citation.json"} </w:instrText>
            </w:r>
            <w:r w:rsidRPr="004777C4">
              <w:rPr>
                <w:rFonts w:cs="Times New Roman"/>
                <w:szCs w:val="20"/>
              </w:rPr>
              <w:fldChar w:fldCharType="separate"/>
            </w:r>
            <w:r w:rsidRPr="004777C4">
              <w:rPr>
                <w:rFonts w:cs="Times New Roman"/>
                <w:szCs w:val="20"/>
              </w:rPr>
              <w:t>(Rovai et al., 2009)</w:t>
            </w:r>
            <w:r w:rsidRPr="004777C4">
              <w:rPr>
                <w:rFonts w:cs="Times New Roman"/>
                <w:szCs w:val="20"/>
              </w:rPr>
              <w:fldChar w:fldCharType="end"/>
            </w:r>
          </w:p>
          <w:p w14:paraId="5060FE49" w14:textId="77777777" w:rsidR="007F70A7" w:rsidRPr="004777C4" w:rsidRDefault="007F70A7" w:rsidP="000C642E">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 xml:space="preserve">NASA-TLX questionnaire </w:t>
            </w:r>
            <w:r w:rsidRPr="004777C4">
              <w:rPr>
                <w:rFonts w:cs="Times New Roman"/>
                <w:szCs w:val="20"/>
              </w:rPr>
              <w:fldChar w:fldCharType="begin"/>
            </w:r>
            <w:r w:rsidRPr="004777C4">
              <w:rPr>
                <w:rFonts w:cs="Times New Roman"/>
                <w:szCs w:val="20"/>
              </w:rPr>
              <w:instrText xml:space="preserve"> ADDIN ZOTERO_ITEM CSL_CITATION {"citationID":"OocTPwC3","properties":{"formattedCitation":"(Hart &amp; Staveland, 1988)","plainCitation":"(Hart &amp; Staveland, 1988)","noteIndex":0},"citationItems":[{"id":377,"uris":["http://zotero.org/users/11575264/items/KHVJG85Q"],"itemData":{"id":377,"type":"chapter","abstract":"The results of a multi-year research program to identify the factors associated with variations in subjective workload within and between different types of tasks are reviewed. Subjective evaluations of 10 workload-related factors were obtained from 16 different experiments. The experimental tasks included simple cognitive and manual control tasks, complex laboratory and supervisory control tasks, and aircraft simulation. Task-, behavior-, and subject-related correlates of subjective workload experiences varied as a function of difficulty manipulations within experiments, different sources of workload between experiments, and individual differences in workload definition. A multi-dimensional rating scale is proposed in which information about the magnitude and sources of six workload-related factors are combined to derive a sensitive and reliable estimate of workload.","collection-title":"Human Mental Workload","container-title":"Advances in Psychology","note":"DOI: 10.1016/S0166-4115(08)62386-9","page":"139-183","publisher":"North-Holland","source":"ScienceDirect","title":"Development of NASA-TLX (Task Load Index): Results of Empirical and Theoretical Research","title-short":"Development of NASA-TLX (Task Load Index)","URL":"https://www.sciencedirect.com/science/article/pii/S0166411508623869","volume":"52","author":[{"family":"Hart","given":"Sandra G."},{"family":"Staveland","given":"Lowell E."}],"editor":[{"family":"Hancock","given":"Peter A."},{"family":"Meshkati","given":"Najmedin"}],"accessed":{"date-parts":[["2024",10,7]]},"issued":{"date-parts":[["1988",1,1]]}}}],"schema":"https://github.com/citation-style-language/schema/raw/master/csl-citation.json"} </w:instrText>
            </w:r>
            <w:r w:rsidRPr="004777C4">
              <w:rPr>
                <w:rFonts w:cs="Times New Roman"/>
                <w:szCs w:val="20"/>
              </w:rPr>
              <w:fldChar w:fldCharType="separate"/>
            </w:r>
            <w:r w:rsidRPr="004777C4">
              <w:rPr>
                <w:rFonts w:cs="Times New Roman"/>
                <w:szCs w:val="20"/>
              </w:rPr>
              <w:t>(Hart &amp; Staveland, 1988)</w:t>
            </w:r>
            <w:r w:rsidRPr="004777C4">
              <w:rPr>
                <w:rFonts w:cs="Times New Roman"/>
                <w:szCs w:val="20"/>
              </w:rPr>
              <w:fldChar w:fldCharType="end"/>
            </w:r>
          </w:p>
          <w:p w14:paraId="34080C9D" w14:textId="77777777" w:rsidR="007F70A7" w:rsidRPr="004777C4" w:rsidRDefault="007F70A7" w:rsidP="000C642E">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 xml:space="preserve">Technology Acceptance Model (TAM) </w:t>
            </w:r>
            <w:r w:rsidRPr="004777C4">
              <w:rPr>
                <w:rFonts w:cs="Times New Roman"/>
                <w:szCs w:val="20"/>
              </w:rPr>
              <w:fldChar w:fldCharType="begin"/>
            </w:r>
            <w:r w:rsidRPr="004777C4">
              <w:rPr>
                <w:rFonts w:cs="Times New Roman"/>
                <w:szCs w:val="20"/>
              </w:rPr>
              <w:instrText xml:space="preserve"> ADDIN ZOTERO_ITEM CSL_CITATION {"citationID":"KWL2jeDt","properties":{"formattedCitation":"(Davis, 1989)","plainCitation":"(Davis, 1989)","noteIndex":0},"citationItems":[{"id":287,"uris":["http://zotero.org/users/11575264/items/SMGCIZ98"],"itemData":{"id":287,"type":"article-journal","abstract":"Valid measurement scales for predicting user acceptance of computers are in short supply. Most subjective measures used in practice are unvalidated, and their relationship to system usage is unknown. The present research develops and validates new scales for two specific variables, perceived usefulness and perceived ease of use, which are hypothesized to be fundamental determinants of user acceptance. Definitions for these two variables were used to develop scale items that were pretested for content validity and then tested for reliability and construct validity in two studies involving a total of 152 users and four application programs. The measures were refined and stream-lined, resulting in two six-item scales with reliabilities of.98 for usefulness and.94 for ease of use. The scales exhibited high convergent, discriminant, and factorial validity. Perceived usefulness was significantly correlated with both self-reported current usage (r=.63, Study 1) and self-predicted future usage (r=.85, Study 2). Perceived ease of use was also significantly correlated with current usage (r=.45, Study 1) and future usage (r=.59, Study 2). In both studies, usefulness had a significantly greater correlation with usage behavior than did ease of use. Regression analyses suggest that perceived ease of use may actually be a causal antecedent to perceived usefulness, as opposed to a parallel, direct determinant of system usage. Implications are drawn for future research on user acceptance.","container-title":"MIS Quarterly","DOI":"10.2307/249008","ISSN":"0276-7783","issue":"3","note":"publisher: Management Information Systems Research Center, University of Minnesota","page":"319-340","source":"JSTOR","title":"Perceived Usefulness, Perceived Ease of Use, and User Acceptance of Information Technology","volume":"13","author":[{"family":"Davis","given":"Fred D."}],"issued":{"date-parts":[["1989"]]}}}],"schema":"https://github.com/citation-style-language/schema/raw/master/csl-citation.json"} </w:instrText>
            </w:r>
            <w:r w:rsidRPr="004777C4">
              <w:rPr>
                <w:rFonts w:cs="Times New Roman"/>
                <w:szCs w:val="20"/>
              </w:rPr>
              <w:fldChar w:fldCharType="separate"/>
            </w:r>
            <w:r w:rsidRPr="004777C4">
              <w:rPr>
                <w:rFonts w:cs="Times New Roman"/>
                <w:szCs w:val="20"/>
              </w:rPr>
              <w:t>(Davis, 1989)</w:t>
            </w:r>
            <w:r w:rsidRPr="004777C4">
              <w:rPr>
                <w:rFonts w:cs="Times New Roman"/>
                <w:szCs w:val="20"/>
              </w:rPr>
              <w:fldChar w:fldCharType="end"/>
            </w:r>
          </w:p>
          <w:p w14:paraId="1B20A294" w14:textId="23D40A46" w:rsidR="007F70A7" w:rsidRPr="004777C4" w:rsidRDefault="007F70A7" w:rsidP="004777C4">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Case studies</w:t>
            </w:r>
            <w:r w:rsidR="00843159" w:rsidRPr="004777C4">
              <w:rPr>
                <w:rFonts w:cs="Times New Roman"/>
                <w:szCs w:val="20"/>
              </w:rPr>
              <w:t xml:space="preserve"> </w:t>
            </w:r>
            <w:r w:rsidR="00843159" w:rsidRPr="004777C4">
              <w:rPr>
                <w:rFonts w:cs="Times New Roman"/>
                <w:b/>
                <w:bCs/>
                <w:szCs w:val="20"/>
              </w:rPr>
              <w:fldChar w:fldCharType="begin"/>
            </w:r>
            <w:r w:rsidR="00D40ABA" w:rsidRPr="004777C4">
              <w:rPr>
                <w:rFonts w:cs="Times New Roman"/>
                <w:b/>
                <w:bCs/>
                <w:szCs w:val="20"/>
              </w:rPr>
              <w:instrText xml:space="preserve"> ADDIN ZOTERO_ITEM CSL_CITATION {"citationID":"PNNRVJRv","properties":{"formattedCitation":"(Yin, 2013)","plainCitation":"(Yin, 2013)","noteIndex":0},"citationItems":[{"id":453,"uris":["http://zotero.org/users/11575264/items/L8I63G6W"],"itemData":{"id":453,"type":"book","abstract":"Providing a complete portal to the world of case study research, the Fifth Edition of Robert K. Yin’s bestselling text offers comprehensive coverage of the design and use of the case study method as a valid research tool. The book offers a clear definition of the case study method as well as discussion of design and analysis techniques. The Fifth Edition has been updated with nine new case studies, three new appendices, seven tutorials presented at the end of relevant chapters, increased coverage of values and ethics, expanded discussion on logic models, a brief glossary, and completely updated citations. This book includes exemplary case studies drawn from a wide variety of academic fields.","edition":"5th edition","event-place":"Los Angeles","ISBN":"978-1-4522-4256-9","language":"Inglés","number-of-pages":"312","publisher":"SAGE Publications","publisher-place":"Los Angeles","source":"Amazon","title":"Case Study Research: Design and Methods","title-short":"Case Study Research","author":[{"family":"Yin","given":"Robert K."}],"issued":{"date-parts":[["2013",5,10]]}}}],"schema":"https://github.com/citation-style-language/schema/raw/master/csl-citation.json"} </w:instrText>
            </w:r>
            <w:r w:rsidR="00843159" w:rsidRPr="004777C4">
              <w:rPr>
                <w:rFonts w:cs="Times New Roman"/>
                <w:b/>
                <w:bCs/>
                <w:szCs w:val="20"/>
              </w:rPr>
              <w:fldChar w:fldCharType="separate"/>
            </w:r>
            <w:r w:rsidR="00843159" w:rsidRPr="004777C4">
              <w:rPr>
                <w:rFonts w:cs="Times New Roman"/>
                <w:szCs w:val="20"/>
              </w:rPr>
              <w:t>(Yin, 2013)</w:t>
            </w:r>
            <w:r w:rsidR="00843159" w:rsidRPr="004777C4">
              <w:rPr>
                <w:rFonts w:cs="Times New Roman"/>
                <w:b/>
                <w:bCs/>
                <w:szCs w:val="20"/>
              </w:rPr>
              <w:fldChar w:fldCharType="end"/>
            </w:r>
          </w:p>
          <w:p w14:paraId="4E09C342" w14:textId="13332D6B" w:rsidR="007F70A7" w:rsidRPr="004777C4" w:rsidRDefault="007F70A7" w:rsidP="000C642E">
            <w:pPr>
              <w:pStyle w:val="ListParagraph"/>
              <w:numPr>
                <w:ilvl w:val="0"/>
                <w:numId w:val="3"/>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Statistical analysis of groups</w:t>
            </w:r>
            <w:r w:rsidR="00843159" w:rsidRPr="004777C4">
              <w:rPr>
                <w:rFonts w:cs="Times New Roman"/>
                <w:szCs w:val="20"/>
              </w:rPr>
              <w:t xml:space="preserve"> </w:t>
            </w:r>
            <w:r w:rsidR="00843159" w:rsidRPr="004777C4">
              <w:rPr>
                <w:rFonts w:cs="Times New Roman"/>
                <w:b/>
                <w:bCs/>
                <w:szCs w:val="20"/>
              </w:rPr>
              <w:fldChar w:fldCharType="begin"/>
            </w:r>
            <w:r w:rsidR="00843159" w:rsidRPr="004777C4">
              <w:rPr>
                <w:rFonts w:cs="Times New Roman"/>
                <w:b/>
                <w:bCs/>
                <w:szCs w:val="20"/>
              </w:rPr>
              <w:instrText xml:space="preserve"> ADDIN ZOTERO_ITEM CSL_CITATION {"citationID":"E2i4BgAU","properties":{"formattedCitation":"(Glass &amp; Hopkins, 1996)","plainCitation":"(Glass &amp; Hopkins, 1996)","noteIndex":0},"citationItems":[{"id":449,"uris":["http://zotero.org/users/11575264/items/HBBV55KE"],"itemData":{"id":449,"type":"book","abstract":"The approach of Statistical Methods in Education and Psychology, Third Edition, is conceptual rather than mathematical. The authors stress the understanding, applications, and interpretation of concepts rather than derivation and proof or hand-computation. Selection of topics in the book was guided by three considerations: (1) What are the most useful statistical methods?; (2) Which statistical methods are the most widely used in journals in the behavioral and social sciences?; and (3) Which statistical methods are fundamental to further study?","ISBN":"978-0-205-14212-5","language":"en","note":"Google-Books-ID: SFmdAAAAMAAJ","number-of-pages":"696","publisher":"Allyn and Bacon","source":"Google Books","title":"Statistical Methods in Education and Psychology","author":[{"family":"Glass","given":"Gene V."},{"family":"Hopkins","given":"Kenneth D."}],"issued":{"date-parts":[["1996"]]}}}],"schema":"https://github.com/citation-style-language/schema/raw/master/csl-citation.json"} </w:instrText>
            </w:r>
            <w:r w:rsidR="00843159" w:rsidRPr="004777C4">
              <w:rPr>
                <w:rFonts w:cs="Times New Roman"/>
                <w:b/>
                <w:bCs/>
                <w:szCs w:val="20"/>
              </w:rPr>
              <w:fldChar w:fldCharType="separate"/>
            </w:r>
            <w:r w:rsidR="00843159" w:rsidRPr="004777C4">
              <w:rPr>
                <w:rFonts w:cs="Times New Roman"/>
                <w:szCs w:val="20"/>
              </w:rPr>
              <w:t>(Glass &amp; Hopkins, 1996)</w:t>
            </w:r>
            <w:r w:rsidR="00843159" w:rsidRPr="004777C4">
              <w:rPr>
                <w:rFonts w:cs="Times New Roman"/>
                <w:b/>
                <w:bCs/>
                <w:szCs w:val="20"/>
              </w:rPr>
              <w:fldChar w:fldCharType="end"/>
            </w:r>
          </w:p>
          <w:p w14:paraId="67949D5B" w14:textId="178222D1" w:rsidR="007F70A7" w:rsidRPr="004777C4" w:rsidRDefault="007F70A7" w:rsidP="000C642E">
            <w:pPr>
              <w:pStyle w:val="ListParagraph"/>
              <w:numPr>
                <w:ilvl w:val="0"/>
                <w:numId w:val="3"/>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Likert scale of 1-5</w:t>
            </w:r>
            <w:r w:rsidR="001032EF" w:rsidRPr="004777C4">
              <w:rPr>
                <w:rFonts w:cs="Times New Roman"/>
                <w:szCs w:val="20"/>
              </w:rPr>
              <w:t xml:space="preserve"> </w:t>
            </w:r>
            <w:r w:rsidR="001032EF" w:rsidRPr="004777C4">
              <w:rPr>
                <w:rFonts w:cs="Times New Roman"/>
                <w:szCs w:val="20"/>
              </w:rPr>
              <w:fldChar w:fldCharType="begin"/>
            </w:r>
            <w:r w:rsidR="001032EF" w:rsidRPr="004777C4">
              <w:rPr>
                <w:rFonts w:cs="Times New Roman"/>
                <w:szCs w:val="20"/>
              </w:rPr>
              <w:instrText xml:space="preserve"> ADDIN ZOTERO_ITEM CSL_CITATION {"citationID":"AZ5CpjVN","properties":{"formattedCitation":"(Likert, 1932)","plainCitation":"(Likert, 1932)","noteIndex":0},"citationItems":[{"id":445,"uris":["http://zotero.org/users/11575264/items/NBUUNZBP"],"itemData":{"id":445,"type":"article-journal","abstract":"The project conceived in 1929 by Gardner Murphy and the writer aimed first to present a wide array of problems having to do with five major \"attitude areas\"—international relations, race relations, economic conflict, political conflict, and religion. The kind of questionnaire material falls into four classes: yes-no, multiple choice, propositions to be responded to by degrees of approval, and a series of brief newspaper narratives to be approved or disapproved in various degrees. The monograph aims to describe a technique rather than to give results. The appendix, covering ten pages, shows the method of constructing an attitude scale. A bibliography is also given. (PsycINFO Database Record (c) 2016 APA, all rights reserved)","container-title":"Archives of Psychology","page":"55-55","source":"APA PsycNet","title":"A technique for the measurement of attitudes","volume":"22  140","author":[{"family":"Likert","given":"R."}],"issued":{"date-parts":[["1932"]]}}}],"schema":"https://github.com/citation-style-language/schema/raw/master/csl-citation.json"} </w:instrText>
            </w:r>
            <w:r w:rsidR="001032EF" w:rsidRPr="004777C4">
              <w:rPr>
                <w:rFonts w:cs="Times New Roman"/>
                <w:szCs w:val="20"/>
              </w:rPr>
              <w:fldChar w:fldCharType="separate"/>
            </w:r>
            <w:r w:rsidR="001032EF" w:rsidRPr="004777C4">
              <w:rPr>
                <w:rFonts w:cs="Times New Roman"/>
                <w:szCs w:val="20"/>
              </w:rPr>
              <w:t>(Likert, 1932)</w:t>
            </w:r>
            <w:r w:rsidR="001032EF" w:rsidRPr="004777C4">
              <w:rPr>
                <w:rFonts w:cs="Times New Roman"/>
                <w:szCs w:val="20"/>
              </w:rPr>
              <w:fldChar w:fldCharType="end"/>
            </w:r>
          </w:p>
          <w:p w14:paraId="4A19A9B8" w14:textId="5C43636A" w:rsidR="008A442D" w:rsidRPr="004777C4" w:rsidRDefault="007F70A7" w:rsidP="008A442D">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Surveys and questionnaires</w:t>
            </w:r>
            <w:r w:rsidR="00843159" w:rsidRPr="004777C4">
              <w:rPr>
                <w:rFonts w:cs="Times New Roman"/>
                <w:szCs w:val="20"/>
              </w:rPr>
              <w:t xml:space="preserve"> </w:t>
            </w:r>
            <w:r w:rsidR="00843159" w:rsidRPr="004777C4">
              <w:rPr>
                <w:rFonts w:cs="Times New Roman"/>
                <w:b/>
                <w:bCs/>
                <w:szCs w:val="20"/>
              </w:rPr>
              <w:fldChar w:fldCharType="begin"/>
            </w:r>
            <w:r w:rsidR="00843159" w:rsidRPr="004777C4">
              <w:rPr>
                <w:rFonts w:cs="Times New Roman"/>
                <w:b/>
                <w:bCs/>
                <w:szCs w:val="20"/>
              </w:rPr>
              <w:instrText xml:space="preserve"> ADDIN ZOTERO_ITEM CSL_CITATION {"citationID":"G4Huh7lB","properties":{"formattedCitation":"(Harlacher, 2016)","plainCitation":"(Harlacher, 2016)","noteIndex":0},"citationItems":[{"id":465,"uris":["http://zotero.org/users/11575264/items/8EUPY2N8"],"itemData":{"id":465,"type":"report","abstract":"Educators have many decisions to make and it's important that they have the right data to inform those decisions and access to questionnaires that can gather that data. This guide, developed by REL Central and based on work done through separate projects with the Wyoming Office of Public Instruction and the Nebraska Department of Education, provides educators with a process for developing questionnaires. Principals, superintendents, state-level personnel, or other school or district personnel can use this guide when they need to make a decision about an education policy or practice but (1) lack the information needed to make that decision and (2) lack a preexisting questionnaire that can be used to gather the information. This guide can help these educators collect information about attitudes, perceptions, or factual information to inform their decisions.","language":"en","note":"ERIC Number: ED562653","publisher":"Regional Educational Laboratory Central","source":"ERIC","title":"An Educator's Guide to Questionnaire Development. REL 2016-108","URL":"https://eric.ed.gov/?id=ED562653","author":[{"family":"Harlacher","given":"Jason"}],"accessed":{"date-parts":[["2025",2,7]]},"issued":{"date-parts":[["2016",1]]}}}],"schema":"https://github.com/citation-style-language/schema/raw/master/csl-citation.json"} </w:instrText>
            </w:r>
            <w:r w:rsidR="00843159" w:rsidRPr="004777C4">
              <w:rPr>
                <w:rFonts w:cs="Times New Roman"/>
                <w:b/>
                <w:bCs/>
                <w:szCs w:val="20"/>
              </w:rPr>
              <w:fldChar w:fldCharType="separate"/>
            </w:r>
            <w:r w:rsidR="00843159" w:rsidRPr="004777C4">
              <w:rPr>
                <w:rFonts w:cs="Times New Roman"/>
                <w:szCs w:val="20"/>
              </w:rPr>
              <w:t>(Harlacher, 2016)</w:t>
            </w:r>
            <w:r w:rsidR="00843159" w:rsidRPr="004777C4">
              <w:rPr>
                <w:rFonts w:cs="Times New Roman"/>
                <w:b/>
                <w:bCs/>
                <w:szCs w:val="20"/>
              </w:rPr>
              <w:fldChar w:fldCharType="end"/>
            </w:r>
            <w:r w:rsidR="00843159" w:rsidRPr="004777C4">
              <w:rPr>
                <w:rFonts w:cs="Times New Roman"/>
                <w:szCs w:val="20"/>
              </w:rPr>
              <w:t xml:space="preserve"> </w:t>
            </w:r>
          </w:p>
          <w:p w14:paraId="5590E217" w14:textId="77777777" w:rsidR="008A442D" w:rsidRPr="004777C4" w:rsidRDefault="008A442D" w:rsidP="008A442D">
            <w:pPr>
              <w:pStyle w:val="ListParagraph"/>
              <w:numPr>
                <w:ilvl w:val="0"/>
                <w:numId w:val="2"/>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Evaluation with learners and experts</w:t>
            </w:r>
          </w:p>
          <w:p w14:paraId="13A5D983" w14:textId="643B2821" w:rsidR="007F70A7" w:rsidRPr="004777C4" w:rsidRDefault="008A442D" w:rsidP="004777C4">
            <w:pPr>
              <w:pStyle w:val="ListParagraph"/>
              <w:numPr>
                <w:ilvl w:val="0"/>
                <w:numId w:val="3"/>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 xml:space="preserve">Pilot </w:t>
            </w:r>
            <w:r w:rsidR="00B10DB2" w:rsidRPr="004777C4">
              <w:rPr>
                <w:rFonts w:cs="Times New Roman"/>
                <w:szCs w:val="20"/>
              </w:rPr>
              <w:t>s</w:t>
            </w:r>
            <w:r w:rsidRPr="004777C4">
              <w:rPr>
                <w:rFonts w:cs="Times New Roman"/>
                <w:szCs w:val="20"/>
              </w:rPr>
              <w:t>tudies with learners and experts</w:t>
            </w:r>
          </w:p>
        </w:tc>
      </w:tr>
    </w:tbl>
    <w:p w14:paraId="605F305D" w14:textId="77777777" w:rsidR="00E421DD" w:rsidRPr="004777C4" w:rsidRDefault="00E421DD" w:rsidP="007F70A7">
      <w:pPr>
        <w:pStyle w:val="Caption"/>
        <w:rPr>
          <w:rFonts w:cs="Times New Roman"/>
        </w:rPr>
      </w:pPr>
      <w:bookmarkStart w:id="5" w:name="_Ref187929519"/>
    </w:p>
    <w:p w14:paraId="2EC8A1F6" w14:textId="77777777" w:rsidR="00E421DD" w:rsidRPr="004777C4" w:rsidRDefault="00E421DD">
      <w:pPr>
        <w:rPr>
          <w:rFonts w:cs="Times New Roman"/>
          <w:i/>
          <w:iCs/>
          <w:color w:val="0E2841" w:themeColor="text2"/>
          <w:sz w:val="18"/>
          <w:szCs w:val="18"/>
        </w:rPr>
      </w:pPr>
      <w:r w:rsidRPr="004777C4">
        <w:rPr>
          <w:rFonts w:cs="Times New Roman"/>
        </w:rPr>
        <w:br w:type="page"/>
      </w:r>
    </w:p>
    <w:p w14:paraId="61FA327B" w14:textId="77777777" w:rsidR="00E421DD" w:rsidRPr="004777C4" w:rsidRDefault="00E421DD" w:rsidP="007F70A7">
      <w:pPr>
        <w:pStyle w:val="Caption"/>
        <w:rPr>
          <w:rFonts w:cs="Times New Roman"/>
        </w:rPr>
        <w:sectPr w:rsidR="00E421DD" w:rsidRPr="004777C4">
          <w:pgSz w:w="12240" w:h="15840"/>
          <w:pgMar w:top="1417" w:right="1701" w:bottom="1417" w:left="1701" w:header="708" w:footer="708" w:gutter="0"/>
          <w:cols w:space="708"/>
          <w:docGrid w:linePitch="360"/>
        </w:sectPr>
      </w:pPr>
    </w:p>
    <w:p w14:paraId="53CB01D4" w14:textId="2613F822" w:rsidR="007F70A7" w:rsidRPr="004777C4" w:rsidRDefault="007F70A7" w:rsidP="007F70A7">
      <w:pPr>
        <w:pStyle w:val="Caption"/>
        <w:rPr>
          <w:rFonts w:cs="Times New Roman"/>
        </w:rPr>
      </w:pPr>
      <w:bookmarkStart w:id="6" w:name="_Ref189409094"/>
      <w:r w:rsidRPr="004777C4">
        <w:rPr>
          <w:rFonts w:cs="Times New Roman"/>
        </w:rPr>
        <w:lastRenderedPageBreak/>
        <w:t xml:space="preserve">Table </w:t>
      </w:r>
      <w:r w:rsidR="00707E21" w:rsidRPr="004777C4">
        <w:rPr>
          <w:rFonts w:cs="Times New Roman"/>
        </w:rPr>
        <w:t>S1.</w:t>
      </w:r>
      <w:r w:rsidRPr="004777C4">
        <w:rPr>
          <w:rFonts w:cs="Times New Roman"/>
        </w:rPr>
        <w:fldChar w:fldCharType="begin"/>
      </w:r>
      <w:r w:rsidRPr="004777C4">
        <w:rPr>
          <w:rFonts w:cs="Times New Roman"/>
        </w:rPr>
        <w:instrText xml:space="preserve"> SEQ Table \* ARABIC </w:instrText>
      </w:r>
      <w:r w:rsidRPr="004777C4">
        <w:rPr>
          <w:rFonts w:cs="Times New Roman"/>
        </w:rPr>
        <w:fldChar w:fldCharType="separate"/>
      </w:r>
      <w:r w:rsidR="00775A57" w:rsidRPr="004777C4">
        <w:rPr>
          <w:rFonts w:cs="Times New Roman"/>
        </w:rPr>
        <w:t>2</w:t>
      </w:r>
      <w:r w:rsidRPr="004777C4">
        <w:rPr>
          <w:rFonts w:cs="Times New Roman"/>
        </w:rPr>
        <w:fldChar w:fldCharType="end"/>
      </w:r>
      <w:bookmarkEnd w:id="5"/>
      <w:bookmarkEnd w:id="6"/>
      <w:r w:rsidRPr="004777C4">
        <w:rPr>
          <w:rFonts w:cs="Times New Roman"/>
        </w:rPr>
        <w:t>.</w:t>
      </w:r>
      <w:r w:rsidR="00775A57" w:rsidRPr="004777C4">
        <w:rPr>
          <w:rFonts w:cs="Times New Roman"/>
        </w:rPr>
        <w:t xml:space="preserve"> </w:t>
      </w:r>
      <w:r w:rsidRPr="004777C4">
        <w:rPr>
          <w:rFonts w:cs="Times New Roman"/>
        </w:rPr>
        <w:t>Different methods</w:t>
      </w:r>
      <w:r w:rsidR="00235AD1" w:rsidRPr="004777C4">
        <w:rPr>
          <w:rFonts w:cs="Times New Roman"/>
        </w:rPr>
        <w:t xml:space="preserve">, tools, frameworks and approaches </w:t>
      </w:r>
      <w:r w:rsidRPr="004777C4">
        <w:rPr>
          <w:rFonts w:cs="Times New Roman"/>
        </w:rPr>
        <w:t xml:space="preserve">used to create ISPLs identified in the </w:t>
      </w:r>
      <w:r w:rsidR="00235AD1" w:rsidRPr="004777C4">
        <w:rPr>
          <w:rFonts w:cs="Times New Roman"/>
        </w:rPr>
        <w:t>systematic review</w:t>
      </w:r>
      <w:r w:rsidRPr="004777C4">
        <w:rPr>
          <w:rFonts w:cs="Times New Roman"/>
        </w:rPr>
        <w:t>.</w:t>
      </w:r>
    </w:p>
    <w:tbl>
      <w:tblPr>
        <w:tblStyle w:val="GridTable1Light"/>
        <w:tblW w:w="0" w:type="auto"/>
        <w:tblLook w:val="04A0" w:firstRow="1" w:lastRow="0" w:firstColumn="1" w:lastColumn="0" w:noHBand="0" w:noVBand="1"/>
      </w:tblPr>
      <w:tblGrid>
        <w:gridCol w:w="1257"/>
        <w:gridCol w:w="1938"/>
        <w:gridCol w:w="2221"/>
        <w:gridCol w:w="1791"/>
        <w:gridCol w:w="1776"/>
        <w:gridCol w:w="1916"/>
        <w:gridCol w:w="2095"/>
      </w:tblGrid>
      <w:tr w:rsidR="007369A4" w:rsidRPr="004777C4" w14:paraId="1F67E43D" w14:textId="77777777" w:rsidTr="000C64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E11F244" w14:textId="45A9CC06" w:rsidR="007F70A7" w:rsidRPr="004777C4" w:rsidRDefault="007F70A7" w:rsidP="0000752E">
            <w:pPr>
              <w:rPr>
                <w:rFonts w:cs="Times New Roman"/>
                <w:szCs w:val="20"/>
              </w:rPr>
            </w:pPr>
            <w:r w:rsidRPr="004777C4">
              <w:rPr>
                <w:rFonts w:cs="Times New Roman"/>
                <w:szCs w:val="20"/>
              </w:rPr>
              <w:t>Document</w:t>
            </w:r>
            <w:r w:rsidR="0000752E" w:rsidRPr="004777C4">
              <w:rPr>
                <w:rFonts w:cs="Times New Roman"/>
                <w:szCs w:val="20"/>
              </w:rPr>
              <w:t>s reviewed</w:t>
            </w:r>
          </w:p>
        </w:tc>
        <w:tc>
          <w:tcPr>
            <w:tcW w:w="0" w:type="auto"/>
          </w:tcPr>
          <w:p w14:paraId="0187E2CA" w14:textId="77777777" w:rsidR="007F70A7" w:rsidRPr="004777C4" w:rsidRDefault="007F70A7" w:rsidP="000C642E">
            <w:pPr>
              <w:cnfStyle w:val="100000000000" w:firstRow="1"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Pedagogical Approaches and Learning Theories</w:t>
            </w:r>
          </w:p>
        </w:tc>
        <w:tc>
          <w:tcPr>
            <w:tcW w:w="0" w:type="auto"/>
          </w:tcPr>
          <w:p w14:paraId="551408D1" w14:textId="77777777" w:rsidR="007F70A7" w:rsidRPr="004777C4" w:rsidRDefault="007F70A7" w:rsidP="000C642E">
            <w:pPr>
              <w:cnfStyle w:val="100000000000" w:firstRow="1"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Psychomotor Skills and Movement Analysis</w:t>
            </w:r>
          </w:p>
        </w:tc>
        <w:tc>
          <w:tcPr>
            <w:tcW w:w="0" w:type="auto"/>
          </w:tcPr>
          <w:p w14:paraId="7CA324EC" w14:textId="77777777" w:rsidR="007F70A7" w:rsidRPr="004777C4" w:rsidRDefault="007F70A7" w:rsidP="000C642E">
            <w:pPr>
              <w:cnfStyle w:val="100000000000" w:firstRow="1"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ISPL design and development</w:t>
            </w:r>
          </w:p>
        </w:tc>
        <w:tc>
          <w:tcPr>
            <w:tcW w:w="0" w:type="auto"/>
          </w:tcPr>
          <w:p w14:paraId="19CC65BA" w14:textId="77777777" w:rsidR="007F70A7" w:rsidRPr="004777C4" w:rsidRDefault="007F70A7" w:rsidP="000C642E">
            <w:pPr>
              <w:cnfStyle w:val="100000000000" w:firstRow="1"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Feedback design and classification</w:t>
            </w:r>
          </w:p>
        </w:tc>
        <w:tc>
          <w:tcPr>
            <w:tcW w:w="0" w:type="auto"/>
          </w:tcPr>
          <w:p w14:paraId="51674AF0" w14:textId="77777777" w:rsidR="007F70A7" w:rsidRPr="004777C4" w:rsidRDefault="007F70A7" w:rsidP="000C642E">
            <w:pPr>
              <w:cnfStyle w:val="100000000000" w:firstRow="1"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Testing and Evaluation</w:t>
            </w:r>
          </w:p>
        </w:tc>
        <w:tc>
          <w:tcPr>
            <w:tcW w:w="0" w:type="auto"/>
          </w:tcPr>
          <w:p w14:paraId="02B2C623" w14:textId="77777777" w:rsidR="007F70A7" w:rsidRPr="004777C4" w:rsidRDefault="007F70A7" w:rsidP="000C642E">
            <w:pPr>
              <w:cnfStyle w:val="100000000000" w:firstRow="1"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Ethical Assessment and Assurance</w:t>
            </w:r>
          </w:p>
        </w:tc>
      </w:tr>
      <w:tr w:rsidR="00981D50" w:rsidRPr="004777C4" w14:paraId="017D00AC" w14:textId="77777777" w:rsidTr="000C642E">
        <w:tc>
          <w:tcPr>
            <w:cnfStyle w:val="001000000000" w:firstRow="0" w:lastRow="0" w:firstColumn="1" w:lastColumn="0" w:oddVBand="0" w:evenVBand="0" w:oddHBand="0" w:evenHBand="0" w:firstRowFirstColumn="0" w:firstRowLastColumn="0" w:lastRowFirstColumn="0" w:lastRowLastColumn="0"/>
            <w:tcW w:w="0" w:type="auto"/>
          </w:tcPr>
          <w:p w14:paraId="6FABC27D" w14:textId="06EF5C72" w:rsidR="007F70A7" w:rsidRPr="004777C4" w:rsidRDefault="007F70A7" w:rsidP="000C642E">
            <w:pPr>
              <w:rPr>
                <w:rFonts w:cs="Times New Roman"/>
                <w:szCs w:val="20"/>
              </w:rPr>
            </w:pPr>
            <w:r w:rsidRPr="004777C4">
              <w:rPr>
                <w:rFonts w:cs="Times New Roman"/>
                <w:szCs w:val="20"/>
              </w:rPr>
              <w:fldChar w:fldCharType="begin"/>
            </w:r>
            <w:r w:rsidR="007F70F6" w:rsidRPr="004777C4">
              <w:rPr>
                <w:rFonts w:cs="Times New Roman"/>
                <w:szCs w:val="20"/>
              </w:rPr>
              <w:instrText xml:space="preserve"> ADDIN ZOTERO_ITEM CSL_CITATION {"citationID":"PqvUgcY7","properties":{"formattedCitation":"(Santos, 2016a)","plainCitation":"(Santos, 2016a)","noteIndex":0},"citationItems":[{"id":137,"uris":["http://zotero.org/users/11575264/items/QVX8VVFH"],"itemData":{"id":137,"type":"chapter","abstract":"Although learning can involve cognitive, affective, and psychomotor aspects, the latter (which refers to motor skills learning) has been hardly considered when providing personalized support within smart learning environments, despite there are many activities that require learning specific motor skills, such as learning to operate (surgery), to speak with sign language, to play a musical instrument, to practice a sport technique, etc. Emerging technologies from the recently coined term of “Internet of Me,” such as wearable devices from the life-logging movement, can enrich the type of data gathered while learning by considering features related to body movements. In turn, the new big data paradigm facilitates a more efficient computing of performance indicators from the combination of the heterogeneous sources of data collected from the wearable devices. If learning environments want to be smart, they need to deploy the appropriate technological infrastructure not only to collect and process information regarding psychomotor learning but also to provide the corresponding personalized support. In this chapter, the tangibREC framework is proposed, which defines the new concept of tangible recommendations aimed to provide physical scaffolding to the recommendation process. These recommendations (identified with TORMES methodology) can be modeled and printed in 3D to physically guide learners on how to perform accurate movements in terms of the learners’ individual physical features and progress in the motor skills acquisition.","container-title":"Learning, Design, and Technology: An International Compendium of Theory, Research, Practice, and Policy","event-place":"Cham","ISBN":"978-3-319-17727-4","language":"en","note":"DOI: 10.1007/978-3-319-17727-4_8-1","page":"1-24","publisher":"Springer International Publishing","publisher-place":"Cham","source":"Springer Link","title":"Beyond Cognitive and Affective Issues: Designing Smart Learning Environments for Psychomotor Personalized Learning","title-short":"Beyond Cognitive and Affective Issues","URL":"https://doi.org/10.1007/978-3-319-17727-4_8-1","author":[{"family":"Santos","given":"Olga C."}],"editor":[{"family":"Spector","given":"Michael J."},{"family":"Lockee","given":"Barbara B."},{"family":"Childress","given":"Marcus D."}],"accessed":{"date-parts":[["2023",5,3]]},"issued":{"date-parts":[["2016"]]}},"label":"page"}],"schema":"https://github.com/citation-style-language/schema/raw/master/csl-citation.json"} </w:instrText>
            </w:r>
            <w:r w:rsidRPr="004777C4">
              <w:rPr>
                <w:rFonts w:cs="Times New Roman"/>
                <w:szCs w:val="20"/>
              </w:rPr>
              <w:fldChar w:fldCharType="separate"/>
            </w:r>
            <w:r w:rsidRPr="004777C4">
              <w:rPr>
                <w:rFonts w:cs="Times New Roman"/>
                <w:szCs w:val="20"/>
              </w:rPr>
              <w:t>(Santos, 2016a)</w:t>
            </w:r>
            <w:r w:rsidRPr="004777C4">
              <w:rPr>
                <w:rFonts w:cs="Times New Roman"/>
                <w:szCs w:val="20"/>
              </w:rPr>
              <w:fldChar w:fldCharType="end"/>
            </w:r>
          </w:p>
        </w:tc>
        <w:tc>
          <w:tcPr>
            <w:tcW w:w="0" w:type="auto"/>
          </w:tcPr>
          <w:p w14:paraId="2B512D72" w14:textId="06E548FC" w:rsidR="007F70A7" w:rsidRPr="004777C4" w:rsidRDefault="007F70A7" w:rsidP="007F70A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Bloom’s Domains of Learning</w:t>
            </w:r>
            <w:r w:rsidRPr="004777C4">
              <w:rPr>
                <w:rFonts w:cs="Times New Roman"/>
                <w:szCs w:val="20"/>
              </w:rPr>
              <w:t xml:space="preserve"> </w:t>
            </w:r>
            <w:r w:rsidRPr="004777C4">
              <w:rPr>
                <w:rFonts w:cs="Times New Roman"/>
                <w:szCs w:val="20"/>
              </w:rPr>
              <w:fldChar w:fldCharType="begin"/>
            </w:r>
            <w:r w:rsidR="00D40ABA" w:rsidRPr="004777C4">
              <w:rPr>
                <w:rFonts w:cs="Times New Roman"/>
                <w:szCs w:val="20"/>
              </w:rPr>
              <w:instrText xml:space="preserve"> ADDIN ZOTERO_ITEM CSL_CITATION {"citationID":"DhhlGHBS","properties":{"formattedCitation":"(Bloom, 1956)","plainCitation":"(Bloom, 1956)","noteIndex":0},"citationItems":[{"id":153,"uris":["http://zotero.org/users/11575264/items/PU6UXF3W"],"itemData":{"id":153,"type":"book","abstract":"Using scientific standards of organization and analysis, the various aims and techniques of education are examined with the use of sample exercises and exams","ISBN":"978-0-679-30211-7","language":"English","publisher":"Longman","source":"Amazon","title":"Taxonomy of Educational Objectives: The Classification of Educational Goals.","title-short":"Taxonomy of Educational Objectives","author":[{"family":"Bloom","given":"Benjaman S."}],"issued":{"date-parts":[["1956"]]}}}],"schema":"https://github.com/citation-style-language/schema/raw/master/csl-citation.json"} </w:instrText>
            </w:r>
            <w:r w:rsidRPr="004777C4">
              <w:rPr>
                <w:rFonts w:cs="Times New Roman"/>
                <w:szCs w:val="20"/>
              </w:rPr>
              <w:fldChar w:fldCharType="separate"/>
            </w:r>
            <w:r w:rsidRPr="004777C4">
              <w:rPr>
                <w:rFonts w:cs="Times New Roman"/>
                <w:szCs w:val="20"/>
              </w:rPr>
              <w:t>(Bloom, 1956)</w:t>
            </w:r>
            <w:r w:rsidRPr="004777C4">
              <w:rPr>
                <w:rFonts w:cs="Times New Roman"/>
                <w:szCs w:val="20"/>
              </w:rPr>
              <w:fldChar w:fldCharType="end"/>
            </w:r>
          </w:p>
          <w:p w14:paraId="644947F4" w14:textId="10885568" w:rsidR="007F70A7" w:rsidRPr="004777C4" w:rsidRDefault="007F70A7" w:rsidP="007F70A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Embodied Learning</w:t>
            </w:r>
            <w:r w:rsidR="00C729B2" w:rsidRPr="004777C4">
              <w:rPr>
                <w:rFonts w:cs="Times New Roman"/>
                <w:b/>
                <w:bCs/>
                <w:szCs w:val="20"/>
              </w:rPr>
              <w:t xml:space="preserve">  </w:t>
            </w:r>
            <w:r w:rsidR="00C729B2" w:rsidRPr="004777C4">
              <w:rPr>
                <w:rFonts w:cs="Times New Roman"/>
                <w:b/>
                <w:bCs/>
                <w:szCs w:val="20"/>
              </w:rPr>
              <w:fldChar w:fldCharType="begin"/>
            </w:r>
            <w:r w:rsidR="00AC55CE" w:rsidRPr="004777C4">
              <w:rPr>
                <w:rFonts w:cs="Times New Roman"/>
                <w:b/>
                <w:bCs/>
                <w:szCs w:val="20"/>
              </w:rPr>
              <w:instrText xml:space="preserve"> ADDIN ZOTERO_ITEM CSL_CITATION {"citationID":"ctbXRXmn","properties":{"formattedCitation":"(Corbi et\\uc0\\u160{}al., 2019; Mroczkowski, 2012; Santos &amp; Corb\\uc0\\u237{}, 2019)","plainCitation":"(Corbi et al., 2019; Mroczkowski, 2012; Santos &amp; Corbí, 2019)","noteIndex":0},"citationItems":[{"id":410,"uris":["http://zotero.org/users/11575264/items/5UI5IWAT"],"itemData":{"id":410,"type":"article-journal","abstract":"Physics is considered a tough academic subject by learners. To leverage engagement in the learning of this STEM area, teachers try to come up with creative ideas about the design of their classroom lessons. Sports-related activities can foster intuitive knowledge about physics (gravity, speed, acceleration, etc.). In this context, martial arts also provide a novel way of visualizing these ideas when performing the predefined motions needed to master the associated techniques. The recent availability of cheap monitoring hardware (accelerometers, cameras, etc.) allows an easy tracking of the aforementioned movements, which in the case of aikido, usually involve genuine circular motions. In this paper, we begin by reporting a user study among high-school students showing that the physics concept of moment of inertia can be understood by watching live exhibitions of specific aikido techniques. Based on these findings, we later present Phy + Aik, a tool for educators that enables the production of innovative visual educational material consisting of high-quality videos (and live demonstrations) synchronized/tagged with the inertial data collected by sensors and visual tracking devices. We think that a similar approach, where sensors are automatically registered within an intelligent framework, can be explored to teach other difficult-to-learn STEM concepts.","container-title":"Sensors (Basel, Switzerland)","DOI":"10.3390/s19173681","ISSN":"1424-8220","issue":"17","journalAbbreviation":"Sensors (Basel)","language":"eng","note":"PMID: 31450624\nPMCID: PMC6749188","page":"3681","source":"PubMed","title":"Intelligent Framework for Learning Physics with Aikido (Martial Art) and Registered Sensors","volume":"19","author":[{"family":"Corbi","given":"Alberto"},{"family":"Santos","given":"Olga C."},{"family":"Burgos","given":"Daniel"}],"issued":{"date-parts":[["2019",8,24]]}}},{"id":408,"uris":["http://zotero.org/users/11575264/items/MF63WPED"],"itemData":{"id":408,"type":"chapter","abstract":"Open access peer-reviewed chapter","container-title":"Injury and Skeletal Biomechanics","ISBN":"978-953-51-0690-6","language":"en","note":"DOI: 10.5772/49955","publisher":"IntechOpen","source":"www.intechopen.com","title":"Using the Knowledge of Biomechanics in Teaching Aikido","URL":"https://www.intechopen.com/chapters/38126","author":[{"family":"Mroczkowski","given":"Andrzej"}],"accessed":{"date-parts":[["2024",10,26]]},"issued":{"date-parts":[["2012",8,1]]}}},{"id":150,"uris":["http://zotero.org/users/11575264/items/XD2GFD7N"],"itemData":{"id":150,"type":"article-journal","abstract":"Educational stakeholders are promoting the development of educational approaches that go beyond classroom and engage learners in acquiring science, technology, engineering and mathematical (STEM) concepts with the support of arts (known as STEAM). Taking into account the recent advances in wearable technology to sense human motion, psychomotor intelligent tutoring systems (where students' motion interactions are collected with sensors and used to provide personalized vibrotactile feedback to support the learning process) can be designed to teach STEM concepts in a kinesthetic way. In order to investigate the feasibility of this approach, in this paper we have carried out an empirical study with high school students to determine if watching specific techniques of the defense martial art Aikido (which makes use of different types of rectilinear and curvilinear motion) can be used to learn some concepts of physics. Nonetheless, other martial arts could be used for similar purposes, but further studies are needed. Analyzing the outcomes of the 30 participants that took part in the study, we conclude that the proposed approach seems to have benefits in the learning of STEM concepts, and thus, the usage of martial arts deserves to be further investigated in STEAM kinesthetic learning scenarios, which can also consider the students' affective state.","container-title":"IEEE Access","DOI":"10.1109/ACCESS.2019.2957947","ISSN":"2169-3536","note":"event-title: IEEE Access","page":"176458-176469","source":"IEEE Xplore","title":"Can Aikido Help With the Comprehension of Physics? A First Step Towards the Design of Intelligent Psychomotor Systems for STEAM Kinesthetic Learning Scenarios","title-short":"Can Aikido Help With the Comprehension of Physics?","volume":"7","author":[{"family":"Santos","given":"Olga C."},{"family":"Corbí","given":"Alberto"}],"issued":{"date-parts":[["2019"]]}}}],"schema":"https://github.com/citation-style-language/schema/raw/master/csl-citation.json"} </w:instrText>
            </w:r>
            <w:r w:rsidR="00C729B2" w:rsidRPr="004777C4">
              <w:rPr>
                <w:rFonts w:cs="Times New Roman"/>
                <w:b/>
                <w:bCs/>
                <w:szCs w:val="20"/>
              </w:rPr>
              <w:fldChar w:fldCharType="separate"/>
            </w:r>
            <w:r w:rsidR="00AC55CE" w:rsidRPr="004777C4">
              <w:rPr>
                <w:rFonts w:cs="Times New Roman"/>
              </w:rPr>
              <w:t>(Corbi et al., 2019; Mroczkowski, 2012; Santos &amp; Corbí, 2019)</w:t>
            </w:r>
            <w:r w:rsidR="00C729B2" w:rsidRPr="004777C4">
              <w:rPr>
                <w:rFonts w:cs="Times New Roman"/>
                <w:b/>
                <w:bCs/>
                <w:szCs w:val="20"/>
              </w:rPr>
              <w:fldChar w:fldCharType="end"/>
            </w:r>
          </w:p>
          <w:p w14:paraId="6A5A37CD" w14:textId="77777777" w:rsidR="007F70A7" w:rsidRPr="004777C4" w:rsidRDefault="007F70A7" w:rsidP="000C642E">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0" w:type="auto"/>
          </w:tcPr>
          <w:p w14:paraId="221B9D59" w14:textId="77777777" w:rsidR="007F70A7" w:rsidRPr="004777C4" w:rsidRDefault="007F70A7" w:rsidP="007F70A7">
            <w:pPr>
              <w:pStyle w:val="ListParagraph"/>
              <w:numPr>
                <w:ilvl w:val="0"/>
                <w:numId w:val="2"/>
              </w:numPr>
              <w:spacing w:after="160" w:line="259" w:lineRule="auto"/>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Mager’s Educational Objectives</w:t>
            </w:r>
            <w:r w:rsidRPr="004777C4">
              <w:rPr>
                <w:rFonts w:cs="Times New Roman"/>
                <w:szCs w:val="20"/>
              </w:rPr>
              <w:t xml:space="preserve"> </w:t>
            </w:r>
            <w:r w:rsidRPr="004777C4">
              <w:rPr>
                <w:rFonts w:cs="Times New Roman"/>
                <w:szCs w:val="20"/>
              </w:rPr>
              <w:fldChar w:fldCharType="begin"/>
            </w:r>
            <w:r w:rsidRPr="004777C4">
              <w:rPr>
                <w:rFonts w:cs="Times New Roman"/>
                <w:szCs w:val="20"/>
              </w:rPr>
              <w:instrText xml:space="preserve"> ADDIN ZOTERO_ITEM CSL_CITATION {"citationID":"LvDyH1Wq","properties":{"formattedCitation":"(Mager, 1997)","plainCitation":"(Mager, 1997)","noteIndex":0},"citationItems":[{"id":146,"uris":["http://zotero.org/users/11575264/items/7H2VFL6X"],"itemData":{"id":146,"type":"book","abstract":"Before you prepare instruction, it's important to be able to clearly state what the desired outcomes of that instruction should be. In Preparing Instructional Objectives, you'll learn the characteristics of well-stated objectives, how to derive suitable objectives, and how to write objectives to match the instructional results you are seeking to achieve.","edition":"3rd edition","event-place":"Atlanta, GA","ISBN":"978-1-879618-03-9","language":"English","number-of-pages":"193","publisher":"Center for Effective Performance","publisher-place":"Atlanta, GA","source":"Amazon","title":"Preparing Instructional Objectives: A Critical Tool in the Development of Effective Instruction","title-short":"Preparing Instructional Objectives","author":[{"family":"Mager","given":"Robert F."}],"issued":{"date-parts":[["1997",5,1]]}}}],"schema":"https://github.com/citation-style-language/schema/raw/master/csl-citation.json"} </w:instrText>
            </w:r>
            <w:r w:rsidRPr="004777C4">
              <w:rPr>
                <w:rFonts w:cs="Times New Roman"/>
                <w:szCs w:val="20"/>
              </w:rPr>
              <w:fldChar w:fldCharType="separate"/>
            </w:r>
            <w:r w:rsidRPr="004777C4">
              <w:rPr>
                <w:rFonts w:cs="Times New Roman"/>
                <w:szCs w:val="20"/>
              </w:rPr>
              <w:t>(Mager, 1997)</w:t>
            </w:r>
            <w:r w:rsidRPr="004777C4">
              <w:rPr>
                <w:rFonts w:cs="Times New Roman"/>
                <w:szCs w:val="20"/>
              </w:rPr>
              <w:fldChar w:fldCharType="end"/>
            </w:r>
          </w:p>
          <w:p w14:paraId="18702C10" w14:textId="7A5631C5" w:rsidR="007F70A7" w:rsidRPr="004777C4" w:rsidRDefault="007F70A7" w:rsidP="007F70A7">
            <w:pPr>
              <w:pStyle w:val="ListParagraph"/>
              <w:numPr>
                <w:ilvl w:val="0"/>
                <w:numId w:val="2"/>
              </w:numPr>
              <w:spacing w:after="160" w:line="259" w:lineRule="auto"/>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 xml:space="preserve">Psychomotor Taxonomies like Dave </w:t>
            </w:r>
            <w:r w:rsidRPr="004777C4">
              <w:rPr>
                <w:rFonts w:cs="Times New Roman"/>
                <w:b/>
                <w:bCs/>
                <w:szCs w:val="20"/>
              </w:rPr>
              <w:fldChar w:fldCharType="begin"/>
            </w:r>
            <w:r w:rsidRPr="004777C4">
              <w:rPr>
                <w:rFonts w:cs="Times New Roman"/>
                <w:b/>
                <w:bCs/>
                <w:szCs w:val="20"/>
              </w:rPr>
              <w:instrText xml:space="preserve"> ADDIN ZOTERO_ITEM CSL_CITATION {"citationID":"ctnHrKjC","properties":{"formattedCitation":"(Dave, 1970)","plainCitation":"(Dave, 1970)","noteIndex":0},"citationItems":[{"id":254,"uris":["http://zotero.org/users/11575264/items/YPR9PWDJ"],"itemData":{"id":254,"type":"chapter","container-title":"Developing and writing behavioral objectives","edition":"Armstrong RJ","event-place":"Tucson, AZ","publisher":"Educational Innovators Press.","publisher-place":"Tucson, AZ","title":"Psychomotor Levels","author":[{"family":"Dave","given":"R"}],"issued":{"date-parts":[["1970"]]}}}],"schema":"https://github.com/citation-style-language/schema/raw/master/csl-citation.json"} </w:instrText>
            </w:r>
            <w:r w:rsidRPr="004777C4">
              <w:rPr>
                <w:rFonts w:cs="Times New Roman"/>
                <w:b/>
                <w:bCs/>
                <w:szCs w:val="20"/>
              </w:rPr>
              <w:fldChar w:fldCharType="separate"/>
            </w:r>
            <w:r w:rsidRPr="004777C4">
              <w:rPr>
                <w:rFonts w:cs="Times New Roman"/>
                <w:szCs w:val="20"/>
              </w:rPr>
              <w:t>(Dave, 1970)</w:t>
            </w:r>
            <w:r w:rsidRPr="004777C4">
              <w:rPr>
                <w:rFonts w:cs="Times New Roman"/>
                <w:b/>
                <w:bCs/>
                <w:szCs w:val="20"/>
              </w:rPr>
              <w:fldChar w:fldCharType="end"/>
            </w:r>
            <w:r w:rsidRPr="004777C4">
              <w:rPr>
                <w:rFonts w:cs="Times New Roman"/>
                <w:b/>
                <w:bCs/>
                <w:szCs w:val="20"/>
              </w:rPr>
              <w:t xml:space="preserve">, Harrow </w:t>
            </w:r>
            <w:r w:rsidRPr="004777C4">
              <w:rPr>
                <w:rFonts w:cs="Times New Roman"/>
                <w:b/>
                <w:bCs/>
                <w:szCs w:val="20"/>
              </w:rPr>
              <w:fldChar w:fldCharType="begin"/>
            </w:r>
            <w:r w:rsidR="00D40ABA" w:rsidRPr="004777C4">
              <w:rPr>
                <w:rFonts w:cs="Times New Roman"/>
                <w:b/>
                <w:bCs/>
                <w:szCs w:val="20"/>
              </w:rPr>
              <w:instrText xml:space="preserve"> ADDIN ZOTERO_ITEM CSL_CITATION {"citationID":"DgAtHvoC","properties":{"formattedCitation":"(Harrow, 1972)","plainCitation":"(Harrow, 1972)","noteIndex":0},"citationItems":[{"id":255,"uris":["http://zotero.org/users/11575264/items/R3AT484T"],"itemData":{"id":255,"type":"book","abstract":"Offers educators a guide to evaluating the cognitive, affective and psychomotor learning development of youngsters","ISBN":"978-0-679-30212-4","language":"Inglés","publisher":"Addison-Wesley Longman Ltd","source":"Amazon","title":"A Taxonomy of the Psychomotor Domain: A Guide for Developing Behavioral Objectives","title-short":"A Taxonomy of the Psychomotor Domain","author":[{"family":"Harrow","given":"Anita J."}],"issued":{"date-parts":[["1972",1,1]]}}}],"schema":"https://github.com/citation-style-language/schema/raw/master/csl-citation.json"} </w:instrText>
            </w:r>
            <w:r w:rsidRPr="004777C4">
              <w:rPr>
                <w:rFonts w:cs="Times New Roman"/>
                <w:b/>
                <w:bCs/>
                <w:szCs w:val="20"/>
              </w:rPr>
              <w:fldChar w:fldCharType="separate"/>
            </w:r>
            <w:r w:rsidRPr="004777C4">
              <w:rPr>
                <w:rFonts w:cs="Times New Roman"/>
                <w:szCs w:val="20"/>
              </w:rPr>
              <w:t>(Harrow, 1972)</w:t>
            </w:r>
            <w:r w:rsidRPr="004777C4">
              <w:rPr>
                <w:rFonts w:cs="Times New Roman"/>
                <w:b/>
                <w:bCs/>
                <w:szCs w:val="20"/>
              </w:rPr>
              <w:fldChar w:fldCharType="end"/>
            </w:r>
            <w:r w:rsidRPr="004777C4">
              <w:rPr>
                <w:rFonts w:cs="Times New Roman"/>
                <w:b/>
                <w:bCs/>
                <w:szCs w:val="20"/>
              </w:rPr>
              <w:t xml:space="preserve">, Simpson </w:t>
            </w:r>
            <w:r w:rsidRPr="004777C4">
              <w:rPr>
                <w:rFonts w:cs="Times New Roman"/>
                <w:b/>
                <w:bCs/>
                <w:szCs w:val="20"/>
              </w:rPr>
              <w:fldChar w:fldCharType="begin"/>
            </w:r>
            <w:r w:rsidR="00B47C8E" w:rsidRPr="004777C4">
              <w:rPr>
                <w:rFonts w:cs="Times New Roman"/>
                <w:b/>
                <w:bCs/>
                <w:szCs w:val="20"/>
              </w:rPr>
              <w:instrText xml:space="preserve"> ADDIN ZOTERO_ITEM CSL_CITATION {"citationID":"ilAMpjAm","properties":{"formattedCitation":"(Simpson, 1966)","plainCitation":"(Simpson, 1966)","noteIndex":0},"citationItems":[{"id":144,"uris":["http://zotero.org/users/11575264/items/PIPKG4H4"],"itemData":{"id":144,"type":"report","abstract":"A SCHEMA FOR CLASSIFYING EDUCATIONAL OBJECTIVES IN THE PSYCHOMOTOR DOMAIN WAS DEVELOPED. THE GENERAL PROCEDURES INCLUDED (1) A COMPREHENSIVE REVIEW OF RELATED LITERATURE, (2) THE COLLECTION AND ANALYSIS OF BEHAVIORAL OBJECTIVES OF THE DOMAIN, (3) LABORATORY ANALYSES OF CERTAIN TASKS TO DISCOVER BY OBSERVATION AND INTROSPECTION THE NATURE OF THE PSYCHOMOTOR ACTIVITY INVOLVED, AND (4) CONFERENCES WITH SCHOLARS WHO HAD SPECIALIZED KNOWLEDGE OF THE DOMAIN. THE TENTATIVE CLASSIFICATION SYSTEM WAS PRESENTED IN TAXONOMIC FORM IN THE CONCLUSION OF THE REPORT. (GC)","language":"en","note":"ERIC Number: ED010368","publisher":"U.S. Department of Health, Education and Welfare","source":"ERIC","title":"The Classification of Educational Objectives, Psychomotor Domain","URL":"https://eric.ed.gov/?id=ED010368","author":[{"family":"Simpson","given":"Elizabeth J."}],"accessed":{"date-parts":[["2023",5,3]]},"issued":{"date-parts":[["1966"]]}}}],"schema":"https://github.com/citation-style-language/schema/raw/master/csl-citation.json"} </w:instrText>
            </w:r>
            <w:r w:rsidRPr="004777C4">
              <w:rPr>
                <w:rFonts w:cs="Times New Roman"/>
                <w:b/>
                <w:bCs/>
                <w:szCs w:val="20"/>
              </w:rPr>
              <w:fldChar w:fldCharType="separate"/>
            </w:r>
            <w:r w:rsidRPr="004777C4">
              <w:rPr>
                <w:rFonts w:cs="Times New Roman"/>
                <w:szCs w:val="20"/>
              </w:rPr>
              <w:t>(Simpson, 1966)</w:t>
            </w:r>
            <w:r w:rsidRPr="004777C4">
              <w:rPr>
                <w:rFonts w:cs="Times New Roman"/>
                <w:b/>
                <w:bCs/>
                <w:szCs w:val="20"/>
              </w:rPr>
              <w:fldChar w:fldCharType="end"/>
            </w:r>
            <w:r w:rsidRPr="004777C4">
              <w:rPr>
                <w:rFonts w:cs="Times New Roman"/>
                <w:b/>
                <w:bCs/>
                <w:szCs w:val="20"/>
              </w:rPr>
              <w:t xml:space="preserve">, Thomas </w:t>
            </w:r>
            <w:r w:rsidRPr="004777C4">
              <w:rPr>
                <w:rFonts w:cs="Times New Roman"/>
                <w:b/>
                <w:bCs/>
                <w:szCs w:val="20"/>
              </w:rPr>
              <w:fldChar w:fldCharType="begin"/>
            </w:r>
            <w:r w:rsidR="00D40ABA" w:rsidRPr="004777C4">
              <w:rPr>
                <w:rFonts w:cs="Times New Roman"/>
                <w:b/>
                <w:bCs/>
                <w:szCs w:val="20"/>
              </w:rPr>
              <w:instrText xml:space="preserve"> ADDIN ZOTERO_ITEM CSL_CITATION {"citationID":"QgNTQVvw","properties":{"formattedCitation":"(Thomas, 2004)","plainCitation":"(Thomas, 2004)","noteIndex":0},"citationItems":[{"id":257,"uris":["http://zotero.org/users/11575264/items/W5GP5P5M"],"itemData":{"id":257,"type":"report","publisher":"Rocky Mountain Alchemy (White Paper)","title":"Learning taxonomies in the cognitive, affective, and psychomotor domain","URL":"http://www.rockymountainalchemy.com/whitePapers/rma-wp-learning-taxonomies.pdf","author":[{"family":"Thomas","given":"K"}],"issued":{"date-parts":[["2004"]]}}}],"schema":"https://github.com/citation-style-language/schema/raw/master/csl-citation.json"} </w:instrText>
            </w:r>
            <w:r w:rsidRPr="004777C4">
              <w:rPr>
                <w:rFonts w:cs="Times New Roman"/>
                <w:b/>
                <w:bCs/>
                <w:szCs w:val="20"/>
              </w:rPr>
              <w:fldChar w:fldCharType="separate"/>
            </w:r>
            <w:r w:rsidRPr="004777C4">
              <w:rPr>
                <w:rFonts w:cs="Times New Roman"/>
                <w:szCs w:val="20"/>
              </w:rPr>
              <w:t>(Thomas, 2004)</w:t>
            </w:r>
            <w:r w:rsidRPr="004777C4">
              <w:rPr>
                <w:rFonts w:cs="Times New Roman"/>
                <w:b/>
                <w:bCs/>
                <w:szCs w:val="20"/>
              </w:rPr>
              <w:fldChar w:fldCharType="end"/>
            </w:r>
            <w:r w:rsidRPr="004777C4">
              <w:rPr>
                <w:rFonts w:cs="Times New Roman"/>
                <w:b/>
                <w:bCs/>
                <w:szCs w:val="20"/>
              </w:rPr>
              <w:t xml:space="preserve">, and Ferris &amp; Aziz </w:t>
            </w:r>
            <w:r w:rsidRPr="004777C4">
              <w:rPr>
                <w:rFonts w:cs="Times New Roman"/>
                <w:b/>
                <w:bCs/>
                <w:szCs w:val="20"/>
              </w:rPr>
              <w:fldChar w:fldCharType="begin"/>
            </w:r>
            <w:r w:rsidR="00D40ABA" w:rsidRPr="004777C4">
              <w:rPr>
                <w:rFonts w:cs="Times New Roman"/>
                <w:b/>
                <w:bCs/>
                <w:szCs w:val="20"/>
              </w:rPr>
              <w:instrText xml:space="preserve"> ADDIN ZOTERO_ITEM CSL_CITATION {"citationID":"eRYEYvLJ","properties":{"formattedCitation":"(Ferris &amp; Aziz, 2005)","plainCitation":"(Ferris &amp; Aziz, 2005)","noteIndex":0},"citationItems":[{"id":258,"uris":["http://zotero.org/users/11575264/items/89WGZ5FV"],"itemData":{"id":258,"type":"article-journal","abstract":"Bloom's taxonomy of education objectives has been an important source for investigations of curriculum since its development. In the original taxonomy the authors addressed the issues of cognitive and affective objectives in education, and provided a hierarchy of kinds of capability in each of these domains that could be used as evidence of achievement. In addition, the hierarchy of capabilities provides a framework for correlating educational attainment with evidence of qualities that relate to abilities relevant to the performance of professional, or in the case of lower elements of the hierarchy, sub-professional work roles. The authors of the original taxonomy indicated that they believed that there are three domains relevant to educational outcomes. These are the cognitive, knowledge of and ability to work with information and ideas; the affective, ability to organise, articulate, and live and work by a coherent value system relevant to the capabilities achieved through education; and the psychomotor skills, ability to do acts relevant to the field of study. In engineering it is necessary for the student to develop skills working with the tangible stuff related to the discipline because the role of an engineer is to do either or both of development work of products and systems and to direct other people in the development and manufacture of products and systems. In roles where the engineer must personally perform work related to developmental experimentation, prototyping or contributions to maintenance and construction it is necessary for the engineer to have appropriately developed psychomotor skills to be able recognise and handle both test and developmental components and the equipment used to manipulate, work upon, or test those work pieces. In cases where the engineer's role is to direct the work of others it is important for the engineer to have appreciation of the tasks that the engineer calls upon those others to do and to have sufficient experience to understand the potential difficulties and dangers associated with the performance of the tasks. This appreciation will also provide a significant influence to the design activities of the engineer, as the engineer considers the usefulness and usability of the intended product. The paper will present a hierarchical taxonomy of psychomotor skills and discuss these skills specifically from the viewpoint of the needs of engineers.","container-title":"Exploring Innovation in Education and Research","page":"1-6","source":"ResearchGate","title":"A Psychomotor Skills Extension to Bloom's Taxonomy of Education Objectives for Engineering Education","author":[{"family":"Ferris","given":"T. L. J."},{"family":"Aziz","given":"Syed"}],"issued":{"date-parts":[["2005",4,1]]}}}],"schema":"https://github.com/citation-style-language/schema/raw/master/csl-citation.json"} </w:instrText>
            </w:r>
            <w:r w:rsidRPr="004777C4">
              <w:rPr>
                <w:rFonts w:cs="Times New Roman"/>
                <w:b/>
                <w:bCs/>
                <w:szCs w:val="20"/>
              </w:rPr>
              <w:fldChar w:fldCharType="separate"/>
            </w:r>
            <w:r w:rsidRPr="004777C4">
              <w:rPr>
                <w:rFonts w:cs="Times New Roman"/>
                <w:szCs w:val="20"/>
              </w:rPr>
              <w:t>(Ferris &amp; Aziz, 2005)</w:t>
            </w:r>
            <w:r w:rsidRPr="004777C4">
              <w:rPr>
                <w:rFonts w:cs="Times New Roman"/>
                <w:b/>
                <w:bCs/>
                <w:szCs w:val="20"/>
              </w:rPr>
              <w:fldChar w:fldCharType="end"/>
            </w:r>
          </w:p>
          <w:p w14:paraId="2257154A" w14:textId="77777777" w:rsidR="007F70A7" w:rsidRPr="004777C4" w:rsidRDefault="007F70A7" w:rsidP="000C642E">
            <w:pPr>
              <w:pStyle w:val="ListParagraph"/>
              <w:ind w:left="360"/>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0" w:type="auto"/>
          </w:tcPr>
          <w:p w14:paraId="01D8898F" w14:textId="19E45BBB" w:rsidR="007F70A7" w:rsidRPr="004777C4" w:rsidRDefault="007F70A7" w:rsidP="007F70A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cs="Times New Roman"/>
                <w:b/>
                <w:bCs/>
                <w:szCs w:val="20"/>
              </w:rPr>
            </w:pPr>
            <w:r w:rsidRPr="004777C4">
              <w:rPr>
                <w:rFonts w:cs="Times New Roman"/>
                <w:b/>
                <w:bCs/>
                <w:szCs w:val="20"/>
              </w:rPr>
              <w:t xml:space="preserve">TangibREC Framework </w:t>
            </w:r>
            <w:r w:rsidRPr="004777C4">
              <w:rPr>
                <w:rFonts w:cs="Times New Roman"/>
                <w:b/>
                <w:bCs/>
                <w:szCs w:val="20"/>
              </w:rPr>
              <w:fldChar w:fldCharType="begin"/>
            </w:r>
            <w:r w:rsidR="007F70F6" w:rsidRPr="004777C4">
              <w:rPr>
                <w:rFonts w:cs="Times New Roman"/>
                <w:b/>
                <w:bCs/>
                <w:szCs w:val="20"/>
              </w:rPr>
              <w:instrText xml:space="preserve"> ADDIN ZOTERO_ITEM CSL_CITATION {"citationID":"6XphvltT","properties":{"formattedCitation":"(Santos, 2016a)","plainCitation":"(Santos, 2016a)","noteIndex":0},"citationItems":[{"id":137,"uris":["http://zotero.org/users/11575264/items/QVX8VVFH"],"itemData":{"id":137,"type":"chapter","abstract":"Although learning can involve cognitive, affective, and psychomotor aspects, the latter (which refers to motor skills learning) has been hardly considered when providing personalized support within smart learning environments, despite there are many activities that require learning specific motor skills, such as learning to operate (surgery), to speak with sign language, to play a musical instrument, to practice a sport technique, etc. Emerging technologies from the recently coined term of “Internet of Me,” such as wearable devices from the life-logging movement, can enrich the type of data gathered while learning by considering features related to body movements. In turn, the new big data paradigm facilitates a more efficient computing of performance indicators from the combination of the heterogeneous sources of data collected from the wearable devices. If learning environments want to be smart, they need to deploy the appropriate technological infrastructure not only to collect and process information regarding psychomotor learning but also to provide the corresponding personalized support. In this chapter, the tangibREC framework is proposed, which defines the new concept of tangible recommendations aimed to provide physical scaffolding to the recommendation process. These recommendations (identified with TORMES methodology) can be modeled and printed in 3D to physically guide learners on how to perform accurate movements in terms of the learners’ individual physical features and progress in the motor skills acquisition.","container-title":"Learning, Design, and Technology: An International Compendium of Theory, Research, Practice, and Policy","event-place":"Cham","ISBN":"978-3-319-17727-4","language":"en","note":"DOI: 10.1007/978-3-319-17727-4_8-1","page":"1-24","publisher":"Springer International Publishing","publisher-place":"Cham","source":"Springer Link","title":"Beyond Cognitive and Affective Issues: Designing Smart Learning Environments for Psychomotor Personalized Learning","title-short":"Beyond Cognitive and Affective Issues","URL":"https://doi.org/10.1007/978-3-319-17727-4_8-1","author":[{"family":"Santos","given":"Olga C."}],"editor":[{"family":"Spector","given":"Michael J."},{"family":"Lockee","given":"Barbara B."},{"family":"Childress","given":"Marcus D."}],"accessed":{"date-parts":[["2023",5,3]]},"issued":{"date-parts":[["2016"]]}},"label":"page"}],"schema":"https://github.com/citation-style-language/schema/raw/master/csl-citation.json"} </w:instrText>
            </w:r>
            <w:r w:rsidRPr="004777C4">
              <w:rPr>
                <w:rFonts w:cs="Times New Roman"/>
                <w:b/>
                <w:bCs/>
                <w:szCs w:val="20"/>
              </w:rPr>
              <w:fldChar w:fldCharType="separate"/>
            </w:r>
            <w:r w:rsidRPr="004777C4">
              <w:rPr>
                <w:rFonts w:cs="Times New Roman"/>
                <w:szCs w:val="20"/>
              </w:rPr>
              <w:t>(Santos, 2016a)</w:t>
            </w:r>
            <w:r w:rsidRPr="004777C4">
              <w:rPr>
                <w:rFonts w:cs="Times New Roman"/>
                <w:b/>
                <w:bCs/>
                <w:szCs w:val="20"/>
              </w:rPr>
              <w:fldChar w:fldCharType="end"/>
            </w:r>
          </w:p>
          <w:p w14:paraId="6B21E5F9" w14:textId="77777777" w:rsidR="007F70A7" w:rsidRPr="004777C4" w:rsidRDefault="007F70A7" w:rsidP="007F70A7">
            <w:pPr>
              <w:pStyle w:val="ListParagraph"/>
              <w:numPr>
                <w:ilvl w:val="0"/>
                <w:numId w:val="2"/>
              </w:numPr>
              <w:spacing w:after="160" w:line="259" w:lineRule="auto"/>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SMDD Framework</w:t>
            </w:r>
            <w:r w:rsidRPr="004777C4">
              <w:rPr>
                <w:rFonts w:cs="Times New Roman"/>
                <w:szCs w:val="20"/>
              </w:rPr>
              <w:t xml:space="preserve"> </w:t>
            </w:r>
            <w:r w:rsidRPr="004777C4">
              <w:rPr>
                <w:rFonts w:cs="Times New Roman"/>
                <w:szCs w:val="20"/>
              </w:rPr>
              <w:fldChar w:fldCharType="begin"/>
            </w:r>
            <w:r w:rsidRPr="004777C4">
              <w:rPr>
                <w:rFonts w:cs="Times New Roman"/>
                <w:szCs w:val="20"/>
              </w:rPr>
              <w:instrText xml:space="preserve"> ADDIN ZOTERO_ITEM CSL_CITATION {"citationID":"wCEIzGXs","properties":{"formattedCitation":"(Santos, 2016b)","plainCitation":"(Santos, 2016b)","noteIndex":0},"citationItems":[{"id":115,"uris":["http://zotero.org/users/11575264/items/D6A5G8PI"],"itemData":{"id":115,"type":"article-journal","abstract":"This paper argues that the research field of Artificial Intelligence in Education (AIED) can benefit from integrating recent technological advances (e.g., wearable devices, big data processing, 3D modelling, 3D printing, ambient intelligence) and design methodologies, such as TORMES, when developing systems that address the psychomotor learning domain. In particular, the acquisition of motor skills could benefit from individualized instruction and support just as cognitive skills learning has over the last decades. To this point, procedural learning has been considered since the earliest days of AIED (dating back to the 1980’s). However, AIED developments in motor skills learning have lagged significantly behind. As technology has evolved, and supported by the do-it-yourself and quantified-self movements, it is now possible to integrate emerging interactive technologies in order to provide personal awareness and reflection for behavioural change at low cost and with low intrusion. Many activities exist that would benefit from personalizing motor skills learning, such as playing a musical instrument, handwriting, drawing, training for surgery, improving the technique in sports and martial arts, learning sign language, dancing, etc. In this context, my suggestions for AIED research in the coming 25 years focus on addressing challenges regarding 1) modelling the psychomotor interaction, and 2) providing appropriate personalized psychomotor support.","container-title":"International Journal of Artificial Intelligence in Education","DOI":"10.1007/s40593-016-0103-2","ISSN":"1560-4306","issue":"2","journalAbbreviation":"Int J Artif Intell Educ","language":"en","page":"730-755","source":"Springer Link","title":"Training the Body: The Potential of AIED to Support Personalized Motor Skills Learning","title-short":"Training the Body","volume":"26","author":[{"family":"Santos","given":"Olga C."}],"issued":{"date-parts":[["2016",6,1]]}},"label":"page"}],"schema":"https://github.com/citation-style-language/schema/raw/master/csl-citation.json"} </w:instrText>
            </w:r>
            <w:r w:rsidRPr="004777C4">
              <w:rPr>
                <w:rFonts w:cs="Times New Roman"/>
                <w:szCs w:val="20"/>
              </w:rPr>
              <w:fldChar w:fldCharType="separate"/>
            </w:r>
            <w:r w:rsidRPr="004777C4">
              <w:rPr>
                <w:rFonts w:cs="Times New Roman"/>
                <w:szCs w:val="20"/>
              </w:rPr>
              <w:t>(Santos, 2016b)</w:t>
            </w:r>
            <w:r w:rsidRPr="004777C4">
              <w:rPr>
                <w:rFonts w:cs="Times New Roman"/>
                <w:szCs w:val="20"/>
              </w:rPr>
              <w:fldChar w:fldCharType="end"/>
            </w:r>
          </w:p>
          <w:p w14:paraId="0E80760D" w14:textId="77777777" w:rsidR="007F70A7" w:rsidRPr="004777C4" w:rsidRDefault="007F70A7" w:rsidP="007F70A7">
            <w:pPr>
              <w:pStyle w:val="ListParagraph"/>
              <w:numPr>
                <w:ilvl w:val="0"/>
                <w:numId w:val="2"/>
              </w:numPr>
              <w:spacing w:after="160" w:line="259" w:lineRule="auto"/>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 xml:space="preserve">TORMES Methodology </w:t>
            </w:r>
            <w:r w:rsidRPr="004777C4">
              <w:rPr>
                <w:rFonts w:cs="Times New Roman"/>
                <w:b/>
                <w:bCs/>
                <w:szCs w:val="20"/>
              </w:rPr>
              <w:fldChar w:fldCharType="begin"/>
            </w:r>
            <w:r w:rsidRPr="004777C4">
              <w:rPr>
                <w:rFonts w:cs="Times New Roman"/>
                <w:b/>
                <w:bCs/>
                <w:szCs w:val="20"/>
              </w:rPr>
              <w:instrText xml:space="preserve"> ADDIN ZOTERO_ITEM CSL_CITATION {"citationID":"dzh8AhBz","properties":{"formattedCitation":"(Santos &amp; Boticario, 2011)","plainCitation":"(Santos &amp; Boticario, 2011)","noteIndex":0},"citationItems":[{"id":122,"uris":["http://zotero.org/users/11575264/items/S9369JJA"],"itemData":{"id":122,"type":"paper-conference","abstract":"The TORMES methodology is based on the ISO standard 9241-210 and aims to involve educators in the process of designing educationally oriented recommendations through user centred design methods and data mining analysis. In this paper, we focus on the iteration to elicit educational oriented recommendations.","collection-title":"Lecture Notes in Computer Science","container-title":"Artificial Intelligence in Education","DOI":"10.1007/978-3-642-21869-9_95","event-place":"Berlin, Heidelberg","ISBN":"978-3-642-21869-9","language":"en","page":"541-543","publisher":"Springer","publisher-place":"Berlin, Heidelberg","source":"Springer Link","title":"TORMES Methodology to Elicit Educational Oriented Recommendations","author":[{"family":"Santos","given":"Olga C."},{"family":"Boticario","given":"Jesus G."}],"editor":[{"family":"Biswas","given":"Gautam"},{"family":"Bull","given":"Susan"},{"family":"Kay","given":"Judy"},{"family":"Mitrovic","given":"Antonija"}],"issued":{"date-parts":[["2011"]]}}}],"schema":"https://github.com/citation-style-language/schema/raw/master/csl-citation.json"} </w:instrText>
            </w:r>
            <w:r w:rsidRPr="004777C4">
              <w:rPr>
                <w:rFonts w:cs="Times New Roman"/>
                <w:b/>
                <w:bCs/>
                <w:szCs w:val="20"/>
              </w:rPr>
              <w:fldChar w:fldCharType="separate"/>
            </w:r>
            <w:r w:rsidRPr="004777C4">
              <w:rPr>
                <w:rFonts w:cs="Times New Roman"/>
                <w:szCs w:val="20"/>
              </w:rPr>
              <w:t>(Santos &amp; Boticario, 2011)</w:t>
            </w:r>
            <w:r w:rsidRPr="004777C4">
              <w:rPr>
                <w:rFonts w:cs="Times New Roman"/>
                <w:b/>
                <w:bCs/>
                <w:szCs w:val="20"/>
              </w:rPr>
              <w:fldChar w:fldCharType="end"/>
            </w:r>
          </w:p>
        </w:tc>
        <w:tc>
          <w:tcPr>
            <w:tcW w:w="0" w:type="auto"/>
          </w:tcPr>
          <w:p w14:paraId="713D8D30" w14:textId="77777777" w:rsidR="007F70A7" w:rsidRPr="004777C4" w:rsidRDefault="007F70A7" w:rsidP="007F70A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cs="Times New Roman"/>
                <w:b/>
                <w:bCs/>
                <w:szCs w:val="20"/>
              </w:rPr>
            </w:pPr>
            <w:r w:rsidRPr="004777C4">
              <w:rPr>
                <w:rFonts w:cs="Times New Roman"/>
                <w:b/>
                <w:bCs/>
                <w:szCs w:val="20"/>
              </w:rPr>
              <w:t xml:space="preserve">TORMES Methodology </w:t>
            </w:r>
            <w:r w:rsidRPr="004777C4">
              <w:rPr>
                <w:rFonts w:cs="Times New Roman"/>
                <w:b/>
                <w:bCs/>
                <w:szCs w:val="20"/>
              </w:rPr>
              <w:fldChar w:fldCharType="begin"/>
            </w:r>
            <w:r w:rsidRPr="004777C4">
              <w:rPr>
                <w:rFonts w:cs="Times New Roman"/>
                <w:b/>
                <w:bCs/>
                <w:szCs w:val="20"/>
              </w:rPr>
              <w:instrText xml:space="preserve"> ADDIN ZOTERO_ITEM CSL_CITATION {"citationID":"AiUgy0Mp","properties":{"formattedCitation":"(Santos &amp; Boticario, 2011)","plainCitation":"(Santos &amp; Boticario, 2011)","noteIndex":0},"citationItems":[{"id":122,"uris":["http://zotero.org/users/11575264/items/S9369JJA"],"itemData":{"id":122,"type":"paper-conference","abstract":"The TORMES methodology is based on the ISO standard 9241-210 and aims to involve educators in the process of designing educationally oriented recommendations through user centred design methods and data mining analysis. In this paper, we focus on the iteration to elicit educational oriented recommendations.","collection-title":"Lecture Notes in Computer Science","container-title":"Artificial Intelligence in Education","DOI":"10.1007/978-3-642-21869-9_95","event-place":"Berlin, Heidelberg","ISBN":"978-3-642-21869-9","language":"en","page":"541-543","publisher":"Springer","publisher-place":"Berlin, Heidelberg","source":"Springer Link","title":"TORMES Methodology to Elicit Educational Oriented Recommendations","author":[{"family":"Santos","given":"Olga C."},{"family":"Boticario","given":"Jesus G."}],"editor":[{"family":"Biswas","given":"Gautam"},{"family":"Bull","given":"Susan"},{"family":"Kay","given":"Judy"},{"family":"Mitrovic","given":"Antonija"}],"issued":{"date-parts":[["2011"]]}}}],"schema":"https://github.com/citation-style-language/schema/raw/master/csl-citation.json"} </w:instrText>
            </w:r>
            <w:r w:rsidRPr="004777C4">
              <w:rPr>
                <w:rFonts w:cs="Times New Roman"/>
                <w:b/>
                <w:bCs/>
                <w:szCs w:val="20"/>
              </w:rPr>
              <w:fldChar w:fldCharType="separate"/>
            </w:r>
            <w:r w:rsidRPr="004777C4">
              <w:rPr>
                <w:rFonts w:cs="Times New Roman"/>
                <w:szCs w:val="20"/>
              </w:rPr>
              <w:t>(Santos &amp; Boticario, 2011)</w:t>
            </w:r>
            <w:r w:rsidRPr="004777C4">
              <w:rPr>
                <w:rFonts w:cs="Times New Roman"/>
                <w:b/>
                <w:bCs/>
                <w:szCs w:val="20"/>
              </w:rPr>
              <w:fldChar w:fldCharType="end"/>
            </w:r>
          </w:p>
        </w:tc>
        <w:tc>
          <w:tcPr>
            <w:tcW w:w="0" w:type="auto"/>
          </w:tcPr>
          <w:p w14:paraId="615E5AAE" w14:textId="77777777" w:rsidR="007F70A7" w:rsidRPr="004777C4" w:rsidRDefault="007F70A7" w:rsidP="007F70A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cs="Times New Roman"/>
                <w:b/>
                <w:bCs/>
                <w:szCs w:val="20"/>
              </w:rPr>
            </w:pPr>
            <w:r w:rsidRPr="004777C4">
              <w:rPr>
                <w:rFonts w:cs="Times New Roman"/>
                <w:b/>
                <w:bCs/>
                <w:szCs w:val="20"/>
              </w:rPr>
              <w:t>Nine-item CAP Perceived Learning Scale</w:t>
            </w:r>
            <w:r w:rsidRPr="004777C4">
              <w:rPr>
                <w:rFonts w:cs="Times New Roman"/>
                <w:szCs w:val="20"/>
              </w:rPr>
              <w:t xml:space="preserve"> </w:t>
            </w:r>
            <w:r w:rsidRPr="004777C4">
              <w:rPr>
                <w:rFonts w:cs="Times New Roman"/>
                <w:szCs w:val="20"/>
              </w:rPr>
              <w:fldChar w:fldCharType="begin"/>
            </w:r>
            <w:r w:rsidRPr="004777C4">
              <w:rPr>
                <w:rFonts w:cs="Times New Roman"/>
                <w:szCs w:val="20"/>
              </w:rPr>
              <w:instrText xml:space="preserve"> ADDIN ZOTERO_ITEM CSL_CITATION {"citationID":"CK3RkuDE","properties":{"formattedCitation":"(Rovai et\\uc0\\u160{}al., 2009)","plainCitation":"(Rovai et al., 2009)","noteIndex":0},"citationItems":[{"id":373,"uris":["http://zotero.org/users/11575264/items/KJBFJIBT"],"itemData":{"id":373,"type":"article-journal","abstract":"The purpose of this study was to develop and validate a self-report instrument that can be used to measure learning in the cognitive, affective, and psychomotor domains. The study underwent three phases, each with its own data collection and analysis. Phase I featured the development, testing, and factor analysis of an 80-item instrument that addressed cognitive, affective, and psychomotor learning that was administered to a sample of 142 online and face-to-face learners. Based on the results, the instrument was reduced to 21 items for Phase II and tested with a new sample of 171 online and face-to-face students. The results of confirmatory factor analysis suggested a better data fit with an even smaller 9-item instrument, which was then administered to a new sample of 221 online and face-to-face students in Phase III. The results of this final phase are presented along with the resulting CAP Perceived Learning Scale, a 9-item self-report measure of perceived cognitive, affective, and psychomotor learning. Implications and usage of the CAP Perceived Learning Scale for research and practice are also discussed.","container-title":"The Internet and Higher Education","DOI":"10.1016/j.iheduc.2008.10.002","ISSN":"1096-7516","issue":"1","journalAbbreviation":"The Internet and Higher Education","page":"7-13","source":"ScienceDirect","title":"Development of an instrument to measure perceived cognitive, affective, and psychomotor learning in traditional and virtual classroom higher education settings","volume":"12","author":[{"family":"Rovai","given":"Alfred P."},{"family":"Wighting","given":"Mervyn J."},{"family":"Baker","given":"Jason D."},{"family":"Grooms","given":"Linda D."}],"issued":{"date-parts":[["2009",1,1]]}}}],"schema":"https://github.com/citation-style-language/schema/raw/master/csl-citation.json"} </w:instrText>
            </w:r>
            <w:r w:rsidRPr="004777C4">
              <w:rPr>
                <w:rFonts w:cs="Times New Roman"/>
                <w:szCs w:val="20"/>
              </w:rPr>
              <w:fldChar w:fldCharType="separate"/>
            </w:r>
            <w:r w:rsidRPr="004777C4">
              <w:rPr>
                <w:rFonts w:cs="Times New Roman"/>
                <w:szCs w:val="20"/>
              </w:rPr>
              <w:t>(Rovai et al., 2009)</w:t>
            </w:r>
            <w:r w:rsidRPr="004777C4">
              <w:rPr>
                <w:rFonts w:cs="Times New Roman"/>
                <w:szCs w:val="20"/>
              </w:rPr>
              <w:fldChar w:fldCharType="end"/>
            </w:r>
          </w:p>
        </w:tc>
        <w:tc>
          <w:tcPr>
            <w:tcW w:w="0" w:type="auto"/>
            <w:shd w:val="clear" w:color="auto" w:fill="BFBFBF" w:themeFill="background1" w:themeFillShade="BF"/>
          </w:tcPr>
          <w:p w14:paraId="7BC9A2F1" w14:textId="77777777" w:rsidR="007F70A7" w:rsidRPr="004777C4" w:rsidRDefault="007F70A7" w:rsidP="000C642E">
            <w:pPr>
              <w:pStyle w:val="ListParagraph"/>
              <w:ind w:left="360"/>
              <w:cnfStyle w:val="000000000000" w:firstRow="0" w:lastRow="0" w:firstColumn="0" w:lastColumn="0" w:oddVBand="0" w:evenVBand="0" w:oddHBand="0" w:evenHBand="0" w:firstRowFirstColumn="0" w:firstRowLastColumn="0" w:lastRowFirstColumn="0" w:lastRowLastColumn="0"/>
              <w:rPr>
                <w:rFonts w:cs="Times New Roman"/>
                <w:b/>
                <w:bCs/>
                <w:szCs w:val="20"/>
              </w:rPr>
            </w:pPr>
          </w:p>
        </w:tc>
      </w:tr>
      <w:tr w:rsidR="00981D50" w:rsidRPr="004777C4" w14:paraId="7BFCC0D8" w14:textId="77777777" w:rsidTr="000C642E">
        <w:tc>
          <w:tcPr>
            <w:cnfStyle w:val="001000000000" w:firstRow="0" w:lastRow="0" w:firstColumn="1" w:lastColumn="0" w:oddVBand="0" w:evenVBand="0" w:oddHBand="0" w:evenHBand="0" w:firstRowFirstColumn="0" w:firstRowLastColumn="0" w:lastRowFirstColumn="0" w:lastRowLastColumn="0"/>
            <w:tcW w:w="0" w:type="auto"/>
          </w:tcPr>
          <w:p w14:paraId="338F898C" w14:textId="77777777" w:rsidR="007F70A7" w:rsidRPr="004777C4" w:rsidRDefault="007F70A7" w:rsidP="000C642E">
            <w:pPr>
              <w:rPr>
                <w:rFonts w:cs="Times New Roman"/>
                <w:szCs w:val="20"/>
              </w:rPr>
            </w:pPr>
            <w:r w:rsidRPr="004777C4">
              <w:rPr>
                <w:rFonts w:cs="Times New Roman"/>
                <w:szCs w:val="20"/>
              </w:rPr>
              <w:fldChar w:fldCharType="begin"/>
            </w:r>
            <w:r w:rsidRPr="004777C4">
              <w:rPr>
                <w:rFonts w:cs="Times New Roman"/>
                <w:szCs w:val="20"/>
              </w:rPr>
              <w:instrText xml:space="preserve"> ADDIN ZOTERO_ITEM CSL_CITATION {"citationID":"IXk5q8ym","properties":{"formattedCitation":"(Santos, 2016b)","plainCitation":"(Santos, 2016b)","noteIndex":0},"citationItems":[{"id":115,"uris":["http://zotero.org/users/11575264/items/D6A5G8PI"],"itemData":{"id":115,"type":"article-journal","abstract":"This paper argues that the research field of Artificial Intelligence in Education (AIED) can benefit from integrating recent technological advances (e.g., wearable devices, big data processing, 3D modelling, 3D printing, ambient intelligence) and design methodologies, such as TORMES, when developing systems that address the psychomotor learning domain. In particular, the acquisition of motor skills could benefit from individualized instruction and support just as cognitive skills learning has over the last decades. To this point, procedural learning has been considered since the earliest days of AIED (dating back to the 1980’s). However, AIED developments in motor skills learning have lagged significantly behind. As technology has evolved, and supported by the do-it-yourself and quantified-self movements, it is now possible to integrate emerging interactive technologies in order to provide personal awareness and reflection for behavioural change at low cost and with low intrusion. Many activities exist that would benefit from personalizing motor skills learning, such as playing a musical instrument, handwriting, drawing, training for surgery, improving the technique in sports and martial arts, learning sign language, dancing, etc. In this context, my suggestions for AIED research in the coming 25 years focus on addressing challenges regarding 1) modelling the psychomotor interaction, and 2) providing appropriate personalized psychomotor support.","container-title":"International Journal of Artificial Intelligence in Education","DOI":"10.1007/s40593-016-0103-2","ISSN":"1560-4306","issue":"2","journalAbbreviation":"Int J Artif Intell Educ","language":"en","page":"730-755","source":"Springer Link","title":"Training the Body: The Potential of AIED to Support Personalized Motor Skills Learning","title-short":"Training the Body","volume":"26","author":[{"family":"Santos","given":"Olga C."}],"issued":{"date-parts":[["2016",6,1]]}},"label":"page"}],"schema":"https://github.com/citation-style-language/schema/raw/master/csl-citation.json"} </w:instrText>
            </w:r>
            <w:r w:rsidRPr="004777C4">
              <w:rPr>
                <w:rFonts w:cs="Times New Roman"/>
                <w:szCs w:val="20"/>
              </w:rPr>
              <w:fldChar w:fldCharType="separate"/>
            </w:r>
            <w:r w:rsidRPr="004777C4">
              <w:rPr>
                <w:rFonts w:cs="Times New Roman"/>
                <w:szCs w:val="20"/>
              </w:rPr>
              <w:t>(Santos, 2016b)</w:t>
            </w:r>
            <w:r w:rsidRPr="004777C4">
              <w:rPr>
                <w:rFonts w:cs="Times New Roman"/>
                <w:szCs w:val="20"/>
              </w:rPr>
              <w:fldChar w:fldCharType="end"/>
            </w:r>
          </w:p>
        </w:tc>
        <w:tc>
          <w:tcPr>
            <w:tcW w:w="0" w:type="auto"/>
          </w:tcPr>
          <w:p w14:paraId="11C40E94" w14:textId="4660B9AB" w:rsidR="007F70A7" w:rsidRPr="004777C4" w:rsidRDefault="007F70A7" w:rsidP="007F70A7">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Cognitive, Affective and Psychomotor Learning</w:t>
            </w:r>
            <w:r w:rsidR="00C729B2" w:rsidRPr="004777C4">
              <w:rPr>
                <w:rFonts w:cs="Times New Roman"/>
                <w:b/>
                <w:bCs/>
                <w:szCs w:val="20"/>
              </w:rPr>
              <w:t xml:space="preserve"> </w:t>
            </w:r>
            <w:r w:rsidR="00C729B2" w:rsidRPr="004777C4">
              <w:rPr>
                <w:rFonts w:cs="Times New Roman"/>
                <w:szCs w:val="20"/>
              </w:rPr>
              <w:fldChar w:fldCharType="begin"/>
            </w:r>
            <w:r w:rsidR="00D40ABA" w:rsidRPr="004777C4">
              <w:rPr>
                <w:rFonts w:cs="Times New Roman"/>
                <w:szCs w:val="20"/>
              </w:rPr>
              <w:instrText xml:space="preserve"> ADDIN ZOTERO_ITEM CSL_CITATION {"citationID":"8tZ5zr2y","properties":{"formattedCitation":"(Bloom, 1956)","plainCitation":"(Bloom, 1956)","noteIndex":0},"citationItems":[{"id":153,"uris":["http://zotero.org/users/11575264/items/PU6UXF3W"],"itemData":{"id":153,"type":"book","abstract":"Using scientific standards of organization and analysis, the various aims and techniques of education are examined with the use of sample exercises and exams","ISBN":"978-0-679-30211-7","language":"English","publisher":"Longman","source":"Amazon","title":"Taxonomy of Educational Objectives: The Classification of Educational Goals.","title-short":"Taxonomy of Educational Objectives","author":[{"family":"Bloom","given":"Benjaman S."}],"issued":{"date-parts":[["1956"]]}}}],"schema":"https://github.com/citation-style-language/schema/raw/master/csl-citation.json"} </w:instrText>
            </w:r>
            <w:r w:rsidR="00C729B2" w:rsidRPr="004777C4">
              <w:rPr>
                <w:rFonts w:cs="Times New Roman"/>
                <w:szCs w:val="20"/>
              </w:rPr>
              <w:fldChar w:fldCharType="separate"/>
            </w:r>
            <w:r w:rsidR="00C729B2" w:rsidRPr="004777C4">
              <w:rPr>
                <w:rFonts w:cs="Times New Roman"/>
                <w:szCs w:val="20"/>
              </w:rPr>
              <w:t>(Bloom, 1956)</w:t>
            </w:r>
            <w:r w:rsidR="00C729B2" w:rsidRPr="004777C4">
              <w:rPr>
                <w:rFonts w:cs="Times New Roman"/>
                <w:szCs w:val="20"/>
              </w:rPr>
              <w:fldChar w:fldCharType="end"/>
            </w:r>
          </w:p>
          <w:p w14:paraId="249C8924" w14:textId="0A31FEA7" w:rsidR="00C729B2" w:rsidRPr="004777C4" w:rsidRDefault="00C729B2" w:rsidP="007F70A7">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Meta-cognition</w:t>
            </w:r>
          </w:p>
        </w:tc>
        <w:tc>
          <w:tcPr>
            <w:tcW w:w="0" w:type="auto"/>
          </w:tcPr>
          <w:p w14:paraId="244601C9" w14:textId="77777777" w:rsidR="007F70A7" w:rsidRPr="004777C4" w:rsidRDefault="007F70A7" w:rsidP="007F70A7">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 xml:space="preserve">Magill’s Classification of Motor Skills </w:t>
            </w:r>
            <w:r w:rsidRPr="004777C4">
              <w:rPr>
                <w:rFonts w:cs="Times New Roman"/>
                <w:b/>
                <w:bCs/>
                <w:szCs w:val="20"/>
              </w:rPr>
              <w:fldChar w:fldCharType="begin"/>
            </w:r>
            <w:r w:rsidRPr="004777C4">
              <w:rPr>
                <w:rFonts w:cs="Times New Roman"/>
                <w:b/>
                <w:bCs/>
                <w:szCs w:val="20"/>
              </w:rPr>
              <w:instrText xml:space="preserve"> ADDIN ZOTERO_ITEM CSL_CITATION {"citationID":"eYNMrTuw","properties":{"formattedCitation":"(Magill &amp; Anderson, 2016)","plainCitation":"(Magill &amp; Anderson, 2016)","noteIndex":0},"citationItems":[{"id":124,"uris":["http://zotero.org/users/11575264/items/35WCKQZU"],"itemData":{"id":124,"type":"book","abstract":"Motor Learning and Control: Concepts and Applications provides an introductory study of motor learning and control for students who aspire to become practitioners in exercise science, physical education, and other movement-oriented professions. The text opens with an introduction to motor skills and control, continues through attention, memory, and learning, and ends with a discussion of instruction, feedback, and practice methods. The text's strong research base, clear presentation and practical applications will help students build a solid foundation in motor skills and prepare them for further exploration on their own.Instructors and students can now access their course content through the Connect digital learning platform by purchasing either standalone Connect access or a bundle of print and Connect access. McGraw-Hill Connect® is a subscription-based learning service accessible online through your personal computer or tablet. Choose this option if your instructor will require Connect to be used in the course. Your subscription to Connect includes the following:• SmartBook® - an adaptive digital version of the course textbook that personalizes your reading experience based on how well you are learning the content.• Access to your instructor’s homework assignments, quizzes, syllabus, notes, reminders, and other important files for the course.• Progress dashboards that quickly show how you are performing on your assignments and tips for improvement.• The option to purchase (for a small fee) a print version of the book. This binder-ready, loose-leaf version includes free shipping.Complete system requirements to use Connect can be found here: http://www.mheducation.com/highered/platforms/connect/training-support-students.html","edition":"11th edition","event-place":"New York, NY","ISBN":"978-1-259-82399-2","language":"English","number-of-pages":"496","publisher":"McGraw Hill","publisher-place":"New York, NY","source":"Amazon","title":"Motor Learning and Control: Concepts and Applications","title-short":"Motor Learning and Control","author":[{"family":"Magill","given":"Richard"},{"family":"Anderson","given":"David"}],"issued":{"date-parts":[["2016",7,8]]}}}],"schema":"https://github.com/citation-style-language/schema/raw/master/csl-citation.json"} </w:instrText>
            </w:r>
            <w:r w:rsidRPr="004777C4">
              <w:rPr>
                <w:rFonts w:cs="Times New Roman"/>
                <w:b/>
                <w:bCs/>
                <w:szCs w:val="20"/>
              </w:rPr>
              <w:fldChar w:fldCharType="separate"/>
            </w:r>
            <w:r w:rsidRPr="004777C4">
              <w:rPr>
                <w:rFonts w:cs="Times New Roman"/>
                <w:szCs w:val="20"/>
              </w:rPr>
              <w:t>(Magill &amp; Anderson, 2016)</w:t>
            </w:r>
            <w:r w:rsidRPr="004777C4">
              <w:rPr>
                <w:rFonts w:cs="Times New Roman"/>
                <w:b/>
                <w:bCs/>
                <w:szCs w:val="20"/>
              </w:rPr>
              <w:fldChar w:fldCharType="end"/>
            </w:r>
          </w:p>
        </w:tc>
        <w:tc>
          <w:tcPr>
            <w:tcW w:w="0" w:type="auto"/>
          </w:tcPr>
          <w:p w14:paraId="2CBF33BB" w14:textId="77777777" w:rsidR="007F70A7" w:rsidRPr="004777C4" w:rsidRDefault="007F70A7" w:rsidP="007F70A7">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SMDD Framework</w:t>
            </w:r>
            <w:r w:rsidRPr="004777C4">
              <w:rPr>
                <w:rFonts w:cs="Times New Roman"/>
                <w:szCs w:val="20"/>
              </w:rPr>
              <w:t xml:space="preserve"> </w:t>
            </w:r>
            <w:r w:rsidRPr="004777C4">
              <w:rPr>
                <w:rFonts w:cs="Times New Roman"/>
                <w:szCs w:val="20"/>
              </w:rPr>
              <w:fldChar w:fldCharType="begin"/>
            </w:r>
            <w:r w:rsidRPr="004777C4">
              <w:rPr>
                <w:rFonts w:cs="Times New Roman"/>
                <w:szCs w:val="20"/>
              </w:rPr>
              <w:instrText xml:space="preserve"> ADDIN ZOTERO_ITEM CSL_CITATION {"citationID":"ZSQefIzv","properties":{"formattedCitation":"(Santos, 2016b)","plainCitation":"(Santos, 2016b)","noteIndex":0},"citationItems":[{"id":115,"uris":["http://zotero.org/users/11575264/items/D6A5G8PI"],"itemData":{"id":115,"type":"article-journal","abstract":"This paper argues that the research field of Artificial Intelligence in Education (AIED) can benefit from integrating recent technological advances (e.g., wearable devices, big data processing, 3D modelling, 3D printing, ambient intelligence) and design methodologies, such as TORMES, when developing systems that address the psychomotor learning domain. In particular, the acquisition of motor skills could benefit from individualized instruction and support just as cognitive skills learning has over the last decades. To this point, procedural learning has been considered since the earliest days of AIED (dating back to the 1980’s). However, AIED developments in motor skills learning have lagged significantly behind. As technology has evolved, and supported by the do-it-yourself and quantified-self movements, it is now possible to integrate emerging interactive technologies in order to provide personal awareness and reflection for behavioural change at low cost and with low intrusion. Many activities exist that would benefit from personalizing motor skills learning, such as playing a musical instrument, handwriting, drawing, training for surgery, improving the technique in sports and martial arts, learning sign language, dancing, etc. In this context, my suggestions for AIED research in the coming 25 years focus on addressing challenges regarding 1) modelling the psychomotor interaction, and 2) providing appropriate personalized psychomotor support.","container-title":"International Journal of Artificial Intelligence in Education","DOI":"10.1007/s40593-016-0103-2","ISSN":"1560-4306","issue":"2","journalAbbreviation":"Int J Artif Intell Educ","language":"en","page":"730-755","source":"Springer Link","title":"Training the Body: The Potential of AIED to Support Personalized Motor Skills Learning","title-short":"Training the Body","volume":"26","author":[{"family":"Santos","given":"Olga C."}],"issued":{"date-parts":[["2016",6,1]]}},"label":"page"}],"schema":"https://github.com/citation-style-language/schema/raw/master/csl-citation.json"} </w:instrText>
            </w:r>
            <w:r w:rsidRPr="004777C4">
              <w:rPr>
                <w:rFonts w:cs="Times New Roman"/>
                <w:szCs w:val="20"/>
              </w:rPr>
              <w:fldChar w:fldCharType="separate"/>
            </w:r>
            <w:r w:rsidRPr="004777C4">
              <w:rPr>
                <w:rFonts w:cs="Times New Roman"/>
                <w:szCs w:val="20"/>
              </w:rPr>
              <w:t>(Santos, 2016b)</w:t>
            </w:r>
            <w:r w:rsidRPr="004777C4">
              <w:rPr>
                <w:rFonts w:cs="Times New Roman"/>
                <w:szCs w:val="20"/>
              </w:rPr>
              <w:fldChar w:fldCharType="end"/>
            </w:r>
          </w:p>
          <w:p w14:paraId="3E305581" w14:textId="77777777" w:rsidR="007F70A7" w:rsidRPr="004777C4" w:rsidRDefault="007F70A7" w:rsidP="007F70A7">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TORMES Methodology</w:t>
            </w:r>
            <w:r w:rsidRPr="004777C4">
              <w:rPr>
                <w:rFonts w:cs="Times New Roman"/>
                <w:szCs w:val="20"/>
              </w:rPr>
              <w:t xml:space="preserve"> </w:t>
            </w:r>
            <w:r w:rsidRPr="004777C4">
              <w:rPr>
                <w:rFonts w:cs="Times New Roman"/>
                <w:szCs w:val="20"/>
              </w:rPr>
              <w:fldChar w:fldCharType="begin"/>
            </w:r>
            <w:r w:rsidRPr="004777C4">
              <w:rPr>
                <w:rFonts w:cs="Times New Roman"/>
                <w:szCs w:val="20"/>
              </w:rPr>
              <w:instrText xml:space="preserve"> ADDIN ZOTERO_ITEM CSL_CITATION {"citationID":"H4z4sLcK","properties":{"formattedCitation":"(Santos &amp; Boticario, 2011)","plainCitation":"(Santos &amp; Boticario, 2011)","noteIndex":0},"citationItems":[{"id":122,"uris":["http://zotero.org/users/11575264/items/S9369JJA"],"itemData":{"id":122,"type":"paper-conference","abstract":"The TORMES methodology is based on the ISO standard 9241-210 and aims to involve educators in the process of designing educationally oriented recommendations through user centred design methods and data mining analysis. In this paper, we focus on the iteration to elicit educational oriented recommendations.","collection-title":"Lecture Notes in Computer Science","container-title":"Artificial Intelligence in Education","DOI":"10.1007/978-3-642-21869-9_95","event-place":"Berlin, Heidelberg","ISBN":"978-3-642-21869-9","language":"en","page":"541-543","publisher":"Springer","publisher-place":"Berlin, Heidelberg","source":"Springer Link","title":"TORMES Methodology to Elicit Educational Oriented Recommendations","author":[{"family":"Santos","given":"Olga C."},{"family":"Boticario","given":"Jesus G."}],"editor":[{"family":"Biswas","given":"Gautam"},{"family":"Bull","given":"Susan"},{"family":"Kay","given":"Judy"},{"family":"Mitrovic","given":"Antonija"}],"issued":{"date-parts":[["2011"]]}}}],"schema":"https://github.com/citation-style-language/schema/raw/master/csl-citation.json"} </w:instrText>
            </w:r>
            <w:r w:rsidRPr="004777C4">
              <w:rPr>
                <w:rFonts w:cs="Times New Roman"/>
                <w:szCs w:val="20"/>
              </w:rPr>
              <w:fldChar w:fldCharType="separate"/>
            </w:r>
            <w:r w:rsidRPr="004777C4">
              <w:rPr>
                <w:rFonts w:cs="Times New Roman"/>
                <w:szCs w:val="20"/>
              </w:rPr>
              <w:t>(Santos &amp; Boticario, 2011)</w:t>
            </w:r>
            <w:r w:rsidRPr="004777C4">
              <w:rPr>
                <w:rFonts w:cs="Times New Roman"/>
                <w:szCs w:val="20"/>
              </w:rPr>
              <w:fldChar w:fldCharType="end"/>
            </w:r>
          </w:p>
        </w:tc>
        <w:tc>
          <w:tcPr>
            <w:tcW w:w="0" w:type="auto"/>
          </w:tcPr>
          <w:p w14:paraId="5F4CF969" w14:textId="77777777" w:rsidR="007F70A7" w:rsidRPr="004777C4" w:rsidRDefault="007F70A7" w:rsidP="007F70A7">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TORMES Methodology</w:t>
            </w:r>
            <w:r w:rsidRPr="004777C4">
              <w:rPr>
                <w:rFonts w:cs="Times New Roman"/>
                <w:szCs w:val="20"/>
              </w:rPr>
              <w:t xml:space="preserve"> </w:t>
            </w:r>
            <w:r w:rsidRPr="004777C4">
              <w:rPr>
                <w:rFonts w:cs="Times New Roman"/>
                <w:szCs w:val="20"/>
              </w:rPr>
              <w:fldChar w:fldCharType="begin"/>
            </w:r>
            <w:r w:rsidRPr="004777C4">
              <w:rPr>
                <w:rFonts w:cs="Times New Roman"/>
                <w:szCs w:val="20"/>
              </w:rPr>
              <w:instrText xml:space="preserve"> ADDIN ZOTERO_ITEM CSL_CITATION {"citationID":"MpvNGbxi","properties":{"formattedCitation":"(Santos &amp; Boticario, 2011)","plainCitation":"(Santos &amp; Boticario, 2011)","noteIndex":0},"citationItems":[{"id":122,"uris":["http://zotero.org/users/11575264/items/S9369JJA"],"itemData":{"id":122,"type":"paper-conference","abstract":"The TORMES methodology is based on the ISO standard 9241-210 and aims to involve educators in the process of designing educationally oriented recommendations through user centred design methods and data mining analysis. In this paper, we focus on the iteration to elicit educational oriented recommendations.","collection-title":"Lecture Notes in Computer Science","container-title":"Artificial Intelligence in Education","DOI":"10.1007/978-3-642-21869-9_95","event-place":"Berlin, Heidelberg","ISBN":"978-3-642-21869-9","language":"en","page":"541-543","publisher":"Springer","publisher-place":"Berlin, Heidelberg","source":"Springer Link","title":"TORMES Methodology to Elicit Educational Oriented Recommendations","author":[{"family":"Santos","given":"Olga C."},{"family":"Boticario","given":"Jesus G."}],"editor":[{"family":"Biswas","given":"Gautam"},{"family":"Bull","given":"Susan"},{"family":"Kay","given":"Judy"},{"family":"Mitrovic","given":"Antonija"}],"issued":{"date-parts":[["2011"]]}}}],"schema":"https://github.com/citation-style-language/schema/raw/master/csl-citation.json"} </w:instrText>
            </w:r>
            <w:r w:rsidRPr="004777C4">
              <w:rPr>
                <w:rFonts w:cs="Times New Roman"/>
                <w:szCs w:val="20"/>
              </w:rPr>
              <w:fldChar w:fldCharType="separate"/>
            </w:r>
            <w:r w:rsidRPr="004777C4">
              <w:rPr>
                <w:rFonts w:cs="Times New Roman"/>
                <w:szCs w:val="20"/>
              </w:rPr>
              <w:t>(Santos &amp; Boticario, 2011)</w:t>
            </w:r>
            <w:r w:rsidRPr="004777C4">
              <w:rPr>
                <w:rFonts w:cs="Times New Roman"/>
                <w:szCs w:val="20"/>
              </w:rPr>
              <w:fldChar w:fldCharType="end"/>
            </w:r>
          </w:p>
        </w:tc>
        <w:tc>
          <w:tcPr>
            <w:tcW w:w="0" w:type="auto"/>
          </w:tcPr>
          <w:p w14:paraId="27091480" w14:textId="77777777" w:rsidR="007F70A7" w:rsidRPr="004777C4" w:rsidRDefault="007F70A7" w:rsidP="007F70A7">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Evaluation with Learners</w:t>
            </w:r>
          </w:p>
        </w:tc>
        <w:tc>
          <w:tcPr>
            <w:tcW w:w="0" w:type="auto"/>
            <w:shd w:val="clear" w:color="auto" w:fill="BFBFBF" w:themeFill="background1" w:themeFillShade="BF"/>
          </w:tcPr>
          <w:p w14:paraId="226446CC" w14:textId="77777777" w:rsidR="007F70A7" w:rsidRPr="004777C4" w:rsidRDefault="007F70A7" w:rsidP="000C642E">
            <w:pPr>
              <w:pStyle w:val="ListParagraph"/>
              <w:ind w:left="360"/>
              <w:cnfStyle w:val="000000000000" w:firstRow="0" w:lastRow="0" w:firstColumn="0" w:lastColumn="0" w:oddVBand="0" w:evenVBand="0" w:oddHBand="0" w:evenHBand="0" w:firstRowFirstColumn="0" w:firstRowLastColumn="0" w:lastRowFirstColumn="0" w:lastRowLastColumn="0"/>
              <w:rPr>
                <w:rFonts w:cs="Times New Roman"/>
                <w:b/>
                <w:bCs/>
                <w:szCs w:val="20"/>
              </w:rPr>
            </w:pPr>
          </w:p>
        </w:tc>
      </w:tr>
      <w:tr w:rsidR="00981D50" w:rsidRPr="004777C4" w14:paraId="782E2404" w14:textId="77777777" w:rsidTr="000C642E">
        <w:tc>
          <w:tcPr>
            <w:cnfStyle w:val="001000000000" w:firstRow="0" w:lastRow="0" w:firstColumn="1" w:lastColumn="0" w:oddVBand="0" w:evenVBand="0" w:oddHBand="0" w:evenHBand="0" w:firstRowFirstColumn="0" w:firstRowLastColumn="0" w:lastRowFirstColumn="0" w:lastRowLastColumn="0"/>
            <w:tcW w:w="0" w:type="auto"/>
          </w:tcPr>
          <w:p w14:paraId="2A7F1C46" w14:textId="32977C56" w:rsidR="007F70A7" w:rsidRPr="004777C4" w:rsidRDefault="007F70A7" w:rsidP="000C642E">
            <w:pPr>
              <w:rPr>
                <w:rFonts w:cs="Times New Roman"/>
                <w:szCs w:val="20"/>
              </w:rPr>
            </w:pPr>
            <w:r w:rsidRPr="004777C4">
              <w:rPr>
                <w:rFonts w:cs="Times New Roman"/>
                <w:szCs w:val="20"/>
              </w:rPr>
              <w:fldChar w:fldCharType="begin"/>
            </w:r>
            <w:r w:rsidR="00F15F1A" w:rsidRPr="004777C4">
              <w:rPr>
                <w:rFonts w:cs="Times New Roman"/>
                <w:szCs w:val="20"/>
              </w:rPr>
              <w:instrText xml:space="preserve"> ADDIN ZOTERO_ITEM CSL_CITATION {"citationID":"zU3sxMKI","properties":{"formattedCitation":"(Santos, 2017a)","plainCitation":"(Santos, 2017a)","noteIndex":0},"citationItems":[{"id":129,"uris":["http://zotero.org/users/11575264/items/CLTZEEMS"],"itemData":{"id":129,"type":"article-journal","abstract":"Personal tracking technologies allow sensing of the physical activity carried out by people. Data flows collected with these sensors are calling for big data techniques to support data collection, integration and analysis, aimed to provide personalized support when learning motor skills through varied multisensorial feedback. In particular, this paper focuses on vibrotactile feedback as it can take advantage of the haptic sense when supporting the physical interaction to be learnt. Despite each user having different needs, when providing this vibrotactile support, personalization issues are hardly taken into account, but the same response is delivered to each and every user of the system. The challenge here is how to design vibrotactile user interfaces for adaptive learning of motor skills. TORMES methodology is proposed to facilitate the elicitation of this personalized support. The resulting systems are expected to dynamically adapt to each individual user’s needs by monitoring, comparing and, when appropriate, correcting in a personalized way how the user should move when practicing a predefined movement, for instance, when performing a sport technique or playing a musical instrument.","container-title":"Algorithms","DOI":"10.3390/a10010015","ISSN":"1999-4893","issue":"1","language":"en","license":"http://creativecommons.org/licenses/by/3.0/","note":"number: 1\npublisher: Multidisciplinary Digital Publishing Institute","page":"15","source":"www.mdpi.com","title":"Toward Personalized Vibrotactile Support When Learning Motor Skills","volume":"10","author":[{"family":"Santos","given":"Olga C."}],"issued":{"date-parts":[["2017",3]]}},"label":"page"}],"schema":"https://github.com/citation-style-language/schema/raw/master/csl-citation.json"} </w:instrText>
            </w:r>
            <w:r w:rsidRPr="004777C4">
              <w:rPr>
                <w:rFonts w:cs="Times New Roman"/>
                <w:szCs w:val="20"/>
              </w:rPr>
              <w:fldChar w:fldCharType="separate"/>
            </w:r>
            <w:r w:rsidR="00F15F1A" w:rsidRPr="004777C4">
              <w:rPr>
                <w:rFonts w:cs="Times New Roman"/>
              </w:rPr>
              <w:t>(Santos, 2017a)</w:t>
            </w:r>
            <w:r w:rsidRPr="004777C4">
              <w:rPr>
                <w:rFonts w:cs="Times New Roman"/>
                <w:szCs w:val="20"/>
              </w:rPr>
              <w:fldChar w:fldCharType="end"/>
            </w:r>
          </w:p>
        </w:tc>
        <w:tc>
          <w:tcPr>
            <w:tcW w:w="0" w:type="auto"/>
          </w:tcPr>
          <w:p w14:paraId="696C825E" w14:textId="77553E5A" w:rsidR="007F70A7" w:rsidRPr="004777C4" w:rsidRDefault="007F70A7" w:rsidP="007F70A7">
            <w:pPr>
              <w:pStyle w:val="ListParagraph"/>
              <w:numPr>
                <w:ilvl w:val="0"/>
                <w:numId w:val="8"/>
              </w:numPr>
              <w:spacing w:after="160" w:line="259" w:lineRule="auto"/>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Bloom’s Domains of Learning</w:t>
            </w:r>
            <w:r w:rsidRPr="004777C4">
              <w:rPr>
                <w:rFonts w:cs="Times New Roman"/>
                <w:szCs w:val="20"/>
              </w:rPr>
              <w:t xml:space="preserve"> </w:t>
            </w:r>
            <w:r w:rsidRPr="004777C4">
              <w:rPr>
                <w:rFonts w:cs="Times New Roman"/>
                <w:szCs w:val="20"/>
              </w:rPr>
              <w:fldChar w:fldCharType="begin"/>
            </w:r>
            <w:r w:rsidR="00D40ABA" w:rsidRPr="004777C4">
              <w:rPr>
                <w:rFonts w:cs="Times New Roman"/>
                <w:szCs w:val="20"/>
              </w:rPr>
              <w:instrText xml:space="preserve"> ADDIN ZOTERO_ITEM CSL_CITATION {"citationID":"0mRfsLXa","properties":{"formattedCitation":"(Bloom, 1956)","plainCitation":"(Bloom, 1956)","noteIndex":0},"citationItems":[{"id":153,"uris":["http://zotero.org/users/11575264/items/PU6UXF3W"],"itemData":{"id":153,"type":"book","abstract":"Using scientific standards of organization and analysis, the various aims and techniques of education are examined with the use of sample exercises and exams","ISBN":"978-0-679-30211-7","language":"English","publisher":"Longman","source":"Amazon","title":"Taxonomy of Educational Objectives: The Classification of Educational Goals.","title-short":"Taxonomy of Educational Objectives","author":[{"family":"Bloom","given":"Benjaman S."}],"issued":{"date-parts":[["1956"]]}}}],"schema":"https://github.com/citation-style-language/schema/raw/master/csl-citation.json"} </w:instrText>
            </w:r>
            <w:r w:rsidRPr="004777C4">
              <w:rPr>
                <w:rFonts w:cs="Times New Roman"/>
                <w:szCs w:val="20"/>
              </w:rPr>
              <w:fldChar w:fldCharType="separate"/>
            </w:r>
            <w:r w:rsidRPr="004777C4">
              <w:rPr>
                <w:rFonts w:cs="Times New Roman"/>
                <w:szCs w:val="20"/>
              </w:rPr>
              <w:t>(Bloom, 1956)</w:t>
            </w:r>
            <w:r w:rsidRPr="004777C4">
              <w:rPr>
                <w:rFonts w:cs="Times New Roman"/>
                <w:szCs w:val="20"/>
              </w:rPr>
              <w:fldChar w:fldCharType="end"/>
            </w:r>
          </w:p>
        </w:tc>
        <w:tc>
          <w:tcPr>
            <w:tcW w:w="0" w:type="auto"/>
            <w:shd w:val="clear" w:color="auto" w:fill="BFBFBF" w:themeFill="background1" w:themeFillShade="BF"/>
          </w:tcPr>
          <w:p w14:paraId="02D2414B" w14:textId="77777777" w:rsidR="007F70A7" w:rsidRPr="004777C4" w:rsidRDefault="007F70A7" w:rsidP="000C642E">
            <w:pPr>
              <w:cnfStyle w:val="000000000000" w:firstRow="0" w:lastRow="0" w:firstColumn="0" w:lastColumn="0" w:oddVBand="0" w:evenVBand="0" w:oddHBand="0" w:evenHBand="0" w:firstRowFirstColumn="0" w:firstRowLastColumn="0" w:lastRowFirstColumn="0" w:lastRowLastColumn="0"/>
              <w:rPr>
                <w:rFonts w:cs="Times New Roman"/>
                <w:b/>
                <w:bCs/>
                <w:szCs w:val="20"/>
              </w:rPr>
            </w:pPr>
          </w:p>
        </w:tc>
        <w:tc>
          <w:tcPr>
            <w:tcW w:w="0" w:type="auto"/>
          </w:tcPr>
          <w:p w14:paraId="571F985C" w14:textId="2999435D" w:rsidR="007F70A7" w:rsidRPr="004777C4" w:rsidRDefault="007F70A7" w:rsidP="007F70A7">
            <w:pPr>
              <w:pStyle w:val="ListParagraph"/>
              <w:numPr>
                <w:ilvl w:val="0"/>
                <w:numId w:val="8"/>
              </w:numPr>
              <w:spacing w:after="160" w:line="259" w:lineRule="auto"/>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 xml:space="preserve">MCC Framework </w:t>
            </w:r>
            <w:r w:rsidRPr="004777C4">
              <w:rPr>
                <w:rFonts w:cs="Times New Roman"/>
                <w:szCs w:val="20"/>
              </w:rPr>
              <w:fldChar w:fldCharType="begin"/>
            </w:r>
            <w:r w:rsidR="00F15F1A" w:rsidRPr="004777C4">
              <w:rPr>
                <w:rFonts w:cs="Times New Roman"/>
                <w:szCs w:val="20"/>
              </w:rPr>
              <w:instrText xml:space="preserve"> ADDIN ZOTERO_ITEM CSL_CITATION {"citationID":"BtqGBjcl","properties":{"formattedCitation":"(Santos, 2017a)","plainCitation":"(Santos, 2017a)","noteIndex":0},"citationItems":[{"id":129,"uris":["http://zotero.org/users/11575264/items/CLTZEEMS"],"itemData":{"id":129,"type":"article-journal","abstract":"Personal tracking technologies allow sensing of the physical activity carried out by people. Data flows collected with these sensors are calling for big data techniques to support data collection, integration and analysis, aimed to provide personalized support when learning motor skills through varied multisensorial feedback. In particular, this paper focuses on vibrotactile feedback as it can take advantage of the haptic sense when supporting the physical interaction to be learnt. Despite each user having different needs, when providing this vibrotactile support, personalization issues are hardly taken into account, but the same response is delivered to each and every user of the system. The challenge here is how to design vibrotactile user interfaces for adaptive learning of motor skills. TORMES methodology is proposed to facilitate the elicitation of this personalized support. The resulting systems are expected to dynamically adapt to each individual user’s needs by monitoring, comparing and, when appropriate, correcting in a personalized way how the user should move when practicing a predefined movement, for instance, when performing a sport technique or playing a musical instrument.","container-title":"Algorithms","DOI":"10.3390/a10010015","ISSN":"1999-4893","issue":"1","language":"en","license":"http://creativecommons.org/licenses/by/3.0/","note":"number: 1\npublisher: Multidisciplinary Digital Publishing Institute","page":"15","source":"www.mdpi.com","title":"Toward Personalized Vibrotactile Support When Learning Motor Skills","volume":"10","author":[{"family":"Santos","given":"Olga C."}],"issued":{"date-parts":[["2017",3]]}},"label":"page"}],"schema":"https://github.com/citation-style-language/schema/raw/master/csl-citation.json"} </w:instrText>
            </w:r>
            <w:r w:rsidRPr="004777C4">
              <w:rPr>
                <w:rFonts w:cs="Times New Roman"/>
                <w:szCs w:val="20"/>
              </w:rPr>
              <w:fldChar w:fldCharType="separate"/>
            </w:r>
            <w:r w:rsidR="00F15F1A" w:rsidRPr="004777C4">
              <w:rPr>
                <w:rFonts w:cs="Times New Roman"/>
              </w:rPr>
              <w:t>(Santos, 2017a)</w:t>
            </w:r>
            <w:r w:rsidRPr="004777C4">
              <w:rPr>
                <w:rFonts w:cs="Times New Roman"/>
                <w:szCs w:val="20"/>
              </w:rPr>
              <w:fldChar w:fldCharType="end"/>
            </w:r>
          </w:p>
        </w:tc>
        <w:tc>
          <w:tcPr>
            <w:tcW w:w="0" w:type="auto"/>
          </w:tcPr>
          <w:p w14:paraId="7224F184" w14:textId="77777777" w:rsidR="007F70A7" w:rsidRPr="004777C4" w:rsidRDefault="007F70A7" w:rsidP="007F70A7">
            <w:pPr>
              <w:pStyle w:val="ListParagraph"/>
              <w:numPr>
                <w:ilvl w:val="0"/>
                <w:numId w:val="8"/>
              </w:numPr>
              <w:spacing w:after="160" w:line="259" w:lineRule="auto"/>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TORMES Methodology</w:t>
            </w:r>
            <w:r w:rsidRPr="004777C4">
              <w:rPr>
                <w:rFonts w:cs="Times New Roman"/>
                <w:szCs w:val="20"/>
              </w:rPr>
              <w:t xml:space="preserve"> </w:t>
            </w:r>
            <w:r w:rsidRPr="004777C4">
              <w:rPr>
                <w:rFonts w:cs="Times New Roman"/>
                <w:szCs w:val="20"/>
              </w:rPr>
              <w:fldChar w:fldCharType="begin"/>
            </w:r>
            <w:r w:rsidRPr="004777C4">
              <w:rPr>
                <w:rFonts w:cs="Times New Roman"/>
                <w:szCs w:val="20"/>
              </w:rPr>
              <w:instrText xml:space="preserve"> ADDIN ZOTERO_ITEM CSL_CITATION {"citationID":"qkAlTjrO","properties":{"formattedCitation":"(Santos &amp; Boticario, 2011)","plainCitation":"(Santos &amp; Boticario, 2011)","noteIndex":0},"citationItems":[{"id":122,"uris":["http://zotero.org/users/11575264/items/S9369JJA"],"itemData":{"id":122,"type":"paper-conference","abstract":"The TORMES methodology is based on the ISO standard 9241-210 and aims to involve educators in the process of designing educationally oriented recommendations through user centred design methods and data mining analysis. In this paper, we focus on the iteration to elicit educational oriented recommendations.","collection-title":"Lecture Notes in Computer Science","container-title":"Artificial Intelligence in Education","DOI":"10.1007/978-3-642-21869-9_95","event-place":"Berlin, Heidelberg","ISBN":"978-3-642-21869-9","language":"en","page":"541-543","publisher":"Springer","publisher-place":"Berlin, Heidelberg","source":"Springer Link","title":"TORMES Methodology to Elicit Educational Oriented Recommendations","author":[{"family":"Santos","given":"Olga C."},{"family":"Boticario","given":"Jesus G."}],"editor":[{"family":"Biswas","given":"Gautam"},{"family":"Bull","given":"Susan"},{"family":"Kay","given":"Judy"},{"family":"Mitrovic","given":"Antonija"}],"issued":{"date-parts":[["2011"]]}}}],"schema":"https://github.com/citation-style-language/schema/raw/master/csl-citation.json"} </w:instrText>
            </w:r>
            <w:r w:rsidRPr="004777C4">
              <w:rPr>
                <w:rFonts w:cs="Times New Roman"/>
                <w:szCs w:val="20"/>
              </w:rPr>
              <w:fldChar w:fldCharType="separate"/>
            </w:r>
            <w:r w:rsidRPr="004777C4">
              <w:rPr>
                <w:rFonts w:cs="Times New Roman"/>
                <w:szCs w:val="20"/>
              </w:rPr>
              <w:t>(Santos &amp; Boticario, 2011)</w:t>
            </w:r>
            <w:r w:rsidRPr="004777C4">
              <w:rPr>
                <w:rFonts w:cs="Times New Roman"/>
                <w:szCs w:val="20"/>
              </w:rPr>
              <w:fldChar w:fldCharType="end"/>
            </w:r>
          </w:p>
          <w:p w14:paraId="0E523B9C" w14:textId="77777777" w:rsidR="007F70A7" w:rsidRPr="004777C4" w:rsidRDefault="007F70A7" w:rsidP="007F70A7">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cs="Times New Roman"/>
                <w:b/>
                <w:bCs/>
                <w:szCs w:val="20"/>
              </w:rPr>
            </w:pPr>
            <w:r w:rsidRPr="004777C4">
              <w:rPr>
                <w:rFonts w:cs="Times New Roman"/>
                <w:b/>
                <w:bCs/>
                <w:szCs w:val="20"/>
              </w:rPr>
              <w:t xml:space="preserve">Classification of Haptic </w:t>
            </w:r>
            <w:r w:rsidRPr="004777C4">
              <w:rPr>
                <w:rFonts w:cs="Times New Roman"/>
                <w:b/>
                <w:bCs/>
                <w:szCs w:val="20"/>
              </w:rPr>
              <w:lastRenderedPageBreak/>
              <w:t xml:space="preserve">Feedback </w:t>
            </w:r>
            <w:r w:rsidRPr="004777C4">
              <w:rPr>
                <w:rFonts w:cs="Times New Roman"/>
                <w:szCs w:val="20"/>
              </w:rPr>
              <w:fldChar w:fldCharType="begin"/>
            </w:r>
            <w:r w:rsidRPr="004777C4">
              <w:rPr>
                <w:rFonts w:cs="Times New Roman"/>
                <w:szCs w:val="20"/>
              </w:rPr>
              <w:instrText xml:space="preserve"> ADDIN ZOTERO_ITEM CSL_CITATION {"citationID":"sn3E9BDX","properties":{"formattedCitation":"(Bark et\\uc0\\u160{}al., 2015)","plainCitation":"(Bark et al., 2015)","noteIndex":0},"citationItems":[{"id":379,"uris":["http://zotero.org/users/11575264/items/WFWJAHN9"],"itemData":{"id":379,"type":"article-journal","abstract":"Tactile cues generated from lightweight, wearable actuators can help users learn new motions by providing immediate feedback on when and how to correct their movements. We present a vibrotactile motion guidance system that measures arm motions and provides vibration feedback when the user deviates from a desired trajectory. A study was conducted to test the effects of vibrotactile guidance on a subject’s ability to learn arm motions. Twenty-six subjects learned motions of varying difficulty with both visual (V), and visual and vibrotactile (VVT) feedback over the course of four days of training. After four days of rest, subjects returned to perform the motions from memory with no feedback. We found that augmenting visual feedback with vibrotactile feedback helped subjects reduce the root mean square (rms) angle error of their limb significantly while they were learning the motions, particularly for 1DOF motions. Analysis of the retention data showed no significant difference in rms angle errors between feedback conditions.","container-title":"IEEE transactions on neural systems and rehabilitation engineering : a publication of the IEEE Engineering in Medicine and Biology Society","DOI":"10.1109/TNSRE.2014.2327229","ISSN":"1534-4320","issue":"1","journalAbbreviation":"IEEE Trans Neural Syst Rehabil Eng","note":"PMID: 25486644\nPMCID: PMC4623827","page":"51-63","source":"PubMed Central","title":"Effects of Vibrotactile Feedback on Human Learning of Arm Motions","volume":"23","author":[{"family":"Bark","given":"Karlin"},{"family":"Hyman","given":"Emily"},{"family":"Tan","given":"Frank"},{"family":"Cha","given":"Elizabeth"},{"family":"Jax","given":"Steven A."},{"family":"Buxbaum","given":"Laurel J."},{"family":"Kuchenbecker","given":"Katherine J."}],"issued":{"date-parts":[["2015",1]]}}}],"schema":"https://github.com/citation-style-language/schema/raw/master/csl-citation.json"} </w:instrText>
            </w:r>
            <w:r w:rsidRPr="004777C4">
              <w:rPr>
                <w:rFonts w:cs="Times New Roman"/>
                <w:szCs w:val="20"/>
              </w:rPr>
              <w:fldChar w:fldCharType="separate"/>
            </w:r>
            <w:r w:rsidRPr="004777C4">
              <w:rPr>
                <w:rFonts w:cs="Times New Roman"/>
                <w:szCs w:val="20"/>
              </w:rPr>
              <w:t>(Bark et al., 2015)</w:t>
            </w:r>
            <w:r w:rsidRPr="004777C4">
              <w:rPr>
                <w:rFonts w:cs="Times New Roman"/>
                <w:szCs w:val="20"/>
              </w:rPr>
              <w:fldChar w:fldCharType="end"/>
            </w:r>
            <w:r w:rsidRPr="004777C4">
              <w:rPr>
                <w:rFonts w:cs="Times New Roman"/>
                <w:szCs w:val="20"/>
              </w:rPr>
              <w:t>.</w:t>
            </w:r>
          </w:p>
        </w:tc>
        <w:tc>
          <w:tcPr>
            <w:tcW w:w="0" w:type="auto"/>
          </w:tcPr>
          <w:p w14:paraId="03C57D75" w14:textId="77777777" w:rsidR="007F70A7" w:rsidRPr="004777C4" w:rsidRDefault="007F70A7" w:rsidP="007F70A7">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lastRenderedPageBreak/>
              <w:t>Case Study</w:t>
            </w:r>
          </w:p>
        </w:tc>
        <w:tc>
          <w:tcPr>
            <w:tcW w:w="0" w:type="auto"/>
            <w:shd w:val="clear" w:color="auto" w:fill="BFBFBF" w:themeFill="background1" w:themeFillShade="BF"/>
          </w:tcPr>
          <w:p w14:paraId="4A6AA44E" w14:textId="77777777" w:rsidR="007F70A7" w:rsidRPr="004777C4" w:rsidRDefault="007F70A7" w:rsidP="000C642E">
            <w:pPr>
              <w:cnfStyle w:val="000000000000" w:firstRow="0" w:lastRow="0" w:firstColumn="0" w:lastColumn="0" w:oddVBand="0" w:evenVBand="0" w:oddHBand="0" w:evenHBand="0" w:firstRowFirstColumn="0" w:firstRowLastColumn="0" w:lastRowFirstColumn="0" w:lastRowLastColumn="0"/>
              <w:rPr>
                <w:rFonts w:cs="Times New Roman"/>
                <w:b/>
                <w:bCs/>
                <w:szCs w:val="20"/>
              </w:rPr>
            </w:pPr>
          </w:p>
        </w:tc>
      </w:tr>
      <w:tr w:rsidR="00981D50" w:rsidRPr="004777C4" w14:paraId="0C7B7FA0" w14:textId="77777777" w:rsidTr="000C642E">
        <w:tc>
          <w:tcPr>
            <w:cnfStyle w:val="001000000000" w:firstRow="0" w:lastRow="0" w:firstColumn="1" w:lastColumn="0" w:oddVBand="0" w:evenVBand="0" w:oddHBand="0" w:evenHBand="0" w:firstRowFirstColumn="0" w:firstRowLastColumn="0" w:lastRowFirstColumn="0" w:lastRowLastColumn="0"/>
            <w:tcW w:w="0" w:type="auto"/>
          </w:tcPr>
          <w:p w14:paraId="1D28ABEF" w14:textId="77777777" w:rsidR="007F70A7" w:rsidRPr="004777C4" w:rsidRDefault="007F70A7" w:rsidP="000C642E">
            <w:pPr>
              <w:rPr>
                <w:rFonts w:cs="Times New Roman"/>
                <w:szCs w:val="20"/>
              </w:rPr>
            </w:pPr>
            <w:r w:rsidRPr="004777C4">
              <w:rPr>
                <w:rFonts w:cs="Times New Roman"/>
                <w:szCs w:val="20"/>
              </w:rPr>
              <w:fldChar w:fldCharType="begin"/>
            </w:r>
            <w:r w:rsidRPr="004777C4">
              <w:rPr>
                <w:rFonts w:cs="Times New Roman"/>
                <w:szCs w:val="20"/>
              </w:rPr>
              <w:instrText xml:space="preserve"> ADDIN ZOTERO_ITEM CSL_CITATION {"citationID":"P4EwKxw0","properties":{"formattedCitation":"(Santos &amp; Eddy, 2017)","plainCitation":"(Santos &amp; Eddy, 2017)","noteIndex":0},"citationItems":[{"id":118,"uris":["http://zotero.org/users/11575264/items/47JE9BK7"],"itemData":{"id":118,"type":"paper-conference","abstract":"This paper presents current approaches and open issues regarding the modeling of users' physical activity when learning motor skills, such as those required to dance, play a musical instrument, practice sports or train in martial arts. On the one hand, it reveals the lack of personalized psychomotor learning systems and how the modeling of users' physical activity is just now becoming part of UMAP (User Modeling, Adaptation and Personalization) community research agenda. On the other hand, it proposes the Labanotation as a way for describing the movements performed during the users' physical activity, and comments on related works which show that it seems to be feasible to perform this labeling automatically with machine learning techniques. To touch down the proposal, the applicability of Labanotation for modeling the psychomotor activity when learning defensive martial arts movements such as those performed jointly in pairs in Aikido is analyzed.","collection-title":"UMAP '17","container-title":"Adjunct Publication of the 25th Conference on User Modeling, Adaptation and Personalization","DOI":"10.1145/3099023.3099083","event-place":"New York, NY, USA","ISBN":"978-1-4503-5067-9","page":"305–310","publisher":"Association for Computing Machinery","publisher-place":"New York, NY, USA","source":"ACM Digital Library","title":"Modeling Psychomotor Activity: Current Approaches and Open Issues","title-short":"Modeling Psychomotor Activity","URL":"https://doi.org/10.1145/3099023.3099083","author":[{"family":"Santos","given":"Olga C."},{"family":"Eddy","given":"Martha H."}],"accessed":{"date-parts":[["2023",5,1]]},"issued":{"date-parts":[["2017",7,9]]}}}],"schema":"https://github.com/citation-style-language/schema/raw/master/csl-citation.json"} </w:instrText>
            </w:r>
            <w:r w:rsidRPr="004777C4">
              <w:rPr>
                <w:rFonts w:cs="Times New Roman"/>
                <w:szCs w:val="20"/>
              </w:rPr>
              <w:fldChar w:fldCharType="separate"/>
            </w:r>
            <w:r w:rsidRPr="004777C4">
              <w:rPr>
                <w:rFonts w:cs="Times New Roman"/>
                <w:szCs w:val="20"/>
              </w:rPr>
              <w:t>(Santos &amp; Eddy, 2017)</w:t>
            </w:r>
            <w:r w:rsidRPr="004777C4">
              <w:rPr>
                <w:rFonts w:cs="Times New Roman"/>
                <w:szCs w:val="20"/>
              </w:rPr>
              <w:fldChar w:fldCharType="end"/>
            </w:r>
          </w:p>
        </w:tc>
        <w:tc>
          <w:tcPr>
            <w:tcW w:w="0" w:type="auto"/>
            <w:shd w:val="clear" w:color="auto" w:fill="BFBFBF" w:themeFill="background1" w:themeFillShade="BF"/>
          </w:tcPr>
          <w:p w14:paraId="3C58BAAE" w14:textId="77777777" w:rsidR="007F70A7" w:rsidRPr="004777C4" w:rsidRDefault="007F70A7" w:rsidP="000C642E">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0" w:type="auto"/>
          </w:tcPr>
          <w:p w14:paraId="32FE6A4C" w14:textId="033073C8" w:rsidR="007F70A7" w:rsidRPr="004777C4" w:rsidRDefault="007F70A7" w:rsidP="007F70A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Labanotation</w:t>
            </w:r>
            <w:r w:rsidRPr="004777C4">
              <w:rPr>
                <w:rFonts w:cs="Times New Roman"/>
                <w:szCs w:val="20"/>
              </w:rPr>
              <w:t xml:space="preserve"> </w:t>
            </w:r>
            <w:r w:rsidRPr="004777C4">
              <w:rPr>
                <w:rFonts w:cs="Times New Roman"/>
                <w:szCs w:val="20"/>
              </w:rPr>
              <w:fldChar w:fldCharType="begin"/>
            </w:r>
            <w:r w:rsidR="00D40ABA" w:rsidRPr="004777C4">
              <w:rPr>
                <w:rFonts w:cs="Times New Roman"/>
                <w:szCs w:val="20"/>
              </w:rPr>
              <w:instrText xml:space="preserve"> ADDIN ZOTERO_ITEM CSL_CITATION {"citationID":"9TPBXq7A","properties":{"formattedCitation":"(Guest, 2005)","plainCitation":"(Guest, 2005)","noteIndex":0},"citationItems":[{"id":126,"uris":["http://zotero.org/users/11575264/items/RBV376HK"],"itemData":{"id":126,"type":"book","abstract":"A definitive book for students of dance and movement studies, Labanotation is now available in a fourth edition, the first complete revision of the text since 1977.\nInitiated by the movement genius Rudolf Laban, and refined through fifty years of work by teachers here and abroad, Labanotation, the first wholly successful system for recording human movement, is now having the effect on ballet and other forms of dance that the prefection of music notation in the Renaissance had on the development of music.\nThis book makes it possible to record accurately, for study and reconstruction, the great dance creations of the theater, as well as such diverse activities as time/motion studies for industry, personnel assessment and physical therapy. So comprehensive that it can indicate even facial expressions, the system is also simple enough for a child to learn easily as an integral part of athletic or dance training.","edition":"4th edition","event-place":"New York","ISBN":"978-0-203-62612-2","note":"DOI: 10.4324/9780203626122","number-of-pages":"504","publisher":"Routledge","publisher-place":"New York","title":"Labanotation: The System of Analyzing and Recording Movement","title-short":"Labanotation","author":[{"family":"Guest","given":"Ann Hutchinson"}],"issued":{"date-parts":[["2005",1,24]]}}}],"schema":"https://github.com/citation-style-language/schema/raw/master/csl-citation.json"} </w:instrText>
            </w:r>
            <w:r w:rsidRPr="004777C4">
              <w:rPr>
                <w:rFonts w:cs="Times New Roman"/>
                <w:szCs w:val="20"/>
              </w:rPr>
              <w:fldChar w:fldCharType="separate"/>
            </w:r>
            <w:r w:rsidRPr="004777C4">
              <w:rPr>
                <w:rFonts w:cs="Times New Roman"/>
                <w:szCs w:val="20"/>
              </w:rPr>
              <w:t>(Guest, 2005)</w:t>
            </w:r>
            <w:r w:rsidRPr="004777C4">
              <w:rPr>
                <w:rFonts w:cs="Times New Roman"/>
                <w:szCs w:val="20"/>
              </w:rPr>
              <w:fldChar w:fldCharType="end"/>
            </w:r>
          </w:p>
          <w:p w14:paraId="6540AB37" w14:textId="26F9E0A4" w:rsidR="007F70A7" w:rsidRPr="004777C4" w:rsidRDefault="007F70A7" w:rsidP="007F70A7">
            <w:pPr>
              <w:pStyle w:val="ListParagraph"/>
              <w:numPr>
                <w:ilvl w:val="0"/>
                <w:numId w:val="4"/>
              </w:numPr>
              <w:spacing w:after="160" w:line="259" w:lineRule="auto"/>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 xml:space="preserve">Laban/Bartenieff Movement Analysis (LMA) </w:t>
            </w:r>
            <w:r w:rsidRPr="004777C4">
              <w:rPr>
                <w:rFonts w:cs="Times New Roman"/>
                <w:b/>
                <w:bCs/>
                <w:szCs w:val="20"/>
              </w:rPr>
              <w:fldChar w:fldCharType="begin"/>
            </w:r>
            <w:r w:rsidR="00D40ABA" w:rsidRPr="004777C4">
              <w:rPr>
                <w:rFonts w:cs="Times New Roman"/>
                <w:b/>
                <w:bCs/>
                <w:szCs w:val="20"/>
              </w:rPr>
              <w:instrText xml:space="preserve"> ADDIN ZOTERO_ITEM CSL_CITATION {"citationID":"3OA1byQs","properties":{"formattedCitation":"(Bartenieff &amp; Lewis, 1980; Laban, 1975)","plainCitation":"(Bartenieff &amp; Lewis, 1980; Laban, 1975)","noteIndex":0},"citationItems":[{"id":127,"uris":["http://zotero.org/users/11575264/items/KBAUP22E"],"itemData":{"id":127,"type":"book","edition":"3rd edition","event-place":"London","ISBN":"978-0-7121-1381-6","language":"English","number-of-pages":"141","publisher":"Macdonald &amp; Evans","publisher-place":"London","source":"Amazon","title":"Modern Educational Dance","author":[{"family":"Laban","given":"Rudolf"}],"editor":[{"family":"Ullman","given":"Lisa"}],"issued":{"date-parts":[["1975",1,1]]}}},{"id":265,"uris":["http://zotero.org/users/11575264/items/DB5AHP57"],"itemData":{"id":265,"type":"book","abstract":"\"'Irmgard Bartenieff has a profound knowledge of the human body and how it moves. I am delighted that this will now be made available to many more people.'.\" -- George Balanchine of Director, New York City Ballet\"'Irmgard Bartenieff's pioneering work in the multiple applications of Labananalysis has had a transforming influence on many areas of movement training. Her careful and detailed development of the spatial principles into active corrective work has illuminated and altered the training of people as varied as dancers, choreographers, physical therapists, movement and dance therapists, and psychotherapists. Anthropologists and non-verbal communication researchers have found their world view necessarily altered by her fundamental innovations. The field of body/mind work will need to adapt to include her clear working through of basic principles.'.\" -- Kayla Kazahn Zalk of President, American Dance Guild","edition":"1st edition","event-place":"New York","ISBN":"978-0-677-05500-8","language":"Inglés","number-of-pages":"304","publisher":"Routledge","publisher-place":"New York","source":"Amazon","title":"Body Movement: Coping with the Environment","title-short":"Body Movement","author":[{"family":"Bartenieff","given":"Irmgard"},{"family":"Lewis","given":"Dori"}],"issued":{"date-parts":[["1980",9,29]]}}}],"schema":"https://github.com/citation-style-language/schema/raw/master/csl-citation.json"} </w:instrText>
            </w:r>
            <w:r w:rsidRPr="004777C4">
              <w:rPr>
                <w:rFonts w:cs="Times New Roman"/>
                <w:b/>
                <w:bCs/>
                <w:szCs w:val="20"/>
              </w:rPr>
              <w:fldChar w:fldCharType="separate"/>
            </w:r>
            <w:r w:rsidRPr="004777C4">
              <w:rPr>
                <w:rFonts w:cs="Times New Roman"/>
                <w:szCs w:val="20"/>
              </w:rPr>
              <w:t>(Bartenieff &amp; Lewis, 1980; Laban, 1975)</w:t>
            </w:r>
            <w:r w:rsidRPr="004777C4">
              <w:rPr>
                <w:rFonts w:cs="Times New Roman"/>
                <w:b/>
                <w:bCs/>
                <w:szCs w:val="20"/>
              </w:rPr>
              <w:fldChar w:fldCharType="end"/>
            </w:r>
            <w:r w:rsidRPr="004777C4">
              <w:rPr>
                <w:rFonts w:cs="Times New Roman"/>
                <w:szCs w:val="20"/>
              </w:rPr>
              <w:t>.</w:t>
            </w:r>
          </w:p>
        </w:tc>
        <w:tc>
          <w:tcPr>
            <w:tcW w:w="0" w:type="auto"/>
          </w:tcPr>
          <w:p w14:paraId="7CF5535D" w14:textId="77777777" w:rsidR="007F70A7" w:rsidRPr="004777C4" w:rsidRDefault="007F70A7" w:rsidP="007F70A7">
            <w:pPr>
              <w:pStyle w:val="ListParagraph"/>
              <w:numPr>
                <w:ilvl w:val="0"/>
                <w:numId w:val="4"/>
              </w:numPr>
              <w:spacing w:after="160" w:line="259" w:lineRule="auto"/>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SMDD Fram</w:t>
            </w:r>
            <w:r w:rsidRPr="004777C4">
              <w:rPr>
                <w:rFonts w:cs="Times New Roman"/>
                <w:b/>
                <w:szCs w:val="20"/>
              </w:rPr>
              <w:t>ework</w:t>
            </w:r>
            <w:r w:rsidRPr="004777C4">
              <w:rPr>
                <w:rFonts w:cs="Times New Roman"/>
                <w:szCs w:val="20"/>
              </w:rPr>
              <w:t xml:space="preserve"> (extended) </w:t>
            </w:r>
            <w:r w:rsidRPr="004777C4">
              <w:rPr>
                <w:rFonts w:cs="Times New Roman"/>
                <w:szCs w:val="20"/>
              </w:rPr>
              <w:fldChar w:fldCharType="begin"/>
            </w:r>
            <w:r w:rsidRPr="004777C4">
              <w:rPr>
                <w:rFonts w:cs="Times New Roman"/>
                <w:szCs w:val="20"/>
              </w:rPr>
              <w:instrText xml:space="preserve"> ADDIN ZOTERO_ITEM CSL_CITATION {"citationID":"qVYHo5RZ","properties":{"formattedCitation":"(Santos, 2016b)","plainCitation":"(Santos, 2016b)","noteIndex":0},"citationItems":[{"id":115,"uris":["http://zotero.org/users/11575264/items/D6A5G8PI"],"itemData":{"id":115,"type":"article-journal","abstract":"This paper argues that the research field of Artificial Intelligence in Education (AIED) can benefit from integrating recent technological advances (e.g., wearable devices, big data processing, 3D modelling, 3D printing, ambient intelligence) and design methodologies, such as TORMES, when developing systems that address the psychomotor learning domain. In particular, the acquisition of motor skills could benefit from individualized instruction and support just as cognitive skills learning has over the last decades. To this point, procedural learning has been considered since the earliest days of AIED (dating back to the 1980’s). However, AIED developments in motor skills learning have lagged significantly behind. As technology has evolved, and supported by the do-it-yourself and quantified-self movements, it is now possible to integrate emerging interactive technologies in order to provide personal awareness and reflection for behavioural change at low cost and with low intrusion. Many activities exist that would benefit from personalizing motor skills learning, such as playing a musical instrument, handwriting, drawing, training for surgery, improving the technique in sports and martial arts, learning sign language, dancing, etc. In this context, my suggestions for AIED research in the coming 25 years focus on addressing challenges regarding 1) modelling the psychomotor interaction, and 2) providing appropriate personalized psychomotor support.","container-title":"International Journal of Artificial Intelligence in Education","DOI":"10.1007/s40593-016-0103-2","ISSN":"1560-4306","issue":"2","journalAbbreviation":"Int J Artif Intell Educ","language":"en","page":"730-755","source":"Springer Link","title":"Training the Body: The Potential of AIED to Support Personalized Motor Skills Learning","title-short":"Training the Body","volume":"26","author":[{"family":"Santos","given":"Olga C."}],"issued":{"date-parts":[["2016",6,1]]}},"label":"page"}],"schema":"https://github.com/citation-style-language/schema/raw/master/csl-citation.json"} </w:instrText>
            </w:r>
            <w:r w:rsidRPr="004777C4">
              <w:rPr>
                <w:rFonts w:cs="Times New Roman"/>
                <w:szCs w:val="20"/>
              </w:rPr>
              <w:fldChar w:fldCharType="separate"/>
            </w:r>
            <w:r w:rsidRPr="004777C4">
              <w:rPr>
                <w:rFonts w:cs="Times New Roman"/>
                <w:szCs w:val="20"/>
              </w:rPr>
              <w:t>(Santos, 2016b)</w:t>
            </w:r>
            <w:r w:rsidRPr="004777C4">
              <w:rPr>
                <w:rFonts w:cs="Times New Roman"/>
                <w:szCs w:val="20"/>
              </w:rPr>
              <w:fldChar w:fldCharType="end"/>
            </w:r>
          </w:p>
        </w:tc>
        <w:tc>
          <w:tcPr>
            <w:tcW w:w="0" w:type="auto"/>
          </w:tcPr>
          <w:p w14:paraId="6A8C16AF" w14:textId="77777777" w:rsidR="007F70A7" w:rsidRPr="004777C4" w:rsidRDefault="007F70A7" w:rsidP="007F70A7">
            <w:pPr>
              <w:pStyle w:val="ListParagraph"/>
              <w:numPr>
                <w:ilvl w:val="0"/>
                <w:numId w:val="4"/>
              </w:numPr>
              <w:spacing w:after="160" w:line="259" w:lineRule="auto"/>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TORMES Methodology</w:t>
            </w:r>
            <w:r w:rsidRPr="004777C4">
              <w:rPr>
                <w:rFonts w:cs="Times New Roman"/>
                <w:szCs w:val="20"/>
              </w:rPr>
              <w:t xml:space="preserve"> </w:t>
            </w:r>
            <w:r w:rsidRPr="004777C4">
              <w:rPr>
                <w:rFonts w:cs="Times New Roman"/>
                <w:szCs w:val="20"/>
              </w:rPr>
              <w:fldChar w:fldCharType="begin"/>
            </w:r>
            <w:r w:rsidRPr="004777C4">
              <w:rPr>
                <w:rFonts w:cs="Times New Roman"/>
                <w:szCs w:val="20"/>
              </w:rPr>
              <w:instrText xml:space="preserve"> ADDIN ZOTERO_ITEM CSL_CITATION {"citationID":"ccR04wfB","properties":{"formattedCitation":"(Santos &amp; Boticario, 2011)","plainCitation":"(Santos &amp; Boticario, 2011)","noteIndex":0},"citationItems":[{"id":122,"uris":["http://zotero.org/users/11575264/items/S9369JJA"],"itemData":{"id":122,"type":"paper-conference","abstract":"The TORMES methodology is based on the ISO standard 9241-210 and aims to involve educators in the process of designing educationally oriented recommendations through user centred design methods and data mining analysis. In this paper, we focus on the iteration to elicit educational oriented recommendations.","collection-title":"Lecture Notes in Computer Science","container-title":"Artificial Intelligence in Education","DOI":"10.1007/978-3-642-21869-9_95","event-place":"Berlin, Heidelberg","ISBN":"978-3-642-21869-9","language":"en","page":"541-543","publisher":"Springer","publisher-place":"Berlin, Heidelberg","source":"Springer Link","title":"TORMES Methodology to Elicit Educational Oriented Recommendations","author":[{"family":"Santos","given":"Olga C."},{"family":"Boticario","given":"Jesus G."}],"editor":[{"family":"Biswas","given":"Gautam"},{"family":"Bull","given":"Susan"},{"family":"Kay","given":"Judy"},{"family":"Mitrovic","given":"Antonija"}],"issued":{"date-parts":[["2011"]]}}}],"schema":"https://github.com/citation-style-language/schema/raw/master/csl-citation.json"} </w:instrText>
            </w:r>
            <w:r w:rsidRPr="004777C4">
              <w:rPr>
                <w:rFonts w:cs="Times New Roman"/>
                <w:szCs w:val="20"/>
              </w:rPr>
              <w:fldChar w:fldCharType="separate"/>
            </w:r>
            <w:r w:rsidRPr="004777C4">
              <w:rPr>
                <w:rFonts w:cs="Times New Roman"/>
                <w:szCs w:val="20"/>
              </w:rPr>
              <w:t>(Santos &amp; Boticario, 2011)</w:t>
            </w:r>
            <w:r w:rsidRPr="004777C4">
              <w:rPr>
                <w:rFonts w:cs="Times New Roman"/>
                <w:szCs w:val="20"/>
              </w:rPr>
              <w:fldChar w:fldCharType="end"/>
            </w:r>
          </w:p>
        </w:tc>
        <w:tc>
          <w:tcPr>
            <w:tcW w:w="0" w:type="auto"/>
          </w:tcPr>
          <w:p w14:paraId="1B4F3A2D" w14:textId="77777777" w:rsidR="007F70A7" w:rsidRPr="004777C4" w:rsidRDefault="007F70A7" w:rsidP="007F70A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cs="Times New Roman"/>
                <w:b/>
                <w:bCs/>
                <w:szCs w:val="20"/>
              </w:rPr>
            </w:pPr>
            <w:r w:rsidRPr="004777C4">
              <w:rPr>
                <w:rFonts w:cs="Times New Roman"/>
                <w:b/>
                <w:bCs/>
                <w:szCs w:val="20"/>
              </w:rPr>
              <w:t>Case Study</w:t>
            </w:r>
          </w:p>
        </w:tc>
        <w:tc>
          <w:tcPr>
            <w:tcW w:w="0" w:type="auto"/>
            <w:shd w:val="clear" w:color="auto" w:fill="BFBFBF" w:themeFill="background1" w:themeFillShade="BF"/>
          </w:tcPr>
          <w:p w14:paraId="49779AD3" w14:textId="77777777" w:rsidR="007F70A7" w:rsidRPr="004777C4" w:rsidRDefault="007F70A7" w:rsidP="000C642E">
            <w:pPr>
              <w:cnfStyle w:val="000000000000" w:firstRow="0" w:lastRow="0" w:firstColumn="0" w:lastColumn="0" w:oddVBand="0" w:evenVBand="0" w:oddHBand="0" w:evenHBand="0" w:firstRowFirstColumn="0" w:firstRowLastColumn="0" w:lastRowFirstColumn="0" w:lastRowLastColumn="0"/>
              <w:rPr>
                <w:rFonts w:cs="Times New Roman"/>
                <w:b/>
                <w:bCs/>
                <w:szCs w:val="20"/>
              </w:rPr>
            </w:pPr>
          </w:p>
        </w:tc>
      </w:tr>
      <w:tr w:rsidR="00981D50" w:rsidRPr="004777C4" w14:paraId="5B705532" w14:textId="77777777" w:rsidTr="000C642E">
        <w:tc>
          <w:tcPr>
            <w:cnfStyle w:val="001000000000" w:firstRow="0" w:lastRow="0" w:firstColumn="1" w:lastColumn="0" w:oddVBand="0" w:evenVBand="0" w:oddHBand="0" w:evenHBand="0" w:firstRowFirstColumn="0" w:firstRowLastColumn="0" w:lastRowFirstColumn="0" w:lastRowLastColumn="0"/>
            <w:tcW w:w="0" w:type="auto"/>
          </w:tcPr>
          <w:p w14:paraId="78DBD0F9" w14:textId="4F364E9B" w:rsidR="007F70A7" w:rsidRPr="004777C4" w:rsidRDefault="007F70A7" w:rsidP="000C642E">
            <w:pPr>
              <w:rPr>
                <w:rFonts w:cs="Times New Roman"/>
                <w:szCs w:val="20"/>
              </w:rPr>
            </w:pPr>
            <w:r w:rsidRPr="004777C4">
              <w:rPr>
                <w:rFonts w:cs="Times New Roman"/>
                <w:szCs w:val="20"/>
              </w:rPr>
              <w:fldChar w:fldCharType="begin"/>
            </w:r>
            <w:r w:rsidR="004777C4">
              <w:rPr>
                <w:rFonts w:cs="Times New Roman"/>
                <w:szCs w:val="20"/>
              </w:rPr>
              <w:instrText xml:space="preserve"> ADDIN ZOTERO_ITEM CSL_CITATION {"citationID":"r2p2EQ5P","properties":{"formattedCitation":"(Glushkova &amp; Manitsaris, 2018)","plainCitation":"(Glushkova &amp; Manitsaris, 2018)","noteIndex":0},"citationItems":[{"id":"0oehZm5h/ATLekO2a","uris":["http://zotero.org/users/11575264/items/Y47NXWSF"],"itemData":{"id":133,"type":"article-journal","abstract":"This paper presents a methodological framework for the use of gesture recognition technologies in the learning/mastery of the gestural skills required in wheel-throwing pottery. In the case of self-instruction or training, learners face difficulties due to the absence of the teacher/expert and the consequent lack of guidance. Motion capture technologies, machine learning, and gesture recognition may provide a way of overcoming such issues. The proposed methodology is used to record and model expert gestures and then to compare this model in real time with the gestures performed by the learner. Differences in kinematic aspects such as hand distances are detected, and optical/sonic sensorimotor feedback is provided to the learner by the system, alerting him/her when errors occur and guiding him/her to achieve better results. In the case described here, the system was evaluated with 11 learners. With the use of our system, the gestural performance of learners during self-training has been improved in comparison to cases of self-training without computer assistance.","container-title":"Journal of Computer Assisted Learning","DOI":"10.1111/jcal.12210","ISSN":"1365-2729","issue":"1","language":"en","note":"_eprint: https://onlinelibrary.wiley.com/doi/pdf/10.1111/jcal.12210","page":"20-31","source":"Wiley Online Library","title":"Gesture recognition and sensorimotor learning-by-doing of motor skills in manual professions: A case study in the wheel-throwing art of pottery","title-short":"Gesture recognition and sensorimotor learning-by-doing of motor skills in manual professions","volume":"34","author":[{"family":"Glushkova","given":"Alina"},{"family":"Manitsaris","given":"Sotiris"}],"issued":{"date-parts":[["2018"]]}}}],"schema":"https://github.com/citation-style-language/schema/raw/master/csl-citation.json"} </w:instrText>
            </w:r>
            <w:r w:rsidRPr="004777C4">
              <w:rPr>
                <w:rFonts w:cs="Times New Roman"/>
                <w:szCs w:val="20"/>
              </w:rPr>
              <w:fldChar w:fldCharType="separate"/>
            </w:r>
            <w:r w:rsidRPr="004777C4">
              <w:rPr>
                <w:rFonts w:cs="Times New Roman"/>
                <w:szCs w:val="20"/>
              </w:rPr>
              <w:t>(Glushkova &amp; Manitsaris, 2018)</w:t>
            </w:r>
            <w:r w:rsidRPr="004777C4">
              <w:rPr>
                <w:rFonts w:cs="Times New Roman"/>
                <w:szCs w:val="20"/>
              </w:rPr>
              <w:fldChar w:fldCharType="end"/>
            </w:r>
          </w:p>
        </w:tc>
        <w:tc>
          <w:tcPr>
            <w:tcW w:w="0" w:type="auto"/>
          </w:tcPr>
          <w:p w14:paraId="23ECD4F9" w14:textId="56EFF05D" w:rsidR="007F70A7" w:rsidRPr="004777C4" w:rsidRDefault="007F70A7" w:rsidP="007F70A7">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Learning Continuum</w:t>
            </w:r>
            <w:r w:rsidRPr="004777C4">
              <w:rPr>
                <w:rFonts w:cs="Times New Roman"/>
                <w:szCs w:val="20"/>
              </w:rPr>
              <w:t xml:space="preserve"> </w:t>
            </w:r>
            <w:r w:rsidRPr="004777C4">
              <w:rPr>
                <w:rFonts w:cs="Times New Roman"/>
                <w:b/>
                <w:bCs/>
                <w:szCs w:val="20"/>
              </w:rPr>
              <w:t>presented by Ε. Dale (1969)</w:t>
            </w:r>
            <w:r w:rsidRPr="004777C4">
              <w:rPr>
                <w:rFonts w:cs="Times New Roman"/>
                <w:szCs w:val="20"/>
              </w:rPr>
              <w:t xml:space="preserve"> </w:t>
            </w:r>
            <w:r w:rsidRPr="004777C4">
              <w:rPr>
                <w:rFonts w:cs="Times New Roman"/>
                <w:szCs w:val="20"/>
              </w:rPr>
              <w:fldChar w:fldCharType="begin"/>
            </w:r>
            <w:r w:rsidR="00D40ABA" w:rsidRPr="004777C4">
              <w:rPr>
                <w:rFonts w:cs="Times New Roman"/>
                <w:szCs w:val="20"/>
              </w:rPr>
              <w:instrText xml:space="preserve"> ADDIN ZOTERO_ITEM CSL_CITATION {"citationID":"yHgzHsZX","properties":{"formattedCitation":"(Dale, 1969)","plainCitation":"(Dale, 1969)","noteIndex":0},"citationItems":[{"id":384,"uris":["http://zotero.org/users/11575264/items/4XJG6ZLC"],"itemData":{"id":384,"type":"book","abstract":"Abstract: This revision emphasizes the use of audiovisual materials as an integral and vital part of a particular program of instruction and serves as a practitioner's guide to their selection and utilization. The teacher is viewed as a manager, organizer, and evaluator of learning experiences as well as a motivator of students. Audiovisual methods are viewed as an important part of the communication process that undergirds education. The text begins with a discussion of the theory and practice of audiovisual teaching followed by chapters dealing with selected audiovisual methods. Methods discussed include contrived experiences, purposeful experiences, demonstrations, study trips, exhibits, educational television, motion pictures, still pictures, radio, and recordings. A final section deals with the role of systems and technology in teaching and the educational process","edition":"3rd edition","event-place":"New York","ISBN":"978-0-03-910054-4","language":"eng","note":"OCLC: 49546","number-of-pages":"719","publisher":"Dryden Press","publisher-place":"New York","source":"Open WorldCat","title":"Audiovisual methods in teaching","author":[{"family":"Dale","given":"Edgar"}],"issued":{"date-parts":[["1969"]]}}}],"schema":"https://github.com/citation-style-language/schema/raw/master/csl-citation.json"} </w:instrText>
            </w:r>
            <w:r w:rsidRPr="004777C4">
              <w:rPr>
                <w:rFonts w:cs="Times New Roman"/>
                <w:szCs w:val="20"/>
              </w:rPr>
              <w:fldChar w:fldCharType="separate"/>
            </w:r>
            <w:r w:rsidRPr="004777C4">
              <w:rPr>
                <w:rFonts w:cs="Times New Roman"/>
                <w:szCs w:val="20"/>
              </w:rPr>
              <w:t>(Dale, 1969)</w:t>
            </w:r>
            <w:r w:rsidRPr="004777C4">
              <w:rPr>
                <w:rFonts w:cs="Times New Roman"/>
                <w:szCs w:val="20"/>
              </w:rPr>
              <w:fldChar w:fldCharType="end"/>
            </w:r>
          </w:p>
          <w:p w14:paraId="4FB31951" w14:textId="7E9D206D" w:rsidR="007F70A7" w:rsidRPr="004777C4" w:rsidRDefault="007F70A7" w:rsidP="007F70A7">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Learning-by-Doing</w:t>
            </w:r>
            <w:r w:rsidR="00653137" w:rsidRPr="004777C4">
              <w:rPr>
                <w:rFonts w:cs="Times New Roman"/>
                <w:b/>
                <w:bCs/>
                <w:szCs w:val="20"/>
              </w:rPr>
              <w:t xml:space="preserve"> </w:t>
            </w:r>
            <w:r w:rsidR="00653137" w:rsidRPr="004777C4">
              <w:rPr>
                <w:rFonts w:cs="Times New Roman"/>
                <w:b/>
                <w:bCs/>
                <w:szCs w:val="20"/>
              </w:rPr>
              <w:fldChar w:fldCharType="begin"/>
            </w:r>
            <w:r w:rsidR="00D40ABA" w:rsidRPr="004777C4">
              <w:rPr>
                <w:rFonts w:cs="Times New Roman"/>
                <w:b/>
                <w:bCs/>
                <w:szCs w:val="20"/>
              </w:rPr>
              <w:instrText xml:space="preserve"> ADDIN ZOTERO_ITEM CSL_CITATION {"citationID":"hlDvEPv4","properties":{"formattedCitation":"(Dale, 1969)","plainCitation":"(Dale, 1969)","noteIndex":0},"citationItems":[{"id":384,"uris":["http://zotero.org/users/11575264/items/4XJG6ZLC"],"itemData":{"id":384,"type":"book","abstract":"Abstract: This revision emphasizes the use of audiovisual materials as an integral and vital part of a particular program of instruction and serves as a practitioner's guide to their selection and utilization. The teacher is viewed as a manager, organizer, and evaluator of learning experiences as well as a motivator of students. Audiovisual methods are viewed as an important part of the communication process that undergirds education. The text begins with a discussion of the theory and practice of audiovisual teaching followed by chapters dealing with selected audiovisual methods. Methods discussed include contrived experiences, purposeful experiences, demonstrations, study trips, exhibits, educational television, motion pictures, still pictures, radio, and recordings. A final section deals with the role of systems and technology in teaching and the educational process","edition":"3rd edition","event-place":"New York","ISBN":"978-0-03-910054-4","language":"eng","note":"OCLC: 49546","number-of-pages":"719","publisher":"Dryden Press","publisher-place":"New York","source":"Open WorldCat","title":"Audiovisual methods in teaching","author":[{"family":"Dale","given":"Edgar"}],"issued":{"date-parts":[["1969"]]}}}],"schema":"https://github.com/citation-style-language/schema/raw/master/csl-citation.json"} </w:instrText>
            </w:r>
            <w:r w:rsidR="00653137" w:rsidRPr="004777C4">
              <w:rPr>
                <w:rFonts w:cs="Times New Roman"/>
                <w:b/>
                <w:bCs/>
                <w:szCs w:val="20"/>
              </w:rPr>
              <w:fldChar w:fldCharType="separate"/>
            </w:r>
            <w:r w:rsidR="00653137" w:rsidRPr="004777C4">
              <w:rPr>
                <w:rFonts w:cs="Times New Roman"/>
                <w:szCs w:val="20"/>
              </w:rPr>
              <w:t>(Dale, 1969)</w:t>
            </w:r>
            <w:r w:rsidR="00653137" w:rsidRPr="004777C4">
              <w:rPr>
                <w:rFonts w:cs="Times New Roman"/>
                <w:b/>
                <w:bCs/>
                <w:szCs w:val="20"/>
              </w:rPr>
              <w:fldChar w:fldCharType="end"/>
            </w:r>
          </w:p>
          <w:p w14:paraId="1C62312A" w14:textId="5DF442CA" w:rsidR="007F70A7" w:rsidRPr="004777C4" w:rsidRDefault="007F70A7" w:rsidP="007F70A7">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Embodied Cognition</w:t>
            </w:r>
            <w:r w:rsidR="000C56D6" w:rsidRPr="004777C4">
              <w:rPr>
                <w:rFonts w:cs="Times New Roman"/>
                <w:b/>
                <w:bCs/>
                <w:szCs w:val="20"/>
              </w:rPr>
              <w:t xml:space="preserve"> </w:t>
            </w:r>
            <w:r w:rsidR="00AC55CE" w:rsidRPr="004777C4">
              <w:rPr>
                <w:rFonts w:cs="Times New Roman"/>
                <w:szCs w:val="20"/>
              </w:rPr>
              <w:fldChar w:fldCharType="begin"/>
            </w:r>
            <w:r w:rsidR="00AC55CE" w:rsidRPr="004777C4">
              <w:rPr>
                <w:rFonts w:cs="Times New Roman"/>
                <w:szCs w:val="20"/>
              </w:rPr>
              <w:instrText xml:space="preserve"> ADDIN ZOTERO_ITEM CSL_CITATION {"citationID":"nZgn6pZ5","properties":{"formattedCitation":"(Corbi et\\uc0\\u160{}al., 2019; Mroczkowski, 2012; Santos &amp; Corb\\uc0\\u237{}, 2019)","plainCitation":"(Corbi et al., 2019; Mroczkowski, 2012; Santos &amp; Corbí, 2019)","noteIndex":0},"citationItems":[{"id":410,"uris":["http://zotero.org/users/11575264/items/5UI5IWAT"],"itemData":{"id":410,"type":"article-journal","abstract":"Physics is considered a tough academic subject by learners. To leverage engagement in the learning of this STEM area, teachers try to come up with creative ideas about the design of their classroom lessons. Sports-related activities can foster intuitive knowledge about physics (gravity, speed, acceleration, etc.). In this context, martial arts also provide a novel way of visualizing these ideas when performing the predefined motions needed to master the associated techniques. The recent availability of cheap monitoring hardware (accelerometers, cameras, etc.) allows an easy tracking of the aforementioned movements, which in the case of aikido, usually involve genuine circular motions. In this paper, we begin by reporting a user study among high-school students showing that the physics concept of moment of inertia can be understood by watching live exhibitions of specific aikido techniques. Based on these findings, we later present Phy + Aik, a tool for educators that enables the production of innovative visual educational material consisting of high-quality videos (and live demonstrations) synchronized/tagged with the inertial data collected by sensors and visual tracking devices. We think that a similar approach, where sensors are automatically registered within an intelligent framework, can be explored to teach other difficult-to-learn STEM concepts.","container-title":"Sensors (Basel, Switzerland)","DOI":"10.3390/s19173681","ISSN":"1424-8220","issue":"17","journalAbbreviation":"Sensors (Basel)","language":"eng","note":"PMID: 31450624\nPMCID: PMC6749188","page":"3681","source":"PubMed","title":"Intelligent Framework for Learning Physics with Aikido (Martial Art) and Registered Sensors","volume":"19","author":[{"family":"Corbi","given":"Alberto"},{"family":"Santos","given":"Olga C."},{"family":"Burgos","given":"Daniel"}],"issued":{"date-parts":[["2019",8,24]]}}},{"id":408,"uris":["http://zotero.org/users/11575264/items/MF63WPED"],"itemData":{"id":408,"type":"chapter","abstract":"Open access peer-reviewed chapter","container-title":"Injury and Skeletal Biomechanics","ISBN":"978-953-51-0690-6","language":"en","note":"DOI: 10.5772/49955","publisher":"IntechOpen","source":"www.intechopen.com","title":"Using the Knowledge of Biomechanics in Teaching Aikido","URL":"https://www.intechopen.com/chapters/38126","author":[{"family":"Mroczkowski","given":"Andrzej"}],"accessed":{"date-parts":[["2024",10,26]]},"issued":{"date-parts":[["2012",8,1]]}}},{"id":150,"uris":["http://zotero.org/users/11575264/items/XD2GFD7N"],"itemData":{"id":150,"type":"article-journal","abstract":"Educational stakeholders are promoting the development of educational approaches that go beyond classroom and engage learners in acquiring science, technology, engineering and mathematical (STEM) concepts with the support of arts (known as STEAM). Taking into account the recent advances in wearable technology to sense human motion, psychomotor intelligent tutoring systems (where students' motion interactions are collected with sensors and used to provide personalized vibrotactile feedback to support the learning process) can be designed to teach STEM concepts in a kinesthetic way. In order to investigate the feasibility of this approach, in this paper we have carried out an empirical study with high school students to determine if watching specific techniques of the defense martial art Aikido (which makes use of different types of rectilinear and curvilinear motion) can be used to learn some concepts of physics. Nonetheless, other martial arts could be used for similar purposes, but further studies are needed. Analyzing the outcomes of the 30 participants that took part in the study, we conclude that the proposed approach seems to have benefits in the learning of STEM concepts, and thus, the usage of martial arts deserves to be further investigated in STEAM kinesthetic learning scenarios, which can also consider the students' affective state.","container-title":"IEEE Access","DOI":"10.1109/ACCESS.2019.2957947","ISSN":"2169-3536","note":"event-title: IEEE Access","page":"176458-176469","source":"IEEE Xplore","title":"Can Aikido Help With the Comprehension of Physics? A First Step Towards the Design of Intelligent Psychomotor Systems for STEAM Kinesthetic Learning Scenarios","title-short":"Can Aikido Help With the Comprehension of Physics?","volume":"7","author":[{"family":"Santos","given":"Olga C."},{"family":"Corbí","given":"Alberto"}],"issued":{"date-parts":[["2019"]]}}}],"schema":"https://github.com/citation-style-language/schema/raw/master/csl-citation.json"} </w:instrText>
            </w:r>
            <w:r w:rsidR="00AC55CE" w:rsidRPr="004777C4">
              <w:rPr>
                <w:rFonts w:cs="Times New Roman"/>
                <w:szCs w:val="20"/>
              </w:rPr>
              <w:fldChar w:fldCharType="separate"/>
            </w:r>
            <w:r w:rsidR="00AC55CE" w:rsidRPr="004777C4">
              <w:rPr>
                <w:rFonts w:cs="Times New Roman"/>
              </w:rPr>
              <w:t>(Corbi et al., 2019; Mroczkowski, 2012; Santos &amp; Corbí, 2019)</w:t>
            </w:r>
            <w:r w:rsidR="00AC55CE" w:rsidRPr="004777C4">
              <w:rPr>
                <w:rFonts w:cs="Times New Roman"/>
                <w:szCs w:val="20"/>
              </w:rPr>
              <w:fldChar w:fldCharType="end"/>
            </w:r>
          </w:p>
          <w:p w14:paraId="7E04CA4E" w14:textId="77777777" w:rsidR="007F70A7" w:rsidRPr="004777C4" w:rsidRDefault="007F70A7" w:rsidP="007F70A7">
            <w:pPr>
              <w:pStyle w:val="ListParagraph"/>
              <w:numPr>
                <w:ilvl w:val="0"/>
                <w:numId w:val="5"/>
              </w:numPr>
              <w:spacing w:after="160" w:line="259" w:lineRule="auto"/>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Collaboration with Domain Experts</w:t>
            </w:r>
          </w:p>
        </w:tc>
        <w:tc>
          <w:tcPr>
            <w:tcW w:w="0" w:type="auto"/>
          </w:tcPr>
          <w:p w14:paraId="18D21F6E" w14:textId="77777777" w:rsidR="007F70A7" w:rsidRPr="004777C4" w:rsidRDefault="007F70A7" w:rsidP="007F70A7">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Collaboration with Domain Experts</w:t>
            </w:r>
          </w:p>
          <w:p w14:paraId="500C73A3" w14:textId="77777777" w:rsidR="007F70A7" w:rsidRPr="004777C4" w:rsidRDefault="007F70A7" w:rsidP="007F70A7">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Data Capture from Experts</w:t>
            </w:r>
          </w:p>
        </w:tc>
        <w:tc>
          <w:tcPr>
            <w:tcW w:w="0" w:type="auto"/>
          </w:tcPr>
          <w:p w14:paraId="08BD024B" w14:textId="5A1FFA73" w:rsidR="007F70A7" w:rsidRPr="004777C4" w:rsidRDefault="007F70A7" w:rsidP="007F70A7">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Five-stage Process to Create the ISPL</w:t>
            </w:r>
            <w:r w:rsidRPr="004777C4">
              <w:rPr>
                <w:rFonts w:cs="Times New Roman"/>
                <w:szCs w:val="20"/>
              </w:rPr>
              <w:t xml:space="preserve">  </w:t>
            </w:r>
            <w:r w:rsidRPr="004777C4">
              <w:rPr>
                <w:rFonts w:cs="Times New Roman"/>
                <w:szCs w:val="20"/>
              </w:rPr>
              <w:fldChar w:fldCharType="begin"/>
            </w:r>
            <w:r w:rsidR="004777C4">
              <w:rPr>
                <w:rFonts w:cs="Times New Roman"/>
                <w:szCs w:val="20"/>
              </w:rPr>
              <w:instrText xml:space="preserve"> ADDIN ZOTERO_ITEM CSL_CITATION {"citationID":"ihpMkRN7","properties":{"formattedCitation":"(Glushkova &amp; Manitsaris, 2018)","plainCitation":"(Glushkova &amp; Manitsaris, 2018)","noteIndex":0},"citationItems":[{"id":"0oehZm5h/ATLekO2a","uris":["http://zotero.org/users/11575264/items/Y47NXWSF"],"itemData":{"id":133,"type":"article-journal","abstract":"This paper presents a methodological framework for the use of gesture recognition technologies in the learning/mastery of the gestural skills required in wheel-throwing pottery. In the case of self-instruction or training, learners face difficulties due to the absence of the teacher/expert and the consequent lack of guidance. Motion capture technologies, machine learning, and gesture recognition may provide a way of overcoming such issues. The proposed methodology is used to record and model expert gestures and then to compare this model in real time with the gestures performed by the learner. Differences in kinematic aspects such as hand distances are detected, and optical/sonic sensorimotor feedback is provided to the learner by the system, alerting him/her when errors occur and guiding him/her to achieve better results. In the case described here, the system was evaluated with 11 learners. With the use of our system, the gestural performance of learners during self-training has been improved in comparison to cases of self-training without computer assistance.","container-title":"Journal of Computer Assisted Learning","DOI":"10.1111/jcal.12210","ISSN":"1365-2729","issue":"1","language":"en","note":"_eprint: https://onlinelibrary.wiley.com/doi/pdf/10.1111/jcal.12210","page":"20-31","source":"Wiley Online Library","title":"Gesture recognition and sensorimotor learning-by-doing of motor skills in manual professions: A case study in the wheel-throwing art of pottery","title-short":"Gesture recognition and sensorimotor learning-by-doing of motor skills in manual professions","volume":"34","author":[{"family":"Glushkova","given":"Alina"},{"family":"Manitsaris","given":"Sotiris"}],"issued":{"date-parts":[["2018"]]}}}],"schema":"https://github.com/citation-style-language/schema/raw/master/csl-citation.json"} </w:instrText>
            </w:r>
            <w:r w:rsidRPr="004777C4">
              <w:rPr>
                <w:rFonts w:cs="Times New Roman"/>
                <w:szCs w:val="20"/>
              </w:rPr>
              <w:fldChar w:fldCharType="separate"/>
            </w:r>
            <w:r w:rsidRPr="004777C4">
              <w:rPr>
                <w:rFonts w:cs="Times New Roman"/>
                <w:szCs w:val="20"/>
              </w:rPr>
              <w:t>(Glushkova &amp; Manitsaris, 2018)</w:t>
            </w:r>
            <w:r w:rsidRPr="004777C4">
              <w:rPr>
                <w:rFonts w:cs="Times New Roman"/>
                <w:szCs w:val="20"/>
              </w:rPr>
              <w:fldChar w:fldCharType="end"/>
            </w:r>
          </w:p>
        </w:tc>
        <w:tc>
          <w:tcPr>
            <w:tcW w:w="0" w:type="auto"/>
            <w:shd w:val="clear" w:color="auto" w:fill="BFBFBF" w:themeFill="background1" w:themeFillShade="BF"/>
          </w:tcPr>
          <w:p w14:paraId="560DB510" w14:textId="77777777" w:rsidR="007F70A7" w:rsidRPr="004777C4" w:rsidRDefault="007F70A7" w:rsidP="000C642E">
            <w:pPr>
              <w:cnfStyle w:val="000000000000" w:firstRow="0" w:lastRow="0" w:firstColumn="0" w:lastColumn="0" w:oddVBand="0" w:evenVBand="0" w:oddHBand="0" w:evenHBand="0" w:firstRowFirstColumn="0" w:firstRowLastColumn="0" w:lastRowFirstColumn="0" w:lastRowLastColumn="0"/>
              <w:rPr>
                <w:rFonts w:cs="Times New Roman"/>
                <w:b/>
                <w:bCs/>
                <w:szCs w:val="20"/>
              </w:rPr>
            </w:pPr>
          </w:p>
        </w:tc>
        <w:tc>
          <w:tcPr>
            <w:tcW w:w="0" w:type="auto"/>
          </w:tcPr>
          <w:p w14:paraId="66E7FB08" w14:textId="77777777" w:rsidR="007F70A7" w:rsidRPr="004777C4" w:rsidRDefault="007F70A7" w:rsidP="007F70A7">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cs="Times New Roman"/>
                <w:b/>
                <w:bCs/>
                <w:szCs w:val="20"/>
              </w:rPr>
            </w:pPr>
            <w:r w:rsidRPr="004777C4">
              <w:rPr>
                <w:rFonts w:cs="Times New Roman"/>
                <w:b/>
                <w:bCs/>
                <w:szCs w:val="20"/>
              </w:rPr>
              <w:t>Evaluation with Learners</w:t>
            </w:r>
          </w:p>
        </w:tc>
        <w:tc>
          <w:tcPr>
            <w:tcW w:w="0" w:type="auto"/>
            <w:shd w:val="clear" w:color="auto" w:fill="BFBFBF" w:themeFill="background1" w:themeFillShade="BF"/>
          </w:tcPr>
          <w:p w14:paraId="6C964209" w14:textId="77777777" w:rsidR="007F70A7" w:rsidRPr="004777C4" w:rsidRDefault="007F70A7" w:rsidP="000C642E">
            <w:pPr>
              <w:cnfStyle w:val="000000000000" w:firstRow="0" w:lastRow="0" w:firstColumn="0" w:lastColumn="0" w:oddVBand="0" w:evenVBand="0" w:oddHBand="0" w:evenHBand="0" w:firstRowFirstColumn="0" w:firstRowLastColumn="0" w:lastRowFirstColumn="0" w:lastRowLastColumn="0"/>
              <w:rPr>
                <w:rFonts w:cs="Times New Roman"/>
                <w:b/>
                <w:bCs/>
                <w:szCs w:val="20"/>
              </w:rPr>
            </w:pPr>
          </w:p>
        </w:tc>
      </w:tr>
      <w:tr w:rsidR="00981D50" w:rsidRPr="004777C4" w14:paraId="40C5AD72" w14:textId="77777777" w:rsidTr="009D2D1B">
        <w:tc>
          <w:tcPr>
            <w:cnfStyle w:val="001000000000" w:firstRow="0" w:lastRow="0" w:firstColumn="1" w:lastColumn="0" w:oddVBand="0" w:evenVBand="0" w:oddHBand="0" w:evenHBand="0" w:firstRowFirstColumn="0" w:firstRowLastColumn="0" w:lastRowFirstColumn="0" w:lastRowLastColumn="0"/>
            <w:tcW w:w="0" w:type="auto"/>
          </w:tcPr>
          <w:p w14:paraId="7F8137CD" w14:textId="77777777" w:rsidR="007F70A7" w:rsidRPr="004777C4" w:rsidRDefault="007F70A7" w:rsidP="000C642E">
            <w:pPr>
              <w:rPr>
                <w:rFonts w:cs="Times New Roman"/>
                <w:szCs w:val="20"/>
              </w:rPr>
            </w:pPr>
            <w:r w:rsidRPr="004777C4">
              <w:rPr>
                <w:rFonts w:cs="Times New Roman"/>
                <w:szCs w:val="20"/>
              </w:rPr>
              <w:fldChar w:fldCharType="begin"/>
            </w:r>
            <w:r w:rsidRPr="004777C4">
              <w:rPr>
                <w:rFonts w:cs="Times New Roman"/>
                <w:szCs w:val="20"/>
              </w:rPr>
              <w:instrText xml:space="preserve"> ADDIN ZOTERO_ITEM CSL_CITATION {"citationID":"XOriVAoG","properties":{"formattedCitation":"(Trajkova &amp; Cafaro, 2018)","plainCitation":"(Trajkova &amp; Cafaro, 2018)","noteIndex":0},"citationItems":[{"id":267,"uris":["http://zotero.org/users/11575264/items/YABSWRHB"],"itemData":{"id":267,"type":"article-journal","abstract":"Mirrors have been a core feature in ballet studios for over five hundred years. While physical mirrors provide real-time feedback, they do not inform dancers of their errors. Thus, technologies such as motion tracking have been used to augment what a physical mirror can provide. Current augmented mirrors, however, only implement one mode of communication, usually visual, and do not provide a holistic feedback to dancers that includes all the feedback elements commonly used in ballet classes. We conducted a mixed-method study with 16 novices and 16 expert dancers in which we compared two different modes of communication (visual and verbal), two different types of feedback (value and corrective) and two levels of guidance (mirror, or no mirror). Participants' ballet technique scores were evaluated by a remote teacher on eight ballet combinations (tendue, adagio, pirouette, saute, plié, degage, frappe and battement tendue). We report quantitative and qualitative results that show how the level of guidance, mode of communication, and type of feedback, needs to be tuned in different ways for novices and experts.","container-title":"Proc. ACM Interact. Mob. Wearable Ubiquitous Technol.","DOI":"10.1145/3191770","issue":"1","page":"38:1–38:30","source":"ACM Digital Library","title":"Takes Tutu to Ballet: Designing Visual and Verbal Feedback for Augmented Mirrors","title-short":"Takes Tutu to Ballet","volume":"2","author":[{"family":"Trajkova","given":"Milka"},{"family":"Cafaro","given":"Francesco"}],"issued":{"date-parts":[["2018",3,26]]}}}],"schema":"https://github.com/citation-style-language/schema/raw/master/csl-citation.json"} </w:instrText>
            </w:r>
            <w:r w:rsidRPr="004777C4">
              <w:rPr>
                <w:rFonts w:cs="Times New Roman"/>
                <w:szCs w:val="20"/>
              </w:rPr>
              <w:fldChar w:fldCharType="separate"/>
            </w:r>
            <w:r w:rsidRPr="004777C4">
              <w:rPr>
                <w:rFonts w:cs="Times New Roman"/>
                <w:szCs w:val="20"/>
              </w:rPr>
              <w:t>(Trajkova &amp; Cafaro, 2018)</w:t>
            </w:r>
            <w:r w:rsidRPr="004777C4">
              <w:rPr>
                <w:rFonts w:cs="Times New Roman"/>
                <w:szCs w:val="20"/>
              </w:rPr>
              <w:fldChar w:fldCharType="end"/>
            </w:r>
          </w:p>
        </w:tc>
        <w:tc>
          <w:tcPr>
            <w:tcW w:w="0" w:type="auto"/>
            <w:shd w:val="clear" w:color="auto" w:fill="FFFFFF" w:themeFill="background1"/>
          </w:tcPr>
          <w:p w14:paraId="1B46AF1B" w14:textId="40D43A75" w:rsidR="007F70A7" w:rsidRPr="004777C4" w:rsidRDefault="009D2D1B" w:rsidP="007F70A7">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Times New Roman"/>
                <w:b/>
                <w:bCs/>
                <w:szCs w:val="20"/>
              </w:rPr>
            </w:pPr>
            <w:r w:rsidRPr="004777C4">
              <w:rPr>
                <w:rFonts w:cs="Times New Roman"/>
                <w:b/>
                <w:bCs/>
                <w:szCs w:val="20"/>
              </w:rPr>
              <w:t xml:space="preserve">Extract from </w:t>
            </w:r>
            <w:r w:rsidR="00B10DB2" w:rsidRPr="004777C4">
              <w:rPr>
                <w:rFonts w:cs="Times New Roman"/>
                <w:b/>
                <w:bCs/>
                <w:szCs w:val="20"/>
              </w:rPr>
              <w:t>d</w:t>
            </w:r>
            <w:r w:rsidRPr="004777C4">
              <w:rPr>
                <w:rFonts w:cs="Times New Roman"/>
                <w:b/>
                <w:bCs/>
                <w:szCs w:val="20"/>
              </w:rPr>
              <w:t>omain-specific literature</w:t>
            </w:r>
          </w:p>
        </w:tc>
        <w:tc>
          <w:tcPr>
            <w:tcW w:w="0" w:type="auto"/>
            <w:shd w:val="clear" w:color="auto" w:fill="FFFFFF" w:themeFill="background1"/>
          </w:tcPr>
          <w:p w14:paraId="4F80F6C6" w14:textId="7DE15B18" w:rsidR="00167AC8" w:rsidRPr="004777C4" w:rsidRDefault="00167AC8" w:rsidP="007F70A7">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rPr>
              <w:t>Fitts and Posner’s Three-Stage Model</w:t>
            </w:r>
            <w:r w:rsidRPr="004777C4">
              <w:rPr>
                <w:rFonts w:cs="Times New Roman"/>
              </w:rPr>
              <w:t xml:space="preserve"> </w:t>
            </w:r>
            <w:r w:rsidRPr="004777C4">
              <w:rPr>
                <w:rFonts w:cs="Times New Roman"/>
              </w:rPr>
              <w:fldChar w:fldCharType="begin"/>
            </w:r>
            <w:r w:rsidRPr="004777C4">
              <w:rPr>
                <w:rFonts w:cs="Times New Roman"/>
              </w:rPr>
              <w:instrText xml:space="preserve"> ADDIN ZOTERO_ITEM CSL_CITATION {"citationID":"LwnWc9v9","properties":{"formattedCitation":"(Fitts &amp; Posner, 1967)","plainCitation":"(Fitts &amp; Posner, 1967)","noteIndex":0},"citationItems":[{"id":391,"uris":["http://zotero.org/users/11575264/items/JLLHX975"],"itemData":{"id":391,"type":"book","abstract":"Begun by Fitts, finished by Posner, this paperback provides an introduction to the topic of human performance.  Harvard Book List (edited) 1971 #658 (PsycINFO Database Record (c) 2016 APA, all rights reserved)","collection-title":"Human performance","event-place":"Oxford, England","publisher":"Brooks/Cole","publisher-place":"Oxford, England","source":"APA PsycNet","title":"Human performance","author":[{"family":"Fitts","given":"P. M."},{"family":"Posner","given":"M. I."}],"issued":{"date-parts":[["1967"]]}}}],"schema":"https://github.com/citation-style-language/schema/raw/master/csl-citation.json"} </w:instrText>
            </w:r>
            <w:r w:rsidRPr="004777C4">
              <w:rPr>
                <w:rFonts w:cs="Times New Roman"/>
              </w:rPr>
              <w:fldChar w:fldCharType="separate"/>
            </w:r>
            <w:r w:rsidRPr="004777C4">
              <w:rPr>
                <w:rFonts w:cs="Times New Roman"/>
              </w:rPr>
              <w:t>(Fitts &amp; Posner, 1967)</w:t>
            </w:r>
            <w:r w:rsidRPr="004777C4">
              <w:rPr>
                <w:rFonts w:cs="Times New Roman"/>
              </w:rPr>
              <w:fldChar w:fldCharType="end"/>
            </w:r>
          </w:p>
          <w:p w14:paraId="01B86D90" w14:textId="0A53195C" w:rsidR="007F70A7" w:rsidRPr="004777C4" w:rsidRDefault="009D2D1B" w:rsidP="00B10DB2">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 xml:space="preserve">Extract from </w:t>
            </w:r>
            <w:r w:rsidR="00B10DB2" w:rsidRPr="004777C4">
              <w:rPr>
                <w:rFonts w:cs="Times New Roman"/>
                <w:b/>
                <w:bCs/>
                <w:szCs w:val="20"/>
              </w:rPr>
              <w:t>d</w:t>
            </w:r>
            <w:r w:rsidRPr="004777C4">
              <w:rPr>
                <w:rFonts w:cs="Times New Roman"/>
                <w:b/>
                <w:bCs/>
                <w:szCs w:val="20"/>
              </w:rPr>
              <w:t>omain-specific literature</w:t>
            </w:r>
          </w:p>
        </w:tc>
        <w:tc>
          <w:tcPr>
            <w:tcW w:w="0" w:type="auto"/>
            <w:shd w:val="clear" w:color="auto" w:fill="BFBFBF" w:themeFill="background1" w:themeFillShade="BF"/>
          </w:tcPr>
          <w:p w14:paraId="1B4FDD1F" w14:textId="77777777" w:rsidR="007F70A7" w:rsidRPr="004777C4" w:rsidRDefault="007F70A7" w:rsidP="000C642E">
            <w:pPr>
              <w:cnfStyle w:val="000000000000" w:firstRow="0" w:lastRow="0" w:firstColumn="0" w:lastColumn="0" w:oddVBand="0" w:evenVBand="0" w:oddHBand="0" w:evenHBand="0" w:firstRowFirstColumn="0" w:firstRowLastColumn="0" w:lastRowFirstColumn="0" w:lastRowLastColumn="0"/>
              <w:rPr>
                <w:rFonts w:cs="Times New Roman"/>
                <w:b/>
                <w:bCs/>
                <w:szCs w:val="20"/>
              </w:rPr>
            </w:pPr>
          </w:p>
        </w:tc>
        <w:tc>
          <w:tcPr>
            <w:tcW w:w="0" w:type="auto"/>
          </w:tcPr>
          <w:p w14:paraId="61E29D64" w14:textId="63E37D33" w:rsidR="007F70A7" w:rsidRPr="004777C4" w:rsidRDefault="007F70A7" w:rsidP="007F70A7">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Wizard of Oz with Experts</w:t>
            </w:r>
            <w:r w:rsidR="001032EF" w:rsidRPr="004777C4">
              <w:rPr>
                <w:rFonts w:cs="Times New Roman"/>
                <w:b/>
                <w:bCs/>
                <w:szCs w:val="20"/>
              </w:rPr>
              <w:t xml:space="preserve"> </w:t>
            </w:r>
            <w:r w:rsidR="001032EF" w:rsidRPr="004777C4">
              <w:rPr>
                <w:rFonts w:cs="Times New Roman"/>
                <w:b/>
                <w:bCs/>
                <w:szCs w:val="20"/>
              </w:rPr>
              <w:fldChar w:fldCharType="begin"/>
            </w:r>
            <w:r w:rsidR="00D40ABA" w:rsidRPr="004777C4">
              <w:rPr>
                <w:rFonts w:cs="Times New Roman"/>
                <w:b/>
                <w:bCs/>
                <w:szCs w:val="20"/>
              </w:rPr>
              <w:instrText xml:space="preserve"> ADDIN ZOTERO_ITEM CSL_CITATION {"citationID":"xBtMpqK8","properties":{"formattedCitation":"(Bernsen et\\uc0\\u160{}al., 1994)","plainCitation":"(Bernsen et al., 1994)","noteIndex":0},"citationItems":[{"id":441,"uris":["http://zotero.org/users/11575264/items/TM4KMJGR"],"itemData":{"id":441,"type":"paper-conference","abstract":"Progress in speech and language processing and multimodal systems technologies has led to the fact that prototyping with the Wizard of Oz (WOZ) system simulation technique is increasingly being used in systems design. When prototyping with WOZ, one or more 'wizards' simulate part or whole of the performance of the system being designed, while interacting with users who preferably believe themselves to be using a real system. A series of WOZ iterations has the potential to deliver a more or less complete specification of the system's input/output behaviour which can then be safely implemented. This paper addresses the need for a systematic presentation, conceptualisation and discussion of the WOZ technique as a systems design method: when should WOZ be preferred to other prototyping techniques which are probably less demanding in resources? What is needed to set up WOZ experiments? When should a series of WOZ iterations start and stop? And what are the main problems in designing with WOZ? The paper is based on WOZ experience in unimodal systems design but it is hoped that its open-ended generalisations may be of use to designers of multimodal systems as well.","container-title":"CCI Working Papers","event-place":"Centre for Cognitive Science, Roskilde University","event-title":"Cognitive Science and HCI","publisher-place":"Centre for Cognitive Science, Roskilde University","source":"Semantic Scholar","title":"Wizard of Oz Prototyping: When and How?","title-short":"Wizard of Oz Prototyping","volume":"WPCS-94-1","author":[{"family":"Bernsen","given":"N."},{"family":"Dybkjaer","given":"H."},{"family":"Dybkjaer","given":"L."}],"accessed":{"date-parts":[["2025",2,7]]},"issued":{"date-parts":[["1994"]]}}}],"schema":"https://github.com/citation-style-language/schema/raw/master/csl-citation.json"} </w:instrText>
            </w:r>
            <w:r w:rsidR="001032EF" w:rsidRPr="004777C4">
              <w:rPr>
                <w:rFonts w:cs="Times New Roman"/>
                <w:b/>
                <w:bCs/>
                <w:szCs w:val="20"/>
              </w:rPr>
              <w:fldChar w:fldCharType="separate"/>
            </w:r>
            <w:r w:rsidR="00D40ABA" w:rsidRPr="004777C4">
              <w:rPr>
                <w:rFonts w:cs="Times New Roman"/>
              </w:rPr>
              <w:t>(Bernsen et al., 1994)</w:t>
            </w:r>
            <w:r w:rsidR="001032EF" w:rsidRPr="004777C4">
              <w:rPr>
                <w:rFonts w:cs="Times New Roman"/>
                <w:b/>
                <w:bCs/>
                <w:szCs w:val="20"/>
              </w:rPr>
              <w:fldChar w:fldCharType="end"/>
            </w:r>
          </w:p>
          <w:p w14:paraId="4DBCFFD6" w14:textId="009EE40C" w:rsidR="007F70A7" w:rsidRPr="004777C4" w:rsidRDefault="007F70A7" w:rsidP="007F70A7">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 xml:space="preserve">Gibbons’ Feedback Framework </w:t>
            </w:r>
            <w:r w:rsidRPr="004777C4">
              <w:rPr>
                <w:rFonts w:cs="Times New Roman"/>
                <w:szCs w:val="20"/>
              </w:rPr>
              <w:lastRenderedPageBreak/>
              <w:fldChar w:fldCharType="begin"/>
            </w:r>
            <w:r w:rsidR="00D40ABA" w:rsidRPr="004777C4">
              <w:rPr>
                <w:rFonts w:cs="Times New Roman"/>
                <w:szCs w:val="20"/>
              </w:rPr>
              <w:instrText xml:space="preserve"> ADDIN ZOTERO_ITEM CSL_CITATION {"citationID":"r46PkcJL","properties":{"formattedCitation":"(Gibbons, 2007)","plainCitation":"(Gibbons, 2007)","noteIndex":0},"citationItems":[{"id":269,"uris":["http://zotero.org/users/11575264/items/K25KPYNZ"],"itemData":{"id":269,"type":"book","abstract":"Teaching dance is an activity that is both a rigorous discipline which involves many years of study and a deeply personal expression. Throughout the years, from the time I first encountered the Spectrum, I've realized more and more what an amazing pedagogical tool it is for dance as an art form. The Spectrum will help dance teachers address many issues, including the following: - For the beginning teacher, \"Did I meet my objectives? How can I judge how well I did?\" - For the advanced teacher, \"How can I encourage initiative and make students more self-motivated?\" - For the college or university teacher, \"How do I help my colleagues in other disciplines (and administration) understand dance as an academic discipline? What do I put in my tenure and promotion portfolio?\" - For teachers with adult beginner classes, \"How do I introduce my adult learners to basic movement material without 'teaching down' to them, to recognize their cognitive level and maturity?\" - For teachers in private studios, \"How can I teach so that I reach every student, keep students coming back for more classes, and thus keep enrollment (and my business) up?\" - When teaching large classes, \"How can I provide feedback for every student in the class and still keep the class moving?\" Whether you are facing a class of students for the first time or are an experienced teacher, whether you teach children or adults, whether in a recreational setting or college, you will find useful information here. Supported by illustrations, examples, sample lesson plans, criteria sheets, activity suggestions and discussion questions, this work is designed for use as a textbook for student teachers and a resource for the professional teacher. It includes practical tips and application suggestions, with additional material downloadable from the author's website.","event-place":"Bloomington, IN","ISBN":"978-1-4343-1206-8","language":"Inglés","number-of-pages":"256","publisher":"Authorhouse","publisher-place":"Bloomington, IN","source":"Amazon","title":"Teaching Dance: The Spectrum of Styles","title-short":"Teaching Dance","author":[{"family":"Gibbons","given":"Elizabeth"}],"issued":{"date-parts":[["2007",7,23]]}}}],"schema":"https://github.com/citation-style-language/schema/raw/master/csl-citation.json"} </w:instrText>
            </w:r>
            <w:r w:rsidRPr="004777C4">
              <w:rPr>
                <w:rFonts w:cs="Times New Roman"/>
                <w:szCs w:val="20"/>
              </w:rPr>
              <w:fldChar w:fldCharType="separate"/>
            </w:r>
            <w:r w:rsidRPr="004777C4">
              <w:rPr>
                <w:rFonts w:cs="Times New Roman"/>
                <w:szCs w:val="20"/>
              </w:rPr>
              <w:t>(Gibbons, 2007)</w:t>
            </w:r>
            <w:r w:rsidRPr="004777C4">
              <w:rPr>
                <w:rFonts w:cs="Times New Roman"/>
                <w:szCs w:val="20"/>
              </w:rPr>
              <w:fldChar w:fldCharType="end"/>
            </w:r>
            <w:r w:rsidRPr="004777C4">
              <w:rPr>
                <w:rFonts w:cs="Times New Roman"/>
                <w:szCs w:val="20"/>
              </w:rPr>
              <w:t>,</w:t>
            </w:r>
          </w:p>
        </w:tc>
        <w:tc>
          <w:tcPr>
            <w:tcW w:w="0" w:type="auto"/>
          </w:tcPr>
          <w:p w14:paraId="66AF8DE8" w14:textId="77777777" w:rsidR="007F70A7" w:rsidRPr="004777C4" w:rsidRDefault="007F70A7" w:rsidP="007F70A7">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lastRenderedPageBreak/>
              <w:t xml:space="preserve">Prototyping </w:t>
            </w:r>
          </w:p>
          <w:p w14:paraId="77E3DCF6" w14:textId="77777777" w:rsidR="007F70A7" w:rsidRPr="004777C4" w:rsidRDefault="007F70A7" w:rsidP="007F70A7">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Evaluation with Learners</w:t>
            </w:r>
          </w:p>
          <w:p w14:paraId="7BA0C7D8" w14:textId="73F63943" w:rsidR="007F70A7" w:rsidRPr="004777C4" w:rsidRDefault="007F70A7" w:rsidP="007F70A7">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Wizard of Oz with Experts</w:t>
            </w:r>
            <w:r w:rsidR="001032EF" w:rsidRPr="004777C4">
              <w:rPr>
                <w:rFonts w:cs="Times New Roman"/>
                <w:b/>
                <w:bCs/>
                <w:szCs w:val="20"/>
              </w:rPr>
              <w:t xml:space="preserve"> </w:t>
            </w:r>
            <w:r w:rsidR="001032EF" w:rsidRPr="004777C4">
              <w:rPr>
                <w:rFonts w:cs="Times New Roman"/>
                <w:b/>
                <w:bCs/>
                <w:szCs w:val="20"/>
              </w:rPr>
              <w:fldChar w:fldCharType="begin"/>
            </w:r>
            <w:r w:rsidR="00D40ABA" w:rsidRPr="004777C4">
              <w:rPr>
                <w:rFonts w:cs="Times New Roman"/>
                <w:b/>
                <w:bCs/>
                <w:szCs w:val="20"/>
              </w:rPr>
              <w:instrText xml:space="preserve"> ADDIN ZOTERO_ITEM CSL_CITATION {"citationID":"dwjI5VU7","properties":{"formattedCitation":"(Bernsen et\\uc0\\u160{}al., 1994)","plainCitation":"(Bernsen et al., 1994)","noteIndex":0},"citationItems":[{"id":441,"uris":["http://zotero.org/users/11575264/items/TM4KMJGR"],"itemData":{"id":441,"type":"paper-conference","abstract":"Progress in speech and language processing and multimodal systems technologies has led to the fact that prototyping with the Wizard of Oz (WOZ) system simulation technique is increasingly being used in systems design. When prototyping with WOZ, one or more 'wizards' simulate part or whole of the performance of the system being designed, while interacting with users who preferably believe themselves to be using a real system. A series of WOZ iterations has the potential to deliver a more or less complete specification of the system's input/output behaviour which can then be safely implemented. This paper addresses the need for a systematic presentation, conceptualisation and discussion of the WOZ technique as a systems design method: when should WOZ be preferred to other prototyping techniques which are probably less demanding in resources? What is needed to set up WOZ experiments? When should a series of WOZ iterations start and stop? And what are the main problems in designing with WOZ? The paper is based on WOZ experience in unimodal systems design but it is hoped that its open-ended generalisations may be of use to designers of multimodal systems as well.","container-title":"CCI Working Papers","event-place":"Centre for Cognitive Science, Roskilde University","event-title":"Cognitive Science and HCI","publisher-place":"Centre for Cognitive Science, Roskilde University","source":"Semantic Scholar","title":"Wizard of Oz Prototyping: When and How?","title-short":"Wizard of Oz Prototyping","volume":"WPCS-94-1","author":[{"family":"Bernsen","given":"N."},{"family":"Dybkjaer","given":"H."},{"family":"Dybkjaer","given":"L."}],"accessed":{"date-parts":[["2025",2,7]]},"issued":{"date-parts":[["1994"]]}}}],"schema":"https://github.com/citation-style-language/schema/raw/master/csl-citation.json"} </w:instrText>
            </w:r>
            <w:r w:rsidR="001032EF" w:rsidRPr="004777C4">
              <w:rPr>
                <w:rFonts w:cs="Times New Roman"/>
                <w:b/>
                <w:bCs/>
                <w:szCs w:val="20"/>
              </w:rPr>
              <w:fldChar w:fldCharType="separate"/>
            </w:r>
            <w:r w:rsidR="00D40ABA" w:rsidRPr="004777C4">
              <w:rPr>
                <w:rFonts w:cs="Times New Roman"/>
              </w:rPr>
              <w:t>(Bernsen et al., 1994)</w:t>
            </w:r>
            <w:r w:rsidR="001032EF" w:rsidRPr="004777C4">
              <w:rPr>
                <w:rFonts w:cs="Times New Roman"/>
                <w:b/>
                <w:bCs/>
                <w:szCs w:val="20"/>
              </w:rPr>
              <w:fldChar w:fldCharType="end"/>
            </w:r>
          </w:p>
          <w:p w14:paraId="621F9AAF" w14:textId="77777777" w:rsidR="007F70A7" w:rsidRPr="004777C4" w:rsidRDefault="007F70A7" w:rsidP="007F70A7">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lastRenderedPageBreak/>
              <w:t>NASA-TLX Questionnaire</w:t>
            </w:r>
            <w:r w:rsidRPr="004777C4">
              <w:rPr>
                <w:rFonts w:cs="Times New Roman"/>
                <w:szCs w:val="20"/>
              </w:rPr>
              <w:t xml:space="preserve"> </w:t>
            </w:r>
            <w:r w:rsidRPr="004777C4">
              <w:rPr>
                <w:rFonts w:cs="Times New Roman"/>
                <w:szCs w:val="20"/>
              </w:rPr>
              <w:fldChar w:fldCharType="begin"/>
            </w:r>
            <w:r w:rsidRPr="004777C4">
              <w:rPr>
                <w:rFonts w:cs="Times New Roman"/>
                <w:szCs w:val="20"/>
              </w:rPr>
              <w:instrText xml:space="preserve"> ADDIN ZOTERO_ITEM CSL_CITATION {"citationID":"NCw2OfO5","properties":{"formattedCitation":"(Hart &amp; Staveland, 1988)","plainCitation":"(Hart &amp; Staveland, 1988)","noteIndex":0},"citationItems":[{"id":377,"uris":["http://zotero.org/users/11575264/items/KHVJG85Q"],"itemData":{"id":377,"type":"chapter","abstract":"The results of a multi-year research program to identify the factors associated with variations in subjective workload within and between different types of tasks are reviewed. Subjective evaluations of 10 workload-related factors were obtained from 16 different experiments. The experimental tasks included simple cognitive and manual control tasks, complex laboratory and supervisory control tasks, and aircraft simulation. Task-, behavior-, and subject-related correlates of subjective workload experiences varied as a function of difficulty manipulations within experiments, different sources of workload between experiments, and individual differences in workload definition. A multi-dimensional rating scale is proposed in which information about the magnitude and sources of six workload-related factors are combined to derive a sensitive and reliable estimate of workload.","collection-title":"Human Mental Workload","container-title":"Advances in Psychology","note":"DOI: 10.1016/S0166-4115(08)62386-9","page":"139-183","publisher":"North-Holland","source":"ScienceDirect","title":"Development of NASA-TLX (Task Load Index): Results of Empirical and Theoretical Research","title-short":"Development of NASA-TLX (Task Load Index)","URL":"https://www.sciencedirect.com/science/article/pii/S0166411508623869","volume":"52","author":[{"family":"Hart","given":"Sandra G."},{"family":"Staveland","given":"Lowell E."}],"editor":[{"family":"Hancock","given":"Peter A."},{"family":"Meshkati","given":"Najmedin"}],"accessed":{"date-parts":[["2024",10,7]]},"issued":{"date-parts":[["1988",1,1]]}}}],"schema":"https://github.com/citation-style-language/schema/raw/master/csl-citation.json"} </w:instrText>
            </w:r>
            <w:r w:rsidRPr="004777C4">
              <w:rPr>
                <w:rFonts w:cs="Times New Roman"/>
                <w:szCs w:val="20"/>
              </w:rPr>
              <w:fldChar w:fldCharType="separate"/>
            </w:r>
            <w:r w:rsidRPr="004777C4">
              <w:rPr>
                <w:rFonts w:cs="Times New Roman"/>
                <w:szCs w:val="20"/>
              </w:rPr>
              <w:t>(Hart &amp; Staveland, 1988)</w:t>
            </w:r>
            <w:r w:rsidRPr="004777C4">
              <w:rPr>
                <w:rFonts w:cs="Times New Roman"/>
                <w:szCs w:val="20"/>
              </w:rPr>
              <w:fldChar w:fldCharType="end"/>
            </w:r>
          </w:p>
          <w:p w14:paraId="717E1718" w14:textId="1B4B3463" w:rsidR="007F70A7" w:rsidRPr="004777C4" w:rsidRDefault="007F70A7" w:rsidP="007F70A7">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imes New Roman"/>
                <w:b/>
                <w:bCs/>
                <w:szCs w:val="20"/>
              </w:rPr>
            </w:pPr>
            <w:r w:rsidRPr="004777C4">
              <w:rPr>
                <w:rFonts w:cs="Times New Roman"/>
                <w:b/>
                <w:bCs/>
                <w:szCs w:val="20"/>
              </w:rPr>
              <w:t>Likert Scale</w:t>
            </w:r>
            <w:r w:rsidR="001032EF" w:rsidRPr="004777C4">
              <w:rPr>
                <w:rFonts w:cs="Times New Roman"/>
                <w:b/>
                <w:bCs/>
                <w:szCs w:val="20"/>
              </w:rPr>
              <w:t xml:space="preserve"> </w:t>
            </w:r>
            <w:r w:rsidR="001032EF" w:rsidRPr="004777C4">
              <w:rPr>
                <w:rFonts w:cs="Times New Roman"/>
                <w:b/>
                <w:bCs/>
                <w:szCs w:val="20"/>
              </w:rPr>
              <w:fldChar w:fldCharType="begin"/>
            </w:r>
            <w:r w:rsidR="001032EF" w:rsidRPr="004777C4">
              <w:rPr>
                <w:rFonts w:cs="Times New Roman"/>
                <w:b/>
                <w:bCs/>
                <w:szCs w:val="20"/>
              </w:rPr>
              <w:instrText xml:space="preserve"> ADDIN ZOTERO_ITEM CSL_CITATION {"citationID":"93O7Ssdj","properties":{"formattedCitation":"(Likert, 1932)","plainCitation":"(Likert, 1932)","noteIndex":0},"citationItems":[{"id":445,"uris":["http://zotero.org/users/11575264/items/NBUUNZBP"],"itemData":{"id":445,"type":"article-journal","abstract":"The project conceived in 1929 by Gardner Murphy and the writer aimed first to present a wide array of problems having to do with five major \"attitude areas\"—international relations, race relations, economic conflict, political conflict, and religion. The kind of questionnaire material falls into four classes: yes-no, multiple choice, propositions to be responded to by degrees of approval, and a series of brief newspaper narratives to be approved or disapproved in various degrees. The monograph aims to describe a technique rather than to give results. The appendix, covering ten pages, shows the method of constructing an attitude scale. A bibliography is also given. (PsycINFO Database Record (c) 2016 APA, all rights reserved)","container-title":"Archives of Psychology","page":"55-55","source":"APA PsycNet","title":"A technique for the measurement of attitudes","volume":"22  140","author":[{"family":"Likert","given":"R."}],"issued":{"date-parts":[["1932"]]}}}],"schema":"https://github.com/citation-style-language/schema/raw/master/csl-citation.json"} </w:instrText>
            </w:r>
            <w:r w:rsidR="001032EF" w:rsidRPr="004777C4">
              <w:rPr>
                <w:rFonts w:cs="Times New Roman"/>
                <w:b/>
                <w:bCs/>
                <w:szCs w:val="20"/>
              </w:rPr>
              <w:fldChar w:fldCharType="separate"/>
            </w:r>
            <w:r w:rsidR="001032EF" w:rsidRPr="004777C4">
              <w:rPr>
                <w:rFonts w:cs="Times New Roman"/>
                <w:szCs w:val="20"/>
              </w:rPr>
              <w:t>(Likert, 1932)</w:t>
            </w:r>
            <w:r w:rsidR="001032EF" w:rsidRPr="004777C4">
              <w:rPr>
                <w:rFonts w:cs="Times New Roman"/>
                <w:b/>
                <w:bCs/>
                <w:szCs w:val="20"/>
              </w:rPr>
              <w:fldChar w:fldCharType="end"/>
            </w:r>
          </w:p>
        </w:tc>
        <w:tc>
          <w:tcPr>
            <w:tcW w:w="0" w:type="auto"/>
            <w:shd w:val="clear" w:color="auto" w:fill="BFBFBF" w:themeFill="background1" w:themeFillShade="BF"/>
          </w:tcPr>
          <w:p w14:paraId="0D48E6AA" w14:textId="77777777" w:rsidR="007F70A7" w:rsidRPr="004777C4" w:rsidRDefault="007F70A7" w:rsidP="000C642E">
            <w:pPr>
              <w:cnfStyle w:val="000000000000" w:firstRow="0" w:lastRow="0" w:firstColumn="0" w:lastColumn="0" w:oddVBand="0" w:evenVBand="0" w:oddHBand="0" w:evenHBand="0" w:firstRowFirstColumn="0" w:firstRowLastColumn="0" w:lastRowFirstColumn="0" w:lastRowLastColumn="0"/>
              <w:rPr>
                <w:rFonts w:cs="Times New Roman"/>
                <w:b/>
                <w:bCs/>
                <w:szCs w:val="20"/>
              </w:rPr>
            </w:pPr>
          </w:p>
        </w:tc>
      </w:tr>
      <w:tr w:rsidR="00981D50" w:rsidRPr="004777C4" w14:paraId="279A85BF" w14:textId="77777777" w:rsidTr="00981D50">
        <w:tc>
          <w:tcPr>
            <w:cnfStyle w:val="001000000000" w:firstRow="0" w:lastRow="0" w:firstColumn="1" w:lastColumn="0" w:oddVBand="0" w:evenVBand="0" w:oddHBand="0" w:evenHBand="0" w:firstRowFirstColumn="0" w:firstRowLastColumn="0" w:lastRowFirstColumn="0" w:lastRowLastColumn="0"/>
            <w:tcW w:w="0" w:type="auto"/>
          </w:tcPr>
          <w:p w14:paraId="465E85F1" w14:textId="6F0C7276" w:rsidR="00981D50" w:rsidRPr="004777C4" w:rsidRDefault="00981D50" w:rsidP="00981D50">
            <w:pPr>
              <w:rPr>
                <w:rFonts w:cs="Times New Roman"/>
                <w:szCs w:val="20"/>
              </w:rPr>
            </w:pPr>
            <w:r w:rsidRPr="004777C4">
              <w:rPr>
                <w:rFonts w:cs="Times New Roman"/>
                <w:szCs w:val="20"/>
              </w:rPr>
              <w:fldChar w:fldCharType="begin"/>
            </w:r>
            <w:r w:rsidRPr="004777C4">
              <w:rPr>
                <w:rFonts w:cs="Times New Roman"/>
                <w:szCs w:val="20"/>
              </w:rPr>
              <w:instrText xml:space="preserve"> ADDIN ZOTERO_ITEM CSL_CITATION {"citationID":"3Qu2q4vm","properties":{"formattedCitation":"(W\\uc0\\u243{}jcik &amp; Piekarczyk, 2020)","plainCitation":"(Wójcik &amp; Piekarczyk, 2020)","noteIndex":0},"citationItems":[{"id":275,"uris":["http://zotero.org/users/11575264/items/U6BWZS5L"],"itemData":{"id":275,"type":"article-journal","abstract":"The teaching of motion activities in rehabilitation, sports, and professional work has great social significance. However, the automatic teaching of these activities, particularly those involving fast motions, requires the use of an adaptive system that can adequately react to the changing stages and conditions of the teaching process. This paper describes a prototype of an automatic system that utilizes the online classification of motion signals to select the proper teaching algorithm. The knowledge necessary to perform the classification process is acquired from experts by the use of the machine learning methodology. The system utilizes multidimensional motion signals that are captured using MEMS (Micro-Electro-Mechanical Systems) sensors. Moreover, an array of vibrotactile actuators is used to provide feedback to the learner. The main goal of the presented article is to prove that the effectiveness of the described teaching system is higher than the system that controls the learning process without the use of signal classification. Statistical tests carried out by the use of a prototype system confirmed that thesis. This is the main outcome of the presented study. An important contribution is also a proposal to standardize the system structure. The standardization facilitates the system configuration and implementation of individual, specialized teaching algorithms.","container-title":"Sensors","DOI":"10.3390/s20010314","ISSN":"1424-8220","issue":"1","language":"en","license":"http://creativecommons.org/licenses/by/3.0/","note":"number: 1\npublisher: Multidisciplinary Digital Publishing Institute","page":"314","source":"www.mdpi.com","title":"Machine Learning Methodology in a System Applying the Adaptive Strategy for Teaching Human Motions","volume":"20","author":[{"family":"Wójcik","given":"Krzysztof"},{"family":"Piekarczyk","given":"Marcin"}],"issued":{"date-parts":[["2020",1]]}}}],"schema":"https://github.com/citation-style-language/schema/raw/master/csl-citation.json"} </w:instrText>
            </w:r>
            <w:r w:rsidRPr="004777C4">
              <w:rPr>
                <w:rFonts w:cs="Times New Roman"/>
                <w:szCs w:val="20"/>
              </w:rPr>
              <w:fldChar w:fldCharType="separate"/>
            </w:r>
            <w:r w:rsidRPr="004777C4">
              <w:rPr>
                <w:rFonts w:cs="Times New Roman"/>
              </w:rPr>
              <w:t>(Wójcik &amp; Piekarczyk, 2020)</w:t>
            </w:r>
            <w:r w:rsidRPr="004777C4">
              <w:rPr>
                <w:rFonts w:cs="Times New Roman"/>
                <w:szCs w:val="20"/>
              </w:rPr>
              <w:fldChar w:fldCharType="end"/>
            </w:r>
          </w:p>
        </w:tc>
        <w:tc>
          <w:tcPr>
            <w:tcW w:w="0" w:type="auto"/>
            <w:shd w:val="clear" w:color="auto" w:fill="BFBFBF" w:themeFill="background1" w:themeFillShade="BF"/>
          </w:tcPr>
          <w:p w14:paraId="334537C2" w14:textId="77777777" w:rsidR="00981D50" w:rsidRPr="00981D50" w:rsidRDefault="00981D50" w:rsidP="00981D50">
            <w:pPr>
              <w:cnfStyle w:val="000000000000" w:firstRow="0" w:lastRow="0" w:firstColumn="0" w:lastColumn="0" w:oddVBand="0" w:evenVBand="0" w:oddHBand="0" w:evenHBand="0" w:firstRowFirstColumn="0" w:firstRowLastColumn="0" w:lastRowFirstColumn="0" w:lastRowLastColumn="0"/>
              <w:rPr>
                <w:rFonts w:cs="Times New Roman"/>
                <w:b/>
                <w:bCs/>
                <w:szCs w:val="20"/>
              </w:rPr>
            </w:pPr>
          </w:p>
        </w:tc>
        <w:tc>
          <w:tcPr>
            <w:tcW w:w="0" w:type="auto"/>
            <w:shd w:val="clear" w:color="auto" w:fill="BFBFBF" w:themeFill="background1" w:themeFillShade="BF"/>
          </w:tcPr>
          <w:p w14:paraId="0178D2B7" w14:textId="77777777" w:rsidR="00981D50" w:rsidRPr="00981D50" w:rsidRDefault="00981D50" w:rsidP="00981D50">
            <w:pPr>
              <w:cnfStyle w:val="000000000000" w:firstRow="0" w:lastRow="0" w:firstColumn="0" w:lastColumn="0" w:oddVBand="0" w:evenVBand="0" w:oddHBand="0" w:evenHBand="0" w:firstRowFirstColumn="0" w:firstRowLastColumn="0" w:lastRowFirstColumn="0" w:lastRowLastColumn="0"/>
              <w:rPr>
                <w:rFonts w:cs="Times New Roman"/>
                <w:b/>
              </w:rPr>
            </w:pPr>
          </w:p>
        </w:tc>
        <w:tc>
          <w:tcPr>
            <w:tcW w:w="0" w:type="auto"/>
          </w:tcPr>
          <w:p w14:paraId="133863AA" w14:textId="6B919E09" w:rsidR="00981D50" w:rsidRPr="00981D50" w:rsidRDefault="00981D50" w:rsidP="00981D50">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imes New Roman"/>
                <w:b/>
                <w:bCs/>
                <w:szCs w:val="20"/>
              </w:rPr>
            </w:pPr>
            <w:r w:rsidRPr="00981D50">
              <w:rPr>
                <w:rFonts w:cs="Times New Roman"/>
                <w:b/>
                <w:bCs/>
                <w:szCs w:val="20"/>
              </w:rPr>
              <w:t xml:space="preserve">Scheme of the learning process with teacher participation </w:t>
            </w:r>
            <w:r>
              <w:rPr>
                <w:rFonts w:cs="Times New Roman"/>
                <w:b/>
                <w:bCs/>
                <w:szCs w:val="20"/>
              </w:rPr>
              <w:fldChar w:fldCharType="begin"/>
            </w:r>
            <w:r>
              <w:rPr>
                <w:rFonts w:cs="Times New Roman"/>
                <w:b/>
                <w:bCs/>
                <w:szCs w:val="20"/>
              </w:rPr>
              <w:instrText xml:space="preserve"> ADDIN ZOTERO_ITEM CSL_CITATION {"citationID":"m2q3EK4l","properties":{"formattedCitation":"(W\\uc0\\u243{}jcik &amp; Piekarczyk, 2020)","plainCitation":"(Wójcik &amp; Piekarczyk, 2020)","noteIndex":0},"citationItems":[{"id":275,"uris":["http://zotero.org/users/11575264/items/U6BWZS5L"],"itemData":{"id":275,"type":"article-journal","abstract":"The teaching of motion activities in rehabilitation, sports, and professional work has great social significance. However, the automatic teaching of these activities, particularly those involving fast motions, requires the use of an adaptive system that can adequately react to the changing stages and conditions of the teaching process. This paper describes a prototype of an automatic system that utilizes the online classification of motion signals to select the proper teaching algorithm. The knowledge necessary to perform the classification process is acquired from experts by the use of the machine learning methodology. The system utilizes multidimensional motion signals that are captured using MEMS (Micro-Electro-Mechanical Systems) sensors. Moreover, an array of vibrotactile actuators is used to provide feedback to the learner. The main goal of the presented article is to prove that the effectiveness of the described teaching system is higher than the system that controls the learning process without the use of signal classification. Statistical tests carried out by the use of a prototype system confirmed that thesis. This is the main outcome of the presented study. An important contribution is also a proposal to standardize the system structure. The standardization facilitates the system configuration and implementation of individual, specialized teaching algorithms.","container-title":"Sensors","DOI":"10.3390/s20010314","ISSN":"1424-8220","issue":"1","language":"en","license":"http://creativecommons.org/licenses/by/3.0/","note":"number: 1\npublisher: Multidisciplinary Digital Publishing Institute","page":"314","source":"www.mdpi.com","title":"Machine Learning Methodology in a System Applying the Adaptive Strategy for Teaching Human Motions","volume":"20","author":[{"family":"Wójcik","given":"Krzysztof"},{"family":"Piekarczyk","given":"Marcin"}],"issued":{"date-parts":[["2020",1]]}}}],"schema":"https://github.com/citation-style-language/schema/raw/master/csl-citation.json"} </w:instrText>
            </w:r>
            <w:r>
              <w:rPr>
                <w:rFonts w:cs="Times New Roman"/>
                <w:b/>
                <w:bCs/>
                <w:szCs w:val="20"/>
              </w:rPr>
              <w:fldChar w:fldCharType="separate"/>
            </w:r>
            <w:r w:rsidRPr="00981D50">
              <w:rPr>
                <w:rFonts w:cs="Times New Roman"/>
              </w:rPr>
              <w:t>(Wójcik &amp; Piekarczyk, 2020)</w:t>
            </w:r>
            <w:r>
              <w:rPr>
                <w:rFonts w:cs="Times New Roman"/>
                <w:b/>
                <w:bCs/>
                <w:szCs w:val="20"/>
              </w:rPr>
              <w:fldChar w:fldCharType="end"/>
            </w:r>
          </w:p>
        </w:tc>
        <w:tc>
          <w:tcPr>
            <w:tcW w:w="0" w:type="auto"/>
            <w:shd w:val="clear" w:color="auto" w:fill="BFBFBF" w:themeFill="background1" w:themeFillShade="BF"/>
          </w:tcPr>
          <w:p w14:paraId="7554388A" w14:textId="77777777" w:rsidR="00981D50" w:rsidRPr="00981D50" w:rsidRDefault="00981D50" w:rsidP="00981D50">
            <w:pPr>
              <w:cnfStyle w:val="000000000000" w:firstRow="0" w:lastRow="0" w:firstColumn="0" w:lastColumn="0" w:oddVBand="0" w:evenVBand="0" w:oddHBand="0" w:evenHBand="0" w:firstRowFirstColumn="0" w:firstRowLastColumn="0" w:lastRowFirstColumn="0" w:lastRowLastColumn="0"/>
              <w:rPr>
                <w:rFonts w:cs="Times New Roman"/>
                <w:b/>
                <w:bCs/>
                <w:szCs w:val="20"/>
              </w:rPr>
            </w:pPr>
          </w:p>
        </w:tc>
        <w:tc>
          <w:tcPr>
            <w:tcW w:w="0" w:type="auto"/>
            <w:shd w:val="clear" w:color="auto" w:fill="BFBFBF" w:themeFill="background1" w:themeFillShade="BF"/>
          </w:tcPr>
          <w:p w14:paraId="3B09EBEC" w14:textId="77777777" w:rsidR="00981D50" w:rsidRPr="00981D50" w:rsidRDefault="00981D50" w:rsidP="00981D50">
            <w:pPr>
              <w:cnfStyle w:val="000000000000" w:firstRow="0" w:lastRow="0" w:firstColumn="0" w:lastColumn="0" w:oddVBand="0" w:evenVBand="0" w:oddHBand="0" w:evenHBand="0" w:firstRowFirstColumn="0" w:firstRowLastColumn="0" w:lastRowFirstColumn="0" w:lastRowLastColumn="0"/>
              <w:rPr>
                <w:rFonts w:cs="Times New Roman"/>
                <w:b/>
                <w:bCs/>
                <w:szCs w:val="20"/>
              </w:rPr>
            </w:pPr>
          </w:p>
        </w:tc>
        <w:tc>
          <w:tcPr>
            <w:tcW w:w="0" w:type="auto"/>
            <w:shd w:val="clear" w:color="auto" w:fill="BFBFBF" w:themeFill="background1" w:themeFillShade="BF"/>
          </w:tcPr>
          <w:p w14:paraId="06ACA09E" w14:textId="77777777" w:rsidR="00981D50" w:rsidRPr="004777C4" w:rsidRDefault="00981D50" w:rsidP="00981D50">
            <w:pPr>
              <w:cnfStyle w:val="000000000000" w:firstRow="0" w:lastRow="0" w:firstColumn="0" w:lastColumn="0" w:oddVBand="0" w:evenVBand="0" w:oddHBand="0" w:evenHBand="0" w:firstRowFirstColumn="0" w:firstRowLastColumn="0" w:lastRowFirstColumn="0" w:lastRowLastColumn="0"/>
              <w:rPr>
                <w:rFonts w:cs="Times New Roman"/>
                <w:b/>
                <w:bCs/>
                <w:szCs w:val="20"/>
              </w:rPr>
            </w:pPr>
          </w:p>
        </w:tc>
      </w:tr>
      <w:tr w:rsidR="00981D50" w:rsidRPr="004777C4" w14:paraId="1AA1E009" w14:textId="77777777" w:rsidTr="00DC45CA">
        <w:tc>
          <w:tcPr>
            <w:cnfStyle w:val="001000000000" w:firstRow="0" w:lastRow="0" w:firstColumn="1" w:lastColumn="0" w:oddVBand="0" w:evenVBand="0" w:oddHBand="0" w:evenHBand="0" w:firstRowFirstColumn="0" w:firstRowLastColumn="0" w:lastRowFirstColumn="0" w:lastRowLastColumn="0"/>
            <w:tcW w:w="0" w:type="auto"/>
          </w:tcPr>
          <w:p w14:paraId="5A9AD3F5" w14:textId="27326793" w:rsidR="00981D50" w:rsidRPr="004777C4" w:rsidRDefault="00981D50" w:rsidP="00981D50">
            <w:pPr>
              <w:rPr>
                <w:rFonts w:cs="Times New Roman"/>
                <w:szCs w:val="20"/>
              </w:rPr>
            </w:pPr>
            <w:r w:rsidRPr="004777C4">
              <w:rPr>
                <w:rFonts w:cs="Times New Roman"/>
                <w:szCs w:val="20"/>
              </w:rPr>
              <w:fldChar w:fldCharType="begin"/>
            </w:r>
            <w:r w:rsidRPr="004777C4">
              <w:rPr>
                <w:rFonts w:cs="Times New Roman"/>
                <w:szCs w:val="20"/>
              </w:rPr>
              <w:instrText xml:space="preserve"> ADDIN ZOTERO_ITEM CSL_CITATION {"citationID":"nlundiMx","properties":{"formattedCitation":"(Echeverria &amp; Santos, 2021a, 2021b)","plainCitation":"(Echeverria &amp; Santos, 2021a, 2021b)","noteIndex":0},"citationItems":[{"id":89,"uris":["http://zotero.org/users/11575264/items/XY4PY89Y"],"itemData":{"id":89,"type":"paper-conference","abstract":"New technologies make it possible to develop tools that allow more efficient and personalized interaction in unsuspected areas such as martial arts. From the point of view of the modelling of human movement in relation to the learning of complex motor skills, martial arts are of interest because they are articulated around a system of movements that are predefined -or at least, bounded- and governed by the Laws of Physics. Their execution must be learned after continuous practice over time. Artificial Intelligence algorithms can be used to obtain motion patterns that can be used to compare a learners’ practice against the execution of an expert, as well as to analyse its temporal evolution during learning. In this paper we introduce KUMITRON, which collects motion data from wearable sensors and integrates computer vision and machine learning algorithms to help karate practitioners improve their skills in combat. The current version focuses on using the computer vision algorithms to identify the anticipation of the opponent's movements. This information is computed in real time and can be communicated to the learner together with a recommendation of the type of strategy to use in the combat.","collection-title":"IUI '21 Companion","container-title":"26th International Conference on Intelligent User Interfaces - Companion","DOI":"10.1145/3397482.3450730","event-place":"New York, NY, USA","ISBN":"978-1-4503-8018-8","page":"37–39","publisher":"Association for Computing Machinery","publisher-place":"New York, NY, USA","source":"ACM Digital Library","title":"KUMITRON: Artificial Intelligence System to Monitor Karate Fights that Synchronize Aerial Images with Physiological and Inertial Signals","title-short":"KUMITRON","URL":"https://dl.acm.org/doi/10.1145/3397482.3450730","author":[{"family":"Echeverria","given":"Jon"},{"family":"Santos","given":"Olga C."}],"accessed":{"date-parts":[["2023",4,26]]},"issued":{"date-parts":[["2021",4,14]]}}},{"id":277,"uris":["http://zotero.org/users/11575264/items/HDDXPND2"],"itemData":{"id":277,"type":"paper-conference","abstract":"Fighting in karate martial art requires great dexterity and ability of multiple physical and psychological factors. A key and fundamental skill for the success of this endeavor is the anticipation of the opponent's movements. Anticipation is an innate attribute, but it can also be worked on with training. Vision training, in the search for peripheral vision that allows the opponent's body to be monitored, is continuously worked on in martial arts training. Nonetheless, peripheral vision can be of use outside the martial arts domain, such as when driving (to be able to notice the environment) or reading (to increase reading speed). New technologies can bring new training methods that enhance peripheral vision by training motion anticipation. For this, a tool designed for karate training is used to evaluate if computer vision filters can facilitate motion anticipation performance in karate practice. Our research aims to model the interaction of the fighters in order to improve the body reading of the opponent as well as the dexterity in the anticipation of the attacks made by the opponent, aimed to build a personalized system for psychomotor learning. A user study is carried out to evaluate whether computer vision can be used to improve the prediction of punch attacks launched by the rival as well as the response time to them.","collection-title":"UMAP '21","container-title":"Adjunct Proceedings of the 29th ACM Conference on User Modeling, Adaptation and Personalization","DOI":"10.1145/3450614.3461688","event-place":"New York, NY, USA","ISBN":"978-1-4503-8367-7","page":"61–67","publisher":"Association for Computing Machinery","publisher-place":"New York, NY, USA","source":"ACM Digital Library","title":"Punch Anticipation in a Karate Combat with Computer Vision","URL":"https://dl.acm.org/doi/10.1145/3450614.3461688","author":[{"family":"Echeverria","given":"Jon"},{"family":"Santos","given":"Olga C."}],"accessed":{"date-parts":[["2024",8,14]]},"issued":{"date-parts":[["2021",6,22]]}}}],"schema":"https://github.com/citation-style-language/schema/raw/master/csl-citation.json"} </w:instrText>
            </w:r>
            <w:r w:rsidRPr="004777C4">
              <w:rPr>
                <w:rFonts w:cs="Times New Roman"/>
                <w:szCs w:val="20"/>
              </w:rPr>
              <w:fldChar w:fldCharType="separate"/>
            </w:r>
            <w:r w:rsidRPr="004777C4">
              <w:rPr>
                <w:rFonts w:cs="Times New Roman"/>
              </w:rPr>
              <w:t>(Echeverria &amp; Santos, 2021a, 2021b)</w:t>
            </w:r>
            <w:r w:rsidRPr="004777C4">
              <w:rPr>
                <w:rFonts w:cs="Times New Roman"/>
                <w:szCs w:val="20"/>
              </w:rPr>
              <w:fldChar w:fldCharType="end"/>
            </w:r>
          </w:p>
        </w:tc>
        <w:tc>
          <w:tcPr>
            <w:tcW w:w="0" w:type="auto"/>
            <w:shd w:val="clear" w:color="auto" w:fill="BFBFBF" w:themeFill="background1" w:themeFillShade="BF"/>
          </w:tcPr>
          <w:p w14:paraId="00C25166" w14:textId="77777777" w:rsidR="00981D50" w:rsidRPr="00981D50" w:rsidRDefault="00981D50" w:rsidP="00981D50">
            <w:pPr>
              <w:cnfStyle w:val="000000000000" w:firstRow="0" w:lastRow="0" w:firstColumn="0" w:lastColumn="0" w:oddVBand="0" w:evenVBand="0" w:oddHBand="0" w:evenHBand="0" w:firstRowFirstColumn="0" w:firstRowLastColumn="0" w:lastRowFirstColumn="0" w:lastRowLastColumn="0"/>
              <w:rPr>
                <w:rFonts w:cs="Times New Roman"/>
                <w:b/>
                <w:bCs/>
                <w:szCs w:val="20"/>
              </w:rPr>
            </w:pPr>
          </w:p>
        </w:tc>
        <w:tc>
          <w:tcPr>
            <w:tcW w:w="0" w:type="auto"/>
            <w:shd w:val="clear" w:color="auto" w:fill="BFBFBF" w:themeFill="background1" w:themeFillShade="BF"/>
          </w:tcPr>
          <w:p w14:paraId="39B95F0B" w14:textId="77777777" w:rsidR="00981D50" w:rsidRPr="00981D50" w:rsidRDefault="00981D50" w:rsidP="00981D50">
            <w:pPr>
              <w:cnfStyle w:val="000000000000" w:firstRow="0" w:lastRow="0" w:firstColumn="0" w:lastColumn="0" w:oddVBand="0" w:evenVBand="0" w:oddHBand="0" w:evenHBand="0" w:firstRowFirstColumn="0" w:firstRowLastColumn="0" w:lastRowFirstColumn="0" w:lastRowLastColumn="0"/>
              <w:rPr>
                <w:rFonts w:cs="Times New Roman"/>
                <w:b/>
              </w:rPr>
            </w:pPr>
          </w:p>
        </w:tc>
        <w:tc>
          <w:tcPr>
            <w:tcW w:w="0" w:type="auto"/>
          </w:tcPr>
          <w:p w14:paraId="177FEA30" w14:textId="53BC46B2" w:rsidR="00981D50" w:rsidRPr="00981D50" w:rsidRDefault="00981D50" w:rsidP="00981D50">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imes New Roman"/>
                <w:b/>
                <w:bCs/>
                <w:szCs w:val="20"/>
              </w:rPr>
            </w:pPr>
            <w:r w:rsidRPr="004777C4">
              <w:rPr>
                <w:rFonts w:cs="Times New Roman"/>
                <w:b/>
                <w:bCs/>
                <w:szCs w:val="20"/>
              </w:rPr>
              <w:t>SMDD Framework</w:t>
            </w:r>
            <w:r w:rsidRPr="004777C4">
              <w:rPr>
                <w:rFonts w:cs="Times New Roman"/>
                <w:szCs w:val="20"/>
              </w:rPr>
              <w:t xml:space="preserve"> </w:t>
            </w:r>
            <w:r w:rsidRPr="004777C4">
              <w:rPr>
                <w:rFonts w:cs="Times New Roman"/>
                <w:szCs w:val="20"/>
              </w:rPr>
              <w:fldChar w:fldCharType="begin"/>
            </w:r>
            <w:r w:rsidRPr="004777C4">
              <w:rPr>
                <w:rFonts w:cs="Times New Roman"/>
                <w:szCs w:val="20"/>
              </w:rPr>
              <w:instrText xml:space="preserve"> ADDIN ZOTERO_ITEM CSL_CITATION {"citationID":"JHQmOLNX","properties":{"formattedCitation":"(Santos, 2016b)","plainCitation":"(Santos, 2016b)","noteIndex":0},"citationItems":[{"id":115,"uris":["http://zotero.org/users/11575264/items/D6A5G8PI"],"itemData":{"id":115,"type":"article-journal","abstract":"This paper argues that the research field of Artificial Intelligence in Education (AIED) can benefit from integrating recent technological advances (e.g., wearable devices, big data processing, 3D modelling, 3D printing, ambient intelligence) and design methodologies, such as TORMES, when developing systems that address the psychomotor learning domain. In particular, the acquisition of motor skills could benefit from individualized instruction and support just as cognitive skills learning has over the last decades. To this point, procedural learning has been considered since the earliest days of AIED (dating back to the 1980’s). However, AIED developments in motor skills learning have lagged significantly behind. As technology has evolved, and supported by the do-it-yourself and quantified-self movements, it is now possible to integrate emerging interactive technologies in order to provide personal awareness and reflection for behavioural change at low cost and with low intrusion. Many activities exist that would benefit from personalizing motor skills learning, such as playing a musical instrument, handwriting, drawing, training for surgery, improving the technique in sports and martial arts, learning sign language, dancing, etc. In this context, my suggestions for AIED research in the coming 25 years focus on addressing challenges regarding 1) modelling the psychomotor interaction, and 2) providing appropriate personalized psychomotor support.","container-title":"International Journal of Artificial Intelligence in Education","DOI":"10.1007/s40593-016-0103-2","ISSN":"1560-4306","issue":"2","journalAbbreviation":"Int J Artif Intell Educ","language":"en","page":"730-755","source":"Springer Link","title":"Training the Body: The Potential of AIED to Support Personalized Motor Skills Learning","title-short":"Training the Body","volume":"26","author":[{"family":"Santos","given":"Olga C."}],"issued":{"date-parts":[["2016",6,1]]}},"label":"page"}],"schema":"https://github.com/citation-style-language/schema/raw/master/csl-citation.json"} </w:instrText>
            </w:r>
            <w:r w:rsidRPr="004777C4">
              <w:rPr>
                <w:rFonts w:cs="Times New Roman"/>
                <w:szCs w:val="20"/>
              </w:rPr>
              <w:fldChar w:fldCharType="separate"/>
            </w:r>
            <w:r w:rsidRPr="004777C4">
              <w:rPr>
                <w:rFonts w:cs="Times New Roman"/>
                <w:szCs w:val="20"/>
              </w:rPr>
              <w:t>(Santos, 2016b)</w:t>
            </w:r>
            <w:r w:rsidRPr="004777C4">
              <w:rPr>
                <w:rFonts w:cs="Times New Roman"/>
                <w:szCs w:val="20"/>
              </w:rPr>
              <w:fldChar w:fldCharType="end"/>
            </w:r>
          </w:p>
        </w:tc>
        <w:tc>
          <w:tcPr>
            <w:tcW w:w="0" w:type="auto"/>
          </w:tcPr>
          <w:p w14:paraId="2147F36E" w14:textId="78F101C3" w:rsidR="00981D50" w:rsidRPr="00ED31C5" w:rsidRDefault="00981D50" w:rsidP="00ED31C5">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imes New Roman"/>
                <w:b/>
                <w:bCs/>
                <w:szCs w:val="20"/>
              </w:rPr>
            </w:pPr>
            <w:r w:rsidRPr="00ED31C5">
              <w:rPr>
                <w:rFonts w:cs="Times New Roman"/>
                <w:b/>
                <w:bCs/>
                <w:szCs w:val="20"/>
              </w:rPr>
              <w:t xml:space="preserve">Wizard of Oz with Experts </w:t>
            </w:r>
            <w:r w:rsidRPr="00ED31C5">
              <w:rPr>
                <w:rFonts w:cs="Times New Roman"/>
                <w:b/>
                <w:bCs/>
                <w:szCs w:val="20"/>
              </w:rPr>
              <w:fldChar w:fldCharType="begin"/>
            </w:r>
            <w:r w:rsidRPr="00ED31C5">
              <w:rPr>
                <w:rFonts w:cs="Times New Roman"/>
                <w:b/>
                <w:bCs/>
                <w:szCs w:val="20"/>
              </w:rPr>
              <w:instrText xml:space="preserve"> ADDIN ZOTERO_ITEM CSL_CITATION {"citationID":"0QQ5Zpsd","properties":{"formattedCitation":"(Bernsen et\\uc0\\u160{}al., 1994)","plainCitation":"(Bernsen et al., 1994)","noteIndex":0},"citationItems":[{"id":441,"uris":["http://zotero.org/users/11575264/items/TM4KMJGR"],"itemData":{"id":441,"type":"paper-conference","abstract":"Progress in speech and language processing and multimodal systems technologies has led to the fact that prototyping with the Wizard of Oz (WOZ) system simulation technique is increasingly being used in systems design. When prototyping with WOZ, one or more 'wizards' simulate part or whole of the performance of the system being designed, while interacting with users who preferably believe themselves to be using a real system. A series of WOZ iterations has the potential to deliver a more or less complete specification of the system's input/output behaviour which can then be safely implemented. This paper addresses the need for a systematic presentation, conceptualisation and discussion of the WOZ technique as a systems design method: when should WOZ be preferred to other prototyping techniques which are probably less demanding in resources? What is needed to set up WOZ experiments? When should a series of WOZ iterations start and stop? And what are the main problems in designing with WOZ? The paper is based on WOZ experience in unimodal systems design but it is hoped that its open-ended generalisations may be of use to designers of multimodal systems as well.","container-title":"CCI Working Papers","event-place":"Centre for Cognitive Science, Roskilde University","event-title":"Cognitive Science and HCI","publisher-place":"Centre for Cognitive Science, Roskilde University","source":"Semantic Scholar","title":"Wizard of Oz Prototyping: When and How?","title-short":"Wizard of Oz Prototyping","volume":"WPCS-94-1","author":[{"family":"Bernsen","given":"N."},{"family":"Dybkjaer","given":"H."},{"family":"Dybkjaer","given":"L."}],"accessed":{"date-parts":[["2025",2,7]]},"issued":{"date-parts":[["1994"]]}}}],"schema":"https://github.com/citation-style-language/schema/raw/master/csl-citation.json"} </w:instrText>
            </w:r>
            <w:r w:rsidRPr="00ED31C5">
              <w:rPr>
                <w:rFonts w:cs="Times New Roman"/>
                <w:b/>
                <w:bCs/>
                <w:szCs w:val="20"/>
              </w:rPr>
              <w:fldChar w:fldCharType="separate"/>
            </w:r>
            <w:r w:rsidRPr="00ED31C5">
              <w:rPr>
                <w:rFonts w:cs="Times New Roman"/>
              </w:rPr>
              <w:t>(Bernsen et al., 1994)</w:t>
            </w:r>
            <w:r w:rsidRPr="00ED31C5">
              <w:rPr>
                <w:rFonts w:cs="Times New Roman"/>
                <w:b/>
                <w:bCs/>
                <w:szCs w:val="20"/>
              </w:rPr>
              <w:fldChar w:fldCharType="end"/>
            </w:r>
          </w:p>
        </w:tc>
        <w:tc>
          <w:tcPr>
            <w:tcW w:w="0" w:type="auto"/>
          </w:tcPr>
          <w:p w14:paraId="50DD93A5" w14:textId="7BE6E9D9" w:rsidR="00981D50" w:rsidRPr="004777C4" w:rsidRDefault="00981D50" w:rsidP="00981D50">
            <w:pPr>
              <w:pStyle w:val="ListParagraph"/>
              <w:numPr>
                <w:ilvl w:val="0"/>
                <w:numId w:val="6"/>
              </w:numPr>
              <w:spacing w:after="160" w:line="259" w:lineRule="auto"/>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Wizard of Oz</w:t>
            </w:r>
            <w:r w:rsidRPr="004777C4">
              <w:rPr>
                <w:rFonts w:cs="Times New Roman"/>
                <w:szCs w:val="20"/>
              </w:rPr>
              <w:t xml:space="preserve"> with expert </w:t>
            </w:r>
            <w:r w:rsidRPr="004777C4">
              <w:rPr>
                <w:rFonts w:cs="Times New Roman"/>
                <w:szCs w:val="20"/>
              </w:rPr>
              <w:fldChar w:fldCharType="begin"/>
            </w:r>
            <w:r>
              <w:rPr>
                <w:rFonts w:cs="Times New Roman"/>
                <w:szCs w:val="20"/>
              </w:rPr>
              <w:instrText xml:space="preserve"> ADDIN ZOTERO_ITEM CSL_CITATION {"citationID":"N2VRVBqA","properties":{"formattedCitation":"(Bernsen et\\uc0\\u160{}al., 1994)","plainCitation":"(Bernsen et al., 1994)","noteIndex":0},"citationItems":[{"id":441,"uris":["http://zotero.org/users/11575264/items/TM4KMJGR"],"itemData":{"id":441,"type":"paper-conference","abstract":"Progress in speech and language processing and multimodal systems technologies has led to the fact that prototyping with the Wizard of Oz (WOZ) system simulation technique is increasingly being used in systems design. When prototyping with WOZ, one or more 'wizards' simulate part or whole of the performance of the system being designed, while interacting with users who preferably believe themselves to be using a real system. A series of WOZ iterations has the potential to deliver a more or less complete specification of the system's input/output behaviour which can then be safely implemented. This paper addresses the need for a systematic presentation, conceptualisation and discussion of the WOZ technique as a systems design method: when should WOZ be preferred to other prototyping techniques which are probably less demanding in resources? What is needed to set up WOZ experiments? When should a series of WOZ iterations start and stop? And what are the main problems in designing with WOZ? The paper is based on WOZ experience in unimodal systems design but it is hoped that its open-ended generalisations may be of use to designers of multimodal systems as well.","container-title":"CCI Working Papers","event-place":"Centre for Cognitive Science, Roskilde University","event-title":"Cognitive Science and HCI","publisher-place":"Centre for Cognitive Science, Roskilde University","source":"Semantic Scholar","title":"Wizard of Oz Prototyping: When and How?","title-short":"Wizard of Oz Prototyping","volume":"WPCS-94-1","author":[{"family":"Bernsen","given":"N."},{"family":"Dybkjaer","given":"H."},{"family":"Dybkjaer","given":"L."}],"accessed":{"date-parts":[["2025",2,7]]},"issued":{"date-parts":[["1994"]]}}}],"schema":"https://github.com/citation-style-language/schema/raw/master/csl-citation.json"} </w:instrText>
            </w:r>
            <w:r w:rsidRPr="004777C4">
              <w:rPr>
                <w:rFonts w:cs="Times New Roman"/>
                <w:szCs w:val="20"/>
              </w:rPr>
              <w:fldChar w:fldCharType="separate"/>
            </w:r>
            <w:r w:rsidRPr="00981D50">
              <w:rPr>
                <w:rFonts w:cs="Times New Roman"/>
              </w:rPr>
              <w:t>(Bernsen et al., 1994)</w:t>
            </w:r>
            <w:r w:rsidRPr="004777C4">
              <w:rPr>
                <w:rFonts w:cs="Times New Roman"/>
                <w:szCs w:val="20"/>
              </w:rPr>
              <w:fldChar w:fldCharType="end"/>
            </w:r>
          </w:p>
          <w:p w14:paraId="0E07F368" w14:textId="77777777" w:rsidR="00981D50" w:rsidRDefault="00981D50" w:rsidP="00981D50">
            <w:pPr>
              <w:pStyle w:val="ListParagraph"/>
              <w:numPr>
                <w:ilvl w:val="0"/>
                <w:numId w:val="6"/>
              </w:numPr>
              <w:spacing w:after="160" w:line="259" w:lineRule="auto"/>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TORMES Methodology</w:t>
            </w:r>
            <w:r w:rsidRPr="004777C4">
              <w:rPr>
                <w:rFonts w:cs="Times New Roman"/>
                <w:szCs w:val="20"/>
              </w:rPr>
              <w:t xml:space="preserve"> </w:t>
            </w:r>
            <w:r w:rsidRPr="004777C4">
              <w:rPr>
                <w:rFonts w:cs="Times New Roman"/>
                <w:szCs w:val="20"/>
              </w:rPr>
              <w:fldChar w:fldCharType="begin"/>
            </w:r>
            <w:r w:rsidRPr="004777C4">
              <w:rPr>
                <w:rFonts w:cs="Times New Roman"/>
                <w:szCs w:val="20"/>
              </w:rPr>
              <w:instrText xml:space="preserve"> ADDIN ZOTERO_ITEM CSL_CITATION {"citationID":"lk0CiFPX","properties":{"formattedCitation":"(Santos &amp; Boticario, 2011)","plainCitation":"(Santos &amp; Boticario, 2011)","noteIndex":0},"citationItems":[{"id":122,"uris":["http://zotero.org/users/11575264/items/S9369JJA"],"itemData":{"id":122,"type":"paper-conference","abstract":"The TORMES methodology is based on the ISO standard 9241-210 and aims to involve educators in the process of designing educationally oriented recommendations through user centred design methods and data mining analysis. In this paper, we focus on the iteration to elicit educational oriented recommendations.","collection-title":"Lecture Notes in Computer Science","container-title":"Artificial Intelligence in Education","DOI":"10.1007/978-3-642-21869-9_95","event-place":"Berlin, Heidelberg","ISBN":"978-3-642-21869-9","language":"en","page":"541-543","publisher":"Springer","publisher-place":"Berlin, Heidelberg","source":"Springer Link","title":"TORMES Methodology to Elicit Educational Oriented Recommendations","author":[{"family":"Santos","given":"Olga C."},{"family":"Boticario","given":"Jesus G."}],"editor":[{"family":"Biswas","given":"Gautam"},{"family":"Bull","given":"Susan"},{"family":"Kay","given":"Judy"},{"family":"Mitrovic","given":"Antonija"}],"issued":{"date-parts":[["2011"]]}}}],"schema":"https://github.com/citation-style-language/schema/raw/master/csl-citation.json"} </w:instrText>
            </w:r>
            <w:r w:rsidRPr="004777C4">
              <w:rPr>
                <w:rFonts w:cs="Times New Roman"/>
                <w:szCs w:val="20"/>
              </w:rPr>
              <w:fldChar w:fldCharType="separate"/>
            </w:r>
            <w:r w:rsidRPr="004777C4">
              <w:rPr>
                <w:rFonts w:cs="Times New Roman"/>
                <w:szCs w:val="20"/>
              </w:rPr>
              <w:t>(Santos &amp; Boticario, 2011)</w:t>
            </w:r>
            <w:r w:rsidRPr="004777C4">
              <w:rPr>
                <w:rFonts w:cs="Times New Roman"/>
                <w:szCs w:val="20"/>
              </w:rPr>
              <w:fldChar w:fldCharType="end"/>
            </w:r>
          </w:p>
          <w:p w14:paraId="60527B15" w14:textId="6D165D58" w:rsidR="00981D50" w:rsidRPr="00981D50" w:rsidRDefault="00981D50" w:rsidP="00981D50">
            <w:pPr>
              <w:pStyle w:val="ListParagraph"/>
              <w:numPr>
                <w:ilvl w:val="0"/>
                <w:numId w:val="6"/>
              </w:numPr>
              <w:spacing w:after="160" w:line="259" w:lineRule="auto"/>
              <w:cnfStyle w:val="000000000000" w:firstRow="0" w:lastRow="0" w:firstColumn="0" w:lastColumn="0" w:oddVBand="0" w:evenVBand="0" w:oddHBand="0" w:evenHBand="0" w:firstRowFirstColumn="0" w:firstRowLastColumn="0" w:lastRowFirstColumn="0" w:lastRowLastColumn="0"/>
              <w:rPr>
                <w:rFonts w:cs="Times New Roman"/>
                <w:szCs w:val="20"/>
              </w:rPr>
            </w:pPr>
            <w:r w:rsidRPr="00981D50">
              <w:rPr>
                <w:rFonts w:cs="Times New Roman"/>
                <w:b/>
                <w:bCs/>
                <w:szCs w:val="20"/>
              </w:rPr>
              <w:t>Evaluation with Learners</w:t>
            </w:r>
          </w:p>
        </w:tc>
        <w:tc>
          <w:tcPr>
            <w:tcW w:w="0" w:type="auto"/>
            <w:shd w:val="clear" w:color="auto" w:fill="BFBFBF" w:themeFill="background1" w:themeFillShade="BF"/>
          </w:tcPr>
          <w:p w14:paraId="5748B057" w14:textId="77777777" w:rsidR="00981D50" w:rsidRPr="004777C4" w:rsidRDefault="00981D50" w:rsidP="00981D50">
            <w:pPr>
              <w:cnfStyle w:val="000000000000" w:firstRow="0" w:lastRow="0" w:firstColumn="0" w:lastColumn="0" w:oddVBand="0" w:evenVBand="0" w:oddHBand="0" w:evenHBand="0" w:firstRowFirstColumn="0" w:firstRowLastColumn="0" w:lastRowFirstColumn="0" w:lastRowLastColumn="0"/>
              <w:rPr>
                <w:rFonts w:cs="Times New Roman"/>
                <w:b/>
                <w:bCs/>
                <w:szCs w:val="20"/>
              </w:rPr>
            </w:pPr>
          </w:p>
        </w:tc>
      </w:tr>
      <w:tr w:rsidR="007369A4" w:rsidRPr="004777C4" w14:paraId="22456529" w14:textId="77777777" w:rsidTr="007369A4">
        <w:tc>
          <w:tcPr>
            <w:cnfStyle w:val="001000000000" w:firstRow="0" w:lastRow="0" w:firstColumn="1" w:lastColumn="0" w:oddVBand="0" w:evenVBand="0" w:oddHBand="0" w:evenHBand="0" w:firstRowFirstColumn="0" w:firstRowLastColumn="0" w:lastRowFirstColumn="0" w:lastRowLastColumn="0"/>
            <w:tcW w:w="0" w:type="auto"/>
          </w:tcPr>
          <w:p w14:paraId="16CB56A7" w14:textId="7C1D14D6" w:rsidR="007369A4" w:rsidRPr="00E5760D" w:rsidRDefault="007369A4" w:rsidP="007369A4">
            <w:pPr>
              <w:rPr>
                <w:rFonts w:cs="Times New Roman"/>
                <w:szCs w:val="20"/>
                <w:lang w:val="es-ES"/>
              </w:rPr>
            </w:pPr>
            <w:r w:rsidRPr="004777C4">
              <w:rPr>
                <w:rFonts w:cs="Times New Roman"/>
                <w:szCs w:val="20"/>
              </w:rPr>
              <w:fldChar w:fldCharType="begin"/>
            </w:r>
            <w:r w:rsidRPr="00E5760D">
              <w:rPr>
                <w:rFonts w:cs="Times New Roman"/>
                <w:szCs w:val="20"/>
                <w:lang w:val="es-ES"/>
              </w:rPr>
              <w:instrText xml:space="preserve"> ADDIN ZOTERO_ITEM CSL_CITATION {"citationID":"wFgeS7zk","properties":{"formattedCitation":"(Casas-Ortiz &amp; Santos, 2021b, 2021a)","plainCitation":"(Casas-Ortiz &amp; Santos, 2021b, 2021a)","noteIndex":0},"citationItems":[{"id":97,"uris":["http://zotero.org/users/11575264/items/LCPYZAQZ"],"itemData":{"id":97,"type":"paper-conference","container-title":"The International Artificial Intelligence in Education Society (IAIED 20/21)","page":"1-4","source":"Zotero","title":"KSAS: An AI Application to learn Martial Arts Movements in on-line Settings","author":[{"family":"Casas-Ortiz","given":"Alberto"},{"family":"Santos","given":"Olga C."}],"issued":{"date-parts":[["2021"]]}}},{"id":98,"uris":["http://zotero.org/users/11575264/items/IXRQJTKT"],"itemData":{"id":98,"type":"paper-conference","abstract":"COVID-19 pandemic has forced instructors and learners of motor skills (e.g., martial arts, dance, perform medical surgeries.. .) to cease their training and practice in sessions face-to-face. Video-conference systems have been used as a temporal solution as they facilitate learning from home at any time, complemented with the use of videos, but this entails some disadvantages. As a solution to this we propose KSAS, a neural network-based Android app to guide the learning of motor skills, specifically in martial arts. This mobile app is able to capture the movements of a part of the body, model them as time series using the EWMA algorithm, analyze the movements using an LSTM neural network, and provide multisensorial feedback to the learner. KSAS is available for download and can be used to train at home (either alone or on-line) as well as in a face-to-face classroom supporting the instructor.","container-title":"Proceedings of the XIX Conferencia de la Asociación Española para la Inteligencia Artificial (CAEPIA 20/21)","page":"997–1000","source":"ResearchGate","title":"KSAS: A Mobile App with Neural Networks to Guide the Learning of Motor Skills","title-short":"KSAS","author":[{"family":"Casas-Ortiz","given":"Alberto"},{"family":"Santos","given":"Olga C."}],"issued":{"date-parts":[["2021",9,23]]}}}],"schema":"https://github.com/citation-style-language/schema/raw/master/csl-citation.json"} </w:instrText>
            </w:r>
            <w:r w:rsidRPr="004777C4">
              <w:rPr>
                <w:rFonts w:cs="Times New Roman"/>
                <w:szCs w:val="20"/>
              </w:rPr>
              <w:fldChar w:fldCharType="separate"/>
            </w:r>
            <w:r w:rsidRPr="00E5760D">
              <w:rPr>
                <w:rFonts w:cs="Times New Roman"/>
                <w:szCs w:val="20"/>
                <w:lang w:val="es-ES"/>
              </w:rPr>
              <w:t>(Casas-Ortiz &amp; Santos, 2021b, 2021a)</w:t>
            </w:r>
            <w:r w:rsidRPr="004777C4">
              <w:rPr>
                <w:rFonts w:cs="Times New Roman"/>
                <w:szCs w:val="20"/>
              </w:rPr>
              <w:fldChar w:fldCharType="end"/>
            </w:r>
          </w:p>
        </w:tc>
        <w:tc>
          <w:tcPr>
            <w:tcW w:w="0" w:type="auto"/>
            <w:shd w:val="clear" w:color="auto" w:fill="BFBFBF" w:themeFill="background1" w:themeFillShade="BF"/>
          </w:tcPr>
          <w:p w14:paraId="11C8008A" w14:textId="77777777" w:rsidR="007369A4" w:rsidRPr="00E5760D" w:rsidRDefault="007369A4" w:rsidP="007369A4">
            <w:pPr>
              <w:cnfStyle w:val="000000000000" w:firstRow="0" w:lastRow="0" w:firstColumn="0" w:lastColumn="0" w:oddVBand="0" w:evenVBand="0" w:oddHBand="0" w:evenHBand="0" w:firstRowFirstColumn="0" w:firstRowLastColumn="0" w:lastRowFirstColumn="0" w:lastRowLastColumn="0"/>
              <w:rPr>
                <w:rFonts w:cs="Times New Roman"/>
                <w:b/>
                <w:bCs/>
                <w:szCs w:val="20"/>
                <w:lang w:val="es-ES"/>
              </w:rPr>
            </w:pPr>
          </w:p>
        </w:tc>
        <w:tc>
          <w:tcPr>
            <w:tcW w:w="0" w:type="auto"/>
          </w:tcPr>
          <w:p w14:paraId="40C966A1" w14:textId="02B54F21" w:rsidR="007369A4" w:rsidRPr="007369A4" w:rsidRDefault="007369A4" w:rsidP="007369A4">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rFonts w:cs="Times New Roman"/>
                <w:b/>
              </w:rPr>
            </w:pPr>
            <w:r w:rsidRPr="007369A4">
              <w:rPr>
                <w:rFonts w:cs="Times New Roman"/>
                <w:b/>
                <w:bCs/>
                <w:szCs w:val="20"/>
              </w:rPr>
              <w:t>Data Collection with Learners and Experts</w:t>
            </w:r>
          </w:p>
        </w:tc>
        <w:tc>
          <w:tcPr>
            <w:tcW w:w="0" w:type="auto"/>
          </w:tcPr>
          <w:p w14:paraId="097306AF" w14:textId="436A18F1" w:rsidR="007369A4" w:rsidRPr="00E5760D" w:rsidRDefault="007369A4" w:rsidP="007369A4">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imes New Roman"/>
                <w:b/>
                <w:bCs/>
                <w:szCs w:val="20"/>
                <w:lang w:val="es-ES"/>
              </w:rPr>
            </w:pPr>
            <w:r w:rsidRPr="00E5760D">
              <w:rPr>
                <w:rFonts w:cs="Times New Roman"/>
                <w:b/>
                <w:bCs/>
                <w:szCs w:val="20"/>
                <w:lang w:val="es-ES"/>
              </w:rPr>
              <w:t xml:space="preserve">mCMARR Framework </w:t>
            </w:r>
            <w:r w:rsidR="00F3754C" w:rsidRPr="004777C4">
              <w:rPr>
                <w:rFonts w:cs="Times New Roman"/>
                <w:szCs w:val="20"/>
              </w:rPr>
              <w:fldChar w:fldCharType="begin"/>
            </w:r>
            <w:r w:rsidR="008F7059" w:rsidRPr="00E5760D">
              <w:rPr>
                <w:rFonts w:cs="Times New Roman"/>
                <w:szCs w:val="20"/>
                <w:lang w:val="es-ES"/>
              </w:rPr>
              <w:instrText xml:space="preserve"> ADDIN ZOTERO_ITEM CSL_CITATION {"citationID":"UdtIPfQw","properties":{"formattedCitation":"(Casas-Ortiz &amp; Santos, 2021b, 2021a)","plainCitation":"(Casas-Ortiz &amp; Santos, 2021b, 2021a)","noteIndex":0},"citationItems":[{"id":97,"uris":["http://zotero.org/users/11575264/items/LCPYZAQZ"],"itemData":{"id":97,"type":"paper-conference","container-title":"The International Artificial Intelligence in Education Society (IAIED 20/21)","page":"1-4","source":"Zotero","title":"KSAS: An AI Application to learn Martial Arts Movements in on-line Settings","author":[{"family":"Casas-Ortiz","given":"Alberto"},{"family":"Santos","given":"Olga C."}],"issued":{"date-parts":[["2021"]]}}},{"id":98,"uris":["http://zotero.org/users/11575264/items/IXRQJTKT"],"itemData":{"id":98,"type":"paper-conference","abstract":"COVID-19 pandemic has forced instructors and learners of motor skills (e.g., martial arts, dance, perform medical surgeries.. .) to cease their training and practice in sessions face-to-face. Video-conference systems have been used as a temporal solution as they facilitate learning from home at any time, complemented with the use of videos, but this entails some disadvantages. As a solution to this we propose KSAS, a neural network-based Android app to guide the learning of motor skills, specifically in martial arts. This mobile app is able to capture the movements of a part of the body, model them as time series using the EWMA algorithm, analyze the movements using an LSTM neural network, and provide multisensorial feedback to the learner. KSAS is available for download and can be used to train at home (either alone or on-line) as well as in a face-to-face classroom supporting the instructor.","container-title":"Proceedings of the XIX Conferencia de la Asociación Española para la Inteligencia Artificial (CAEPIA 20/21)","page":"997–1000","source":"ResearchGate","title":"KSAS: A Mobile App with Neural Networks to Guide the Learning of Motor Skills","title-short":"KSAS","author":[{"family":"Casas-Ortiz","given":"Alberto"},{"family":"Santos","given":"Olga C."}],"issued":{"date-parts":[["2021",9,23]]}}}],"schema":"https://github.com/citation-style-language/schema/raw/master/csl-citation.json"} </w:instrText>
            </w:r>
            <w:r w:rsidR="00F3754C" w:rsidRPr="004777C4">
              <w:rPr>
                <w:rFonts w:cs="Times New Roman"/>
                <w:szCs w:val="20"/>
              </w:rPr>
              <w:fldChar w:fldCharType="separate"/>
            </w:r>
            <w:r w:rsidR="00F3754C" w:rsidRPr="00E5760D">
              <w:rPr>
                <w:rFonts w:cs="Times New Roman"/>
                <w:szCs w:val="20"/>
                <w:lang w:val="es-ES"/>
              </w:rPr>
              <w:t>(Casas-Ortiz &amp; Santos, 2021b, 2021a)</w:t>
            </w:r>
            <w:r w:rsidR="00F3754C" w:rsidRPr="004777C4">
              <w:rPr>
                <w:rFonts w:cs="Times New Roman"/>
                <w:szCs w:val="20"/>
              </w:rPr>
              <w:fldChar w:fldCharType="end"/>
            </w:r>
          </w:p>
        </w:tc>
        <w:tc>
          <w:tcPr>
            <w:tcW w:w="0" w:type="auto"/>
            <w:shd w:val="clear" w:color="auto" w:fill="BFBFBF" w:themeFill="background1" w:themeFillShade="BF"/>
          </w:tcPr>
          <w:p w14:paraId="1CD41309" w14:textId="77777777" w:rsidR="007369A4" w:rsidRPr="00E5760D" w:rsidRDefault="007369A4" w:rsidP="007369A4">
            <w:pPr>
              <w:cnfStyle w:val="000000000000" w:firstRow="0" w:lastRow="0" w:firstColumn="0" w:lastColumn="0" w:oddVBand="0" w:evenVBand="0" w:oddHBand="0" w:evenHBand="0" w:firstRowFirstColumn="0" w:firstRowLastColumn="0" w:lastRowFirstColumn="0" w:lastRowLastColumn="0"/>
              <w:rPr>
                <w:rFonts w:cs="Times New Roman"/>
                <w:b/>
                <w:bCs/>
                <w:szCs w:val="20"/>
                <w:lang w:val="es-ES"/>
              </w:rPr>
            </w:pPr>
          </w:p>
        </w:tc>
        <w:tc>
          <w:tcPr>
            <w:tcW w:w="0" w:type="auto"/>
          </w:tcPr>
          <w:p w14:paraId="7D2F0DD5" w14:textId="77777777" w:rsidR="007369A4" w:rsidRPr="004777C4" w:rsidRDefault="007369A4" w:rsidP="007369A4">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imes New Roman"/>
                <w:b/>
                <w:bCs/>
                <w:szCs w:val="20"/>
              </w:rPr>
            </w:pPr>
            <w:r w:rsidRPr="004777C4">
              <w:rPr>
                <w:rFonts w:cs="Times New Roman"/>
                <w:b/>
                <w:bCs/>
                <w:szCs w:val="20"/>
              </w:rPr>
              <w:t>Surveys and Questionnaires</w:t>
            </w:r>
          </w:p>
          <w:p w14:paraId="11328DE0" w14:textId="77777777" w:rsidR="007369A4" w:rsidRPr="004777C4" w:rsidRDefault="007369A4" w:rsidP="007369A4">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imes New Roman"/>
                <w:b/>
                <w:bCs/>
                <w:szCs w:val="20"/>
              </w:rPr>
            </w:pPr>
            <w:r w:rsidRPr="004777C4">
              <w:rPr>
                <w:rFonts w:cs="Times New Roman"/>
                <w:b/>
                <w:bCs/>
                <w:szCs w:val="20"/>
              </w:rPr>
              <w:t>Evaluation with Learners</w:t>
            </w:r>
          </w:p>
          <w:p w14:paraId="0EEB013C" w14:textId="5B798797" w:rsidR="007369A4" w:rsidRPr="004777C4" w:rsidRDefault="007369A4" w:rsidP="007369A4">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imes New Roman"/>
                <w:b/>
                <w:bCs/>
                <w:szCs w:val="20"/>
              </w:rPr>
            </w:pPr>
            <w:r w:rsidRPr="004777C4">
              <w:rPr>
                <w:rFonts w:cs="Times New Roman"/>
                <w:b/>
                <w:bCs/>
                <w:szCs w:val="20"/>
              </w:rPr>
              <w:t>Pilot Study</w:t>
            </w:r>
          </w:p>
        </w:tc>
        <w:tc>
          <w:tcPr>
            <w:tcW w:w="0" w:type="auto"/>
          </w:tcPr>
          <w:p w14:paraId="689B20C7" w14:textId="6053950E" w:rsidR="007369A4" w:rsidRPr="007369A4" w:rsidRDefault="007369A4" w:rsidP="007369A4">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imes New Roman"/>
                <w:b/>
                <w:bCs/>
                <w:szCs w:val="20"/>
              </w:rPr>
            </w:pPr>
            <w:r w:rsidRPr="007369A4">
              <w:rPr>
                <w:rFonts w:cs="Times New Roman"/>
                <w:szCs w:val="20"/>
              </w:rPr>
              <w:t>Good practices such as</w:t>
            </w:r>
            <w:r w:rsidRPr="007369A4">
              <w:rPr>
                <w:rFonts w:cs="Times New Roman"/>
                <w:b/>
                <w:bCs/>
                <w:szCs w:val="20"/>
              </w:rPr>
              <w:t xml:space="preserve">: obtain ethical approval from committee, provide signed informative sheet about privacy and data handling, provide signed written Consent, ask for </w:t>
            </w:r>
            <w:r w:rsidRPr="007369A4">
              <w:rPr>
                <w:rFonts w:cs="Times New Roman"/>
                <w:b/>
                <w:bCs/>
                <w:szCs w:val="20"/>
              </w:rPr>
              <w:lastRenderedPageBreak/>
              <w:t>permission to use data</w:t>
            </w:r>
          </w:p>
        </w:tc>
      </w:tr>
      <w:tr w:rsidR="007369A4" w:rsidRPr="004777C4" w14:paraId="542FFFA6" w14:textId="77777777" w:rsidTr="000C642E">
        <w:tc>
          <w:tcPr>
            <w:cnfStyle w:val="001000000000" w:firstRow="0" w:lastRow="0" w:firstColumn="1" w:lastColumn="0" w:oddVBand="0" w:evenVBand="0" w:oddHBand="0" w:evenHBand="0" w:firstRowFirstColumn="0" w:firstRowLastColumn="0" w:lastRowFirstColumn="0" w:lastRowLastColumn="0"/>
            <w:tcW w:w="0" w:type="auto"/>
          </w:tcPr>
          <w:p w14:paraId="7A9BD643" w14:textId="376B166C" w:rsidR="007369A4" w:rsidRPr="004777C4" w:rsidRDefault="007369A4" w:rsidP="007369A4">
            <w:pPr>
              <w:rPr>
                <w:rFonts w:cs="Times New Roman"/>
                <w:szCs w:val="20"/>
              </w:rPr>
            </w:pPr>
            <w:r w:rsidRPr="004777C4">
              <w:rPr>
                <w:rFonts w:cs="Times New Roman"/>
                <w:szCs w:val="20"/>
              </w:rPr>
              <w:lastRenderedPageBreak/>
              <w:fldChar w:fldCharType="begin"/>
            </w:r>
            <w:r w:rsidRPr="004777C4">
              <w:rPr>
                <w:rFonts w:cs="Times New Roman"/>
                <w:szCs w:val="20"/>
              </w:rPr>
              <w:instrText xml:space="preserve"> ADDIN ZOTERO_ITEM CSL_CITATION {"citationID":"uiL80QaX","properties":{"formattedCitation":"(Lacey et\\uc0\\u160{}al., 2022)","plainCitation":"(Lacey et al., 2022)","noteIndex":0},"citationItems":[{"id":302,"uris":["http://zotero.org/users/11575264/items/PVHIXRZN"],"itemData":{"id":302,"type":"article-journal","abstract":"Hand hygiene is critical for infection control, but studies report poor transfer from training to practice. Hand hygiene training in hospitals typically involves one classroom session per year, but psychomotor skills require repetition and feedback for retention. We describe the design and independent evaluation of a mobile interactive augmented reality training tool for the World Health Organisation (WHO) hand hygiene technique. The design was based on a detailed analysis of the underlying educational theory relating to psychomotor skills learning. During the evaluation forty-seven subjects used AR hand hygiene training over 4 weeks. Hand hygiene proficiency was assessed at weekly intervals, both electronically and via human inspection. Thirty eight participants (81%) reached proficiency after 24.3 (SD = 17.8) two-minute practice sessions. The study demonstrated that interactive mobile applications could empower learners to develop hand hygiene skills independently. Healthcare organizations could improve hand hygiene quality by using self-directed skills-based training combined with regular ward-based assessments.","container-title":"Education and Information Technologies","DOI":"10.1007/s10639-021-10752-4","ISSN":"1573-7608","issue":"3","journalAbbreviation":"Educ Inf Technol","language":"en","page":"3813-3832","source":"Springer Link","title":"Psychomotor learning theory informing the design and evaluation of an interactive augmented reality hand hygiene training app for healthcare workers","volume":"27","author":[{"family":"Lacey","given":"Gerard"},{"family":"Gozdzielewska","given":"Lucyna"},{"family":"McAloney-Kocaman","given":"Kareena"},{"family":"Ruttle","given":"Jonathan"},{"family":"Cronin","given":"Sean"},{"family":"Price","given":"Lesley"}],"issued":{"date-parts":[["2022",4,1]]}}}],"schema":"https://github.com/citation-style-language/schema/raw/master/csl-citation.json"} </w:instrText>
            </w:r>
            <w:r w:rsidRPr="004777C4">
              <w:rPr>
                <w:rFonts w:cs="Times New Roman"/>
                <w:szCs w:val="20"/>
              </w:rPr>
              <w:fldChar w:fldCharType="separate"/>
            </w:r>
            <w:r w:rsidRPr="004777C4">
              <w:rPr>
                <w:rFonts w:cs="Times New Roman"/>
                <w:szCs w:val="20"/>
              </w:rPr>
              <w:t>(Lacey et al., 2022)</w:t>
            </w:r>
            <w:r w:rsidRPr="004777C4">
              <w:rPr>
                <w:rFonts w:cs="Times New Roman"/>
                <w:szCs w:val="20"/>
              </w:rPr>
              <w:fldChar w:fldCharType="end"/>
            </w:r>
          </w:p>
        </w:tc>
        <w:tc>
          <w:tcPr>
            <w:tcW w:w="0" w:type="auto"/>
          </w:tcPr>
          <w:p w14:paraId="4777BF1A" w14:textId="77777777" w:rsidR="007369A4" w:rsidRPr="004777C4" w:rsidRDefault="007369A4" w:rsidP="007369A4">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Learning Theories and Concepts from the Cognitive</w:t>
            </w:r>
          </w:p>
          <w:p w14:paraId="57EB1E89" w14:textId="314CD91E" w:rsidR="007369A4" w:rsidRPr="004777C4" w:rsidRDefault="007369A4" w:rsidP="007369A4">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 xml:space="preserve">Deliberate Practice </w:t>
            </w:r>
            <w:r w:rsidRPr="004777C4">
              <w:rPr>
                <w:rFonts w:cs="Times New Roman"/>
                <w:b/>
                <w:bCs/>
                <w:szCs w:val="20"/>
              </w:rPr>
              <w:fldChar w:fldCharType="begin"/>
            </w:r>
            <w:r w:rsidRPr="004777C4">
              <w:rPr>
                <w:rFonts w:cs="Times New Roman"/>
                <w:b/>
                <w:bCs/>
                <w:szCs w:val="20"/>
              </w:rPr>
              <w:instrText xml:space="preserve"> ADDIN ZOTERO_ITEM CSL_CITATION {"citationID":"YlL6vX5l","properties":{"formattedCitation":"(Anders Ericsson, 2008)","plainCitation":"(Anders Ericsson, 2008)","noteIndex":0},"citationItems":[{"id":429,"uris":["http://zotero.org/users/11575264/items/BXE2BHQJ"],"itemData":{"id":429,"type":"article-journal","abstract":"Traditionally, professional expertise has been judged by length of experience, reputation, and perceived mastery of knowledge and skill. Unfortunately, recent research demonstrates only a weak relationship between these indicators of expertise and actual, observed performance. In fact, observed performance does not necessarily correlate with greater professional experience. Expert performance can, however, be traced to active engagement in deliberate practice (DP), where training (often designed and arranged by their teachers and coaches) is focused on improving particular tasks. DP also involves the provision of immediate feedback, time for problem-solving and evaluation, and opportunities for repeated performance to refine behavior. In this article, we draw upon the principles of DP established in other domains, such as chess, music, typing, and sports to provide insight into developing expert performance in medicine.","container-title":"Academic Emergency Medicine","DOI":"10.1111/j.1553-2712.2008.00227.x","ISSN":"1553-2712","issue":"11","language":"en","license":"© 2008 by the Society for Academic Emergency Medicine","note":"_eprint: https://onlinelibrary.wiley.com/doi/pdf/10.1111/j.1553-2712.2008.00227.x","page":"988-994","source":"Wiley Online Library","title":"Deliberate Practice and Acquisition of Expert Performance: A General Overview","title-short":"Deliberate Practice and Acquisition of Expert Performance","volume":"15","author":[{"family":"Anders Ericsson","given":"K."}],"issued":{"date-parts":[["2008"]]}}}],"schema":"https://github.com/citation-style-language/schema/raw/master/csl-citation.json"} </w:instrText>
            </w:r>
            <w:r w:rsidRPr="004777C4">
              <w:rPr>
                <w:rFonts w:cs="Times New Roman"/>
                <w:b/>
                <w:bCs/>
                <w:szCs w:val="20"/>
              </w:rPr>
              <w:fldChar w:fldCharType="separate"/>
            </w:r>
            <w:r w:rsidRPr="004777C4">
              <w:rPr>
                <w:rFonts w:cs="Times New Roman"/>
                <w:szCs w:val="20"/>
              </w:rPr>
              <w:t>(Anders Ericsson, 2008)</w:t>
            </w:r>
            <w:r w:rsidRPr="004777C4">
              <w:rPr>
                <w:rFonts w:cs="Times New Roman"/>
                <w:b/>
                <w:bCs/>
                <w:szCs w:val="20"/>
              </w:rPr>
              <w:fldChar w:fldCharType="end"/>
            </w:r>
          </w:p>
          <w:p w14:paraId="71FF62A8" w14:textId="4D89428B" w:rsidR="007369A4" w:rsidRPr="004777C4" w:rsidRDefault="007369A4" w:rsidP="007369A4">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 xml:space="preserve">Mastery Learning </w:t>
            </w:r>
            <w:r w:rsidRPr="004777C4">
              <w:rPr>
                <w:rFonts w:cs="Times New Roman"/>
                <w:b/>
                <w:bCs/>
                <w:szCs w:val="20"/>
              </w:rPr>
              <w:fldChar w:fldCharType="begin"/>
            </w:r>
            <w:r w:rsidRPr="004777C4">
              <w:rPr>
                <w:rFonts w:cs="Times New Roman"/>
                <w:b/>
                <w:bCs/>
                <w:szCs w:val="20"/>
              </w:rPr>
              <w:instrText xml:space="preserve"> ADDIN ZOTERO_ITEM CSL_CITATION {"citationID":"1KdAARPU","properties":{"formattedCitation":"(Block &amp; Burns, 1976)","plainCitation":"(Block &amp; Burns, 1976)","noteIndex":0},"citationItems":[{"id":432,"uris":["http://zotero.org/users/11575264/items/B7P5ZXAJ"],"itemData":{"id":432,"type":"article-journal","container-title":"Review of Research in Education","DOI":"10.3102/0091732X004001003","ISSN":"0091-732X","issue":"1","language":"en","note":"publisher: American Educational Research Association","page":"3-49","source":"SAGE Journals","title":"Mastery Learning","title-short":"1","volume":"4","author":[{"family":"Block","given":"James H."},{"family":"Burns","given":"Robert B."}],"issued":{"date-parts":[["1976",1,1]]}}}],"schema":"https://github.com/citation-style-language/schema/raw/master/csl-citation.json"} </w:instrText>
            </w:r>
            <w:r w:rsidRPr="004777C4">
              <w:rPr>
                <w:rFonts w:cs="Times New Roman"/>
                <w:b/>
                <w:bCs/>
                <w:szCs w:val="20"/>
              </w:rPr>
              <w:fldChar w:fldCharType="separate"/>
            </w:r>
            <w:r w:rsidRPr="004777C4">
              <w:rPr>
                <w:rFonts w:cs="Times New Roman"/>
                <w:szCs w:val="20"/>
              </w:rPr>
              <w:t>(Block &amp; Burns, 1976)</w:t>
            </w:r>
            <w:r w:rsidRPr="004777C4">
              <w:rPr>
                <w:rFonts w:cs="Times New Roman"/>
                <w:b/>
                <w:bCs/>
                <w:szCs w:val="20"/>
              </w:rPr>
              <w:fldChar w:fldCharType="end"/>
            </w:r>
          </w:p>
          <w:p w14:paraId="6D78AEA8" w14:textId="7A4AA906" w:rsidR="007369A4" w:rsidRPr="004777C4" w:rsidRDefault="007369A4" w:rsidP="007369A4">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 xml:space="preserve">Test Enhanced Learning </w:t>
            </w:r>
            <w:r w:rsidRPr="004777C4">
              <w:rPr>
                <w:rFonts w:cs="Times New Roman"/>
                <w:b/>
                <w:bCs/>
                <w:szCs w:val="20"/>
              </w:rPr>
              <w:fldChar w:fldCharType="begin"/>
            </w:r>
            <w:r w:rsidRPr="004777C4">
              <w:rPr>
                <w:rFonts w:cs="Times New Roman"/>
                <w:b/>
                <w:bCs/>
                <w:szCs w:val="20"/>
              </w:rPr>
              <w:instrText xml:space="preserve"> ADDIN ZOTERO_ITEM CSL_CITATION {"citationID":"AhbDs8K2","properties":{"formattedCitation":"(Roediger &amp; Karpicke, 2006)","plainCitation":"(Roediger &amp; Karpicke, 2006)","noteIndex":0},"citationItems":[{"id":433,"uris":["http://zotero.org/users/11575264/items/9WD82HQ3"],"itemData":{"id":433,"type":"article-journal","abstract":"Taking a memory test not only assesses what one knows, but also enhances later retention, a phenomenon known as the testing effect. We studied this effect with educationally relevant materials and investigated whether testing facilitates learning only because tests offer an opportunity to restudy material. In two experiments, students studied prose passages and took one or three immediate free-recall tests, without feedback, or restudied the material the same number of times as the students who received tests. Students then took a final retention test 5 min, 2 days, or 1 week later. When the final test was given after 5 min, repeated studying improved recall relative to repeated testing. However, on the delayed tests, prior testing produced substantially greater retention than studying, even though repeated studying increased students' confidence in their ability to remember the material. Testing is a powerful means of improving learning, not just assessing it.","container-title":"Psychological Science","DOI":"10.1111/j.1467-9280.2006.01693.x","ISSN":"0956-7976","issue":"3","journalAbbreviation":"Psychol Sci","language":"en","note":"publisher: SAGE Publications Inc","page":"249-255","source":"SAGE Journals","title":"Test-Enhanced Learning: Taking Memory Tests Improves Long-Term Retention","title-short":"Test-Enhanced Learning","volume":"17","author":[{"family":"Roediger","given":"Henry L."},{"family":"Karpicke","given":"Jeffrey D."}],"issued":{"date-parts":[["2006",3,1]]}}}],"schema":"https://github.com/citation-style-language/schema/raw/master/csl-citation.json"} </w:instrText>
            </w:r>
            <w:r w:rsidRPr="004777C4">
              <w:rPr>
                <w:rFonts w:cs="Times New Roman"/>
                <w:b/>
                <w:bCs/>
                <w:szCs w:val="20"/>
              </w:rPr>
              <w:fldChar w:fldCharType="separate"/>
            </w:r>
            <w:r w:rsidRPr="004777C4">
              <w:rPr>
                <w:rFonts w:cs="Times New Roman"/>
                <w:szCs w:val="20"/>
              </w:rPr>
              <w:t>(Roediger &amp; Karpicke, 2006)</w:t>
            </w:r>
            <w:r w:rsidRPr="004777C4">
              <w:rPr>
                <w:rFonts w:cs="Times New Roman"/>
                <w:b/>
                <w:bCs/>
                <w:szCs w:val="20"/>
              </w:rPr>
              <w:fldChar w:fldCharType="end"/>
            </w:r>
          </w:p>
          <w:p w14:paraId="49D144F6" w14:textId="5D613E28" w:rsidR="007369A4" w:rsidRPr="004777C4" w:rsidRDefault="007369A4" w:rsidP="007369A4">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 xml:space="preserve">Overlearning </w:t>
            </w:r>
            <w:r w:rsidRPr="004777C4">
              <w:rPr>
                <w:rFonts w:cs="Times New Roman"/>
                <w:b/>
                <w:bCs/>
                <w:szCs w:val="20"/>
              </w:rPr>
              <w:fldChar w:fldCharType="begin"/>
            </w:r>
            <w:r w:rsidRPr="004777C4">
              <w:rPr>
                <w:rFonts w:cs="Times New Roman"/>
                <w:b/>
                <w:bCs/>
                <w:szCs w:val="20"/>
              </w:rPr>
              <w:instrText xml:space="preserve"> ADDIN ZOTERO_ITEM CSL_CITATION {"citationID":"NKELd3LS","properties":{"formattedCitation":"(Driskell et\\uc0\\u160{}al., 1992)","plainCitation":"(Driskell et al., 1992)","noteIndex":0},"citationItems":[{"id":434,"uris":["http://zotero.org/users/11575264/items/CDM2BG97"],"itemData":{"id":434,"type":"article-journal","abstract":"The effectiveness of overlearning in enhancing performance has been acknowledged by researchers within the training community for years. In spite of this general consensus, the empirical basis for this claim is often not clear. This article presents a meta-analysis of the effects of overlearning on retention. Results indicate that overlearning produces a significant effect on retention of moderate overall magnitude and that the effect of overlearning on retention is moderated by the degree of overlearning, type of task, and length of retention period. (PsycINFO Database Record (c) 2016 APA, all rights reserved)","container-title":"Journal of Applied Psychology","DOI":"10.1037/0021-9010.77.5.615","ISSN":"1939-1854","issue":"5","note":"publisher-place: US\npublisher: American Psychological Association","page":"615-622","source":"APA PsycNet","title":"Effect of overlearning on retention","volume":"77","author":[{"family":"Driskell","given":"James E."},{"family":"Willis","given":"Ruth P."},{"family":"Copper","given":"Carolyn"}],"issued":{"date-parts":[["1992"]]}}}],"schema":"https://github.com/citation-style-language/schema/raw/master/csl-citation.json"} </w:instrText>
            </w:r>
            <w:r w:rsidRPr="004777C4">
              <w:rPr>
                <w:rFonts w:cs="Times New Roman"/>
                <w:b/>
                <w:bCs/>
                <w:szCs w:val="20"/>
              </w:rPr>
              <w:fldChar w:fldCharType="separate"/>
            </w:r>
            <w:r w:rsidRPr="004777C4">
              <w:rPr>
                <w:rFonts w:cs="Times New Roman"/>
                <w:szCs w:val="20"/>
              </w:rPr>
              <w:t>(Driskell et al., 1992)</w:t>
            </w:r>
            <w:r w:rsidRPr="004777C4">
              <w:rPr>
                <w:rFonts w:cs="Times New Roman"/>
                <w:b/>
                <w:bCs/>
                <w:szCs w:val="20"/>
              </w:rPr>
              <w:fldChar w:fldCharType="end"/>
            </w:r>
          </w:p>
          <w:p w14:paraId="7C4F7ACA" w14:textId="66FD530C" w:rsidR="007369A4" w:rsidRPr="004777C4" w:rsidRDefault="007369A4" w:rsidP="007369A4">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 xml:space="preserve">Cognitive Load Theory </w:t>
            </w:r>
            <w:bookmarkStart w:id="7" w:name="_Hlk191338202"/>
            <w:r w:rsidRPr="004777C4">
              <w:rPr>
                <w:rFonts w:cs="Times New Roman"/>
                <w:b/>
                <w:bCs/>
                <w:szCs w:val="20"/>
              </w:rPr>
              <w:fldChar w:fldCharType="begin"/>
            </w:r>
            <w:r w:rsidRPr="004777C4">
              <w:rPr>
                <w:rFonts w:cs="Times New Roman"/>
                <w:b/>
                <w:bCs/>
                <w:szCs w:val="20"/>
              </w:rPr>
              <w:instrText xml:space="preserve"> ADDIN ZOTERO_ITEM CSL_CITATION {"citationID":"PLiqA9mu","properties":{"formattedCitation":"(Sweller, 1988)","plainCitation":"(Sweller, 1988)","noteIndex":0},"citationItems":[{"id":438,"uris":["http://zotero.org/users/11575264/items/GJFNM3NH"],"itemData":{"id":438,"type":"article-journal","abstract":"Considerable evidence indicates that domain specific knowledge in the form of schemas is the primary factor distinguishing experts from novices in problem-solving skill. Evidence that conventional problem-solving activity is not effective in schema acquisition is also accumulating. It is suggested that a major reason for the ineffectiveness of problem solving as a learning device, is that the cognitive processes required by the two activities overlap insufficiently, and that conventional problem solving in the form of means-ends analysis requires a relatively large amount of cognitive processing capacity which is consequently unavailable for schema acquisition. A computational model and experimental evidence provide support for this contention. Theoretical and practical implications are discussed.","container-title":"Cognitive Science","DOI":"10.1207/s15516709cog1202_4","ISSN":"1551-6709","issue":"2","language":"en","license":"© 1988 Cognitive Science Society, Inc.","note":"_eprint: https://onlinelibrary.wiley.com/doi/pdf/10.1207/s15516709cog1202_4","page":"257-285","source":"Wiley Online Library","title":"Cognitive Load During Problem Solving: Effects on Learning","title-short":"Cognitive Load During Problem Solving","volume":"12","author":[{"family":"Sweller","given":"John"}],"issued":{"date-parts":[["1988"]]}}}],"schema":"https://github.com/citation-style-language/schema/raw/master/csl-citation.json"} </w:instrText>
            </w:r>
            <w:r w:rsidRPr="004777C4">
              <w:rPr>
                <w:rFonts w:cs="Times New Roman"/>
                <w:b/>
                <w:bCs/>
                <w:szCs w:val="20"/>
              </w:rPr>
              <w:fldChar w:fldCharType="separate"/>
            </w:r>
            <w:r w:rsidRPr="004777C4">
              <w:rPr>
                <w:rFonts w:cs="Times New Roman"/>
                <w:szCs w:val="20"/>
              </w:rPr>
              <w:t>(Sweller, 1988)</w:t>
            </w:r>
            <w:r w:rsidRPr="004777C4">
              <w:rPr>
                <w:rFonts w:cs="Times New Roman"/>
                <w:b/>
                <w:bCs/>
                <w:szCs w:val="20"/>
              </w:rPr>
              <w:fldChar w:fldCharType="end"/>
            </w:r>
            <w:bookmarkEnd w:id="7"/>
          </w:p>
        </w:tc>
        <w:tc>
          <w:tcPr>
            <w:tcW w:w="0" w:type="auto"/>
          </w:tcPr>
          <w:p w14:paraId="10268707" w14:textId="7B44554A" w:rsidR="007369A4" w:rsidRPr="004777C4" w:rsidRDefault="007369A4" w:rsidP="007369A4">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imes New Roman"/>
                <w:b/>
                <w:bCs/>
                <w:szCs w:val="20"/>
              </w:rPr>
            </w:pPr>
            <w:r w:rsidRPr="004777C4">
              <w:rPr>
                <w:rFonts w:cs="Times New Roman"/>
                <w:b/>
                <w:bCs/>
                <w:szCs w:val="20"/>
              </w:rPr>
              <w:t xml:space="preserve">Conscious Competence Framework </w:t>
            </w:r>
            <w:r w:rsidRPr="004777C4">
              <w:rPr>
                <w:rFonts w:cs="Times New Roman"/>
                <w:b/>
                <w:bCs/>
                <w:szCs w:val="20"/>
              </w:rPr>
              <w:fldChar w:fldCharType="begin"/>
            </w:r>
            <w:r w:rsidRPr="004777C4">
              <w:rPr>
                <w:rFonts w:cs="Times New Roman"/>
                <w:b/>
                <w:bCs/>
                <w:szCs w:val="20"/>
              </w:rPr>
              <w:instrText xml:space="preserve"> ADDIN ZOTERO_ITEM CSL_CITATION {"citationID":"1FjD1hJw","properties":{"formattedCitation":"(Cannon et\\uc0\\u160{}al., 2014)","plainCitation":"(Cannon et al., 2014)","noteIndex":0},"citationItems":[{"id":436,"uris":["http://zotero.org/users/11575264/items/HDXVQZ9M"],"itemData":{"id":436,"type":"paper-conference","abstract":"The concept of complexity is central to the literature on simulation and experiential learning. This paper considers the evolution of the construct, and suggests how it might be managed to enhance learning effectiveness. Specifically, it suggests that Bloomâ€™s revised taxonomy of educational objectives provides a useful framework for understanding the cognitive aspects of the complexity problem. It then discusses the complementary role played by the traditional affective and psychomotor taxonomies in managing it, integrating them together through the consciousness competency model of experiential learning.","container-title":"Proceedings of the Annual ABSEL Conference","event-title":"Developments in Business Simulation and Experiential Learning","source":"Semantic Scholar","title":"Managing Complexity: Applying the Conscious-Competence Model to Experiential Learning","title-short":"Managing Complexity","volume":"37","author":[{"family":"Cannon","given":"H."},{"family":"Feinstein","given":"A."},{"family":"Friesen","given":"D."}],"accessed":{"date-parts":[["2025",2,7]]},"issued":{"date-parts":[["2014",1,9]]}}}],"schema":"https://github.com/citation-style-language/schema/raw/master/csl-citation.json"} </w:instrText>
            </w:r>
            <w:r w:rsidRPr="004777C4">
              <w:rPr>
                <w:rFonts w:cs="Times New Roman"/>
                <w:b/>
                <w:bCs/>
                <w:szCs w:val="20"/>
              </w:rPr>
              <w:fldChar w:fldCharType="separate"/>
            </w:r>
            <w:r w:rsidRPr="004777C4">
              <w:rPr>
                <w:rFonts w:cs="Times New Roman"/>
                <w:szCs w:val="20"/>
              </w:rPr>
              <w:t>(Cannon et al., 2014)</w:t>
            </w:r>
            <w:r w:rsidRPr="004777C4">
              <w:rPr>
                <w:rFonts w:cs="Times New Roman"/>
                <w:b/>
                <w:bCs/>
                <w:szCs w:val="20"/>
              </w:rPr>
              <w:fldChar w:fldCharType="end"/>
            </w:r>
          </w:p>
        </w:tc>
        <w:tc>
          <w:tcPr>
            <w:tcW w:w="0" w:type="auto"/>
            <w:shd w:val="clear" w:color="auto" w:fill="BFBFBF" w:themeFill="background1" w:themeFillShade="BF"/>
          </w:tcPr>
          <w:p w14:paraId="3116E3E5" w14:textId="77777777" w:rsidR="007369A4" w:rsidRPr="004777C4" w:rsidRDefault="007369A4" w:rsidP="007369A4">
            <w:pPr>
              <w:cnfStyle w:val="000000000000" w:firstRow="0" w:lastRow="0" w:firstColumn="0" w:lastColumn="0" w:oddVBand="0" w:evenVBand="0" w:oddHBand="0" w:evenHBand="0" w:firstRowFirstColumn="0" w:firstRowLastColumn="0" w:lastRowFirstColumn="0" w:lastRowLastColumn="0"/>
              <w:rPr>
                <w:rFonts w:cs="Times New Roman"/>
                <w:b/>
                <w:bCs/>
                <w:szCs w:val="20"/>
              </w:rPr>
            </w:pPr>
          </w:p>
        </w:tc>
        <w:tc>
          <w:tcPr>
            <w:tcW w:w="0" w:type="auto"/>
            <w:shd w:val="clear" w:color="auto" w:fill="BFBFBF" w:themeFill="background1" w:themeFillShade="BF"/>
          </w:tcPr>
          <w:p w14:paraId="5631A58D" w14:textId="77777777" w:rsidR="007369A4" w:rsidRPr="004777C4" w:rsidRDefault="007369A4" w:rsidP="007369A4">
            <w:pPr>
              <w:cnfStyle w:val="000000000000" w:firstRow="0" w:lastRow="0" w:firstColumn="0" w:lastColumn="0" w:oddVBand="0" w:evenVBand="0" w:oddHBand="0" w:evenHBand="0" w:firstRowFirstColumn="0" w:firstRowLastColumn="0" w:lastRowFirstColumn="0" w:lastRowLastColumn="0"/>
              <w:rPr>
                <w:rFonts w:cs="Times New Roman"/>
                <w:b/>
                <w:bCs/>
                <w:szCs w:val="20"/>
              </w:rPr>
            </w:pPr>
          </w:p>
        </w:tc>
        <w:tc>
          <w:tcPr>
            <w:tcW w:w="0" w:type="auto"/>
          </w:tcPr>
          <w:p w14:paraId="49A8F880" w14:textId="77777777" w:rsidR="007369A4" w:rsidRPr="004777C4" w:rsidRDefault="007369A4" w:rsidP="007369A4">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Evaluation with Learners</w:t>
            </w:r>
          </w:p>
          <w:p w14:paraId="72521E03" w14:textId="77777777" w:rsidR="007369A4" w:rsidRPr="004777C4" w:rsidRDefault="007369A4" w:rsidP="007369A4">
            <w:pPr>
              <w:cnfStyle w:val="000000000000" w:firstRow="0" w:lastRow="0" w:firstColumn="0" w:lastColumn="0" w:oddVBand="0" w:evenVBand="0" w:oddHBand="0" w:evenHBand="0" w:firstRowFirstColumn="0" w:firstRowLastColumn="0" w:lastRowFirstColumn="0" w:lastRowLastColumn="0"/>
              <w:rPr>
                <w:rFonts w:cs="Times New Roman"/>
                <w:b/>
                <w:bCs/>
                <w:szCs w:val="20"/>
              </w:rPr>
            </w:pPr>
          </w:p>
        </w:tc>
        <w:tc>
          <w:tcPr>
            <w:tcW w:w="0" w:type="auto"/>
          </w:tcPr>
          <w:p w14:paraId="7F900C2C" w14:textId="5456E5E7" w:rsidR="007369A4" w:rsidRPr="004777C4" w:rsidRDefault="007369A4" w:rsidP="007369A4">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imes New Roman"/>
                <w:b/>
                <w:bCs/>
                <w:szCs w:val="20"/>
              </w:rPr>
            </w:pPr>
            <w:r w:rsidRPr="004777C4">
              <w:rPr>
                <w:rFonts w:cs="Times New Roman"/>
                <w:szCs w:val="20"/>
              </w:rPr>
              <w:t>Good practices such as</w:t>
            </w:r>
            <w:r w:rsidRPr="004777C4">
              <w:rPr>
                <w:rFonts w:cs="Times New Roman"/>
                <w:b/>
                <w:bCs/>
                <w:szCs w:val="20"/>
              </w:rPr>
              <w:t>: obtain ethical approval from committee, provide signed written consent, data blinging and anonymization, report conflicts of interest.</w:t>
            </w:r>
            <w:r w:rsidRPr="004777C4" w:rsidDel="002F65FE">
              <w:rPr>
                <w:rFonts w:cs="Times New Roman"/>
                <w:b/>
                <w:bCs/>
                <w:szCs w:val="20"/>
              </w:rPr>
              <w:t xml:space="preserve"> </w:t>
            </w:r>
          </w:p>
        </w:tc>
      </w:tr>
      <w:tr w:rsidR="007369A4" w:rsidRPr="004777C4" w14:paraId="4C352015" w14:textId="77777777" w:rsidTr="000C642E">
        <w:tc>
          <w:tcPr>
            <w:cnfStyle w:val="001000000000" w:firstRow="0" w:lastRow="0" w:firstColumn="1" w:lastColumn="0" w:oddVBand="0" w:evenVBand="0" w:oddHBand="0" w:evenHBand="0" w:firstRowFirstColumn="0" w:firstRowLastColumn="0" w:lastRowFirstColumn="0" w:lastRowLastColumn="0"/>
            <w:tcW w:w="0" w:type="auto"/>
          </w:tcPr>
          <w:p w14:paraId="5B9A2C41" w14:textId="52D90E7D" w:rsidR="007369A4" w:rsidRPr="004777C4" w:rsidRDefault="007369A4" w:rsidP="007369A4">
            <w:pPr>
              <w:rPr>
                <w:rFonts w:cs="Times New Roman"/>
                <w:szCs w:val="20"/>
              </w:rPr>
            </w:pPr>
            <w:r w:rsidRPr="004777C4">
              <w:rPr>
                <w:rFonts w:cs="Times New Roman"/>
                <w:szCs w:val="20"/>
              </w:rPr>
              <w:fldChar w:fldCharType="begin"/>
            </w:r>
            <w:r w:rsidRPr="004777C4">
              <w:rPr>
                <w:rFonts w:cs="Times New Roman"/>
                <w:szCs w:val="20"/>
              </w:rPr>
              <w:instrText xml:space="preserve"> ADDIN ZOTERO_ITEM CSL_CITATION {"citationID":"hxekEquR","properties":{"formattedCitation":"(Iqbal &amp; Sidhu, 2019, 2022)","plainCitation":"(Iqbal &amp; Sidhu, 2019, 2022)","noteIndex":0},"citationItems":[{"id":271,"uris":["http://zotero.org/users/11575264/items/V69DZE7C"],"itemData":{"id":271,"type":"article-journal","abstract":"Motor skill training, posture matching and Augmented Reality (AR) based learning technology are considered to be the cornerstones of dance learning paradigm. In this paper, an AR based posture matching technique is presented based upon skeletal mapping and movement matching where each posture is modelled by a sequence of pivotal movements and continuous data frames. An extension of the previously published work by the authors, this paper aims to provide a taxonomic overview of dance learning/ training technologies with respect to existing learning theories. Furthermore, the proposed system is evaluated using the Technology Acceptance Model (TAM) and a pilot study is carried out to assess the acceptability of the system. The results of the pilot study are also utilized for identifying flaws and to calculate the sample size for further evaluation using a larger group of subjects. This research also aims at providing a taxonomical knowledge and categorization of the proposed Augmented Reality Dance Training System (ARDTS) in the state-of-art hierarchical structure of learning theories.","collection-title":"16th Learning and Technology Conference 2019Artificial Intelligence and Machine Learning: Embedding the Intelligence","container-title":"Procedia Computer Science","DOI":"10.1016/j.procs.2019.12.117","ISSN":"1877-0509","journalAbbreviation":"Procedia Computer Science","page":"345-351","source":"ScienceDirect","title":"A taxonomic overview and pilot study for evaluation of Augmented Reality based posture matching technique using Technology Acceptance Model","volume":"163","author":[{"family":"Iqbal","given":"Javid"},{"family":"Sidhu","given":"Manjit Singh"}],"issued":{"date-parts":[["2019",1,1]]}}},{"id":382,"uris":["http://zotero.org/users/11575264/items/ZUI9EW2P"],"itemData":{"id":382,"type":"article-journal","abstract":"The advancement in Computer Vision (CV) has evolved drastically from image processing to object recognition, tracking video, restoration of images, three-dimensional (3D) pose recognition, and emotion analysis. These advancements have eventually led to the birth of Augmented Reality (AR) technology, which means embedding virtual objects into the real-world environment. The primary focus of this research was to solve the long-term learning retention and poor learning efficiency for mastering a dance skill through the AR technology based on constructivism learning theory, Dreyfus model and Technology Acceptance Model (TAM). The problem analysis carried out in this research had major research findings, in which the retention and learning efficiency of a dance training system were predominantly determined through the type of learning theory adopted, learning environment, training tools, skill acquisition technology and type of AR technique. Therefore, the influential factors for the user acceptance of AR-based dance training system (ARDTS) were based on quantitative analysis. These influential factors were determined to address the problem of knowledge gap on acceptance of AR-based systems for dance education through self-learning. The evaluation and testing were conducted to validate the developed and implemented ARDTS system. The Technology Acceptance Model (TAM) as the evaluation model and quantitative analysis was done with a research instrument that encompassed external and internal variables. TAM consisted of 37 items, in which six factors were used to assess the new developed ARDTS by the authors and its acceptability among 86 subjects. The current study had investigated the potential use of AR-based dance training system to promote a particular dance skill among a sample population with various backgrounds and interests. The obtained results support a general acceptance towards ARDTS among the users who are interested in exploring the cutting-edge technology of AR for gaining expertise in a dance skill.","container-title":"Virtual Reality","DOI":"10.1007/s10055-021-00529-y","ISSN":"1434-9957","issue":"1","journalAbbreviation":"Virtual Reality","language":"en","page":"33-54","source":"Springer Link","title":"Acceptance of dance training system based on augmented reality and technology acceptance model (TAM)","volume":"26","author":[{"family":"Iqbal","given":"Javid"},{"family":"Sidhu","given":"Manjit Singh"}],"issued":{"date-parts":[["2022",3,1]]}}}],"schema":"https://github.com/citation-style-language/schema/raw/master/csl-citation.json"} </w:instrText>
            </w:r>
            <w:r w:rsidRPr="004777C4">
              <w:rPr>
                <w:rFonts w:cs="Times New Roman"/>
                <w:szCs w:val="20"/>
              </w:rPr>
              <w:fldChar w:fldCharType="separate"/>
            </w:r>
            <w:r w:rsidRPr="004777C4">
              <w:rPr>
                <w:rFonts w:cs="Times New Roman"/>
              </w:rPr>
              <w:t>(Iqbal &amp; Sidhu, 2019, 2022)</w:t>
            </w:r>
            <w:r w:rsidRPr="004777C4">
              <w:rPr>
                <w:rFonts w:cs="Times New Roman"/>
                <w:szCs w:val="20"/>
              </w:rPr>
              <w:fldChar w:fldCharType="end"/>
            </w:r>
          </w:p>
        </w:tc>
        <w:tc>
          <w:tcPr>
            <w:tcW w:w="0" w:type="auto"/>
          </w:tcPr>
          <w:p w14:paraId="44A0A7C2" w14:textId="77777777" w:rsidR="007369A4" w:rsidRPr="004777C4" w:rsidRDefault="007369A4" w:rsidP="007369A4">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imes New Roman"/>
                <w:b/>
                <w:bCs/>
                <w:szCs w:val="20"/>
              </w:rPr>
            </w:pPr>
            <w:r w:rsidRPr="004777C4">
              <w:rPr>
                <w:rFonts w:cs="Times New Roman"/>
                <w:b/>
                <w:bCs/>
                <w:szCs w:val="20"/>
              </w:rPr>
              <w:t xml:space="preserve">Bloom’s Domains of Learning mapped into Behaviorist, Cognitivist and Constructivist approaches </w:t>
            </w:r>
            <w:r w:rsidRPr="004777C4">
              <w:rPr>
                <w:rFonts w:cs="Times New Roman"/>
                <w:b/>
                <w:bCs/>
                <w:szCs w:val="20"/>
              </w:rPr>
              <w:fldChar w:fldCharType="begin"/>
            </w:r>
            <w:r w:rsidRPr="004777C4">
              <w:rPr>
                <w:rFonts w:cs="Times New Roman"/>
                <w:b/>
                <w:bCs/>
                <w:szCs w:val="20"/>
              </w:rPr>
              <w:instrText xml:space="preserve"> ADDIN ZOTERO_ITEM CSL_CITATION {"citationID":"UiyPSCdD","properties":{"formattedCitation":"(Hergenhahn &amp; Olson, 1976; Kraiger et\\uc0\\u160{}al., 1993)","plainCitation":"(Hergenhahn &amp; Olson, 1976; Kraiger et al., 1993)","noteIndex":0},"citationItems":[{"id":279,"uris":["http://zotero.org/users/11575264/items/ITM3GAB6"],"itemData":{"id":279,"type":"article-journal","abstract":"Although training evaluation is recognized as an important component of the instructional design model, there are no theoretically based models of training evaluation. This article attempts to move toward such a model by developing a classification scheme for evaluating learning outcomes. Learning constructs are derived from a variety of research domains, such as cognitive, social, and instructional psychology and human factors. Drawing from this research, the authors propose cognitive, skill-based, and affective learning outcomes (relevant to training) and recommend potential evaluation measures. The learning outcomes and associated evaluation measures are organized into a classification scheme. Requirements for providing construct-oriented evidence of validity for the scheme are also discussed. (PsycINFO Database Record (c) 2012 APA, all rights reserved)","container-title":"Journal of Applied Psychology","DOI":"10.1037//0021-9010.78.2.311","journalAbbreviation":"Journal of Applied Psychology","page":"311-328","source":"ResearchGate","title":"Application of Cognitive, Skill-Based, and Affective Theories of Learning Outcomes to New Methods of Training Evaluation","volume":"78","author":[{"family":"Kraiger","given":"Kurt"},{"family":"Ford","given":"J."},{"family":"Salas","given":"Eduardo"}],"issued":{"date-parts":[["1993",4,1]]}}},{"id":388,"uris":["http://zotero.org/users/11575264/items/RRK2H68C"],"itemData":{"id":388,"type":"article-journal","abstract":"4th Ed Bibliogr. s. 473-486","container-title":"PsycCRITIQUES","DOI":"10.1037/014682","journalAbbreviation":"PsycCRITIQUES","source":"ResearchGate","title":"An Introduction to Theories of Learning","volume":"21","author":[{"family":"Hergenhahn","given":"Baldwin"},{"family":"Olson","given":"Matthew"}],"issued":{"date-parts":[["1976",10,1]]}}}],"schema":"https://github.com/citation-style-language/schema/raw/master/csl-citation.json"} </w:instrText>
            </w:r>
            <w:r w:rsidRPr="004777C4">
              <w:rPr>
                <w:rFonts w:cs="Times New Roman"/>
                <w:b/>
                <w:bCs/>
                <w:szCs w:val="20"/>
              </w:rPr>
              <w:fldChar w:fldCharType="separate"/>
            </w:r>
            <w:r w:rsidRPr="004777C4">
              <w:rPr>
                <w:rFonts w:cs="Times New Roman"/>
                <w:szCs w:val="20"/>
              </w:rPr>
              <w:t>(Hergenhahn &amp; Olson, 1976; Kraiger et al., 1993)</w:t>
            </w:r>
            <w:r w:rsidRPr="004777C4">
              <w:rPr>
                <w:rFonts w:cs="Times New Roman"/>
                <w:b/>
                <w:bCs/>
                <w:szCs w:val="20"/>
              </w:rPr>
              <w:fldChar w:fldCharType="end"/>
            </w:r>
          </w:p>
        </w:tc>
        <w:tc>
          <w:tcPr>
            <w:tcW w:w="0" w:type="auto"/>
          </w:tcPr>
          <w:p w14:paraId="625097C3" w14:textId="79B5ACA9" w:rsidR="007369A4" w:rsidRPr="004777C4" w:rsidRDefault="007369A4" w:rsidP="007369A4">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imes New Roman"/>
                <w:b/>
                <w:bCs/>
                <w:szCs w:val="20"/>
              </w:rPr>
            </w:pPr>
            <w:r w:rsidRPr="004777C4">
              <w:rPr>
                <w:rFonts w:cs="Times New Roman"/>
                <w:b/>
                <w:bCs/>
                <w:szCs w:val="20"/>
              </w:rPr>
              <w:t xml:space="preserve">Dreyfus Levels of Competence and Expertise </w:t>
            </w:r>
            <w:r w:rsidRPr="004777C4">
              <w:rPr>
                <w:rFonts w:cs="Times New Roman"/>
                <w:b/>
                <w:bCs/>
                <w:szCs w:val="20"/>
              </w:rPr>
              <w:fldChar w:fldCharType="begin"/>
            </w:r>
            <w:r w:rsidRPr="004777C4">
              <w:rPr>
                <w:rFonts w:cs="Times New Roman"/>
                <w:b/>
                <w:bCs/>
                <w:szCs w:val="20"/>
              </w:rPr>
              <w:instrText xml:space="preserve"> ADDIN ZOTERO_ITEM CSL_CITATION {"citationID":"jjIio4rv","properties":{"formattedCitation":"(Dreyfus &amp; Dreyfus, 1980)","plainCitation":"(Dreyfus &amp; Dreyfus, 1980)","noteIndex":0},"citationItems":[{"id":284,"uris":["http://zotero.org/users/11575264/items/L34NGAML"],"itemData":{"id":284,"type":"article-journal","abstract":"In acquiring a skill by means of instruction and experience, the student normally passes through five developmental stages which we designate novice, competence, proficiency, expertise and mastery. We argue, based on analysis of careful descriptions of skill acquisition, that as the student becomes skilled, he depends less on abstract principles and more on concrete experience. We systematize and illustrate the progressive changes in a performer's ways of seeing his task environment. We conclude that any skill- training procedure must be based on some model of skill acquisition, so that it can address, at each stage of training, the appropriate issues involved in facilitating advancement.","container-title":"Distribution","journalAbbreviation":"Distribution","page":"22","source":"ResearchGate","title":"A Five-Stage Model of the Mental Activities Involved in Directed Skill Acquisition","author":[{"family":"Dreyfus","given":"S. E."},{"family":"Dreyfus","given":"Hubert"}],"issued":{"date-parts":[["1980",2,1]]}}}],"schema":"https://github.com/citation-style-language/schema/raw/master/csl-citation.json"} </w:instrText>
            </w:r>
            <w:r w:rsidRPr="004777C4">
              <w:rPr>
                <w:rFonts w:cs="Times New Roman"/>
                <w:b/>
                <w:bCs/>
                <w:szCs w:val="20"/>
              </w:rPr>
              <w:fldChar w:fldCharType="separate"/>
            </w:r>
            <w:r w:rsidRPr="004777C4">
              <w:rPr>
                <w:rFonts w:cs="Times New Roman"/>
                <w:szCs w:val="20"/>
              </w:rPr>
              <w:t>(Dreyfus &amp; Dreyfus, 1980)</w:t>
            </w:r>
            <w:r w:rsidRPr="004777C4">
              <w:rPr>
                <w:rFonts w:cs="Times New Roman"/>
                <w:b/>
                <w:bCs/>
                <w:szCs w:val="20"/>
              </w:rPr>
              <w:fldChar w:fldCharType="end"/>
            </w:r>
          </w:p>
        </w:tc>
        <w:tc>
          <w:tcPr>
            <w:tcW w:w="0" w:type="auto"/>
            <w:shd w:val="clear" w:color="auto" w:fill="BFBFBF" w:themeFill="background1" w:themeFillShade="BF"/>
          </w:tcPr>
          <w:p w14:paraId="48DB0F52" w14:textId="77777777" w:rsidR="007369A4" w:rsidRPr="004777C4" w:rsidRDefault="007369A4" w:rsidP="007369A4">
            <w:pPr>
              <w:cnfStyle w:val="000000000000" w:firstRow="0" w:lastRow="0" w:firstColumn="0" w:lastColumn="0" w:oddVBand="0" w:evenVBand="0" w:oddHBand="0" w:evenHBand="0" w:firstRowFirstColumn="0" w:firstRowLastColumn="0" w:lastRowFirstColumn="0" w:lastRowLastColumn="0"/>
              <w:rPr>
                <w:rFonts w:cs="Times New Roman"/>
                <w:b/>
                <w:bCs/>
                <w:szCs w:val="20"/>
              </w:rPr>
            </w:pPr>
          </w:p>
        </w:tc>
        <w:tc>
          <w:tcPr>
            <w:tcW w:w="0" w:type="auto"/>
            <w:shd w:val="clear" w:color="auto" w:fill="BFBFBF" w:themeFill="background1" w:themeFillShade="BF"/>
          </w:tcPr>
          <w:p w14:paraId="16E7A3D1" w14:textId="77777777" w:rsidR="007369A4" w:rsidRPr="004777C4" w:rsidRDefault="007369A4" w:rsidP="007369A4">
            <w:pPr>
              <w:cnfStyle w:val="000000000000" w:firstRow="0" w:lastRow="0" w:firstColumn="0" w:lastColumn="0" w:oddVBand="0" w:evenVBand="0" w:oddHBand="0" w:evenHBand="0" w:firstRowFirstColumn="0" w:firstRowLastColumn="0" w:lastRowFirstColumn="0" w:lastRowLastColumn="0"/>
              <w:rPr>
                <w:rFonts w:cs="Times New Roman"/>
                <w:b/>
                <w:bCs/>
                <w:szCs w:val="20"/>
              </w:rPr>
            </w:pPr>
          </w:p>
        </w:tc>
        <w:tc>
          <w:tcPr>
            <w:tcW w:w="0" w:type="auto"/>
          </w:tcPr>
          <w:p w14:paraId="4F845966" w14:textId="77777777" w:rsidR="007369A4" w:rsidRPr="004777C4" w:rsidRDefault="007369A4" w:rsidP="007369A4">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Technology Acceptance Model (TAM)</w:t>
            </w:r>
            <w:r w:rsidRPr="004777C4">
              <w:rPr>
                <w:rFonts w:cs="Times New Roman"/>
                <w:szCs w:val="20"/>
              </w:rPr>
              <w:t xml:space="preserve"> </w:t>
            </w:r>
            <w:r w:rsidRPr="004777C4">
              <w:rPr>
                <w:rFonts w:cs="Times New Roman"/>
                <w:b/>
                <w:bCs/>
                <w:szCs w:val="20"/>
              </w:rPr>
              <w:fldChar w:fldCharType="begin"/>
            </w:r>
            <w:r w:rsidRPr="004777C4">
              <w:rPr>
                <w:rFonts w:cs="Times New Roman"/>
                <w:b/>
                <w:bCs/>
                <w:szCs w:val="20"/>
              </w:rPr>
              <w:instrText xml:space="preserve"> ADDIN ZOTERO_ITEM CSL_CITATION {"citationID":"KFAmO0xR","properties":{"formattedCitation":"(Davis, 1989)","plainCitation":"(Davis, 1989)","noteIndex":0},"citationItems":[{"id":287,"uris":["http://zotero.org/users/11575264/items/SMGCIZ98"],"itemData":{"id":287,"type":"article-journal","abstract":"Valid measurement scales for predicting user acceptance of computers are in short supply. Most subjective measures used in practice are unvalidated, and their relationship to system usage is unknown. The present research develops and validates new scales for two specific variables, perceived usefulness and perceived ease of use, which are hypothesized to be fundamental determinants of user acceptance. Definitions for these two variables were used to develop scale items that were pretested for content validity and then tested for reliability and construct validity in two studies involving a total of 152 users and four application programs. The measures were refined and stream-lined, resulting in two six-item scales with reliabilities of.98 for usefulness and.94 for ease of use. The scales exhibited high convergent, discriminant, and factorial validity. Perceived usefulness was significantly correlated with both self-reported current usage (r=.63, Study 1) and self-predicted future usage (r=.85, Study 2). Perceived ease of use was also significantly correlated with current usage (r=.45, Study 1) and future usage (r=.59, Study 2). In both studies, usefulness had a significantly greater correlation with usage behavior than did ease of use. Regression analyses suggest that perceived ease of use may actually be a causal antecedent to perceived usefulness, as opposed to a parallel, direct determinant of system usage. Implications are drawn for future research on user acceptance.","container-title":"MIS Quarterly","DOI":"10.2307/249008","ISSN":"0276-7783","issue":"3","note":"publisher: Management Information Systems Research Center, University of Minnesota","page":"319-340","source":"JSTOR","title":"Perceived Usefulness, Perceived Ease of Use, and User Acceptance of Information Technology","volume":"13","author":[{"family":"Davis","given":"Fred D."}],"issued":{"date-parts":[["1989"]]}}}],"schema":"https://github.com/citation-style-language/schema/raw/master/csl-citation.json"} </w:instrText>
            </w:r>
            <w:r w:rsidRPr="004777C4">
              <w:rPr>
                <w:rFonts w:cs="Times New Roman"/>
                <w:b/>
                <w:bCs/>
                <w:szCs w:val="20"/>
              </w:rPr>
              <w:fldChar w:fldCharType="separate"/>
            </w:r>
            <w:r w:rsidRPr="004777C4">
              <w:rPr>
                <w:rFonts w:cs="Times New Roman"/>
                <w:szCs w:val="20"/>
              </w:rPr>
              <w:t>(Davis, 1989)</w:t>
            </w:r>
            <w:r w:rsidRPr="004777C4">
              <w:rPr>
                <w:rFonts w:cs="Times New Roman"/>
                <w:b/>
                <w:bCs/>
                <w:szCs w:val="20"/>
              </w:rPr>
              <w:fldChar w:fldCharType="end"/>
            </w:r>
          </w:p>
          <w:p w14:paraId="23667B0B" w14:textId="77777777" w:rsidR="007369A4" w:rsidRPr="004777C4" w:rsidRDefault="007369A4" w:rsidP="007369A4">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cs="Times New Roman"/>
                <w:b/>
                <w:bCs/>
                <w:szCs w:val="20"/>
              </w:rPr>
            </w:pPr>
            <w:r w:rsidRPr="004777C4">
              <w:rPr>
                <w:rFonts w:cs="Times New Roman"/>
                <w:b/>
                <w:bCs/>
                <w:szCs w:val="20"/>
              </w:rPr>
              <w:t>Questionnaires</w:t>
            </w:r>
          </w:p>
        </w:tc>
        <w:tc>
          <w:tcPr>
            <w:tcW w:w="0" w:type="auto"/>
            <w:shd w:val="clear" w:color="auto" w:fill="BFBFBF" w:themeFill="background1" w:themeFillShade="BF"/>
          </w:tcPr>
          <w:p w14:paraId="2D8B186F" w14:textId="77777777" w:rsidR="007369A4" w:rsidRPr="004777C4" w:rsidRDefault="007369A4" w:rsidP="007369A4">
            <w:pPr>
              <w:cnfStyle w:val="000000000000" w:firstRow="0" w:lastRow="0" w:firstColumn="0" w:lastColumn="0" w:oddVBand="0" w:evenVBand="0" w:oddHBand="0" w:evenHBand="0" w:firstRowFirstColumn="0" w:firstRowLastColumn="0" w:lastRowFirstColumn="0" w:lastRowLastColumn="0"/>
              <w:rPr>
                <w:rFonts w:cs="Times New Roman"/>
                <w:b/>
                <w:bCs/>
                <w:szCs w:val="20"/>
              </w:rPr>
            </w:pPr>
          </w:p>
        </w:tc>
      </w:tr>
      <w:tr w:rsidR="007369A4" w:rsidRPr="004777C4" w14:paraId="6C0D7A22" w14:textId="77777777" w:rsidTr="000C642E">
        <w:tc>
          <w:tcPr>
            <w:cnfStyle w:val="001000000000" w:firstRow="0" w:lastRow="0" w:firstColumn="1" w:lastColumn="0" w:oddVBand="0" w:evenVBand="0" w:oddHBand="0" w:evenHBand="0" w:firstRowFirstColumn="0" w:firstRowLastColumn="0" w:lastRowFirstColumn="0" w:lastRowLastColumn="0"/>
            <w:tcW w:w="0" w:type="auto"/>
          </w:tcPr>
          <w:p w14:paraId="2D1CA397" w14:textId="7EDAC964" w:rsidR="007369A4" w:rsidRPr="004777C4" w:rsidRDefault="007369A4" w:rsidP="007369A4">
            <w:pPr>
              <w:rPr>
                <w:rFonts w:cs="Times New Roman"/>
                <w:szCs w:val="20"/>
              </w:rPr>
            </w:pPr>
            <w:r w:rsidRPr="004777C4">
              <w:rPr>
                <w:rFonts w:cs="Times New Roman"/>
                <w:szCs w:val="20"/>
              </w:rPr>
              <w:lastRenderedPageBreak/>
              <w:fldChar w:fldCharType="begin"/>
            </w:r>
            <w:r w:rsidRPr="004777C4">
              <w:rPr>
                <w:rFonts w:cs="Times New Roman"/>
                <w:szCs w:val="20"/>
              </w:rPr>
              <w:instrText xml:space="preserve"> ADDIN ZOTERO_ITEM CSL_CITATION {"citationID":"qL0ejszW","properties":{"formattedCitation":"(Casas-Ortiz et\\uc0\\u160{}al., 2023)","plainCitation":"(Casas-Ortiz et al., 2023)","noteIndex":0},"citationItems":[{"id":86,"uris":["http://zotero.org/users/11575264/items/HYHWUQ3F"],"itemData":{"id":86,"type":"chapter","abstract":"This chapter reviews the state-of-the-art of AIED systems for psychomotor learning, which are systems that support the learning of motor skills in a personalized way, especially regarding complex motor skills such as playing a musical instrument, performing surgery tasks, or practicing sports and martial arts. A systematic review is carried out in the chapter. A total of 12 papers are analyzed in terms of the AI (Artificial Intelligence) support and the ED (educational) objective involved. After that, the motion information flow in those systems to manage the personalization is reviewed following four phases: sensing motion, modeling motion, designing feedback, and delivering feedback. Subsequently, we present two martial arts systems, KSAS and KUMITRON, as cases for study. We expect that the contents of this chapter will provide some background for teachers, researchers, and PhD students with respect to the state-of-the-art AIED psychomotor systems and how to deploy the required processing steps to build AIED psychomotor systems.","container-title":"Handbook of Artificial Intelligence in Education","ISBN":"978-1-80037-541-3","language":"eng","note":"section: Handbook of Artificial Intelligence in Education","page":"390-421","publisher":"Edward Elgar Publishing","source":"www.elgaronline.com","title":"Intelligent systems for psychomotor learning: a systematic review and two cases of study","title-short":"Intelligent systems for psychomotor learning","author":[{"family":"Casas-Ortiz","given":"Alberto"},{"family":"Echeverria","given":"Jon"},{"family":"Santos","given":"Olga C."}],"accessed":{"date-parts":[["2023",4,26]]},"issued":{"date-parts":[["2023",4,21]]}}}],"schema":"https://github.com/citation-style-language/schema/raw/master/csl-citation.json"} </w:instrText>
            </w:r>
            <w:r w:rsidRPr="004777C4">
              <w:rPr>
                <w:rFonts w:cs="Times New Roman"/>
                <w:szCs w:val="20"/>
              </w:rPr>
              <w:fldChar w:fldCharType="separate"/>
            </w:r>
            <w:r w:rsidRPr="004777C4">
              <w:rPr>
                <w:rFonts w:cs="Times New Roman"/>
                <w:szCs w:val="20"/>
              </w:rPr>
              <w:t>(Casas-Ortiz et al., 2023)</w:t>
            </w:r>
            <w:r w:rsidRPr="004777C4">
              <w:rPr>
                <w:rFonts w:cs="Times New Roman"/>
                <w:szCs w:val="20"/>
              </w:rPr>
              <w:fldChar w:fldCharType="end"/>
            </w:r>
          </w:p>
        </w:tc>
        <w:tc>
          <w:tcPr>
            <w:tcW w:w="0" w:type="auto"/>
            <w:shd w:val="clear" w:color="auto" w:fill="BFBFBF" w:themeFill="background1" w:themeFillShade="BF"/>
          </w:tcPr>
          <w:p w14:paraId="3EBCA927" w14:textId="77777777" w:rsidR="007369A4" w:rsidRPr="004777C4" w:rsidRDefault="007369A4" w:rsidP="007369A4">
            <w:pPr>
              <w:pStyle w:val="ListParagraph"/>
              <w:ind w:left="360"/>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0" w:type="auto"/>
          </w:tcPr>
          <w:p w14:paraId="66B21A14" w14:textId="77777777" w:rsidR="007369A4" w:rsidRPr="004777C4" w:rsidRDefault="007369A4" w:rsidP="007369A4">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Mager’s Educational Objectives</w:t>
            </w:r>
            <w:r w:rsidRPr="004777C4">
              <w:rPr>
                <w:rFonts w:cs="Times New Roman"/>
                <w:szCs w:val="20"/>
              </w:rPr>
              <w:t xml:space="preserve"> </w:t>
            </w:r>
            <w:r w:rsidRPr="004777C4">
              <w:rPr>
                <w:rFonts w:cs="Times New Roman"/>
                <w:szCs w:val="20"/>
              </w:rPr>
              <w:fldChar w:fldCharType="begin"/>
            </w:r>
            <w:r w:rsidRPr="004777C4">
              <w:rPr>
                <w:rFonts w:cs="Times New Roman"/>
                <w:szCs w:val="20"/>
              </w:rPr>
              <w:instrText xml:space="preserve"> ADDIN ZOTERO_ITEM CSL_CITATION {"citationID":"Ez73YsDe","properties":{"formattedCitation":"(Mager, 1997)","plainCitation":"(Mager, 1997)","noteIndex":0},"citationItems":[{"id":146,"uris":["http://zotero.org/users/11575264/items/7H2VFL6X"],"itemData":{"id":146,"type":"book","abstract":"Before you prepare instruction, it's important to be able to clearly state what the desired outcomes of that instruction should be. In Preparing Instructional Objectives, you'll learn the characteristics of well-stated objectives, how to derive suitable objectives, and how to write objectives to match the instructional results you are seeking to achieve.","edition":"3rd edition","event-place":"Atlanta, GA","ISBN":"978-1-879618-03-9","language":"English","number-of-pages":"193","publisher":"Center for Effective Performance","publisher-place":"Atlanta, GA","source":"Amazon","title":"Preparing Instructional Objectives: A Critical Tool in the Development of Effective Instruction","title-short":"Preparing Instructional Objectives","author":[{"family":"Mager","given":"Robert F."}],"issued":{"date-parts":[["1997",5,1]]}}}],"schema":"https://github.com/citation-style-language/schema/raw/master/csl-citation.json"} </w:instrText>
            </w:r>
            <w:r w:rsidRPr="004777C4">
              <w:rPr>
                <w:rFonts w:cs="Times New Roman"/>
                <w:szCs w:val="20"/>
              </w:rPr>
              <w:fldChar w:fldCharType="separate"/>
            </w:r>
            <w:r w:rsidRPr="004777C4">
              <w:rPr>
                <w:rFonts w:cs="Times New Roman"/>
                <w:szCs w:val="20"/>
              </w:rPr>
              <w:t>(Mager, 1997)</w:t>
            </w:r>
            <w:r w:rsidRPr="004777C4">
              <w:rPr>
                <w:rFonts w:cs="Times New Roman"/>
                <w:szCs w:val="20"/>
              </w:rPr>
              <w:fldChar w:fldCharType="end"/>
            </w:r>
          </w:p>
          <w:p w14:paraId="599F5418" w14:textId="4B4CF676" w:rsidR="007369A4" w:rsidRPr="004777C4" w:rsidRDefault="007369A4" w:rsidP="007369A4">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Simpson’s Psychomotor Taxonomy</w:t>
            </w:r>
            <w:r w:rsidRPr="004777C4">
              <w:rPr>
                <w:rFonts w:cs="Times New Roman"/>
                <w:szCs w:val="20"/>
              </w:rPr>
              <w:t xml:space="preserve"> </w:t>
            </w:r>
            <w:r w:rsidRPr="004777C4">
              <w:rPr>
                <w:rFonts w:cs="Times New Roman"/>
                <w:szCs w:val="20"/>
              </w:rPr>
              <w:fldChar w:fldCharType="begin"/>
            </w:r>
            <w:r w:rsidRPr="004777C4">
              <w:rPr>
                <w:rFonts w:cs="Times New Roman"/>
                <w:szCs w:val="20"/>
              </w:rPr>
              <w:instrText xml:space="preserve"> ADDIN ZOTERO_ITEM CSL_CITATION {"citationID":"p88BoGbH","properties":{"formattedCitation":"(Simpson, 1966)","plainCitation":"(Simpson, 1966)","noteIndex":0},"citationItems":[{"id":144,"uris":["http://zotero.org/users/11575264/items/PIPKG4H4"],"itemData":{"id":144,"type":"report","abstract":"A SCHEMA FOR CLASSIFYING EDUCATIONAL OBJECTIVES IN THE PSYCHOMOTOR DOMAIN WAS DEVELOPED. THE GENERAL PROCEDURES INCLUDED (1) A COMPREHENSIVE REVIEW OF RELATED LITERATURE, (2) THE COLLECTION AND ANALYSIS OF BEHAVIORAL OBJECTIVES OF THE DOMAIN, (3) LABORATORY ANALYSES OF CERTAIN TASKS TO DISCOVER BY OBSERVATION AND INTROSPECTION THE NATURE OF THE PSYCHOMOTOR ACTIVITY INVOLVED, AND (4) CONFERENCES WITH SCHOLARS WHO HAD SPECIALIZED KNOWLEDGE OF THE DOMAIN. THE TENTATIVE CLASSIFICATION SYSTEM WAS PRESENTED IN TAXONOMIC FORM IN THE CONCLUSION OF THE REPORT. (GC)","language":"en","note":"ERIC Number: ED010368","publisher":"U.S. Department of Health, Education and Welfare","source":"ERIC","title":"The Classification of Educational Objectives, Psychomotor Domain","URL":"https://eric.ed.gov/?id=ED010368","author":[{"family":"Simpson","given":"Elizabeth J."}],"accessed":{"date-parts":[["2023",5,3]]},"issued":{"date-parts":[["1966"]]}}}],"schema":"https://github.com/citation-style-language/schema/raw/master/csl-citation.json"} </w:instrText>
            </w:r>
            <w:r w:rsidRPr="004777C4">
              <w:rPr>
                <w:rFonts w:cs="Times New Roman"/>
                <w:szCs w:val="20"/>
              </w:rPr>
              <w:fldChar w:fldCharType="separate"/>
            </w:r>
            <w:r w:rsidRPr="004777C4">
              <w:rPr>
                <w:rFonts w:cs="Times New Roman"/>
                <w:szCs w:val="20"/>
              </w:rPr>
              <w:t>(Simpson, 1966)</w:t>
            </w:r>
            <w:r w:rsidRPr="004777C4">
              <w:rPr>
                <w:rFonts w:cs="Times New Roman"/>
                <w:szCs w:val="20"/>
              </w:rPr>
              <w:fldChar w:fldCharType="end"/>
            </w:r>
          </w:p>
        </w:tc>
        <w:tc>
          <w:tcPr>
            <w:tcW w:w="0" w:type="auto"/>
          </w:tcPr>
          <w:p w14:paraId="506A0CF6" w14:textId="0321EC3A" w:rsidR="007369A4" w:rsidRPr="004777C4" w:rsidRDefault="007369A4" w:rsidP="007369A4">
            <w:pPr>
              <w:pStyle w:val="ListParagraph"/>
              <w:numPr>
                <w:ilvl w:val="0"/>
                <w:numId w:val="7"/>
              </w:numPr>
              <w:spacing w:after="160" w:line="259" w:lineRule="auto"/>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SMDD Framework</w:t>
            </w:r>
            <w:r w:rsidRPr="004777C4">
              <w:rPr>
                <w:rFonts w:cs="Times New Roman"/>
                <w:szCs w:val="20"/>
              </w:rPr>
              <w:t xml:space="preserve"> </w:t>
            </w:r>
            <w:r w:rsidRPr="004777C4">
              <w:rPr>
                <w:rFonts w:cs="Times New Roman"/>
                <w:szCs w:val="20"/>
              </w:rPr>
              <w:fldChar w:fldCharType="begin"/>
            </w:r>
            <w:r w:rsidRPr="004777C4">
              <w:rPr>
                <w:rFonts w:cs="Times New Roman"/>
                <w:szCs w:val="20"/>
              </w:rPr>
              <w:instrText xml:space="preserve"> ADDIN ZOTERO_ITEM CSL_CITATION {"citationID":"iw1p1kzd","properties":{"formattedCitation":"(Santos, 2016b)","plainCitation":"(Santos, 2016b)","noteIndex":0},"citationItems":[{"id":115,"uris":["http://zotero.org/users/11575264/items/D6A5G8PI"],"itemData":{"id":115,"type":"article-journal","abstract":"This paper argues that the research field of Artificial Intelligence in Education (AIED) can benefit from integrating recent technological advances (e.g., wearable devices, big data processing, 3D modelling, 3D printing, ambient intelligence) and design methodologies, such as TORMES, when developing systems that address the psychomotor learning domain. In particular, the acquisition of motor skills could benefit from individualized instruction and support just as cognitive skills learning has over the last decades. To this point, procedural learning has been considered since the earliest days of AIED (dating back to the 1980’s). However, AIED developments in motor skills learning have lagged significantly behind. As technology has evolved, and supported by the do-it-yourself and quantified-self movements, it is now possible to integrate emerging interactive technologies in order to provide personal awareness and reflection for behavioural change at low cost and with low intrusion. Many activities exist that would benefit from personalizing motor skills learning, such as playing a musical instrument, handwriting, drawing, training for surgery, improving the technique in sports and martial arts, learning sign language, dancing, etc. In this context, my suggestions for AIED research in the coming 25 years focus on addressing challenges regarding 1) modelling the psychomotor interaction, and 2) providing appropriate personalized psychomotor support.","container-title":"International Journal of Artificial Intelligence in Education","DOI":"10.1007/s40593-016-0103-2","ISSN":"1560-4306","issue":"2","journalAbbreviation":"Int J Artif Intell Educ","language":"en","page":"730-755","source":"Springer Link","title":"Training the Body: The Potential of AIED to Support Personalized Motor Skills Learning","title-short":"Training the Body","volume":"26","author":[{"family":"Santos","given":"Olga C."}],"issued":{"date-parts":[["2016",6,1]]}},"label":"page"}],"schema":"https://github.com/citation-style-language/schema/raw/master/csl-citation.json"} </w:instrText>
            </w:r>
            <w:r w:rsidRPr="004777C4">
              <w:rPr>
                <w:rFonts w:cs="Times New Roman"/>
                <w:szCs w:val="20"/>
              </w:rPr>
              <w:fldChar w:fldCharType="separate"/>
            </w:r>
            <w:r w:rsidRPr="004777C4">
              <w:rPr>
                <w:rFonts w:cs="Times New Roman"/>
                <w:szCs w:val="20"/>
              </w:rPr>
              <w:t>(Santos, 2016b)</w:t>
            </w:r>
            <w:r w:rsidRPr="004777C4">
              <w:rPr>
                <w:rFonts w:cs="Times New Roman"/>
                <w:szCs w:val="20"/>
              </w:rPr>
              <w:fldChar w:fldCharType="end"/>
            </w:r>
          </w:p>
          <w:p w14:paraId="0F8016F5" w14:textId="23C87C3C" w:rsidR="007369A4" w:rsidRPr="004777C4" w:rsidRDefault="007369A4" w:rsidP="007369A4">
            <w:pPr>
              <w:pStyle w:val="ListParagraph"/>
              <w:numPr>
                <w:ilvl w:val="0"/>
                <w:numId w:val="7"/>
              </w:numPr>
              <w:spacing w:after="160" w:line="259" w:lineRule="auto"/>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ISPL as a Classical Intelligent Agent</w:t>
            </w:r>
            <w:r w:rsidRPr="004777C4">
              <w:rPr>
                <w:rFonts w:cs="Times New Roman"/>
                <w:szCs w:val="20"/>
              </w:rPr>
              <w:t xml:space="preserve"> in the field of AI </w:t>
            </w:r>
            <w:r w:rsidRPr="004777C4">
              <w:rPr>
                <w:rFonts w:cs="Times New Roman"/>
                <w:szCs w:val="20"/>
              </w:rPr>
              <w:fldChar w:fldCharType="begin"/>
            </w:r>
            <w:r w:rsidRPr="004777C4">
              <w:rPr>
                <w:rFonts w:cs="Times New Roman"/>
                <w:szCs w:val="20"/>
              </w:rPr>
              <w:instrText xml:space="preserve"> ADDIN ZOTERO_ITEM CSL_CITATION {"citationID":"BosE3fHv","properties":{"formattedCitation":"(Russell &amp; Norvig, 2009)","plainCitation":"(Russell &amp; Norvig, 2009)","noteIndex":0},"citationItems":[{"id":229,"uris":["http://zotero.org/users/11575264/items/AZI6ZI6S"],"itemData":{"id":229,"type":"book","abstract":"Artificial Intelligence: A Modern Approach, 3e offers the most comprehensive, up-to-date introduction to the theory and practice of artificial intelligence. Number one in its field, this textbook is ideal for one or two-semester, undergraduate or graduate-level courses in Artificial Intelligence.Dr. Peter Norvig, contributing Artificial Intelligence author and Professor Sebastian Thrun, a Pearson author are offering a free online course at Stanford University on artificial intelligence. According to an article in The New York Times, the course on artificial intelligence is “one of three being offered experimentally by the Stanford computer science department to extend technology knowledge and skills beyond this elite campus to the entire world.” One of the other two courses, an introduction to database software, is being taught by Pearson author Dr. Jennifer Widom.Artificial Intelligence: A Modern Approach, 3e is available to purchase as an eText for your KindleTM, NOOKTM, and the iPhone®/iPad®. To learn more about the course on artificial intelligence, visit http://www.ai-class.com. To read the full New York Times article, click here.","edition":"3rd edition","event-place":"Upper Saddle River","ISBN":"978-0-13-604259-4","language":"Inglés","number-of-pages":"1152","publisher":"Pearson","publisher-place":"Upper Saddle River","source":"Amazon","title":"Artificial Intelligence: A Modern Approach","title-short":"Artificial Intelligence","author":[{"family":"Russell","given":"Stuart"},{"family":"Norvig","given":"Peter"}],"issued":{"date-parts":[["2009",12,1]]}}}],"schema":"https://github.com/citation-style-language/schema/raw/master/csl-citation.json"} </w:instrText>
            </w:r>
            <w:r w:rsidRPr="004777C4">
              <w:rPr>
                <w:rFonts w:cs="Times New Roman"/>
                <w:szCs w:val="20"/>
              </w:rPr>
              <w:fldChar w:fldCharType="separate"/>
            </w:r>
            <w:r w:rsidRPr="004777C4">
              <w:rPr>
                <w:rFonts w:cs="Times New Roman"/>
                <w:szCs w:val="20"/>
              </w:rPr>
              <w:t>(Russell &amp; Norvig, 2009)</w:t>
            </w:r>
            <w:r w:rsidRPr="004777C4">
              <w:rPr>
                <w:rFonts w:cs="Times New Roman"/>
                <w:szCs w:val="20"/>
              </w:rPr>
              <w:fldChar w:fldCharType="end"/>
            </w:r>
          </w:p>
          <w:p w14:paraId="3FFD6376" w14:textId="54DECB4E" w:rsidR="007369A4" w:rsidRPr="00E5760D" w:rsidRDefault="007369A4" w:rsidP="007369A4">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cs="Times New Roman"/>
                <w:szCs w:val="20"/>
                <w:lang w:val="es-ES"/>
              </w:rPr>
            </w:pPr>
            <w:r w:rsidRPr="00E5760D">
              <w:rPr>
                <w:rFonts w:cs="Times New Roman"/>
                <w:b/>
                <w:bCs/>
                <w:szCs w:val="20"/>
                <w:lang w:val="es-ES"/>
              </w:rPr>
              <w:t xml:space="preserve">mCMARR Framework </w:t>
            </w:r>
            <w:r w:rsidRPr="004777C4">
              <w:rPr>
                <w:rFonts w:cs="Times New Roman"/>
                <w:szCs w:val="20"/>
              </w:rPr>
              <w:fldChar w:fldCharType="begin"/>
            </w:r>
            <w:r w:rsidRPr="00E5760D">
              <w:rPr>
                <w:rFonts w:cs="Times New Roman"/>
                <w:szCs w:val="20"/>
                <w:lang w:val="es-ES"/>
              </w:rPr>
              <w:instrText xml:space="preserve"> ADDIN ZOTERO_ITEM CSL_CITATION {"citationID":"Q0WkR0b9","properties":{"formattedCitation":"(Casas-Ortiz &amp; Santos, 2021b)","plainCitation":"(Casas-Ortiz &amp; Santos, 2021b)","noteIndex":0},"citationItems":[{"id":97,"uris":["http://zotero.org/users/11575264/items/LCPYZAQZ"],"itemData":{"id":97,"type":"paper-conference","container-title":"The International Artificial Intelligence in Education Society (IAIED 20/21)","page":"1-4","source":"Zotero","title":"KSAS: An AI Application to learn Martial Arts Movements in on-line Settings","author":[{"family":"Casas-Ortiz","given":"Alberto"},{"family":"Santos","given":"Olga C."}],"issued":{"date-parts":[["2021"]]}}}],"schema":"https://github.com/citation-style-language/schema/raw/master/csl-citation.json"} </w:instrText>
            </w:r>
            <w:r w:rsidRPr="004777C4">
              <w:rPr>
                <w:rFonts w:cs="Times New Roman"/>
                <w:szCs w:val="20"/>
              </w:rPr>
              <w:fldChar w:fldCharType="separate"/>
            </w:r>
            <w:r w:rsidRPr="00E5760D">
              <w:rPr>
                <w:rFonts w:cs="Times New Roman"/>
                <w:szCs w:val="20"/>
                <w:lang w:val="es-ES"/>
              </w:rPr>
              <w:t>(Casas-Ortiz &amp; Santos, 2021b)</w:t>
            </w:r>
            <w:r w:rsidRPr="004777C4">
              <w:rPr>
                <w:rFonts w:cs="Times New Roman"/>
                <w:szCs w:val="20"/>
              </w:rPr>
              <w:fldChar w:fldCharType="end"/>
            </w:r>
            <w:r w:rsidRPr="00E5760D">
              <w:rPr>
                <w:rFonts w:cs="Times New Roman"/>
                <w:szCs w:val="20"/>
                <w:lang w:val="es-ES"/>
              </w:rPr>
              <w:t xml:space="preserve">, </w:t>
            </w:r>
            <w:r w:rsidRPr="004777C4">
              <w:rPr>
                <w:rFonts w:cs="Times New Roman"/>
                <w:szCs w:val="20"/>
              </w:rPr>
              <w:fldChar w:fldCharType="begin"/>
            </w:r>
            <w:r w:rsidRPr="00E5760D">
              <w:rPr>
                <w:rFonts w:cs="Times New Roman"/>
                <w:szCs w:val="20"/>
                <w:lang w:val="es-ES"/>
              </w:rPr>
              <w:instrText xml:space="preserve"> ADDIN ZOTERO_ITEM CSL_CITATION {"citationID":"u4NxsLKy","properties":{"formattedCitation":"(Casas-Ortiz &amp; Santos, 2021a)","plainCitation":"(Casas-Ortiz &amp; Santos, 2021a)","noteIndex":0},"citationItems":[{"id":98,"uris":["http://zotero.org/users/11575264/items/IXRQJTKT"],"itemData":{"id":98,"type":"paper-conference","abstract":"COVID-19 pandemic has forced instructors and learners of motor skills (e.g., martial arts, dance, perform medical surgeries.. .) to cease their training and practice in sessions face-to-face. Video-conference systems have been used as a temporal solution as they facilitate learning from home at any time, complemented with the use of videos, but this entails some disadvantages. As a solution to this we propose KSAS, a neural network-based Android app to guide the learning of motor skills, specifically in martial arts. This mobile app is able to capture the movements of a part of the body, model them as time series using the EWMA algorithm, analyze the movements using an LSTM neural network, and provide multisensorial feedback to the learner. KSAS is available for download and can be used to train at home (either alone or on-line) as well as in a face-to-face classroom supporting the instructor.","container-title":"Proceedings of the XIX Conferencia de la Asociación Española para la Inteligencia Artificial (CAEPIA 20/21)","page":"997–1000","source":"ResearchGate","title":"KSAS: A Mobile App with Neural Networks to Guide the Learning of Motor Skills","title-short":"KSAS","author":[{"family":"Casas-Ortiz","given":"Alberto"},{"family":"Santos","given":"Olga C."}],"issued":{"date-parts":[["2021",9,23]]}}}],"schema":"https://github.com/citation-style-language/schema/raw/master/csl-citation.json"} </w:instrText>
            </w:r>
            <w:r w:rsidRPr="004777C4">
              <w:rPr>
                <w:rFonts w:cs="Times New Roman"/>
                <w:szCs w:val="20"/>
              </w:rPr>
              <w:fldChar w:fldCharType="separate"/>
            </w:r>
            <w:r w:rsidRPr="00E5760D">
              <w:rPr>
                <w:rFonts w:cs="Times New Roman"/>
                <w:szCs w:val="20"/>
                <w:lang w:val="es-ES"/>
              </w:rPr>
              <w:t>(Casas-Ortiz &amp; Santos, 2021a)</w:t>
            </w:r>
            <w:r w:rsidRPr="004777C4">
              <w:rPr>
                <w:rFonts w:cs="Times New Roman"/>
                <w:szCs w:val="20"/>
              </w:rPr>
              <w:fldChar w:fldCharType="end"/>
            </w:r>
          </w:p>
        </w:tc>
        <w:tc>
          <w:tcPr>
            <w:tcW w:w="0" w:type="auto"/>
            <w:shd w:val="clear" w:color="auto" w:fill="BFBFBF" w:themeFill="background1" w:themeFillShade="BF"/>
          </w:tcPr>
          <w:p w14:paraId="76DD7104" w14:textId="77777777" w:rsidR="007369A4" w:rsidRPr="00E5760D" w:rsidRDefault="007369A4" w:rsidP="007369A4">
            <w:pPr>
              <w:cnfStyle w:val="000000000000" w:firstRow="0" w:lastRow="0" w:firstColumn="0" w:lastColumn="0" w:oddVBand="0" w:evenVBand="0" w:oddHBand="0" w:evenHBand="0" w:firstRowFirstColumn="0" w:firstRowLastColumn="0" w:lastRowFirstColumn="0" w:lastRowLastColumn="0"/>
              <w:rPr>
                <w:rFonts w:cs="Times New Roman"/>
                <w:b/>
                <w:bCs/>
                <w:szCs w:val="20"/>
                <w:lang w:val="es-ES"/>
              </w:rPr>
            </w:pPr>
          </w:p>
        </w:tc>
        <w:tc>
          <w:tcPr>
            <w:tcW w:w="0" w:type="auto"/>
          </w:tcPr>
          <w:p w14:paraId="2845ADC7" w14:textId="77124641" w:rsidR="007369A4" w:rsidRPr="004777C4" w:rsidRDefault="007369A4" w:rsidP="007369A4">
            <w:pPr>
              <w:pStyle w:val="ListParagraph"/>
              <w:numPr>
                <w:ilvl w:val="0"/>
                <w:numId w:val="7"/>
              </w:numPr>
              <w:spacing w:after="160" w:line="259" w:lineRule="auto"/>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TORMES Methodology</w:t>
            </w:r>
            <w:r w:rsidRPr="004777C4">
              <w:rPr>
                <w:rFonts w:cs="Times New Roman"/>
                <w:szCs w:val="20"/>
              </w:rPr>
              <w:t xml:space="preserve"> </w:t>
            </w:r>
            <w:r w:rsidRPr="004777C4">
              <w:rPr>
                <w:rFonts w:cs="Times New Roman"/>
                <w:szCs w:val="20"/>
              </w:rPr>
              <w:fldChar w:fldCharType="begin"/>
            </w:r>
            <w:r w:rsidRPr="004777C4">
              <w:rPr>
                <w:rFonts w:cs="Times New Roman"/>
                <w:szCs w:val="20"/>
              </w:rPr>
              <w:instrText xml:space="preserve"> ADDIN ZOTERO_ITEM CSL_CITATION {"citationID":"2jpbt9Px","properties":{"formattedCitation":"(Santos &amp; Boticario, 2011)","plainCitation":"(Santos &amp; Boticario, 2011)","noteIndex":0},"citationItems":[{"id":122,"uris":["http://zotero.org/users/11575264/items/S9369JJA"],"itemData":{"id":122,"type":"paper-conference","abstract":"The TORMES methodology is based on the ISO standard 9241-210 and aims to involve educators in the process of designing educationally oriented recommendations through user centred design methods and data mining analysis. In this paper, we focus on the iteration to elicit educational oriented recommendations.","collection-title":"Lecture Notes in Computer Science","container-title":"Artificial Intelligence in Education","DOI":"10.1007/978-3-642-21869-9_95","event-place":"Berlin, Heidelberg","ISBN":"978-3-642-21869-9","language":"en","page":"541-543","publisher":"Springer","publisher-place":"Berlin, Heidelberg","source":"Springer Link","title":"TORMES Methodology to Elicit Educational Oriented Recommendations","author":[{"family":"Santos","given":"Olga C."},{"family":"Boticario","given":"Jesus G."}],"editor":[{"family":"Biswas","given":"Gautam"},{"family":"Bull","given":"Susan"},{"family":"Kay","given":"Judy"},{"family":"Mitrovic","given":"Antonija"}],"issued":{"date-parts":[["2011"]]}}}],"schema":"https://github.com/citation-style-language/schema/raw/master/csl-citation.json"} </w:instrText>
            </w:r>
            <w:r w:rsidRPr="004777C4">
              <w:rPr>
                <w:rFonts w:cs="Times New Roman"/>
                <w:szCs w:val="20"/>
              </w:rPr>
              <w:fldChar w:fldCharType="separate"/>
            </w:r>
            <w:r w:rsidRPr="004777C4">
              <w:rPr>
                <w:rFonts w:cs="Times New Roman"/>
                <w:szCs w:val="20"/>
              </w:rPr>
              <w:t>(Santos &amp; Boticario, 2011)</w:t>
            </w:r>
            <w:r w:rsidRPr="004777C4">
              <w:rPr>
                <w:rFonts w:cs="Times New Roman"/>
                <w:szCs w:val="20"/>
              </w:rPr>
              <w:fldChar w:fldCharType="end"/>
            </w:r>
          </w:p>
        </w:tc>
        <w:tc>
          <w:tcPr>
            <w:tcW w:w="0" w:type="auto"/>
            <w:shd w:val="clear" w:color="auto" w:fill="BFBFBF" w:themeFill="background1" w:themeFillShade="BF"/>
          </w:tcPr>
          <w:p w14:paraId="14286092" w14:textId="77777777" w:rsidR="007369A4" w:rsidRPr="004777C4" w:rsidRDefault="007369A4" w:rsidP="007369A4">
            <w:pPr>
              <w:cnfStyle w:val="000000000000" w:firstRow="0" w:lastRow="0" w:firstColumn="0" w:lastColumn="0" w:oddVBand="0" w:evenVBand="0" w:oddHBand="0" w:evenHBand="0" w:firstRowFirstColumn="0" w:firstRowLastColumn="0" w:lastRowFirstColumn="0" w:lastRowLastColumn="0"/>
              <w:rPr>
                <w:rFonts w:cs="Times New Roman"/>
                <w:b/>
                <w:bCs/>
                <w:szCs w:val="20"/>
              </w:rPr>
            </w:pPr>
          </w:p>
        </w:tc>
      </w:tr>
      <w:tr w:rsidR="007369A4" w:rsidRPr="004777C4" w14:paraId="02FF2DB6" w14:textId="77777777" w:rsidTr="000C642E">
        <w:tc>
          <w:tcPr>
            <w:cnfStyle w:val="001000000000" w:firstRow="0" w:lastRow="0" w:firstColumn="1" w:lastColumn="0" w:oddVBand="0" w:evenVBand="0" w:oddHBand="0" w:evenHBand="0" w:firstRowFirstColumn="0" w:firstRowLastColumn="0" w:lastRowFirstColumn="0" w:lastRowLastColumn="0"/>
            <w:tcW w:w="0" w:type="auto"/>
          </w:tcPr>
          <w:p w14:paraId="5C1353ED" w14:textId="77777777" w:rsidR="007369A4" w:rsidRPr="004777C4" w:rsidRDefault="007369A4" w:rsidP="007369A4">
            <w:pPr>
              <w:rPr>
                <w:rFonts w:cs="Times New Roman"/>
                <w:szCs w:val="20"/>
              </w:rPr>
            </w:pPr>
            <w:r w:rsidRPr="004777C4">
              <w:rPr>
                <w:rFonts w:cs="Times New Roman"/>
                <w:szCs w:val="20"/>
              </w:rPr>
              <w:fldChar w:fldCharType="begin"/>
            </w:r>
            <w:r w:rsidRPr="004777C4">
              <w:rPr>
                <w:rFonts w:cs="Times New Roman"/>
                <w:szCs w:val="20"/>
              </w:rPr>
              <w:instrText xml:space="preserve"> ADDIN ZOTERO_ITEM CSL_CITATION {"citationID":"Gu85zJD9","properties":{"formattedCitation":"(Glushkova et\\uc0\\u160{}al., 2023)","plainCitation":"(Glushkova et al., 2023)","noteIndex":0},"citationItems":[{"id":292,"uris":["http://zotero.org/users/11575264/items/ZH77XNFE"],"itemData":{"id":292,"type":"paper-conference","abstract":"When willing to experience and learn a craft, “learning by doing” has been proven to be the most effective approach. Traditionally apprentices spend entire years close to the master, observing, imitating him/her, interacting with him/her, and receiving guidelines. Inspired by this natural process actively involving both the master and the apprentice, a technological metaphor has been developed permitting the user to discover and learn motor aspects of a craft. The user is invited to physically imitate and reproduce expert gestures and is guided then by an interactive mechanism on how to correct kinematic errors. This is achieved thanks to a Human-Centered AI Algorithm permitting to model of expert gestures/postures and then comparing them in real-time with the user’s ones to activate the sensorimotor feedback and to provide guidance for a better understanding of how a glass blower performs his/her expert gestures. This paper briefly presents the methodology followed for the development of this interactive mechanism and focuses on the results obtained from the experiments conducted. These results highlight that the feedback helps acquire glass blower motor skills, that different modalities are efficient for learning postures versus gestures, and that a retention effect is observed through three sessions of feedback use.","container-title":"Culture and Computing","DOI":"10.1007/978-3-031-34732-0_3","event-place":"Cham","ISBN":"978-3-031-34732-0","language":"en","page":"29-43","publisher":"Springer Nature Switzerland","publisher-place":"Cham","source":"Springer Link","title":"Interactive Sensorimotor Guidance for Learning Motor Skills of a Glass Blower","author":[{"family":"Glushkova","given":"Alina"},{"family":"Makrygiannis","given":"Dimitris"},{"family":"Manitsaris","given":"Sotiris"}],"editor":[{"family":"Rauterberg","given":"Matthias"}],"issued":{"date-parts":[["2023"]]}}}],"schema":"https://github.com/citation-style-language/schema/raw/master/csl-citation.json"} </w:instrText>
            </w:r>
            <w:r w:rsidRPr="004777C4">
              <w:rPr>
                <w:rFonts w:cs="Times New Roman"/>
                <w:szCs w:val="20"/>
              </w:rPr>
              <w:fldChar w:fldCharType="separate"/>
            </w:r>
            <w:r w:rsidRPr="004777C4">
              <w:rPr>
                <w:rFonts w:cs="Times New Roman"/>
                <w:szCs w:val="20"/>
              </w:rPr>
              <w:t>(Glushkova et al., 2023)</w:t>
            </w:r>
            <w:r w:rsidRPr="004777C4">
              <w:rPr>
                <w:rFonts w:cs="Times New Roman"/>
                <w:szCs w:val="20"/>
              </w:rPr>
              <w:fldChar w:fldCharType="end"/>
            </w:r>
          </w:p>
        </w:tc>
        <w:tc>
          <w:tcPr>
            <w:tcW w:w="0" w:type="auto"/>
          </w:tcPr>
          <w:p w14:paraId="6C878263" w14:textId="04519844" w:rsidR="007369A4" w:rsidRPr="004777C4" w:rsidRDefault="007369A4" w:rsidP="007369A4">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 xml:space="preserve">Embodied Cognition Theory </w:t>
            </w:r>
            <w:r w:rsidRPr="004777C4">
              <w:rPr>
                <w:rFonts w:cs="Times New Roman"/>
                <w:szCs w:val="20"/>
              </w:rPr>
              <w:fldChar w:fldCharType="begin"/>
            </w:r>
            <w:r w:rsidRPr="004777C4">
              <w:rPr>
                <w:rFonts w:cs="Times New Roman"/>
                <w:szCs w:val="20"/>
              </w:rPr>
              <w:instrText xml:space="preserve"> ADDIN ZOTERO_ITEM CSL_CITATION {"citationID":"PGlv3jDA","properties":{"formattedCitation":"(Corbi et\\uc0\\u160{}al., 2019; Mroczkowski, 2012; Santos &amp; Corb\\uc0\\u237{}, 2019)","plainCitation":"(Corbi et al., 2019; Mroczkowski, 2012; Santos &amp; Corbí, 2019)","noteIndex":0},"citationItems":[{"id":410,"uris":["http://zotero.org/users/11575264/items/5UI5IWAT"],"itemData":{"id":410,"type":"article-journal","abstract":"Physics is considered a tough academic subject by learners. To leverage engagement in the learning of this STEM area, teachers try to come up with creative ideas about the design of their classroom lessons. Sports-related activities can foster intuitive knowledge about physics (gravity, speed, acceleration, etc.). In this context, martial arts also provide a novel way of visualizing these ideas when performing the predefined motions needed to master the associated techniques. The recent availability of cheap monitoring hardware (accelerometers, cameras, etc.) allows an easy tracking of the aforementioned movements, which in the case of aikido, usually involve genuine circular motions. In this paper, we begin by reporting a user study among high-school students showing that the physics concept of moment of inertia can be understood by watching live exhibitions of specific aikido techniques. Based on these findings, we later present Phy + Aik, a tool for educators that enables the production of innovative visual educational material consisting of high-quality videos (and live demonstrations) synchronized/tagged with the inertial data collected by sensors and visual tracking devices. We think that a similar approach, where sensors are automatically registered within an intelligent framework, can be explored to teach other difficult-to-learn STEM concepts.","container-title":"Sensors (Basel, Switzerland)","DOI":"10.3390/s19173681","ISSN":"1424-8220","issue":"17","journalAbbreviation":"Sensors (Basel)","language":"eng","note":"PMID: 31450624\nPMCID: PMC6749188","page":"3681","source":"PubMed","title":"Intelligent Framework for Learning Physics with Aikido (Martial Art) and Registered Sensors","volume":"19","author":[{"family":"Corbi","given":"Alberto"},{"family":"Santos","given":"Olga C."},{"family":"Burgos","given":"Daniel"}],"issued":{"date-parts":[["2019",8,24]]}}},{"id":408,"uris":["http://zotero.org/users/11575264/items/MF63WPED"],"itemData":{"id":408,"type":"chapter","abstract":"Open access peer-reviewed chapter","container-title":"Injury and Skeletal Biomechanics","ISBN":"978-953-51-0690-6","language":"en","note":"DOI: 10.5772/49955","publisher":"IntechOpen","source":"www.intechopen.com","title":"Using the Knowledge of Biomechanics in Teaching Aikido","URL":"https://www.intechopen.com/chapters/38126","author":[{"family":"Mroczkowski","given":"Andrzej"}],"accessed":{"date-parts":[["2024",10,26]]},"issued":{"date-parts":[["2012",8,1]]}}},{"id":150,"uris":["http://zotero.org/users/11575264/items/XD2GFD7N"],"itemData":{"id":150,"type":"article-journal","abstract":"Educational stakeholders are promoting the development of educational approaches that go beyond classroom and engage learners in acquiring science, technology, engineering and mathematical (STEM) concepts with the support of arts (known as STEAM). Taking into account the recent advances in wearable technology to sense human motion, psychomotor intelligent tutoring systems (where students' motion interactions are collected with sensors and used to provide personalized vibrotactile feedback to support the learning process) can be designed to teach STEM concepts in a kinesthetic way. In order to investigate the feasibility of this approach, in this paper we have carried out an empirical study with high school students to determine if watching specific techniques of the defense martial art Aikido (which makes use of different types of rectilinear and curvilinear motion) can be used to learn some concepts of physics. Nonetheless, other martial arts could be used for similar purposes, but further studies are needed. Analyzing the outcomes of the 30 participants that took part in the study, we conclude that the proposed approach seems to have benefits in the learning of STEM concepts, and thus, the usage of martial arts deserves to be further investigated in STEAM kinesthetic learning scenarios, which can also consider the students' affective state.","container-title":"IEEE Access","DOI":"10.1109/ACCESS.2019.2957947","ISSN":"2169-3536","note":"event-title: IEEE Access","page":"176458-176469","source":"IEEE Xplore","title":"Can Aikido Help With the Comprehension of Physics? A First Step Towards the Design of Intelligent Psychomotor Systems for STEAM Kinesthetic Learning Scenarios","title-short":"Can Aikido Help With the Comprehension of Physics?","volume":"7","author":[{"family":"Santos","given":"Olga C."},{"family":"Corbí","given":"Alberto"}],"issued":{"date-parts":[["2019"]]}}}],"schema":"https://github.com/citation-style-language/schema/raw/master/csl-citation.json"} </w:instrText>
            </w:r>
            <w:r w:rsidRPr="004777C4">
              <w:rPr>
                <w:rFonts w:cs="Times New Roman"/>
                <w:szCs w:val="20"/>
              </w:rPr>
              <w:fldChar w:fldCharType="separate"/>
            </w:r>
            <w:r w:rsidRPr="004777C4">
              <w:rPr>
                <w:rFonts w:cs="Times New Roman"/>
              </w:rPr>
              <w:t>(Corbi et al., 2019; Mroczkowski, 2012; Santos &amp; Corbí, 2019)</w:t>
            </w:r>
            <w:r w:rsidRPr="004777C4">
              <w:rPr>
                <w:rFonts w:cs="Times New Roman"/>
                <w:szCs w:val="20"/>
              </w:rPr>
              <w:fldChar w:fldCharType="end"/>
            </w:r>
          </w:p>
          <w:p w14:paraId="25A20142" w14:textId="7489B89F" w:rsidR="007369A4" w:rsidRPr="004777C4" w:rsidRDefault="007369A4" w:rsidP="007369A4">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 xml:space="preserve">Learning-by-Doing </w:t>
            </w:r>
            <w:r w:rsidRPr="004777C4">
              <w:rPr>
                <w:rFonts w:cs="Times New Roman"/>
                <w:b/>
                <w:bCs/>
                <w:szCs w:val="20"/>
              </w:rPr>
              <w:fldChar w:fldCharType="begin"/>
            </w:r>
            <w:r w:rsidRPr="004777C4">
              <w:rPr>
                <w:rFonts w:cs="Times New Roman"/>
                <w:b/>
                <w:bCs/>
                <w:szCs w:val="20"/>
              </w:rPr>
              <w:instrText xml:space="preserve"> ADDIN ZOTERO_ITEM CSL_CITATION {"citationID":"kFjCfhJj","properties":{"formattedCitation":"(Dale, 1969)","plainCitation":"(Dale, 1969)","noteIndex":0},"citationItems":[{"id":384,"uris":["http://zotero.org/users/11575264/items/4XJG6ZLC"],"itemData":{"id":384,"type":"book","abstract":"Abstract: This revision emphasizes the use of audiovisual materials as an integral and vital part of a particular program of instruction and serves as a practitioner's guide to their selection and utilization. The teacher is viewed as a manager, organizer, and evaluator of learning experiences as well as a motivator of students. Audiovisual methods are viewed as an important part of the communication process that undergirds education. The text begins with a discussion of the theory and practice of audiovisual teaching followed by chapters dealing with selected audiovisual methods. Methods discussed include contrived experiences, purposeful experiences, demonstrations, study trips, exhibits, educational television, motion pictures, still pictures, radio, and recordings. A final section deals with the role of systems and technology in teaching and the educational process","edition":"3rd edition","event-place":"New York","ISBN":"978-0-03-910054-4","language":"eng","note":"OCLC: 49546","number-of-pages":"719","publisher":"Dryden Press","publisher-place":"New York","source":"Open WorldCat","title":"Audiovisual methods in teaching","author":[{"family":"Dale","given":"Edgar"}],"issued":{"date-parts":[["1969"]]}}}],"schema":"https://github.com/citation-style-language/schema/raw/master/csl-citation.json"} </w:instrText>
            </w:r>
            <w:r w:rsidRPr="004777C4">
              <w:rPr>
                <w:rFonts w:cs="Times New Roman"/>
                <w:b/>
                <w:bCs/>
                <w:szCs w:val="20"/>
              </w:rPr>
              <w:fldChar w:fldCharType="separate"/>
            </w:r>
            <w:r w:rsidRPr="004777C4">
              <w:rPr>
                <w:rFonts w:cs="Times New Roman"/>
                <w:szCs w:val="20"/>
              </w:rPr>
              <w:t>(Dale, 1969)</w:t>
            </w:r>
            <w:r w:rsidRPr="004777C4">
              <w:rPr>
                <w:rFonts w:cs="Times New Roman"/>
                <w:b/>
                <w:bCs/>
                <w:szCs w:val="20"/>
              </w:rPr>
              <w:fldChar w:fldCharType="end"/>
            </w:r>
          </w:p>
        </w:tc>
        <w:tc>
          <w:tcPr>
            <w:tcW w:w="0" w:type="auto"/>
            <w:shd w:val="clear" w:color="auto" w:fill="BFBFBF" w:themeFill="background1" w:themeFillShade="BF"/>
          </w:tcPr>
          <w:p w14:paraId="53170D07" w14:textId="77777777" w:rsidR="007369A4" w:rsidRPr="004777C4" w:rsidRDefault="007369A4" w:rsidP="007369A4">
            <w:pPr>
              <w:cnfStyle w:val="000000000000" w:firstRow="0" w:lastRow="0" w:firstColumn="0" w:lastColumn="0" w:oddVBand="0" w:evenVBand="0" w:oddHBand="0" w:evenHBand="0" w:firstRowFirstColumn="0" w:firstRowLastColumn="0" w:lastRowFirstColumn="0" w:lastRowLastColumn="0"/>
              <w:rPr>
                <w:rFonts w:cs="Times New Roman"/>
                <w:b/>
                <w:bCs/>
                <w:szCs w:val="20"/>
              </w:rPr>
            </w:pPr>
          </w:p>
        </w:tc>
        <w:tc>
          <w:tcPr>
            <w:tcW w:w="0" w:type="auto"/>
          </w:tcPr>
          <w:p w14:paraId="365BAD65" w14:textId="77777777" w:rsidR="007369A4" w:rsidRPr="004777C4" w:rsidRDefault="007369A4" w:rsidP="007369A4">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 xml:space="preserve">Six Steps-based Methodology </w:t>
            </w:r>
            <w:r w:rsidRPr="004777C4">
              <w:rPr>
                <w:rFonts w:cs="Times New Roman"/>
                <w:szCs w:val="20"/>
              </w:rPr>
              <w:fldChar w:fldCharType="begin"/>
            </w:r>
            <w:r w:rsidRPr="004777C4">
              <w:rPr>
                <w:rFonts w:cs="Times New Roman"/>
                <w:szCs w:val="20"/>
              </w:rPr>
              <w:instrText xml:space="preserve"> ADDIN ZOTERO_ITEM CSL_CITATION {"citationID":"ahh1hrwQ","properties":{"formattedCitation":"(Glushkova et\\uc0\\u160{}al., 2023)","plainCitation":"(Glushkova et al., 2023)","noteIndex":0},"citationItems":[{"id":292,"uris":["http://zotero.org/users/11575264/items/ZH77XNFE"],"itemData":{"id":292,"type":"paper-conference","abstract":"When willing to experience and learn a craft, “learning by doing” has been proven to be the most effective approach. Traditionally apprentices spend entire years close to the master, observing, imitating him/her, interacting with him/her, and receiving guidelines. Inspired by this natural process actively involving both the master and the apprentice, a technological metaphor has been developed permitting the user to discover and learn motor aspects of a craft. The user is invited to physically imitate and reproduce expert gestures and is guided then by an interactive mechanism on how to correct kinematic errors. This is achieved thanks to a Human-Centered AI Algorithm permitting to model of expert gestures/postures and then comparing them in real-time with the user’s ones to activate the sensorimotor feedback and to provide guidance for a better understanding of how a glass blower performs his/her expert gestures. This paper briefly presents the methodology followed for the development of this interactive mechanism and focuses on the results obtained from the experiments conducted. These results highlight that the feedback helps acquire glass blower motor skills, that different modalities are efficient for learning postures versus gestures, and that a retention effect is observed through three sessions of feedback use.","container-title":"Culture and Computing","DOI":"10.1007/978-3-031-34732-0_3","event-place":"Cham","ISBN":"978-3-031-34732-0","language":"en","page":"29-43","publisher":"Springer Nature Switzerland","publisher-place":"Cham","source":"Springer Link","title":"Interactive Sensorimotor Guidance for Learning Motor Skills of a Glass Blower","author":[{"family":"Glushkova","given":"Alina"},{"family":"Makrygiannis","given":"Dimitris"},{"family":"Manitsaris","given":"Sotiris"}],"editor":[{"family":"Rauterberg","given":"Matthias"}],"issued":{"date-parts":[["2023"]]}}}],"schema":"https://github.com/citation-style-language/schema/raw/master/csl-citation.json"} </w:instrText>
            </w:r>
            <w:r w:rsidRPr="004777C4">
              <w:rPr>
                <w:rFonts w:cs="Times New Roman"/>
                <w:szCs w:val="20"/>
              </w:rPr>
              <w:fldChar w:fldCharType="separate"/>
            </w:r>
            <w:r w:rsidRPr="004777C4">
              <w:rPr>
                <w:rFonts w:cs="Times New Roman"/>
                <w:szCs w:val="20"/>
              </w:rPr>
              <w:t>(Glushkova et al., 2023)</w:t>
            </w:r>
            <w:r w:rsidRPr="004777C4">
              <w:rPr>
                <w:rFonts w:cs="Times New Roman"/>
                <w:szCs w:val="20"/>
              </w:rPr>
              <w:fldChar w:fldCharType="end"/>
            </w:r>
          </w:p>
        </w:tc>
        <w:tc>
          <w:tcPr>
            <w:tcW w:w="0" w:type="auto"/>
            <w:shd w:val="clear" w:color="auto" w:fill="BFBFBF" w:themeFill="background1" w:themeFillShade="BF"/>
          </w:tcPr>
          <w:p w14:paraId="7617CC16" w14:textId="77777777" w:rsidR="007369A4" w:rsidRPr="004777C4" w:rsidRDefault="007369A4" w:rsidP="007369A4">
            <w:pPr>
              <w:cnfStyle w:val="000000000000" w:firstRow="0" w:lastRow="0" w:firstColumn="0" w:lastColumn="0" w:oddVBand="0" w:evenVBand="0" w:oddHBand="0" w:evenHBand="0" w:firstRowFirstColumn="0" w:firstRowLastColumn="0" w:lastRowFirstColumn="0" w:lastRowLastColumn="0"/>
              <w:rPr>
                <w:rFonts w:cs="Times New Roman"/>
                <w:b/>
                <w:bCs/>
                <w:szCs w:val="20"/>
              </w:rPr>
            </w:pPr>
          </w:p>
        </w:tc>
        <w:tc>
          <w:tcPr>
            <w:tcW w:w="0" w:type="auto"/>
          </w:tcPr>
          <w:p w14:paraId="09FD6460" w14:textId="77777777" w:rsidR="007369A4" w:rsidRPr="004777C4" w:rsidRDefault="007369A4" w:rsidP="007369A4">
            <w:pPr>
              <w:pStyle w:val="ListParagraph"/>
              <w:numPr>
                <w:ilvl w:val="0"/>
                <w:numId w:val="7"/>
              </w:numPr>
              <w:spacing w:after="160" w:line="259" w:lineRule="auto"/>
              <w:cnfStyle w:val="000000000000" w:firstRow="0" w:lastRow="0" w:firstColumn="0" w:lastColumn="0" w:oddVBand="0" w:evenVBand="0" w:oddHBand="0" w:evenHBand="0" w:firstRowFirstColumn="0" w:firstRowLastColumn="0" w:lastRowFirstColumn="0" w:lastRowLastColumn="0"/>
              <w:rPr>
                <w:rFonts w:cs="Times New Roman"/>
                <w:b/>
                <w:bCs/>
                <w:szCs w:val="20"/>
              </w:rPr>
            </w:pPr>
            <w:r w:rsidRPr="004777C4">
              <w:rPr>
                <w:rFonts w:cs="Times New Roman"/>
                <w:b/>
                <w:bCs/>
                <w:szCs w:val="20"/>
              </w:rPr>
              <w:t>Evaluation with Learners</w:t>
            </w:r>
          </w:p>
        </w:tc>
        <w:tc>
          <w:tcPr>
            <w:tcW w:w="0" w:type="auto"/>
            <w:shd w:val="clear" w:color="auto" w:fill="BFBFBF" w:themeFill="background1" w:themeFillShade="BF"/>
          </w:tcPr>
          <w:p w14:paraId="59007E6E" w14:textId="77777777" w:rsidR="007369A4" w:rsidRPr="004777C4" w:rsidRDefault="007369A4" w:rsidP="007369A4">
            <w:pPr>
              <w:cnfStyle w:val="000000000000" w:firstRow="0" w:lastRow="0" w:firstColumn="0" w:lastColumn="0" w:oddVBand="0" w:evenVBand="0" w:oddHBand="0" w:evenHBand="0" w:firstRowFirstColumn="0" w:firstRowLastColumn="0" w:lastRowFirstColumn="0" w:lastRowLastColumn="0"/>
              <w:rPr>
                <w:rFonts w:cs="Times New Roman"/>
                <w:b/>
                <w:bCs/>
                <w:szCs w:val="20"/>
              </w:rPr>
            </w:pPr>
          </w:p>
        </w:tc>
      </w:tr>
      <w:tr w:rsidR="007369A4" w:rsidRPr="00002737" w14:paraId="3C97C5E7" w14:textId="77777777" w:rsidTr="00002737">
        <w:tc>
          <w:tcPr>
            <w:cnfStyle w:val="001000000000" w:firstRow="0" w:lastRow="0" w:firstColumn="1" w:lastColumn="0" w:oddVBand="0" w:evenVBand="0" w:oddHBand="0" w:evenHBand="0" w:firstRowFirstColumn="0" w:firstRowLastColumn="0" w:lastRowFirstColumn="0" w:lastRowLastColumn="0"/>
            <w:tcW w:w="0" w:type="auto"/>
          </w:tcPr>
          <w:p w14:paraId="48B0CE43" w14:textId="34C40D94" w:rsidR="007369A4" w:rsidRPr="004777C4" w:rsidRDefault="007369A4" w:rsidP="007369A4">
            <w:pPr>
              <w:rPr>
                <w:rFonts w:cs="Times New Roman"/>
                <w:szCs w:val="20"/>
              </w:rPr>
            </w:pPr>
            <w:r w:rsidRPr="004777C4">
              <w:rPr>
                <w:rFonts w:cs="Times New Roman"/>
                <w:szCs w:val="20"/>
              </w:rPr>
              <w:fldChar w:fldCharType="begin"/>
            </w:r>
            <w:r w:rsidRPr="004777C4">
              <w:rPr>
                <w:rFonts w:cs="Times New Roman"/>
                <w:szCs w:val="20"/>
              </w:rPr>
              <w:instrText xml:space="preserve"> ADDIN ZOTERO_ITEM CSL_CITATION {"citationID":"TSawiuyT","properties":{"formattedCitation":"(Portaz et\\uc0\\u160{}al., 2023, 2024)","plainCitation":"(Portaz et al., 2023, 2024)","noteIndex":0},"citationItems":[{"id":483,"uris":["http://zotero.org/users/11575264/items/4GRM3LJE"],"itemData":{"id":483,"type":"paper-conference","abstract":"Recommender Systems have been developed for years to guide the interaction of the users with systems in very diverse domains where information overload exists aimed to help humans in decision making. In order to better support the humans, the more the system knows about the user, the more useful recommendations the user can receive. In this sense, there is a need to explore which are the intrinsic human aspects that should be taken into account in each case when building the user models that provide the personalization. Moreover, there is a need to define and apply methodologies, guidelines and frameworks to develop this kind of systems in order to tackle the challenges of current artificial intelligence applications including issues such as ethics, transparency, explainability and sustainability. For our research, we have chosen the psychomotor domain. To provide some insights into this problem, in this paper we present the research directions we are exploring to apply a human-centric approach when developing the iBAID (intelligent Basket AID) psychomotor system, which aims to recommend the physical activities and movements to perform when training in basketball, either to improve the technique, to recover from an injury or even to keep active when getting older.","collection-title":"UMAP '23 Adjunct","container-title":"Adjunct Proceedings of the 31st ACM Conference on User Modeling, Adaptation and Personalization","DOI":"10.1145/3563359.3596993","event-place":"New York, NY, USA","ISBN":"978-1-4503-9891-6","page":"337–342","publisher":"Association for Computing Machinery","publisher-place":"New York, NY, USA","source":"ACM Digital Library","title":"Towards Human-Centric Psychomotor Recommender Systems","URL":"https://dl.acm.org/doi/10.1145/3563359.3596993","author":[{"family":"Portaz","given":"Miguel"},{"family":"Manjarrés","given":"Angeles"},{"family":"Santos","given":"Olga C."}],"accessed":{"date-parts":[["2025",2,25]]},"issued":{"date-parts":[["2023",6,16]]}}},{"id":506,"uris":["http://zotero.org/users/11575264/items/VXWECV5U"],"itemData":{"id":506,"type":"paper-conference","abstract":"As the demand for personalized and adaptive learning experiences increase, there is a urgent need for providing effective feedback mechanisms within critical systems, such as in psychomotor learning systems. This proposal introduces an approach for the integration of retrieval-augmented generation tools to provide comprehensive and insightful feedback to users. By combining the strengths of retrieval-based techniques and generative models, these tools offer the potential to enhance learning outcomes by delivering tailored feedback that is both informative and engaging. The proposal also emphasises the importance of incorporating explainability and transparency concepts. Following the hybrid intelligence paradigm it is possible to ensure that the feedback provided by these tools is not only accurate but also understandable to humans. This approach fosters trust and promotes a deeper understanding of the psychomotor learning process, empowering users and facilitators to make informed decisions about the psychomotor learning path. The hybrid intelligence paradigm, which combines the strengths of both human and artificial intelligence, plays a crucial role in the deployment of these solutions. By taking advantage of the cognitive capabilities of human experts alongside the computational power of artificial intelligence algorithms, it is possible to offer personalised feedback that takes into account both technical accuracy and pedagogical effectiveness. Through these collaborative efforts it is also possible to create learning environments that are inclusive, adaptable, and beneficial to lifelong learning. In conclusion, this proposal introduces retrieval-augmented generation tools for providing feedback in psychomotor learning systems, which represents a significant step towards in its personalization, and whose ethical implications align with the new regulations on the implementation of intelligent technologies in critical systems.","collection-title":"UMAP Adjunct '24","container-title":"Adjunct Proceedings of the 32nd ACM Conference on User Modeling, Adaptation and Personalization","DOI":"10.1145/3631700.3664900","event-place":"New York, NY, USA","ISBN":"9798400704666","page":"380–385","publisher":"Association for Computing Machinery","publisher-place":"New York, NY, USA","source":"ACM Digital Library","title":"Harmonizing Ethical Principles: Feedback Generation Approaches in Modeling Human Factors for Assisted Psychomotor Systems","title-short":"Harmonizing Ethical Principles","URL":"https://dl.acm.org/doi/10.1145/3631700.3664900","author":[{"family":"Portaz","given":"Miguel"},{"family":"Manjarres","given":"Angeles"},{"family":"Santos","given":"Olga C."}],"accessed":{"date-parts":[["2025",2,25]]},"issued":{"date-parts":[["2024",6,28]]}}}],"schema":"https://github.com/citation-style-language/schema/raw/master/csl-citation.json"} </w:instrText>
            </w:r>
            <w:r w:rsidRPr="004777C4">
              <w:rPr>
                <w:rFonts w:cs="Times New Roman"/>
                <w:szCs w:val="20"/>
              </w:rPr>
              <w:fldChar w:fldCharType="separate"/>
            </w:r>
            <w:r w:rsidRPr="004777C4">
              <w:rPr>
                <w:rFonts w:cs="Times New Roman"/>
              </w:rPr>
              <w:t>(Portaz et al., 2023, 2024)</w:t>
            </w:r>
            <w:r w:rsidRPr="004777C4">
              <w:rPr>
                <w:rFonts w:cs="Times New Roman"/>
                <w:szCs w:val="20"/>
              </w:rPr>
              <w:fldChar w:fldCharType="end"/>
            </w:r>
          </w:p>
        </w:tc>
        <w:tc>
          <w:tcPr>
            <w:tcW w:w="0" w:type="auto"/>
            <w:shd w:val="clear" w:color="auto" w:fill="BFBFBF" w:themeFill="background1" w:themeFillShade="BF"/>
          </w:tcPr>
          <w:p w14:paraId="41E5B203" w14:textId="77777777" w:rsidR="007369A4" w:rsidRPr="004777C4" w:rsidRDefault="007369A4" w:rsidP="00002737">
            <w:pPr>
              <w:pStyle w:val="ListParagraph"/>
              <w:ind w:left="360"/>
              <w:cnfStyle w:val="000000000000" w:firstRow="0" w:lastRow="0" w:firstColumn="0" w:lastColumn="0" w:oddVBand="0" w:evenVBand="0" w:oddHBand="0" w:evenHBand="0" w:firstRowFirstColumn="0" w:firstRowLastColumn="0" w:lastRowFirstColumn="0" w:lastRowLastColumn="0"/>
              <w:rPr>
                <w:rFonts w:cs="Times New Roman"/>
                <w:b/>
                <w:bCs/>
                <w:szCs w:val="20"/>
              </w:rPr>
            </w:pPr>
          </w:p>
        </w:tc>
        <w:tc>
          <w:tcPr>
            <w:tcW w:w="0" w:type="auto"/>
            <w:shd w:val="clear" w:color="auto" w:fill="BFBFBF" w:themeFill="background1" w:themeFillShade="BF"/>
          </w:tcPr>
          <w:p w14:paraId="23EAF67B" w14:textId="77777777" w:rsidR="007369A4" w:rsidRPr="004777C4" w:rsidRDefault="007369A4" w:rsidP="007369A4">
            <w:pPr>
              <w:cnfStyle w:val="000000000000" w:firstRow="0" w:lastRow="0" w:firstColumn="0" w:lastColumn="0" w:oddVBand="0" w:evenVBand="0" w:oddHBand="0" w:evenHBand="0" w:firstRowFirstColumn="0" w:firstRowLastColumn="0" w:lastRowFirstColumn="0" w:lastRowLastColumn="0"/>
              <w:rPr>
                <w:rFonts w:cs="Times New Roman"/>
                <w:b/>
                <w:bCs/>
                <w:szCs w:val="20"/>
              </w:rPr>
            </w:pPr>
          </w:p>
        </w:tc>
        <w:tc>
          <w:tcPr>
            <w:tcW w:w="0" w:type="auto"/>
          </w:tcPr>
          <w:p w14:paraId="0D7DE45D" w14:textId="77777777" w:rsidR="007369A4" w:rsidRPr="004777C4" w:rsidRDefault="007369A4" w:rsidP="007369A4">
            <w:pPr>
              <w:pStyle w:val="ListParagraph"/>
              <w:numPr>
                <w:ilvl w:val="0"/>
                <w:numId w:val="7"/>
              </w:numPr>
              <w:spacing w:after="160" w:line="259" w:lineRule="auto"/>
              <w:cnfStyle w:val="000000000000" w:firstRow="0" w:lastRow="0" w:firstColumn="0" w:lastColumn="0" w:oddVBand="0" w:evenVBand="0" w:oddHBand="0" w:evenHBand="0" w:firstRowFirstColumn="0" w:firstRowLastColumn="0" w:lastRowFirstColumn="0" w:lastRowLastColumn="0"/>
              <w:rPr>
                <w:rFonts w:cs="Times New Roman"/>
                <w:b/>
                <w:bCs/>
                <w:szCs w:val="20"/>
              </w:rPr>
            </w:pPr>
            <w:r w:rsidRPr="004777C4">
              <w:rPr>
                <w:rFonts w:cs="Times New Roman"/>
                <w:b/>
                <w:bCs/>
                <w:szCs w:val="20"/>
              </w:rPr>
              <w:t xml:space="preserve">CARAIX Framework </w:t>
            </w:r>
            <w:r w:rsidRPr="004777C4">
              <w:rPr>
                <w:rFonts w:cs="Times New Roman"/>
                <w:b/>
                <w:bCs/>
                <w:szCs w:val="20"/>
              </w:rPr>
              <w:fldChar w:fldCharType="begin"/>
            </w:r>
            <w:r w:rsidRPr="004777C4">
              <w:rPr>
                <w:rFonts w:cs="Times New Roman"/>
                <w:b/>
                <w:bCs/>
                <w:szCs w:val="20"/>
              </w:rPr>
              <w:instrText xml:space="preserve"> ADDIN ZOTERO_ITEM CSL_CITATION {"citationID":"OFKVl4Xr","properties":{"formattedCitation":"(Portaz et\\uc0\\u160{}al., 2023, 2024)","plainCitation":"(Portaz et al., 2023, 2024)","noteIndex":0},"citationItems":[{"id":483,"uris":["http://zotero.org/users/11575264/items/4GRM3LJE"],"itemData":{"id":483,"type":"paper-conference","abstract":"Recommender Systems have been developed for years to guide the interaction of the users with systems in very diverse domains where information overload exists aimed to help humans in decision making. In order to better support the humans, the more the system knows about the user, the more useful recommendations the user can receive. In this sense, there is a need to explore which are the intrinsic human aspects that should be taken into account in each case when building the user models that provide the personalization. Moreover, there is a need to define and apply methodologies, guidelines and frameworks to develop this kind of systems in order to tackle the challenges of current artificial intelligence applications including issues such as ethics, transparency, explainability and sustainability. For our research, we have chosen the psychomotor domain. To provide some insights into this problem, in this paper we present the research directions we are exploring to apply a human-centric approach when developing the iBAID (intelligent Basket AID) psychomotor system, which aims to recommend the physical activities and movements to perform when training in basketball, either to improve the technique, to recover from an injury or even to keep active when getting older.","collection-title":"UMAP '23 Adjunct","container-title":"Adjunct Proceedings of the 31st ACM Conference on User Modeling, Adaptation and Personalization","DOI":"10.1145/3563359.3596993","event-place":"New York, NY, USA","ISBN":"978-1-4503-9891-6","page":"337–342","publisher":"Association for Computing Machinery","publisher-place":"New York, NY, USA","source":"ACM Digital Library","title":"Towards Human-Centric Psychomotor Recommender Systems","URL":"https://dl.acm.org/doi/10.1145/3563359.3596993","author":[{"family":"Portaz","given":"Miguel"},{"family":"Manjarrés","given":"Angeles"},{"family":"Santos","given":"Olga C."}],"accessed":{"date-parts":[["2025",2,25]]},"issued":{"date-parts":[["2023",6,16]]}}},{"id":506,"uris":["http://zotero.org/users/11575264/items/VXWECV5U"],"itemData":{"id":506,"type":"paper-conference","abstract":"As the demand for personalized and adaptive learning experiences increase, there is a urgent need for providing effective feedback mechanisms within critical systems, such as in psychomotor learning systems. This proposal introduces an approach for the integration of retrieval-augmented generation tools to provide comprehensive and insightful feedback to users. By combining the strengths of retrieval-based techniques and generative models, these tools offer the potential to enhance learning outcomes by delivering tailored feedback that is both informative and engaging. The proposal also emphasises the importance of incorporating explainability and transparency concepts. Following the hybrid intelligence paradigm it is possible to ensure that the feedback provided by these tools is not only accurate but also understandable to humans. This approach fosters trust and promotes a deeper understanding of the psychomotor learning process, empowering users and facilitators to make informed decisions about the psychomotor learning path. The hybrid intelligence paradigm, which combines the strengths of both human and artificial intelligence, plays a crucial role in the deployment of these solutions. By taking advantage of the cognitive capabilities of human experts alongside the computational power of artificial intelligence algorithms, it is possible to offer personalised feedback that takes into account both technical accuracy and pedagogical effectiveness. Through these collaborative efforts it is also possible to create learning environments that are inclusive, adaptable, and beneficial to lifelong learning. In conclusion, this proposal introduces retrieval-augmented generation tools for providing feedback in psychomotor learning systems, which represents a significant step towards in its personalization, and whose ethical implications align with the new regulations on the implementation of intelligent technologies in critical systems.","collection-title":"UMAP Adjunct '24","container-title":"Adjunct Proceedings of the 32nd ACM Conference on User Modeling, Adaptation and Personalization","DOI":"10.1145/3631700.3664900","event-place":"New York, NY, USA","ISBN":"9798400704666","page":"380–385","publisher":"Association for Computing Machinery","publisher-place":"New York, NY, USA","source":"ACM Digital Library","title":"Harmonizing Ethical Principles: Feedback Generation Approaches in Modeling Human Factors for Assisted Psychomotor Systems","title-short":"Harmonizing Ethical Principles","URL":"https://dl.acm.org/doi/10.1145/3631700.3664900","author":[{"family":"Portaz","given":"Miguel"},{"family":"Manjarres","given":"Angeles"},{"family":"Santos","given":"Olga C."}],"accessed":{"date-parts":[["2025",2,25]]},"issued":{"date-parts":[["2024",6,28]]}}}],"schema":"https://github.com/citation-style-language/schema/raw/master/csl-citation.json"} </w:instrText>
            </w:r>
            <w:r w:rsidRPr="004777C4">
              <w:rPr>
                <w:rFonts w:cs="Times New Roman"/>
                <w:b/>
                <w:bCs/>
                <w:szCs w:val="20"/>
              </w:rPr>
              <w:fldChar w:fldCharType="separate"/>
            </w:r>
            <w:r w:rsidRPr="004777C4">
              <w:rPr>
                <w:rFonts w:cs="Times New Roman"/>
              </w:rPr>
              <w:t>(Portaz et al., 2023, 2024)</w:t>
            </w:r>
            <w:r w:rsidRPr="004777C4">
              <w:rPr>
                <w:rFonts w:cs="Times New Roman"/>
                <w:b/>
                <w:bCs/>
                <w:szCs w:val="20"/>
              </w:rPr>
              <w:fldChar w:fldCharType="end"/>
            </w:r>
          </w:p>
          <w:p w14:paraId="07FE9AEA" w14:textId="31AE7EAE" w:rsidR="007369A4" w:rsidRPr="004777C4" w:rsidRDefault="007369A4" w:rsidP="007369A4">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cs="Times New Roman"/>
                <w:b/>
                <w:bCs/>
                <w:szCs w:val="20"/>
              </w:rPr>
            </w:pPr>
            <w:r w:rsidRPr="004777C4">
              <w:rPr>
                <w:rFonts w:cs="Times New Roman"/>
                <w:b/>
                <w:bCs/>
                <w:szCs w:val="20"/>
              </w:rPr>
              <w:t xml:space="preserve">SMDD Framework </w:t>
            </w:r>
            <w:r w:rsidRPr="004777C4">
              <w:rPr>
                <w:rFonts w:cs="Times New Roman"/>
                <w:szCs w:val="20"/>
              </w:rPr>
              <w:fldChar w:fldCharType="begin"/>
            </w:r>
            <w:r w:rsidRPr="004777C4">
              <w:rPr>
                <w:rFonts w:cs="Times New Roman"/>
                <w:szCs w:val="20"/>
              </w:rPr>
              <w:instrText xml:space="preserve"> ADDIN ZOTERO_ITEM CSL_CITATION {"citationID":"VC2JH4ST","properties":{"formattedCitation":"(Santos, 2016b)","plainCitation":"(Santos, 2016b)","noteIndex":0},"citationItems":[{"id":115,"uris":["http://zotero.org/users/11575264/items/D6A5G8PI"],"itemData":{"id":115,"type":"article-journal","abstract":"This paper argues that the research field of Artificial Intelligence in Education (AIED) can benefit from integrating recent technological advances (e.g., wearable devices, big data processing, 3D modelling, 3D printing, ambient intelligence) and design methodologies, such as TORMES, when developing systems that address the psychomotor learning domain. In particular, the acquisition of motor skills could benefit from individualized instruction and support just as cognitive skills learning has over the last decades. To this point, procedural learning has been considered since the earliest days of AIED (dating back to the 1980’s). However, AIED developments in motor skills learning have lagged significantly behind. As technology has evolved, and supported by the do-it-yourself and quantified-self movements, it is now possible to integrate emerging interactive technologies in order to provide personal awareness and reflection for behavioural change at low cost and with low intrusion. Many activities exist that would benefit from personalizing motor skills learning, such as playing a musical instrument, handwriting, drawing, training for surgery, improving the technique in sports and martial arts, learning sign language, dancing, etc. In this context, my suggestions for AIED research in the coming 25 years focus on addressing challenges regarding 1) modelling the psychomotor interaction, and 2) providing appropriate personalized psychomotor support.","container-title":"International Journal of Artificial Intelligence in Education","DOI":"10.1007/s40593-016-0103-2","ISSN":"1560-4306","issue":"2","journalAbbreviation":"Int J Artif Intell Educ","language":"en","page":"730-755","source":"Springer Link","title":"Training the Body: The Potential of AIED to Support Personalized Motor Skills Learning","title-short":"Training the Body","volume":"26","author":[{"family":"Santos","given":"Olga C."}],"issued":{"date-parts":[["2016",6,1]]}},"label":"page"}],"schema":"https://github.com/citation-style-language/schema/raw/master/csl-citation.json"} </w:instrText>
            </w:r>
            <w:r w:rsidRPr="004777C4">
              <w:rPr>
                <w:rFonts w:cs="Times New Roman"/>
                <w:szCs w:val="20"/>
              </w:rPr>
              <w:fldChar w:fldCharType="separate"/>
            </w:r>
            <w:r w:rsidRPr="004777C4">
              <w:rPr>
                <w:rFonts w:cs="Times New Roman"/>
                <w:szCs w:val="20"/>
              </w:rPr>
              <w:t xml:space="preserve">(Santos, </w:t>
            </w:r>
            <w:r w:rsidRPr="004777C4">
              <w:rPr>
                <w:rFonts w:cs="Times New Roman"/>
                <w:szCs w:val="20"/>
              </w:rPr>
              <w:lastRenderedPageBreak/>
              <w:t>2016b)</w:t>
            </w:r>
            <w:r w:rsidRPr="004777C4">
              <w:rPr>
                <w:rFonts w:cs="Times New Roman"/>
                <w:szCs w:val="20"/>
              </w:rPr>
              <w:fldChar w:fldCharType="end"/>
            </w:r>
            <w:r w:rsidRPr="004777C4">
              <w:rPr>
                <w:rFonts w:cs="Times New Roman"/>
                <w:b/>
                <w:bCs/>
                <w:szCs w:val="20"/>
              </w:rPr>
              <w:t xml:space="preserve"> (As part of CARAIX Framework </w:t>
            </w:r>
            <w:r w:rsidRPr="004777C4">
              <w:rPr>
                <w:rFonts w:cs="Times New Roman"/>
                <w:b/>
                <w:bCs/>
                <w:szCs w:val="20"/>
              </w:rPr>
              <w:fldChar w:fldCharType="begin"/>
            </w:r>
            <w:r w:rsidRPr="004777C4">
              <w:rPr>
                <w:rFonts w:cs="Times New Roman"/>
                <w:b/>
                <w:bCs/>
                <w:szCs w:val="20"/>
              </w:rPr>
              <w:instrText xml:space="preserve"> ADDIN ZOTERO_ITEM CSL_CITATION {"citationID":"2P8XMJMD","properties":{"formattedCitation":"(Portaz et\\uc0\\u160{}al., 2023, 2024)","plainCitation":"(Portaz et al., 2023, 2024)","noteIndex":0},"citationItems":[{"id":483,"uris":["http://zotero.org/users/11575264/items/4GRM3LJE"],"itemData":{"id":483,"type":"paper-conference","abstract":"Recommender Systems have been developed for years to guide the interaction of the users with systems in very diverse domains where information overload exists aimed to help humans in decision making. In order to better support the humans, the more the system knows about the user, the more useful recommendations the user can receive. In this sense, there is a need to explore which are the intrinsic human aspects that should be taken into account in each case when building the user models that provide the personalization. Moreover, there is a need to define and apply methodologies, guidelines and frameworks to develop this kind of systems in order to tackle the challenges of current artificial intelligence applications including issues such as ethics, transparency, explainability and sustainability. For our research, we have chosen the psychomotor domain. To provide some insights into this problem, in this paper we present the research directions we are exploring to apply a human-centric approach when developing the iBAID (intelligent Basket AID) psychomotor system, which aims to recommend the physical activities and movements to perform when training in basketball, either to improve the technique, to recover from an injury or even to keep active when getting older.","collection-title":"UMAP '23 Adjunct","container-title":"Adjunct Proceedings of the 31st ACM Conference on User Modeling, Adaptation and Personalization","DOI":"10.1145/3563359.3596993","event-place":"New York, NY, USA","ISBN":"978-1-4503-9891-6","page":"337–342","publisher":"Association for Computing Machinery","publisher-place":"New York, NY, USA","source":"ACM Digital Library","title":"Towards Human-Centric Psychomotor Recommender Systems","URL":"https://dl.acm.org/doi/10.1145/3563359.3596993","author":[{"family":"Portaz","given":"Miguel"},{"family":"Manjarrés","given":"Angeles"},{"family":"Santos","given":"Olga C."}],"accessed":{"date-parts":[["2025",2,25]]},"issued":{"date-parts":[["2023",6,16]]}}},{"id":506,"uris":["http://zotero.org/users/11575264/items/VXWECV5U"],"itemData":{"id":506,"type":"paper-conference","abstract":"As the demand for personalized and adaptive learning experiences increase, there is a urgent need for providing effective feedback mechanisms within critical systems, such as in psychomotor learning systems. This proposal introduces an approach for the integration of retrieval-augmented generation tools to provide comprehensive and insightful feedback to users. By combining the strengths of retrieval-based techniques and generative models, these tools offer the potential to enhance learning outcomes by delivering tailored feedback that is both informative and engaging. The proposal also emphasises the importance of incorporating explainability and transparency concepts. Following the hybrid intelligence paradigm it is possible to ensure that the feedback provided by these tools is not only accurate but also understandable to humans. This approach fosters trust and promotes a deeper understanding of the psychomotor learning process, empowering users and facilitators to make informed decisions about the psychomotor learning path. The hybrid intelligence paradigm, which combines the strengths of both human and artificial intelligence, plays a crucial role in the deployment of these solutions. By taking advantage of the cognitive capabilities of human experts alongside the computational power of artificial intelligence algorithms, it is possible to offer personalised feedback that takes into account both technical accuracy and pedagogical effectiveness. Through these collaborative efforts it is also possible to create learning environments that are inclusive, adaptable, and beneficial to lifelong learning. In conclusion, this proposal introduces retrieval-augmented generation tools for providing feedback in psychomotor learning systems, which represents a significant step towards in its personalization, and whose ethical implications align with the new regulations on the implementation of intelligent technologies in critical systems.","collection-title":"UMAP Adjunct '24","container-title":"Adjunct Proceedings of the 32nd ACM Conference on User Modeling, Adaptation and Personalization","DOI":"10.1145/3631700.3664900","event-place":"New York, NY, USA","ISBN":"9798400704666","page":"380–385","publisher":"Association for Computing Machinery","publisher-place":"New York, NY, USA","source":"ACM Digital Library","title":"Harmonizing Ethical Principles: Feedback Generation Approaches in Modeling Human Factors for Assisted Psychomotor Systems","title-short":"Harmonizing Ethical Principles","URL":"https://dl.acm.org/doi/10.1145/3631700.3664900","author":[{"family":"Portaz","given":"Miguel"},{"family":"Manjarres","given":"Angeles"},{"family":"Santos","given":"Olga C."}],"accessed":{"date-parts":[["2025",2,25]]},"issued":{"date-parts":[["2024",6,28]]}}}],"schema":"https://github.com/citation-style-language/schema/raw/master/csl-citation.json"} </w:instrText>
            </w:r>
            <w:r w:rsidRPr="004777C4">
              <w:rPr>
                <w:rFonts w:cs="Times New Roman"/>
                <w:b/>
                <w:bCs/>
                <w:szCs w:val="20"/>
              </w:rPr>
              <w:fldChar w:fldCharType="separate"/>
            </w:r>
            <w:r w:rsidRPr="004777C4">
              <w:rPr>
                <w:rFonts w:cs="Times New Roman"/>
              </w:rPr>
              <w:t>(Portaz et al., 2023, 2024)</w:t>
            </w:r>
            <w:r w:rsidRPr="004777C4">
              <w:rPr>
                <w:rFonts w:cs="Times New Roman"/>
                <w:b/>
                <w:bCs/>
                <w:szCs w:val="20"/>
              </w:rPr>
              <w:fldChar w:fldCharType="end"/>
            </w:r>
            <w:r w:rsidRPr="004777C4">
              <w:rPr>
                <w:rFonts w:cs="Times New Roman"/>
                <w:b/>
                <w:bCs/>
                <w:szCs w:val="20"/>
              </w:rPr>
              <w:t xml:space="preserve">)  </w:t>
            </w:r>
          </w:p>
        </w:tc>
        <w:tc>
          <w:tcPr>
            <w:tcW w:w="0" w:type="auto"/>
            <w:shd w:val="clear" w:color="auto" w:fill="BFBFBF" w:themeFill="background1" w:themeFillShade="BF"/>
          </w:tcPr>
          <w:p w14:paraId="4D89A866" w14:textId="77777777" w:rsidR="007369A4" w:rsidRPr="004777C4" w:rsidRDefault="007369A4" w:rsidP="007369A4">
            <w:pPr>
              <w:cnfStyle w:val="000000000000" w:firstRow="0" w:lastRow="0" w:firstColumn="0" w:lastColumn="0" w:oddVBand="0" w:evenVBand="0" w:oddHBand="0" w:evenHBand="0" w:firstRowFirstColumn="0" w:firstRowLastColumn="0" w:lastRowFirstColumn="0" w:lastRowLastColumn="0"/>
              <w:rPr>
                <w:rFonts w:cs="Times New Roman"/>
                <w:b/>
                <w:bCs/>
                <w:szCs w:val="20"/>
              </w:rPr>
            </w:pPr>
          </w:p>
        </w:tc>
        <w:tc>
          <w:tcPr>
            <w:tcW w:w="0" w:type="auto"/>
          </w:tcPr>
          <w:p w14:paraId="350E1D08" w14:textId="114C195D" w:rsidR="007369A4" w:rsidRPr="00F858A1" w:rsidRDefault="007369A4" w:rsidP="007369A4">
            <w:pPr>
              <w:pStyle w:val="ListParagraph"/>
              <w:numPr>
                <w:ilvl w:val="0"/>
                <w:numId w:val="7"/>
              </w:numPr>
              <w:spacing w:after="160" w:line="259" w:lineRule="auto"/>
              <w:cnfStyle w:val="000000000000" w:firstRow="0" w:lastRow="0" w:firstColumn="0" w:lastColumn="0" w:oddVBand="0" w:evenVBand="0" w:oddHBand="0" w:evenHBand="0" w:firstRowFirstColumn="0" w:firstRowLastColumn="0" w:lastRowFirstColumn="0" w:lastRowLastColumn="0"/>
              <w:rPr>
                <w:rFonts w:cs="Times New Roman"/>
                <w:b/>
                <w:bCs/>
                <w:szCs w:val="20"/>
              </w:rPr>
            </w:pPr>
            <w:r w:rsidRPr="004777C4">
              <w:rPr>
                <w:rFonts w:cs="Times New Roman"/>
                <w:b/>
                <w:bCs/>
                <w:szCs w:val="20"/>
              </w:rPr>
              <w:t>TORMES Methodology</w:t>
            </w:r>
            <w:r w:rsidRPr="004777C4">
              <w:rPr>
                <w:rFonts w:cs="Times New Roman"/>
                <w:szCs w:val="20"/>
              </w:rPr>
              <w:t xml:space="preserve"> </w:t>
            </w:r>
            <w:r w:rsidRPr="004777C4">
              <w:rPr>
                <w:rFonts w:cs="Times New Roman"/>
                <w:szCs w:val="20"/>
              </w:rPr>
              <w:fldChar w:fldCharType="begin"/>
            </w:r>
            <w:r w:rsidRPr="004777C4">
              <w:rPr>
                <w:rFonts w:cs="Times New Roman"/>
                <w:szCs w:val="20"/>
              </w:rPr>
              <w:instrText xml:space="preserve"> ADDIN ZOTERO_ITEM CSL_CITATION {"citationID":"VXeoO4KB","properties":{"formattedCitation":"(Santos &amp; Boticario, 2011)","plainCitation":"(Santos &amp; Boticario, 2011)","noteIndex":0},"citationItems":[{"id":122,"uris":["http://zotero.org/users/11575264/items/S9369JJA"],"itemData":{"id":122,"type":"paper-conference","abstract":"The TORMES methodology is based on the ISO standard 9241-210 and aims to involve educators in the process of designing educationally oriented recommendations through user centred design methods and data mining analysis. In this paper, we focus on the iteration to elicit educational oriented recommendations.","collection-title":"Lecture Notes in Computer Science","container-title":"Artificial Intelligence in Education","DOI":"10.1007/978-3-642-21869-9_95","event-place":"Berlin, Heidelberg","ISBN":"978-3-642-21869-9","language":"en","page":"541-543","publisher":"Springer","publisher-place":"Berlin, Heidelberg","source":"Springer Link","title":"TORMES Methodology to Elicit Educational Oriented Recommendations","author":[{"family":"Santos","given":"Olga C."},{"family":"Boticario","given":"Jesus G."}],"editor":[{"family":"Biswas","given":"Gautam"},{"family":"Bull","given":"Susan"},{"family":"Kay","given":"Judy"},{"family":"Mitrovic","given":"Antonija"}],"issued":{"date-parts":[["2011"]]}}}],"schema":"https://github.com/citation-style-language/schema/raw/master/csl-citation.json"} </w:instrText>
            </w:r>
            <w:r w:rsidRPr="004777C4">
              <w:rPr>
                <w:rFonts w:cs="Times New Roman"/>
                <w:szCs w:val="20"/>
              </w:rPr>
              <w:fldChar w:fldCharType="separate"/>
            </w:r>
            <w:r w:rsidRPr="004777C4">
              <w:rPr>
                <w:rFonts w:cs="Times New Roman"/>
                <w:szCs w:val="20"/>
              </w:rPr>
              <w:t>(Santos &amp; Boticario, 2011)</w:t>
            </w:r>
            <w:r w:rsidRPr="004777C4">
              <w:rPr>
                <w:rFonts w:cs="Times New Roman"/>
                <w:szCs w:val="20"/>
              </w:rPr>
              <w:fldChar w:fldCharType="end"/>
            </w:r>
          </w:p>
        </w:tc>
        <w:tc>
          <w:tcPr>
            <w:tcW w:w="0" w:type="auto"/>
          </w:tcPr>
          <w:p w14:paraId="02CD4B06" w14:textId="24AB8CBC" w:rsidR="007369A4" w:rsidRDefault="007369A4" w:rsidP="007369A4">
            <w:pPr>
              <w:pStyle w:val="ListParagraph"/>
              <w:numPr>
                <w:ilvl w:val="0"/>
                <w:numId w:val="7"/>
              </w:numPr>
              <w:spacing w:after="160" w:line="259" w:lineRule="auto"/>
              <w:cnfStyle w:val="000000000000" w:firstRow="0" w:lastRow="0" w:firstColumn="0" w:lastColumn="0" w:oddVBand="0" w:evenVBand="0" w:oddHBand="0" w:evenHBand="0" w:firstRowFirstColumn="0" w:firstRowLastColumn="0" w:lastRowFirstColumn="0" w:lastRowLastColumn="0"/>
              <w:rPr>
                <w:rFonts w:cs="Times New Roman"/>
                <w:b/>
                <w:bCs/>
                <w:szCs w:val="20"/>
              </w:rPr>
            </w:pPr>
            <w:r w:rsidRPr="004777C4">
              <w:rPr>
                <w:rFonts w:cs="Times New Roman"/>
                <w:b/>
                <w:bCs/>
                <w:szCs w:val="20"/>
              </w:rPr>
              <w:t xml:space="preserve">CARAIX Framework </w:t>
            </w:r>
            <w:r w:rsidRPr="004777C4">
              <w:rPr>
                <w:rFonts w:cs="Times New Roman"/>
                <w:b/>
                <w:bCs/>
                <w:szCs w:val="20"/>
              </w:rPr>
              <w:fldChar w:fldCharType="begin"/>
            </w:r>
            <w:r>
              <w:rPr>
                <w:rFonts w:cs="Times New Roman"/>
                <w:b/>
                <w:bCs/>
                <w:szCs w:val="20"/>
              </w:rPr>
              <w:instrText xml:space="preserve"> ADDIN ZOTERO_ITEM CSL_CITATION {"citationID":"edPKiCkb","properties":{"formattedCitation":"(Portaz et\\uc0\\u160{}al., 2023, 2024)","plainCitation":"(Portaz et al., 2023, 2024)","noteIndex":0},"citationItems":[{"id":483,"uris":["http://zotero.org/users/11575264/items/4GRM3LJE"],"itemData":{"id":483,"type":"paper-conference","abstract":"Recommender Systems have been developed for years to guide the interaction of the users with systems in very diverse domains where information overload exists aimed to help humans in decision making. In order to better support the humans, the more the system knows about the user, the more useful recommendations the user can receive. In this sense, there is a need to explore which are the intrinsic human aspects that should be taken into account in each case when building the user models that provide the personalization. Moreover, there is a need to define and apply methodologies, guidelines and frameworks to develop this kind of systems in order to tackle the challenges of current artificial intelligence applications including issues such as ethics, transparency, explainability and sustainability. For our research, we have chosen the psychomotor domain. To provide some insights into this problem, in this paper we present the research directions we are exploring to apply a human-centric approach when developing the iBAID (intelligent Basket AID) psychomotor system, which aims to recommend the physical activities and movements to perform when training in basketball, either to improve the technique, to recover from an injury or even to keep active when getting older.","collection-title":"UMAP '23 Adjunct","container-title":"Adjunct Proceedings of the 31st ACM Conference on User Modeling, Adaptation and Personalization","DOI":"10.1145/3563359.3596993","event-place":"New York, NY, USA","ISBN":"978-1-4503-9891-6","page":"337–342","publisher":"Association for Computing Machinery","publisher-place":"New York, NY, USA","source":"ACM Digital Library","title":"Towards Human-Centric Psychomotor Recommender Systems","URL":"https://dl.acm.org/doi/10.1145/3563359.3596993","author":[{"family":"Portaz","given":"Miguel"},{"family":"Manjarrés","given":"Angeles"},{"family":"Santos","given":"Olga C."}],"accessed":{"date-parts":[["2025",2,25]]},"issued":{"date-parts":[["2023",6,16]]}}},{"id":506,"uris":["http://zotero.org/users/11575264/items/VXWECV5U"],"itemData":{"id":506,"type":"paper-conference","abstract":"As the demand for personalized and adaptive learning experiences increase, there is a urgent need for providing effective feedback mechanisms within critical systems, such as in psychomotor learning systems. This proposal introduces an approach for the integration of retrieval-augmented generation tools to provide comprehensive and insightful feedback to users. By combining the strengths of retrieval-based techniques and generative models, these tools offer the potential to enhance learning outcomes by delivering tailored feedback that is both informative and engaging. The proposal also emphasises the importance of incorporating explainability and transparency concepts. Following the hybrid intelligence paradigm it is possible to ensure that the feedback provided by these tools is not only accurate but also understandable to humans. This approach fosters trust and promotes a deeper understanding of the psychomotor learning process, empowering users and facilitators to make informed decisions about the psychomotor learning path. The hybrid intelligence paradigm, which combines the strengths of both human and artificial intelligence, plays a crucial role in the deployment of these solutions. By taking advantage of the cognitive capabilities of human experts alongside the computational power of artificial intelligence algorithms, it is possible to offer personalised feedback that takes into account both technical accuracy and pedagogical effectiveness. Through these collaborative efforts it is also possible to create learning environments that are inclusive, adaptable, and beneficial to lifelong learning. In conclusion, this proposal introduces retrieval-augmented generation tools for providing feedback in psychomotor learning systems, which represents a significant step towards in its personalization, and whose ethical implications align with the new regulations on the implementation of intelligent technologies in critical systems.","collection-title":"UMAP Adjunct '24","container-title":"Adjunct Proceedings of the 32nd ACM Conference on User Modeling, Adaptation and Personalization","DOI":"10.1145/3631700.3664900","event-place":"New York, NY, USA","ISBN":"9798400704666","page":"380–385","publisher":"Association for Computing Machinery","publisher-place":"New York, NY, USA","source":"ACM Digital Library","title":"Harmonizing Ethical Principles: Feedback Generation Approaches in Modeling Human Factors for Assisted Psychomotor Systems","title-short":"Harmonizing Ethical Principles","URL":"https://dl.acm.org/doi/10.1145/3631700.3664900","author":[{"family":"Portaz","given":"Miguel"},{"family":"Manjarres","given":"Angeles"},{"family":"Santos","given":"Olga C."}],"accessed":{"date-parts":[["2025",2,25]]},"issued":{"date-parts":[["2024",6,28]]}}}],"schema":"https://github.com/citation-style-language/schema/raw/master/csl-citation.json"} </w:instrText>
            </w:r>
            <w:r w:rsidRPr="004777C4">
              <w:rPr>
                <w:rFonts w:cs="Times New Roman"/>
                <w:b/>
                <w:bCs/>
                <w:szCs w:val="20"/>
              </w:rPr>
              <w:fldChar w:fldCharType="separate"/>
            </w:r>
            <w:r w:rsidRPr="004777C4">
              <w:rPr>
                <w:rFonts w:cs="Times New Roman"/>
              </w:rPr>
              <w:t>(Portaz et al., 2023, 2024)</w:t>
            </w:r>
            <w:r w:rsidRPr="004777C4">
              <w:rPr>
                <w:rFonts w:cs="Times New Roman"/>
                <w:b/>
                <w:bCs/>
                <w:szCs w:val="20"/>
              </w:rPr>
              <w:fldChar w:fldCharType="end"/>
            </w:r>
          </w:p>
          <w:p w14:paraId="4F88C9A6" w14:textId="465D4282" w:rsidR="007369A4" w:rsidRPr="004777C4" w:rsidRDefault="007369A4" w:rsidP="007369A4">
            <w:pPr>
              <w:pStyle w:val="ListParagraph"/>
              <w:numPr>
                <w:ilvl w:val="0"/>
                <w:numId w:val="7"/>
              </w:numPr>
              <w:spacing w:after="160" w:line="259" w:lineRule="auto"/>
              <w:cnfStyle w:val="000000000000" w:firstRow="0" w:lastRow="0" w:firstColumn="0" w:lastColumn="0" w:oddVBand="0" w:evenVBand="0" w:oddHBand="0" w:evenHBand="0" w:firstRowFirstColumn="0" w:firstRowLastColumn="0" w:lastRowFirstColumn="0" w:lastRowLastColumn="0"/>
              <w:rPr>
                <w:rFonts w:cs="Times New Roman"/>
                <w:b/>
                <w:bCs/>
                <w:szCs w:val="20"/>
              </w:rPr>
            </w:pPr>
            <w:r w:rsidRPr="004777C4">
              <w:rPr>
                <w:rFonts w:cs="Times New Roman"/>
                <w:b/>
                <w:bCs/>
                <w:szCs w:val="20"/>
              </w:rPr>
              <w:t xml:space="preserve">Ethical Principles that should govern AI </w:t>
            </w:r>
            <w:r w:rsidRPr="004777C4">
              <w:rPr>
                <w:rFonts w:cs="Times New Roman"/>
                <w:b/>
                <w:bCs/>
                <w:szCs w:val="20"/>
              </w:rPr>
              <w:lastRenderedPageBreak/>
              <w:t xml:space="preserve">systems </w:t>
            </w:r>
            <w:r w:rsidRPr="004777C4">
              <w:rPr>
                <w:rFonts w:cs="Times New Roman"/>
                <w:b/>
                <w:bCs/>
                <w:szCs w:val="20"/>
              </w:rPr>
              <w:fldChar w:fldCharType="begin"/>
            </w:r>
            <w:r w:rsidRPr="004777C4">
              <w:rPr>
                <w:rFonts w:cs="Times New Roman"/>
                <w:b/>
                <w:bCs/>
                <w:szCs w:val="20"/>
              </w:rPr>
              <w:instrText xml:space="preserve"> ADDIN ZOTERO_ITEM CSL_CITATION {"citationID":"MnwEzK6h","properties":{"formattedCitation":"(Fjeld et\\uc0\\u160{}al., 2020)","plainCitation":"(Fjeld et al., 2020)","noteIndex":0},"citationItems":[{"id":488,"uris":["http://zotero.org/users/11575264/items/FXUNN2U8"],"itemData":{"id":488,"type":"article","abstract":"The rapid spread of artificial intelligence (AI) systems has precipitated a rise in ethical and human rights-based frameworks intended to guide the development and use of these technologies. Despite the proliferation of these \"AI principles,\" there has been little scholarly focus on understanding these efforts either individually or as contextualized within an expanding universe of principles with discernible trends.To that end, this white paper and its associated data visualization compare the contents of thirty-six prominent AI principles documents side-by-side. This effort uncovered a growing consensus around eight key thematic trends: privacy, accountability, safety and security, transparency and explainability, fairness and non-discrimination, human control of technology, professional responsibility, and promotion of human values. Underlying this “normative core,” our analysis examined the forty-seven individual principles that make up the themes, detailing notable similarities and differences in interpretation found across the documents. In sharing these observations, it is our hope that policymakers, advocates, scholars, and others working to maximize the benefits and minimize the harms of AI will be better positioned to build on existing efforts and to push the fractured, global conversation on the future of AI toward consensus.","DOI":"10.2139/ssrn.3518482","event-place":"Rochester, NY","genre":"SSRN Scholarly Paper","language":"en","number":"3518482","publisher":"Social Science Research Network","publisher-place":"Rochester, NY","source":"papers.ssrn.com","title":"Principled Artificial Intelligence: Mapping Consensus in Ethical and Rights-Based Approaches to Principles for AI","title-short":"Principled Artificial Intelligence","URL":"https://papers.ssrn.com/abstract=3518482","author":[{"family":"Fjeld","given":"Jessica"},{"family":"Achten","given":"Nele"},{"family":"Hilligoss","given":"Hannah"},{"family":"Nagy","given":"Adam"},{"family":"Srikumar","given":"Madhulika"}],"accessed":{"date-parts":[["2025",2,25]]},"issued":{"date-parts":[["2020",1,15]]}}}],"schema":"https://github.com/citation-style-language/schema/raw/master/csl-citation.json"} </w:instrText>
            </w:r>
            <w:r w:rsidRPr="004777C4">
              <w:rPr>
                <w:rFonts w:cs="Times New Roman"/>
                <w:b/>
                <w:bCs/>
                <w:szCs w:val="20"/>
              </w:rPr>
              <w:fldChar w:fldCharType="separate"/>
            </w:r>
            <w:r w:rsidRPr="004777C4">
              <w:rPr>
                <w:rFonts w:cs="Times New Roman"/>
              </w:rPr>
              <w:t>(Fjeld et al., 2020)</w:t>
            </w:r>
            <w:r w:rsidRPr="004777C4">
              <w:rPr>
                <w:rFonts w:cs="Times New Roman"/>
                <w:b/>
                <w:bCs/>
                <w:szCs w:val="20"/>
              </w:rPr>
              <w:fldChar w:fldCharType="end"/>
            </w:r>
          </w:p>
          <w:p w14:paraId="797C9CC9" w14:textId="3536CF11" w:rsidR="007369A4" w:rsidRPr="00E5760D" w:rsidRDefault="007369A4" w:rsidP="007369A4">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cs="Times New Roman"/>
                <w:b/>
                <w:bCs/>
                <w:szCs w:val="20"/>
                <w:lang w:val="es-ES"/>
              </w:rPr>
            </w:pPr>
            <w:r w:rsidRPr="00E5760D">
              <w:rPr>
                <w:rFonts w:cs="Times New Roman"/>
                <w:b/>
                <w:bCs/>
                <w:szCs w:val="20"/>
                <w:lang w:val="es-ES"/>
              </w:rPr>
              <w:t xml:space="preserve">HI </w:t>
            </w:r>
            <w:proofErr w:type="spellStart"/>
            <w:r w:rsidRPr="00E5760D">
              <w:rPr>
                <w:rFonts w:cs="Times New Roman"/>
                <w:b/>
                <w:bCs/>
                <w:szCs w:val="20"/>
                <w:lang w:val="es-ES"/>
              </w:rPr>
              <w:t>Paradigm</w:t>
            </w:r>
            <w:proofErr w:type="spellEnd"/>
            <w:r w:rsidRPr="00E5760D">
              <w:rPr>
                <w:rFonts w:cs="Times New Roman"/>
                <w:b/>
                <w:bCs/>
                <w:szCs w:val="20"/>
                <w:lang w:val="es-ES"/>
              </w:rPr>
              <w:t xml:space="preserve"> </w:t>
            </w:r>
            <w:r w:rsidRPr="00F858A1">
              <w:rPr>
                <w:rFonts w:cs="Times New Roman"/>
                <w:b/>
                <w:bCs/>
                <w:szCs w:val="20"/>
              </w:rPr>
              <w:fldChar w:fldCharType="begin"/>
            </w:r>
            <w:r w:rsidRPr="00E5760D">
              <w:rPr>
                <w:rFonts w:cs="Times New Roman"/>
                <w:b/>
                <w:bCs/>
                <w:szCs w:val="20"/>
                <w:lang w:val="es-ES"/>
              </w:rPr>
              <w:instrText xml:space="preserve"> ADDIN ZOTERO_ITEM CSL_CITATION {"citationID":"EFaEiB9L","properties":{"formattedCitation":"(Akata et\\uc0\\u160{}al., 2020)","plainCitation":"(Akata et al., 2020)","noteIndex":0},"citationItems":[{"id":485,"uris":["http://zotero.org/users/11575264/items/I4FIQ9GA"],"itemData":{"id":485,"type":"article-journal","abstract":"We define hybrid intelligence (HI) as the combination of human and machine intelligence, augmenting human intellect and capabilities instead of replacing them and achieving goals that were unreachable by either humans or machines. HI is an important new research focus for artificial intelligence, and we set a research agenda for HI by formulating four challenges.","container-title":"Computer","DOI":"10.1109/MC.2020.2996587","ISSN":"1558-0814","issue":"8","note":"event-title: Computer","page":"18-28","source":"IEEE Xplore","title":"A Research Agenda for Hybrid Intelligence: Augmenting Human Intellect With Collaborative, Adaptive, Responsible, and Explainable Artificial Intelligence","title-short":"A Research Agenda for Hybrid Intelligence","volume":"53","author":[{"family":"Akata","given":"Zeynep"},{"family":"Balliet","given":"Dan"},{"family":"Rijke","given":"Maarten","non-dropping-particle":"de"},{"family":"Dignum","given":"Frank"},{"family":"Dignum","given":"Virginia"},{"family":"Eiben","given":"Guszti"},{"family":"Fokkens","given":"Antske"},{"family":"Grossi","given":"Davide"},{"family":"Hindriks","given":"Koen"},{"family":"Hoos","given":"Holger"},{"family":"Hung","given":"Hayley"},{"family":"Jonker","given":"Catholijn"},{"family":"Monz","given":"Christof"},{"family":"Neerincx","given":"Mark"},{"family":"Oliehoek","given":"Frans"},{"family":"Prakken","given":"Henry"},{"family":"Schlobach","given":"Stefan"},{"family":"Gaag","given":"Linda","non-dropping-particle":"van der"},{"family":"Harmelen","given":"Frank","non-dropping-particle":"van"},{"family":"Hoof","given":"Herke","non-dropping-particle":"van"},{"family":"Riemsdijk","given":"Birna","non-dropping-particle":"van"},{"family":"Wynsberghe","given":"Aimee","non-dropping-particle":"van"},{"family":"Verbrugge","given":"Rineke"},{"family":"Verheij","given":"Bart"},{"family":"Vossen","given":"Piek"},{"family":"Welling","given":"Max"}],"issued":{"date-parts":[["2020",8]]}}}],"schema":"https://github.com/citation-style-language/schema/raw/master/csl-citation.json"} </w:instrText>
            </w:r>
            <w:r w:rsidRPr="00F858A1">
              <w:rPr>
                <w:rFonts w:cs="Times New Roman"/>
                <w:b/>
                <w:bCs/>
                <w:szCs w:val="20"/>
              </w:rPr>
              <w:fldChar w:fldCharType="separate"/>
            </w:r>
            <w:r w:rsidRPr="00E5760D">
              <w:rPr>
                <w:rFonts w:cs="Times New Roman"/>
                <w:lang w:val="es-ES"/>
              </w:rPr>
              <w:t>(Akata et al., 2020)</w:t>
            </w:r>
            <w:r w:rsidRPr="00F858A1">
              <w:rPr>
                <w:rFonts w:cs="Times New Roman"/>
                <w:b/>
                <w:bCs/>
                <w:szCs w:val="20"/>
              </w:rPr>
              <w:fldChar w:fldCharType="end"/>
            </w:r>
          </w:p>
        </w:tc>
      </w:tr>
      <w:tr w:rsidR="007369A4" w:rsidRPr="004777C4" w14:paraId="2046F140" w14:textId="77777777" w:rsidTr="00D82CC0">
        <w:tc>
          <w:tcPr>
            <w:cnfStyle w:val="001000000000" w:firstRow="0" w:lastRow="0" w:firstColumn="1" w:lastColumn="0" w:oddVBand="0" w:evenVBand="0" w:oddHBand="0" w:evenHBand="0" w:firstRowFirstColumn="0" w:firstRowLastColumn="0" w:lastRowFirstColumn="0" w:lastRowLastColumn="0"/>
            <w:tcW w:w="0" w:type="auto"/>
          </w:tcPr>
          <w:p w14:paraId="12895A3D" w14:textId="77777777" w:rsidR="007369A4" w:rsidRPr="004777C4" w:rsidRDefault="007369A4" w:rsidP="007369A4">
            <w:pPr>
              <w:rPr>
                <w:rFonts w:cs="Times New Roman"/>
                <w:szCs w:val="20"/>
              </w:rPr>
            </w:pPr>
            <w:r w:rsidRPr="004777C4">
              <w:rPr>
                <w:rFonts w:cs="Times New Roman"/>
                <w:szCs w:val="20"/>
              </w:rPr>
              <w:lastRenderedPageBreak/>
              <w:fldChar w:fldCharType="begin"/>
            </w:r>
            <w:r w:rsidRPr="004777C4">
              <w:rPr>
                <w:rFonts w:cs="Times New Roman"/>
                <w:szCs w:val="20"/>
              </w:rPr>
              <w:instrText xml:space="preserve"> ADDIN ZOTERO_ITEM CSL_CITATION {"citationID":"F7yCdSdc","properties":{"formattedCitation":"(M\\uc0\\u225{}rquez Segura et\\uc0\\u160{}al., 2024)","plainCitation":"(Márquez Segura et al., 2024)","noteIndex":0},"citationItems":[{"id":296,"uris":["http://zotero.org/users/11575264/items/ILKH23PI"],"itemData":{"id":296,"type":"paper-conference","abstract":"Extended Reality (XR) technology offers promising results to support skill training. In the field of surgical education, Virtual Reality (VR) has long been explored, showing the potential to foster improved skill development and learning. However, XR in this domain is still underinvestigated, and there is a lack of design knowledge, design methods, and guidelines to inform how to best design XR experiences for effective surgical training. Here, we focus on suture training and show how participatory embodied design activities with experienced surgeons can help open the design space and arrive at interesting design solutions. We report on a hybrid bodystorming combining physical props with XR headsets with passthrough capabilities, supporting rich embodied explorations, a better understanding and articulation of key steps of suturing, uncovering essential design requirements and features, and arriving at an interesting design concept proposal that can be inspiring for future works in the domain.","collection-title":"TEI '24","container-title":"Proceedings of the Eighteenth International Conference on Tangible, Embedded, and Embodied Interaction","DOI":"10.1145/3623509.3633362","event-place":"New York, NY, USA","ISBN":"9798400704024","page":"1–12","publisher":"Association for Computing Machinery","publisher-place":"New York, NY, USA","source":"ACM Digital Library","title":"Embodied Hybrid Bodystorming to Design an XR Suture Training Experience","URL":"https://dl.acm.org/doi/10.1145/3623509.3633362","author":[{"family":"Márquez Segura","given":"Elena"},{"family":"Vega-Cebrián","given":"José Manuel"},{"family":"Maldonado Morillo","given":"Andrés A."},{"family":"Cristóbal Velasco","given":"Lara"},{"family":"Bellucci","given":"Andrea"}],"accessed":{"date-parts":[["2024",8,18]]},"issued":{"date-parts":[["2024",2,11]]}}}],"schema":"https://github.com/citation-style-language/schema/raw/master/csl-citation.json"} </w:instrText>
            </w:r>
            <w:r w:rsidRPr="004777C4">
              <w:rPr>
                <w:rFonts w:cs="Times New Roman"/>
                <w:szCs w:val="20"/>
              </w:rPr>
              <w:fldChar w:fldCharType="separate"/>
            </w:r>
            <w:r w:rsidRPr="004777C4">
              <w:rPr>
                <w:rFonts w:cs="Times New Roman"/>
                <w:szCs w:val="20"/>
              </w:rPr>
              <w:t>(Márquez Segura et al., 2024)</w:t>
            </w:r>
            <w:r w:rsidRPr="004777C4">
              <w:rPr>
                <w:rFonts w:cs="Times New Roman"/>
                <w:szCs w:val="20"/>
              </w:rPr>
              <w:fldChar w:fldCharType="end"/>
            </w:r>
          </w:p>
        </w:tc>
        <w:tc>
          <w:tcPr>
            <w:tcW w:w="0" w:type="auto"/>
          </w:tcPr>
          <w:p w14:paraId="4D16E611" w14:textId="5D8FB151" w:rsidR="007369A4" w:rsidRPr="004777C4" w:rsidRDefault="007369A4" w:rsidP="007369A4">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 xml:space="preserve">Embodied Design </w:t>
            </w:r>
            <w:r w:rsidRPr="004777C4">
              <w:rPr>
                <w:rFonts w:cs="Times New Roman"/>
                <w:szCs w:val="20"/>
              </w:rPr>
              <w:fldChar w:fldCharType="begin"/>
            </w:r>
            <w:r w:rsidRPr="004777C4">
              <w:rPr>
                <w:rFonts w:cs="Times New Roman"/>
                <w:szCs w:val="20"/>
              </w:rPr>
              <w:instrText xml:space="preserve"> ADDIN ZOTERO_ITEM CSL_CITATION {"citationID":"9WkKSoo9","properties":{"formattedCitation":"(Corbi et\\uc0\\u160{}al., 2019; Mroczkowski, 2012; Santos &amp; Corb\\uc0\\u237{}, 2019)","plainCitation":"(Corbi et al., 2019; Mroczkowski, 2012; Santos &amp; Corbí, 2019)","noteIndex":0},"citationItems":[{"id":410,"uris":["http://zotero.org/users/11575264/items/5UI5IWAT"],"itemData":{"id":410,"type":"article-journal","abstract":"Physics is considered a tough academic subject by learners. To leverage engagement in the learning of this STEM area, teachers try to come up with creative ideas about the design of their classroom lessons. Sports-related activities can foster intuitive knowledge about physics (gravity, speed, acceleration, etc.). In this context, martial arts also provide a novel way of visualizing these ideas when performing the predefined motions needed to master the associated techniques. The recent availability of cheap monitoring hardware (accelerometers, cameras, etc.) allows an easy tracking of the aforementioned movements, which in the case of aikido, usually involve genuine circular motions. In this paper, we begin by reporting a user study among high-school students showing that the physics concept of moment of inertia can be understood by watching live exhibitions of specific aikido techniques. Based on these findings, we later present Phy + Aik, a tool for educators that enables the production of innovative visual educational material consisting of high-quality videos (and live demonstrations) synchronized/tagged with the inertial data collected by sensors and visual tracking devices. We think that a similar approach, where sensors are automatically registered within an intelligent framework, can be explored to teach other difficult-to-learn STEM concepts.","container-title":"Sensors (Basel, Switzerland)","DOI":"10.3390/s19173681","ISSN":"1424-8220","issue":"17","journalAbbreviation":"Sensors (Basel)","language":"eng","note":"PMID: 31450624\nPMCID: PMC6749188","page":"3681","source":"PubMed","title":"Intelligent Framework for Learning Physics with Aikido (Martial Art) and Registered Sensors","volume":"19","author":[{"family":"Corbi","given":"Alberto"},{"family":"Santos","given":"Olga C."},{"family":"Burgos","given":"Daniel"}],"issued":{"date-parts":[["2019",8,24]]}}},{"id":408,"uris":["http://zotero.org/users/11575264/items/MF63WPED"],"itemData":{"id":408,"type":"chapter","abstract":"Open access peer-reviewed chapter","container-title":"Injury and Skeletal Biomechanics","ISBN":"978-953-51-0690-6","language":"en","note":"DOI: 10.5772/49955","publisher":"IntechOpen","source":"www.intechopen.com","title":"Using the Knowledge of Biomechanics in Teaching Aikido","URL":"https://www.intechopen.com/chapters/38126","author":[{"family":"Mroczkowski","given":"Andrzej"}],"accessed":{"date-parts":[["2024",10,26]]},"issued":{"date-parts":[["2012",8,1]]}}},{"id":150,"uris":["http://zotero.org/users/11575264/items/XD2GFD7N"],"itemData":{"id":150,"type":"article-journal","abstract":"Educational stakeholders are promoting the development of educational approaches that go beyond classroom and engage learners in acquiring science, technology, engineering and mathematical (STEM) concepts with the support of arts (known as STEAM). Taking into account the recent advances in wearable technology to sense human motion, psychomotor intelligent tutoring systems (where students' motion interactions are collected with sensors and used to provide personalized vibrotactile feedback to support the learning process) can be designed to teach STEM concepts in a kinesthetic way. In order to investigate the feasibility of this approach, in this paper we have carried out an empirical study with high school students to determine if watching specific techniques of the defense martial art Aikido (which makes use of different types of rectilinear and curvilinear motion) can be used to learn some concepts of physics. Nonetheless, other martial arts could be used for similar purposes, but further studies are needed. Analyzing the outcomes of the 30 participants that took part in the study, we conclude that the proposed approach seems to have benefits in the learning of STEM concepts, and thus, the usage of martial arts deserves to be further investigated in STEAM kinesthetic learning scenarios, which can also consider the students' affective state.","container-title":"IEEE Access","DOI":"10.1109/ACCESS.2019.2957947","ISSN":"2169-3536","note":"event-title: IEEE Access","page":"176458-176469","source":"IEEE Xplore","title":"Can Aikido Help With the Comprehension of Physics? A First Step Towards the Design of Intelligent Psychomotor Systems for STEAM Kinesthetic Learning Scenarios","title-short":"Can Aikido Help With the Comprehension of Physics?","volume":"7","author":[{"family":"Santos","given":"Olga C."},{"family":"Corbí","given":"Alberto"}],"issued":{"date-parts":[["2019"]]}}}],"schema":"https://github.com/citation-style-language/schema/raw/master/csl-citation.json"} </w:instrText>
            </w:r>
            <w:r w:rsidRPr="004777C4">
              <w:rPr>
                <w:rFonts w:cs="Times New Roman"/>
                <w:szCs w:val="20"/>
              </w:rPr>
              <w:fldChar w:fldCharType="separate"/>
            </w:r>
            <w:r w:rsidRPr="004777C4">
              <w:rPr>
                <w:rFonts w:cs="Times New Roman"/>
              </w:rPr>
              <w:t>(Corbi et al., 2019; Mroczkowski, 2012; Santos &amp; Corbí, 2019)</w:t>
            </w:r>
            <w:r w:rsidRPr="004777C4">
              <w:rPr>
                <w:rFonts w:cs="Times New Roman"/>
                <w:szCs w:val="20"/>
              </w:rPr>
              <w:fldChar w:fldCharType="end"/>
            </w:r>
          </w:p>
        </w:tc>
        <w:tc>
          <w:tcPr>
            <w:tcW w:w="0" w:type="auto"/>
          </w:tcPr>
          <w:p w14:paraId="0285058D" w14:textId="318F1E37" w:rsidR="007369A4" w:rsidRPr="004777C4" w:rsidRDefault="007369A4" w:rsidP="007369A4">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cs="Times New Roman"/>
                <w:b/>
                <w:bCs/>
                <w:szCs w:val="20"/>
              </w:rPr>
            </w:pPr>
            <w:r w:rsidRPr="004777C4">
              <w:rPr>
                <w:rFonts w:cs="Times New Roman"/>
                <w:b/>
                <w:bCs/>
                <w:szCs w:val="20"/>
              </w:rPr>
              <w:t xml:space="preserve">Bodystorming with Experts </w:t>
            </w:r>
            <w:r w:rsidRPr="004777C4">
              <w:rPr>
                <w:rFonts w:cs="Times New Roman"/>
                <w:b/>
                <w:bCs/>
                <w:szCs w:val="20"/>
              </w:rPr>
              <w:fldChar w:fldCharType="begin"/>
            </w:r>
            <w:r w:rsidRPr="004777C4">
              <w:rPr>
                <w:rFonts w:cs="Times New Roman"/>
                <w:b/>
                <w:bCs/>
                <w:szCs w:val="20"/>
              </w:rPr>
              <w:instrText xml:space="preserve"> ADDIN ZOTERO_ITEM CSL_CITATION {"citationID":"7XHuYEyv","properties":{"formattedCitation":"(Schleicher et\\uc0\\u160{}al., 2010)","plainCitation":"(Schleicher et al., 2010)","noteIndex":0},"citationItems":[{"id":513,"uris":["http://zotero.org/users/11575264/items/JJG3BYGD"],"itemData":{"id":513,"type":"article-journal","container-title":"interactions","DOI":"10.1145/1865245.1865256","ISSN":"1072-5520","issue":"6","page":"47–51","source":"ACM Digital Library","title":"Bodystorming as embodied designing","volume":"17","author":[{"family":"Schleicher","given":"Dennis"},{"family":"Jones","given":"Peter"},{"family":"Kachur","given":"Oksana"}],"issued":{"date-parts":[["2010",11,1]]}}}],"schema":"https://github.com/citation-style-language/schema/raw/master/csl-citation.json"} </w:instrText>
            </w:r>
            <w:r w:rsidRPr="004777C4">
              <w:rPr>
                <w:rFonts w:cs="Times New Roman"/>
                <w:b/>
                <w:bCs/>
                <w:szCs w:val="20"/>
              </w:rPr>
              <w:fldChar w:fldCharType="separate"/>
            </w:r>
            <w:r w:rsidRPr="004777C4">
              <w:rPr>
                <w:rFonts w:cs="Times New Roman"/>
              </w:rPr>
              <w:t>(Schleicher et al., 2010)</w:t>
            </w:r>
            <w:r w:rsidRPr="004777C4">
              <w:rPr>
                <w:rFonts w:cs="Times New Roman"/>
                <w:b/>
                <w:bCs/>
                <w:szCs w:val="20"/>
              </w:rPr>
              <w:fldChar w:fldCharType="end"/>
            </w:r>
          </w:p>
        </w:tc>
        <w:tc>
          <w:tcPr>
            <w:tcW w:w="0" w:type="auto"/>
          </w:tcPr>
          <w:p w14:paraId="4432B0DD" w14:textId="5AFFCA90" w:rsidR="007369A4" w:rsidRPr="004777C4" w:rsidRDefault="007369A4" w:rsidP="007369A4">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b/>
                <w:bCs/>
                <w:szCs w:val="20"/>
              </w:rPr>
              <w:t xml:space="preserve">Research through Design (RtD) </w:t>
            </w:r>
            <w:r w:rsidRPr="004777C4">
              <w:rPr>
                <w:rFonts w:cs="Times New Roman"/>
                <w:b/>
                <w:bCs/>
                <w:szCs w:val="20"/>
              </w:rPr>
              <w:fldChar w:fldCharType="begin"/>
            </w:r>
            <w:r w:rsidRPr="004777C4">
              <w:rPr>
                <w:rFonts w:cs="Times New Roman"/>
                <w:b/>
                <w:bCs/>
                <w:szCs w:val="20"/>
              </w:rPr>
              <w:instrText xml:space="preserve"> ADDIN ZOTERO_ITEM CSL_CITATION {"citationID":"MIrHtf4O","properties":{"formattedCitation":"(Zimmerman &amp; Forlizzi, 2014)","plainCitation":"(Zimmerman &amp; Forlizzi, 2014)","noteIndex":0},"citationItems":[{"id":515,"uris":["http://zotero.org/users/11575264/items/V5FMK396"],"itemData":{"id":515,"type":"chapter","abstract":"In Research through Design (RtD), researchers generate new knowledge by understanding the current state and then suggesting an improved future state in the form of a design. It involves deep reflection in iteratively understanding the people, problem, and context around a situation that researchers feel they can improve.","container-title":"Ways of Knowing in HCI","event-place":"New York, NY","ISBN":"978-1-4939-0378-8","language":"en","note":"DOI: 10.1007/978-1-4939-0378-8_8","page":"167-189","publisher":"Springer","publisher-place":"New York, NY","source":"Springer Link","title":"Research Through Design in HCI","URL":"https://doi.org/10.1007/978-1-4939-0378-8_8","author":[{"family":"Zimmerman","given":"John"},{"family":"Forlizzi","given":"Jodi"}],"editor":[{"family":"Olson","given":"Judith S."},{"family":"Kellogg","given":"Wendy A."}],"accessed":{"date-parts":[["2025",2,26]]},"issued":{"date-parts":[["2014"]]}}}],"schema":"https://github.com/citation-style-language/schema/raw/master/csl-citation.json"} </w:instrText>
            </w:r>
            <w:r w:rsidRPr="004777C4">
              <w:rPr>
                <w:rFonts w:cs="Times New Roman"/>
                <w:b/>
                <w:bCs/>
                <w:szCs w:val="20"/>
              </w:rPr>
              <w:fldChar w:fldCharType="separate"/>
            </w:r>
            <w:r w:rsidRPr="004777C4">
              <w:rPr>
                <w:rFonts w:cs="Times New Roman"/>
              </w:rPr>
              <w:t>(Zimmerman &amp; Forlizzi, 2014)</w:t>
            </w:r>
            <w:r w:rsidRPr="004777C4">
              <w:rPr>
                <w:rFonts w:cs="Times New Roman"/>
                <w:b/>
                <w:bCs/>
                <w:szCs w:val="20"/>
              </w:rPr>
              <w:fldChar w:fldCharType="end"/>
            </w:r>
          </w:p>
        </w:tc>
        <w:tc>
          <w:tcPr>
            <w:tcW w:w="0" w:type="auto"/>
            <w:shd w:val="clear" w:color="auto" w:fill="BFBFBF" w:themeFill="background1" w:themeFillShade="BF"/>
          </w:tcPr>
          <w:p w14:paraId="67B7E26E" w14:textId="77777777" w:rsidR="007369A4" w:rsidRPr="004777C4" w:rsidRDefault="007369A4" w:rsidP="007369A4">
            <w:pPr>
              <w:cnfStyle w:val="000000000000" w:firstRow="0" w:lastRow="0" w:firstColumn="0" w:lastColumn="0" w:oddVBand="0" w:evenVBand="0" w:oddHBand="0" w:evenHBand="0" w:firstRowFirstColumn="0" w:firstRowLastColumn="0" w:lastRowFirstColumn="0" w:lastRowLastColumn="0"/>
              <w:rPr>
                <w:rFonts w:cs="Times New Roman"/>
                <w:b/>
                <w:bCs/>
                <w:szCs w:val="20"/>
              </w:rPr>
            </w:pPr>
          </w:p>
        </w:tc>
        <w:tc>
          <w:tcPr>
            <w:tcW w:w="0" w:type="auto"/>
            <w:shd w:val="clear" w:color="auto" w:fill="BFBFBF" w:themeFill="background1" w:themeFillShade="BF"/>
            <w:vAlign w:val="center"/>
          </w:tcPr>
          <w:p w14:paraId="14768622" w14:textId="77777777" w:rsidR="007369A4" w:rsidRPr="004777C4" w:rsidRDefault="007369A4" w:rsidP="007369A4">
            <w:pPr>
              <w:jc w:val="center"/>
              <w:cnfStyle w:val="000000000000" w:firstRow="0" w:lastRow="0" w:firstColumn="0" w:lastColumn="0" w:oddVBand="0" w:evenVBand="0" w:oddHBand="0" w:evenHBand="0" w:firstRowFirstColumn="0" w:firstRowLastColumn="0" w:lastRowFirstColumn="0" w:lastRowLastColumn="0"/>
              <w:rPr>
                <w:rFonts w:cs="Times New Roman"/>
                <w:b/>
                <w:bCs/>
                <w:szCs w:val="20"/>
              </w:rPr>
            </w:pPr>
          </w:p>
        </w:tc>
        <w:tc>
          <w:tcPr>
            <w:tcW w:w="0" w:type="auto"/>
            <w:shd w:val="clear" w:color="auto" w:fill="BFBFBF" w:themeFill="background1" w:themeFillShade="BF"/>
          </w:tcPr>
          <w:p w14:paraId="2204769C" w14:textId="77777777" w:rsidR="007369A4" w:rsidRPr="004777C4" w:rsidRDefault="007369A4" w:rsidP="007369A4">
            <w:pPr>
              <w:cnfStyle w:val="000000000000" w:firstRow="0" w:lastRow="0" w:firstColumn="0" w:lastColumn="0" w:oddVBand="0" w:evenVBand="0" w:oddHBand="0" w:evenHBand="0" w:firstRowFirstColumn="0" w:firstRowLastColumn="0" w:lastRowFirstColumn="0" w:lastRowLastColumn="0"/>
              <w:rPr>
                <w:rFonts w:cs="Times New Roman"/>
                <w:b/>
                <w:bCs/>
                <w:szCs w:val="20"/>
              </w:rPr>
            </w:pPr>
          </w:p>
        </w:tc>
      </w:tr>
    </w:tbl>
    <w:p w14:paraId="5CA1EF07" w14:textId="187C38ED" w:rsidR="00E421DD" w:rsidRPr="004777C4" w:rsidRDefault="00E421DD" w:rsidP="007F70A7">
      <w:pPr>
        <w:rPr>
          <w:rFonts w:cs="Times New Roman"/>
        </w:rPr>
      </w:pPr>
    </w:p>
    <w:p w14:paraId="70A0A693" w14:textId="77777777" w:rsidR="00E421DD" w:rsidRPr="004777C4" w:rsidRDefault="00E421DD">
      <w:pPr>
        <w:rPr>
          <w:rFonts w:cs="Times New Roman"/>
        </w:rPr>
      </w:pPr>
      <w:r w:rsidRPr="004777C4">
        <w:rPr>
          <w:rFonts w:cs="Times New Roman"/>
        </w:rPr>
        <w:br w:type="page"/>
      </w:r>
    </w:p>
    <w:p w14:paraId="4B5BC405" w14:textId="55D6540C" w:rsidR="007F70A7" w:rsidRPr="004777C4" w:rsidRDefault="007F70A7" w:rsidP="007F70A7">
      <w:pPr>
        <w:pStyle w:val="Caption"/>
        <w:rPr>
          <w:rFonts w:cs="Times New Roman"/>
        </w:rPr>
      </w:pPr>
      <w:bookmarkStart w:id="8" w:name="_Ref187931893"/>
      <w:r w:rsidRPr="004777C4">
        <w:rPr>
          <w:rFonts w:cs="Times New Roman"/>
        </w:rPr>
        <w:lastRenderedPageBreak/>
        <w:t xml:space="preserve">Table </w:t>
      </w:r>
      <w:r w:rsidR="00707E21" w:rsidRPr="004777C4">
        <w:rPr>
          <w:rFonts w:cs="Times New Roman"/>
        </w:rPr>
        <w:t>S1.</w:t>
      </w:r>
      <w:r w:rsidRPr="004777C4">
        <w:rPr>
          <w:rFonts w:cs="Times New Roman"/>
        </w:rPr>
        <w:fldChar w:fldCharType="begin"/>
      </w:r>
      <w:r w:rsidRPr="004777C4">
        <w:rPr>
          <w:rFonts w:cs="Times New Roman"/>
        </w:rPr>
        <w:instrText xml:space="preserve"> SEQ Table \* ARABIC </w:instrText>
      </w:r>
      <w:r w:rsidRPr="004777C4">
        <w:rPr>
          <w:rFonts w:cs="Times New Roman"/>
        </w:rPr>
        <w:fldChar w:fldCharType="separate"/>
      </w:r>
      <w:r w:rsidR="00775A57" w:rsidRPr="004777C4">
        <w:rPr>
          <w:rFonts w:cs="Times New Roman"/>
        </w:rPr>
        <w:t>3</w:t>
      </w:r>
      <w:r w:rsidRPr="004777C4">
        <w:rPr>
          <w:rFonts w:cs="Times New Roman"/>
        </w:rPr>
        <w:fldChar w:fldCharType="end"/>
      </w:r>
      <w:bookmarkEnd w:id="8"/>
      <w:r w:rsidRPr="004777C4">
        <w:rPr>
          <w:rFonts w:cs="Times New Roman"/>
        </w:rPr>
        <w:t>. Representation of all of the phases from all of the reviewed frameworks</w:t>
      </w:r>
      <w:r w:rsidR="00E12F5C" w:rsidRPr="004777C4">
        <w:rPr>
          <w:rFonts w:cs="Times New Roman"/>
        </w:rPr>
        <w:t xml:space="preserve"> to create ISPLs identified in the systematic review</w:t>
      </w:r>
      <w:r w:rsidRPr="004777C4">
        <w:rPr>
          <w:rFonts w:cs="Times New Roman"/>
        </w:rPr>
        <w:t xml:space="preserve">. Here, it can be noted how the focus of most of the frameworks is </w:t>
      </w:r>
      <w:r w:rsidR="0000752E" w:rsidRPr="004777C4">
        <w:rPr>
          <w:rFonts w:cs="Times New Roman"/>
        </w:rPr>
        <w:t>o</w:t>
      </w:r>
      <w:r w:rsidRPr="004777C4">
        <w:rPr>
          <w:rFonts w:cs="Times New Roman"/>
        </w:rPr>
        <w:t>n how the movements are captured, modeled, and analyzed, and how feedback is designed and delivered. However, previous and following steps, like gathering the data necessary to implement the system, or post-process information from a session are left out or assumed.</w:t>
      </w:r>
    </w:p>
    <w:tbl>
      <w:tblPr>
        <w:tblStyle w:val="GridTable1Light"/>
        <w:tblW w:w="0" w:type="auto"/>
        <w:tblLook w:val="04A0" w:firstRow="1" w:lastRow="0" w:firstColumn="1" w:lastColumn="0" w:noHBand="0" w:noVBand="1"/>
      </w:tblPr>
      <w:tblGrid>
        <w:gridCol w:w="1672"/>
        <w:gridCol w:w="1253"/>
        <w:gridCol w:w="1225"/>
        <w:gridCol w:w="1161"/>
        <w:gridCol w:w="1294"/>
        <w:gridCol w:w="1316"/>
        <w:gridCol w:w="1163"/>
        <w:gridCol w:w="1099"/>
        <w:gridCol w:w="1296"/>
        <w:gridCol w:w="1515"/>
        <w:tblGridChange w:id="9">
          <w:tblGrid>
            <w:gridCol w:w="1672"/>
            <w:gridCol w:w="1253"/>
            <w:gridCol w:w="1225"/>
            <w:gridCol w:w="1161"/>
            <w:gridCol w:w="1294"/>
            <w:gridCol w:w="1316"/>
            <w:gridCol w:w="1163"/>
            <w:gridCol w:w="1099"/>
            <w:gridCol w:w="1296"/>
            <w:gridCol w:w="1515"/>
          </w:tblGrid>
        </w:tblGridChange>
      </w:tblGrid>
      <w:tr w:rsidR="00AB3C0B" w:rsidRPr="004777C4" w14:paraId="1904DB41" w14:textId="77777777" w:rsidTr="000027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BAE63BB" w14:textId="77777777" w:rsidR="00AB3C0B" w:rsidRPr="004777C4" w:rsidRDefault="00AB3C0B" w:rsidP="00B43510">
            <w:pPr>
              <w:jc w:val="center"/>
              <w:rPr>
                <w:rFonts w:cs="Times New Roman"/>
                <w:szCs w:val="20"/>
              </w:rPr>
            </w:pPr>
          </w:p>
        </w:tc>
        <w:tc>
          <w:tcPr>
            <w:tcW w:w="11322" w:type="dxa"/>
            <w:gridSpan w:val="9"/>
          </w:tcPr>
          <w:p w14:paraId="2E5AB340" w14:textId="7C58C2ED" w:rsidR="00AB3C0B" w:rsidRPr="004777C4" w:rsidRDefault="00AB3C0B" w:rsidP="004777C4">
            <w:pPr>
              <w:jc w:val="center"/>
              <w:cnfStyle w:val="100000000000" w:firstRow="1"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Frameworks identified in the Systematic Review</w:t>
            </w:r>
          </w:p>
        </w:tc>
      </w:tr>
      <w:tr w:rsidR="00661CCD" w:rsidRPr="004777C4" w14:paraId="269B750A" w14:textId="77777777" w:rsidTr="00002737">
        <w:tc>
          <w:tcPr>
            <w:cnfStyle w:val="001000000000" w:firstRow="0" w:lastRow="0" w:firstColumn="1" w:lastColumn="0" w:oddVBand="0" w:evenVBand="0" w:oddHBand="0" w:evenHBand="0" w:firstRowFirstColumn="0" w:firstRowLastColumn="0" w:lastRowFirstColumn="0" w:lastRowLastColumn="0"/>
            <w:tcW w:w="1672" w:type="dxa"/>
          </w:tcPr>
          <w:p w14:paraId="1A7BE3E9" w14:textId="7F87C49A" w:rsidR="00F84168" w:rsidRPr="004777C4" w:rsidRDefault="00F84168" w:rsidP="00B43510">
            <w:pPr>
              <w:rPr>
                <w:rFonts w:cs="Times New Roman"/>
                <w:szCs w:val="20"/>
              </w:rPr>
            </w:pPr>
            <w:r w:rsidRPr="004777C4">
              <w:rPr>
                <w:rFonts w:cs="Times New Roman"/>
                <w:szCs w:val="20"/>
              </w:rPr>
              <w:t>Step/Phase/Stage approached by the frameworks</w:t>
            </w:r>
          </w:p>
        </w:tc>
        <w:tc>
          <w:tcPr>
            <w:tcW w:w="1253" w:type="dxa"/>
          </w:tcPr>
          <w:p w14:paraId="1DE3314C" w14:textId="68201374"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b/>
                <w:bCs/>
                <w:szCs w:val="20"/>
              </w:rPr>
            </w:pPr>
            <w:r w:rsidRPr="004777C4">
              <w:rPr>
                <w:rFonts w:cs="Times New Roman"/>
                <w:szCs w:val="20"/>
              </w:rPr>
              <w:t xml:space="preserve">SMDD framework (Extended) </w:t>
            </w:r>
            <w:r w:rsidRPr="004777C4">
              <w:rPr>
                <w:rFonts w:cs="Times New Roman"/>
                <w:szCs w:val="20"/>
              </w:rPr>
              <w:fldChar w:fldCharType="begin"/>
            </w:r>
            <w:r w:rsidRPr="004777C4">
              <w:rPr>
                <w:rFonts w:cs="Times New Roman"/>
                <w:szCs w:val="20"/>
              </w:rPr>
              <w:instrText xml:space="preserve"> ADDIN ZOTERO_ITEM CSL_CITATION {"citationID":"nFXgS7Xo","properties":{"formattedCitation":"(Santos, 2016b; Santos &amp; Eddy, 2017)","plainCitation":"(Santos, 2016b; Santos &amp; Eddy, 2017)","noteIndex":0},"citationItems":[{"id":115,"uris":["http://zotero.org/users/11575264/items/D6A5G8PI"],"itemData":{"id":115,"type":"article-journal","abstract":"This paper argues that the research field of Artificial Intelligence in Education (AIED) can benefit from integrating recent technological advances (e.g., wearable devices, big data processing, 3D modelling, 3D printing, ambient intelligence) and design methodologies, such as TORMES, when developing systems that address the psychomotor learning domain. In particular, the acquisition of motor skills could benefit from individualized instruction and support just as cognitive skills learning has over the last decades. To this point, procedural learning has been considered since the earliest days of AIED (dating back to the 1980’s). However, AIED developments in motor skills learning have lagged significantly behind. As technology has evolved, and supported by the do-it-yourself and quantified-self movements, it is now possible to integrate emerging interactive technologies in order to provide personal awareness and reflection for behavioural change at low cost and with low intrusion. Many activities exist that would benefit from personalizing motor skills learning, such as playing a musical instrument, handwriting, drawing, training for surgery, improving the technique in sports and martial arts, learning sign language, dancing, etc. In this context, my suggestions for AIED research in the coming 25 years focus on addressing challenges regarding 1) modelling the psychomotor interaction, and 2) providing appropriate personalized psychomotor support.","container-title":"International Journal of Artificial Intelligence in Education","DOI":"10.1007/s40593-016-0103-2","ISSN":"1560-4306","issue":"2","journalAbbreviation":"Int J Artif Intell Educ","language":"en","page":"730-755","source":"Springer Link","title":"Training the Body: The Potential of AIED to Support Personalized Motor Skills Learning","title-short":"Training the Body","volume":"26","author":[{"family":"Santos","given":"Olga C."}],"issued":{"date-parts":[["2016",6,1]]}},"label":"page"},{"id":118,"uris":["http://zotero.org/users/11575264/items/47JE9BK7"],"itemData":{"id":118,"type":"paper-conference","abstract":"This paper presents current approaches and open issues regarding the modeling of users' physical activity when learning motor skills, such as those required to dance, play a musical instrument, practice sports or train in martial arts. On the one hand, it reveals the lack of personalized psychomotor learning systems and how the modeling of users' physical activity is just now becoming part of UMAP (User Modeling, Adaptation and Personalization) community research agenda. On the other hand, it proposes the Labanotation as a way for describing the movements performed during the users' physical activity, and comments on related works which show that it seems to be feasible to perform this labeling automatically with machine learning techniques. To touch down the proposal, the applicability of Labanotation for modeling the psychomotor activity when learning defensive martial arts movements such as those performed jointly in pairs in Aikido is analyzed.","collection-title":"UMAP '17","container-title":"Adjunct Publication of the 25th Conference on User Modeling, Adaptation and Personalization","DOI":"10.1145/3099023.3099083","event-place":"New York, NY, USA","ISBN":"978-1-4503-5067-9","page":"305–310","publisher":"Association for Computing Machinery","publisher-place":"New York, NY, USA","source":"ACM Digital Library","title":"Modeling Psychomotor Activity: Current Approaches and Open Issues","title-short":"Modeling Psychomotor Activity","URL":"https://doi.org/10.1145/3099023.3099083","author":[{"family":"Santos","given":"Olga C."},{"family":"Eddy","given":"Martha H."}],"accessed":{"date-parts":[["2023",5,1]]},"issued":{"date-parts":[["2017",7,9]]}}}],"schema":"https://github.com/citation-style-language/schema/raw/master/csl-citation.json"} </w:instrText>
            </w:r>
            <w:r w:rsidRPr="004777C4">
              <w:rPr>
                <w:rFonts w:cs="Times New Roman"/>
                <w:szCs w:val="20"/>
              </w:rPr>
              <w:fldChar w:fldCharType="separate"/>
            </w:r>
            <w:r w:rsidRPr="004777C4">
              <w:rPr>
                <w:rFonts w:cs="Times New Roman"/>
                <w:szCs w:val="20"/>
              </w:rPr>
              <w:t>(Santos, 2016b; Santos &amp; Eddy, 2017)</w:t>
            </w:r>
            <w:r w:rsidRPr="004777C4">
              <w:rPr>
                <w:rFonts w:cs="Times New Roman"/>
                <w:szCs w:val="20"/>
              </w:rPr>
              <w:fldChar w:fldCharType="end"/>
            </w:r>
          </w:p>
        </w:tc>
        <w:tc>
          <w:tcPr>
            <w:tcW w:w="1225" w:type="dxa"/>
          </w:tcPr>
          <w:p w14:paraId="2FE6E74F" w14:textId="6AE33591"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b/>
                <w:bCs/>
                <w:szCs w:val="20"/>
              </w:rPr>
            </w:pPr>
            <w:proofErr w:type="spellStart"/>
            <w:r w:rsidRPr="004777C4">
              <w:rPr>
                <w:rFonts w:cs="Times New Roman"/>
                <w:szCs w:val="20"/>
              </w:rPr>
              <w:t>TabgibREC</w:t>
            </w:r>
            <w:proofErr w:type="spellEnd"/>
            <w:r w:rsidRPr="004777C4">
              <w:rPr>
                <w:rFonts w:cs="Times New Roman"/>
                <w:szCs w:val="20"/>
              </w:rPr>
              <w:t xml:space="preserve"> framework </w:t>
            </w:r>
            <w:r w:rsidRPr="004777C4">
              <w:rPr>
                <w:rFonts w:cs="Times New Roman"/>
                <w:szCs w:val="20"/>
              </w:rPr>
              <w:fldChar w:fldCharType="begin"/>
            </w:r>
            <w:r w:rsidRPr="004777C4">
              <w:rPr>
                <w:rFonts w:cs="Times New Roman"/>
                <w:szCs w:val="20"/>
              </w:rPr>
              <w:instrText xml:space="preserve"> ADDIN ZOTERO_ITEM CSL_CITATION {"citationID":"SgvnLutA","properties":{"formattedCitation":"(Santos, 2016a)","plainCitation":"(Santos, 2016a)","noteIndex":0},"citationItems":[{"id":137,"uris":["http://zotero.org/users/11575264/items/QVX8VVFH"],"itemData":{"id":137,"type":"chapter","abstract":"Although learning can involve cognitive, affective, and psychomotor aspects, the latter (which refers to motor skills learning) has been hardly considered when providing personalized support within smart learning environments, despite there are many activities that require learning specific motor skills, such as learning to operate (surgery), to speak with sign language, to play a musical instrument, to practice a sport technique, etc. Emerging technologies from the recently coined term of “Internet of Me,” such as wearable devices from the life-logging movement, can enrich the type of data gathered while learning by considering features related to body movements. In turn, the new big data paradigm facilitates a more efficient computing of performance indicators from the combination of the heterogeneous sources of data collected from the wearable devices. If learning environments want to be smart, they need to deploy the appropriate technological infrastructure not only to collect and process information regarding psychomotor learning but also to provide the corresponding personalized support. In this chapter, the tangibREC framework is proposed, which defines the new concept of tangible recommendations aimed to provide physical scaffolding to the recommendation process. These recommendations (identified with TORMES methodology) can be modeled and printed in 3D to physically guide learners on how to perform accurate movements in terms of the learners’ individual physical features and progress in the motor skills acquisition.","container-title":"Learning, Design, and Technology: An International Compendium of Theory, Research, Practice, and Policy","event-place":"Cham","ISBN":"978-3-319-17727-4","language":"en","note":"DOI: 10.1007/978-3-319-17727-4_8-1","page":"1-24","publisher":"Springer International Publishing","publisher-place":"Cham","source":"Springer Link","title":"Beyond Cognitive and Affective Issues: Designing Smart Learning Environments for Psychomotor Personalized Learning","title-short":"Beyond Cognitive and Affective Issues","URL":"https://doi.org/10.1007/978-3-319-17727-4_8-1","author":[{"family":"Santos","given":"Olga C."}],"editor":[{"family":"Spector","given":"Michael J."},{"family":"Lockee","given":"Barbara B."},{"family":"Childress","given":"Marcus D."}],"accessed":{"date-parts":[["2023",5,3]]},"issued":{"date-parts":[["2016"]]}},"label":"page"}],"schema":"https://github.com/citation-style-language/schema/raw/master/csl-citation.json"} </w:instrText>
            </w:r>
            <w:r w:rsidRPr="004777C4">
              <w:rPr>
                <w:rFonts w:cs="Times New Roman"/>
                <w:szCs w:val="20"/>
              </w:rPr>
              <w:fldChar w:fldCharType="separate"/>
            </w:r>
            <w:r w:rsidRPr="004777C4">
              <w:rPr>
                <w:rFonts w:cs="Times New Roman"/>
                <w:szCs w:val="20"/>
              </w:rPr>
              <w:t>(Santos, 2016a)</w:t>
            </w:r>
            <w:r w:rsidRPr="004777C4">
              <w:rPr>
                <w:rFonts w:cs="Times New Roman"/>
                <w:szCs w:val="20"/>
              </w:rPr>
              <w:fldChar w:fldCharType="end"/>
            </w:r>
          </w:p>
        </w:tc>
        <w:tc>
          <w:tcPr>
            <w:tcW w:w="1161" w:type="dxa"/>
          </w:tcPr>
          <w:p w14:paraId="48448C1A" w14:textId="256731B3" w:rsidR="00F84168" w:rsidRPr="001A2FFD"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b/>
                <w:bCs/>
                <w:szCs w:val="20"/>
              </w:rPr>
            </w:pPr>
            <w:r w:rsidRPr="001A2FFD">
              <w:rPr>
                <w:rFonts w:cs="Times New Roman"/>
                <w:szCs w:val="20"/>
              </w:rPr>
              <w:t xml:space="preserve">MCC framework </w:t>
            </w:r>
            <w:r w:rsidRPr="001A2FFD">
              <w:rPr>
                <w:rFonts w:cs="Times New Roman"/>
                <w:szCs w:val="20"/>
              </w:rPr>
              <w:fldChar w:fldCharType="begin"/>
            </w:r>
            <w:r w:rsidRPr="001A2FFD">
              <w:rPr>
                <w:rFonts w:cs="Times New Roman"/>
                <w:szCs w:val="20"/>
              </w:rPr>
              <w:instrText xml:space="preserve"> ADDIN ZOTERO_ITEM CSL_CITATION {"citationID":"ZdgHc2v8","properties":{"formattedCitation":"(Santos, 2017a)","plainCitation":"(Santos, 2017a)","noteIndex":0},"citationItems":[{"id":129,"uris":["http://zotero.org/users/11575264/items/CLTZEEMS"],"itemData":{"id":129,"type":"article-journal","abstract":"Personal tracking technologies allow sensing of the physical activity carried out by people. Data flows collected with these sensors are calling for big data techniques to support data collection, integration and analysis, aimed to provide personalized support when learning motor skills through varied multisensorial feedback. In particular, this paper focuses on vibrotactile feedback as it can take advantage of the haptic sense when supporting the physical interaction to be learnt. Despite each user having different needs, when providing this vibrotactile support, personalization issues are hardly taken into account, but the same response is delivered to each and every user of the system. The challenge here is how to design vibrotactile user interfaces for adaptive learning of motor skills. TORMES methodology is proposed to facilitate the elicitation of this personalized support. The resulting systems are expected to dynamically adapt to each individual user’s needs by monitoring, comparing and, when appropriate, correcting in a personalized way how the user should move when practicing a predefined movement, for instance, when performing a sport technique or playing a musical instrument.","container-title":"Algorithms","DOI":"10.3390/a10010015","ISSN":"1999-4893","issue":"1","language":"en","license":"http://creativecommons.org/licenses/by/3.0/","note":"number: 1\npublisher: Multidisciplinary Digital Publishing Institute","page":"15","source":"www.mdpi.com","title":"Toward Personalized Vibrotactile Support When Learning Motor Skills","volume":"10","author":[{"family":"Santos","given":"Olga C."}],"issued":{"date-parts":[["2017",3]]}},"label":"page"}],"schema":"https://github.com/citation-style-language/schema/raw/master/csl-citation.json"} </w:instrText>
            </w:r>
            <w:r w:rsidRPr="001A2FFD">
              <w:rPr>
                <w:rFonts w:cs="Times New Roman"/>
                <w:szCs w:val="20"/>
              </w:rPr>
              <w:fldChar w:fldCharType="separate"/>
            </w:r>
            <w:r w:rsidRPr="001A2FFD">
              <w:rPr>
                <w:rFonts w:cs="Times New Roman"/>
              </w:rPr>
              <w:t>(Santos, 2017a)</w:t>
            </w:r>
            <w:r w:rsidRPr="001A2FFD">
              <w:rPr>
                <w:rFonts w:cs="Times New Roman"/>
                <w:szCs w:val="20"/>
              </w:rPr>
              <w:fldChar w:fldCharType="end"/>
            </w:r>
          </w:p>
        </w:tc>
        <w:tc>
          <w:tcPr>
            <w:tcW w:w="1294" w:type="dxa"/>
          </w:tcPr>
          <w:p w14:paraId="08BFA973" w14:textId="0451DB8C"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b/>
                <w:bCs/>
                <w:szCs w:val="20"/>
              </w:rPr>
            </w:pPr>
            <w:r w:rsidRPr="004777C4">
              <w:rPr>
                <w:rFonts w:cs="Times New Roman"/>
                <w:szCs w:val="20"/>
              </w:rPr>
              <w:t xml:space="preserve">Five-Stage Process </w:t>
            </w:r>
            <w:r w:rsidRPr="004777C4">
              <w:rPr>
                <w:rFonts w:cs="Times New Roman"/>
                <w:szCs w:val="20"/>
              </w:rPr>
              <w:fldChar w:fldCharType="begin"/>
            </w:r>
            <w:r>
              <w:rPr>
                <w:rFonts w:cs="Times New Roman"/>
                <w:szCs w:val="20"/>
              </w:rPr>
              <w:instrText xml:space="preserve"> ADDIN ZOTERO_ITEM CSL_CITATION {"citationID":"fhWoNnNR","properties":{"formattedCitation":"(Glushkova &amp; Manitsaris, 2018)","plainCitation":"(Glushkova &amp; Manitsaris, 2018)","noteIndex":0},"citationItems":[{"id":"0oehZm5h/ATLekO2a","uris":["http://zotero.org/users/11575264/items/Y47NXWSF"],"itemData":{"id":133,"type":"article-journal","abstract":"This paper presents a methodological framework for the use of gesture recognition technologies in the learning/mastery of the gestural skills required in wheel-throwing pottery. In the case of self-instruction or training, learners face difficulties due to the absence of the teacher/expert and the consequent lack of guidance. Motion capture technologies, machine learning, and gesture recognition may provide a way of overcoming such issues. The proposed methodology is used to record and model expert gestures and then to compare this model in real time with the gestures performed by the learner. Differences in kinematic aspects such as hand distances are detected, and optical/sonic sensorimotor feedback is provided to the learner by the system, alerting him/her when errors occur and guiding him/her to achieve better results. In the case described here, the system was evaluated with 11 learners. With the use of our system, the gestural performance of learners during self-training has been improved in comparison to cases of self-training without computer assistance.","container-title":"Journal of Computer Assisted Learning","DOI":"10.1111/jcal.12210","ISSN":"1365-2729","issue":"1","language":"en","note":"_eprint: https://onlinelibrary.wiley.com/doi/pdf/10.1111/jcal.12210","page":"20-31","source":"Wiley Online Library","title":"Gesture recognition and sensorimotor learning-by-doing of motor skills in manual professions: A case study in the wheel-throwing art of pottery","title-short":"Gesture recognition and sensorimotor learning-by-doing of motor skills in manual professions","volume":"34","author":[{"family":"Glushkova","given":"Alina"},{"family":"Manitsaris","given":"Sotiris"}],"issued":{"date-parts":[["2018"]]}}}],"schema":"https://github.com/citation-style-language/schema/raw/master/csl-citation.json"} </w:instrText>
            </w:r>
            <w:r w:rsidRPr="004777C4">
              <w:rPr>
                <w:rFonts w:cs="Times New Roman"/>
                <w:szCs w:val="20"/>
              </w:rPr>
              <w:fldChar w:fldCharType="separate"/>
            </w:r>
            <w:r w:rsidRPr="004777C4">
              <w:rPr>
                <w:rFonts w:cs="Times New Roman"/>
                <w:szCs w:val="20"/>
              </w:rPr>
              <w:t>(Glushkova &amp; Manitsaris, 2018)</w:t>
            </w:r>
            <w:r w:rsidRPr="004777C4">
              <w:rPr>
                <w:rFonts w:cs="Times New Roman"/>
                <w:szCs w:val="20"/>
              </w:rPr>
              <w:fldChar w:fldCharType="end"/>
            </w:r>
          </w:p>
        </w:tc>
        <w:tc>
          <w:tcPr>
            <w:tcW w:w="1316" w:type="dxa"/>
          </w:tcPr>
          <w:p w14:paraId="4D940FFA" w14:textId="57DC0E3A"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b/>
                <w:bCs/>
                <w:szCs w:val="20"/>
              </w:rPr>
            </w:pPr>
            <w:r w:rsidRPr="004777C4">
              <w:rPr>
                <w:rFonts w:cs="Times New Roman"/>
                <w:szCs w:val="20"/>
              </w:rPr>
              <w:t xml:space="preserve">Scheme of the learning process with teacher participation </w:t>
            </w:r>
            <w:r w:rsidRPr="004777C4">
              <w:rPr>
                <w:rFonts w:cs="Times New Roman"/>
                <w:szCs w:val="20"/>
              </w:rPr>
              <w:fldChar w:fldCharType="begin"/>
            </w:r>
            <w:r w:rsidRPr="004777C4">
              <w:rPr>
                <w:rFonts w:cs="Times New Roman"/>
                <w:szCs w:val="20"/>
              </w:rPr>
              <w:instrText xml:space="preserve"> ADDIN ZOTERO_ITEM CSL_CITATION {"citationID":"fH2pfYbT","properties":{"formattedCitation":"(W\\uc0\\u243{}jcik &amp; Piekarczyk, 2020)","plainCitation":"(Wójcik &amp; Piekarczyk, 2020)","noteIndex":0},"citationItems":[{"id":275,"uris":["http://zotero.org/users/11575264/items/U6BWZS5L"],"itemData":{"id":275,"type":"article-journal","abstract":"The teaching of motion activities in rehabilitation, sports, and professional work has great social significance. However, the automatic teaching of these activities, particularly those involving fast motions, requires the use of an adaptive system that can adequately react to the changing stages and conditions of the teaching process. This paper describes a prototype of an automatic system that utilizes the online classification of motion signals to select the proper teaching algorithm. The knowledge necessary to perform the classification process is acquired from experts by the use of the machine learning methodology. The system utilizes multidimensional motion signals that are captured using MEMS (Micro-Electro-Mechanical Systems) sensors. Moreover, an array of vibrotactile actuators is used to provide feedback to the learner. The main goal of the presented article is to prove that the effectiveness of the described teaching system is higher than the system that controls the learning process without the use of signal classification. Statistical tests carried out by the use of a prototype system confirmed that thesis. This is the main outcome of the presented study. An important contribution is also a proposal to standardize the system structure. The standardization facilitates the system configuration and implementation of individual, specialized teaching algorithms.","container-title":"Sensors","DOI":"10.3390/s20010314","ISSN":"1424-8220","issue":"1","language":"en","license":"http://creativecommons.org/licenses/by/3.0/","note":"number: 1\npublisher: Multidisciplinary Digital Publishing Institute","page":"314","source":"www.mdpi.com","title":"Machine Learning Methodology in a System Applying the Adaptive Strategy for Teaching Human Motions","volume":"20","author":[{"family":"Wójcik","given":"Krzysztof"},{"family":"Piekarczyk","given":"Marcin"}],"issued":{"date-parts":[["2020",1]]}}}],"schema":"https://github.com/citation-style-language/schema/raw/master/csl-citation.json"} </w:instrText>
            </w:r>
            <w:r w:rsidRPr="004777C4">
              <w:rPr>
                <w:rFonts w:cs="Times New Roman"/>
                <w:szCs w:val="20"/>
              </w:rPr>
              <w:fldChar w:fldCharType="separate"/>
            </w:r>
            <w:r w:rsidRPr="004777C4">
              <w:rPr>
                <w:rFonts w:cs="Times New Roman"/>
              </w:rPr>
              <w:t>(Wójcik &amp; Piekarczyk, 2020)</w:t>
            </w:r>
            <w:r w:rsidRPr="004777C4">
              <w:rPr>
                <w:rFonts w:cs="Times New Roman"/>
                <w:szCs w:val="20"/>
              </w:rPr>
              <w:fldChar w:fldCharType="end"/>
            </w:r>
          </w:p>
        </w:tc>
        <w:tc>
          <w:tcPr>
            <w:tcW w:w="1163" w:type="dxa"/>
          </w:tcPr>
          <w:p w14:paraId="77C33167" w14:textId="74C886D4" w:rsidR="00F84168" w:rsidRPr="00E5760D"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b/>
                <w:bCs/>
                <w:szCs w:val="20"/>
                <w:lang w:val="es-ES"/>
              </w:rPr>
            </w:pPr>
            <w:proofErr w:type="spellStart"/>
            <w:r>
              <w:rPr>
                <w:rFonts w:cs="Times New Roman"/>
                <w:szCs w:val="20"/>
                <w:lang w:val="es-ES"/>
              </w:rPr>
              <w:t>Caraix</w:t>
            </w:r>
            <w:proofErr w:type="spellEnd"/>
            <w:r>
              <w:rPr>
                <w:rFonts w:cs="Times New Roman"/>
                <w:szCs w:val="20"/>
                <w:lang w:val="es-ES"/>
              </w:rPr>
              <w:t xml:space="preserve"> Framework </w:t>
            </w:r>
            <w:r w:rsidRPr="004777C4">
              <w:rPr>
                <w:rFonts w:cs="Times New Roman"/>
                <w:szCs w:val="20"/>
              </w:rPr>
              <w:fldChar w:fldCharType="begin"/>
            </w:r>
            <w:r w:rsidRPr="004777C4">
              <w:rPr>
                <w:rFonts w:cs="Times New Roman"/>
                <w:szCs w:val="20"/>
              </w:rPr>
              <w:instrText xml:space="preserve"> ADDIN ZOTERO_ITEM CSL_CITATION {"citationID":"JdHjPApP","properties":{"formattedCitation":"(Portaz et\\uc0\\u160{}al., 2023, 2024)","plainCitation":"(Portaz et al., 2023, 2024)","noteIndex":0},"citationItems":[{"id":483,"uris":["http://zotero.org/users/11575264/items/4GRM3LJE"],"itemData":{"id":483,"type":"paper-conference","abstract":"Recommender Systems have been developed for years to guide the interaction of the users with systems in very diverse domains where information overload exists aimed to help humans in decision making. In order to better support the humans, the more the system knows about the user, the more useful recommendations the user can receive. In this sense, there is a need to explore which are the intrinsic human aspects that should be taken into account in each case when building the user models that provide the personalization. Moreover, there is a need to define and apply methodologies, guidelines and frameworks to develop this kind of systems in order to tackle the challenges of current artificial intelligence applications including issues such as ethics, transparency, explainability and sustainability. For our research, we have chosen the psychomotor domain. To provide some insights into this problem, in this paper we present the research directions we are exploring to apply a human-centric approach when developing the iBAID (intelligent Basket AID) psychomotor system, which aims to recommend the physical activities and movements to perform when training in basketball, either to improve the technique, to recover from an injury or even to keep active when getting older.","collection-title":"UMAP '23 Adjunct","container-title":"Adjunct Proceedings of the 31st ACM Conference on User Modeling, Adaptation and Personalization","DOI":"10.1145/3563359.3596993","event-place":"New York, NY, USA","ISBN":"978-1-4503-9891-6","page":"337–342","publisher":"Association for Computing Machinery","publisher-place":"New York, NY, USA","source":"ACM Digital Library","title":"Towards Human-Centric Psychomotor Recommender Systems","URL":"https://dl.acm.org/doi/10.1145/3563359.3596993","author":[{"family":"Portaz","given":"Miguel"},{"family":"Manjarrés","given":"Angeles"},{"family":"Santos","given":"Olga C."}],"accessed":{"date-parts":[["2025",2,25]]},"issued":{"date-parts":[["2023",6,16]]}}},{"id":506,"uris":["http://zotero.org/users/11575264/items/VXWECV5U"],"itemData":{"id":506,"type":"paper-conference","abstract":"As the demand for personalized and adaptive learning experiences increase, there is a urgent need for providing effective feedback mechanisms within critical systems, such as in psychomotor learning systems. This proposal introduces an approach for the integration of retrieval-augmented generation tools to provide comprehensive and insightful feedback to users. By combining the strengths of retrieval-based techniques and generative models, these tools offer the potential to enhance learning outcomes by delivering tailored feedback that is both informative and engaging. The proposal also emphasises the importance of incorporating explainability and transparency concepts. Following the hybrid intelligence paradigm it is possible to ensure that the feedback provided by these tools is not only accurate but also understandable to humans. This approach fosters trust and promotes a deeper understanding of the psychomotor learning process, empowering users and facilitators to make informed decisions about the psychomotor learning path. The hybrid intelligence paradigm, which combines the strengths of both human and artificial intelligence, plays a crucial role in the deployment of these solutions. By taking advantage of the cognitive capabilities of human experts alongside the computational power of artificial intelligence algorithms, it is possible to offer personalised feedback that takes into account both technical accuracy and pedagogical effectiveness. Through these collaborative efforts it is also possible to create learning environments that are inclusive, adaptable, and beneficial to lifelong learning. In conclusion, this proposal introduces retrieval-augmented generation tools for providing feedback in psychomotor learning systems, which represents a significant step towards in its personalization, and whose ethical implications align with the new regulations on the implementation of intelligent technologies in critical systems.","collection-title":"UMAP Adjunct '24","container-title":"Adjunct Proceedings of the 32nd ACM Conference on User Modeling, Adaptation and Personalization","DOI":"10.1145/3631700.3664900","event-place":"New York, NY, USA","ISBN":"9798400704666","page":"380–385","publisher":"Association for Computing Machinery","publisher-place":"New York, NY, USA","source":"ACM Digital Library","title":"Harmonizing Ethical Principles: Feedback Generation Approaches in Modeling Human Factors for Assisted Psychomotor Systems","title-short":"Harmonizing Ethical Principles","URL":"https://dl.acm.org/doi/10.1145/3631700.3664900","author":[{"family":"Portaz","given":"Miguel"},{"family":"Manjarres","given":"Angeles"},{"family":"Santos","given":"Olga C."}],"accessed":{"date-parts":[["2025",2,25]]},"issued":{"date-parts":[["2024",6,28]]}}}],"schema":"https://github.com/citation-style-language/schema/raw/master/csl-citation.json"} </w:instrText>
            </w:r>
            <w:r w:rsidRPr="004777C4">
              <w:rPr>
                <w:rFonts w:cs="Times New Roman"/>
                <w:szCs w:val="20"/>
              </w:rPr>
              <w:fldChar w:fldCharType="separate"/>
            </w:r>
            <w:r w:rsidRPr="004777C4">
              <w:rPr>
                <w:rFonts w:cs="Times New Roman"/>
              </w:rPr>
              <w:t>(Portaz et al., 2023, 2024)</w:t>
            </w:r>
            <w:r w:rsidRPr="004777C4">
              <w:rPr>
                <w:rFonts w:cs="Times New Roman"/>
                <w:szCs w:val="20"/>
              </w:rPr>
              <w:fldChar w:fldCharType="end"/>
            </w:r>
          </w:p>
        </w:tc>
        <w:tc>
          <w:tcPr>
            <w:tcW w:w="1099" w:type="dxa"/>
          </w:tcPr>
          <w:p w14:paraId="47843EA5" w14:textId="17C19022" w:rsidR="00F84168" w:rsidRPr="00E5760D"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b/>
                <w:bCs/>
                <w:szCs w:val="20"/>
                <w:lang w:val="es-ES"/>
              </w:rPr>
            </w:pPr>
            <w:r w:rsidRPr="00E5760D">
              <w:rPr>
                <w:rFonts w:cs="Times New Roman"/>
                <w:szCs w:val="20"/>
                <w:lang w:val="es-ES"/>
              </w:rPr>
              <w:t xml:space="preserve">mCMARR framework </w:t>
            </w:r>
          </w:p>
          <w:p w14:paraId="3BD458C0" w14:textId="5CB1C097" w:rsidR="00F84168" w:rsidRPr="00E5760D"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b/>
                <w:bCs/>
                <w:szCs w:val="20"/>
                <w:lang w:val="es-ES"/>
              </w:rPr>
            </w:pPr>
            <w:r w:rsidRPr="004777C4">
              <w:rPr>
                <w:rFonts w:cs="Times New Roman"/>
                <w:szCs w:val="20"/>
              </w:rPr>
              <w:fldChar w:fldCharType="begin"/>
            </w:r>
            <w:r w:rsidRPr="00E5760D">
              <w:rPr>
                <w:rFonts w:cs="Times New Roman"/>
                <w:szCs w:val="20"/>
                <w:lang w:val="es-ES"/>
              </w:rPr>
              <w:instrText xml:space="preserve"> ADDIN ZOTERO_ITEM CSL_CITATION {"citationID":"KGaaVgjg","properties":{"formattedCitation":"(Casas-Ortiz &amp; Santos, 2021b, 2021a)","plainCitation":"(Casas-Ortiz &amp; Santos, 2021b, 2021a)","noteIndex":0},"citationItems":[{"id":97,"uris":["http://zotero.org/users/11575264/items/LCPYZAQZ"],"itemData":{"id":97,"type":"paper-conference","container-title":"The International Artificial Intelligence in Education Society (IAIED 20/21)","page":"1-4","source":"Zotero","title":"KSAS: An AI Application to learn Martial Arts Movements in on-line Settings","author":[{"family":"Casas-Ortiz","given":"Alberto"},{"family":"Santos","given":"Olga C."}],"issued":{"date-parts":[["2021"]]}}},{"id":98,"uris":["http://zotero.org/users/11575264/items/IXRQJTKT"],"itemData":{"id":98,"type":"paper-conference","abstract":"COVID-19 pandemic has forced instructors and learners of motor skills (e.g., martial arts, dance, perform medical surgeries.. .) to cease their training and practice in sessions face-to-face. Video-conference systems have been used as a temporal solution as they facilitate learning from home at any time, complemented with the use of videos, but this entails some disadvantages. As a solution to this we propose KSAS, a neural network-based Android app to guide the learning of motor skills, specifically in martial arts. This mobile app is able to capture the movements of a part of the body, model them as time series using the EWMA algorithm, analyze the movements using an LSTM neural network, and provide multisensorial feedback to the learner. KSAS is available for download and can be used to train at home (either alone or on-line) as well as in a face-to-face classroom supporting the instructor.","container-title":"Proceedings of the XIX Conferencia de la Asociación Española para la Inteligencia Artificial (CAEPIA 20/21)","page":"997–1000","source":"ResearchGate","title":"KSAS: A Mobile App with Neural Networks to Guide the Learning of Motor Skills","title-short":"KSAS","author":[{"family":"Casas-Ortiz","given":"Alberto"},{"family":"Santos","given":"Olga C."}],"issued":{"date-parts":[["2021",9,23]]}}}],"schema":"https://github.com/citation-style-language/schema/raw/master/csl-citation.json"} </w:instrText>
            </w:r>
            <w:r w:rsidRPr="004777C4">
              <w:rPr>
                <w:rFonts w:cs="Times New Roman"/>
                <w:szCs w:val="20"/>
              </w:rPr>
              <w:fldChar w:fldCharType="separate"/>
            </w:r>
            <w:r w:rsidRPr="00E5760D">
              <w:rPr>
                <w:rFonts w:cs="Times New Roman"/>
                <w:lang w:val="es-ES"/>
              </w:rPr>
              <w:t>(Casas-Ortiz &amp; Santos, 2021b, 2021a)</w:t>
            </w:r>
            <w:r w:rsidRPr="004777C4">
              <w:rPr>
                <w:rFonts w:cs="Times New Roman"/>
                <w:szCs w:val="20"/>
              </w:rPr>
              <w:fldChar w:fldCharType="end"/>
            </w:r>
          </w:p>
        </w:tc>
        <w:tc>
          <w:tcPr>
            <w:tcW w:w="1296" w:type="dxa"/>
          </w:tcPr>
          <w:p w14:paraId="5C5D8B86" w14:textId="3899F518"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b/>
                <w:bCs/>
                <w:szCs w:val="20"/>
              </w:rPr>
            </w:pPr>
            <w:r w:rsidRPr="004777C4">
              <w:rPr>
                <w:rFonts w:cs="Times New Roman"/>
                <w:szCs w:val="20"/>
              </w:rPr>
              <w:t xml:space="preserve">Six-Step Methodology </w:t>
            </w:r>
            <w:r w:rsidRPr="004777C4">
              <w:rPr>
                <w:rFonts w:cs="Times New Roman"/>
                <w:szCs w:val="20"/>
              </w:rPr>
              <w:fldChar w:fldCharType="begin"/>
            </w:r>
            <w:r w:rsidRPr="004777C4">
              <w:rPr>
                <w:rFonts w:cs="Times New Roman"/>
                <w:szCs w:val="20"/>
              </w:rPr>
              <w:instrText xml:space="preserve"> ADDIN ZOTERO_ITEM CSL_CITATION {"citationID":"vLv2095t","properties":{"formattedCitation":"(Glushkova et\\uc0\\u160{}al., 2023)","plainCitation":"(Glushkova et al., 2023)","noteIndex":0},"citationItems":[{"id":292,"uris":["http://zotero.org/users/11575264/items/ZH77XNFE"],"itemData":{"id":292,"type":"paper-conference","abstract":"When willing to experience and learn a craft, “learning by doing” has been proven to be the most effective approach. Traditionally apprentices spend entire years close to the master, observing, imitating him/her, interacting with him/her, and receiving guidelines. Inspired by this natural process actively involving both the master and the apprentice, a technological metaphor has been developed permitting the user to discover and learn motor aspects of a craft. The user is invited to physically imitate and reproduce expert gestures and is guided then by an interactive mechanism on how to correct kinematic errors. This is achieved thanks to a Human-Centered AI Algorithm permitting to model of expert gestures/postures and then comparing them in real-time with the user’s ones to activate the sensorimotor feedback and to provide guidance for a better understanding of how a glass blower performs his/her expert gestures. This paper briefly presents the methodology followed for the development of this interactive mechanism and focuses on the results obtained from the experiments conducted. These results highlight that the feedback helps acquire glass blower motor skills, that different modalities are efficient for learning postures versus gestures, and that a retention effect is observed through three sessions of feedback use.","container-title":"Culture and Computing","DOI":"10.1007/978-3-031-34732-0_3","event-place":"Cham","ISBN":"978-3-031-34732-0","language":"en","page":"29-43","publisher":"Springer Nature Switzerland","publisher-place":"Cham","source":"Springer Link","title":"Interactive Sensorimotor Guidance for Learning Motor Skills of a Glass Blower","author":[{"family":"Glushkova","given":"Alina"},{"family":"Makrygiannis","given":"Dimitris"},{"family":"Manitsaris","given":"Sotiris"}],"editor":[{"family":"Rauterberg","given":"Matthias"}],"issued":{"date-parts":[["2023"]]}}}],"schema":"https://github.com/citation-style-language/schema/raw/master/csl-citation.json"} </w:instrText>
            </w:r>
            <w:r w:rsidRPr="004777C4">
              <w:rPr>
                <w:rFonts w:cs="Times New Roman"/>
                <w:szCs w:val="20"/>
              </w:rPr>
              <w:fldChar w:fldCharType="separate"/>
            </w:r>
            <w:r w:rsidRPr="004777C4">
              <w:rPr>
                <w:rFonts w:cs="Times New Roman"/>
                <w:szCs w:val="20"/>
              </w:rPr>
              <w:t>(Glushkova et al., 2023)</w:t>
            </w:r>
            <w:r w:rsidRPr="004777C4">
              <w:rPr>
                <w:rFonts w:cs="Times New Roman"/>
                <w:szCs w:val="20"/>
              </w:rPr>
              <w:fldChar w:fldCharType="end"/>
            </w:r>
          </w:p>
        </w:tc>
        <w:tc>
          <w:tcPr>
            <w:tcW w:w="1515" w:type="dxa"/>
          </w:tcPr>
          <w:p w14:paraId="0BBE825A" w14:textId="34E7560B"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b/>
                <w:bCs/>
                <w:szCs w:val="20"/>
              </w:rPr>
            </w:pPr>
            <w:r w:rsidRPr="004777C4">
              <w:rPr>
                <w:rFonts w:cs="Times New Roman"/>
                <w:szCs w:val="20"/>
              </w:rPr>
              <w:t xml:space="preserve">Interpret as Intelligent Agent </w:t>
            </w:r>
            <w:r w:rsidRPr="004777C4">
              <w:rPr>
                <w:rFonts w:cs="Times New Roman"/>
                <w:szCs w:val="20"/>
              </w:rPr>
              <w:fldChar w:fldCharType="begin"/>
            </w:r>
            <w:r w:rsidRPr="004777C4">
              <w:rPr>
                <w:rFonts w:cs="Times New Roman"/>
                <w:szCs w:val="20"/>
              </w:rPr>
              <w:instrText xml:space="preserve"> ADDIN ZOTERO_ITEM CSL_CITATION {"citationID":"RRc6Bgl7","properties":{"formattedCitation":"(Russell &amp; Norvig, 2009)","plainCitation":"(Russell &amp; Norvig, 2009)","noteIndex":0},"citationItems":[{"id":229,"uris":["http://zotero.org/users/11575264/items/AZI6ZI6S"],"itemData":{"id":229,"type":"book","abstract":"Artificial Intelligence: A Modern Approach, 3e offers the most comprehensive, up-to-date introduction to the theory and practice of artificial intelligence. Number one in its field, this textbook is ideal for one or two-semester, undergraduate or graduate-level courses in Artificial Intelligence.Dr. Peter Norvig, contributing Artificial Intelligence author and Professor Sebastian Thrun, a Pearson author are offering a free online course at Stanford University on artificial intelligence. According to an article in The New York Times, the course on artificial intelligence is “one of three being offered experimentally by the Stanford computer science department to extend technology knowledge and skills beyond this elite campus to the entire world.” One of the other two courses, an introduction to database software, is being taught by Pearson author Dr. Jennifer Widom.Artificial Intelligence: A Modern Approach, 3e is available to purchase as an eText for your KindleTM, NOOKTM, and the iPhone®/iPad®. To learn more about the course on artificial intelligence, visit http://www.ai-class.com. To read the full New York Times article, click here.","edition":"3rd edition","event-place":"Upper Saddle River","ISBN":"978-0-13-604259-4","language":"Inglés","number-of-pages":"1152","publisher":"Pearson","publisher-place":"Upper Saddle River","source":"Amazon","title":"Artificial Intelligence: A Modern Approach","title-short":"Artificial Intelligence","author":[{"family":"Russell","given":"Stuart"},{"family":"Norvig","given":"Peter"}],"issued":{"date-parts":[["2009",12,1]]}}}],"schema":"https://github.com/citation-style-language/schema/raw/master/csl-citation.json"} </w:instrText>
            </w:r>
            <w:r w:rsidRPr="004777C4">
              <w:rPr>
                <w:rFonts w:cs="Times New Roman"/>
                <w:szCs w:val="20"/>
              </w:rPr>
              <w:fldChar w:fldCharType="separate"/>
            </w:r>
            <w:r w:rsidRPr="004777C4">
              <w:rPr>
                <w:rFonts w:cs="Times New Roman"/>
                <w:szCs w:val="20"/>
              </w:rPr>
              <w:t>(Russell &amp; Norvig, 2009)</w:t>
            </w:r>
            <w:r w:rsidRPr="004777C4">
              <w:rPr>
                <w:rFonts w:cs="Times New Roman"/>
                <w:szCs w:val="20"/>
              </w:rPr>
              <w:fldChar w:fldCharType="end"/>
            </w:r>
          </w:p>
        </w:tc>
      </w:tr>
      <w:tr w:rsidR="007357FA" w:rsidRPr="004777C4" w14:paraId="6A75375E" w14:textId="77777777" w:rsidTr="00002737">
        <w:tc>
          <w:tcPr>
            <w:cnfStyle w:val="001000000000" w:firstRow="0" w:lastRow="0" w:firstColumn="1" w:lastColumn="0" w:oddVBand="0" w:evenVBand="0" w:oddHBand="0" w:evenHBand="0" w:firstRowFirstColumn="0" w:firstRowLastColumn="0" w:lastRowFirstColumn="0" w:lastRowLastColumn="0"/>
            <w:tcW w:w="1672" w:type="dxa"/>
          </w:tcPr>
          <w:p w14:paraId="34E5B8E8" w14:textId="584D84FF" w:rsidR="00F84168" w:rsidRPr="004777C4" w:rsidRDefault="00F84168" w:rsidP="00B43510">
            <w:pPr>
              <w:rPr>
                <w:rFonts w:cs="Times New Roman"/>
                <w:szCs w:val="20"/>
              </w:rPr>
            </w:pPr>
            <w:r w:rsidRPr="004777C4">
              <w:rPr>
                <w:rFonts w:cs="Times New Roman"/>
                <w:szCs w:val="20"/>
              </w:rPr>
              <w:t>Define Scenario</w:t>
            </w:r>
          </w:p>
        </w:tc>
        <w:tc>
          <w:tcPr>
            <w:tcW w:w="1253" w:type="dxa"/>
            <w:shd w:val="clear" w:color="auto" w:fill="BFBFBF" w:themeFill="background1" w:themeFillShade="BF"/>
          </w:tcPr>
          <w:p w14:paraId="6BF35F91" w14:textId="777777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225" w:type="dxa"/>
            <w:shd w:val="clear" w:color="auto" w:fill="BFBFBF" w:themeFill="background1" w:themeFillShade="BF"/>
          </w:tcPr>
          <w:p w14:paraId="72A61BDC" w14:textId="777777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161" w:type="dxa"/>
            <w:shd w:val="clear" w:color="auto" w:fill="BFBFBF" w:themeFill="background1" w:themeFillShade="BF"/>
          </w:tcPr>
          <w:p w14:paraId="6987AD32" w14:textId="777777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294" w:type="dxa"/>
            <w:vAlign w:val="center"/>
          </w:tcPr>
          <w:p w14:paraId="150C551F" w14:textId="77777777" w:rsidR="00F84168" w:rsidRPr="004777C4" w:rsidRDefault="00F84168" w:rsidP="004777C4">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roofErr w:type="spellStart"/>
            <w:r w:rsidRPr="004777C4">
              <w:rPr>
                <w:rFonts w:cs="Times New Roman"/>
                <w:szCs w:val="20"/>
              </w:rPr>
              <w:t>i</w:t>
            </w:r>
            <w:proofErr w:type="spellEnd"/>
            <w:r w:rsidRPr="004777C4">
              <w:rPr>
                <w:rFonts w:cs="Times New Roman"/>
                <w:szCs w:val="20"/>
              </w:rPr>
              <w:t>) Defining the Scenario and Capturing the Gestures</w:t>
            </w:r>
          </w:p>
        </w:tc>
        <w:tc>
          <w:tcPr>
            <w:tcW w:w="1316" w:type="dxa"/>
            <w:shd w:val="clear" w:color="auto" w:fill="BFBFBF" w:themeFill="background1" w:themeFillShade="BF"/>
          </w:tcPr>
          <w:p w14:paraId="60773B58" w14:textId="777777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163" w:type="dxa"/>
            <w:shd w:val="clear" w:color="auto" w:fill="BFBFBF" w:themeFill="background1" w:themeFillShade="BF"/>
          </w:tcPr>
          <w:p w14:paraId="5FF40AFC" w14:textId="777777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099" w:type="dxa"/>
            <w:shd w:val="clear" w:color="auto" w:fill="BFBFBF" w:themeFill="background1" w:themeFillShade="BF"/>
          </w:tcPr>
          <w:p w14:paraId="152A46B4" w14:textId="164B4072"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296" w:type="dxa"/>
            <w:shd w:val="clear" w:color="auto" w:fill="BFBFBF" w:themeFill="background1" w:themeFillShade="BF"/>
          </w:tcPr>
          <w:p w14:paraId="11E722F6" w14:textId="777777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515" w:type="dxa"/>
            <w:shd w:val="clear" w:color="auto" w:fill="BFBFBF" w:themeFill="background1" w:themeFillShade="BF"/>
          </w:tcPr>
          <w:p w14:paraId="6B34FA5A" w14:textId="777777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r>
      <w:tr w:rsidR="00002737" w:rsidRPr="004777C4" w14:paraId="36B0D3C7" w14:textId="77777777" w:rsidTr="00002737">
        <w:tc>
          <w:tcPr>
            <w:cnfStyle w:val="001000000000" w:firstRow="0" w:lastRow="0" w:firstColumn="1" w:lastColumn="0" w:oddVBand="0" w:evenVBand="0" w:oddHBand="0" w:evenHBand="0" w:firstRowFirstColumn="0" w:firstRowLastColumn="0" w:lastRowFirstColumn="0" w:lastRowLastColumn="0"/>
            <w:tcW w:w="1672" w:type="dxa"/>
          </w:tcPr>
          <w:p w14:paraId="2DDA07E9" w14:textId="1E95B463" w:rsidR="00F84168" w:rsidRPr="004777C4" w:rsidRDefault="00F84168" w:rsidP="00B43510">
            <w:pPr>
              <w:rPr>
                <w:rFonts w:cs="Times New Roman"/>
                <w:szCs w:val="20"/>
              </w:rPr>
            </w:pPr>
            <w:r w:rsidRPr="004777C4">
              <w:rPr>
                <w:rFonts w:cs="Times New Roman"/>
                <w:szCs w:val="20"/>
              </w:rPr>
              <w:t>Obtain Data from Experts</w:t>
            </w:r>
          </w:p>
        </w:tc>
        <w:tc>
          <w:tcPr>
            <w:tcW w:w="1253" w:type="dxa"/>
            <w:shd w:val="clear" w:color="auto" w:fill="BFBFBF" w:themeFill="background1" w:themeFillShade="BF"/>
          </w:tcPr>
          <w:p w14:paraId="206E4BAA" w14:textId="777777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225" w:type="dxa"/>
            <w:shd w:val="clear" w:color="auto" w:fill="BFBFBF" w:themeFill="background1" w:themeFillShade="BF"/>
          </w:tcPr>
          <w:p w14:paraId="42598051" w14:textId="777777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161" w:type="dxa"/>
            <w:shd w:val="clear" w:color="auto" w:fill="BFBFBF" w:themeFill="background1" w:themeFillShade="BF"/>
          </w:tcPr>
          <w:p w14:paraId="7E9C68CE" w14:textId="777777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294" w:type="dxa"/>
            <w:vAlign w:val="center"/>
          </w:tcPr>
          <w:p w14:paraId="516DAEAE" w14:textId="77777777" w:rsidR="00F84168" w:rsidRPr="004777C4" w:rsidRDefault="00F84168" w:rsidP="004777C4">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roofErr w:type="spellStart"/>
            <w:r w:rsidRPr="004777C4">
              <w:rPr>
                <w:rFonts w:cs="Times New Roman"/>
                <w:szCs w:val="20"/>
              </w:rPr>
              <w:t>i</w:t>
            </w:r>
            <w:proofErr w:type="spellEnd"/>
            <w:r w:rsidRPr="004777C4">
              <w:rPr>
                <w:rFonts w:cs="Times New Roman"/>
                <w:szCs w:val="20"/>
              </w:rPr>
              <w:t>) Defining the Scenario and Capturing the Gestures</w:t>
            </w:r>
            <w:bookmarkStart w:id="10" w:name="_GoBack"/>
            <w:bookmarkEnd w:id="10"/>
          </w:p>
        </w:tc>
        <w:tc>
          <w:tcPr>
            <w:tcW w:w="1316" w:type="dxa"/>
            <w:shd w:val="clear" w:color="auto" w:fill="BFBFBF" w:themeFill="background1" w:themeFillShade="BF"/>
          </w:tcPr>
          <w:p w14:paraId="1ECC5934" w14:textId="777777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163" w:type="dxa"/>
            <w:shd w:val="clear" w:color="auto" w:fill="BFBFBF" w:themeFill="background1" w:themeFillShade="BF"/>
          </w:tcPr>
          <w:p w14:paraId="7CCF70D3" w14:textId="777777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099" w:type="dxa"/>
            <w:shd w:val="clear" w:color="auto" w:fill="BFBFBF" w:themeFill="background1" w:themeFillShade="BF"/>
          </w:tcPr>
          <w:p w14:paraId="77D32F2F" w14:textId="305660E1"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296" w:type="dxa"/>
            <w:vAlign w:val="center"/>
          </w:tcPr>
          <w:p w14:paraId="7BC62671" w14:textId="77777777" w:rsidR="00F84168" w:rsidRPr="004777C4" w:rsidRDefault="00F84168" w:rsidP="004777C4">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roofErr w:type="spellStart"/>
            <w:r w:rsidRPr="004777C4">
              <w:rPr>
                <w:rFonts w:cs="Times New Roman"/>
                <w:szCs w:val="20"/>
              </w:rPr>
              <w:t>i</w:t>
            </w:r>
            <w:proofErr w:type="spellEnd"/>
            <w:r w:rsidRPr="004777C4">
              <w:rPr>
                <w:rFonts w:cs="Times New Roman"/>
                <w:szCs w:val="20"/>
              </w:rPr>
              <w:t>) Data Acquisition</w:t>
            </w:r>
          </w:p>
        </w:tc>
        <w:tc>
          <w:tcPr>
            <w:tcW w:w="1515" w:type="dxa"/>
            <w:shd w:val="clear" w:color="auto" w:fill="BFBFBF" w:themeFill="background1" w:themeFillShade="BF"/>
          </w:tcPr>
          <w:p w14:paraId="7BBDAD5D" w14:textId="777777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r>
      <w:tr w:rsidR="00002737" w:rsidRPr="004777C4" w14:paraId="3A2BE7C2" w14:textId="77777777" w:rsidTr="00002737">
        <w:tc>
          <w:tcPr>
            <w:cnfStyle w:val="001000000000" w:firstRow="0" w:lastRow="0" w:firstColumn="1" w:lastColumn="0" w:oddVBand="0" w:evenVBand="0" w:oddHBand="0" w:evenHBand="0" w:firstRowFirstColumn="0" w:firstRowLastColumn="0" w:lastRowFirstColumn="0" w:lastRowLastColumn="0"/>
            <w:tcW w:w="1672" w:type="dxa"/>
          </w:tcPr>
          <w:p w14:paraId="38B95109" w14:textId="6404AA21" w:rsidR="00F84168" w:rsidRPr="004777C4" w:rsidRDefault="00F84168" w:rsidP="00B43510">
            <w:pPr>
              <w:rPr>
                <w:rFonts w:cs="Times New Roman"/>
                <w:szCs w:val="20"/>
              </w:rPr>
            </w:pPr>
            <w:r w:rsidRPr="004777C4">
              <w:rPr>
                <w:rFonts w:cs="Times New Roman"/>
                <w:szCs w:val="20"/>
              </w:rPr>
              <w:t>Use Expert Data to Create Template</w:t>
            </w:r>
          </w:p>
        </w:tc>
        <w:tc>
          <w:tcPr>
            <w:tcW w:w="1253" w:type="dxa"/>
            <w:shd w:val="clear" w:color="auto" w:fill="BFBFBF" w:themeFill="background1" w:themeFillShade="BF"/>
          </w:tcPr>
          <w:p w14:paraId="386694A5" w14:textId="777777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225" w:type="dxa"/>
            <w:shd w:val="clear" w:color="auto" w:fill="BFBFBF" w:themeFill="background1" w:themeFillShade="BF"/>
          </w:tcPr>
          <w:p w14:paraId="526157A1" w14:textId="777777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161" w:type="dxa"/>
            <w:shd w:val="clear" w:color="auto" w:fill="BFBFBF" w:themeFill="background1" w:themeFillShade="BF"/>
          </w:tcPr>
          <w:p w14:paraId="7B6BA595" w14:textId="777777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294" w:type="dxa"/>
            <w:vAlign w:val="center"/>
          </w:tcPr>
          <w:p w14:paraId="6BBC4D1F" w14:textId="77777777" w:rsidR="00F84168" w:rsidRPr="004777C4" w:rsidRDefault="00F84168" w:rsidP="004777C4">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ii) Analyzing and Modeling Gestures</w:t>
            </w:r>
          </w:p>
        </w:tc>
        <w:tc>
          <w:tcPr>
            <w:tcW w:w="1316" w:type="dxa"/>
            <w:shd w:val="clear" w:color="auto" w:fill="BFBFBF" w:themeFill="background1" w:themeFillShade="BF"/>
          </w:tcPr>
          <w:p w14:paraId="71C053CA" w14:textId="777777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163" w:type="dxa"/>
            <w:shd w:val="clear" w:color="auto" w:fill="BFBFBF" w:themeFill="background1" w:themeFillShade="BF"/>
          </w:tcPr>
          <w:p w14:paraId="4E3ADB2B" w14:textId="777777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099" w:type="dxa"/>
            <w:shd w:val="clear" w:color="auto" w:fill="BFBFBF" w:themeFill="background1" w:themeFillShade="BF"/>
          </w:tcPr>
          <w:p w14:paraId="31E7922D" w14:textId="3D284DBB"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296" w:type="dxa"/>
            <w:vAlign w:val="center"/>
          </w:tcPr>
          <w:p w14:paraId="1BDFA230" w14:textId="77777777" w:rsidR="00F84168" w:rsidRPr="004777C4" w:rsidRDefault="00F84168" w:rsidP="004777C4">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ii) Pose Estimation /</w:t>
            </w:r>
          </w:p>
          <w:p w14:paraId="6D5DDD1B" w14:textId="77777777" w:rsidR="00F84168" w:rsidRPr="004777C4" w:rsidRDefault="00F84168" w:rsidP="004777C4">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iii) Feature Extraction</w:t>
            </w:r>
          </w:p>
          <w:p w14:paraId="44F85490" w14:textId="77777777" w:rsidR="00F84168" w:rsidRPr="004777C4" w:rsidRDefault="00F84168" w:rsidP="004777C4">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 iv) Expert Modeling</w:t>
            </w:r>
          </w:p>
        </w:tc>
        <w:tc>
          <w:tcPr>
            <w:tcW w:w="1515" w:type="dxa"/>
            <w:shd w:val="clear" w:color="auto" w:fill="BFBFBF" w:themeFill="background1" w:themeFillShade="BF"/>
          </w:tcPr>
          <w:p w14:paraId="05D0E69E" w14:textId="777777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r>
      <w:tr w:rsidR="007357FA" w:rsidRPr="004777C4" w14:paraId="2878F6C2" w14:textId="77777777" w:rsidTr="00002737">
        <w:tc>
          <w:tcPr>
            <w:cnfStyle w:val="001000000000" w:firstRow="0" w:lastRow="0" w:firstColumn="1" w:lastColumn="0" w:oddVBand="0" w:evenVBand="0" w:oddHBand="0" w:evenHBand="0" w:firstRowFirstColumn="0" w:firstRowLastColumn="0" w:lastRowFirstColumn="0" w:lastRowLastColumn="0"/>
            <w:tcW w:w="1672" w:type="dxa"/>
          </w:tcPr>
          <w:p w14:paraId="4166C555" w14:textId="6697312A" w:rsidR="00F84168" w:rsidRPr="004777C4" w:rsidRDefault="00F84168" w:rsidP="00B43510">
            <w:pPr>
              <w:rPr>
                <w:rFonts w:cs="Times New Roman"/>
                <w:szCs w:val="20"/>
              </w:rPr>
            </w:pPr>
            <w:r w:rsidRPr="004777C4">
              <w:rPr>
                <w:rFonts w:cs="Times New Roman"/>
                <w:szCs w:val="20"/>
              </w:rPr>
              <w:t>Analyze Learning Situation with Experts and Learners</w:t>
            </w:r>
          </w:p>
        </w:tc>
        <w:tc>
          <w:tcPr>
            <w:tcW w:w="1253" w:type="dxa"/>
            <w:shd w:val="clear" w:color="auto" w:fill="BFBFBF" w:themeFill="background1" w:themeFillShade="BF"/>
          </w:tcPr>
          <w:p w14:paraId="1EAD2F23" w14:textId="777777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225" w:type="dxa"/>
            <w:shd w:val="clear" w:color="auto" w:fill="BFBFBF" w:themeFill="background1" w:themeFillShade="BF"/>
          </w:tcPr>
          <w:p w14:paraId="74F622B6" w14:textId="777777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161" w:type="dxa"/>
            <w:shd w:val="clear" w:color="auto" w:fill="BFBFBF" w:themeFill="background1" w:themeFillShade="BF"/>
          </w:tcPr>
          <w:p w14:paraId="219E8785" w14:textId="777777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294" w:type="dxa"/>
            <w:vAlign w:val="center"/>
          </w:tcPr>
          <w:p w14:paraId="59C1C644" w14:textId="77777777" w:rsidR="00F84168" w:rsidRPr="004777C4" w:rsidRDefault="00F84168" w:rsidP="004777C4">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iii) Studying in Person Transmission and Self-Training</w:t>
            </w:r>
          </w:p>
        </w:tc>
        <w:tc>
          <w:tcPr>
            <w:tcW w:w="1316" w:type="dxa"/>
            <w:shd w:val="clear" w:color="auto" w:fill="BFBFBF" w:themeFill="background1" w:themeFillShade="BF"/>
          </w:tcPr>
          <w:p w14:paraId="1DB846F7" w14:textId="777777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163" w:type="dxa"/>
            <w:shd w:val="clear" w:color="auto" w:fill="BFBFBF" w:themeFill="background1" w:themeFillShade="BF"/>
          </w:tcPr>
          <w:p w14:paraId="169A2AD7" w14:textId="777777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099" w:type="dxa"/>
            <w:shd w:val="clear" w:color="auto" w:fill="BFBFBF" w:themeFill="background1" w:themeFillShade="BF"/>
          </w:tcPr>
          <w:p w14:paraId="79E00D72" w14:textId="42F6F1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296" w:type="dxa"/>
            <w:shd w:val="clear" w:color="auto" w:fill="BFBFBF" w:themeFill="background1" w:themeFillShade="BF"/>
          </w:tcPr>
          <w:p w14:paraId="2370BA17" w14:textId="777777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515" w:type="dxa"/>
            <w:shd w:val="clear" w:color="auto" w:fill="BFBFBF" w:themeFill="background1" w:themeFillShade="BF"/>
          </w:tcPr>
          <w:p w14:paraId="369FB895" w14:textId="777777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r>
      <w:tr w:rsidR="007357FA" w:rsidRPr="004777C4" w14:paraId="511E5A43" w14:textId="77777777" w:rsidTr="00002737">
        <w:tc>
          <w:tcPr>
            <w:cnfStyle w:val="001000000000" w:firstRow="0" w:lastRow="0" w:firstColumn="1" w:lastColumn="0" w:oddVBand="0" w:evenVBand="0" w:oddHBand="0" w:evenHBand="0" w:firstRowFirstColumn="0" w:firstRowLastColumn="0" w:lastRowFirstColumn="0" w:lastRowLastColumn="0"/>
            <w:tcW w:w="1672" w:type="dxa"/>
          </w:tcPr>
          <w:p w14:paraId="439F4705" w14:textId="070E9099" w:rsidR="00F84168" w:rsidRPr="004777C4" w:rsidRDefault="00F84168" w:rsidP="00B43510">
            <w:pPr>
              <w:rPr>
                <w:rFonts w:cs="Times New Roman"/>
                <w:szCs w:val="20"/>
              </w:rPr>
            </w:pPr>
            <w:r w:rsidRPr="004777C4">
              <w:rPr>
                <w:rFonts w:cs="Times New Roman"/>
                <w:szCs w:val="20"/>
              </w:rPr>
              <w:t>Define and Create Data Models</w:t>
            </w:r>
          </w:p>
        </w:tc>
        <w:tc>
          <w:tcPr>
            <w:tcW w:w="1253" w:type="dxa"/>
            <w:shd w:val="clear" w:color="auto" w:fill="BFBFBF" w:themeFill="background1" w:themeFillShade="BF"/>
          </w:tcPr>
          <w:p w14:paraId="50745CCA" w14:textId="777777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225" w:type="dxa"/>
            <w:shd w:val="clear" w:color="auto" w:fill="BFBFBF" w:themeFill="background1" w:themeFillShade="BF"/>
          </w:tcPr>
          <w:p w14:paraId="1B188049" w14:textId="777777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161" w:type="dxa"/>
          </w:tcPr>
          <w:p w14:paraId="15FE2E43" w14:textId="777777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 xml:space="preserve">Context Model / User Model / </w:t>
            </w:r>
            <w:r w:rsidRPr="004777C4">
              <w:rPr>
                <w:rFonts w:cs="Times New Roman"/>
                <w:szCs w:val="20"/>
              </w:rPr>
              <w:lastRenderedPageBreak/>
              <w:t>Movement Model</w:t>
            </w:r>
          </w:p>
        </w:tc>
        <w:tc>
          <w:tcPr>
            <w:tcW w:w="1294" w:type="dxa"/>
            <w:shd w:val="clear" w:color="auto" w:fill="BFBFBF" w:themeFill="background1" w:themeFillShade="BF"/>
          </w:tcPr>
          <w:p w14:paraId="53418D97" w14:textId="777777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316" w:type="dxa"/>
            <w:shd w:val="clear" w:color="auto" w:fill="BFBFBF" w:themeFill="background1" w:themeFillShade="BF"/>
          </w:tcPr>
          <w:p w14:paraId="7D56FE1F" w14:textId="777777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163" w:type="dxa"/>
            <w:shd w:val="clear" w:color="auto" w:fill="BFBFBF" w:themeFill="background1" w:themeFillShade="BF"/>
          </w:tcPr>
          <w:p w14:paraId="0B71DE28" w14:textId="777777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099" w:type="dxa"/>
            <w:shd w:val="clear" w:color="auto" w:fill="BFBFBF" w:themeFill="background1" w:themeFillShade="BF"/>
          </w:tcPr>
          <w:p w14:paraId="14E1BE1D" w14:textId="336A2DF5"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296" w:type="dxa"/>
            <w:shd w:val="clear" w:color="auto" w:fill="BFBFBF" w:themeFill="background1" w:themeFillShade="BF"/>
          </w:tcPr>
          <w:p w14:paraId="3347135C" w14:textId="777777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515" w:type="dxa"/>
            <w:shd w:val="clear" w:color="auto" w:fill="BFBFBF" w:themeFill="background1" w:themeFillShade="BF"/>
          </w:tcPr>
          <w:p w14:paraId="48BE8C6F" w14:textId="77777777" w:rsidR="00F84168" w:rsidRPr="004777C4" w:rsidRDefault="00F84168" w:rsidP="00B43510">
            <w:pPr>
              <w:cnfStyle w:val="000000000000" w:firstRow="0" w:lastRow="0" w:firstColumn="0" w:lastColumn="0" w:oddVBand="0" w:evenVBand="0" w:oddHBand="0" w:evenHBand="0" w:firstRowFirstColumn="0" w:firstRowLastColumn="0" w:lastRowFirstColumn="0" w:lastRowLastColumn="0"/>
              <w:rPr>
                <w:rFonts w:cs="Times New Roman"/>
                <w:szCs w:val="20"/>
              </w:rPr>
            </w:pPr>
          </w:p>
        </w:tc>
      </w:tr>
      <w:tr w:rsidR="00661CCD" w:rsidRPr="004777C4" w14:paraId="7DA0AE7E" w14:textId="77777777" w:rsidTr="00002737">
        <w:tc>
          <w:tcPr>
            <w:cnfStyle w:val="001000000000" w:firstRow="0" w:lastRow="0" w:firstColumn="1" w:lastColumn="0" w:oddVBand="0" w:evenVBand="0" w:oddHBand="0" w:evenHBand="0" w:firstRowFirstColumn="0" w:firstRowLastColumn="0" w:lastRowFirstColumn="0" w:lastRowLastColumn="0"/>
            <w:tcW w:w="1672" w:type="dxa"/>
          </w:tcPr>
          <w:p w14:paraId="14799150" w14:textId="7B77A030" w:rsidR="00F84168" w:rsidRPr="004777C4" w:rsidRDefault="00F84168" w:rsidP="00F84168">
            <w:pPr>
              <w:rPr>
                <w:rFonts w:cs="Times New Roman"/>
                <w:szCs w:val="20"/>
              </w:rPr>
            </w:pPr>
            <w:r w:rsidRPr="004777C4">
              <w:rPr>
                <w:rFonts w:cs="Times New Roman"/>
                <w:szCs w:val="20"/>
              </w:rPr>
              <w:t>Capture Movements</w:t>
            </w:r>
          </w:p>
        </w:tc>
        <w:tc>
          <w:tcPr>
            <w:tcW w:w="1253" w:type="dxa"/>
            <w:vAlign w:val="center"/>
          </w:tcPr>
          <w:p w14:paraId="16C85CCB" w14:textId="77777777" w:rsidR="00F84168" w:rsidRPr="004777C4" w:rsidRDefault="00F84168" w:rsidP="00F84168">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roofErr w:type="spellStart"/>
            <w:r w:rsidRPr="004777C4">
              <w:rPr>
                <w:rFonts w:cs="Times New Roman"/>
                <w:szCs w:val="20"/>
              </w:rPr>
              <w:t>i</w:t>
            </w:r>
            <w:proofErr w:type="spellEnd"/>
            <w:r w:rsidRPr="004777C4">
              <w:rPr>
                <w:rFonts w:cs="Times New Roman"/>
                <w:szCs w:val="20"/>
              </w:rPr>
              <w:t>) Sensing the Movement</w:t>
            </w:r>
          </w:p>
        </w:tc>
        <w:tc>
          <w:tcPr>
            <w:tcW w:w="1225" w:type="dxa"/>
            <w:vAlign w:val="center"/>
          </w:tcPr>
          <w:p w14:paraId="1F9C8A1A" w14:textId="77777777" w:rsidR="00F84168" w:rsidRPr="004777C4" w:rsidRDefault="00F84168" w:rsidP="00F84168">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roofErr w:type="spellStart"/>
            <w:r w:rsidRPr="004777C4">
              <w:rPr>
                <w:rFonts w:cs="Times New Roman"/>
                <w:szCs w:val="20"/>
              </w:rPr>
              <w:t>i</w:t>
            </w:r>
            <w:proofErr w:type="spellEnd"/>
            <w:r w:rsidRPr="004777C4">
              <w:rPr>
                <w:rFonts w:cs="Times New Roman"/>
                <w:szCs w:val="20"/>
              </w:rPr>
              <w:t>) Collecting Motion Data from the Learner</w:t>
            </w:r>
          </w:p>
        </w:tc>
        <w:tc>
          <w:tcPr>
            <w:tcW w:w="1161" w:type="dxa"/>
            <w:vAlign w:val="center"/>
          </w:tcPr>
          <w:p w14:paraId="536ABD51" w14:textId="77777777" w:rsidR="00F84168" w:rsidRPr="004777C4" w:rsidRDefault="00F84168" w:rsidP="00F84168">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roofErr w:type="spellStart"/>
            <w:r w:rsidRPr="004777C4">
              <w:rPr>
                <w:rFonts w:cs="Times New Roman"/>
                <w:szCs w:val="20"/>
              </w:rPr>
              <w:t>i</w:t>
            </w:r>
            <w:proofErr w:type="spellEnd"/>
            <w:r w:rsidRPr="004777C4">
              <w:rPr>
                <w:rFonts w:cs="Times New Roman"/>
                <w:szCs w:val="20"/>
              </w:rPr>
              <w:t>) Monitoring the Movements</w:t>
            </w:r>
          </w:p>
        </w:tc>
        <w:tc>
          <w:tcPr>
            <w:tcW w:w="1294" w:type="dxa"/>
            <w:vAlign w:val="center"/>
          </w:tcPr>
          <w:p w14:paraId="40EDBD45" w14:textId="77777777" w:rsidR="00F84168" w:rsidRPr="004777C4" w:rsidRDefault="00F84168" w:rsidP="00F84168">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iv) Performing Gesture Recognition and Comparison</w:t>
            </w:r>
          </w:p>
        </w:tc>
        <w:tc>
          <w:tcPr>
            <w:tcW w:w="1316" w:type="dxa"/>
            <w:vAlign w:val="center"/>
          </w:tcPr>
          <w:p w14:paraId="3593B210" w14:textId="181B2569" w:rsidR="00F84168" w:rsidRPr="004777C4" w:rsidRDefault="00F84168" w:rsidP="00F84168">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Sense Movement</w:t>
            </w:r>
          </w:p>
        </w:tc>
        <w:tc>
          <w:tcPr>
            <w:tcW w:w="1163" w:type="dxa"/>
            <w:vAlign w:val="center"/>
          </w:tcPr>
          <w:p w14:paraId="69291886" w14:textId="638696CA" w:rsidR="00F84168" w:rsidRPr="004777C4" w:rsidRDefault="00F84168" w:rsidP="00F84168">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roofErr w:type="spellStart"/>
            <w:r w:rsidRPr="004777C4">
              <w:rPr>
                <w:rFonts w:cs="Times New Roman"/>
                <w:szCs w:val="20"/>
              </w:rPr>
              <w:t>i</w:t>
            </w:r>
            <w:proofErr w:type="spellEnd"/>
            <w:r w:rsidRPr="004777C4">
              <w:rPr>
                <w:rFonts w:cs="Times New Roman"/>
                <w:szCs w:val="20"/>
              </w:rPr>
              <w:t>) Sensing the Movement</w:t>
            </w:r>
          </w:p>
        </w:tc>
        <w:tc>
          <w:tcPr>
            <w:tcW w:w="1099" w:type="dxa"/>
            <w:vAlign w:val="center"/>
          </w:tcPr>
          <w:p w14:paraId="7B82C8AB" w14:textId="2A646951" w:rsidR="00F84168" w:rsidRPr="004777C4" w:rsidRDefault="00F84168" w:rsidP="00F84168">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roofErr w:type="spellStart"/>
            <w:r w:rsidRPr="004777C4">
              <w:rPr>
                <w:rFonts w:cs="Times New Roman"/>
                <w:szCs w:val="20"/>
              </w:rPr>
              <w:t>i</w:t>
            </w:r>
            <w:proofErr w:type="spellEnd"/>
            <w:r w:rsidRPr="004777C4">
              <w:rPr>
                <w:rFonts w:cs="Times New Roman"/>
                <w:szCs w:val="20"/>
              </w:rPr>
              <w:t>) Motion Capture</w:t>
            </w:r>
          </w:p>
        </w:tc>
        <w:tc>
          <w:tcPr>
            <w:tcW w:w="1296" w:type="dxa"/>
            <w:vAlign w:val="center"/>
          </w:tcPr>
          <w:p w14:paraId="635948B2" w14:textId="77777777" w:rsidR="00F84168" w:rsidRPr="004777C4" w:rsidRDefault="00F84168" w:rsidP="00F84168">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roofErr w:type="spellStart"/>
            <w:r w:rsidRPr="004777C4">
              <w:rPr>
                <w:rFonts w:cs="Times New Roman"/>
                <w:szCs w:val="20"/>
              </w:rPr>
              <w:t>i</w:t>
            </w:r>
            <w:proofErr w:type="spellEnd"/>
            <w:r w:rsidRPr="004777C4">
              <w:rPr>
                <w:rFonts w:cs="Times New Roman"/>
                <w:szCs w:val="20"/>
              </w:rPr>
              <w:t>) Data Acquisition</w:t>
            </w:r>
          </w:p>
        </w:tc>
        <w:tc>
          <w:tcPr>
            <w:tcW w:w="1515" w:type="dxa"/>
            <w:vAlign w:val="center"/>
          </w:tcPr>
          <w:p w14:paraId="7346C92D" w14:textId="77777777" w:rsidR="00F84168" w:rsidRPr="004777C4" w:rsidRDefault="00F84168" w:rsidP="00F84168">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roofErr w:type="spellStart"/>
            <w:r w:rsidRPr="004777C4">
              <w:rPr>
                <w:rFonts w:cs="Times New Roman"/>
                <w:szCs w:val="20"/>
              </w:rPr>
              <w:t>i</w:t>
            </w:r>
            <w:proofErr w:type="spellEnd"/>
            <w:r w:rsidRPr="004777C4">
              <w:rPr>
                <w:rFonts w:cs="Times New Roman"/>
                <w:szCs w:val="20"/>
              </w:rPr>
              <w:t>) Sense Environment</w:t>
            </w:r>
          </w:p>
        </w:tc>
      </w:tr>
      <w:tr w:rsidR="00FB5017" w:rsidRPr="004777C4" w14:paraId="0D133C7C" w14:textId="77777777" w:rsidTr="00002737">
        <w:tc>
          <w:tcPr>
            <w:cnfStyle w:val="001000000000" w:firstRow="0" w:lastRow="0" w:firstColumn="1" w:lastColumn="0" w:oddVBand="0" w:evenVBand="0" w:oddHBand="0" w:evenHBand="0" w:firstRowFirstColumn="0" w:firstRowLastColumn="0" w:lastRowFirstColumn="0" w:lastRowLastColumn="0"/>
            <w:tcW w:w="1672" w:type="dxa"/>
          </w:tcPr>
          <w:p w14:paraId="55A6313E" w14:textId="3A7959B5" w:rsidR="00FB5017" w:rsidRPr="004777C4" w:rsidRDefault="00FB5017" w:rsidP="00FB5017">
            <w:pPr>
              <w:rPr>
                <w:rFonts w:cs="Times New Roman"/>
                <w:szCs w:val="20"/>
              </w:rPr>
            </w:pPr>
            <w:r w:rsidRPr="004777C4">
              <w:rPr>
                <w:rFonts w:cs="Times New Roman"/>
                <w:szCs w:val="20"/>
              </w:rPr>
              <w:t>Model Movements</w:t>
            </w:r>
          </w:p>
        </w:tc>
        <w:tc>
          <w:tcPr>
            <w:tcW w:w="1253" w:type="dxa"/>
            <w:vAlign w:val="center"/>
          </w:tcPr>
          <w:p w14:paraId="63BC0704" w14:textId="5C735689" w:rsidR="00FB5017" w:rsidRPr="004777C4" w:rsidRDefault="00FB5017" w:rsidP="00FB5017">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ii) Modeling the Movement</w:t>
            </w:r>
          </w:p>
        </w:tc>
        <w:tc>
          <w:tcPr>
            <w:tcW w:w="1225" w:type="dxa"/>
            <w:vMerge w:val="restart"/>
            <w:vAlign w:val="center"/>
          </w:tcPr>
          <w:p w14:paraId="3F660915" w14:textId="4FCBA12E" w:rsidR="00FB5017" w:rsidRPr="004777C4" w:rsidRDefault="00FB5017" w:rsidP="00FB5017">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ii) Processing Data to Model Movements</w:t>
            </w:r>
          </w:p>
        </w:tc>
        <w:tc>
          <w:tcPr>
            <w:tcW w:w="1161" w:type="dxa"/>
            <w:shd w:val="clear" w:color="auto" w:fill="BFBFBF" w:themeFill="background1" w:themeFillShade="BF"/>
            <w:vAlign w:val="center"/>
          </w:tcPr>
          <w:p w14:paraId="4877424B" w14:textId="77777777" w:rsidR="00FB5017" w:rsidRPr="004777C4" w:rsidRDefault="00FB5017" w:rsidP="00FB5017">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294" w:type="dxa"/>
            <w:vAlign w:val="center"/>
          </w:tcPr>
          <w:p w14:paraId="22372505" w14:textId="51F352A1" w:rsidR="00FB5017" w:rsidRPr="004777C4" w:rsidRDefault="00FB5017" w:rsidP="00FB5017">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ii) Analyzing and Modeling the Gestures</w:t>
            </w:r>
          </w:p>
        </w:tc>
        <w:tc>
          <w:tcPr>
            <w:tcW w:w="1316" w:type="dxa"/>
            <w:shd w:val="clear" w:color="auto" w:fill="BFBFBF" w:themeFill="background1" w:themeFillShade="BF"/>
            <w:vAlign w:val="center"/>
          </w:tcPr>
          <w:p w14:paraId="3893E844" w14:textId="77777777" w:rsidR="00FB5017" w:rsidRPr="004777C4" w:rsidRDefault="00FB5017" w:rsidP="00FB5017">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163" w:type="dxa"/>
            <w:vAlign w:val="center"/>
          </w:tcPr>
          <w:p w14:paraId="1D423C11" w14:textId="7EB5BA0F" w:rsidR="00FB5017" w:rsidRPr="004777C4" w:rsidRDefault="00FB5017" w:rsidP="00FB5017">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ii) Modeling the Movement</w:t>
            </w:r>
          </w:p>
        </w:tc>
        <w:tc>
          <w:tcPr>
            <w:tcW w:w="1099" w:type="dxa"/>
            <w:vAlign w:val="center"/>
          </w:tcPr>
          <w:p w14:paraId="110716F8" w14:textId="1CAFCDE8" w:rsidR="00FB5017" w:rsidRPr="004777C4" w:rsidRDefault="00FB5017" w:rsidP="00FB5017">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ii) Motion Model</w:t>
            </w:r>
          </w:p>
        </w:tc>
        <w:tc>
          <w:tcPr>
            <w:tcW w:w="1296" w:type="dxa"/>
            <w:vAlign w:val="center"/>
          </w:tcPr>
          <w:p w14:paraId="1F7B0BE2" w14:textId="77777777" w:rsidR="00FB5017" w:rsidRPr="004777C4" w:rsidRDefault="00FB5017" w:rsidP="00FB5017">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ii) Pose Estimation /</w:t>
            </w:r>
          </w:p>
          <w:p w14:paraId="5808E3CF" w14:textId="4E83A555" w:rsidR="00FB5017" w:rsidRPr="004777C4" w:rsidRDefault="00FB5017" w:rsidP="00FB5017">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iii) Feature Extraction</w:t>
            </w:r>
          </w:p>
        </w:tc>
        <w:tc>
          <w:tcPr>
            <w:tcW w:w="1515" w:type="dxa"/>
            <w:vAlign w:val="center"/>
          </w:tcPr>
          <w:p w14:paraId="6818737C" w14:textId="2B6A8B9E" w:rsidR="00FB5017" w:rsidRPr="004777C4" w:rsidRDefault="00FB5017" w:rsidP="00FB5017">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ii) Create Internal Model</w:t>
            </w:r>
          </w:p>
        </w:tc>
      </w:tr>
      <w:tr w:rsidR="000B1BD9" w:rsidRPr="004777C4" w14:paraId="53DD417B" w14:textId="77777777" w:rsidTr="00002737">
        <w:tc>
          <w:tcPr>
            <w:cnfStyle w:val="001000000000" w:firstRow="0" w:lastRow="0" w:firstColumn="1" w:lastColumn="0" w:oddVBand="0" w:evenVBand="0" w:oddHBand="0" w:evenHBand="0" w:firstRowFirstColumn="0" w:firstRowLastColumn="0" w:lastRowFirstColumn="0" w:lastRowLastColumn="0"/>
            <w:tcW w:w="1672" w:type="dxa"/>
          </w:tcPr>
          <w:p w14:paraId="3A60D6F8" w14:textId="533F5CFB" w:rsidR="000B1BD9" w:rsidRPr="004777C4" w:rsidRDefault="000B1BD9" w:rsidP="000C6CDF">
            <w:pPr>
              <w:rPr>
                <w:rFonts w:cs="Times New Roman"/>
                <w:szCs w:val="20"/>
              </w:rPr>
            </w:pPr>
            <w:r w:rsidRPr="004777C4">
              <w:rPr>
                <w:rFonts w:cs="Times New Roman"/>
                <w:szCs w:val="20"/>
              </w:rPr>
              <w:t>Analyze Movements</w:t>
            </w:r>
          </w:p>
        </w:tc>
        <w:tc>
          <w:tcPr>
            <w:tcW w:w="1253" w:type="dxa"/>
            <w:vMerge w:val="restart"/>
            <w:vAlign w:val="center"/>
          </w:tcPr>
          <w:p w14:paraId="3023C8D4" w14:textId="7E31ABE6" w:rsidR="000B1BD9" w:rsidRPr="004777C4" w:rsidRDefault="000B1BD9" w:rsidP="000C6CDF">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iii) Designing the Feedback</w:t>
            </w:r>
          </w:p>
        </w:tc>
        <w:tc>
          <w:tcPr>
            <w:tcW w:w="1225" w:type="dxa"/>
            <w:vMerge/>
            <w:vAlign w:val="center"/>
          </w:tcPr>
          <w:p w14:paraId="67DC3399" w14:textId="77777777" w:rsidR="000B1BD9" w:rsidRPr="004777C4" w:rsidRDefault="000B1BD9" w:rsidP="000C6CDF">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161" w:type="dxa"/>
            <w:vAlign w:val="center"/>
          </w:tcPr>
          <w:p w14:paraId="05B45279" w14:textId="167E1A64" w:rsidR="000B1BD9" w:rsidRPr="004777C4" w:rsidRDefault="000B1BD9" w:rsidP="000C6CDF">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ii) Comparing the Movements against a Template</w:t>
            </w:r>
          </w:p>
        </w:tc>
        <w:tc>
          <w:tcPr>
            <w:tcW w:w="1294" w:type="dxa"/>
            <w:vAlign w:val="center"/>
          </w:tcPr>
          <w:p w14:paraId="71CC8FEB" w14:textId="0486CBF6" w:rsidR="000B1BD9" w:rsidRPr="004777C4" w:rsidRDefault="000B1BD9" w:rsidP="000C6CDF">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iv) Performing Gesture Recognition and Comparison</w:t>
            </w:r>
          </w:p>
        </w:tc>
        <w:tc>
          <w:tcPr>
            <w:tcW w:w="1316" w:type="dxa"/>
            <w:vMerge w:val="restart"/>
            <w:vAlign w:val="center"/>
          </w:tcPr>
          <w:p w14:paraId="4FBA31C4" w14:textId="424B45BA" w:rsidR="000B1BD9" w:rsidRPr="004777C4" w:rsidRDefault="000B1BD9" w:rsidP="000C6CDF">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Input Evaluation</w:t>
            </w:r>
          </w:p>
        </w:tc>
        <w:tc>
          <w:tcPr>
            <w:tcW w:w="1163" w:type="dxa"/>
            <w:vAlign w:val="center"/>
          </w:tcPr>
          <w:p w14:paraId="35140EBC" w14:textId="5CBED499" w:rsidR="000B1BD9" w:rsidRPr="004777C4" w:rsidRDefault="000B1BD9" w:rsidP="000C6CDF">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iii) Designing the Feedback</w:t>
            </w:r>
          </w:p>
        </w:tc>
        <w:tc>
          <w:tcPr>
            <w:tcW w:w="1099" w:type="dxa"/>
            <w:vAlign w:val="center"/>
          </w:tcPr>
          <w:p w14:paraId="5D8616AA" w14:textId="1FEEDE3B" w:rsidR="000B1BD9" w:rsidRPr="004777C4" w:rsidRDefault="000B1BD9" w:rsidP="000C6CDF">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iii) Motion Analysis</w:t>
            </w:r>
          </w:p>
        </w:tc>
        <w:tc>
          <w:tcPr>
            <w:tcW w:w="1296" w:type="dxa"/>
            <w:vAlign w:val="center"/>
          </w:tcPr>
          <w:p w14:paraId="7C2065D3" w14:textId="29D03F72" w:rsidR="000B1BD9" w:rsidRPr="004777C4" w:rsidRDefault="000B1BD9" w:rsidP="000C6CDF">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iv) Performance Evaluation</w:t>
            </w:r>
          </w:p>
        </w:tc>
        <w:tc>
          <w:tcPr>
            <w:tcW w:w="1515" w:type="dxa"/>
            <w:vAlign w:val="center"/>
          </w:tcPr>
          <w:p w14:paraId="01EF4957" w14:textId="351ED33A" w:rsidR="000B1BD9" w:rsidRPr="004777C4" w:rsidRDefault="000B1BD9" w:rsidP="000C6CDF">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iii) Apply Program</w:t>
            </w:r>
          </w:p>
        </w:tc>
      </w:tr>
      <w:tr w:rsidR="007F02BB" w:rsidRPr="004777C4" w14:paraId="37613F21" w14:textId="77777777" w:rsidTr="00002737">
        <w:tc>
          <w:tcPr>
            <w:cnfStyle w:val="001000000000" w:firstRow="0" w:lastRow="0" w:firstColumn="1" w:lastColumn="0" w:oddVBand="0" w:evenVBand="0" w:oddHBand="0" w:evenHBand="0" w:firstRowFirstColumn="0" w:firstRowLastColumn="0" w:lastRowFirstColumn="0" w:lastRowLastColumn="0"/>
            <w:tcW w:w="1672" w:type="dxa"/>
          </w:tcPr>
          <w:p w14:paraId="00EF48EF" w14:textId="40DEDAC8" w:rsidR="000B1BD9" w:rsidRPr="004777C4" w:rsidRDefault="000B1BD9" w:rsidP="000C6CDF">
            <w:pPr>
              <w:rPr>
                <w:rFonts w:cs="Times New Roman"/>
                <w:szCs w:val="20"/>
              </w:rPr>
            </w:pPr>
            <w:r w:rsidRPr="004777C4">
              <w:rPr>
                <w:rFonts w:cs="Times New Roman"/>
                <w:szCs w:val="20"/>
              </w:rPr>
              <w:t>Design Feedback</w:t>
            </w:r>
          </w:p>
        </w:tc>
        <w:tc>
          <w:tcPr>
            <w:tcW w:w="1253" w:type="dxa"/>
            <w:vMerge/>
            <w:vAlign w:val="center"/>
          </w:tcPr>
          <w:p w14:paraId="76CDB67D" w14:textId="77777777" w:rsidR="000B1BD9" w:rsidRPr="004777C4" w:rsidRDefault="000B1BD9" w:rsidP="000C6CDF">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225" w:type="dxa"/>
            <w:shd w:val="clear" w:color="auto" w:fill="BFBFBF" w:themeFill="background1" w:themeFillShade="BF"/>
            <w:vAlign w:val="center"/>
          </w:tcPr>
          <w:p w14:paraId="4CDEC60F" w14:textId="6AFA6A1D" w:rsidR="000B1BD9" w:rsidRPr="004777C4" w:rsidRDefault="000B1BD9" w:rsidP="000C6CDF">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161" w:type="dxa"/>
            <w:shd w:val="clear" w:color="auto" w:fill="BFBFBF" w:themeFill="background1" w:themeFillShade="BF"/>
            <w:vAlign w:val="center"/>
          </w:tcPr>
          <w:p w14:paraId="1960FB01" w14:textId="29DCB91E" w:rsidR="000B1BD9" w:rsidRPr="004777C4" w:rsidRDefault="000B1BD9" w:rsidP="000C6CDF">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294" w:type="dxa"/>
            <w:vAlign w:val="center"/>
          </w:tcPr>
          <w:p w14:paraId="388A08C4" w14:textId="4204BE5C" w:rsidR="000B1BD9" w:rsidRPr="004777C4" w:rsidRDefault="000B1BD9" w:rsidP="000C6CDF">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iii) Studying in-person Transmission and Self-Training</w:t>
            </w:r>
          </w:p>
        </w:tc>
        <w:tc>
          <w:tcPr>
            <w:tcW w:w="1316" w:type="dxa"/>
            <w:vMerge/>
            <w:shd w:val="clear" w:color="auto" w:fill="BFBFBF" w:themeFill="background1" w:themeFillShade="BF"/>
            <w:vAlign w:val="center"/>
          </w:tcPr>
          <w:p w14:paraId="227F11E9" w14:textId="77777777" w:rsidR="000B1BD9" w:rsidRPr="004777C4" w:rsidRDefault="000B1BD9" w:rsidP="000C6CDF">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163" w:type="dxa"/>
            <w:shd w:val="clear" w:color="auto" w:fill="BFBFBF" w:themeFill="background1" w:themeFillShade="BF"/>
            <w:vAlign w:val="center"/>
          </w:tcPr>
          <w:p w14:paraId="7FDECECA" w14:textId="77777777" w:rsidR="000B1BD9" w:rsidRPr="004777C4" w:rsidRDefault="000B1BD9" w:rsidP="000C6CDF">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099" w:type="dxa"/>
            <w:shd w:val="clear" w:color="auto" w:fill="BFBFBF" w:themeFill="background1" w:themeFillShade="BF"/>
            <w:vAlign w:val="center"/>
          </w:tcPr>
          <w:p w14:paraId="21B00F99" w14:textId="13B67491" w:rsidR="000B1BD9" w:rsidRPr="004777C4" w:rsidRDefault="000B1BD9" w:rsidP="000C6CDF">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296" w:type="dxa"/>
            <w:shd w:val="clear" w:color="auto" w:fill="BFBFBF" w:themeFill="background1" w:themeFillShade="BF"/>
            <w:vAlign w:val="center"/>
          </w:tcPr>
          <w:p w14:paraId="7A532FEE" w14:textId="59A288C9" w:rsidR="000B1BD9" w:rsidRPr="004777C4" w:rsidRDefault="000B1BD9" w:rsidP="000C6CDF">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515" w:type="dxa"/>
            <w:shd w:val="clear" w:color="auto" w:fill="BFBFBF" w:themeFill="background1" w:themeFillShade="BF"/>
            <w:vAlign w:val="center"/>
          </w:tcPr>
          <w:p w14:paraId="6462A503" w14:textId="77777777" w:rsidR="000B1BD9" w:rsidRPr="004777C4" w:rsidRDefault="000B1BD9" w:rsidP="000C6CDF">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
        </w:tc>
      </w:tr>
      <w:tr w:rsidR="00E00245" w:rsidRPr="004777C4" w14:paraId="6A83C088" w14:textId="77777777" w:rsidTr="00002737">
        <w:tc>
          <w:tcPr>
            <w:cnfStyle w:val="001000000000" w:firstRow="0" w:lastRow="0" w:firstColumn="1" w:lastColumn="0" w:oddVBand="0" w:evenVBand="0" w:oddHBand="0" w:evenHBand="0" w:firstRowFirstColumn="0" w:firstRowLastColumn="0" w:lastRowFirstColumn="0" w:lastRowLastColumn="0"/>
            <w:tcW w:w="1672" w:type="dxa"/>
          </w:tcPr>
          <w:p w14:paraId="2959BB8F" w14:textId="3170E6AC" w:rsidR="00E00245" w:rsidRPr="004777C4" w:rsidRDefault="00E00245" w:rsidP="00E00245">
            <w:pPr>
              <w:rPr>
                <w:rFonts w:cs="Times New Roman"/>
                <w:szCs w:val="20"/>
              </w:rPr>
            </w:pPr>
            <w:r w:rsidRPr="004777C4">
              <w:rPr>
                <w:rFonts w:cs="Times New Roman"/>
                <w:szCs w:val="20"/>
              </w:rPr>
              <w:t>Deliver Feedback</w:t>
            </w:r>
          </w:p>
        </w:tc>
        <w:tc>
          <w:tcPr>
            <w:tcW w:w="1253" w:type="dxa"/>
            <w:vAlign w:val="center"/>
          </w:tcPr>
          <w:p w14:paraId="727D204F" w14:textId="40CED293" w:rsidR="00E00245" w:rsidRPr="004777C4" w:rsidRDefault="00E00245" w:rsidP="00E00245">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iv) Delivering the Feedback</w:t>
            </w:r>
          </w:p>
        </w:tc>
        <w:tc>
          <w:tcPr>
            <w:tcW w:w="1225" w:type="dxa"/>
            <w:shd w:val="clear" w:color="auto" w:fill="FFFFFF" w:themeFill="background1"/>
            <w:vAlign w:val="center"/>
          </w:tcPr>
          <w:p w14:paraId="454D5BDA" w14:textId="1B8AF5B7" w:rsidR="00E00245" w:rsidRPr="004777C4" w:rsidRDefault="00E00245" w:rsidP="00E00245">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iii) Providing Feedback</w:t>
            </w:r>
          </w:p>
        </w:tc>
        <w:tc>
          <w:tcPr>
            <w:tcW w:w="1161" w:type="dxa"/>
            <w:shd w:val="clear" w:color="auto" w:fill="FFFFFF" w:themeFill="background1"/>
            <w:vAlign w:val="center"/>
          </w:tcPr>
          <w:p w14:paraId="43C99C6D" w14:textId="3D012201" w:rsidR="00E00245" w:rsidRPr="004777C4" w:rsidRDefault="00E00245" w:rsidP="00E00245">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iii) Providing Feedback</w:t>
            </w:r>
          </w:p>
        </w:tc>
        <w:tc>
          <w:tcPr>
            <w:tcW w:w="1294" w:type="dxa"/>
            <w:vAlign w:val="center"/>
          </w:tcPr>
          <w:p w14:paraId="2882E075" w14:textId="597116DC" w:rsidR="00E00245" w:rsidRPr="004777C4" w:rsidRDefault="00E00245" w:rsidP="00E00245">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v) Providing Sensorimotor Feedback</w:t>
            </w:r>
          </w:p>
        </w:tc>
        <w:tc>
          <w:tcPr>
            <w:tcW w:w="1316" w:type="dxa"/>
            <w:vAlign w:val="center"/>
          </w:tcPr>
          <w:p w14:paraId="3FE9C0B2" w14:textId="6286DE5F" w:rsidR="00E00245" w:rsidRPr="004777C4" w:rsidRDefault="00E00245" w:rsidP="00E00245">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Send Feedback through Actuator</w:t>
            </w:r>
          </w:p>
        </w:tc>
        <w:tc>
          <w:tcPr>
            <w:tcW w:w="1163" w:type="dxa"/>
            <w:vAlign w:val="center"/>
          </w:tcPr>
          <w:p w14:paraId="05923E7D" w14:textId="6B0DC44A" w:rsidR="00E00245" w:rsidRPr="004777C4" w:rsidRDefault="00E00245" w:rsidP="00E00245">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iv) Delivering the Feedback</w:t>
            </w:r>
          </w:p>
        </w:tc>
        <w:tc>
          <w:tcPr>
            <w:tcW w:w="1099" w:type="dxa"/>
            <w:shd w:val="clear" w:color="auto" w:fill="FFFFFF" w:themeFill="background1"/>
            <w:vAlign w:val="center"/>
          </w:tcPr>
          <w:p w14:paraId="5674025F" w14:textId="50F29F3A" w:rsidR="00E00245" w:rsidRPr="004777C4" w:rsidRDefault="00E00245" w:rsidP="00E00245">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iv) Motion Response</w:t>
            </w:r>
          </w:p>
        </w:tc>
        <w:tc>
          <w:tcPr>
            <w:tcW w:w="1296" w:type="dxa"/>
            <w:shd w:val="clear" w:color="auto" w:fill="FFFFFF" w:themeFill="background1"/>
            <w:vAlign w:val="center"/>
          </w:tcPr>
          <w:p w14:paraId="3B8BE2DC" w14:textId="535C058B" w:rsidR="00E00245" w:rsidRPr="004777C4" w:rsidRDefault="00E00245" w:rsidP="00E00245">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vi) Sensorimotor Feedback</w:t>
            </w:r>
          </w:p>
        </w:tc>
        <w:tc>
          <w:tcPr>
            <w:tcW w:w="1515" w:type="dxa"/>
            <w:vAlign w:val="center"/>
          </w:tcPr>
          <w:p w14:paraId="008ADE6E" w14:textId="0A304CAA" w:rsidR="00E00245" w:rsidRPr="004777C4" w:rsidRDefault="00E00245" w:rsidP="00E00245">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iv) Act to Modify Environment</w:t>
            </w:r>
          </w:p>
        </w:tc>
      </w:tr>
      <w:tr w:rsidR="00E00245" w:rsidRPr="004777C4" w14:paraId="057B0ED0" w14:textId="77777777" w:rsidTr="00002737">
        <w:tc>
          <w:tcPr>
            <w:cnfStyle w:val="001000000000" w:firstRow="0" w:lastRow="0" w:firstColumn="1" w:lastColumn="0" w:oddVBand="0" w:evenVBand="0" w:oddHBand="0" w:evenHBand="0" w:firstRowFirstColumn="0" w:firstRowLastColumn="0" w:lastRowFirstColumn="0" w:lastRowLastColumn="0"/>
            <w:tcW w:w="1672" w:type="dxa"/>
          </w:tcPr>
          <w:p w14:paraId="40D2DC60" w14:textId="534E20B0" w:rsidR="00E00245" w:rsidRPr="004777C4" w:rsidRDefault="00E00245" w:rsidP="00E00245">
            <w:pPr>
              <w:rPr>
                <w:rFonts w:cs="Times New Roman"/>
                <w:szCs w:val="20"/>
              </w:rPr>
            </w:pPr>
            <w:r w:rsidRPr="004777C4">
              <w:rPr>
                <w:rFonts w:cs="Times New Roman"/>
                <w:szCs w:val="20"/>
              </w:rPr>
              <w:t>Create Report</w:t>
            </w:r>
          </w:p>
        </w:tc>
        <w:tc>
          <w:tcPr>
            <w:tcW w:w="1253" w:type="dxa"/>
            <w:shd w:val="clear" w:color="auto" w:fill="BFBFBF" w:themeFill="background1" w:themeFillShade="BF"/>
            <w:vAlign w:val="center"/>
          </w:tcPr>
          <w:p w14:paraId="745D2DBB" w14:textId="77777777" w:rsidR="00E00245" w:rsidRPr="004777C4" w:rsidRDefault="00E00245" w:rsidP="00E00245">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225" w:type="dxa"/>
            <w:shd w:val="clear" w:color="auto" w:fill="BFBFBF" w:themeFill="background1" w:themeFillShade="BF"/>
            <w:vAlign w:val="center"/>
          </w:tcPr>
          <w:p w14:paraId="35B05D7D" w14:textId="77777777" w:rsidR="00E00245" w:rsidRPr="004777C4" w:rsidRDefault="00E00245" w:rsidP="00E00245">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161" w:type="dxa"/>
            <w:shd w:val="clear" w:color="auto" w:fill="BFBFBF" w:themeFill="background1" w:themeFillShade="BF"/>
            <w:vAlign w:val="center"/>
          </w:tcPr>
          <w:p w14:paraId="49FF564E" w14:textId="77777777" w:rsidR="00E00245" w:rsidRPr="004777C4" w:rsidRDefault="00E00245" w:rsidP="00E00245">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294" w:type="dxa"/>
            <w:shd w:val="clear" w:color="auto" w:fill="BFBFBF" w:themeFill="background1" w:themeFillShade="BF"/>
            <w:vAlign w:val="center"/>
          </w:tcPr>
          <w:p w14:paraId="639EDCA1" w14:textId="77777777" w:rsidR="00E00245" w:rsidRPr="004777C4" w:rsidRDefault="00E00245" w:rsidP="00E00245">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316" w:type="dxa"/>
            <w:shd w:val="clear" w:color="auto" w:fill="BFBFBF" w:themeFill="background1" w:themeFillShade="BF"/>
            <w:vAlign w:val="center"/>
          </w:tcPr>
          <w:p w14:paraId="6082F4B6" w14:textId="77777777" w:rsidR="00E00245" w:rsidRPr="004777C4" w:rsidRDefault="00E00245" w:rsidP="00E00245">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163" w:type="dxa"/>
            <w:shd w:val="clear" w:color="auto" w:fill="BFBFBF" w:themeFill="background1" w:themeFillShade="BF"/>
            <w:vAlign w:val="center"/>
          </w:tcPr>
          <w:p w14:paraId="1AF2DD5C" w14:textId="77777777" w:rsidR="00E00245" w:rsidRPr="004777C4" w:rsidRDefault="00E00245" w:rsidP="00E00245">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099" w:type="dxa"/>
            <w:vAlign w:val="center"/>
          </w:tcPr>
          <w:p w14:paraId="7222D3D5" w14:textId="026DA12D" w:rsidR="00E00245" w:rsidRPr="004777C4" w:rsidRDefault="00E00245" w:rsidP="00E00245">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sidRPr="004777C4">
              <w:rPr>
                <w:rFonts w:cs="Times New Roman"/>
                <w:szCs w:val="20"/>
              </w:rPr>
              <w:t>v) Motion Report</w:t>
            </w:r>
          </w:p>
        </w:tc>
        <w:tc>
          <w:tcPr>
            <w:tcW w:w="1296" w:type="dxa"/>
            <w:shd w:val="clear" w:color="auto" w:fill="BFBFBF" w:themeFill="background1" w:themeFillShade="BF"/>
            <w:vAlign w:val="center"/>
          </w:tcPr>
          <w:p w14:paraId="3D25822C" w14:textId="77777777" w:rsidR="00E00245" w:rsidRPr="004777C4" w:rsidRDefault="00E00245" w:rsidP="00E00245">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515" w:type="dxa"/>
            <w:shd w:val="clear" w:color="auto" w:fill="BFBFBF" w:themeFill="background1" w:themeFillShade="BF"/>
            <w:vAlign w:val="center"/>
          </w:tcPr>
          <w:p w14:paraId="62FFAC1F" w14:textId="77777777" w:rsidR="00E00245" w:rsidRPr="004777C4" w:rsidRDefault="00E00245" w:rsidP="00E00245">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
        </w:tc>
      </w:tr>
      <w:tr w:rsidR="00E00245" w:rsidRPr="004777C4" w14:paraId="189D3F84" w14:textId="77777777" w:rsidTr="00002737">
        <w:tc>
          <w:tcPr>
            <w:cnfStyle w:val="001000000000" w:firstRow="0" w:lastRow="0" w:firstColumn="1" w:lastColumn="0" w:oddVBand="0" w:evenVBand="0" w:oddHBand="0" w:evenHBand="0" w:firstRowFirstColumn="0" w:firstRowLastColumn="0" w:lastRowFirstColumn="0" w:lastRowLastColumn="0"/>
            <w:tcW w:w="1672" w:type="dxa"/>
          </w:tcPr>
          <w:p w14:paraId="57EAE854" w14:textId="7748CF5C" w:rsidR="00E00245" w:rsidRPr="004777C4" w:rsidRDefault="00E00245" w:rsidP="00E00245">
            <w:pPr>
              <w:rPr>
                <w:rFonts w:cs="Times New Roman"/>
                <w:szCs w:val="20"/>
              </w:rPr>
            </w:pPr>
            <w:r>
              <w:rPr>
                <w:rFonts w:cs="Times New Roman"/>
                <w:szCs w:val="20"/>
              </w:rPr>
              <w:t>Ethical Concerns</w:t>
            </w:r>
          </w:p>
        </w:tc>
        <w:tc>
          <w:tcPr>
            <w:tcW w:w="1253" w:type="dxa"/>
            <w:shd w:val="clear" w:color="auto" w:fill="BFBFBF" w:themeFill="background1" w:themeFillShade="BF"/>
            <w:vAlign w:val="center"/>
          </w:tcPr>
          <w:p w14:paraId="69DFB44E" w14:textId="77777777" w:rsidR="00E00245" w:rsidRPr="004777C4" w:rsidRDefault="00E00245" w:rsidP="00E00245">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225" w:type="dxa"/>
            <w:shd w:val="clear" w:color="auto" w:fill="BFBFBF" w:themeFill="background1" w:themeFillShade="BF"/>
            <w:vAlign w:val="center"/>
          </w:tcPr>
          <w:p w14:paraId="461513B7" w14:textId="77777777" w:rsidR="00E00245" w:rsidRPr="004777C4" w:rsidRDefault="00E00245" w:rsidP="00E00245">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161" w:type="dxa"/>
            <w:shd w:val="clear" w:color="auto" w:fill="BFBFBF" w:themeFill="background1" w:themeFillShade="BF"/>
            <w:vAlign w:val="center"/>
          </w:tcPr>
          <w:p w14:paraId="31A2253A" w14:textId="77777777" w:rsidR="00E00245" w:rsidRPr="004777C4" w:rsidRDefault="00E00245" w:rsidP="00E00245">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294" w:type="dxa"/>
            <w:shd w:val="clear" w:color="auto" w:fill="BFBFBF" w:themeFill="background1" w:themeFillShade="BF"/>
            <w:vAlign w:val="center"/>
          </w:tcPr>
          <w:p w14:paraId="347B026E" w14:textId="77777777" w:rsidR="00E00245" w:rsidRPr="004777C4" w:rsidRDefault="00E00245" w:rsidP="00E00245">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316" w:type="dxa"/>
            <w:shd w:val="clear" w:color="auto" w:fill="BFBFBF" w:themeFill="background1" w:themeFillShade="BF"/>
            <w:vAlign w:val="center"/>
          </w:tcPr>
          <w:p w14:paraId="6E190010" w14:textId="77777777" w:rsidR="00E00245" w:rsidRPr="004777C4" w:rsidRDefault="00E00245" w:rsidP="00E00245">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163" w:type="dxa"/>
            <w:vAlign w:val="center"/>
          </w:tcPr>
          <w:p w14:paraId="5024584D" w14:textId="1FAC18B4" w:rsidR="00E00245" w:rsidRPr="004777C4" w:rsidRDefault="00E00245" w:rsidP="00E00245">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r>
              <w:rPr>
                <w:rFonts w:cs="Times New Roman"/>
                <w:szCs w:val="20"/>
              </w:rPr>
              <w:t>Governed by Ethical Principles and Hybrid Intelligence Paradigm</w:t>
            </w:r>
          </w:p>
        </w:tc>
        <w:tc>
          <w:tcPr>
            <w:tcW w:w="1099" w:type="dxa"/>
            <w:shd w:val="clear" w:color="auto" w:fill="BFBFBF" w:themeFill="background1" w:themeFillShade="BF"/>
            <w:vAlign w:val="center"/>
          </w:tcPr>
          <w:p w14:paraId="1D5C70CB" w14:textId="77777777" w:rsidR="00E00245" w:rsidRPr="004777C4" w:rsidRDefault="00E00245" w:rsidP="00E00245">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296" w:type="dxa"/>
            <w:shd w:val="clear" w:color="auto" w:fill="BFBFBF" w:themeFill="background1" w:themeFillShade="BF"/>
            <w:vAlign w:val="center"/>
          </w:tcPr>
          <w:p w14:paraId="7E5FE805" w14:textId="77777777" w:rsidR="00E00245" w:rsidRPr="004777C4" w:rsidRDefault="00E00245" w:rsidP="00E00245">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
        </w:tc>
        <w:tc>
          <w:tcPr>
            <w:tcW w:w="1515" w:type="dxa"/>
            <w:shd w:val="clear" w:color="auto" w:fill="BFBFBF" w:themeFill="background1" w:themeFillShade="BF"/>
            <w:vAlign w:val="center"/>
          </w:tcPr>
          <w:p w14:paraId="40550493" w14:textId="77777777" w:rsidR="00E00245" w:rsidRPr="004777C4" w:rsidRDefault="00E00245" w:rsidP="00E00245">
            <w:pPr>
              <w:jc w:val="center"/>
              <w:cnfStyle w:val="000000000000" w:firstRow="0" w:lastRow="0" w:firstColumn="0" w:lastColumn="0" w:oddVBand="0" w:evenVBand="0" w:oddHBand="0" w:evenHBand="0" w:firstRowFirstColumn="0" w:firstRowLastColumn="0" w:lastRowFirstColumn="0" w:lastRowLastColumn="0"/>
              <w:rPr>
                <w:rFonts w:cs="Times New Roman"/>
                <w:szCs w:val="20"/>
              </w:rPr>
            </w:pPr>
          </w:p>
        </w:tc>
      </w:tr>
    </w:tbl>
    <w:p w14:paraId="62926C76" w14:textId="77777777" w:rsidR="007F70A7" w:rsidRPr="004777C4" w:rsidRDefault="007F70A7" w:rsidP="007F70A7">
      <w:pPr>
        <w:spacing w:after="0" w:line="240" w:lineRule="auto"/>
        <w:contextualSpacing/>
        <w:rPr>
          <w:rFonts w:cs="Times New Roman"/>
        </w:rPr>
      </w:pPr>
    </w:p>
    <w:p w14:paraId="53E7AE59" w14:textId="1619EC33" w:rsidR="00BC7639" w:rsidRPr="00681BAB" w:rsidRDefault="00BC7639">
      <w:pPr>
        <w:rPr>
          <w:rFonts w:cs="Times New Roman"/>
        </w:rPr>
      </w:pPr>
    </w:p>
    <w:sectPr w:rsidR="00BC7639" w:rsidRPr="00681BAB" w:rsidSect="00E421DD">
      <w:pgSz w:w="15840" w:h="12240" w:orient="landscape"/>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04B63B" w14:textId="77777777" w:rsidR="00C46C93" w:rsidRPr="004777C4" w:rsidRDefault="00C46C93" w:rsidP="007F70A7">
      <w:pPr>
        <w:spacing w:after="0" w:line="240" w:lineRule="auto"/>
      </w:pPr>
      <w:r w:rsidRPr="004777C4">
        <w:separator/>
      </w:r>
    </w:p>
  </w:endnote>
  <w:endnote w:type="continuationSeparator" w:id="0">
    <w:p w14:paraId="56683071" w14:textId="77777777" w:rsidR="00C46C93" w:rsidRPr="004777C4" w:rsidRDefault="00C46C93" w:rsidP="007F70A7">
      <w:pPr>
        <w:spacing w:after="0" w:line="240" w:lineRule="auto"/>
      </w:pPr>
      <w:r w:rsidRPr="004777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BA417" w14:textId="77777777" w:rsidR="00C46C93" w:rsidRPr="004777C4" w:rsidRDefault="00C46C93" w:rsidP="007F70A7">
      <w:pPr>
        <w:spacing w:after="0" w:line="240" w:lineRule="auto"/>
      </w:pPr>
      <w:r w:rsidRPr="004777C4">
        <w:separator/>
      </w:r>
    </w:p>
  </w:footnote>
  <w:footnote w:type="continuationSeparator" w:id="0">
    <w:p w14:paraId="0E2D5280" w14:textId="77777777" w:rsidR="00C46C93" w:rsidRPr="004777C4" w:rsidRDefault="00C46C93" w:rsidP="007F70A7">
      <w:pPr>
        <w:spacing w:after="0" w:line="240" w:lineRule="auto"/>
      </w:pPr>
      <w:r w:rsidRPr="004777C4">
        <w:continuationSeparator/>
      </w:r>
    </w:p>
  </w:footnote>
  <w:footnote w:id="1">
    <w:p w14:paraId="600CFB3F" w14:textId="77777777" w:rsidR="00B46E4C" w:rsidRPr="004777C4" w:rsidRDefault="00B46E4C" w:rsidP="007F70A7">
      <w:pPr>
        <w:pStyle w:val="FootnoteText"/>
        <w:contextualSpacing/>
      </w:pPr>
      <w:r w:rsidRPr="004777C4">
        <w:rPr>
          <w:rStyle w:val="FootnoteReference"/>
        </w:rPr>
        <w:footnoteRef/>
      </w:r>
      <w:r w:rsidRPr="004777C4">
        <w:t xml:space="preserve"> </w:t>
      </w:r>
      <w:hyperlink r:id="rId1" w:history="1">
        <w:r w:rsidRPr="004777C4">
          <w:rPr>
            <w:rStyle w:val="Hyperlink"/>
          </w:rPr>
          <w:t>https://www.scopus.com/</w:t>
        </w:r>
      </w:hyperlink>
      <w:r w:rsidRPr="004777C4">
        <w:t xml:space="preserve"> </w:t>
      </w:r>
    </w:p>
  </w:footnote>
  <w:footnote w:id="2">
    <w:p w14:paraId="6D0F7E5E" w14:textId="77777777" w:rsidR="00B46E4C" w:rsidRPr="004777C4" w:rsidRDefault="00B46E4C" w:rsidP="007F70A7">
      <w:pPr>
        <w:pStyle w:val="FootnoteText"/>
        <w:contextualSpacing/>
      </w:pPr>
      <w:r w:rsidRPr="004777C4">
        <w:rPr>
          <w:rStyle w:val="FootnoteReference"/>
        </w:rPr>
        <w:footnoteRef/>
      </w:r>
      <w:r w:rsidRPr="004777C4">
        <w:t xml:space="preserve"> </w:t>
      </w:r>
      <w:hyperlink r:id="rId2" w:history="1">
        <w:r w:rsidRPr="004777C4">
          <w:rPr>
            <w:rStyle w:val="Hyperlink"/>
          </w:rPr>
          <w:t>https://www.webofscience.com/</w:t>
        </w:r>
      </w:hyperlink>
    </w:p>
  </w:footnote>
  <w:footnote w:id="3">
    <w:p w14:paraId="066FDE3A" w14:textId="77777777" w:rsidR="00B46E4C" w:rsidRPr="004777C4" w:rsidRDefault="00B46E4C" w:rsidP="007F70A7">
      <w:pPr>
        <w:pStyle w:val="FootnoteText"/>
        <w:contextualSpacing/>
      </w:pPr>
      <w:r w:rsidRPr="004777C4">
        <w:rPr>
          <w:rStyle w:val="FootnoteReference"/>
        </w:rPr>
        <w:footnoteRef/>
      </w:r>
      <w:r w:rsidRPr="004777C4">
        <w:t xml:space="preserve"> </w:t>
      </w:r>
      <w:hyperlink r:id="rId3" w:history="1">
        <w:r w:rsidRPr="004777C4">
          <w:rPr>
            <w:rStyle w:val="Hyperlink"/>
          </w:rPr>
          <w:t>https://ieeexplore.ieee.org/</w:t>
        </w:r>
      </w:hyperlink>
    </w:p>
  </w:footnote>
  <w:footnote w:id="4">
    <w:p w14:paraId="0CAD1723" w14:textId="77777777" w:rsidR="00B46E4C" w:rsidRPr="004777C4" w:rsidRDefault="00B46E4C" w:rsidP="007F70A7">
      <w:pPr>
        <w:pStyle w:val="FootnoteText"/>
        <w:contextualSpacing/>
      </w:pPr>
      <w:r w:rsidRPr="004777C4">
        <w:rPr>
          <w:rStyle w:val="FootnoteReference"/>
        </w:rPr>
        <w:footnoteRef/>
      </w:r>
      <w:r w:rsidRPr="004777C4">
        <w:t xml:space="preserve"> </w:t>
      </w:r>
      <w:hyperlink r:id="rId4" w:history="1">
        <w:r w:rsidRPr="004777C4">
          <w:rPr>
            <w:rStyle w:val="Hyperlink"/>
          </w:rPr>
          <w:t>https://dl.acm.org/</w:t>
        </w:r>
      </w:hyperlink>
      <w:r w:rsidRPr="004777C4">
        <w:t xml:space="preserve"> </w:t>
      </w:r>
    </w:p>
  </w:footnote>
  <w:footnote w:id="5">
    <w:p w14:paraId="675D58CD" w14:textId="77777777" w:rsidR="00B46E4C" w:rsidRPr="004777C4" w:rsidRDefault="00B46E4C" w:rsidP="007F70A7">
      <w:pPr>
        <w:pStyle w:val="FootnoteText"/>
        <w:contextualSpacing/>
      </w:pPr>
      <w:r w:rsidRPr="004777C4">
        <w:rPr>
          <w:rStyle w:val="FootnoteReference"/>
        </w:rPr>
        <w:footnoteRef/>
      </w:r>
      <w:r w:rsidRPr="004777C4">
        <w:t xml:space="preserve"> </w:t>
      </w:r>
      <w:hyperlink r:id="rId5" w:history="1">
        <w:r w:rsidRPr="004777C4">
          <w:rPr>
            <w:rStyle w:val="Hyperlink"/>
          </w:rPr>
          <w:t>https://pubmed.ncbi.nlm.nih.gov/</w:t>
        </w:r>
      </w:hyperlink>
    </w:p>
  </w:footnote>
  <w:footnote w:id="6">
    <w:p w14:paraId="0324AE6E" w14:textId="77777777" w:rsidR="00B46E4C" w:rsidRPr="004777C4" w:rsidRDefault="00B46E4C" w:rsidP="007F70A7">
      <w:pPr>
        <w:pStyle w:val="FootnoteText"/>
        <w:contextualSpacing/>
      </w:pPr>
      <w:r w:rsidRPr="004777C4">
        <w:rPr>
          <w:rStyle w:val="FootnoteReference"/>
        </w:rPr>
        <w:footnoteRef/>
      </w:r>
      <w:r w:rsidRPr="004777C4">
        <w:t xml:space="preserve"> </w:t>
      </w:r>
      <w:hyperlink r:id="rId6" w:history="1">
        <w:r w:rsidRPr="004777C4">
          <w:rPr>
            <w:rStyle w:val="Hyperlink"/>
          </w:rPr>
          <w:t>https://www.apa.org/pubs/databases/psycinfo</w:t>
        </w:r>
      </w:hyperlink>
      <w:r w:rsidRPr="004777C4">
        <w:t xml:space="preserve"> </w:t>
      </w:r>
    </w:p>
  </w:footnote>
  <w:footnote w:id="7">
    <w:p w14:paraId="31447267" w14:textId="77777777" w:rsidR="00B46E4C" w:rsidRPr="004777C4" w:rsidRDefault="00B46E4C" w:rsidP="007F70A7">
      <w:pPr>
        <w:pStyle w:val="FootnoteText"/>
        <w:contextualSpacing/>
      </w:pPr>
      <w:r w:rsidRPr="004777C4">
        <w:rPr>
          <w:rStyle w:val="FootnoteReference"/>
        </w:rPr>
        <w:footnoteRef/>
      </w:r>
      <w:r w:rsidRPr="004777C4">
        <w:t xml:space="preserve"> </w:t>
      </w:r>
      <w:hyperlink r:id="rId7" w:history="1">
        <w:r w:rsidRPr="004777C4">
          <w:rPr>
            <w:rStyle w:val="Hyperlink"/>
          </w:rPr>
          <w:t>https://eric.ed.gov/</w:t>
        </w:r>
      </w:hyperlink>
      <w:r w:rsidRPr="004777C4">
        <w:t xml:space="preserve"> </w:t>
      </w:r>
    </w:p>
  </w:footnote>
  <w:footnote w:id="8">
    <w:p w14:paraId="29E594FD" w14:textId="77777777" w:rsidR="00B46E4C" w:rsidRPr="004777C4" w:rsidRDefault="00B46E4C" w:rsidP="007F70A7">
      <w:pPr>
        <w:pStyle w:val="FootnoteText"/>
        <w:contextualSpacing/>
      </w:pPr>
      <w:r w:rsidRPr="004777C4">
        <w:rPr>
          <w:rStyle w:val="FootnoteReference"/>
        </w:rPr>
        <w:footnoteRef/>
      </w:r>
      <w:r w:rsidRPr="004777C4">
        <w:t xml:space="preserve"> Learning or regaining motor skills in non-healthy persons can differ significantly and should be addressed in a different way </w:t>
      </w:r>
      <w:r w:rsidRPr="004777C4">
        <w:fldChar w:fldCharType="begin"/>
      </w:r>
      <w:r w:rsidRPr="004777C4">
        <w:instrText xml:space="preserve"> ADDIN ZOTERO_ITEM CSL_CITATION {"citationID":"RtJUV6WD","properties":{"formattedCitation":"(Krakauer, 2006)","plainCitation":"(Krakauer, 2006)","noteIndex":8},"citationItems":[{"id":135,"uris":["http://zotero.org/users/11575264/items/TMA2TYNQ"],"itemData":{"id":135,"type":"article-journal","abstract":"PURPOSE OF REVIEW: Much of neurorehabilitation rests on the assumption that patients can improve with practice. This review will focus on arm movements and address the following questions: (i) What is motor learning? (ii) Do patients with hemiparesis have a learning deficit? (iii) Is recovery after injury a form of motor learning? (iv) Are approaches based on motor learning principles useful for rehabilitation?\nRECENT FINDINGS: Motor learning can be broken into kinematic and dynamic components. Studies in healthy subjects suggest that retention of motor learning is best accomplished with variable training schedules. Animal models and functional imaging in humans show that the mature brain can undergo plastic changes during both learning and recovery. Quantitative motor control approaches allow differentiation between compensation and true recovery, although both improve with practice. Several promising new rehabilitation approaches are based on theories of motor learning. These include impairment oriented-training (IOT), constraint-induced movement therapy (CIMT), electromyogram (EMG)-triggered neuromuscular stimulation, robotic interactive therapy and virtual reality (VR).\nSUMMARY: Motor learning mechanisms are operative during spontaneous stroke recovery and interact with rehabilitative training. For optimal results, rehabilitation techniques should be geared towards patients' specific motor deficits and possibly combined, for example, CIMT with VR. Two critical questions that should always be asked of a rehabilitation technique are whether gains persist for a significant period after training and whether they generalize to untrained tasks.","container-title":"Current Opinion in Neurology","DOI":"10.1097/01.wco.0000200544.29915.cc","ISSN":"1350-7540","issue":"1","journalAbbreviation":"Curr Opin Neurol","language":"eng","note":"PMID: 16415682","page":"84-90","source":"PubMed","title":"Motor learning: its relevance to stroke recovery and neurorehabilitation","title-short":"Motor learning","volume":"19","author":[{"family":"Krakauer","given":"John W."}],"issued":{"date-parts":[["2006",2]]}}}],"schema":"https://github.com/citation-style-language/schema/raw/master/csl-citation.json"} </w:instrText>
      </w:r>
      <w:r w:rsidRPr="004777C4">
        <w:fldChar w:fldCharType="separate"/>
      </w:r>
      <w:r w:rsidRPr="004777C4">
        <w:t>(Krakauer, 2006)</w:t>
      </w:r>
      <w:r w:rsidRPr="004777C4">
        <w:fldChar w:fldCharType="end"/>
      </w:r>
      <w:r w:rsidRPr="004777C4">
        <w:t>.</w:t>
      </w:r>
    </w:p>
  </w:footnote>
  <w:footnote w:id="9">
    <w:p w14:paraId="679187E6" w14:textId="77777777" w:rsidR="00B46E4C" w:rsidRPr="004777C4" w:rsidRDefault="00B46E4C" w:rsidP="007F70A7">
      <w:pPr>
        <w:pStyle w:val="FootnoteText"/>
        <w:contextualSpacing/>
      </w:pPr>
      <w:r w:rsidRPr="004777C4">
        <w:rPr>
          <w:rStyle w:val="FootnoteReference"/>
        </w:rPr>
        <w:footnoteRef/>
      </w:r>
      <w:r w:rsidRPr="004777C4">
        <w:t xml:space="preserve"> However, if the framework or part of it is easily generalizable, or the authors claim it can be generalizable in some way, it will be included.</w:t>
      </w:r>
    </w:p>
  </w:footnote>
  <w:footnote w:id="10">
    <w:p w14:paraId="149E5D62" w14:textId="0FEB8E5F" w:rsidR="00B46E4C" w:rsidRPr="004777C4" w:rsidRDefault="00B46E4C">
      <w:pPr>
        <w:pStyle w:val="FootnoteText"/>
      </w:pPr>
      <w:r w:rsidRPr="004777C4">
        <w:rPr>
          <w:rStyle w:val="FootnoteReference"/>
        </w:rPr>
        <w:footnoteRef/>
      </w:r>
      <w:r w:rsidRPr="004777C4">
        <w:t xml:space="preserve"> </w:t>
      </w:r>
      <w:r w:rsidRPr="004777C4">
        <w:rPr>
          <w:rFonts w:cs="Times New Roman"/>
        </w:rPr>
        <w:t>The initial search was conducted in July 2024. To ensure the review remained up to date, the search was repeated in February 2025 following the same criteria and methodology. Newly identified studies were assessed for inclusion based on the established eligibility criteria. The results presented in this paper reflect the findings from both searches, with the systematic review described based on the final, updated dataset from February 2025</w:t>
      </w:r>
    </w:p>
  </w:footnote>
  <w:footnote w:id="11">
    <w:p w14:paraId="07323B4A" w14:textId="1D9A00BA" w:rsidR="00B46E4C" w:rsidRPr="004777C4" w:rsidRDefault="00B46E4C">
      <w:pPr>
        <w:pStyle w:val="FootnoteText"/>
      </w:pPr>
      <w:r w:rsidRPr="004777C4">
        <w:rPr>
          <w:rStyle w:val="FootnoteReference"/>
        </w:rPr>
        <w:footnoteRef/>
      </w:r>
      <w:r w:rsidRPr="004777C4">
        <w:t xml:space="preserve"> </w:t>
      </w:r>
      <w:r w:rsidR="00B10DB2" w:rsidRPr="004777C4">
        <w:t>Note that</w:t>
      </w:r>
      <w:r w:rsidRPr="004777C4">
        <w:t xml:space="preserve"> the semina</w:t>
      </w:r>
      <w:r w:rsidR="00B10DB2" w:rsidRPr="004777C4">
        <w:t>l</w:t>
      </w:r>
      <w:r w:rsidRPr="004777C4">
        <w:t xml:space="preserve"> work</w:t>
      </w:r>
      <w:r w:rsidR="004777C4">
        <w:t xml:space="preserve"> </w:t>
      </w:r>
      <w:r w:rsidR="004777C4">
        <w:fldChar w:fldCharType="begin"/>
      </w:r>
      <w:r w:rsidR="004777C4">
        <w:instrText xml:space="preserve"> ADDIN ZOTERO_ITEM CSL_CITATION {"citationID":"wLtgrBcE","properties":{"formattedCitation":"(Santos, 2016b)","plainCitation":"(Santos, 2016b)","noteIndex":11},"citationItems":[{"id":115,"uris":["http://zotero.org/users/11575264/items/D6A5G8PI"],"itemData":{"id":115,"type":"article-journal","abstract":"This paper argues that the research field of Artificial Intelligence in Education (AIED) can benefit from integrating recent technological advances (e.g., wearable devices, big data processing, 3D modelling, 3D printing, ambient intelligence) and design methodologies, such as TORMES, when developing systems that address the psychomotor learning domain. In particular, the acquisition of motor skills could benefit from individualized instruction and support just as cognitive skills learning has over the last decades. To this point, procedural learning has been considered since the earliest days of AIED (dating back to the 1980’s). However, AIED developments in motor skills learning have lagged significantly behind. As technology has evolved, and supported by the do-it-yourself and quantified-self movements, it is now possible to integrate emerging interactive technologies in order to provide personal awareness and reflection for behavioural change at low cost and with low intrusion. Many activities exist that would benefit from personalizing motor skills learning, such as playing a musical instrument, handwriting, drawing, training for surgery, improving the technique in sports and martial arts, learning sign language, dancing, etc. In this context, my suggestions for AIED research in the coming 25 years focus on addressing challenges regarding 1) modelling the psychomotor interaction, and 2) providing appropriate personalized psychomotor support.","container-title":"International Journal of Artificial Intelligence in Education","DOI":"10.1007/s40593-016-0103-2","ISSN":"1560-4306","issue":"2","journalAbbreviation":"Int J Artif Intell Educ","language":"en","page":"730-755","source":"Springer Link","title":"Training the Body: The Potential of AIED to Support Personalized Motor Skills Learning","title-short":"Training the Body","volume":"26","author":[{"family":"Santos","given":"Olga C."}],"issued":{"date-parts":[["2016",6,1]]}}}],"schema":"https://github.com/citation-style-language/schema/raw/master/csl-citation.json"} </w:instrText>
      </w:r>
      <w:r w:rsidR="004777C4">
        <w:fldChar w:fldCharType="separate"/>
      </w:r>
      <w:r w:rsidR="004777C4" w:rsidRPr="004777C4">
        <w:rPr>
          <w:rFonts w:cs="Times New Roman"/>
        </w:rPr>
        <w:t>(Santos, 2016b)</w:t>
      </w:r>
      <w:r w:rsidR="004777C4">
        <w:fldChar w:fldCharType="end"/>
      </w:r>
      <w:r w:rsidRPr="004777C4">
        <w:t xml:space="preserve"> was published in a special issue in the International Journal of Artificial Intelligence in Education entitled </w:t>
      </w:r>
      <w:r w:rsidR="00B10DB2" w:rsidRPr="004777C4">
        <w:t>“The Next 25 Years: How Advanced Interactive Learning Technologies will Change the World” that was organized to celebrate the 25</w:t>
      </w:r>
      <w:r w:rsidR="004777C4">
        <w:t>th</w:t>
      </w:r>
      <w:r w:rsidR="00B10DB2" w:rsidRPr="004777C4">
        <w:t xml:space="preserve"> anniversary of the journal. More details in: Lane, H.C., McCalla, G., Looi, CK. et al. Preface to the IJAIED 25th Anniversary Issue, Part 2. Int J Artif Intell Educ 26, 539–543 (2016). </w:t>
      </w:r>
      <w:hyperlink r:id="rId8" w:history="1">
        <w:r w:rsidR="00B10DB2" w:rsidRPr="004777C4">
          <w:rPr>
            <w:rStyle w:val="Hyperlink"/>
            <w:rFonts w:cstheme="minorBidi"/>
          </w:rPr>
          <w:t>https://doi.org/10.1007/s40593-016-0109-9</w:t>
        </w:r>
      </w:hyperlink>
      <w:r w:rsidR="00B10DB2" w:rsidRPr="004777C4">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F7152"/>
    <w:multiLevelType w:val="hybridMultilevel"/>
    <w:tmpl w:val="3702B57E"/>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1" w15:restartNumberingAfterBreak="0">
    <w:nsid w:val="02424ED0"/>
    <w:multiLevelType w:val="hybridMultilevel"/>
    <w:tmpl w:val="CAD84EA0"/>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2" w15:restartNumberingAfterBreak="0">
    <w:nsid w:val="0CCA46B4"/>
    <w:multiLevelType w:val="hybridMultilevel"/>
    <w:tmpl w:val="60C25130"/>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3"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D9806BB"/>
    <w:multiLevelType w:val="hybridMultilevel"/>
    <w:tmpl w:val="BD12CE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7116F94"/>
    <w:multiLevelType w:val="hybridMultilevel"/>
    <w:tmpl w:val="75C44AC6"/>
    <w:lvl w:ilvl="0" w:tplc="EAB6F9B6">
      <w:start w:val="1"/>
      <w:numFmt w:val="decimal"/>
      <w:lvlText w:val="%1)"/>
      <w:lvlJc w:val="left"/>
      <w:pPr>
        <w:ind w:left="397" w:hanging="397"/>
      </w:pPr>
      <w:rPr>
        <w:rFonts w:hint="default"/>
        <w:b/>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6" w15:restartNumberingAfterBreak="0">
    <w:nsid w:val="38C52B34"/>
    <w:multiLevelType w:val="hybridMultilevel"/>
    <w:tmpl w:val="247E48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BDD5F83"/>
    <w:multiLevelType w:val="hybridMultilevel"/>
    <w:tmpl w:val="F6C8F586"/>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8" w15:restartNumberingAfterBreak="0">
    <w:nsid w:val="3C65342B"/>
    <w:multiLevelType w:val="hybridMultilevel"/>
    <w:tmpl w:val="0882E1F2"/>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9" w15:restartNumberingAfterBreak="0">
    <w:nsid w:val="426676B3"/>
    <w:multiLevelType w:val="hybridMultilevel"/>
    <w:tmpl w:val="EEA6E696"/>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10" w15:restartNumberingAfterBreak="0">
    <w:nsid w:val="51FE3A57"/>
    <w:multiLevelType w:val="hybridMultilevel"/>
    <w:tmpl w:val="DB667AFC"/>
    <w:lvl w:ilvl="0" w:tplc="73DAD3D0">
      <w:start w:val="1"/>
      <w:numFmt w:val="decimal"/>
      <w:lvlText w:val="%1)"/>
      <w:lvlJc w:val="left"/>
      <w:pPr>
        <w:ind w:left="397" w:hanging="397"/>
      </w:pPr>
      <w:rPr>
        <w:rFonts w:hint="default"/>
        <w:b/>
      </w:rPr>
    </w:lvl>
    <w:lvl w:ilvl="1" w:tplc="540A0019" w:tentative="1">
      <w:start w:val="1"/>
      <w:numFmt w:val="lowerLetter"/>
      <w:lvlText w:val="%2."/>
      <w:lvlJc w:val="left"/>
      <w:pPr>
        <w:ind w:left="1080" w:hanging="360"/>
      </w:pPr>
    </w:lvl>
    <w:lvl w:ilvl="2" w:tplc="540A001B" w:tentative="1">
      <w:start w:val="1"/>
      <w:numFmt w:val="lowerRoman"/>
      <w:lvlText w:val="%3."/>
      <w:lvlJc w:val="right"/>
      <w:pPr>
        <w:ind w:left="1800" w:hanging="180"/>
      </w:pPr>
    </w:lvl>
    <w:lvl w:ilvl="3" w:tplc="540A000F" w:tentative="1">
      <w:start w:val="1"/>
      <w:numFmt w:val="decimal"/>
      <w:lvlText w:val="%4."/>
      <w:lvlJc w:val="left"/>
      <w:pPr>
        <w:ind w:left="2520" w:hanging="360"/>
      </w:pPr>
    </w:lvl>
    <w:lvl w:ilvl="4" w:tplc="540A0019" w:tentative="1">
      <w:start w:val="1"/>
      <w:numFmt w:val="lowerLetter"/>
      <w:lvlText w:val="%5."/>
      <w:lvlJc w:val="left"/>
      <w:pPr>
        <w:ind w:left="3240" w:hanging="360"/>
      </w:pPr>
    </w:lvl>
    <w:lvl w:ilvl="5" w:tplc="540A001B" w:tentative="1">
      <w:start w:val="1"/>
      <w:numFmt w:val="lowerRoman"/>
      <w:lvlText w:val="%6."/>
      <w:lvlJc w:val="right"/>
      <w:pPr>
        <w:ind w:left="3960" w:hanging="180"/>
      </w:pPr>
    </w:lvl>
    <w:lvl w:ilvl="6" w:tplc="540A000F" w:tentative="1">
      <w:start w:val="1"/>
      <w:numFmt w:val="decimal"/>
      <w:lvlText w:val="%7."/>
      <w:lvlJc w:val="left"/>
      <w:pPr>
        <w:ind w:left="4680" w:hanging="360"/>
      </w:pPr>
    </w:lvl>
    <w:lvl w:ilvl="7" w:tplc="540A0019" w:tentative="1">
      <w:start w:val="1"/>
      <w:numFmt w:val="lowerLetter"/>
      <w:lvlText w:val="%8."/>
      <w:lvlJc w:val="left"/>
      <w:pPr>
        <w:ind w:left="5400" w:hanging="360"/>
      </w:pPr>
    </w:lvl>
    <w:lvl w:ilvl="8" w:tplc="540A001B" w:tentative="1">
      <w:start w:val="1"/>
      <w:numFmt w:val="lowerRoman"/>
      <w:lvlText w:val="%9."/>
      <w:lvlJc w:val="right"/>
      <w:pPr>
        <w:ind w:left="6120" w:hanging="180"/>
      </w:pPr>
    </w:lvl>
  </w:abstractNum>
  <w:abstractNum w:abstractNumId="11" w15:restartNumberingAfterBreak="0">
    <w:nsid w:val="56973143"/>
    <w:multiLevelType w:val="hybridMultilevel"/>
    <w:tmpl w:val="BB8C7990"/>
    <w:lvl w:ilvl="0" w:tplc="540A0001">
      <w:start w:val="1"/>
      <w:numFmt w:val="bullet"/>
      <w:lvlText w:val=""/>
      <w:lvlJc w:val="left"/>
      <w:pPr>
        <w:ind w:left="397" w:hanging="397"/>
      </w:pPr>
      <w:rPr>
        <w:rFonts w:ascii="Symbol" w:hAnsi="Symbol"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5D3865F2"/>
    <w:multiLevelType w:val="hybridMultilevel"/>
    <w:tmpl w:val="93826D58"/>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13" w15:restartNumberingAfterBreak="0">
    <w:nsid w:val="609E6AAB"/>
    <w:multiLevelType w:val="hybridMultilevel"/>
    <w:tmpl w:val="B440A9E2"/>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14" w15:restartNumberingAfterBreak="0">
    <w:nsid w:val="64D45920"/>
    <w:multiLevelType w:val="hybridMultilevel"/>
    <w:tmpl w:val="BAB2C7A4"/>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15" w15:restartNumberingAfterBreak="0">
    <w:nsid w:val="6A201706"/>
    <w:multiLevelType w:val="hybridMultilevel"/>
    <w:tmpl w:val="C7AE1AF8"/>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num w:numId="1">
    <w:abstractNumId w:val="6"/>
  </w:num>
  <w:num w:numId="2">
    <w:abstractNumId w:val="13"/>
  </w:num>
  <w:num w:numId="3">
    <w:abstractNumId w:val="1"/>
  </w:num>
  <w:num w:numId="4">
    <w:abstractNumId w:val="2"/>
  </w:num>
  <w:num w:numId="5">
    <w:abstractNumId w:val="7"/>
  </w:num>
  <w:num w:numId="6">
    <w:abstractNumId w:val="15"/>
  </w:num>
  <w:num w:numId="7">
    <w:abstractNumId w:val="0"/>
  </w:num>
  <w:num w:numId="8">
    <w:abstractNumId w:val="14"/>
  </w:num>
  <w:num w:numId="9">
    <w:abstractNumId w:val="9"/>
  </w:num>
  <w:num w:numId="10">
    <w:abstractNumId w:val="12"/>
  </w:num>
  <w:num w:numId="11">
    <w:abstractNumId w:val="10"/>
  </w:num>
  <w:num w:numId="12">
    <w:abstractNumId w:val="5"/>
  </w:num>
  <w:num w:numId="13">
    <w:abstractNumId w:val="11"/>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4"/>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9A0"/>
    <w:rsid w:val="00002737"/>
    <w:rsid w:val="000058C9"/>
    <w:rsid w:val="0000752E"/>
    <w:rsid w:val="000312D9"/>
    <w:rsid w:val="00050213"/>
    <w:rsid w:val="000621E0"/>
    <w:rsid w:val="0006723D"/>
    <w:rsid w:val="00090D27"/>
    <w:rsid w:val="000B1BD9"/>
    <w:rsid w:val="000B3547"/>
    <w:rsid w:val="000B6D25"/>
    <w:rsid w:val="000C21AC"/>
    <w:rsid w:val="000C56D6"/>
    <w:rsid w:val="000C642E"/>
    <w:rsid w:val="000C6CDF"/>
    <w:rsid w:val="000D6BFF"/>
    <w:rsid w:val="000E027B"/>
    <w:rsid w:val="000E2E7A"/>
    <w:rsid w:val="000F110A"/>
    <w:rsid w:val="000F254F"/>
    <w:rsid w:val="001032EF"/>
    <w:rsid w:val="00130DE8"/>
    <w:rsid w:val="00147622"/>
    <w:rsid w:val="0015513B"/>
    <w:rsid w:val="00167AC8"/>
    <w:rsid w:val="001718AF"/>
    <w:rsid w:val="001849F0"/>
    <w:rsid w:val="00191444"/>
    <w:rsid w:val="00195E5C"/>
    <w:rsid w:val="001A2FFD"/>
    <w:rsid w:val="001A5321"/>
    <w:rsid w:val="001F2FA2"/>
    <w:rsid w:val="001F61F6"/>
    <w:rsid w:val="002276C6"/>
    <w:rsid w:val="00235AD1"/>
    <w:rsid w:val="00272643"/>
    <w:rsid w:val="00276122"/>
    <w:rsid w:val="00294E46"/>
    <w:rsid w:val="002A2C91"/>
    <w:rsid w:val="002A79E7"/>
    <w:rsid w:val="002D67AA"/>
    <w:rsid w:val="002E0B05"/>
    <w:rsid w:val="002E15BC"/>
    <w:rsid w:val="002E39D0"/>
    <w:rsid w:val="002E5321"/>
    <w:rsid w:val="002F38D5"/>
    <w:rsid w:val="002F65FE"/>
    <w:rsid w:val="00305395"/>
    <w:rsid w:val="00357D66"/>
    <w:rsid w:val="00373AC7"/>
    <w:rsid w:val="003963E5"/>
    <w:rsid w:val="003D3E2F"/>
    <w:rsid w:val="003E39A0"/>
    <w:rsid w:val="003E3D14"/>
    <w:rsid w:val="003E5613"/>
    <w:rsid w:val="003F03C2"/>
    <w:rsid w:val="004025AD"/>
    <w:rsid w:val="00407A54"/>
    <w:rsid w:val="004231B7"/>
    <w:rsid w:val="00426047"/>
    <w:rsid w:val="00435B4D"/>
    <w:rsid w:val="004777C4"/>
    <w:rsid w:val="004929F1"/>
    <w:rsid w:val="00493926"/>
    <w:rsid w:val="00497BBD"/>
    <w:rsid w:val="004C5294"/>
    <w:rsid w:val="004C7263"/>
    <w:rsid w:val="0050081D"/>
    <w:rsid w:val="00503305"/>
    <w:rsid w:val="00513009"/>
    <w:rsid w:val="0053332A"/>
    <w:rsid w:val="00563F5A"/>
    <w:rsid w:val="005641F2"/>
    <w:rsid w:val="00567F61"/>
    <w:rsid w:val="005911DB"/>
    <w:rsid w:val="005929CB"/>
    <w:rsid w:val="0059627E"/>
    <w:rsid w:val="00597848"/>
    <w:rsid w:val="005A1D22"/>
    <w:rsid w:val="005A3227"/>
    <w:rsid w:val="005A3986"/>
    <w:rsid w:val="005D1102"/>
    <w:rsid w:val="005E0DC8"/>
    <w:rsid w:val="006205C9"/>
    <w:rsid w:val="00651332"/>
    <w:rsid w:val="00653137"/>
    <w:rsid w:val="00661CCD"/>
    <w:rsid w:val="00665DC9"/>
    <w:rsid w:val="00681BAB"/>
    <w:rsid w:val="00693F25"/>
    <w:rsid w:val="006A05EA"/>
    <w:rsid w:val="006A1585"/>
    <w:rsid w:val="006C13D5"/>
    <w:rsid w:val="006C780A"/>
    <w:rsid w:val="006C7A36"/>
    <w:rsid w:val="006D2415"/>
    <w:rsid w:val="006E337A"/>
    <w:rsid w:val="006E71D6"/>
    <w:rsid w:val="00701A1E"/>
    <w:rsid w:val="00707E21"/>
    <w:rsid w:val="00726130"/>
    <w:rsid w:val="007357FA"/>
    <w:rsid w:val="007369A4"/>
    <w:rsid w:val="00741DBE"/>
    <w:rsid w:val="00772859"/>
    <w:rsid w:val="00772DBA"/>
    <w:rsid w:val="00775A57"/>
    <w:rsid w:val="007908C1"/>
    <w:rsid w:val="0079579B"/>
    <w:rsid w:val="007C3285"/>
    <w:rsid w:val="007D3823"/>
    <w:rsid w:val="007F02BB"/>
    <w:rsid w:val="007F70A7"/>
    <w:rsid w:val="007F70F6"/>
    <w:rsid w:val="008060B3"/>
    <w:rsid w:val="0080674E"/>
    <w:rsid w:val="00821512"/>
    <w:rsid w:val="0082520F"/>
    <w:rsid w:val="00842F53"/>
    <w:rsid w:val="00843159"/>
    <w:rsid w:val="00844209"/>
    <w:rsid w:val="0084691A"/>
    <w:rsid w:val="00853E42"/>
    <w:rsid w:val="008602BA"/>
    <w:rsid w:val="00867951"/>
    <w:rsid w:val="00893EAD"/>
    <w:rsid w:val="008A442D"/>
    <w:rsid w:val="008D7028"/>
    <w:rsid w:val="008F1B83"/>
    <w:rsid w:val="008F7059"/>
    <w:rsid w:val="0090512D"/>
    <w:rsid w:val="00915C29"/>
    <w:rsid w:val="00932116"/>
    <w:rsid w:val="00943200"/>
    <w:rsid w:val="00981D50"/>
    <w:rsid w:val="00987D9F"/>
    <w:rsid w:val="009B5614"/>
    <w:rsid w:val="009B5C76"/>
    <w:rsid w:val="009B645C"/>
    <w:rsid w:val="009D2D1B"/>
    <w:rsid w:val="009D3DD1"/>
    <w:rsid w:val="009D62AC"/>
    <w:rsid w:val="00A50404"/>
    <w:rsid w:val="00A678F2"/>
    <w:rsid w:val="00AA0E9D"/>
    <w:rsid w:val="00AB3C0B"/>
    <w:rsid w:val="00AB3FA3"/>
    <w:rsid w:val="00AB4B52"/>
    <w:rsid w:val="00AC55CE"/>
    <w:rsid w:val="00AD6925"/>
    <w:rsid w:val="00AE7AD4"/>
    <w:rsid w:val="00B10DB2"/>
    <w:rsid w:val="00B321F9"/>
    <w:rsid w:val="00B43510"/>
    <w:rsid w:val="00B46E4C"/>
    <w:rsid w:val="00B47C8E"/>
    <w:rsid w:val="00B55D06"/>
    <w:rsid w:val="00B56AC1"/>
    <w:rsid w:val="00B666FC"/>
    <w:rsid w:val="00B90FAE"/>
    <w:rsid w:val="00BA3F81"/>
    <w:rsid w:val="00BA5360"/>
    <w:rsid w:val="00BA7CC4"/>
    <w:rsid w:val="00BC5D08"/>
    <w:rsid w:val="00BC7639"/>
    <w:rsid w:val="00C00600"/>
    <w:rsid w:val="00C46C93"/>
    <w:rsid w:val="00C729B2"/>
    <w:rsid w:val="00C962E3"/>
    <w:rsid w:val="00C97562"/>
    <w:rsid w:val="00CA39A0"/>
    <w:rsid w:val="00CB2F25"/>
    <w:rsid w:val="00CC7A5C"/>
    <w:rsid w:val="00CD0822"/>
    <w:rsid w:val="00CE2261"/>
    <w:rsid w:val="00CF7BAE"/>
    <w:rsid w:val="00D058C3"/>
    <w:rsid w:val="00D07E02"/>
    <w:rsid w:val="00D13081"/>
    <w:rsid w:val="00D13C6B"/>
    <w:rsid w:val="00D2113C"/>
    <w:rsid w:val="00D21983"/>
    <w:rsid w:val="00D40ABA"/>
    <w:rsid w:val="00D64557"/>
    <w:rsid w:val="00D82CC0"/>
    <w:rsid w:val="00D84B59"/>
    <w:rsid w:val="00DB1010"/>
    <w:rsid w:val="00DB3404"/>
    <w:rsid w:val="00DC3BF1"/>
    <w:rsid w:val="00DC45CA"/>
    <w:rsid w:val="00DE5585"/>
    <w:rsid w:val="00DE56CA"/>
    <w:rsid w:val="00E00245"/>
    <w:rsid w:val="00E12F5C"/>
    <w:rsid w:val="00E17D6C"/>
    <w:rsid w:val="00E25B5A"/>
    <w:rsid w:val="00E30801"/>
    <w:rsid w:val="00E421DD"/>
    <w:rsid w:val="00E5760D"/>
    <w:rsid w:val="00E610EA"/>
    <w:rsid w:val="00E70AF6"/>
    <w:rsid w:val="00E72A98"/>
    <w:rsid w:val="00E819D1"/>
    <w:rsid w:val="00E858F0"/>
    <w:rsid w:val="00EB2539"/>
    <w:rsid w:val="00ED31C5"/>
    <w:rsid w:val="00EE1CC5"/>
    <w:rsid w:val="00EE4A73"/>
    <w:rsid w:val="00F141A7"/>
    <w:rsid w:val="00F15F1A"/>
    <w:rsid w:val="00F2105D"/>
    <w:rsid w:val="00F3754C"/>
    <w:rsid w:val="00F625BE"/>
    <w:rsid w:val="00F810C4"/>
    <w:rsid w:val="00F84168"/>
    <w:rsid w:val="00F858A1"/>
    <w:rsid w:val="00FA0689"/>
    <w:rsid w:val="00FB1B82"/>
    <w:rsid w:val="00FB46EE"/>
    <w:rsid w:val="00FB5017"/>
    <w:rsid w:val="00FC0BD3"/>
    <w:rsid w:val="00FC7F09"/>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F72A4"/>
  <w15:chartTrackingRefBased/>
  <w15:docId w15:val="{8B55666E-030C-4153-9E88-D0C30E2C9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41A7"/>
    <w:rPr>
      <w:rFonts w:ascii="Times New Roman" w:hAnsi="Times New Roman"/>
      <w:sz w:val="20"/>
      <w:lang w:val="en-US"/>
    </w:rPr>
  </w:style>
  <w:style w:type="paragraph" w:styleId="Heading1">
    <w:name w:val="heading 1"/>
    <w:basedOn w:val="Normal"/>
    <w:next w:val="Normal"/>
    <w:link w:val="Heading1Char"/>
    <w:uiPriority w:val="9"/>
    <w:qFormat/>
    <w:rsid w:val="007F70A7"/>
    <w:pPr>
      <w:keepNext/>
      <w:keepLines/>
      <w:numPr>
        <w:numId w:val="23"/>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7F70A7"/>
    <w:pPr>
      <w:keepNext/>
      <w:keepLines/>
      <w:numPr>
        <w:ilvl w:val="1"/>
        <w:numId w:val="23"/>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7F70A7"/>
    <w:pPr>
      <w:keepNext/>
      <w:keepLines/>
      <w:numPr>
        <w:ilvl w:val="2"/>
        <w:numId w:val="23"/>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7F70A7"/>
    <w:pPr>
      <w:keepNext/>
      <w:keepLines/>
      <w:numPr>
        <w:ilvl w:val="3"/>
        <w:numId w:val="23"/>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7F70A7"/>
    <w:pPr>
      <w:keepNext/>
      <w:keepLines/>
      <w:numPr>
        <w:ilvl w:val="4"/>
        <w:numId w:val="23"/>
      </w:numPr>
      <w:spacing w:before="200" w:after="0"/>
      <w:outlineLvl w:val="4"/>
    </w:pPr>
    <w:rPr>
      <w:rFonts w:asciiTheme="majorHAnsi" w:eastAsiaTheme="majorEastAsia" w:hAnsiTheme="majorHAnsi" w:cstheme="majorBidi"/>
      <w:color w:val="0A1D30" w:themeColor="text2" w:themeShade="BF"/>
    </w:rPr>
  </w:style>
  <w:style w:type="paragraph" w:styleId="Heading6">
    <w:name w:val="heading 6"/>
    <w:basedOn w:val="Normal"/>
    <w:next w:val="Normal"/>
    <w:link w:val="Heading6Char"/>
    <w:uiPriority w:val="9"/>
    <w:unhideWhenUsed/>
    <w:qFormat/>
    <w:rsid w:val="007F70A7"/>
    <w:pPr>
      <w:keepNext/>
      <w:keepLines/>
      <w:numPr>
        <w:ilvl w:val="5"/>
        <w:numId w:val="23"/>
      </w:numPr>
      <w:spacing w:before="200" w:after="0"/>
      <w:outlineLvl w:val="5"/>
    </w:pPr>
    <w:rPr>
      <w:rFonts w:asciiTheme="majorHAnsi" w:eastAsiaTheme="majorEastAsia" w:hAnsiTheme="majorHAnsi" w:cstheme="majorBidi"/>
      <w:i/>
      <w:iCs/>
      <w:color w:val="0A1D30" w:themeColor="text2" w:themeShade="BF"/>
    </w:rPr>
  </w:style>
  <w:style w:type="paragraph" w:styleId="Heading7">
    <w:name w:val="heading 7"/>
    <w:basedOn w:val="Normal"/>
    <w:next w:val="Normal"/>
    <w:link w:val="Heading7Char"/>
    <w:uiPriority w:val="9"/>
    <w:semiHidden/>
    <w:unhideWhenUsed/>
    <w:qFormat/>
    <w:rsid w:val="007F70A7"/>
    <w:pPr>
      <w:keepNext/>
      <w:keepLines/>
      <w:numPr>
        <w:ilvl w:val="6"/>
        <w:numId w:val="2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F70A7"/>
    <w:pPr>
      <w:keepNext/>
      <w:keepLines/>
      <w:numPr>
        <w:ilvl w:val="7"/>
        <w:numId w:val="23"/>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7F70A7"/>
    <w:pPr>
      <w:keepNext/>
      <w:keepLines/>
      <w:numPr>
        <w:ilvl w:val="8"/>
        <w:numId w:val="23"/>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70A7"/>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7F70A7"/>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7F70A7"/>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7F70A7"/>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7F70A7"/>
    <w:rPr>
      <w:rFonts w:asciiTheme="majorHAnsi" w:eastAsiaTheme="majorEastAsia" w:hAnsiTheme="majorHAnsi" w:cstheme="majorBidi"/>
      <w:color w:val="0A1D30" w:themeColor="text2" w:themeShade="BF"/>
    </w:rPr>
  </w:style>
  <w:style w:type="character" w:customStyle="1" w:styleId="Heading6Char">
    <w:name w:val="Heading 6 Char"/>
    <w:basedOn w:val="DefaultParagraphFont"/>
    <w:link w:val="Heading6"/>
    <w:uiPriority w:val="9"/>
    <w:rsid w:val="007F70A7"/>
    <w:rPr>
      <w:rFonts w:asciiTheme="majorHAnsi" w:eastAsiaTheme="majorEastAsia" w:hAnsiTheme="majorHAnsi" w:cstheme="majorBidi"/>
      <w:i/>
      <w:iCs/>
      <w:color w:val="0A1D30" w:themeColor="text2" w:themeShade="BF"/>
    </w:rPr>
  </w:style>
  <w:style w:type="character" w:customStyle="1" w:styleId="Heading7Char">
    <w:name w:val="Heading 7 Char"/>
    <w:basedOn w:val="DefaultParagraphFont"/>
    <w:link w:val="Heading7"/>
    <w:uiPriority w:val="9"/>
    <w:semiHidden/>
    <w:rsid w:val="007F70A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F70A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F70A7"/>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7F70A7"/>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7F70A7"/>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7F70A7"/>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7F70A7"/>
    <w:rPr>
      <w:color w:val="5A5A5A" w:themeColor="text1" w:themeTint="A5"/>
      <w:spacing w:val="10"/>
    </w:rPr>
  </w:style>
  <w:style w:type="paragraph" w:styleId="Quote">
    <w:name w:val="Quote"/>
    <w:basedOn w:val="Normal"/>
    <w:next w:val="Normal"/>
    <w:link w:val="QuoteChar"/>
    <w:uiPriority w:val="29"/>
    <w:qFormat/>
    <w:rsid w:val="007F70A7"/>
    <w:pPr>
      <w:spacing w:before="160"/>
      <w:ind w:left="720" w:right="720"/>
    </w:pPr>
    <w:rPr>
      <w:i/>
      <w:iCs/>
      <w:color w:val="000000" w:themeColor="text1"/>
    </w:rPr>
  </w:style>
  <w:style w:type="character" w:customStyle="1" w:styleId="QuoteChar">
    <w:name w:val="Quote Char"/>
    <w:basedOn w:val="DefaultParagraphFont"/>
    <w:link w:val="Quote"/>
    <w:uiPriority w:val="29"/>
    <w:rsid w:val="007F70A7"/>
    <w:rPr>
      <w:i/>
      <w:iCs/>
      <w:color w:val="000000" w:themeColor="text1"/>
    </w:rPr>
  </w:style>
  <w:style w:type="paragraph" w:styleId="ListParagraph">
    <w:name w:val="List Paragraph"/>
    <w:basedOn w:val="Normal"/>
    <w:uiPriority w:val="34"/>
    <w:qFormat/>
    <w:rsid w:val="003E39A0"/>
    <w:pPr>
      <w:ind w:left="720"/>
      <w:contextualSpacing/>
    </w:pPr>
  </w:style>
  <w:style w:type="character" w:styleId="IntenseEmphasis">
    <w:name w:val="Intense Emphasis"/>
    <w:basedOn w:val="DefaultParagraphFont"/>
    <w:uiPriority w:val="21"/>
    <w:qFormat/>
    <w:rsid w:val="007F70A7"/>
    <w:rPr>
      <w:b/>
      <w:bCs/>
      <w:i/>
      <w:iCs/>
      <w:caps/>
    </w:rPr>
  </w:style>
  <w:style w:type="paragraph" w:styleId="IntenseQuote">
    <w:name w:val="Intense Quote"/>
    <w:basedOn w:val="Normal"/>
    <w:next w:val="Normal"/>
    <w:link w:val="IntenseQuoteChar"/>
    <w:uiPriority w:val="30"/>
    <w:qFormat/>
    <w:rsid w:val="007F70A7"/>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7F70A7"/>
    <w:rPr>
      <w:color w:val="000000" w:themeColor="text1"/>
      <w:shd w:val="clear" w:color="auto" w:fill="F2F2F2" w:themeFill="background1" w:themeFillShade="F2"/>
    </w:rPr>
  </w:style>
  <w:style w:type="character" w:styleId="IntenseReference">
    <w:name w:val="Intense Reference"/>
    <w:basedOn w:val="DefaultParagraphFont"/>
    <w:uiPriority w:val="32"/>
    <w:qFormat/>
    <w:rsid w:val="007F70A7"/>
    <w:rPr>
      <w:b/>
      <w:bCs/>
      <w:smallCaps/>
      <w:u w:val="single"/>
    </w:rPr>
  </w:style>
  <w:style w:type="paragraph" w:styleId="FootnoteText">
    <w:name w:val="footnote text"/>
    <w:basedOn w:val="Normal"/>
    <w:link w:val="FootnoteTextChar"/>
    <w:uiPriority w:val="99"/>
    <w:semiHidden/>
    <w:unhideWhenUsed/>
    <w:rsid w:val="007F70A7"/>
    <w:pPr>
      <w:jc w:val="both"/>
    </w:pPr>
    <w:rPr>
      <w:szCs w:val="20"/>
      <w:lang w:eastAsia="es-ES"/>
    </w:rPr>
  </w:style>
  <w:style w:type="character" w:customStyle="1" w:styleId="FootnoteTextChar">
    <w:name w:val="Footnote Text Char"/>
    <w:basedOn w:val="DefaultParagraphFont"/>
    <w:link w:val="FootnoteText"/>
    <w:uiPriority w:val="99"/>
    <w:semiHidden/>
    <w:rsid w:val="007F70A7"/>
    <w:rPr>
      <w:rFonts w:eastAsiaTheme="minorEastAsia"/>
      <w:kern w:val="0"/>
      <w:sz w:val="20"/>
      <w:szCs w:val="20"/>
      <w:lang w:val="en-US" w:eastAsia="es-ES"/>
      <w14:ligatures w14:val="none"/>
    </w:rPr>
  </w:style>
  <w:style w:type="character" w:styleId="FootnoteReference">
    <w:name w:val="footnote reference"/>
    <w:uiPriority w:val="99"/>
    <w:unhideWhenUsed/>
    <w:rsid w:val="007F70A7"/>
    <w:rPr>
      <w:rFonts w:cs="Times New Roman"/>
      <w:vertAlign w:val="superscript"/>
    </w:rPr>
  </w:style>
  <w:style w:type="character" w:styleId="Hyperlink">
    <w:name w:val="Hyperlink"/>
    <w:uiPriority w:val="99"/>
    <w:unhideWhenUsed/>
    <w:rsid w:val="007F70A7"/>
    <w:rPr>
      <w:rFonts w:cs="Times New Roman"/>
      <w:color w:val="0000FF"/>
      <w:u w:val="single"/>
    </w:rPr>
  </w:style>
  <w:style w:type="paragraph" w:styleId="Caption">
    <w:name w:val="caption"/>
    <w:basedOn w:val="Normal"/>
    <w:next w:val="Normal"/>
    <w:uiPriority w:val="35"/>
    <w:unhideWhenUsed/>
    <w:qFormat/>
    <w:rsid w:val="007F70A7"/>
    <w:pPr>
      <w:spacing w:after="200" w:line="240" w:lineRule="auto"/>
    </w:pPr>
    <w:rPr>
      <w:i/>
      <w:iCs/>
      <w:color w:val="0E2841" w:themeColor="text2"/>
      <w:sz w:val="18"/>
      <w:szCs w:val="18"/>
    </w:rPr>
  </w:style>
  <w:style w:type="table" w:styleId="GridTable1Light">
    <w:name w:val="Grid Table 1 Light"/>
    <w:basedOn w:val="TableNormal"/>
    <w:uiPriority w:val="46"/>
    <w:rsid w:val="007F70A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Emphasis">
    <w:name w:val="Emphasis"/>
    <w:basedOn w:val="DefaultParagraphFont"/>
    <w:uiPriority w:val="20"/>
    <w:qFormat/>
    <w:rsid w:val="007F70A7"/>
    <w:rPr>
      <w:i/>
      <w:iCs/>
      <w:color w:val="auto"/>
    </w:rPr>
  </w:style>
  <w:style w:type="character" w:styleId="CommentReference">
    <w:name w:val="annotation reference"/>
    <w:uiPriority w:val="99"/>
    <w:semiHidden/>
    <w:unhideWhenUsed/>
    <w:rsid w:val="007F70A7"/>
    <w:rPr>
      <w:rFonts w:cs="Times New Roman"/>
      <w:sz w:val="16"/>
      <w:szCs w:val="16"/>
    </w:rPr>
  </w:style>
  <w:style w:type="paragraph" w:styleId="CommentText">
    <w:name w:val="annotation text"/>
    <w:basedOn w:val="Normal"/>
    <w:link w:val="CommentTextChar"/>
    <w:uiPriority w:val="99"/>
    <w:unhideWhenUsed/>
    <w:rsid w:val="007F70A7"/>
    <w:pPr>
      <w:jc w:val="both"/>
    </w:pPr>
    <w:rPr>
      <w:szCs w:val="20"/>
      <w:lang w:eastAsia="es-ES"/>
    </w:rPr>
  </w:style>
  <w:style w:type="character" w:customStyle="1" w:styleId="CommentTextChar">
    <w:name w:val="Comment Text Char"/>
    <w:basedOn w:val="DefaultParagraphFont"/>
    <w:link w:val="CommentText"/>
    <w:uiPriority w:val="99"/>
    <w:rsid w:val="007F70A7"/>
    <w:rPr>
      <w:rFonts w:eastAsiaTheme="minorEastAsia"/>
      <w:kern w:val="0"/>
      <w:sz w:val="20"/>
      <w:szCs w:val="20"/>
      <w:lang w:val="en-US" w:eastAsia="es-ES"/>
      <w14:ligatures w14:val="none"/>
    </w:rPr>
  </w:style>
  <w:style w:type="table" w:styleId="GridTable4">
    <w:name w:val="Grid Table 4"/>
    <w:basedOn w:val="TableNormal"/>
    <w:uiPriority w:val="49"/>
    <w:rsid w:val="007F70A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trong">
    <w:name w:val="Strong"/>
    <w:basedOn w:val="DefaultParagraphFont"/>
    <w:uiPriority w:val="22"/>
    <w:qFormat/>
    <w:rsid w:val="007F70A7"/>
    <w:rPr>
      <w:b/>
      <w:bCs/>
      <w:color w:val="000000" w:themeColor="text1"/>
    </w:rPr>
  </w:style>
  <w:style w:type="paragraph" w:styleId="NoSpacing">
    <w:name w:val="No Spacing"/>
    <w:uiPriority w:val="1"/>
    <w:qFormat/>
    <w:rsid w:val="007F70A7"/>
    <w:pPr>
      <w:spacing w:after="0" w:line="240" w:lineRule="auto"/>
    </w:pPr>
  </w:style>
  <w:style w:type="character" w:styleId="SubtleEmphasis">
    <w:name w:val="Subtle Emphasis"/>
    <w:basedOn w:val="DefaultParagraphFont"/>
    <w:uiPriority w:val="19"/>
    <w:qFormat/>
    <w:rsid w:val="007F70A7"/>
    <w:rPr>
      <w:i/>
      <w:iCs/>
      <w:color w:val="404040" w:themeColor="text1" w:themeTint="BF"/>
    </w:rPr>
  </w:style>
  <w:style w:type="character" w:styleId="SubtleReference">
    <w:name w:val="Subtle Reference"/>
    <w:basedOn w:val="DefaultParagraphFont"/>
    <w:uiPriority w:val="31"/>
    <w:qFormat/>
    <w:rsid w:val="007F70A7"/>
    <w:rPr>
      <w:smallCaps/>
      <w:color w:val="404040" w:themeColor="text1" w:themeTint="BF"/>
      <w:u w:val="single" w:color="7F7F7F" w:themeColor="text1" w:themeTint="80"/>
    </w:rPr>
  </w:style>
  <w:style w:type="character" w:styleId="BookTitle">
    <w:name w:val="Book Title"/>
    <w:basedOn w:val="DefaultParagraphFont"/>
    <w:uiPriority w:val="33"/>
    <w:qFormat/>
    <w:rsid w:val="007F70A7"/>
    <w:rPr>
      <w:b w:val="0"/>
      <w:bCs w:val="0"/>
      <w:smallCaps/>
      <w:spacing w:val="5"/>
    </w:rPr>
  </w:style>
  <w:style w:type="paragraph" w:styleId="TOCHeading">
    <w:name w:val="TOC Heading"/>
    <w:basedOn w:val="Heading1"/>
    <w:next w:val="Normal"/>
    <w:uiPriority w:val="39"/>
    <w:semiHidden/>
    <w:unhideWhenUsed/>
    <w:qFormat/>
    <w:rsid w:val="007F70A7"/>
    <w:pPr>
      <w:outlineLvl w:val="9"/>
    </w:pPr>
  </w:style>
  <w:style w:type="paragraph" w:styleId="Bibliography">
    <w:name w:val="Bibliography"/>
    <w:basedOn w:val="Normal"/>
    <w:next w:val="Normal"/>
    <w:uiPriority w:val="37"/>
    <w:unhideWhenUsed/>
    <w:rsid w:val="00357D66"/>
    <w:pPr>
      <w:spacing w:after="0" w:line="480" w:lineRule="auto"/>
      <w:ind w:left="720" w:hanging="720"/>
    </w:pPr>
  </w:style>
  <w:style w:type="character" w:styleId="EndnoteReference">
    <w:name w:val="endnote reference"/>
    <w:basedOn w:val="DefaultParagraphFont"/>
    <w:uiPriority w:val="99"/>
    <w:semiHidden/>
    <w:unhideWhenUsed/>
    <w:rsid w:val="005641F2"/>
    <w:rPr>
      <w:vertAlign w:val="superscript"/>
    </w:rPr>
  </w:style>
  <w:style w:type="paragraph" w:styleId="BalloonText">
    <w:name w:val="Balloon Text"/>
    <w:basedOn w:val="Normal"/>
    <w:link w:val="BalloonTextChar"/>
    <w:uiPriority w:val="99"/>
    <w:semiHidden/>
    <w:unhideWhenUsed/>
    <w:rsid w:val="00E308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0801"/>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E30801"/>
    <w:pPr>
      <w:spacing w:line="240" w:lineRule="auto"/>
      <w:jc w:val="left"/>
    </w:pPr>
    <w:rPr>
      <w:b/>
      <w:bCs/>
      <w:lang w:eastAsia="en-US"/>
    </w:rPr>
  </w:style>
  <w:style w:type="character" w:customStyle="1" w:styleId="CommentSubjectChar">
    <w:name w:val="Comment Subject Char"/>
    <w:basedOn w:val="CommentTextChar"/>
    <w:link w:val="CommentSubject"/>
    <w:uiPriority w:val="99"/>
    <w:semiHidden/>
    <w:rsid w:val="00E30801"/>
    <w:rPr>
      <w:rFonts w:ascii="Times New Roman" w:eastAsiaTheme="minorEastAsia" w:hAnsi="Times New Roman"/>
      <w:b/>
      <w:bCs/>
      <w:kern w:val="0"/>
      <w:sz w:val="20"/>
      <w:szCs w:val="20"/>
      <w:lang w:val="en-US" w:eastAsia="es-ES"/>
      <w14:ligatures w14:val="none"/>
    </w:rPr>
  </w:style>
  <w:style w:type="paragraph" w:styleId="Revision">
    <w:name w:val="Revision"/>
    <w:hidden/>
    <w:uiPriority w:val="99"/>
    <w:semiHidden/>
    <w:rsid w:val="00AB3FA3"/>
    <w:pPr>
      <w:spacing w:after="0" w:line="240" w:lineRule="auto"/>
    </w:pPr>
    <w:rPr>
      <w:rFonts w:ascii="Times New Roman" w:hAnsi="Times New Roman"/>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425607">
      <w:bodyDiv w:val="1"/>
      <w:marLeft w:val="0"/>
      <w:marRight w:val="0"/>
      <w:marTop w:val="0"/>
      <w:marBottom w:val="0"/>
      <w:divBdr>
        <w:top w:val="none" w:sz="0" w:space="0" w:color="auto"/>
        <w:left w:val="none" w:sz="0" w:space="0" w:color="auto"/>
        <w:bottom w:val="none" w:sz="0" w:space="0" w:color="auto"/>
        <w:right w:val="none" w:sz="0" w:space="0" w:color="auto"/>
      </w:divBdr>
    </w:div>
    <w:div w:id="1097629098">
      <w:bodyDiv w:val="1"/>
      <w:marLeft w:val="0"/>
      <w:marRight w:val="0"/>
      <w:marTop w:val="0"/>
      <w:marBottom w:val="0"/>
      <w:divBdr>
        <w:top w:val="none" w:sz="0" w:space="0" w:color="auto"/>
        <w:left w:val="none" w:sz="0" w:space="0" w:color="auto"/>
        <w:bottom w:val="none" w:sz="0" w:space="0" w:color="auto"/>
        <w:right w:val="none" w:sz="0" w:space="0" w:color="auto"/>
      </w:divBdr>
    </w:div>
    <w:div w:id="1150101022">
      <w:bodyDiv w:val="1"/>
      <w:marLeft w:val="0"/>
      <w:marRight w:val="0"/>
      <w:marTop w:val="0"/>
      <w:marBottom w:val="0"/>
      <w:divBdr>
        <w:top w:val="none" w:sz="0" w:space="0" w:color="auto"/>
        <w:left w:val="none" w:sz="0" w:space="0" w:color="auto"/>
        <w:bottom w:val="none" w:sz="0" w:space="0" w:color="auto"/>
        <w:right w:val="none" w:sz="0" w:space="0" w:color="auto"/>
      </w:divBdr>
    </w:div>
    <w:div w:id="127894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doi.org/10.1007/s40593-016-0109-9" TargetMode="External"/><Relationship Id="rId3" Type="http://schemas.openxmlformats.org/officeDocument/2006/relationships/hyperlink" Target="https://ieeexplore.ieee.org/" TargetMode="External"/><Relationship Id="rId7" Type="http://schemas.openxmlformats.org/officeDocument/2006/relationships/hyperlink" Target="https://eric.ed.gov/" TargetMode="External"/><Relationship Id="rId2" Type="http://schemas.openxmlformats.org/officeDocument/2006/relationships/hyperlink" Target="https://www.webofscience.com/" TargetMode="External"/><Relationship Id="rId1" Type="http://schemas.openxmlformats.org/officeDocument/2006/relationships/hyperlink" Target="https://www.scopus.com/" TargetMode="External"/><Relationship Id="rId6" Type="http://schemas.openxmlformats.org/officeDocument/2006/relationships/hyperlink" Target="https://www.apa.org/pubs/databases/psycinfo" TargetMode="External"/><Relationship Id="rId5" Type="http://schemas.openxmlformats.org/officeDocument/2006/relationships/hyperlink" Target="https://pubmed.ncbi.nlm.nih.gov/" TargetMode="External"/><Relationship Id="rId4" Type="http://schemas.openxmlformats.org/officeDocument/2006/relationships/hyperlink" Target="https://dl.acm.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7C71E-B071-4253-8338-F03F3D995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18</Pages>
  <Words>69232</Words>
  <Characters>394623</Characters>
  <Application>Microsoft Office Word</Application>
  <DocSecurity>0</DocSecurity>
  <Lines>3288</Lines>
  <Paragraphs>925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CASAS ORTIZ</dc:creator>
  <cp:keywords/>
  <dc:description/>
  <cp:lastModifiedBy>Alberto Casas Ortiz</cp:lastModifiedBy>
  <cp:revision>36</cp:revision>
  <dcterms:created xsi:type="dcterms:W3CDTF">2025-02-27T08:27:00Z</dcterms:created>
  <dcterms:modified xsi:type="dcterms:W3CDTF">2026-06-25T17:16:00Z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id="0oehZm5h"/&gt;&lt;style id="http://www.zotero.org/styles/apa" locale="es-ES" hasBibliography="1" bibliographyStyleHasBeenSet="1"/&gt;&lt;prefs&gt;&lt;pref name="fieldType" value="Field"/&gt;&lt;/prefs&gt;&lt;/data&gt;</vt:lpwstr>
  </property>
</Properties>
</file>