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4E7505" w14:textId="708E758D" w:rsidR="00C46A7F" w:rsidRDefault="00EF5FC8" w:rsidP="00C46A7F">
      <w:pPr>
        <w:spacing w:after="0" w:line="240" w:lineRule="auto"/>
        <w:rPr>
          <w:b/>
          <w:bCs/>
          <w:lang w:val="en-US"/>
        </w:rPr>
      </w:pPr>
      <w:r>
        <w:rPr>
          <w:b/>
          <w:bCs/>
          <w:lang w:val="en-US"/>
        </w:rPr>
        <w:t>Online Resource 5</w:t>
      </w:r>
      <w:r w:rsidR="00C46A7F" w:rsidRPr="00C91D3A">
        <w:rPr>
          <w:b/>
          <w:bCs/>
          <w:lang w:val="en-US"/>
        </w:rPr>
        <w:t xml:space="preserve">. </w:t>
      </w:r>
      <w:r w:rsidR="00C46A7F">
        <w:rPr>
          <w:b/>
          <w:bCs/>
          <w:lang w:val="en-US"/>
        </w:rPr>
        <w:t>Kidney biopsy immunohistochemistry and/or immunofluorescence results (n=49)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1178"/>
        <w:gridCol w:w="1178"/>
        <w:gridCol w:w="1179"/>
        <w:gridCol w:w="1178"/>
        <w:gridCol w:w="1179"/>
        <w:gridCol w:w="1286"/>
      </w:tblGrid>
      <w:tr w:rsidR="00C46A7F" w14:paraId="48F3842A" w14:textId="77777777" w:rsidTr="00F0006A">
        <w:tc>
          <w:tcPr>
            <w:tcW w:w="1838" w:type="dxa"/>
            <w:vMerge w:val="restart"/>
          </w:tcPr>
          <w:p w14:paraId="47EC27B1" w14:textId="77777777" w:rsidR="00C46A7F" w:rsidRDefault="00C46A7F" w:rsidP="00F0006A">
            <w:pPr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Immunoreactant</w:t>
            </w:r>
            <w:proofErr w:type="spellEnd"/>
          </w:p>
        </w:tc>
        <w:tc>
          <w:tcPr>
            <w:tcW w:w="5892" w:type="dxa"/>
            <w:gridSpan w:val="5"/>
          </w:tcPr>
          <w:p w14:paraId="49BB9A33" w14:textId="0CBD184B" w:rsidR="00C46A7F" w:rsidRPr="001972CF" w:rsidRDefault="00C46A7F" w:rsidP="00F0006A">
            <w:pPr>
              <w:rPr>
                <w:vertAlign w:val="superscript"/>
                <w:lang w:val="en-US"/>
              </w:rPr>
            </w:pPr>
            <w:r>
              <w:rPr>
                <w:b/>
                <w:bCs/>
                <w:lang w:val="en-US"/>
              </w:rPr>
              <w:t xml:space="preserve">Staining </w:t>
            </w:r>
            <w:proofErr w:type="spellStart"/>
            <w:r>
              <w:rPr>
                <w:b/>
                <w:bCs/>
                <w:lang w:val="en-US"/>
              </w:rPr>
              <w:t>intensity</w:t>
            </w:r>
            <w:r w:rsidR="001972CF">
              <w:rPr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286" w:type="dxa"/>
            <w:vMerge w:val="restart"/>
          </w:tcPr>
          <w:p w14:paraId="3D177BC2" w14:textId="77777777" w:rsidR="00C46A7F" w:rsidRDefault="00C46A7F" w:rsidP="00F0006A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Total positive/ tested (%)</w:t>
            </w:r>
          </w:p>
        </w:tc>
      </w:tr>
      <w:tr w:rsidR="00C46A7F" w14:paraId="0B9178E8" w14:textId="77777777" w:rsidTr="00F0006A">
        <w:tc>
          <w:tcPr>
            <w:tcW w:w="1838" w:type="dxa"/>
            <w:vMerge/>
          </w:tcPr>
          <w:p w14:paraId="41220C0F" w14:textId="77777777" w:rsidR="00C46A7F" w:rsidRPr="000825F9" w:rsidRDefault="00C46A7F" w:rsidP="00F0006A">
            <w:pPr>
              <w:rPr>
                <w:b/>
                <w:bCs/>
                <w:lang w:val="en-US"/>
              </w:rPr>
            </w:pPr>
          </w:p>
        </w:tc>
        <w:tc>
          <w:tcPr>
            <w:tcW w:w="1178" w:type="dxa"/>
          </w:tcPr>
          <w:p w14:paraId="52357C41" w14:textId="77777777" w:rsidR="00C46A7F" w:rsidRDefault="00C46A7F" w:rsidP="00F0006A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Negative</w:t>
            </w:r>
          </w:p>
        </w:tc>
        <w:tc>
          <w:tcPr>
            <w:tcW w:w="4714" w:type="dxa"/>
            <w:gridSpan w:val="4"/>
          </w:tcPr>
          <w:p w14:paraId="68ECBD86" w14:textId="77777777" w:rsidR="00C46A7F" w:rsidRPr="009E1578" w:rsidRDefault="00C46A7F" w:rsidP="00F0006A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Positive</w:t>
            </w:r>
          </w:p>
        </w:tc>
        <w:tc>
          <w:tcPr>
            <w:tcW w:w="1286" w:type="dxa"/>
            <w:vMerge/>
          </w:tcPr>
          <w:p w14:paraId="5D2FBDCE" w14:textId="77777777" w:rsidR="00C46A7F" w:rsidRPr="009E1578" w:rsidRDefault="00C46A7F" w:rsidP="00F0006A">
            <w:pPr>
              <w:rPr>
                <w:b/>
                <w:bCs/>
                <w:lang w:val="en-US"/>
              </w:rPr>
            </w:pPr>
          </w:p>
        </w:tc>
      </w:tr>
      <w:tr w:rsidR="00C46A7F" w14:paraId="362F3138" w14:textId="77777777" w:rsidTr="00F0006A">
        <w:tc>
          <w:tcPr>
            <w:tcW w:w="1838" w:type="dxa"/>
            <w:vMerge/>
          </w:tcPr>
          <w:p w14:paraId="66D8136D" w14:textId="77777777" w:rsidR="00C46A7F" w:rsidRPr="000825F9" w:rsidRDefault="00C46A7F" w:rsidP="00F0006A">
            <w:pPr>
              <w:rPr>
                <w:b/>
                <w:bCs/>
                <w:lang w:val="en-US"/>
              </w:rPr>
            </w:pPr>
          </w:p>
        </w:tc>
        <w:tc>
          <w:tcPr>
            <w:tcW w:w="1178" w:type="dxa"/>
          </w:tcPr>
          <w:p w14:paraId="0A6E30D1" w14:textId="77777777" w:rsidR="00C46A7F" w:rsidRDefault="00C46A7F" w:rsidP="00F0006A">
            <w:pPr>
              <w:jc w:val="center"/>
              <w:rPr>
                <w:b/>
                <w:bCs/>
                <w:lang w:val="en-US"/>
              </w:rPr>
            </w:pPr>
          </w:p>
          <w:p w14:paraId="40536AD6" w14:textId="77777777" w:rsidR="00C46A7F" w:rsidRPr="009E1578" w:rsidRDefault="00C46A7F" w:rsidP="00F0006A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N (%)</w:t>
            </w:r>
          </w:p>
        </w:tc>
        <w:tc>
          <w:tcPr>
            <w:tcW w:w="1178" w:type="dxa"/>
          </w:tcPr>
          <w:p w14:paraId="5B367453" w14:textId="77777777" w:rsidR="00C46A7F" w:rsidRDefault="00C46A7F" w:rsidP="00F0006A">
            <w:pPr>
              <w:jc w:val="center"/>
              <w:rPr>
                <w:b/>
                <w:bCs/>
                <w:lang w:val="en-US"/>
              </w:rPr>
            </w:pPr>
            <w:r w:rsidRPr="009E1578">
              <w:rPr>
                <w:b/>
                <w:bCs/>
                <w:lang w:val="en-US"/>
              </w:rPr>
              <w:t>1+</w:t>
            </w:r>
            <w:r>
              <w:rPr>
                <w:b/>
                <w:bCs/>
                <w:lang w:val="en-US"/>
              </w:rPr>
              <w:t xml:space="preserve"> </w:t>
            </w:r>
          </w:p>
          <w:p w14:paraId="53197329" w14:textId="77777777" w:rsidR="00C46A7F" w:rsidRPr="009E1578" w:rsidRDefault="00C46A7F" w:rsidP="00F0006A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N (%)</w:t>
            </w:r>
          </w:p>
        </w:tc>
        <w:tc>
          <w:tcPr>
            <w:tcW w:w="1179" w:type="dxa"/>
          </w:tcPr>
          <w:p w14:paraId="1263D206" w14:textId="77777777" w:rsidR="00C46A7F" w:rsidRDefault="00C46A7F" w:rsidP="00F0006A">
            <w:pPr>
              <w:jc w:val="center"/>
              <w:rPr>
                <w:b/>
                <w:bCs/>
                <w:lang w:val="en-US"/>
              </w:rPr>
            </w:pPr>
            <w:r w:rsidRPr="009E1578">
              <w:rPr>
                <w:b/>
                <w:bCs/>
                <w:lang w:val="en-US"/>
              </w:rPr>
              <w:t>2+</w:t>
            </w:r>
            <w:r>
              <w:rPr>
                <w:b/>
                <w:bCs/>
                <w:lang w:val="en-US"/>
              </w:rPr>
              <w:t xml:space="preserve"> </w:t>
            </w:r>
          </w:p>
          <w:p w14:paraId="1A7CF9C3" w14:textId="77777777" w:rsidR="00C46A7F" w:rsidRPr="009E1578" w:rsidRDefault="00C46A7F" w:rsidP="00F0006A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N (%)</w:t>
            </w:r>
          </w:p>
        </w:tc>
        <w:tc>
          <w:tcPr>
            <w:tcW w:w="1178" w:type="dxa"/>
          </w:tcPr>
          <w:p w14:paraId="47866F8D" w14:textId="77777777" w:rsidR="00C46A7F" w:rsidRDefault="00C46A7F" w:rsidP="00F0006A">
            <w:pPr>
              <w:jc w:val="center"/>
              <w:rPr>
                <w:b/>
                <w:bCs/>
                <w:lang w:val="en-US"/>
              </w:rPr>
            </w:pPr>
            <w:r w:rsidRPr="009E1578">
              <w:rPr>
                <w:b/>
                <w:bCs/>
                <w:lang w:val="en-US"/>
              </w:rPr>
              <w:t>3+</w:t>
            </w:r>
            <w:r>
              <w:rPr>
                <w:b/>
                <w:bCs/>
                <w:lang w:val="en-US"/>
              </w:rPr>
              <w:t xml:space="preserve"> </w:t>
            </w:r>
          </w:p>
          <w:p w14:paraId="0B725987" w14:textId="77777777" w:rsidR="00C46A7F" w:rsidRPr="009E1578" w:rsidRDefault="00C46A7F" w:rsidP="00F0006A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N (%)</w:t>
            </w:r>
          </w:p>
        </w:tc>
        <w:tc>
          <w:tcPr>
            <w:tcW w:w="1179" w:type="dxa"/>
          </w:tcPr>
          <w:p w14:paraId="3CE159B3" w14:textId="77777777" w:rsidR="00C46A7F" w:rsidRDefault="00C46A7F" w:rsidP="00F0006A">
            <w:pPr>
              <w:jc w:val="center"/>
              <w:rPr>
                <w:b/>
                <w:bCs/>
                <w:lang w:val="en-US"/>
              </w:rPr>
            </w:pPr>
            <w:r w:rsidRPr="009E1578">
              <w:rPr>
                <w:b/>
                <w:bCs/>
                <w:lang w:val="en-US"/>
              </w:rPr>
              <w:t>NR</w:t>
            </w:r>
          </w:p>
          <w:p w14:paraId="2C3AF0B6" w14:textId="77777777" w:rsidR="00C46A7F" w:rsidRPr="009E1578" w:rsidRDefault="00C46A7F" w:rsidP="00F0006A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N (%)</w:t>
            </w:r>
          </w:p>
        </w:tc>
        <w:tc>
          <w:tcPr>
            <w:tcW w:w="1286" w:type="dxa"/>
            <w:vMerge/>
          </w:tcPr>
          <w:p w14:paraId="6C3130EF" w14:textId="77777777" w:rsidR="00C46A7F" w:rsidRPr="009E1578" w:rsidRDefault="00C46A7F" w:rsidP="00F0006A">
            <w:pPr>
              <w:rPr>
                <w:b/>
                <w:bCs/>
                <w:lang w:val="en-US"/>
              </w:rPr>
            </w:pPr>
          </w:p>
        </w:tc>
      </w:tr>
      <w:tr w:rsidR="00C46A7F" w14:paraId="407E2A7C" w14:textId="77777777" w:rsidTr="00F0006A">
        <w:tc>
          <w:tcPr>
            <w:tcW w:w="1838" w:type="dxa"/>
          </w:tcPr>
          <w:p w14:paraId="4B7FF681" w14:textId="77777777" w:rsidR="00C46A7F" w:rsidRDefault="00C46A7F" w:rsidP="00F0006A">
            <w:pPr>
              <w:rPr>
                <w:lang w:val="en-US"/>
              </w:rPr>
            </w:pPr>
            <w:r>
              <w:rPr>
                <w:lang w:val="en-US"/>
              </w:rPr>
              <w:t>C3</w:t>
            </w:r>
          </w:p>
        </w:tc>
        <w:tc>
          <w:tcPr>
            <w:tcW w:w="1178" w:type="dxa"/>
          </w:tcPr>
          <w:p w14:paraId="07207F72" w14:textId="77777777" w:rsidR="00C46A7F" w:rsidRPr="00591C70" w:rsidRDefault="00C46A7F" w:rsidP="00F0006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 (30)</w:t>
            </w:r>
          </w:p>
        </w:tc>
        <w:tc>
          <w:tcPr>
            <w:tcW w:w="1178" w:type="dxa"/>
          </w:tcPr>
          <w:p w14:paraId="04C5DDF5" w14:textId="77777777" w:rsidR="00C46A7F" w:rsidRPr="00591C70" w:rsidRDefault="00C46A7F" w:rsidP="00F0006A">
            <w:pPr>
              <w:jc w:val="center"/>
              <w:rPr>
                <w:color w:val="FF0000"/>
                <w:lang w:val="en-US"/>
              </w:rPr>
            </w:pPr>
            <w:r w:rsidRPr="00591C70">
              <w:rPr>
                <w:lang w:val="en-US"/>
              </w:rPr>
              <w:t>4 (9)</w:t>
            </w:r>
          </w:p>
        </w:tc>
        <w:tc>
          <w:tcPr>
            <w:tcW w:w="1179" w:type="dxa"/>
          </w:tcPr>
          <w:p w14:paraId="35E0B38E" w14:textId="77777777" w:rsidR="00C46A7F" w:rsidRPr="00591C70" w:rsidRDefault="00C46A7F" w:rsidP="00F0006A">
            <w:pPr>
              <w:jc w:val="center"/>
              <w:rPr>
                <w:color w:val="FF0000"/>
                <w:lang w:val="en-US"/>
              </w:rPr>
            </w:pPr>
            <w:r w:rsidRPr="00591C70">
              <w:rPr>
                <w:lang w:val="en-US"/>
              </w:rPr>
              <w:t>3 (7)</w:t>
            </w:r>
          </w:p>
        </w:tc>
        <w:tc>
          <w:tcPr>
            <w:tcW w:w="1178" w:type="dxa"/>
          </w:tcPr>
          <w:p w14:paraId="0855273B" w14:textId="77777777" w:rsidR="00C46A7F" w:rsidRPr="00591C70" w:rsidRDefault="00C46A7F" w:rsidP="00F0006A">
            <w:pPr>
              <w:jc w:val="center"/>
              <w:rPr>
                <w:lang w:val="en-US"/>
              </w:rPr>
            </w:pPr>
            <w:r w:rsidRPr="00591C70">
              <w:rPr>
                <w:lang w:val="en-US"/>
              </w:rPr>
              <w:t>7 (15)</w:t>
            </w:r>
          </w:p>
        </w:tc>
        <w:tc>
          <w:tcPr>
            <w:tcW w:w="1179" w:type="dxa"/>
          </w:tcPr>
          <w:p w14:paraId="45CEB157" w14:textId="77777777" w:rsidR="00C46A7F" w:rsidRPr="00591C70" w:rsidRDefault="00C46A7F" w:rsidP="00F0006A">
            <w:pPr>
              <w:jc w:val="center"/>
              <w:rPr>
                <w:lang w:val="en-US"/>
              </w:rPr>
            </w:pPr>
            <w:r w:rsidRPr="00591C70">
              <w:rPr>
                <w:lang w:val="en-US"/>
              </w:rPr>
              <w:t>18 (39)</w:t>
            </w:r>
          </w:p>
        </w:tc>
        <w:tc>
          <w:tcPr>
            <w:tcW w:w="1286" w:type="dxa"/>
          </w:tcPr>
          <w:p w14:paraId="25762535" w14:textId="77777777" w:rsidR="00C46A7F" w:rsidRPr="00591C70" w:rsidRDefault="00C46A7F" w:rsidP="00F0006A">
            <w:pPr>
              <w:jc w:val="center"/>
              <w:rPr>
                <w:lang w:val="en-US"/>
              </w:rPr>
            </w:pPr>
            <w:r w:rsidRPr="00591C70">
              <w:rPr>
                <w:lang w:val="en-US"/>
              </w:rPr>
              <w:t>32/46 (70)</w:t>
            </w:r>
          </w:p>
        </w:tc>
      </w:tr>
      <w:tr w:rsidR="00C46A7F" w14:paraId="6F33DD07" w14:textId="77777777" w:rsidTr="00F0006A">
        <w:tc>
          <w:tcPr>
            <w:tcW w:w="1838" w:type="dxa"/>
          </w:tcPr>
          <w:p w14:paraId="4330B4C8" w14:textId="77777777" w:rsidR="00C46A7F" w:rsidRDefault="00C46A7F" w:rsidP="00F0006A">
            <w:pPr>
              <w:rPr>
                <w:lang w:val="en-US"/>
              </w:rPr>
            </w:pPr>
            <w:r>
              <w:rPr>
                <w:lang w:val="en-US"/>
              </w:rPr>
              <w:t>C1q</w:t>
            </w:r>
          </w:p>
        </w:tc>
        <w:tc>
          <w:tcPr>
            <w:tcW w:w="1178" w:type="dxa"/>
          </w:tcPr>
          <w:p w14:paraId="3E943F6A" w14:textId="77777777" w:rsidR="00C46A7F" w:rsidRPr="00511E0B" w:rsidRDefault="00C46A7F" w:rsidP="00F0006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 (53)</w:t>
            </w:r>
          </w:p>
        </w:tc>
        <w:tc>
          <w:tcPr>
            <w:tcW w:w="1178" w:type="dxa"/>
          </w:tcPr>
          <w:p w14:paraId="5851886B" w14:textId="77777777" w:rsidR="00C46A7F" w:rsidRPr="00511E0B" w:rsidRDefault="00C46A7F" w:rsidP="00F0006A">
            <w:pPr>
              <w:jc w:val="center"/>
              <w:rPr>
                <w:lang w:val="en-US"/>
              </w:rPr>
            </w:pPr>
            <w:r w:rsidRPr="00511E0B">
              <w:rPr>
                <w:lang w:val="en-US"/>
              </w:rPr>
              <w:t>1 (3)</w:t>
            </w:r>
          </w:p>
        </w:tc>
        <w:tc>
          <w:tcPr>
            <w:tcW w:w="1179" w:type="dxa"/>
          </w:tcPr>
          <w:p w14:paraId="4AEB5294" w14:textId="77777777" w:rsidR="00C46A7F" w:rsidRPr="00511E0B" w:rsidRDefault="00C46A7F" w:rsidP="00F0006A">
            <w:pPr>
              <w:jc w:val="center"/>
              <w:rPr>
                <w:lang w:val="en-US"/>
              </w:rPr>
            </w:pPr>
            <w:r w:rsidRPr="00511E0B">
              <w:rPr>
                <w:lang w:val="en-US"/>
              </w:rPr>
              <w:t>5 (16)</w:t>
            </w:r>
          </w:p>
        </w:tc>
        <w:tc>
          <w:tcPr>
            <w:tcW w:w="1178" w:type="dxa"/>
          </w:tcPr>
          <w:p w14:paraId="40CBCC36" w14:textId="77777777" w:rsidR="00C46A7F" w:rsidRPr="00511E0B" w:rsidRDefault="00C46A7F" w:rsidP="00F0006A">
            <w:pPr>
              <w:jc w:val="center"/>
              <w:rPr>
                <w:lang w:val="en-US"/>
              </w:rPr>
            </w:pPr>
            <w:r w:rsidRPr="00511E0B">
              <w:rPr>
                <w:lang w:val="en-US"/>
              </w:rPr>
              <w:t>2 (6)</w:t>
            </w:r>
          </w:p>
        </w:tc>
        <w:tc>
          <w:tcPr>
            <w:tcW w:w="1179" w:type="dxa"/>
          </w:tcPr>
          <w:p w14:paraId="6566024A" w14:textId="77777777" w:rsidR="00C46A7F" w:rsidRPr="00511E0B" w:rsidRDefault="00C46A7F" w:rsidP="00F0006A">
            <w:pPr>
              <w:jc w:val="center"/>
              <w:rPr>
                <w:lang w:val="en-US"/>
              </w:rPr>
            </w:pPr>
            <w:r w:rsidRPr="00511E0B">
              <w:rPr>
                <w:lang w:val="en-US"/>
              </w:rPr>
              <w:t>7 (22)</w:t>
            </w:r>
          </w:p>
        </w:tc>
        <w:tc>
          <w:tcPr>
            <w:tcW w:w="1286" w:type="dxa"/>
          </w:tcPr>
          <w:p w14:paraId="1572C673" w14:textId="77777777" w:rsidR="00C46A7F" w:rsidRPr="00511E0B" w:rsidRDefault="00C46A7F" w:rsidP="00F0006A">
            <w:pPr>
              <w:jc w:val="center"/>
              <w:rPr>
                <w:lang w:val="en-US"/>
              </w:rPr>
            </w:pPr>
            <w:r w:rsidRPr="00511E0B">
              <w:rPr>
                <w:lang w:val="en-US"/>
              </w:rPr>
              <w:t>15/32 (47)</w:t>
            </w:r>
          </w:p>
        </w:tc>
      </w:tr>
      <w:tr w:rsidR="00C46A7F" w14:paraId="2DA2F81A" w14:textId="77777777" w:rsidTr="00F0006A">
        <w:tc>
          <w:tcPr>
            <w:tcW w:w="1838" w:type="dxa"/>
          </w:tcPr>
          <w:p w14:paraId="33B338AD" w14:textId="77777777" w:rsidR="00C46A7F" w:rsidRDefault="00C46A7F" w:rsidP="00F0006A">
            <w:pPr>
              <w:rPr>
                <w:lang w:val="en-US"/>
              </w:rPr>
            </w:pPr>
            <w:r>
              <w:rPr>
                <w:lang w:val="en-US"/>
              </w:rPr>
              <w:t>IgG</w:t>
            </w:r>
          </w:p>
        </w:tc>
        <w:tc>
          <w:tcPr>
            <w:tcW w:w="1178" w:type="dxa"/>
          </w:tcPr>
          <w:p w14:paraId="7D92044F" w14:textId="77777777" w:rsidR="00C46A7F" w:rsidRPr="00511E0B" w:rsidRDefault="00C46A7F" w:rsidP="00F0006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 (56)</w:t>
            </w:r>
          </w:p>
        </w:tc>
        <w:tc>
          <w:tcPr>
            <w:tcW w:w="1178" w:type="dxa"/>
          </w:tcPr>
          <w:p w14:paraId="65BC4521" w14:textId="77777777" w:rsidR="00C46A7F" w:rsidRPr="00511E0B" w:rsidRDefault="00C46A7F" w:rsidP="00F0006A">
            <w:pPr>
              <w:jc w:val="center"/>
              <w:rPr>
                <w:lang w:val="en-US"/>
              </w:rPr>
            </w:pPr>
            <w:r w:rsidRPr="00511E0B">
              <w:rPr>
                <w:lang w:val="en-US"/>
              </w:rPr>
              <w:t>7 (22)</w:t>
            </w:r>
          </w:p>
        </w:tc>
        <w:tc>
          <w:tcPr>
            <w:tcW w:w="1179" w:type="dxa"/>
          </w:tcPr>
          <w:p w14:paraId="02B4FBB4" w14:textId="77777777" w:rsidR="00C46A7F" w:rsidRPr="00511E0B" w:rsidRDefault="00C46A7F" w:rsidP="00F0006A">
            <w:pPr>
              <w:jc w:val="center"/>
              <w:rPr>
                <w:lang w:val="en-US"/>
              </w:rPr>
            </w:pPr>
            <w:r w:rsidRPr="00511E0B">
              <w:rPr>
                <w:lang w:val="en-US"/>
              </w:rPr>
              <w:t>2 (6)</w:t>
            </w:r>
          </w:p>
        </w:tc>
        <w:tc>
          <w:tcPr>
            <w:tcW w:w="1178" w:type="dxa"/>
          </w:tcPr>
          <w:p w14:paraId="7428CD67" w14:textId="77777777" w:rsidR="00C46A7F" w:rsidRPr="00511E0B" w:rsidRDefault="00C46A7F" w:rsidP="00F0006A">
            <w:pPr>
              <w:jc w:val="center"/>
              <w:rPr>
                <w:lang w:val="en-US"/>
              </w:rPr>
            </w:pPr>
            <w:r w:rsidRPr="00511E0B">
              <w:rPr>
                <w:lang w:val="en-US"/>
              </w:rPr>
              <w:t>1 (3)</w:t>
            </w:r>
          </w:p>
        </w:tc>
        <w:tc>
          <w:tcPr>
            <w:tcW w:w="1179" w:type="dxa"/>
          </w:tcPr>
          <w:p w14:paraId="5C5CDE48" w14:textId="77777777" w:rsidR="00C46A7F" w:rsidRPr="00511E0B" w:rsidRDefault="00C46A7F" w:rsidP="00F0006A">
            <w:pPr>
              <w:jc w:val="center"/>
              <w:rPr>
                <w:lang w:val="en-US"/>
              </w:rPr>
            </w:pPr>
            <w:r w:rsidRPr="00511E0B">
              <w:rPr>
                <w:lang w:val="en-US"/>
              </w:rPr>
              <w:t>4 (13)</w:t>
            </w:r>
          </w:p>
        </w:tc>
        <w:tc>
          <w:tcPr>
            <w:tcW w:w="1286" w:type="dxa"/>
          </w:tcPr>
          <w:p w14:paraId="71C85648" w14:textId="77777777" w:rsidR="00C46A7F" w:rsidRPr="00511E0B" w:rsidRDefault="00C46A7F" w:rsidP="00F0006A">
            <w:pPr>
              <w:jc w:val="center"/>
              <w:rPr>
                <w:lang w:val="en-US"/>
              </w:rPr>
            </w:pPr>
            <w:r w:rsidRPr="00511E0B">
              <w:rPr>
                <w:lang w:val="en-US"/>
              </w:rPr>
              <w:t>14/32 (44)</w:t>
            </w:r>
          </w:p>
        </w:tc>
      </w:tr>
      <w:tr w:rsidR="00C46A7F" w14:paraId="2BFD3614" w14:textId="77777777" w:rsidTr="00F0006A">
        <w:tc>
          <w:tcPr>
            <w:tcW w:w="1838" w:type="dxa"/>
          </w:tcPr>
          <w:p w14:paraId="6014BF4E" w14:textId="77777777" w:rsidR="00C46A7F" w:rsidRDefault="00C46A7F" w:rsidP="00F0006A">
            <w:pPr>
              <w:rPr>
                <w:lang w:val="en-US"/>
              </w:rPr>
            </w:pPr>
            <w:r>
              <w:rPr>
                <w:lang w:val="en-US"/>
              </w:rPr>
              <w:t>IgM</w:t>
            </w:r>
          </w:p>
        </w:tc>
        <w:tc>
          <w:tcPr>
            <w:tcW w:w="1178" w:type="dxa"/>
          </w:tcPr>
          <w:p w14:paraId="16FC0694" w14:textId="77777777" w:rsidR="00C46A7F" w:rsidRPr="00511E0B" w:rsidRDefault="00C46A7F" w:rsidP="00F0006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 (37)</w:t>
            </w:r>
          </w:p>
        </w:tc>
        <w:tc>
          <w:tcPr>
            <w:tcW w:w="1178" w:type="dxa"/>
          </w:tcPr>
          <w:p w14:paraId="5D951D2D" w14:textId="77777777" w:rsidR="00C46A7F" w:rsidRPr="00511E0B" w:rsidRDefault="00C46A7F" w:rsidP="00F0006A">
            <w:pPr>
              <w:jc w:val="center"/>
              <w:rPr>
                <w:lang w:val="en-US"/>
              </w:rPr>
            </w:pPr>
            <w:r w:rsidRPr="00511E0B">
              <w:rPr>
                <w:lang w:val="en-US"/>
              </w:rPr>
              <w:t>4 (10)</w:t>
            </w:r>
          </w:p>
        </w:tc>
        <w:tc>
          <w:tcPr>
            <w:tcW w:w="1179" w:type="dxa"/>
          </w:tcPr>
          <w:p w14:paraId="3C8D3724" w14:textId="77777777" w:rsidR="00C46A7F" w:rsidRPr="00511E0B" w:rsidRDefault="00C46A7F" w:rsidP="00F0006A">
            <w:pPr>
              <w:jc w:val="center"/>
              <w:rPr>
                <w:lang w:val="en-US"/>
              </w:rPr>
            </w:pPr>
            <w:r w:rsidRPr="00511E0B">
              <w:rPr>
                <w:lang w:val="en-US"/>
              </w:rPr>
              <w:t>2 (5)</w:t>
            </w:r>
          </w:p>
        </w:tc>
        <w:tc>
          <w:tcPr>
            <w:tcW w:w="1178" w:type="dxa"/>
          </w:tcPr>
          <w:p w14:paraId="10893A38" w14:textId="77777777" w:rsidR="00C46A7F" w:rsidRPr="00511E0B" w:rsidRDefault="00C46A7F" w:rsidP="00F0006A">
            <w:pPr>
              <w:jc w:val="center"/>
              <w:rPr>
                <w:lang w:val="en-US"/>
              </w:rPr>
            </w:pPr>
            <w:r w:rsidRPr="00511E0B">
              <w:rPr>
                <w:lang w:val="en-US"/>
              </w:rPr>
              <w:t>6 (14)</w:t>
            </w:r>
          </w:p>
        </w:tc>
        <w:tc>
          <w:tcPr>
            <w:tcW w:w="1179" w:type="dxa"/>
          </w:tcPr>
          <w:p w14:paraId="7B8B3D86" w14:textId="77777777" w:rsidR="00C46A7F" w:rsidRPr="00511E0B" w:rsidRDefault="00C46A7F" w:rsidP="00F0006A">
            <w:pPr>
              <w:jc w:val="center"/>
              <w:rPr>
                <w:lang w:val="en-US"/>
              </w:rPr>
            </w:pPr>
            <w:r w:rsidRPr="00511E0B">
              <w:rPr>
                <w:lang w:val="en-US"/>
              </w:rPr>
              <w:t>14 (34)</w:t>
            </w:r>
          </w:p>
        </w:tc>
        <w:tc>
          <w:tcPr>
            <w:tcW w:w="1286" w:type="dxa"/>
          </w:tcPr>
          <w:p w14:paraId="27C42CF3" w14:textId="77777777" w:rsidR="00C46A7F" w:rsidRPr="00511E0B" w:rsidRDefault="00C46A7F" w:rsidP="00F0006A">
            <w:pPr>
              <w:jc w:val="center"/>
              <w:rPr>
                <w:lang w:val="en-US"/>
              </w:rPr>
            </w:pPr>
            <w:r w:rsidRPr="00511E0B">
              <w:rPr>
                <w:lang w:val="en-US"/>
              </w:rPr>
              <w:t>26/41 (63)</w:t>
            </w:r>
          </w:p>
        </w:tc>
      </w:tr>
      <w:tr w:rsidR="00C46A7F" w:rsidRPr="00A5304D" w14:paraId="72371E61" w14:textId="77777777" w:rsidTr="00F0006A">
        <w:tc>
          <w:tcPr>
            <w:tcW w:w="1838" w:type="dxa"/>
          </w:tcPr>
          <w:p w14:paraId="2C1061E7" w14:textId="77777777" w:rsidR="00C46A7F" w:rsidRPr="00A5304D" w:rsidRDefault="00C46A7F" w:rsidP="00F0006A">
            <w:pPr>
              <w:rPr>
                <w:lang w:val="en-US"/>
              </w:rPr>
            </w:pPr>
            <w:r w:rsidRPr="00A5304D">
              <w:rPr>
                <w:lang w:val="en-US"/>
              </w:rPr>
              <w:t>IgA</w:t>
            </w:r>
          </w:p>
        </w:tc>
        <w:tc>
          <w:tcPr>
            <w:tcW w:w="1178" w:type="dxa"/>
          </w:tcPr>
          <w:p w14:paraId="0B889D15" w14:textId="77777777" w:rsidR="00C46A7F" w:rsidRPr="00A5304D" w:rsidRDefault="00C46A7F" w:rsidP="00F0006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 (59)</w:t>
            </w:r>
          </w:p>
        </w:tc>
        <w:tc>
          <w:tcPr>
            <w:tcW w:w="1178" w:type="dxa"/>
          </w:tcPr>
          <w:p w14:paraId="12FEF105" w14:textId="77777777" w:rsidR="00C46A7F" w:rsidRPr="00A5304D" w:rsidRDefault="00C46A7F" w:rsidP="00F0006A">
            <w:pPr>
              <w:jc w:val="center"/>
              <w:rPr>
                <w:lang w:val="en-US"/>
              </w:rPr>
            </w:pPr>
            <w:r w:rsidRPr="00A5304D">
              <w:rPr>
                <w:lang w:val="en-US"/>
              </w:rPr>
              <w:t>6 (20)</w:t>
            </w:r>
          </w:p>
        </w:tc>
        <w:tc>
          <w:tcPr>
            <w:tcW w:w="1179" w:type="dxa"/>
          </w:tcPr>
          <w:p w14:paraId="5970FDBE" w14:textId="77777777" w:rsidR="00C46A7F" w:rsidRPr="00A5304D" w:rsidRDefault="00C46A7F" w:rsidP="00F0006A">
            <w:pPr>
              <w:jc w:val="center"/>
              <w:rPr>
                <w:lang w:val="en-US"/>
              </w:rPr>
            </w:pPr>
            <w:r w:rsidRPr="00A5304D">
              <w:rPr>
                <w:lang w:val="en-US"/>
              </w:rPr>
              <w:t>2 (7)</w:t>
            </w:r>
          </w:p>
        </w:tc>
        <w:tc>
          <w:tcPr>
            <w:tcW w:w="1178" w:type="dxa"/>
          </w:tcPr>
          <w:p w14:paraId="5EC35350" w14:textId="77777777" w:rsidR="00C46A7F" w:rsidRPr="00A5304D" w:rsidRDefault="00C46A7F" w:rsidP="00F0006A">
            <w:pPr>
              <w:jc w:val="center"/>
              <w:rPr>
                <w:lang w:val="en-US"/>
              </w:rPr>
            </w:pPr>
            <w:r w:rsidRPr="00A5304D">
              <w:rPr>
                <w:lang w:val="en-US"/>
              </w:rPr>
              <w:t>0 (0)</w:t>
            </w:r>
          </w:p>
        </w:tc>
        <w:tc>
          <w:tcPr>
            <w:tcW w:w="1179" w:type="dxa"/>
          </w:tcPr>
          <w:p w14:paraId="0660167B" w14:textId="77777777" w:rsidR="00C46A7F" w:rsidRPr="00A5304D" w:rsidRDefault="00C46A7F" w:rsidP="00F0006A">
            <w:pPr>
              <w:jc w:val="center"/>
              <w:rPr>
                <w:lang w:val="en-US"/>
              </w:rPr>
            </w:pPr>
            <w:r w:rsidRPr="00A5304D">
              <w:rPr>
                <w:lang w:val="en-US"/>
              </w:rPr>
              <w:t>4 (14)</w:t>
            </w:r>
          </w:p>
        </w:tc>
        <w:tc>
          <w:tcPr>
            <w:tcW w:w="1286" w:type="dxa"/>
          </w:tcPr>
          <w:p w14:paraId="2F4B2E2C" w14:textId="77777777" w:rsidR="00C46A7F" w:rsidRPr="00A5304D" w:rsidRDefault="00C46A7F" w:rsidP="00F0006A">
            <w:pPr>
              <w:jc w:val="center"/>
              <w:rPr>
                <w:lang w:val="en-US"/>
              </w:rPr>
            </w:pPr>
            <w:r w:rsidRPr="00A5304D">
              <w:rPr>
                <w:lang w:val="en-US"/>
              </w:rPr>
              <w:t>12/29 (41)</w:t>
            </w:r>
          </w:p>
        </w:tc>
      </w:tr>
    </w:tbl>
    <w:p w14:paraId="47956B9E" w14:textId="04C72614" w:rsidR="00C46A7F" w:rsidRDefault="001972CF" w:rsidP="00C46A7F">
      <w:pPr>
        <w:spacing w:after="0" w:line="240" w:lineRule="auto"/>
        <w:rPr>
          <w:lang w:val="en-US"/>
        </w:rPr>
      </w:pPr>
      <w:r w:rsidRPr="00EF5FC8">
        <w:rPr>
          <w:vertAlign w:val="superscript"/>
          <w:lang w:val="en-US"/>
        </w:rPr>
        <w:t>a</w:t>
      </w:r>
      <w:r w:rsidR="00C46A7F" w:rsidRPr="00A5304D">
        <w:rPr>
          <w:lang w:val="en-US"/>
        </w:rPr>
        <w:t xml:space="preserve"> Staining intensity categorized as 1+ (either described as 1+ or as weak, faint or trace), 2+ (described as 2+, moderate or mild), or 3</w:t>
      </w:r>
      <w:r w:rsidR="00C46A7F">
        <w:rPr>
          <w:lang w:val="en-US"/>
        </w:rPr>
        <w:t>+ (described as 3+, strong, bright, or intense).</w:t>
      </w:r>
    </w:p>
    <w:p w14:paraId="4A4E7A51" w14:textId="77777777" w:rsidR="00C46A7F" w:rsidRDefault="00C46A7F" w:rsidP="00C46A7F">
      <w:pPr>
        <w:spacing w:after="0" w:line="240" w:lineRule="auto"/>
        <w:rPr>
          <w:lang w:val="en-US"/>
        </w:rPr>
      </w:pPr>
      <w:r>
        <w:rPr>
          <w:lang w:val="en-US"/>
        </w:rPr>
        <w:t>Abbreviations used: NR – not reported, IF – immunofluorescence, IHC - immunohistochemistry , Ig – immunoglobulin</w:t>
      </w:r>
    </w:p>
    <w:p w14:paraId="4A8B9135" w14:textId="77777777" w:rsidR="005722BF" w:rsidRPr="005722BF" w:rsidRDefault="005722BF">
      <w:pPr>
        <w:rPr>
          <w:b/>
          <w:bCs/>
          <w:lang w:val="en-US"/>
        </w:rPr>
      </w:pPr>
    </w:p>
    <w:sectPr w:rsidR="005722BF" w:rsidRPr="005722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484"/>
    <w:rsid w:val="00045737"/>
    <w:rsid w:val="00064E27"/>
    <w:rsid w:val="00174756"/>
    <w:rsid w:val="001972CF"/>
    <w:rsid w:val="00210F25"/>
    <w:rsid w:val="002443C7"/>
    <w:rsid w:val="00394433"/>
    <w:rsid w:val="005722BF"/>
    <w:rsid w:val="008154B3"/>
    <w:rsid w:val="00934B17"/>
    <w:rsid w:val="00BC7DF9"/>
    <w:rsid w:val="00C46A7F"/>
    <w:rsid w:val="00C93CC6"/>
    <w:rsid w:val="00C965E1"/>
    <w:rsid w:val="00E63484"/>
    <w:rsid w:val="00EC6424"/>
    <w:rsid w:val="00EE33B2"/>
    <w:rsid w:val="00EF5FC8"/>
    <w:rsid w:val="00F86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44CDC"/>
  <w15:chartTrackingRefBased/>
  <w15:docId w15:val="{5EF8D245-3318-4A5A-B812-FD203CF4A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4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22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2B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965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3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Gool, I.C. van (COASS)</dc:creator>
  <cp:keywords/>
  <dc:description/>
  <cp:lastModifiedBy>Gool, I.C. van (INT)</cp:lastModifiedBy>
  <cp:revision>2</cp:revision>
  <dcterms:created xsi:type="dcterms:W3CDTF">2022-02-14T19:58:00Z</dcterms:created>
  <dcterms:modified xsi:type="dcterms:W3CDTF">2022-02-14T19:58:00Z</dcterms:modified>
</cp:coreProperties>
</file>