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6DA4E" w14:textId="77777777" w:rsidR="00696AAA" w:rsidRPr="009A3808" w:rsidRDefault="00696AAA" w:rsidP="00696AAA">
      <w:pPr>
        <w:pStyle w:val="Title"/>
        <w:spacing w:after="0"/>
        <w:rPr>
          <w:rFonts w:asciiTheme="minorHAnsi" w:hAnsiTheme="minorHAnsi"/>
          <w:b/>
          <w:bCs/>
          <w:sz w:val="24"/>
          <w:szCs w:val="24"/>
        </w:rPr>
      </w:pPr>
      <w:r w:rsidRPr="009A3808">
        <w:rPr>
          <w:rFonts w:asciiTheme="minorHAnsi" w:hAnsiTheme="minorHAnsi"/>
          <w:b/>
          <w:bCs/>
          <w:sz w:val="24"/>
          <w:szCs w:val="24"/>
        </w:rPr>
        <w:t>Plasma Exchange in Adult Idiopathic Inflammatory Myositis: A Systematic Review and Meta-Analysis</w:t>
      </w:r>
    </w:p>
    <w:p w14:paraId="5101BC2D" w14:textId="77777777" w:rsidR="00696AAA" w:rsidRPr="009A3808" w:rsidRDefault="00696AAA" w:rsidP="00696AAA">
      <w:pPr>
        <w:spacing w:after="0" w:line="240" w:lineRule="auto"/>
        <w:rPr>
          <w:sz w:val="16"/>
          <w:szCs w:val="16"/>
        </w:rPr>
      </w:pPr>
      <w:r w:rsidRPr="009A3808">
        <w:rPr>
          <w:sz w:val="16"/>
          <w:szCs w:val="16"/>
        </w:rPr>
        <w:t>Kimberly Loh, Helen I Keen, Merrilee Needham, Gowri Manoharan, Kirsten Richards, Shereen Paramalingam</w:t>
      </w:r>
    </w:p>
    <w:p w14:paraId="4A9CDC05" w14:textId="77777777" w:rsidR="00696AAA" w:rsidRDefault="00696AAA" w:rsidP="00696AAA">
      <w:pPr>
        <w:spacing w:after="0" w:line="240" w:lineRule="auto"/>
        <w:rPr>
          <w:b/>
          <w:bCs/>
          <w:sz w:val="24"/>
          <w:szCs w:val="24"/>
        </w:rPr>
      </w:pPr>
    </w:p>
    <w:p w14:paraId="7EB18534" w14:textId="77777777" w:rsidR="00696AAA" w:rsidRPr="009A3808" w:rsidRDefault="00696AAA" w:rsidP="00696AAA">
      <w:pPr>
        <w:spacing w:after="0" w:line="240" w:lineRule="auto"/>
        <w:rPr>
          <w:b/>
          <w:bCs/>
          <w:sz w:val="20"/>
          <w:szCs w:val="20"/>
        </w:rPr>
      </w:pPr>
      <w:r w:rsidRPr="009A3808">
        <w:rPr>
          <w:b/>
          <w:bCs/>
          <w:sz w:val="20"/>
          <w:szCs w:val="20"/>
        </w:rPr>
        <w:t xml:space="preserve">Corresponding author details: </w:t>
      </w:r>
    </w:p>
    <w:p w14:paraId="7B50107A" w14:textId="77777777" w:rsidR="00696AAA" w:rsidRPr="009A3808" w:rsidRDefault="00696AAA" w:rsidP="00696AAA">
      <w:pPr>
        <w:spacing w:after="0" w:line="240" w:lineRule="auto"/>
        <w:rPr>
          <w:sz w:val="20"/>
          <w:szCs w:val="20"/>
        </w:rPr>
      </w:pPr>
      <w:r w:rsidRPr="009A3808">
        <w:rPr>
          <w:sz w:val="20"/>
          <w:szCs w:val="20"/>
        </w:rPr>
        <w:t>Dr. Kimberly Loh</w:t>
      </w:r>
    </w:p>
    <w:p w14:paraId="49950A70" w14:textId="77777777" w:rsidR="00696AAA" w:rsidRPr="009A3808" w:rsidRDefault="00696AAA" w:rsidP="00696AAA">
      <w:pPr>
        <w:spacing w:after="0" w:line="240" w:lineRule="auto"/>
        <w:rPr>
          <w:sz w:val="20"/>
          <w:szCs w:val="20"/>
        </w:rPr>
      </w:pPr>
      <w:r w:rsidRPr="009A3808">
        <w:rPr>
          <w:sz w:val="20"/>
          <w:szCs w:val="20"/>
        </w:rPr>
        <w:t>Fiona Stanley Hospital</w:t>
      </w:r>
    </w:p>
    <w:p w14:paraId="75BE36BD" w14:textId="77777777" w:rsidR="00696AAA" w:rsidRPr="009A3808" w:rsidRDefault="00696AAA" w:rsidP="00696AAA">
      <w:pPr>
        <w:spacing w:after="0" w:line="240" w:lineRule="auto"/>
        <w:rPr>
          <w:sz w:val="20"/>
          <w:szCs w:val="20"/>
        </w:rPr>
      </w:pPr>
      <w:r w:rsidRPr="009A3808">
        <w:rPr>
          <w:sz w:val="20"/>
          <w:szCs w:val="20"/>
        </w:rPr>
        <w:t>CDO9, Ground Floor, Main Hospital</w:t>
      </w:r>
    </w:p>
    <w:p w14:paraId="1D46D883" w14:textId="77777777" w:rsidR="00696AAA" w:rsidRPr="009A3808" w:rsidRDefault="00696AAA" w:rsidP="00696AAA">
      <w:pPr>
        <w:spacing w:after="0" w:line="240" w:lineRule="auto"/>
        <w:rPr>
          <w:sz w:val="20"/>
          <w:szCs w:val="20"/>
        </w:rPr>
      </w:pPr>
      <w:r w:rsidRPr="009A3808">
        <w:rPr>
          <w:sz w:val="20"/>
          <w:szCs w:val="20"/>
        </w:rPr>
        <w:t xml:space="preserve">11 Robin Warren Drive, MURDOCH WA 6150 </w:t>
      </w:r>
    </w:p>
    <w:p w14:paraId="41ECEA23" w14:textId="77777777" w:rsidR="00696AAA" w:rsidRPr="009A3808" w:rsidRDefault="00696AAA" w:rsidP="00696AAA">
      <w:pPr>
        <w:spacing w:after="0" w:line="240" w:lineRule="auto"/>
        <w:rPr>
          <w:sz w:val="20"/>
          <w:szCs w:val="20"/>
        </w:rPr>
      </w:pPr>
      <w:r w:rsidRPr="009A3808">
        <w:rPr>
          <w:sz w:val="20"/>
          <w:szCs w:val="20"/>
        </w:rPr>
        <w:t>Postal address: Locked Bag 100, PALMYRA DC WA 6961</w:t>
      </w:r>
    </w:p>
    <w:p w14:paraId="38DF24AC" w14:textId="77777777" w:rsidR="00696AAA" w:rsidRPr="009A3808" w:rsidRDefault="00696AAA" w:rsidP="00696AAA">
      <w:pPr>
        <w:spacing w:after="0" w:line="240" w:lineRule="auto"/>
        <w:rPr>
          <w:sz w:val="20"/>
          <w:szCs w:val="20"/>
        </w:rPr>
      </w:pPr>
      <w:r w:rsidRPr="009A3808">
        <w:rPr>
          <w:sz w:val="20"/>
          <w:szCs w:val="20"/>
        </w:rPr>
        <w:t>Email: Kimberly.loh@health.wa.gov.au</w:t>
      </w:r>
    </w:p>
    <w:p w14:paraId="6D8105DA" w14:textId="77777777" w:rsidR="0030708E" w:rsidRDefault="0030708E" w:rsidP="0030708E">
      <w:pPr>
        <w:spacing w:after="0" w:line="240" w:lineRule="auto"/>
        <w:jc w:val="both"/>
        <w:rPr>
          <w:rFonts w:cstheme="minorHAnsi"/>
          <w:b/>
          <w:bCs/>
          <w:sz w:val="20"/>
          <w:szCs w:val="20"/>
        </w:rPr>
      </w:pPr>
    </w:p>
    <w:p w14:paraId="363BBC03" w14:textId="77777777" w:rsidR="0030708E" w:rsidRDefault="0030708E" w:rsidP="0030708E">
      <w:pPr>
        <w:spacing w:after="0" w:line="240" w:lineRule="auto"/>
        <w:jc w:val="both"/>
        <w:rPr>
          <w:b/>
          <w:bCs/>
          <w:highlight w:val="yellow"/>
        </w:rPr>
      </w:pPr>
    </w:p>
    <w:p w14:paraId="7B07AEFC" w14:textId="77777777" w:rsidR="00490669" w:rsidRPr="00450456" w:rsidRDefault="00490669" w:rsidP="0030708E">
      <w:pPr>
        <w:spacing w:after="0" w:line="240" w:lineRule="auto"/>
        <w:jc w:val="both"/>
        <w:rPr>
          <w:b/>
          <w:bCs/>
          <w:highlight w:val="yellow"/>
        </w:rPr>
      </w:pPr>
    </w:p>
    <w:p w14:paraId="399E0226" w14:textId="77777777" w:rsidR="0030708E" w:rsidRDefault="0030708E" w:rsidP="0030708E">
      <w:pPr>
        <w:spacing w:after="0" w:line="240" w:lineRule="auto"/>
        <w:jc w:val="both"/>
        <w:rPr>
          <w:rFonts w:cstheme="minorHAnsi"/>
          <w:b/>
          <w:bCs/>
          <w:sz w:val="20"/>
          <w:szCs w:val="20"/>
          <w:highlight w:val="yellow"/>
        </w:rPr>
      </w:pPr>
    </w:p>
    <w:p w14:paraId="7DC537C7" w14:textId="1B777305" w:rsidR="0030708E" w:rsidRPr="00B77978" w:rsidRDefault="0030708E" w:rsidP="0030708E">
      <w:pPr>
        <w:rPr>
          <w:rFonts w:cstheme="minorHAnsi"/>
          <w:b/>
          <w:bCs/>
          <w:sz w:val="24"/>
          <w:szCs w:val="24"/>
          <w:lang w:val="en-US"/>
        </w:rPr>
      </w:pPr>
      <w:r w:rsidRPr="00B77978">
        <w:rPr>
          <w:rFonts w:cstheme="minorHAnsi"/>
          <w:b/>
          <w:bCs/>
          <w:sz w:val="24"/>
          <w:szCs w:val="24"/>
          <w:lang w:val="en-US"/>
        </w:rPr>
        <w:t xml:space="preserve">Table </w:t>
      </w:r>
      <w:r w:rsidR="00490669">
        <w:rPr>
          <w:rFonts w:cstheme="minorHAnsi"/>
          <w:b/>
          <w:bCs/>
          <w:sz w:val="24"/>
          <w:szCs w:val="24"/>
          <w:lang w:val="en-US"/>
        </w:rPr>
        <w:t>1</w:t>
      </w:r>
      <w:r w:rsidRPr="00B77978">
        <w:rPr>
          <w:rFonts w:cstheme="minorHAnsi"/>
          <w:b/>
          <w:bCs/>
          <w:sz w:val="24"/>
          <w:szCs w:val="24"/>
          <w:lang w:val="en-US"/>
        </w:rPr>
        <w:t>: PE and effect on muscle strength</w:t>
      </w:r>
    </w:p>
    <w:tbl>
      <w:tblPr>
        <w:tblStyle w:val="TableGrid"/>
        <w:tblpPr w:leftFromText="180" w:rightFromText="180" w:vertAnchor="text" w:horzAnchor="margin" w:tblpY="113"/>
        <w:tblW w:w="0" w:type="auto"/>
        <w:tblLayout w:type="fixed"/>
        <w:tblLook w:val="04A0" w:firstRow="1" w:lastRow="0" w:firstColumn="1" w:lastColumn="0" w:noHBand="0" w:noVBand="1"/>
      </w:tblPr>
      <w:tblGrid>
        <w:gridCol w:w="872"/>
        <w:gridCol w:w="966"/>
        <w:gridCol w:w="772"/>
        <w:gridCol w:w="1427"/>
        <w:gridCol w:w="1853"/>
        <w:gridCol w:w="984"/>
        <w:gridCol w:w="984"/>
        <w:gridCol w:w="1158"/>
      </w:tblGrid>
      <w:tr w:rsidR="0030708E" w:rsidRPr="00FC03AB" w14:paraId="10DB3738" w14:textId="77777777" w:rsidTr="0015336B">
        <w:tc>
          <w:tcPr>
            <w:tcW w:w="872" w:type="dxa"/>
            <w:shd w:val="clear" w:color="auto" w:fill="D9D9D9" w:themeFill="background1" w:themeFillShade="D9"/>
          </w:tcPr>
          <w:p w14:paraId="11F9D48B" w14:textId="77777777" w:rsidR="0030708E" w:rsidRPr="008110F1" w:rsidRDefault="0030708E" w:rsidP="0015336B">
            <w:pPr>
              <w:jc w:val="both"/>
              <w:rPr>
                <w:rFonts w:cstheme="minorHAnsi"/>
                <w:b/>
                <w:bCs/>
                <w:sz w:val="16"/>
                <w:szCs w:val="16"/>
              </w:rPr>
            </w:pPr>
            <w:r w:rsidRPr="00E379E1">
              <w:rPr>
                <w:rFonts w:cstheme="minorHAnsi"/>
                <w:b/>
                <w:bCs/>
                <w:sz w:val="16"/>
                <w:szCs w:val="16"/>
              </w:rPr>
              <w:t>Author, Year</w:t>
            </w:r>
          </w:p>
        </w:tc>
        <w:tc>
          <w:tcPr>
            <w:tcW w:w="966" w:type="dxa"/>
            <w:shd w:val="clear" w:color="auto" w:fill="D9D9D9" w:themeFill="background1" w:themeFillShade="D9"/>
          </w:tcPr>
          <w:p w14:paraId="385B86BA" w14:textId="77777777" w:rsidR="0030708E" w:rsidRPr="008110F1" w:rsidRDefault="0030708E" w:rsidP="0015336B">
            <w:pPr>
              <w:jc w:val="both"/>
              <w:rPr>
                <w:rFonts w:cstheme="minorHAnsi"/>
                <w:b/>
                <w:bCs/>
                <w:sz w:val="16"/>
                <w:szCs w:val="16"/>
              </w:rPr>
            </w:pPr>
            <w:r w:rsidRPr="008110F1">
              <w:rPr>
                <w:rFonts w:cstheme="minorHAnsi"/>
                <w:b/>
                <w:bCs/>
                <w:sz w:val="16"/>
                <w:szCs w:val="16"/>
              </w:rPr>
              <w:t>IIM Subtype</w:t>
            </w:r>
          </w:p>
        </w:tc>
        <w:tc>
          <w:tcPr>
            <w:tcW w:w="772" w:type="dxa"/>
            <w:shd w:val="clear" w:color="auto" w:fill="D9D9D9" w:themeFill="background1" w:themeFillShade="D9"/>
          </w:tcPr>
          <w:p w14:paraId="2A4C6A2F" w14:textId="77777777" w:rsidR="0030708E" w:rsidRPr="008110F1" w:rsidRDefault="0030708E" w:rsidP="0015336B">
            <w:pPr>
              <w:jc w:val="both"/>
              <w:rPr>
                <w:rFonts w:cstheme="minorHAnsi"/>
                <w:b/>
                <w:bCs/>
                <w:sz w:val="16"/>
                <w:szCs w:val="16"/>
              </w:rPr>
            </w:pPr>
            <w:r w:rsidRPr="008110F1">
              <w:rPr>
                <w:rFonts w:cstheme="minorHAnsi"/>
                <w:b/>
                <w:bCs/>
                <w:sz w:val="16"/>
                <w:szCs w:val="16"/>
              </w:rPr>
              <w:t>No. of Patients</w:t>
            </w:r>
          </w:p>
        </w:tc>
        <w:tc>
          <w:tcPr>
            <w:tcW w:w="1427" w:type="dxa"/>
            <w:shd w:val="clear" w:color="auto" w:fill="D9D9D9" w:themeFill="background1" w:themeFillShade="D9"/>
          </w:tcPr>
          <w:p w14:paraId="50925408" w14:textId="77777777" w:rsidR="0030708E" w:rsidRPr="008110F1" w:rsidRDefault="0030708E" w:rsidP="0015336B">
            <w:pPr>
              <w:jc w:val="both"/>
              <w:rPr>
                <w:rFonts w:cstheme="minorHAnsi"/>
                <w:b/>
                <w:bCs/>
                <w:sz w:val="16"/>
                <w:szCs w:val="16"/>
              </w:rPr>
            </w:pPr>
            <w:r w:rsidRPr="008110F1">
              <w:rPr>
                <w:rFonts w:cstheme="minorHAnsi"/>
                <w:b/>
                <w:bCs/>
                <w:sz w:val="16"/>
                <w:szCs w:val="16"/>
              </w:rPr>
              <w:t>PE Regimen</w:t>
            </w:r>
          </w:p>
        </w:tc>
        <w:tc>
          <w:tcPr>
            <w:tcW w:w="1853" w:type="dxa"/>
            <w:shd w:val="clear" w:color="auto" w:fill="D9D9D9" w:themeFill="background1" w:themeFillShade="D9"/>
          </w:tcPr>
          <w:p w14:paraId="18AE9146" w14:textId="77777777" w:rsidR="0030708E" w:rsidRPr="008110F1" w:rsidRDefault="0030708E" w:rsidP="0015336B">
            <w:pPr>
              <w:jc w:val="both"/>
              <w:rPr>
                <w:rFonts w:cstheme="minorHAnsi"/>
                <w:b/>
                <w:bCs/>
                <w:sz w:val="16"/>
                <w:szCs w:val="16"/>
              </w:rPr>
            </w:pPr>
            <w:r w:rsidRPr="008110F1">
              <w:rPr>
                <w:rFonts w:cstheme="minorHAnsi"/>
                <w:b/>
                <w:bCs/>
                <w:sz w:val="16"/>
                <w:szCs w:val="16"/>
              </w:rPr>
              <w:t>Use of combination immunosuppressant</w:t>
            </w:r>
            <w:r>
              <w:rPr>
                <w:rFonts w:cstheme="minorHAnsi"/>
                <w:b/>
                <w:bCs/>
                <w:sz w:val="16"/>
                <w:szCs w:val="16"/>
              </w:rPr>
              <w:t>s</w:t>
            </w:r>
            <w:r w:rsidRPr="008110F1">
              <w:rPr>
                <w:rFonts w:cstheme="minorHAnsi"/>
                <w:b/>
                <w:bCs/>
                <w:sz w:val="16"/>
                <w:szCs w:val="16"/>
              </w:rPr>
              <w:t xml:space="preserve"> (Yes/No)</w:t>
            </w:r>
          </w:p>
        </w:tc>
        <w:tc>
          <w:tcPr>
            <w:tcW w:w="984" w:type="dxa"/>
            <w:shd w:val="clear" w:color="auto" w:fill="D9D9D9" w:themeFill="background1" w:themeFillShade="D9"/>
          </w:tcPr>
          <w:p w14:paraId="7C07E026" w14:textId="77777777" w:rsidR="0030708E" w:rsidRPr="008110F1" w:rsidRDefault="0030708E" w:rsidP="0015336B">
            <w:pPr>
              <w:jc w:val="both"/>
              <w:rPr>
                <w:rFonts w:cstheme="minorHAnsi"/>
                <w:b/>
                <w:bCs/>
                <w:sz w:val="16"/>
                <w:szCs w:val="16"/>
              </w:rPr>
            </w:pPr>
            <w:r w:rsidRPr="008110F1">
              <w:rPr>
                <w:rFonts w:cstheme="minorHAnsi"/>
                <w:b/>
                <w:bCs/>
                <w:sz w:val="16"/>
                <w:szCs w:val="16"/>
              </w:rPr>
              <w:t>Outcome measures</w:t>
            </w:r>
          </w:p>
        </w:tc>
        <w:tc>
          <w:tcPr>
            <w:tcW w:w="984" w:type="dxa"/>
            <w:shd w:val="clear" w:color="auto" w:fill="D9D9D9" w:themeFill="background1" w:themeFillShade="D9"/>
          </w:tcPr>
          <w:p w14:paraId="552F1B13" w14:textId="77777777" w:rsidR="0030708E" w:rsidRPr="008110F1" w:rsidRDefault="0030708E" w:rsidP="0015336B">
            <w:pPr>
              <w:jc w:val="both"/>
              <w:rPr>
                <w:rFonts w:cstheme="minorHAnsi"/>
                <w:b/>
                <w:bCs/>
                <w:sz w:val="16"/>
                <w:szCs w:val="16"/>
              </w:rPr>
            </w:pPr>
            <w:r w:rsidRPr="008110F1">
              <w:rPr>
                <w:rFonts w:cstheme="minorHAnsi"/>
                <w:b/>
                <w:bCs/>
                <w:sz w:val="16"/>
                <w:szCs w:val="16"/>
              </w:rPr>
              <w:t>No. (%) of patients with improved outcome</w:t>
            </w:r>
          </w:p>
        </w:tc>
        <w:tc>
          <w:tcPr>
            <w:tcW w:w="1158" w:type="dxa"/>
            <w:shd w:val="clear" w:color="auto" w:fill="D9D9D9" w:themeFill="background1" w:themeFillShade="D9"/>
          </w:tcPr>
          <w:p w14:paraId="0B2E78C1" w14:textId="77777777" w:rsidR="0030708E" w:rsidRPr="008110F1" w:rsidRDefault="0030708E" w:rsidP="0015336B">
            <w:pPr>
              <w:jc w:val="both"/>
              <w:rPr>
                <w:rFonts w:cstheme="minorHAnsi"/>
                <w:b/>
                <w:bCs/>
                <w:sz w:val="16"/>
                <w:szCs w:val="16"/>
              </w:rPr>
            </w:pPr>
            <w:r w:rsidRPr="008110F1">
              <w:rPr>
                <w:rFonts w:cstheme="minorHAnsi"/>
                <w:b/>
                <w:bCs/>
                <w:sz w:val="16"/>
                <w:szCs w:val="16"/>
              </w:rPr>
              <w:t>Quality Assessment</w:t>
            </w:r>
          </w:p>
        </w:tc>
      </w:tr>
      <w:tr w:rsidR="0030708E" w:rsidRPr="00BA5118" w14:paraId="0AF8AFBE" w14:textId="77777777" w:rsidTr="0015336B">
        <w:tc>
          <w:tcPr>
            <w:tcW w:w="872" w:type="dxa"/>
          </w:tcPr>
          <w:p w14:paraId="44E20E2D" w14:textId="77777777" w:rsidR="0030708E" w:rsidRDefault="0030708E" w:rsidP="0015336B">
            <w:pPr>
              <w:jc w:val="both"/>
              <w:rPr>
                <w:rFonts w:cstheme="minorHAnsi"/>
                <w:sz w:val="16"/>
                <w:szCs w:val="16"/>
              </w:rPr>
            </w:pPr>
            <w:r w:rsidRPr="008110F1">
              <w:rPr>
                <w:rFonts w:cstheme="minorHAnsi"/>
                <w:sz w:val="16"/>
                <w:szCs w:val="16"/>
              </w:rPr>
              <w:t>Zhang et al.</w:t>
            </w:r>
          </w:p>
          <w:p w14:paraId="2F469BFB" w14:textId="77777777" w:rsidR="0030708E" w:rsidRPr="008110F1" w:rsidRDefault="0030708E" w:rsidP="0015336B">
            <w:pPr>
              <w:jc w:val="both"/>
              <w:rPr>
                <w:rFonts w:cstheme="minorHAnsi"/>
                <w:sz w:val="16"/>
                <w:szCs w:val="16"/>
              </w:rPr>
            </w:pPr>
            <w:r>
              <w:rPr>
                <w:rFonts w:cstheme="minorHAnsi"/>
                <w:sz w:val="16"/>
                <w:szCs w:val="16"/>
              </w:rPr>
              <w:t>2022</w:t>
            </w:r>
          </w:p>
        </w:tc>
        <w:tc>
          <w:tcPr>
            <w:tcW w:w="966" w:type="dxa"/>
          </w:tcPr>
          <w:p w14:paraId="42DAB889" w14:textId="77777777" w:rsidR="0030708E" w:rsidRPr="008110F1" w:rsidRDefault="0030708E" w:rsidP="0015336B">
            <w:pPr>
              <w:jc w:val="both"/>
              <w:rPr>
                <w:rFonts w:cstheme="minorHAnsi"/>
                <w:sz w:val="16"/>
                <w:szCs w:val="16"/>
              </w:rPr>
            </w:pPr>
            <w:r w:rsidRPr="008110F1">
              <w:rPr>
                <w:rFonts w:cstheme="minorHAnsi"/>
                <w:sz w:val="16"/>
                <w:szCs w:val="16"/>
              </w:rPr>
              <w:t>Anti-SRP IIM</w:t>
            </w:r>
          </w:p>
        </w:tc>
        <w:tc>
          <w:tcPr>
            <w:tcW w:w="772" w:type="dxa"/>
          </w:tcPr>
          <w:p w14:paraId="5BE63D21" w14:textId="77777777" w:rsidR="0030708E" w:rsidRPr="008110F1" w:rsidRDefault="0030708E" w:rsidP="0015336B">
            <w:pPr>
              <w:jc w:val="both"/>
              <w:rPr>
                <w:rFonts w:cstheme="minorHAnsi"/>
                <w:sz w:val="16"/>
                <w:szCs w:val="16"/>
              </w:rPr>
            </w:pPr>
            <w:r w:rsidRPr="008110F1">
              <w:rPr>
                <w:rFonts w:cstheme="minorHAnsi"/>
                <w:sz w:val="16"/>
                <w:szCs w:val="16"/>
              </w:rPr>
              <w:t>9</w:t>
            </w:r>
          </w:p>
        </w:tc>
        <w:tc>
          <w:tcPr>
            <w:tcW w:w="1427" w:type="dxa"/>
          </w:tcPr>
          <w:p w14:paraId="2AC40144" w14:textId="77777777" w:rsidR="0030708E" w:rsidRPr="008110F1" w:rsidRDefault="0030708E" w:rsidP="0015336B">
            <w:pPr>
              <w:jc w:val="both"/>
              <w:rPr>
                <w:rFonts w:cstheme="minorHAnsi"/>
                <w:sz w:val="16"/>
                <w:szCs w:val="16"/>
              </w:rPr>
            </w:pPr>
            <w:r w:rsidRPr="008110F1">
              <w:rPr>
                <w:rFonts w:cstheme="minorHAnsi"/>
                <w:sz w:val="16"/>
                <w:szCs w:val="16"/>
              </w:rPr>
              <w:t>Median 2 cycles</w:t>
            </w:r>
          </w:p>
        </w:tc>
        <w:tc>
          <w:tcPr>
            <w:tcW w:w="1853" w:type="dxa"/>
          </w:tcPr>
          <w:p w14:paraId="3C716538"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984" w:type="dxa"/>
          </w:tcPr>
          <w:p w14:paraId="6544F52D" w14:textId="77777777" w:rsidR="0030708E" w:rsidRPr="008110F1" w:rsidRDefault="0030708E" w:rsidP="0015336B">
            <w:pPr>
              <w:jc w:val="both"/>
              <w:rPr>
                <w:rFonts w:cstheme="minorHAnsi"/>
                <w:sz w:val="16"/>
                <w:szCs w:val="16"/>
              </w:rPr>
            </w:pPr>
            <w:r w:rsidRPr="008110F1">
              <w:rPr>
                <w:rFonts w:cstheme="minorHAnsi"/>
                <w:sz w:val="16"/>
                <w:szCs w:val="16"/>
              </w:rPr>
              <w:t>MMT/80</w:t>
            </w:r>
          </w:p>
        </w:tc>
        <w:tc>
          <w:tcPr>
            <w:tcW w:w="984" w:type="dxa"/>
          </w:tcPr>
          <w:p w14:paraId="217EA567" w14:textId="77777777" w:rsidR="0030708E" w:rsidRPr="008110F1" w:rsidRDefault="0030708E" w:rsidP="0015336B">
            <w:pPr>
              <w:jc w:val="both"/>
              <w:rPr>
                <w:rFonts w:cstheme="minorHAnsi"/>
                <w:sz w:val="16"/>
                <w:szCs w:val="16"/>
              </w:rPr>
            </w:pPr>
            <w:r w:rsidRPr="008110F1">
              <w:rPr>
                <w:rFonts w:cstheme="minorHAnsi"/>
                <w:sz w:val="16"/>
                <w:szCs w:val="16"/>
              </w:rPr>
              <w:t>8</w:t>
            </w:r>
            <w:r>
              <w:rPr>
                <w:rFonts w:cstheme="minorHAnsi"/>
                <w:sz w:val="16"/>
                <w:szCs w:val="16"/>
              </w:rPr>
              <w:t xml:space="preserve"> </w:t>
            </w:r>
            <w:r w:rsidRPr="008110F1">
              <w:rPr>
                <w:rFonts w:cstheme="minorHAnsi"/>
                <w:sz w:val="16"/>
                <w:szCs w:val="16"/>
              </w:rPr>
              <w:t>(89%)</w:t>
            </w:r>
          </w:p>
        </w:tc>
        <w:tc>
          <w:tcPr>
            <w:tcW w:w="1158" w:type="dxa"/>
          </w:tcPr>
          <w:p w14:paraId="129C2308"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BA5118" w14:paraId="623F127E" w14:textId="77777777" w:rsidTr="0015336B">
        <w:tc>
          <w:tcPr>
            <w:tcW w:w="872" w:type="dxa"/>
          </w:tcPr>
          <w:p w14:paraId="017ACA98" w14:textId="77777777" w:rsidR="0030708E" w:rsidRDefault="0030708E" w:rsidP="0015336B">
            <w:pPr>
              <w:jc w:val="both"/>
              <w:rPr>
                <w:rFonts w:cstheme="minorHAnsi"/>
                <w:sz w:val="16"/>
                <w:szCs w:val="16"/>
              </w:rPr>
            </w:pPr>
            <w:r w:rsidRPr="008110F1">
              <w:rPr>
                <w:rFonts w:cstheme="minorHAnsi"/>
                <w:sz w:val="16"/>
                <w:szCs w:val="16"/>
              </w:rPr>
              <w:t>Kruse et al.</w:t>
            </w:r>
          </w:p>
          <w:p w14:paraId="5EBAD008" w14:textId="77777777" w:rsidR="0030708E" w:rsidRPr="008110F1" w:rsidRDefault="0030708E" w:rsidP="0015336B">
            <w:pPr>
              <w:jc w:val="both"/>
              <w:rPr>
                <w:rFonts w:cstheme="minorHAnsi"/>
                <w:sz w:val="16"/>
                <w:szCs w:val="16"/>
              </w:rPr>
            </w:pPr>
            <w:r>
              <w:rPr>
                <w:rFonts w:cstheme="minorHAnsi"/>
                <w:sz w:val="16"/>
                <w:szCs w:val="16"/>
              </w:rPr>
              <w:t>2022</w:t>
            </w:r>
          </w:p>
        </w:tc>
        <w:tc>
          <w:tcPr>
            <w:tcW w:w="966" w:type="dxa"/>
          </w:tcPr>
          <w:p w14:paraId="3FCBA032" w14:textId="77777777" w:rsidR="0030708E" w:rsidRPr="008110F1" w:rsidRDefault="0030708E" w:rsidP="0015336B">
            <w:pPr>
              <w:jc w:val="both"/>
              <w:rPr>
                <w:rFonts w:cstheme="minorHAnsi"/>
                <w:sz w:val="16"/>
                <w:szCs w:val="16"/>
              </w:rPr>
            </w:pPr>
            <w:r w:rsidRPr="008110F1">
              <w:rPr>
                <w:rFonts w:cstheme="minorHAnsi"/>
                <w:sz w:val="16"/>
                <w:szCs w:val="16"/>
              </w:rPr>
              <w:t>IMNM</w:t>
            </w:r>
          </w:p>
        </w:tc>
        <w:tc>
          <w:tcPr>
            <w:tcW w:w="772" w:type="dxa"/>
          </w:tcPr>
          <w:p w14:paraId="01CD6294" w14:textId="77777777" w:rsidR="0030708E" w:rsidRPr="008110F1" w:rsidRDefault="0030708E" w:rsidP="0015336B">
            <w:pPr>
              <w:jc w:val="both"/>
              <w:rPr>
                <w:rFonts w:cstheme="minorHAnsi"/>
                <w:sz w:val="16"/>
                <w:szCs w:val="16"/>
              </w:rPr>
            </w:pPr>
            <w:r w:rsidRPr="008110F1">
              <w:rPr>
                <w:rFonts w:cstheme="minorHAnsi"/>
                <w:sz w:val="16"/>
                <w:szCs w:val="16"/>
              </w:rPr>
              <w:t>6</w:t>
            </w:r>
          </w:p>
        </w:tc>
        <w:tc>
          <w:tcPr>
            <w:tcW w:w="1427" w:type="dxa"/>
          </w:tcPr>
          <w:p w14:paraId="3F4B7506" w14:textId="77777777" w:rsidR="0030708E" w:rsidRPr="008110F1" w:rsidRDefault="0030708E" w:rsidP="0015336B">
            <w:pPr>
              <w:jc w:val="both"/>
              <w:rPr>
                <w:rFonts w:cstheme="minorHAnsi"/>
                <w:sz w:val="16"/>
                <w:szCs w:val="16"/>
              </w:rPr>
            </w:pPr>
            <w:r w:rsidRPr="00BA5118">
              <w:rPr>
                <w:rFonts w:cstheme="minorHAnsi"/>
                <w:sz w:val="16"/>
                <w:szCs w:val="16"/>
              </w:rPr>
              <w:t>Typically,</w:t>
            </w:r>
            <w:r w:rsidRPr="008110F1">
              <w:rPr>
                <w:rFonts w:cstheme="minorHAnsi"/>
                <w:sz w:val="16"/>
                <w:szCs w:val="16"/>
              </w:rPr>
              <w:t xml:space="preserve"> 5 sessions total, performed every alternate day. 2 patients had a second PE course</w:t>
            </w:r>
          </w:p>
        </w:tc>
        <w:tc>
          <w:tcPr>
            <w:tcW w:w="1853" w:type="dxa"/>
          </w:tcPr>
          <w:p w14:paraId="4CD535EE"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984" w:type="dxa"/>
          </w:tcPr>
          <w:p w14:paraId="2A82D8A2" w14:textId="77777777" w:rsidR="0030708E" w:rsidRPr="008110F1" w:rsidRDefault="0030708E" w:rsidP="0015336B">
            <w:pPr>
              <w:jc w:val="both"/>
              <w:rPr>
                <w:rFonts w:cstheme="minorHAnsi"/>
                <w:sz w:val="16"/>
                <w:szCs w:val="16"/>
              </w:rPr>
            </w:pPr>
            <w:r w:rsidRPr="008110F1">
              <w:rPr>
                <w:rFonts w:cstheme="minorHAnsi"/>
                <w:sz w:val="16"/>
                <w:szCs w:val="16"/>
              </w:rPr>
              <w:t>MRC</w:t>
            </w:r>
          </w:p>
        </w:tc>
        <w:tc>
          <w:tcPr>
            <w:tcW w:w="984" w:type="dxa"/>
          </w:tcPr>
          <w:p w14:paraId="78BD8B46" w14:textId="77777777" w:rsidR="0030708E" w:rsidRPr="008110F1" w:rsidRDefault="0030708E" w:rsidP="0015336B">
            <w:pPr>
              <w:jc w:val="both"/>
              <w:rPr>
                <w:rFonts w:cstheme="minorHAnsi"/>
                <w:sz w:val="16"/>
                <w:szCs w:val="16"/>
              </w:rPr>
            </w:pPr>
            <w:r w:rsidRPr="008110F1">
              <w:rPr>
                <w:rFonts w:cstheme="minorHAnsi"/>
                <w:sz w:val="16"/>
                <w:szCs w:val="16"/>
              </w:rPr>
              <w:t>1</w:t>
            </w:r>
            <w:r>
              <w:rPr>
                <w:rFonts w:cstheme="minorHAnsi"/>
                <w:sz w:val="16"/>
                <w:szCs w:val="16"/>
              </w:rPr>
              <w:t xml:space="preserve"> </w:t>
            </w:r>
            <w:r w:rsidRPr="008110F1">
              <w:rPr>
                <w:rFonts w:cstheme="minorHAnsi"/>
                <w:sz w:val="16"/>
                <w:szCs w:val="16"/>
              </w:rPr>
              <w:t>(1</w:t>
            </w:r>
            <w:r>
              <w:rPr>
                <w:rFonts w:cstheme="minorHAnsi"/>
                <w:sz w:val="16"/>
                <w:szCs w:val="16"/>
              </w:rPr>
              <w:t>7</w:t>
            </w:r>
            <w:r w:rsidRPr="008110F1">
              <w:rPr>
                <w:rFonts w:cstheme="minorHAnsi"/>
                <w:sz w:val="16"/>
                <w:szCs w:val="16"/>
              </w:rPr>
              <w:t>%)</w:t>
            </w:r>
          </w:p>
        </w:tc>
        <w:tc>
          <w:tcPr>
            <w:tcW w:w="1158" w:type="dxa"/>
          </w:tcPr>
          <w:p w14:paraId="1A950720" w14:textId="77777777" w:rsidR="0030708E" w:rsidRPr="008110F1" w:rsidRDefault="0030708E" w:rsidP="0015336B">
            <w:pPr>
              <w:jc w:val="both"/>
              <w:rPr>
                <w:rFonts w:cstheme="minorHAnsi"/>
                <w:sz w:val="16"/>
                <w:szCs w:val="16"/>
              </w:rPr>
            </w:pPr>
            <w:r w:rsidRPr="008110F1">
              <w:rPr>
                <w:rFonts w:cstheme="minorHAnsi"/>
                <w:sz w:val="16"/>
                <w:szCs w:val="16"/>
              </w:rPr>
              <w:t>High</w:t>
            </w:r>
          </w:p>
        </w:tc>
      </w:tr>
      <w:tr w:rsidR="0030708E" w:rsidRPr="00BA5118" w14:paraId="03625119" w14:textId="77777777" w:rsidTr="0015336B">
        <w:tc>
          <w:tcPr>
            <w:tcW w:w="872" w:type="dxa"/>
          </w:tcPr>
          <w:p w14:paraId="28B54AA2" w14:textId="77777777" w:rsidR="0030708E" w:rsidRDefault="0030708E" w:rsidP="0015336B">
            <w:pPr>
              <w:jc w:val="both"/>
              <w:rPr>
                <w:rFonts w:cstheme="minorHAnsi"/>
                <w:sz w:val="16"/>
                <w:szCs w:val="16"/>
              </w:rPr>
            </w:pPr>
            <w:r w:rsidRPr="008110F1">
              <w:rPr>
                <w:rFonts w:cstheme="minorHAnsi"/>
                <w:sz w:val="16"/>
                <w:szCs w:val="16"/>
              </w:rPr>
              <w:t>Arlet et al.</w:t>
            </w:r>
          </w:p>
          <w:p w14:paraId="4DFD010B" w14:textId="77777777" w:rsidR="0030708E" w:rsidRPr="008110F1" w:rsidRDefault="0030708E" w:rsidP="0015336B">
            <w:pPr>
              <w:jc w:val="both"/>
              <w:rPr>
                <w:rFonts w:cstheme="minorHAnsi"/>
                <w:sz w:val="16"/>
                <w:szCs w:val="16"/>
              </w:rPr>
            </w:pPr>
            <w:r>
              <w:rPr>
                <w:rFonts w:cstheme="minorHAnsi"/>
                <w:sz w:val="16"/>
                <w:szCs w:val="16"/>
              </w:rPr>
              <w:t>2006</w:t>
            </w:r>
          </w:p>
        </w:tc>
        <w:tc>
          <w:tcPr>
            <w:tcW w:w="966" w:type="dxa"/>
          </w:tcPr>
          <w:p w14:paraId="7E1DD4D0" w14:textId="77777777" w:rsidR="0030708E" w:rsidRPr="008110F1" w:rsidRDefault="0030708E" w:rsidP="0015336B">
            <w:pPr>
              <w:jc w:val="both"/>
              <w:rPr>
                <w:rFonts w:cstheme="minorHAnsi"/>
                <w:sz w:val="16"/>
                <w:szCs w:val="16"/>
              </w:rPr>
            </w:pPr>
            <w:r w:rsidRPr="008110F1">
              <w:rPr>
                <w:rFonts w:cstheme="minorHAnsi"/>
                <w:sz w:val="16"/>
                <w:szCs w:val="16"/>
              </w:rPr>
              <w:t>Anti-SRP IIM</w:t>
            </w:r>
          </w:p>
        </w:tc>
        <w:tc>
          <w:tcPr>
            <w:tcW w:w="772" w:type="dxa"/>
          </w:tcPr>
          <w:p w14:paraId="597A3D40" w14:textId="77777777" w:rsidR="0030708E" w:rsidRPr="008110F1" w:rsidRDefault="0030708E" w:rsidP="0015336B">
            <w:pPr>
              <w:jc w:val="both"/>
              <w:rPr>
                <w:rFonts w:cstheme="minorHAnsi"/>
                <w:sz w:val="16"/>
                <w:szCs w:val="16"/>
              </w:rPr>
            </w:pPr>
            <w:r w:rsidRPr="008110F1">
              <w:rPr>
                <w:rFonts w:cstheme="minorHAnsi"/>
                <w:sz w:val="16"/>
                <w:szCs w:val="16"/>
              </w:rPr>
              <w:t>2</w:t>
            </w:r>
          </w:p>
        </w:tc>
        <w:tc>
          <w:tcPr>
            <w:tcW w:w="1427" w:type="dxa"/>
          </w:tcPr>
          <w:p w14:paraId="418CACAC" w14:textId="77777777" w:rsidR="0030708E" w:rsidRPr="008110F1" w:rsidRDefault="0030708E" w:rsidP="0015336B">
            <w:pPr>
              <w:jc w:val="both"/>
              <w:rPr>
                <w:rFonts w:cstheme="minorHAnsi"/>
                <w:sz w:val="16"/>
                <w:szCs w:val="16"/>
              </w:rPr>
            </w:pPr>
            <w:r w:rsidRPr="008110F1">
              <w:rPr>
                <w:rFonts w:cstheme="minorHAnsi"/>
                <w:sz w:val="16"/>
                <w:szCs w:val="16"/>
              </w:rPr>
              <w:t>3/week to once per 3 months</w:t>
            </w:r>
          </w:p>
        </w:tc>
        <w:tc>
          <w:tcPr>
            <w:tcW w:w="1853" w:type="dxa"/>
          </w:tcPr>
          <w:p w14:paraId="4CC915F4"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984" w:type="dxa"/>
          </w:tcPr>
          <w:p w14:paraId="595C18D1" w14:textId="77777777" w:rsidR="0030708E" w:rsidRPr="008110F1" w:rsidRDefault="0030708E" w:rsidP="0015336B">
            <w:pPr>
              <w:jc w:val="both"/>
              <w:rPr>
                <w:rFonts w:cstheme="minorHAnsi"/>
                <w:sz w:val="16"/>
                <w:szCs w:val="16"/>
              </w:rPr>
            </w:pPr>
            <w:r w:rsidRPr="008110F1">
              <w:rPr>
                <w:rFonts w:cstheme="minorHAnsi"/>
                <w:sz w:val="16"/>
                <w:szCs w:val="16"/>
              </w:rPr>
              <w:t>MRC</w:t>
            </w:r>
          </w:p>
        </w:tc>
        <w:tc>
          <w:tcPr>
            <w:tcW w:w="984" w:type="dxa"/>
          </w:tcPr>
          <w:p w14:paraId="3D30E856" w14:textId="77777777" w:rsidR="0030708E" w:rsidRPr="008110F1" w:rsidRDefault="0030708E" w:rsidP="0015336B">
            <w:pPr>
              <w:jc w:val="both"/>
              <w:rPr>
                <w:rFonts w:cstheme="minorHAnsi"/>
                <w:sz w:val="16"/>
                <w:szCs w:val="16"/>
              </w:rPr>
            </w:pPr>
            <w:r w:rsidRPr="008110F1">
              <w:rPr>
                <w:rFonts w:cstheme="minorHAnsi"/>
                <w:sz w:val="16"/>
                <w:szCs w:val="16"/>
              </w:rPr>
              <w:t>2</w:t>
            </w:r>
            <w:r>
              <w:rPr>
                <w:rFonts w:cstheme="minorHAnsi"/>
                <w:sz w:val="16"/>
                <w:szCs w:val="16"/>
              </w:rPr>
              <w:t xml:space="preserve"> </w:t>
            </w:r>
            <w:r w:rsidRPr="008110F1">
              <w:rPr>
                <w:rFonts w:cstheme="minorHAnsi"/>
                <w:sz w:val="16"/>
                <w:szCs w:val="16"/>
              </w:rPr>
              <w:t>(100%)</w:t>
            </w:r>
          </w:p>
        </w:tc>
        <w:tc>
          <w:tcPr>
            <w:tcW w:w="1158" w:type="dxa"/>
          </w:tcPr>
          <w:p w14:paraId="184DFFFD"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BA5118" w14:paraId="3F46E069" w14:textId="77777777" w:rsidTr="0015336B">
        <w:tc>
          <w:tcPr>
            <w:tcW w:w="872" w:type="dxa"/>
          </w:tcPr>
          <w:p w14:paraId="6DCDEACB" w14:textId="77777777" w:rsidR="0030708E" w:rsidRDefault="0030708E" w:rsidP="0015336B">
            <w:pPr>
              <w:jc w:val="both"/>
              <w:rPr>
                <w:rFonts w:cstheme="minorHAnsi"/>
                <w:sz w:val="16"/>
                <w:szCs w:val="16"/>
              </w:rPr>
            </w:pPr>
            <w:r w:rsidRPr="008110F1">
              <w:rPr>
                <w:rFonts w:cstheme="minorHAnsi"/>
                <w:sz w:val="16"/>
                <w:szCs w:val="16"/>
              </w:rPr>
              <w:t>Cherin et al.</w:t>
            </w:r>
          </w:p>
          <w:p w14:paraId="0FB56F3A" w14:textId="77777777" w:rsidR="0030708E" w:rsidRPr="008110F1" w:rsidRDefault="0030708E" w:rsidP="0015336B">
            <w:pPr>
              <w:jc w:val="both"/>
              <w:rPr>
                <w:rFonts w:cstheme="minorHAnsi"/>
                <w:sz w:val="16"/>
                <w:szCs w:val="16"/>
              </w:rPr>
            </w:pPr>
            <w:r>
              <w:rPr>
                <w:rFonts w:cstheme="minorHAnsi"/>
                <w:sz w:val="16"/>
                <w:szCs w:val="16"/>
              </w:rPr>
              <w:t>1995</w:t>
            </w:r>
          </w:p>
        </w:tc>
        <w:tc>
          <w:tcPr>
            <w:tcW w:w="966" w:type="dxa"/>
          </w:tcPr>
          <w:p w14:paraId="3E78B2C0"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772" w:type="dxa"/>
          </w:tcPr>
          <w:p w14:paraId="376E4FCF" w14:textId="77777777" w:rsidR="0030708E" w:rsidRPr="008110F1" w:rsidRDefault="0030708E" w:rsidP="0015336B">
            <w:pPr>
              <w:jc w:val="both"/>
              <w:rPr>
                <w:rFonts w:cstheme="minorHAnsi"/>
                <w:sz w:val="16"/>
                <w:szCs w:val="16"/>
              </w:rPr>
            </w:pPr>
            <w:r w:rsidRPr="008110F1">
              <w:rPr>
                <w:rFonts w:cstheme="minorHAnsi"/>
                <w:sz w:val="16"/>
                <w:szCs w:val="16"/>
              </w:rPr>
              <w:t>57</w:t>
            </w:r>
          </w:p>
        </w:tc>
        <w:tc>
          <w:tcPr>
            <w:tcW w:w="1427" w:type="dxa"/>
          </w:tcPr>
          <w:p w14:paraId="1DF88CCC" w14:textId="77777777" w:rsidR="0030708E" w:rsidRPr="008110F1" w:rsidRDefault="0030708E" w:rsidP="0015336B">
            <w:pPr>
              <w:jc w:val="both"/>
              <w:rPr>
                <w:rFonts w:cstheme="minorHAnsi"/>
                <w:sz w:val="16"/>
                <w:szCs w:val="16"/>
              </w:rPr>
            </w:pPr>
            <w:r w:rsidRPr="008110F1">
              <w:rPr>
                <w:rFonts w:cstheme="minorHAnsi"/>
                <w:sz w:val="16"/>
                <w:szCs w:val="16"/>
              </w:rPr>
              <w:t>3/week for 3 weeks, then 2 PE bimonthly</w:t>
            </w:r>
          </w:p>
          <w:p w14:paraId="633E245B" w14:textId="77777777" w:rsidR="0030708E" w:rsidRPr="008110F1" w:rsidRDefault="0030708E" w:rsidP="0015336B">
            <w:pPr>
              <w:jc w:val="both"/>
              <w:rPr>
                <w:rFonts w:cstheme="minorHAnsi"/>
                <w:sz w:val="16"/>
                <w:szCs w:val="16"/>
              </w:rPr>
            </w:pPr>
            <w:r w:rsidRPr="008110F1">
              <w:rPr>
                <w:rFonts w:cstheme="minorHAnsi"/>
                <w:sz w:val="16"/>
                <w:szCs w:val="16"/>
              </w:rPr>
              <w:t xml:space="preserve">Mean 14.8 </w:t>
            </w:r>
            <w:r>
              <w:rPr>
                <w:rFonts w:cstheme="minorHAnsi"/>
                <w:sz w:val="16"/>
                <w:szCs w:val="16"/>
              </w:rPr>
              <w:t>±</w:t>
            </w:r>
            <w:r w:rsidRPr="008110F1">
              <w:rPr>
                <w:rFonts w:cstheme="minorHAnsi"/>
                <w:sz w:val="16"/>
                <w:szCs w:val="16"/>
              </w:rPr>
              <w:t xml:space="preserve"> 9.2 cycles</w:t>
            </w:r>
          </w:p>
        </w:tc>
        <w:tc>
          <w:tcPr>
            <w:tcW w:w="1853" w:type="dxa"/>
          </w:tcPr>
          <w:p w14:paraId="6205A461"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984" w:type="dxa"/>
          </w:tcPr>
          <w:p w14:paraId="0D7FF79B" w14:textId="77777777" w:rsidR="0030708E" w:rsidRPr="008110F1" w:rsidRDefault="0030708E" w:rsidP="0015336B">
            <w:pPr>
              <w:jc w:val="both"/>
              <w:rPr>
                <w:rFonts w:cstheme="minorHAnsi"/>
                <w:sz w:val="16"/>
                <w:szCs w:val="16"/>
              </w:rPr>
            </w:pPr>
            <w:r w:rsidRPr="008110F1">
              <w:rPr>
                <w:rFonts w:cstheme="minorHAnsi"/>
                <w:sz w:val="16"/>
                <w:szCs w:val="16"/>
              </w:rPr>
              <w:t>Modified MRC</w:t>
            </w:r>
          </w:p>
        </w:tc>
        <w:tc>
          <w:tcPr>
            <w:tcW w:w="984" w:type="dxa"/>
          </w:tcPr>
          <w:p w14:paraId="014AAB09" w14:textId="77777777" w:rsidR="0030708E" w:rsidRPr="008110F1" w:rsidRDefault="0030708E" w:rsidP="0015336B">
            <w:pPr>
              <w:jc w:val="both"/>
              <w:rPr>
                <w:rFonts w:cstheme="minorHAnsi"/>
                <w:sz w:val="16"/>
                <w:szCs w:val="16"/>
              </w:rPr>
            </w:pPr>
            <w:r w:rsidRPr="008110F1">
              <w:rPr>
                <w:rFonts w:cstheme="minorHAnsi"/>
                <w:sz w:val="16"/>
                <w:szCs w:val="16"/>
              </w:rPr>
              <w:t>31</w:t>
            </w:r>
            <w:r>
              <w:rPr>
                <w:rFonts w:cstheme="minorHAnsi"/>
                <w:sz w:val="16"/>
                <w:szCs w:val="16"/>
              </w:rPr>
              <w:t xml:space="preserve"> </w:t>
            </w:r>
            <w:r w:rsidRPr="008110F1">
              <w:rPr>
                <w:rFonts w:cstheme="minorHAnsi"/>
                <w:sz w:val="16"/>
                <w:szCs w:val="16"/>
              </w:rPr>
              <w:t>(54%)</w:t>
            </w:r>
          </w:p>
        </w:tc>
        <w:tc>
          <w:tcPr>
            <w:tcW w:w="1158" w:type="dxa"/>
          </w:tcPr>
          <w:p w14:paraId="289034D0"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BA5118" w14:paraId="33059ACE" w14:textId="77777777" w:rsidTr="0015336B">
        <w:tc>
          <w:tcPr>
            <w:tcW w:w="872" w:type="dxa"/>
          </w:tcPr>
          <w:p w14:paraId="1D1C011D" w14:textId="77777777" w:rsidR="0030708E" w:rsidRDefault="0030708E" w:rsidP="0015336B">
            <w:pPr>
              <w:jc w:val="both"/>
              <w:rPr>
                <w:rFonts w:cstheme="minorHAnsi"/>
                <w:sz w:val="16"/>
                <w:szCs w:val="16"/>
              </w:rPr>
            </w:pPr>
            <w:r w:rsidRPr="008110F1">
              <w:rPr>
                <w:rFonts w:cstheme="minorHAnsi"/>
                <w:sz w:val="16"/>
                <w:szCs w:val="16"/>
              </w:rPr>
              <w:t>Suga et al.</w:t>
            </w:r>
          </w:p>
          <w:p w14:paraId="566372FA" w14:textId="77777777" w:rsidR="0030708E" w:rsidRPr="008110F1" w:rsidRDefault="0030708E" w:rsidP="0015336B">
            <w:pPr>
              <w:jc w:val="both"/>
              <w:rPr>
                <w:rFonts w:cstheme="minorHAnsi"/>
                <w:sz w:val="16"/>
                <w:szCs w:val="16"/>
              </w:rPr>
            </w:pPr>
            <w:r>
              <w:rPr>
                <w:rFonts w:cstheme="minorHAnsi"/>
                <w:sz w:val="16"/>
                <w:szCs w:val="16"/>
              </w:rPr>
              <w:t>1993</w:t>
            </w:r>
          </w:p>
        </w:tc>
        <w:tc>
          <w:tcPr>
            <w:tcW w:w="966" w:type="dxa"/>
          </w:tcPr>
          <w:p w14:paraId="403EB890" w14:textId="77777777" w:rsidR="0030708E" w:rsidRPr="008110F1" w:rsidRDefault="0030708E" w:rsidP="0015336B">
            <w:pPr>
              <w:jc w:val="both"/>
              <w:rPr>
                <w:rFonts w:cstheme="minorHAnsi"/>
                <w:sz w:val="16"/>
                <w:szCs w:val="16"/>
              </w:rPr>
            </w:pPr>
            <w:r w:rsidRPr="008110F1">
              <w:rPr>
                <w:rFonts w:cstheme="minorHAnsi"/>
                <w:sz w:val="16"/>
                <w:szCs w:val="16"/>
              </w:rPr>
              <w:t>DM</w:t>
            </w:r>
          </w:p>
        </w:tc>
        <w:tc>
          <w:tcPr>
            <w:tcW w:w="772" w:type="dxa"/>
          </w:tcPr>
          <w:p w14:paraId="413B3AB0" w14:textId="77777777" w:rsidR="0030708E" w:rsidRPr="008110F1" w:rsidRDefault="0030708E" w:rsidP="0015336B">
            <w:pPr>
              <w:jc w:val="both"/>
              <w:rPr>
                <w:rFonts w:cstheme="minorHAnsi"/>
                <w:sz w:val="16"/>
                <w:szCs w:val="16"/>
              </w:rPr>
            </w:pPr>
            <w:r w:rsidRPr="008110F1">
              <w:rPr>
                <w:rFonts w:cstheme="minorHAnsi"/>
                <w:sz w:val="16"/>
                <w:szCs w:val="16"/>
              </w:rPr>
              <w:t>3</w:t>
            </w:r>
          </w:p>
        </w:tc>
        <w:tc>
          <w:tcPr>
            <w:tcW w:w="1427" w:type="dxa"/>
          </w:tcPr>
          <w:p w14:paraId="18474BA1" w14:textId="77777777" w:rsidR="0030708E" w:rsidRPr="008110F1" w:rsidRDefault="0030708E" w:rsidP="0015336B">
            <w:pPr>
              <w:jc w:val="both"/>
              <w:rPr>
                <w:rFonts w:cstheme="minorHAnsi"/>
                <w:sz w:val="16"/>
                <w:szCs w:val="16"/>
              </w:rPr>
            </w:pPr>
            <w:r w:rsidRPr="008110F1">
              <w:rPr>
                <w:rFonts w:cstheme="minorHAnsi"/>
                <w:sz w:val="16"/>
                <w:szCs w:val="16"/>
              </w:rPr>
              <w:t xml:space="preserve">Mean 16 sessions. </w:t>
            </w:r>
          </w:p>
          <w:p w14:paraId="022D233A" w14:textId="77777777" w:rsidR="0030708E" w:rsidRPr="008110F1" w:rsidRDefault="0030708E" w:rsidP="0015336B">
            <w:pPr>
              <w:jc w:val="both"/>
              <w:rPr>
                <w:rFonts w:cstheme="minorHAnsi"/>
                <w:sz w:val="16"/>
                <w:szCs w:val="16"/>
              </w:rPr>
            </w:pPr>
            <w:r w:rsidRPr="008110F1">
              <w:rPr>
                <w:rFonts w:cstheme="minorHAnsi"/>
                <w:sz w:val="16"/>
                <w:szCs w:val="16"/>
              </w:rPr>
              <w:t>Double filtration plasmapheresis used.</w:t>
            </w:r>
          </w:p>
        </w:tc>
        <w:tc>
          <w:tcPr>
            <w:tcW w:w="1853" w:type="dxa"/>
          </w:tcPr>
          <w:p w14:paraId="18AD2357" w14:textId="77777777" w:rsidR="0030708E" w:rsidRPr="008110F1" w:rsidRDefault="0030708E" w:rsidP="0015336B">
            <w:pPr>
              <w:jc w:val="both"/>
              <w:rPr>
                <w:rFonts w:cstheme="minorHAnsi"/>
                <w:sz w:val="16"/>
                <w:szCs w:val="16"/>
              </w:rPr>
            </w:pPr>
            <w:r w:rsidRPr="008110F1">
              <w:rPr>
                <w:rFonts w:cstheme="minorHAnsi"/>
                <w:sz w:val="16"/>
                <w:szCs w:val="16"/>
              </w:rPr>
              <w:t>Mixed- 1 with combination IS, 2 with steroids alone</w:t>
            </w:r>
          </w:p>
        </w:tc>
        <w:tc>
          <w:tcPr>
            <w:tcW w:w="984" w:type="dxa"/>
          </w:tcPr>
          <w:p w14:paraId="45318E15" w14:textId="77777777" w:rsidR="0030708E" w:rsidRPr="008110F1" w:rsidRDefault="0030708E" w:rsidP="0015336B">
            <w:pPr>
              <w:jc w:val="both"/>
              <w:rPr>
                <w:rFonts w:cstheme="minorHAnsi"/>
                <w:sz w:val="16"/>
                <w:szCs w:val="16"/>
              </w:rPr>
            </w:pPr>
            <w:r w:rsidRPr="008110F1">
              <w:rPr>
                <w:rFonts w:cstheme="minorHAnsi"/>
                <w:sz w:val="16"/>
                <w:szCs w:val="16"/>
              </w:rPr>
              <w:t>Grip strength</w:t>
            </w:r>
          </w:p>
        </w:tc>
        <w:tc>
          <w:tcPr>
            <w:tcW w:w="984" w:type="dxa"/>
          </w:tcPr>
          <w:p w14:paraId="1924A56E" w14:textId="77777777" w:rsidR="0030708E" w:rsidRPr="008110F1" w:rsidRDefault="0030708E" w:rsidP="0015336B">
            <w:pPr>
              <w:jc w:val="both"/>
              <w:rPr>
                <w:rFonts w:cstheme="minorHAnsi"/>
                <w:sz w:val="16"/>
                <w:szCs w:val="16"/>
              </w:rPr>
            </w:pPr>
            <w:r w:rsidRPr="008110F1">
              <w:rPr>
                <w:rFonts w:cstheme="minorHAnsi"/>
                <w:sz w:val="16"/>
                <w:szCs w:val="16"/>
              </w:rPr>
              <w:t>3</w:t>
            </w:r>
            <w:r>
              <w:rPr>
                <w:rFonts w:cstheme="minorHAnsi"/>
                <w:sz w:val="16"/>
                <w:szCs w:val="16"/>
              </w:rPr>
              <w:t xml:space="preserve"> </w:t>
            </w:r>
            <w:r w:rsidRPr="008110F1">
              <w:rPr>
                <w:rFonts w:cstheme="minorHAnsi"/>
                <w:sz w:val="16"/>
                <w:szCs w:val="16"/>
              </w:rPr>
              <w:t>(100%)</w:t>
            </w:r>
          </w:p>
        </w:tc>
        <w:tc>
          <w:tcPr>
            <w:tcW w:w="1158" w:type="dxa"/>
          </w:tcPr>
          <w:p w14:paraId="2DEB32B8" w14:textId="77777777" w:rsidR="0030708E" w:rsidRPr="008110F1" w:rsidRDefault="0030708E" w:rsidP="0015336B">
            <w:pPr>
              <w:jc w:val="both"/>
              <w:rPr>
                <w:rFonts w:cstheme="minorHAnsi"/>
                <w:sz w:val="16"/>
                <w:szCs w:val="16"/>
              </w:rPr>
            </w:pPr>
            <w:r w:rsidRPr="008110F1">
              <w:rPr>
                <w:rFonts w:cstheme="minorHAnsi"/>
                <w:sz w:val="16"/>
                <w:szCs w:val="16"/>
              </w:rPr>
              <w:t>Low</w:t>
            </w:r>
          </w:p>
        </w:tc>
      </w:tr>
      <w:tr w:rsidR="0030708E" w:rsidRPr="00BA5118" w14:paraId="14E654F4" w14:textId="77777777" w:rsidTr="0015336B">
        <w:tc>
          <w:tcPr>
            <w:tcW w:w="872" w:type="dxa"/>
          </w:tcPr>
          <w:p w14:paraId="7910A221" w14:textId="77777777" w:rsidR="0030708E" w:rsidRDefault="0030708E" w:rsidP="0015336B">
            <w:pPr>
              <w:jc w:val="both"/>
              <w:rPr>
                <w:rFonts w:cstheme="minorHAnsi"/>
                <w:sz w:val="16"/>
                <w:szCs w:val="16"/>
              </w:rPr>
            </w:pPr>
            <w:r w:rsidRPr="008110F1">
              <w:rPr>
                <w:rFonts w:cstheme="minorHAnsi"/>
                <w:sz w:val="16"/>
                <w:szCs w:val="16"/>
              </w:rPr>
              <w:t>Miller et al.</w:t>
            </w:r>
          </w:p>
          <w:p w14:paraId="0E28CF44" w14:textId="77777777" w:rsidR="0030708E" w:rsidRPr="008110F1" w:rsidRDefault="0030708E" w:rsidP="0015336B">
            <w:pPr>
              <w:jc w:val="both"/>
              <w:rPr>
                <w:rFonts w:cstheme="minorHAnsi"/>
                <w:sz w:val="16"/>
                <w:szCs w:val="16"/>
              </w:rPr>
            </w:pPr>
            <w:r>
              <w:rPr>
                <w:rFonts w:cstheme="minorHAnsi"/>
                <w:sz w:val="16"/>
                <w:szCs w:val="16"/>
              </w:rPr>
              <w:t>1992</w:t>
            </w:r>
          </w:p>
        </w:tc>
        <w:tc>
          <w:tcPr>
            <w:tcW w:w="966" w:type="dxa"/>
          </w:tcPr>
          <w:p w14:paraId="4EA4202B"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772" w:type="dxa"/>
          </w:tcPr>
          <w:p w14:paraId="097301DE" w14:textId="77777777" w:rsidR="0030708E" w:rsidRPr="008110F1" w:rsidRDefault="0030708E" w:rsidP="0015336B">
            <w:pPr>
              <w:jc w:val="both"/>
              <w:rPr>
                <w:rFonts w:cstheme="minorHAnsi"/>
                <w:sz w:val="16"/>
                <w:szCs w:val="16"/>
              </w:rPr>
            </w:pPr>
            <w:r w:rsidRPr="008110F1">
              <w:rPr>
                <w:rFonts w:cstheme="minorHAnsi"/>
                <w:sz w:val="16"/>
                <w:szCs w:val="16"/>
              </w:rPr>
              <w:t>13</w:t>
            </w:r>
          </w:p>
        </w:tc>
        <w:tc>
          <w:tcPr>
            <w:tcW w:w="1427" w:type="dxa"/>
          </w:tcPr>
          <w:p w14:paraId="1C1B58E0" w14:textId="77777777" w:rsidR="0030708E" w:rsidRPr="008110F1" w:rsidRDefault="0030708E" w:rsidP="0015336B">
            <w:pPr>
              <w:jc w:val="both"/>
              <w:rPr>
                <w:rFonts w:cstheme="minorHAnsi"/>
                <w:sz w:val="16"/>
                <w:szCs w:val="16"/>
              </w:rPr>
            </w:pPr>
            <w:r w:rsidRPr="008110F1">
              <w:rPr>
                <w:rFonts w:cstheme="minorHAnsi"/>
                <w:sz w:val="16"/>
                <w:szCs w:val="16"/>
              </w:rPr>
              <w:t>3/week for 4 consecutive weeks</w:t>
            </w:r>
          </w:p>
        </w:tc>
        <w:tc>
          <w:tcPr>
            <w:tcW w:w="1853" w:type="dxa"/>
          </w:tcPr>
          <w:p w14:paraId="602D37D4" w14:textId="77777777" w:rsidR="0030708E" w:rsidRPr="008110F1" w:rsidRDefault="0030708E" w:rsidP="0015336B">
            <w:pPr>
              <w:jc w:val="both"/>
              <w:rPr>
                <w:rFonts w:cstheme="minorHAnsi"/>
                <w:sz w:val="16"/>
                <w:szCs w:val="16"/>
              </w:rPr>
            </w:pPr>
            <w:r w:rsidRPr="008110F1">
              <w:rPr>
                <w:rFonts w:cstheme="minorHAnsi"/>
                <w:sz w:val="16"/>
                <w:szCs w:val="16"/>
              </w:rPr>
              <w:t>No (all had steroids alone)</w:t>
            </w:r>
          </w:p>
        </w:tc>
        <w:tc>
          <w:tcPr>
            <w:tcW w:w="984" w:type="dxa"/>
          </w:tcPr>
          <w:p w14:paraId="41C3B188" w14:textId="77777777" w:rsidR="0030708E" w:rsidRPr="008110F1" w:rsidRDefault="0030708E" w:rsidP="0015336B">
            <w:pPr>
              <w:jc w:val="both"/>
              <w:rPr>
                <w:rFonts w:cstheme="minorHAnsi"/>
                <w:sz w:val="16"/>
                <w:szCs w:val="16"/>
              </w:rPr>
            </w:pPr>
            <w:r w:rsidRPr="008110F1">
              <w:rPr>
                <w:rFonts w:cstheme="minorHAnsi"/>
                <w:sz w:val="16"/>
                <w:szCs w:val="16"/>
              </w:rPr>
              <w:t>Muscle strength</w:t>
            </w:r>
          </w:p>
        </w:tc>
        <w:tc>
          <w:tcPr>
            <w:tcW w:w="984" w:type="dxa"/>
          </w:tcPr>
          <w:p w14:paraId="0B7E8F5E" w14:textId="77777777" w:rsidR="0030708E" w:rsidRPr="008110F1" w:rsidRDefault="0030708E" w:rsidP="0015336B">
            <w:pPr>
              <w:jc w:val="both"/>
              <w:rPr>
                <w:rFonts w:cstheme="minorHAnsi"/>
                <w:sz w:val="16"/>
                <w:szCs w:val="16"/>
              </w:rPr>
            </w:pPr>
            <w:r w:rsidRPr="008110F1">
              <w:rPr>
                <w:rFonts w:cstheme="minorHAnsi"/>
                <w:sz w:val="16"/>
                <w:szCs w:val="16"/>
              </w:rPr>
              <w:t>3 (23%)</w:t>
            </w:r>
          </w:p>
        </w:tc>
        <w:tc>
          <w:tcPr>
            <w:tcW w:w="1158" w:type="dxa"/>
          </w:tcPr>
          <w:p w14:paraId="114EBE47" w14:textId="77777777" w:rsidR="0030708E" w:rsidRPr="008110F1" w:rsidRDefault="0030708E" w:rsidP="0015336B">
            <w:pPr>
              <w:jc w:val="both"/>
              <w:rPr>
                <w:rFonts w:cstheme="minorHAnsi"/>
                <w:sz w:val="16"/>
                <w:szCs w:val="16"/>
              </w:rPr>
            </w:pPr>
            <w:r w:rsidRPr="008110F1">
              <w:rPr>
                <w:rFonts w:cstheme="minorHAnsi"/>
                <w:sz w:val="16"/>
                <w:szCs w:val="16"/>
              </w:rPr>
              <w:t>High</w:t>
            </w:r>
          </w:p>
        </w:tc>
      </w:tr>
      <w:tr w:rsidR="0030708E" w:rsidRPr="00BA5118" w14:paraId="4971339C" w14:textId="77777777" w:rsidTr="0015336B">
        <w:tc>
          <w:tcPr>
            <w:tcW w:w="872" w:type="dxa"/>
          </w:tcPr>
          <w:p w14:paraId="6355E017" w14:textId="77777777" w:rsidR="0030708E" w:rsidRDefault="0030708E" w:rsidP="0015336B">
            <w:pPr>
              <w:jc w:val="both"/>
              <w:rPr>
                <w:rFonts w:cstheme="minorHAnsi"/>
                <w:sz w:val="16"/>
                <w:szCs w:val="16"/>
              </w:rPr>
            </w:pPr>
            <w:r w:rsidRPr="008110F1">
              <w:rPr>
                <w:rFonts w:cstheme="minorHAnsi"/>
                <w:sz w:val="16"/>
                <w:szCs w:val="16"/>
              </w:rPr>
              <w:t>Clarke et al.</w:t>
            </w:r>
          </w:p>
          <w:p w14:paraId="7082CF2F" w14:textId="77777777" w:rsidR="0030708E" w:rsidRPr="008110F1" w:rsidRDefault="0030708E" w:rsidP="0015336B">
            <w:pPr>
              <w:jc w:val="both"/>
              <w:rPr>
                <w:rFonts w:cstheme="minorHAnsi"/>
                <w:sz w:val="16"/>
                <w:szCs w:val="16"/>
              </w:rPr>
            </w:pPr>
            <w:r>
              <w:rPr>
                <w:rFonts w:cstheme="minorHAnsi"/>
                <w:sz w:val="16"/>
                <w:szCs w:val="16"/>
              </w:rPr>
              <w:t>1988</w:t>
            </w:r>
          </w:p>
        </w:tc>
        <w:tc>
          <w:tcPr>
            <w:tcW w:w="966" w:type="dxa"/>
          </w:tcPr>
          <w:p w14:paraId="65532F70"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772" w:type="dxa"/>
          </w:tcPr>
          <w:p w14:paraId="434FD525" w14:textId="77777777" w:rsidR="0030708E" w:rsidRPr="008110F1" w:rsidRDefault="0030708E" w:rsidP="0015336B">
            <w:pPr>
              <w:jc w:val="both"/>
              <w:rPr>
                <w:rFonts w:cstheme="minorHAnsi"/>
                <w:sz w:val="16"/>
                <w:szCs w:val="16"/>
              </w:rPr>
            </w:pPr>
            <w:r w:rsidRPr="008110F1">
              <w:rPr>
                <w:rFonts w:cstheme="minorHAnsi"/>
                <w:sz w:val="16"/>
                <w:szCs w:val="16"/>
              </w:rPr>
              <w:t>3</w:t>
            </w:r>
          </w:p>
        </w:tc>
        <w:tc>
          <w:tcPr>
            <w:tcW w:w="1427" w:type="dxa"/>
          </w:tcPr>
          <w:p w14:paraId="68B0D723" w14:textId="77777777" w:rsidR="0030708E" w:rsidRPr="008110F1" w:rsidRDefault="0030708E" w:rsidP="0015336B">
            <w:pPr>
              <w:jc w:val="both"/>
              <w:rPr>
                <w:rFonts w:cstheme="minorHAnsi"/>
                <w:sz w:val="16"/>
                <w:szCs w:val="16"/>
              </w:rPr>
            </w:pPr>
            <w:r w:rsidRPr="008110F1">
              <w:rPr>
                <w:rFonts w:cstheme="minorHAnsi"/>
                <w:sz w:val="16"/>
                <w:szCs w:val="16"/>
              </w:rPr>
              <w:t>Daily to 2/week for 2</w:t>
            </w:r>
            <w:r w:rsidRPr="001A20DB">
              <w:rPr>
                <w:rFonts w:cstheme="minorHAnsi"/>
                <w:sz w:val="16"/>
                <w:szCs w:val="16"/>
              </w:rPr>
              <w:t>–</w:t>
            </w:r>
            <w:r w:rsidRPr="008110F1">
              <w:rPr>
                <w:rFonts w:cstheme="minorHAnsi"/>
                <w:sz w:val="16"/>
                <w:szCs w:val="16"/>
              </w:rPr>
              <w:t>4 weeks</w:t>
            </w:r>
          </w:p>
        </w:tc>
        <w:tc>
          <w:tcPr>
            <w:tcW w:w="1853" w:type="dxa"/>
          </w:tcPr>
          <w:p w14:paraId="633A4CBA" w14:textId="77777777" w:rsidR="0030708E" w:rsidRPr="008110F1" w:rsidRDefault="0030708E" w:rsidP="0015336B">
            <w:pPr>
              <w:jc w:val="both"/>
              <w:rPr>
                <w:rFonts w:cstheme="minorHAnsi"/>
                <w:sz w:val="16"/>
                <w:szCs w:val="16"/>
              </w:rPr>
            </w:pPr>
            <w:r w:rsidRPr="008110F1">
              <w:rPr>
                <w:rFonts w:cstheme="minorHAnsi"/>
                <w:sz w:val="16"/>
                <w:szCs w:val="16"/>
              </w:rPr>
              <w:t>Mixed- 2 with combination IS, 1 with steroids alone</w:t>
            </w:r>
          </w:p>
        </w:tc>
        <w:tc>
          <w:tcPr>
            <w:tcW w:w="984" w:type="dxa"/>
          </w:tcPr>
          <w:p w14:paraId="4E9E74CE" w14:textId="77777777" w:rsidR="0030708E" w:rsidRPr="008110F1" w:rsidRDefault="0030708E" w:rsidP="0015336B">
            <w:pPr>
              <w:jc w:val="both"/>
              <w:rPr>
                <w:rFonts w:cstheme="minorHAnsi"/>
                <w:sz w:val="16"/>
                <w:szCs w:val="16"/>
              </w:rPr>
            </w:pPr>
            <w:r w:rsidRPr="008110F1">
              <w:rPr>
                <w:rFonts w:cstheme="minorHAnsi"/>
                <w:sz w:val="16"/>
                <w:szCs w:val="16"/>
              </w:rPr>
              <w:t>Muscle strength</w:t>
            </w:r>
          </w:p>
        </w:tc>
        <w:tc>
          <w:tcPr>
            <w:tcW w:w="984" w:type="dxa"/>
          </w:tcPr>
          <w:p w14:paraId="2FF3D8A1" w14:textId="77777777" w:rsidR="0030708E" w:rsidRPr="008110F1" w:rsidRDefault="0030708E" w:rsidP="0015336B">
            <w:pPr>
              <w:jc w:val="both"/>
              <w:rPr>
                <w:rFonts w:cstheme="minorHAnsi"/>
                <w:sz w:val="16"/>
                <w:szCs w:val="16"/>
              </w:rPr>
            </w:pPr>
            <w:r w:rsidRPr="008110F1">
              <w:rPr>
                <w:rFonts w:cstheme="minorHAnsi"/>
                <w:sz w:val="16"/>
                <w:szCs w:val="16"/>
              </w:rPr>
              <w:t>3 (100%)</w:t>
            </w:r>
          </w:p>
        </w:tc>
        <w:tc>
          <w:tcPr>
            <w:tcW w:w="1158" w:type="dxa"/>
          </w:tcPr>
          <w:p w14:paraId="38CA7181"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BA5118" w14:paraId="555D59FB" w14:textId="77777777" w:rsidTr="0015336B">
        <w:tc>
          <w:tcPr>
            <w:tcW w:w="872" w:type="dxa"/>
          </w:tcPr>
          <w:p w14:paraId="16D5C808" w14:textId="77777777" w:rsidR="0030708E" w:rsidRDefault="0030708E" w:rsidP="0015336B">
            <w:pPr>
              <w:jc w:val="both"/>
              <w:rPr>
                <w:rFonts w:cstheme="minorHAnsi"/>
                <w:sz w:val="16"/>
                <w:szCs w:val="16"/>
              </w:rPr>
            </w:pPr>
            <w:r w:rsidRPr="008110F1">
              <w:rPr>
                <w:rFonts w:cstheme="minorHAnsi"/>
                <w:sz w:val="16"/>
                <w:szCs w:val="16"/>
              </w:rPr>
              <w:t>Aymard et al.</w:t>
            </w:r>
          </w:p>
          <w:p w14:paraId="2267A503" w14:textId="77777777" w:rsidR="0030708E" w:rsidRPr="008110F1" w:rsidRDefault="0030708E" w:rsidP="0015336B">
            <w:pPr>
              <w:jc w:val="both"/>
              <w:rPr>
                <w:rFonts w:cstheme="minorHAnsi"/>
                <w:sz w:val="16"/>
                <w:szCs w:val="16"/>
              </w:rPr>
            </w:pPr>
            <w:r>
              <w:rPr>
                <w:rFonts w:cstheme="minorHAnsi"/>
                <w:sz w:val="16"/>
                <w:szCs w:val="16"/>
              </w:rPr>
              <w:t>1985</w:t>
            </w:r>
          </w:p>
        </w:tc>
        <w:tc>
          <w:tcPr>
            <w:tcW w:w="966" w:type="dxa"/>
          </w:tcPr>
          <w:p w14:paraId="7D323037"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772" w:type="dxa"/>
          </w:tcPr>
          <w:p w14:paraId="09709CCE" w14:textId="77777777" w:rsidR="0030708E" w:rsidRPr="008110F1" w:rsidRDefault="0030708E" w:rsidP="0015336B">
            <w:pPr>
              <w:jc w:val="both"/>
              <w:rPr>
                <w:rFonts w:cstheme="minorHAnsi"/>
                <w:sz w:val="16"/>
                <w:szCs w:val="16"/>
              </w:rPr>
            </w:pPr>
            <w:r w:rsidRPr="008110F1">
              <w:rPr>
                <w:rFonts w:cstheme="minorHAnsi"/>
                <w:sz w:val="16"/>
                <w:szCs w:val="16"/>
              </w:rPr>
              <w:t>7</w:t>
            </w:r>
          </w:p>
        </w:tc>
        <w:tc>
          <w:tcPr>
            <w:tcW w:w="1427" w:type="dxa"/>
          </w:tcPr>
          <w:p w14:paraId="403C30D3" w14:textId="77777777" w:rsidR="0030708E" w:rsidRPr="008110F1" w:rsidRDefault="0030708E" w:rsidP="0015336B">
            <w:pPr>
              <w:jc w:val="both"/>
              <w:rPr>
                <w:rFonts w:cstheme="minorHAnsi"/>
                <w:sz w:val="16"/>
                <w:szCs w:val="16"/>
              </w:rPr>
            </w:pPr>
            <w:r w:rsidRPr="008110F1">
              <w:rPr>
                <w:rFonts w:cstheme="minorHAnsi"/>
                <w:sz w:val="16"/>
                <w:szCs w:val="16"/>
              </w:rPr>
              <w:t>3</w:t>
            </w:r>
            <w:r w:rsidRPr="001A20DB">
              <w:rPr>
                <w:rFonts w:cstheme="minorHAnsi"/>
                <w:sz w:val="16"/>
                <w:szCs w:val="16"/>
              </w:rPr>
              <w:t>–</w:t>
            </w:r>
            <w:r w:rsidRPr="008110F1">
              <w:rPr>
                <w:rFonts w:cstheme="minorHAnsi"/>
                <w:sz w:val="16"/>
                <w:szCs w:val="16"/>
              </w:rPr>
              <w:t>6 sessions within 2 weeks followed by monthly PE</w:t>
            </w:r>
          </w:p>
        </w:tc>
        <w:tc>
          <w:tcPr>
            <w:tcW w:w="1853" w:type="dxa"/>
          </w:tcPr>
          <w:p w14:paraId="6029EC03" w14:textId="77777777" w:rsidR="0030708E" w:rsidRPr="008110F1" w:rsidRDefault="0030708E" w:rsidP="0015336B">
            <w:pPr>
              <w:jc w:val="both"/>
              <w:rPr>
                <w:rFonts w:cstheme="minorHAnsi"/>
                <w:sz w:val="16"/>
                <w:szCs w:val="16"/>
              </w:rPr>
            </w:pPr>
            <w:r w:rsidRPr="008110F1">
              <w:rPr>
                <w:rFonts w:cstheme="minorHAnsi"/>
                <w:sz w:val="16"/>
                <w:szCs w:val="16"/>
              </w:rPr>
              <w:t>Mixed- 3 with combination IS, 4 with steroids alone</w:t>
            </w:r>
          </w:p>
        </w:tc>
        <w:tc>
          <w:tcPr>
            <w:tcW w:w="984" w:type="dxa"/>
          </w:tcPr>
          <w:p w14:paraId="4350155E" w14:textId="77777777" w:rsidR="0030708E" w:rsidRPr="008110F1" w:rsidRDefault="0030708E" w:rsidP="0015336B">
            <w:pPr>
              <w:jc w:val="both"/>
              <w:rPr>
                <w:rFonts w:cstheme="minorHAnsi"/>
                <w:sz w:val="16"/>
                <w:szCs w:val="16"/>
              </w:rPr>
            </w:pPr>
            <w:r w:rsidRPr="008110F1">
              <w:rPr>
                <w:rFonts w:cstheme="minorHAnsi"/>
                <w:sz w:val="16"/>
                <w:szCs w:val="16"/>
              </w:rPr>
              <w:t>Muscle strength</w:t>
            </w:r>
          </w:p>
        </w:tc>
        <w:tc>
          <w:tcPr>
            <w:tcW w:w="984" w:type="dxa"/>
          </w:tcPr>
          <w:p w14:paraId="72508EA9" w14:textId="77777777" w:rsidR="0030708E" w:rsidRPr="008110F1" w:rsidRDefault="0030708E" w:rsidP="0015336B">
            <w:pPr>
              <w:jc w:val="both"/>
              <w:rPr>
                <w:rFonts w:cstheme="minorHAnsi"/>
                <w:sz w:val="16"/>
                <w:szCs w:val="16"/>
              </w:rPr>
            </w:pPr>
            <w:r w:rsidRPr="008110F1">
              <w:rPr>
                <w:rFonts w:cstheme="minorHAnsi"/>
                <w:sz w:val="16"/>
                <w:szCs w:val="16"/>
              </w:rPr>
              <w:t>4 (57%)</w:t>
            </w:r>
          </w:p>
        </w:tc>
        <w:tc>
          <w:tcPr>
            <w:tcW w:w="1158" w:type="dxa"/>
          </w:tcPr>
          <w:p w14:paraId="177DEF98"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BA5118" w14:paraId="384CD0C7" w14:textId="77777777" w:rsidTr="0015336B">
        <w:tc>
          <w:tcPr>
            <w:tcW w:w="872" w:type="dxa"/>
          </w:tcPr>
          <w:p w14:paraId="7951E220" w14:textId="77777777" w:rsidR="0030708E" w:rsidRDefault="0030708E" w:rsidP="0015336B">
            <w:pPr>
              <w:jc w:val="both"/>
              <w:rPr>
                <w:rFonts w:cstheme="minorHAnsi"/>
                <w:sz w:val="16"/>
                <w:szCs w:val="16"/>
              </w:rPr>
            </w:pPr>
            <w:r w:rsidRPr="008110F1">
              <w:rPr>
                <w:rFonts w:cstheme="minorHAnsi"/>
                <w:sz w:val="16"/>
                <w:szCs w:val="16"/>
              </w:rPr>
              <w:t>Hamblin et al.</w:t>
            </w:r>
          </w:p>
          <w:p w14:paraId="555CCDB3" w14:textId="77777777" w:rsidR="0030708E" w:rsidRPr="008110F1" w:rsidRDefault="0030708E" w:rsidP="0015336B">
            <w:pPr>
              <w:jc w:val="both"/>
              <w:rPr>
                <w:rFonts w:cstheme="minorHAnsi"/>
                <w:sz w:val="16"/>
                <w:szCs w:val="16"/>
              </w:rPr>
            </w:pPr>
            <w:r>
              <w:rPr>
                <w:rFonts w:cstheme="minorHAnsi"/>
                <w:sz w:val="16"/>
                <w:szCs w:val="16"/>
              </w:rPr>
              <w:t>1983</w:t>
            </w:r>
          </w:p>
        </w:tc>
        <w:tc>
          <w:tcPr>
            <w:tcW w:w="966" w:type="dxa"/>
          </w:tcPr>
          <w:p w14:paraId="644C3167" w14:textId="77777777" w:rsidR="0030708E" w:rsidRPr="008110F1" w:rsidRDefault="0030708E" w:rsidP="0015336B">
            <w:pPr>
              <w:jc w:val="both"/>
              <w:rPr>
                <w:rFonts w:cstheme="minorHAnsi"/>
                <w:sz w:val="16"/>
                <w:szCs w:val="16"/>
              </w:rPr>
            </w:pPr>
            <w:r>
              <w:rPr>
                <w:rFonts w:cstheme="minorHAnsi"/>
                <w:sz w:val="16"/>
                <w:szCs w:val="16"/>
              </w:rPr>
              <w:t>D</w:t>
            </w:r>
            <w:r w:rsidRPr="008110F1">
              <w:rPr>
                <w:rFonts w:cstheme="minorHAnsi"/>
                <w:sz w:val="16"/>
                <w:szCs w:val="16"/>
              </w:rPr>
              <w:t>M + overlap IIM</w:t>
            </w:r>
          </w:p>
        </w:tc>
        <w:tc>
          <w:tcPr>
            <w:tcW w:w="772" w:type="dxa"/>
          </w:tcPr>
          <w:p w14:paraId="5A103367" w14:textId="77777777" w:rsidR="0030708E" w:rsidRPr="008110F1" w:rsidRDefault="0030708E" w:rsidP="0015336B">
            <w:pPr>
              <w:jc w:val="both"/>
              <w:rPr>
                <w:rFonts w:cstheme="minorHAnsi"/>
                <w:sz w:val="16"/>
                <w:szCs w:val="16"/>
              </w:rPr>
            </w:pPr>
            <w:r w:rsidRPr="008110F1">
              <w:rPr>
                <w:rFonts w:cstheme="minorHAnsi"/>
                <w:sz w:val="16"/>
                <w:szCs w:val="16"/>
              </w:rPr>
              <w:t>3</w:t>
            </w:r>
          </w:p>
        </w:tc>
        <w:tc>
          <w:tcPr>
            <w:tcW w:w="1427" w:type="dxa"/>
          </w:tcPr>
          <w:p w14:paraId="3A90E157" w14:textId="77777777" w:rsidR="0030708E" w:rsidRPr="008110F1" w:rsidRDefault="0030708E" w:rsidP="0015336B">
            <w:pPr>
              <w:jc w:val="both"/>
              <w:rPr>
                <w:rFonts w:cstheme="minorHAnsi"/>
                <w:sz w:val="16"/>
                <w:szCs w:val="16"/>
              </w:rPr>
            </w:pPr>
            <w:r w:rsidRPr="008110F1">
              <w:rPr>
                <w:rFonts w:cstheme="minorHAnsi"/>
                <w:sz w:val="16"/>
                <w:szCs w:val="16"/>
              </w:rPr>
              <w:t>Weekly to monthly over 4</w:t>
            </w:r>
            <w:r w:rsidRPr="001A20DB">
              <w:rPr>
                <w:rFonts w:cstheme="minorHAnsi"/>
                <w:sz w:val="16"/>
                <w:szCs w:val="16"/>
              </w:rPr>
              <w:t>–</w:t>
            </w:r>
            <w:r w:rsidRPr="008110F1">
              <w:rPr>
                <w:rFonts w:cstheme="minorHAnsi"/>
                <w:sz w:val="16"/>
                <w:szCs w:val="16"/>
              </w:rPr>
              <w:t>10 months</w:t>
            </w:r>
          </w:p>
        </w:tc>
        <w:tc>
          <w:tcPr>
            <w:tcW w:w="1853" w:type="dxa"/>
          </w:tcPr>
          <w:p w14:paraId="6321A829" w14:textId="77777777" w:rsidR="0030708E" w:rsidRPr="008110F1" w:rsidRDefault="0030708E" w:rsidP="0015336B">
            <w:pPr>
              <w:jc w:val="both"/>
              <w:rPr>
                <w:rFonts w:cstheme="minorHAnsi"/>
                <w:sz w:val="16"/>
                <w:szCs w:val="16"/>
              </w:rPr>
            </w:pPr>
            <w:r w:rsidRPr="008110F1">
              <w:rPr>
                <w:rFonts w:cstheme="minorHAnsi"/>
                <w:sz w:val="16"/>
                <w:szCs w:val="16"/>
              </w:rPr>
              <w:t>Mixed- 2 with combination IS, 1 with steroids alone</w:t>
            </w:r>
          </w:p>
        </w:tc>
        <w:tc>
          <w:tcPr>
            <w:tcW w:w="984" w:type="dxa"/>
          </w:tcPr>
          <w:p w14:paraId="1D3D19C5" w14:textId="77777777" w:rsidR="0030708E" w:rsidRPr="008110F1" w:rsidRDefault="0030708E" w:rsidP="0015336B">
            <w:pPr>
              <w:jc w:val="both"/>
              <w:rPr>
                <w:rFonts w:cstheme="minorHAnsi"/>
                <w:sz w:val="16"/>
                <w:szCs w:val="16"/>
              </w:rPr>
            </w:pPr>
            <w:r w:rsidRPr="008110F1">
              <w:rPr>
                <w:rFonts w:cstheme="minorHAnsi"/>
                <w:sz w:val="16"/>
                <w:szCs w:val="16"/>
              </w:rPr>
              <w:t>Muscle strength</w:t>
            </w:r>
          </w:p>
        </w:tc>
        <w:tc>
          <w:tcPr>
            <w:tcW w:w="984" w:type="dxa"/>
          </w:tcPr>
          <w:p w14:paraId="4C124B1F" w14:textId="77777777" w:rsidR="0030708E" w:rsidRPr="008110F1" w:rsidRDefault="0030708E" w:rsidP="0015336B">
            <w:pPr>
              <w:jc w:val="both"/>
              <w:rPr>
                <w:rFonts w:cstheme="minorHAnsi"/>
                <w:sz w:val="16"/>
                <w:szCs w:val="16"/>
              </w:rPr>
            </w:pPr>
            <w:r w:rsidRPr="008110F1">
              <w:rPr>
                <w:rFonts w:cstheme="minorHAnsi"/>
                <w:sz w:val="16"/>
                <w:szCs w:val="16"/>
              </w:rPr>
              <w:t>2 (6</w:t>
            </w:r>
            <w:r>
              <w:rPr>
                <w:rFonts w:cstheme="minorHAnsi"/>
                <w:sz w:val="16"/>
                <w:szCs w:val="16"/>
              </w:rPr>
              <w:t>7</w:t>
            </w:r>
            <w:r w:rsidRPr="008110F1">
              <w:rPr>
                <w:rFonts w:cstheme="minorHAnsi"/>
                <w:sz w:val="16"/>
                <w:szCs w:val="16"/>
              </w:rPr>
              <w:t>%)</w:t>
            </w:r>
          </w:p>
        </w:tc>
        <w:tc>
          <w:tcPr>
            <w:tcW w:w="1158" w:type="dxa"/>
          </w:tcPr>
          <w:p w14:paraId="74D8B2B5"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BA5118" w14:paraId="509DC3EF" w14:textId="77777777" w:rsidTr="0015336B">
        <w:tc>
          <w:tcPr>
            <w:tcW w:w="872" w:type="dxa"/>
          </w:tcPr>
          <w:p w14:paraId="75F2220E" w14:textId="77777777" w:rsidR="0030708E" w:rsidRDefault="0030708E" w:rsidP="0015336B">
            <w:pPr>
              <w:jc w:val="both"/>
              <w:rPr>
                <w:rFonts w:cstheme="minorHAnsi"/>
                <w:sz w:val="16"/>
                <w:szCs w:val="16"/>
              </w:rPr>
            </w:pPr>
            <w:r w:rsidRPr="008110F1">
              <w:rPr>
                <w:rFonts w:cstheme="minorHAnsi"/>
                <w:sz w:val="16"/>
                <w:szCs w:val="16"/>
              </w:rPr>
              <w:t>Dau et al.</w:t>
            </w:r>
          </w:p>
          <w:p w14:paraId="65116307" w14:textId="77777777" w:rsidR="0030708E" w:rsidRPr="008110F1" w:rsidRDefault="0030708E" w:rsidP="0015336B">
            <w:pPr>
              <w:jc w:val="both"/>
              <w:rPr>
                <w:rFonts w:cstheme="minorHAnsi"/>
                <w:sz w:val="16"/>
                <w:szCs w:val="16"/>
              </w:rPr>
            </w:pPr>
            <w:r>
              <w:rPr>
                <w:rFonts w:cstheme="minorHAnsi"/>
                <w:sz w:val="16"/>
                <w:szCs w:val="16"/>
              </w:rPr>
              <w:t>1982</w:t>
            </w:r>
          </w:p>
        </w:tc>
        <w:tc>
          <w:tcPr>
            <w:tcW w:w="966" w:type="dxa"/>
          </w:tcPr>
          <w:p w14:paraId="6710EBC4"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772" w:type="dxa"/>
          </w:tcPr>
          <w:p w14:paraId="0F31B172" w14:textId="77777777" w:rsidR="0030708E" w:rsidRPr="008110F1" w:rsidRDefault="0030708E" w:rsidP="0015336B">
            <w:pPr>
              <w:jc w:val="both"/>
              <w:rPr>
                <w:rFonts w:cstheme="minorHAnsi"/>
                <w:sz w:val="16"/>
                <w:szCs w:val="16"/>
              </w:rPr>
            </w:pPr>
            <w:r w:rsidRPr="008110F1">
              <w:rPr>
                <w:rFonts w:cstheme="minorHAnsi"/>
                <w:sz w:val="16"/>
                <w:szCs w:val="16"/>
              </w:rPr>
              <w:t>48</w:t>
            </w:r>
          </w:p>
        </w:tc>
        <w:tc>
          <w:tcPr>
            <w:tcW w:w="1427" w:type="dxa"/>
          </w:tcPr>
          <w:p w14:paraId="007123D5" w14:textId="77777777" w:rsidR="0030708E" w:rsidRPr="008110F1" w:rsidRDefault="0030708E" w:rsidP="0015336B">
            <w:pPr>
              <w:jc w:val="both"/>
              <w:rPr>
                <w:rFonts w:cstheme="minorHAnsi"/>
                <w:sz w:val="16"/>
                <w:szCs w:val="16"/>
              </w:rPr>
            </w:pPr>
            <w:r w:rsidRPr="008110F1">
              <w:rPr>
                <w:rFonts w:cstheme="minorHAnsi"/>
                <w:sz w:val="16"/>
                <w:szCs w:val="16"/>
              </w:rPr>
              <w:t>Weekly. Median 12 sessions</w:t>
            </w:r>
          </w:p>
        </w:tc>
        <w:tc>
          <w:tcPr>
            <w:tcW w:w="1853" w:type="dxa"/>
          </w:tcPr>
          <w:p w14:paraId="0F784573"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984" w:type="dxa"/>
          </w:tcPr>
          <w:p w14:paraId="140D008F" w14:textId="77777777" w:rsidR="0030708E" w:rsidRPr="008110F1" w:rsidRDefault="0030708E" w:rsidP="0015336B">
            <w:pPr>
              <w:jc w:val="both"/>
              <w:rPr>
                <w:rFonts w:cstheme="minorHAnsi"/>
                <w:sz w:val="16"/>
                <w:szCs w:val="16"/>
              </w:rPr>
            </w:pPr>
            <w:r w:rsidRPr="008110F1">
              <w:rPr>
                <w:rFonts w:cstheme="minorHAnsi"/>
                <w:sz w:val="16"/>
                <w:szCs w:val="16"/>
              </w:rPr>
              <w:t>Muscle strength</w:t>
            </w:r>
          </w:p>
        </w:tc>
        <w:tc>
          <w:tcPr>
            <w:tcW w:w="984" w:type="dxa"/>
          </w:tcPr>
          <w:p w14:paraId="51DB1A45" w14:textId="77777777" w:rsidR="0030708E" w:rsidRPr="008110F1" w:rsidRDefault="0030708E" w:rsidP="0015336B">
            <w:pPr>
              <w:keepNext/>
              <w:jc w:val="both"/>
              <w:rPr>
                <w:rFonts w:cstheme="minorHAnsi"/>
                <w:sz w:val="16"/>
                <w:szCs w:val="16"/>
              </w:rPr>
            </w:pPr>
            <w:r w:rsidRPr="008110F1">
              <w:rPr>
                <w:rFonts w:cstheme="minorHAnsi"/>
                <w:sz w:val="16"/>
                <w:szCs w:val="16"/>
              </w:rPr>
              <w:t>46 (9</w:t>
            </w:r>
            <w:r>
              <w:rPr>
                <w:rFonts w:cstheme="minorHAnsi"/>
                <w:sz w:val="16"/>
                <w:szCs w:val="16"/>
              </w:rPr>
              <w:t>6</w:t>
            </w:r>
            <w:r w:rsidRPr="008110F1">
              <w:rPr>
                <w:rFonts w:cstheme="minorHAnsi"/>
                <w:sz w:val="16"/>
                <w:szCs w:val="16"/>
              </w:rPr>
              <w:t>%)</w:t>
            </w:r>
          </w:p>
        </w:tc>
        <w:tc>
          <w:tcPr>
            <w:tcW w:w="1158" w:type="dxa"/>
          </w:tcPr>
          <w:p w14:paraId="5D8BA09E" w14:textId="77777777" w:rsidR="0030708E" w:rsidRPr="008110F1" w:rsidRDefault="0030708E" w:rsidP="0015336B">
            <w:pPr>
              <w:keepNext/>
              <w:jc w:val="both"/>
              <w:rPr>
                <w:rFonts w:cstheme="minorHAnsi"/>
                <w:sz w:val="16"/>
                <w:szCs w:val="16"/>
              </w:rPr>
            </w:pPr>
            <w:r w:rsidRPr="008110F1">
              <w:rPr>
                <w:rFonts w:cstheme="minorHAnsi"/>
                <w:sz w:val="16"/>
                <w:szCs w:val="16"/>
              </w:rPr>
              <w:t>Moderate</w:t>
            </w:r>
          </w:p>
        </w:tc>
      </w:tr>
    </w:tbl>
    <w:p w14:paraId="4F728F4D" w14:textId="77777777" w:rsidR="0030708E" w:rsidRDefault="0030708E" w:rsidP="0030708E">
      <w:pPr>
        <w:spacing w:after="0" w:line="240" w:lineRule="auto"/>
        <w:jc w:val="both"/>
        <w:rPr>
          <w:rFonts w:cstheme="minorHAnsi"/>
          <w:b/>
          <w:bCs/>
          <w:sz w:val="20"/>
          <w:szCs w:val="20"/>
          <w:highlight w:val="yellow"/>
        </w:rPr>
      </w:pPr>
    </w:p>
    <w:p w14:paraId="78F050E4" w14:textId="77777777" w:rsidR="0030708E" w:rsidRPr="00AD09C9" w:rsidRDefault="0030708E" w:rsidP="0030708E">
      <w:pPr>
        <w:pStyle w:val="Caption"/>
        <w:jc w:val="both"/>
      </w:pPr>
      <w:r w:rsidRPr="00AD09C9">
        <w:t xml:space="preserve">Abbreviations: </w:t>
      </w:r>
      <w:r w:rsidRPr="003F23CD">
        <w:t>DM, Dermatomyositis</w:t>
      </w:r>
      <w:r>
        <w:t xml:space="preserve">; </w:t>
      </w:r>
      <w:r w:rsidRPr="00D22F96">
        <w:t>IMNM, Immune-mediated necrotising myopathies</w:t>
      </w:r>
      <w:r>
        <w:t>;</w:t>
      </w:r>
      <w:r w:rsidRPr="00C25FB9">
        <w:t xml:space="preserve"> </w:t>
      </w:r>
      <w:r>
        <w:t>IS, Immunosuppressant; IVIG, Intravenous immunoglobulin; MMT, Manual Muscle Testing; MRC, Medical Research Council;</w:t>
      </w:r>
      <w:r w:rsidRPr="00D22F96">
        <w:t xml:space="preserve"> </w:t>
      </w:r>
      <w:r>
        <w:t>PE, Plasma exchange;</w:t>
      </w:r>
      <w:r w:rsidRPr="00102C61">
        <w:t xml:space="preserve"> PM, Polymyositis</w:t>
      </w:r>
      <w:r>
        <w:t xml:space="preserve">; </w:t>
      </w:r>
      <w:r w:rsidRPr="00E370C4">
        <w:t>SRP, signal recognition particle</w:t>
      </w:r>
      <w:r>
        <w:t>.</w:t>
      </w:r>
    </w:p>
    <w:p w14:paraId="3F978D84" w14:textId="77777777" w:rsidR="0030708E" w:rsidRDefault="0030708E" w:rsidP="0030708E">
      <w:pPr>
        <w:spacing w:after="0" w:line="240" w:lineRule="auto"/>
        <w:jc w:val="both"/>
        <w:rPr>
          <w:rFonts w:cstheme="minorHAnsi"/>
          <w:sz w:val="20"/>
          <w:szCs w:val="20"/>
          <w:highlight w:val="yellow"/>
        </w:rPr>
      </w:pPr>
    </w:p>
    <w:tbl>
      <w:tblPr>
        <w:tblStyle w:val="TableGrid"/>
        <w:tblpPr w:leftFromText="180" w:rightFromText="180" w:vertAnchor="text" w:horzAnchor="margin" w:tblpY="537"/>
        <w:tblW w:w="0" w:type="auto"/>
        <w:tblLook w:val="04A0" w:firstRow="1" w:lastRow="0" w:firstColumn="1" w:lastColumn="0" w:noHBand="0" w:noVBand="1"/>
      </w:tblPr>
      <w:tblGrid>
        <w:gridCol w:w="1134"/>
        <w:gridCol w:w="1035"/>
        <w:gridCol w:w="945"/>
        <w:gridCol w:w="1600"/>
        <w:gridCol w:w="2012"/>
        <w:gridCol w:w="1175"/>
        <w:gridCol w:w="1115"/>
      </w:tblGrid>
      <w:tr w:rsidR="0030708E" w:rsidRPr="00FC03AB" w14:paraId="0357C3D4" w14:textId="77777777" w:rsidTr="0015336B">
        <w:tc>
          <w:tcPr>
            <w:tcW w:w="1191" w:type="dxa"/>
            <w:shd w:val="clear" w:color="auto" w:fill="D9D9D9" w:themeFill="background1" w:themeFillShade="D9"/>
          </w:tcPr>
          <w:p w14:paraId="341CD240" w14:textId="77777777" w:rsidR="0030708E" w:rsidRPr="008110F1" w:rsidRDefault="0030708E" w:rsidP="0015336B">
            <w:pPr>
              <w:jc w:val="both"/>
              <w:rPr>
                <w:rFonts w:cstheme="minorHAnsi"/>
                <w:b/>
                <w:bCs/>
                <w:sz w:val="16"/>
                <w:szCs w:val="16"/>
              </w:rPr>
            </w:pPr>
            <w:r w:rsidRPr="00E379E1">
              <w:rPr>
                <w:rFonts w:cstheme="minorHAnsi"/>
                <w:b/>
                <w:bCs/>
                <w:sz w:val="16"/>
                <w:szCs w:val="16"/>
              </w:rPr>
              <w:t>Author, Year</w:t>
            </w:r>
          </w:p>
        </w:tc>
        <w:tc>
          <w:tcPr>
            <w:tcW w:w="1088" w:type="dxa"/>
            <w:shd w:val="clear" w:color="auto" w:fill="D9D9D9" w:themeFill="background1" w:themeFillShade="D9"/>
          </w:tcPr>
          <w:p w14:paraId="50BABE29" w14:textId="77777777" w:rsidR="0030708E" w:rsidRPr="008110F1" w:rsidRDefault="0030708E" w:rsidP="0015336B">
            <w:pPr>
              <w:jc w:val="both"/>
              <w:rPr>
                <w:rFonts w:cstheme="minorHAnsi"/>
                <w:b/>
                <w:bCs/>
                <w:sz w:val="16"/>
                <w:szCs w:val="16"/>
              </w:rPr>
            </w:pPr>
            <w:r w:rsidRPr="008110F1">
              <w:rPr>
                <w:rFonts w:cstheme="minorHAnsi"/>
                <w:b/>
                <w:bCs/>
                <w:sz w:val="16"/>
                <w:szCs w:val="16"/>
              </w:rPr>
              <w:t>IIM Subtype</w:t>
            </w:r>
          </w:p>
        </w:tc>
        <w:tc>
          <w:tcPr>
            <w:tcW w:w="975" w:type="dxa"/>
            <w:shd w:val="clear" w:color="auto" w:fill="D9D9D9" w:themeFill="background1" w:themeFillShade="D9"/>
          </w:tcPr>
          <w:p w14:paraId="271E0DBA" w14:textId="77777777" w:rsidR="0030708E" w:rsidRPr="008110F1" w:rsidRDefault="0030708E" w:rsidP="0015336B">
            <w:pPr>
              <w:jc w:val="both"/>
              <w:rPr>
                <w:rFonts w:cstheme="minorHAnsi"/>
                <w:b/>
                <w:bCs/>
                <w:sz w:val="16"/>
                <w:szCs w:val="16"/>
              </w:rPr>
            </w:pPr>
            <w:r w:rsidRPr="008110F1">
              <w:rPr>
                <w:rFonts w:cstheme="minorHAnsi"/>
                <w:b/>
                <w:bCs/>
                <w:sz w:val="16"/>
                <w:szCs w:val="16"/>
              </w:rPr>
              <w:t>No. of Patients</w:t>
            </w:r>
          </w:p>
        </w:tc>
        <w:tc>
          <w:tcPr>
            <w:tcW w:w="1667" w:type="dxa"/>
            <w:shd w:val="clear" w:color="auto" w:fill="D9D9D9" w:themeFill="background1" w:themeFillShade="D9"/>
          </w:tcPr>
          <w:p w14:paraId="47016273" w14:textId="77777777" w:rsidR="0030708E" w:rsidRPr="008110F1" w:rsidRDefault="0030708E" w:rsidP="0015336B">
            <w:pPr>
              <w:jc w:val="both"/>
              <w:rPr>
                <w:rFonts w:cstheme="minorHAnsi"/>
                <w:b/>
                <w:bCs/>
                <w:sz w:val="16"/>
                <w:szCs w:val="16"/>
              </w:rPr>
            </w:pPr>
            <w:r w:rsidRPr="008110F1">
              <w:rPr>
                <w:rFonts w:cstheme="minorHAnsi"/>
                <w:b/>
                <w:bCs/>
                <w:kern w:val="24"/>
                <w:sz w:val="16"/>
                <w:szCs w:val="16"/>
              </w:rPr>
              <w:t>PE Regimen</w:t>
            </w:r>
          </w:p>
        </w:tc>
        <w:tc>
          <w:tcPr>
            <w:tcW w:w="2080" w:type="dxa"/>
            <w:shd w:val="clear" w:color="auto" w:fill="D9D9D9" w:themeFill="background1" w:themeFillShade="D9"/>
          </w:tcPr>
          <w:p w14:paraId="1B2AB35E" w14:textId="77777777" w:rsidR="0030708E" w:rsidRPr="008110F1" w:rsidRDefault="0030708E" w:rsidP="0015336B">
            <w:pPr>
              <w:jc w:val="both"/>
              <w:rPr>
                <w:rFonts w:cstheme="minorHAnsi"/>
                <w:b/>
                <w:bCs/>
                <w:sz w:val="16"/>
                <w:szCs w:val="16"/>
              </w:rPr>
            </w:pPr>
            <w:r w:rsidRPr="008110F1">
              <w:rPr>
                <w:rFonts w:cstheme="minorHAnsi"/>
                <w:b/>
                <w:bCs/>
                <w:sz w:val="16"/>
                <w:szCs w:val="16"/>
              </w:rPr>
              <w:t>Use of combination immunosuppressant (Yes/No)</w:t>
            </w:r>
          </w:p>
        </w:tc>
        <w:tc>
          <w:tcPr>
            <w:tcW w:w="1240" w:type="dxa"/>
            <w:shd w:val="clear" w:color="auto" w:fill="D9D9D9" w:themeFill="background1" w:themeFillShade="D9"/>
          </w:tcPr>
          <w:p w14:paraId="502FCB9A" w14:textId="77777777" w:rsidR="0030708E" w:rsidRPr="008110F1" w:rsidRDefault="0030708E" w:rsidP="0015336B">
            <w:pPr>
              <w:jc w:val="both"/>
              <w:rPr>
                <w:rFonts w:cstheme="minorHAnsi"/>
                <w:b/>
                <w:bCs/>
                <w:sz w:val="16"/>
                <w:szCs w:val="16"/>
              </w:rPr>
            </w:pPr>
            <w:r w:rsidRPr="008110F1">
              <w:rPr>
                <w:rFonts w:cstheme="minorHAnsi"/>
                <w:b/>
                <w:bCs/>
                <w:sz w:val="16"/>
                <w:szCs w:val="16"/>
              </w:rPr>
              <w:t>No. (%) of patients with improved CK following PE</w:t>
            </w:r>
          </w:p>
        </w:tc>
        <w:tc>
          <w:tcPr>
            <w:tcW w:w="1001" w:type="dxa"/>
            <w:shd w:val="clear" w:color="auto" w:fill="D9D9D9" w:themeFill="background1" w:themeFillShade="D9"/>
          </w:tcPr>
          <w:p w14:paraId="54A2C476" w14:textId="77777777" w:rsidR="0030708E" w:rsidRPr="008110F1" w:rsidRDefault="0030708E" w:rsidP="0015336B">
            <w:pPr>
              <w:jc w:val="both"/>
              <w:rPr>
                <w:rFonts w:cstheme="minorHAnsi"/>
                <w:b/>
                <w:bCs/>
                <w:sz w:val="16"/>
                <w:szCs w:val="16"/>
              </w:rPr>
            </w:pPr>
            <w:r w:rsidRPr="008110F1">
              <w:rPr>
                <w:rFonts w:cstheme="minorHAnsi"/>
                <w:b/>
                <w:bCs/>
                <w:sz w:val="16"/>
                <w:szCs w:val="16"/>
              </w:rPr>
              <w:t>Quality Assessment</w:t>
            </w:r>
          </w:p>
        </w:tc>
      </w:tr>
      <w:tr w:rsidR="0030708E" w:rsidRPr="0002387B" w14:paraId="5DC57F04" w14:textId="77777777" w:rsidTr="0015336B">
        <w:tc>
          <w:tcPr>
            <w:tcW w:w="1191" w:type="dxa"/>
          </w:tcPr>
          <w:p w14:paraId="59005123" w14:textId="77777777" w:rsidR="0030708E" w:rsidRDefault="0030708E" w:rsidP="0015336B">
            <w:pPr>
              <w:jc w:val="both"/>
              <w:rPr>
                <w:rFonts w:cstheme="minorHAnsi"/>
                <w:sz w:val="16"/>
                <w:szCs w:val="16"/>
              </w:rPr>
            </w:pPr>
            <w:r w:rsidRPr="008110F1">
              <w:rPr>
                <w:rFonts w:cstheme="minorHAnsi"/>
                <w:sz w:val="16"/>
                <w:szCs w:val="16"/>
              </w:rPr>
              <w:t>Zhang et al.</w:t>
            </w:r>
          </w:p>
          <w:p w14:paraId="7C35A399" w14:textId="77777777" w:rsidR="0030708E" w:rsidRPr="008110F1" w:rsidRDefault="0030708E" w:rsidP="0015336B">
            <w:pPr>
              <w:jc w:val="both"/>
              <w:rPr>
                <w:rFonts w:cstheme="minorHAnsi"/>
                <w:sz w:val="16"/>
                <w:szCs w:val="16"/>
              </w:rPr>
            </w:pPr>
            <w:r>
              <w:rPr>
                <w:rFonts w:cstheme="minorHAnsi"/>
                <w:sz w:val="16"/>
                <w:szCs w:val="16"/>
              </w:rPr>
              <w:t>2022</w:t>
            </w:r>
          </w:p>
        </w:tc>
        <w:tc>
          <w:tcPr>
            <w:tcW w:w="1088" w:type="dxa"/>
          </w:tcPr>
          <w:p w14:paraId="30D21666" w14:textId="77777777" w:rsidR="0030708E" w:rsidRPr="008110F1" w:rsidRDefault="0030708E" w:rsidP="0015336B">
            <w:pPr>
              <w:jc w:val="both"/>
              <w:rPr>
                <w:rFonts w:cstheme="minorHAnsi"/>
                <w:sz w:val="16"/>
                <w:szCs w:val="16"/>
              </w:rPr>
            </w:pPr>
            <w:r w:rsidRPr="008110F1">
              <w:rPr>
                <w:rFonts w:cstheme="minorHAnsi"/>
                <w:sz w:val="16"/>
                <w:szCs w:val="16"/>
              </w:rPr>
              <w:t>Anti-SRP IIM</w:t>
            </w:r>
          </w:p>
        </w:tc>
        <w:tc>
          <w:tcPr>
            <w:tcW w:w="975" w:type="dxa"/>
          </w:tcPr>
          <w:p w14:paraId="06B21D9A" w14:textId="77777777" w:rsidR="0030708E" w:rsidRPr="008110F1" w:rsidRDefault="0030708E" w:rsidP="0015336B">
            <w:pPr>
              <w:jc w:val="both"/>
              <w:rPr>
                <w:rFonts w:cstheme="minorHAnsi"/>
                <w:sz w:val="16"/>
                <w:szCs w:val="16"/>
              </w:rPr>
            </w:pPr>
            <w:r w:rsidRPr="008110F1">
              <w:rPr>
                <w:rFonts w:cstheme="minorHAnsi"/>
                <w:sz w:val="16"/>
                <w:szCs w:val="16"/>
              </w:rPr>
              <w:t>9</w:t>
            </w:r>
          </w:p>
        </w:tc>
        <w:tc>
          <w:tcPr>
            <w:tcW w:w="1667" w:type="dxa"/>
          </w:tcPr>
          <w:p w14:paraId="7A26488D" w14:textId="77777777" w:rsidR="0030708E" w:rsidRPr="008110F1" w:rsidRDefault="0030708E" w:rsidP="0015336B">
            <w:pPr>
              <w:jc w:val="both"/>
              <w:rPr>
                <w:rFonts w:cstheme="minorHAnsi"/>
                <w:sz w:val="16"/>
                <w:szCs w:val="16"/>
              </w:rPr>
            </w:pPr>
            <w:r w:rsidRPr="008110F1">
              <w:rPr>
                <w:rFonts w:eastAsia="Calibri" w:cstheme="minorHAnsi"/>
                <w:sz w:val="16"/>
                <w:szCs w:val="16"/>
              </w:rPr>
              <w:t>Median 2 cycles</w:t>
            </w:r>
          </w:p>
        </w:tc>
        <w:tc>
          <w:tcPr>
            <w:tcW w:w="2080" w:type="dxa"/>
          </w:tcPr>
          <w:p w14:paraId="29BA3E7D"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1240" w:type="dxa"/>
          </w:tcPr>
          <w:p w14:paraId="68FBFF39" w14:textId="77777777" w:rsidR="0030708E" w:rsidRPr="008110F1" w:rsidRDefault="0030708E" w:rsidP="0015336B">
            <w:pPr>
              <w:jc w:val="both"/>
              <w:rPr>
                <w:rFonts w:cstheme="minorHAnsi"/>
                <w:sz w:val="16"/>
                <w:szCs w:val="16"/>
              </w:rPr>
            </w:pPr>
            <w:r w:rsidRPr="008110F1">
              <w:rPr>
                <w:rFonts w:cstheme="minorHAnsi"/>
                <w:sz w:val="16"/>
                <w:szCs w:val="16"/>
              </w:rPr>
              <w:t>9 (100%)</w:t>
            </w:r>
          </w:p>
        </w:tc>
        <w:tc>
          <w:tcPr>
            <w:tcW w:w="1001" w:type="dxa"/>
          </w:tcPr>
          <w:p w14:paraId="267B284B"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02387B" w14:paraId="621EF718" w14:textId="77777777" w:rsidTr="0015336B">
        <w:tc>
          <w:tcPr>
            <w:tcW w:w="1191" w:type="dxa"/>
          </w:tcPr>
          <w:p w14:paraId="7CA69803" w14:textId="77777777" w:rsidR="0030708E" w:rsidRDefault="0030708E" w:rsidP="0015336B">
            <w:pPr>
              <w:jc w:val="both"/>
              <w:rPr>
                <w:rFonts w:cstheme="minorHAnsi"/>
                <w:sz w:val="16"/>
                <w:szCs w:val="16"/>
              </w:rPr>
            </w:pPr>
            <w:r w:rsidRPr="008110F1">
              <w:rPr>
                <w:rFonts w:cstheme="minorHAnsi"/>
                <w:sz w:val="16"/>
                <w:szCs w:val="16"/>
              </w:rPr>
              <w:t>Kruse et al.</w:t>
            </w:r>
          </w:p>
          <w:p w14:paraId="1E22A9F2" w14:textId="77777777" w:rsidR="0030708E" w:rsidRPr="008110F1" w:rsidRDefault="0030708E" w:rsidP="0015336B">
            <w:pPr>
              <w:jc w:val="both"/>
              <w:rPr>
                <w:rFonts w:cstheme="minorHAnsi"/>
                <w:sz w:val="16"/>
                <w:szCs w:val="16"/>
              </w:rPr>
            </w:pPr>
            <w:r>
              <w:rPr>
                <w:rFonts w:cstheme="minorHAnsi"/>
                <w:sz w:val="16"/>
                <w:szCs w:val="16"/>
              </w:rPr>
              <w:t>2022</w:t>
            </w:r>
          </w:p>
        </w:tc>
        <w:tc>
          <w:tcPr>
            <w:tcW w:w="1088" w:type="dxa"/>
          </w:tcPr>
          <w:p w14:paraId="32DE7052" w14:textId="77777777" w:rsidR="0030708E" w:rsidRPr="008110F1" w:rsidRDefault="0030708E" w:rsidP="0015336B">
            <w:pPr>
              <w:jc w:val="both"/>
              <w:rPr>
                <w:rFonts w:cstheme="minorHAnsi"/>
                <w:sz w:val="16"/>
                <w:szCs w:val="16"/>
              </w:rPr>
            </w:pPr>
            <w:r w:rsidRPr="008110F1">
              <w:rPr>
                <w:rFonts w:cstheme="minorHAnsi"/>
                <w:sz w:val="16"/>
                <w:szCs w:val="16"/>
              </w:rPr>
              <w:t>IMNM</w:t>
            </w:r>
          </w:p>
        </w:tc>
        <w:tc>
          <w:tcPr>
            <w:tcW w:w="975" w:type="dxa"/>
          </w:tcPr>
          <w:p w14:paraId="1A87D79A" w14:textId="77777777" w:rsidR="0030708E" w:rsidRPr="008110F1" w:rsidRDefault="0030708E" w:rsidP="0015336B">
            <w:pPr>
              <w:jc w:val="both"/>
              <w:rPr>
                <w:rFonts w:cstheme="minorHAnsi"/>
                <w:sz w:val="16"/>
                <w:szCs w:val="16"/>
              </w:rPr>
            </w:pPr>
            <w:r w:rsidRPr="008110F1">
              <w:rPr>
                <w:rFonts w:cstheme="minorHAnsi"/>
                <w:sz w:val="16"/>
                <w:szCs w:val="16"/>
              </w:rPr>
              <w:t>6</w:t>
            </w:r>
          </w:p>
        </w:tc>
        <w:tc>
          <w:tcPr>
            <w:tcW w:w="1667" w:type="dxa"/>
          </w:tcPr>
          <w:p w14:paraId="6866F24E" w14:textId="77777777" w:rsidR="0030708E" w:rsidRPr="008110F1" w:rsidRDefault="0030708E" w:rsidP="0015336B">
            <w:pPr>
              <w:jc w:val="both"/>
              <w:rPr>
                <w:rFonts w:cstheme="minorHAnsi"/>
                <w:sz w:val="16"/>
                <w:szCs w:val="16"/>
              </w:rPr>
            </w:pPr>
            <w:r w:rsidRPr="008110F1">
              <w:rPr>
                <w:rFonts w:eastAsia="Calibri" w:cstheme="minorHAnsi"/>
                <w:sz w:val="16"/>
                <w:szCs w:val="16"/>
              </w:rPr>
              <w:t>Typically, 5 sessions, every alternate day. 2 patients had a second PE course</w:t>
            </w:r>
          </w:p>
        </w:tc>
        <w:tc>
          <w:tcPr>
            <w:tcW w:w="2080" w:type="dxa"/>
          </w:tcPr>
          <w:p w14:paraId="506A7F7D"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1240" w:type="dxa"/>
          </w:tcPr>
          <w:p w14:paraId="20A9C07E" w14:textId="77777777" w:rsidR="0030708E" w:rsidRPr="008110F1" w:rsidRDefault="0030708E" w:rsidP="0015336B">
            <w:pPr>
              <w:jc w:val="both"/>
              <w:rPr>
                <w:rFonts w:cstheme="minorHAnsi"/>
                <w:sz w:val="16"/>
                <w:szCs w:val="16"/>
              </w:rPr>
            </w:pPr>
            <w:r w:rsidRPr="008110F1">
              <w:rPr>
                <w:rFonts w:cstheme="minorHAnsi"/>
                <w:sz w:val="16"/>
                <w:szCs w:val="16"/>
              </w:rPr>
              <w:t>6 (100%)</w:t>
            </w:r>
          </w:p>
        </w:tc>
        <w:tc>
          <w:tcPr>
            <w:tcW w:w="1001" w:type="dxa"/>
          </w:tcPr>
          <w:p w14:paraId="2B4A72B3" w14:textId="77777777" w:rsidR="0030708E" w:rsidRPr="008110F1" w:rsidRDefault="0030708E" w:rsidP="0015336B">
            <w:pPr>
              <w:jc w:val="both"/>
              <w:rPr>
                <w:rFonts w:cstheme="minorHAnsi"/>
                <w:sz w:val="16"/>
                <w:szCs w:val="16"/>
              </w:rPr>
            </w:pPr>
            <w:r w:rsidRPr="008110F1">
              <w:rPr>
                <w:rFonts w:cstheme="minorHAnsi"/>
                <w:sz w:val="16"/>
                <w:szCs w:val="16"/>
              </w:rPr>
              <w:t>High</w:t>
            </w:r>
          </w:p>
        </w:tc>
      </w:tr>
      <w:tr w:rsidR="0030708E" w:rsidRPr="0002387B" w14:paraId="38DFA580" w14:textId="77777777" w:rsidTr="0015336B">
        <w:tc>
          <w:tcPr>
            <w:tcW w:w="1191" w:type="dxa"/>
          </w:tcPr>
          <w:p w14:paraId="58FA4B27" w14:textId="77777777" w:rsidR="0030708E" w:rsidRDefault="0030708E" w:rsidP="0015336B">
            <w:pPr>
              <w:jc w:val="both"/>
              <w:rPr>
                <w:rFonts w:cstheme="minorHAnsi"/>
                <w:sz w:val="16"/>
                <w:szCs w:val="16"/>
              </w:rPr>
            </w:pPr>
            <w:r w:rsidRPr="008110F1">
              <w:rPr>
                <w:rFonts w:cstheme="minorHAnsi"/>
                <w:sz w:val="16"/>
                <w:szCs w:val="16"/>
              </w:rPr>
              <w:t>Arlet et al.</w:t>
            </w:r>
          </w:p>
          <w:p w14:paraId="1522058A" w14:textId="77777777" w:rsidR="0030708E" w:rsidRPr="008110F1" w:rsidRDefault="0030708E" w:rsidP="0015336B">
            <w:pPr>
              <w:jc w:val="both"/>
              <w:rPr>
                <w:rFonts w:cstheme="minorHAnsi"/>
                <w:sz w:val="16"/>
                <w:szCs w:val="16"/>
              </w:rPr>
            </w:pPr>
            <w:r>
              <w:rPr>
                <w:rFonts w:cstheme="minorHAnsi"/>
                <w:sz w:val="16"/>
                <w:szCs w:val="16"/>
              </w:rPr>
              <w:t>2006</w:t>
            </w:r>
          </w:p>
        </w:tc>
        <w:tc>
          <w:tcPr>
            <w:tcW w:w="1088" w:type="dxa"/>
          </w:tcPr>
          <w:p w14:paraId="553B47F6" w14:textId="77777777" w:rsidR="0030708E" w:rsidRPr="008110F1" w:rsidRDefault="0030708E" w:rsidP="0015336B">
            <w:pPr>
              <w:jc w:val="both"/>
              <w:rPr>
                <w:rFonts w:cstheme="minorHAnsi"/>
                <w:sz w:val="16"/>
                <w:szCs w:val="16"/>
              </w:rPr>
            </w:pPr>
            <w:r w:rsidRPr="008110F1">
              <w:rPr>
                <w:rFonts w:cstheme="minorHAnsi"/>
                <w:sz w:val="16"/>
                <w:szCs w:val="16"/>
              </w:rPr>
              <w:t>Anti-SRP IIM</w:t>
            </w:r>
          </w:p>
        </w:tc>
        <w:tc>
          <w:tcPr>
            <w:tcW w:w="975" w:type="dxa"/>
          </w:tcPr>
          <w:p w14:paraId="5E44977C" w14:textId="77777777" w:rsidR="0030708E" w:rsidRPr="008110F1" w:rsidRDefault="0030708E" w:rsidP="0015336B">
            <w:pPr>
              <w:jc w:val="both"/>
              <w:rPr>
                <w:rFonts w:cstheme="minorHAnsi"/>
                <w:sz w:val="16"/>
                <w:szCs w:val="16"/>
              </w:rPr>
            </w:pPr>
            <w:r w:rsidRPr="008110F1">
              <w:rPr>
                <w:rFonts w:cstheme="minorHAnsi"/>
                <w:sz w:val="16"/>
                <w:szCs w:val="16"/>
              </w:rPr>
              <w:t>2</w:t>
            </w:r>
          </w:p>
        </w:tc>
        <w:tc>
          <w:tcPr>
            <w:tcW w:w="1667" w:type="dxa"/>
          </w:tcPr>
          <w:p w14:paraId="08745833" w14:textId="77777777" w:rsidR="0030708E" w:rsidRPr="008110F1" w:rsidRDefault="0030708E" w:rsidP="0015336B">
            <w:pPr>
              <w:jc w:val="both"/>
              <w:rPr>
                <w:rFonts w:cstheme="minorHAnsi"/>
                <w:sz w:val="16"/>
                <w:szCs w:val="16"/>
              </w:rPr>
            </w:pPr>
            <w:r w:rsidRPr="008110F1">
              <w:rPr>
                <w:rFonts w:eastAsia="Calibri" w:cstheme="minorHAnsi"/>
                <w:sz w:val="16"/>
                <w:szCs w:val="16"/>
              </w:rPr>
              <w:t>3/week to once per 3 months</w:t>
            </w:r>
          </w:p>
        </w:tc>
        <w:tc>
          <w:tcPr>
            <w:tcW w:w="2080" w:type="dxa"/>
          </w:tcPr>
          <w:p w14:paraId="7268626F"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1240" w:type="dxa"/>
          </w:tcPr>
          <w:p w14:paraId="29952839" w14:textId="77777777" w:rsidR="0030708E" w:rsidRPr="008110F1" w:rsidRDefault="0030708E" w:rsidP="0015336B">
            <w:pPr>
              <w:jc w:val="both"/>
              <w:rPr>
                <w:rFonts w:cstheme="minorHAnsi"/>
                <w:sz w:val="16"/>
                <w:szCs w:val="16"/>
              </w:rPr>
            </w:pPr>
            <w:r w:rsidRPr="008110F1">
              <w:rPr>
                <w:rFonts w:cstheme="minorHAnsi"/>
                <w:sz w:val="16"/>
                <w:szCs w:val="16"/>
              </w:rPr>
              <w:t>2 (100%)</w:t>
            </w:r>
          </w:p>
        </w:tc>
        <w:tc>
          <w:tcPr>
            <w:tcW w:w="1001" w:type="dxa"/>
          </w:tcPr>
          <w:p w14:paraId="5A34DBC3"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02387B" w14:paraId="275F8085" w14:textId="77777777" w:rsidTr="0015336B">
        <w:tc>
          <w:tcPr>
            <w:tcW w:w="1191" w:type="dxa"/>
          </w:tcPr>
          <w:p w14:paraId="76DCFB49" w14:textId="77777777" w:rsidR="0030708E" w:rsidRDefault="0030708E" w:rsidP="0015336B">
            <w:pPr>
              <w:jc w:val="both"/>
              <w:rPr>
                <w:rFonts w:cstheme="minorHAnsi"/>
                <w:sz w:val="16"/>
                <w:szCs w:val="16"/>
              </w:rPr>
            </w:pPr>
            <w:r w:rsidRPr="008110F1">
              <w:rPr>
                <w:rFonts w:cstheme="minorHAnsi"/>
                <w:sz w:val="16"/>
                <w:szCs w:val="16"/>
              </w:rPr>
              <w:t>Cherin et al.</w:t>
            </w:r>
          </w:p>
          <w:p w14:paraId="16A10CEB" w14:textId="77777777" w:rsidR="0030708E" w:rsidRPr="008110F1" w:rsidRDefault="0030708E" w:rsidP="0015336B">
            <w:pPr>
              <w:jc w:val="both"/>
              <w:rPr>
                <w:rFonts w:cstheme="minorHAnsi"/>
                <w:sz w:val="16"/>
                <w:szCs w:val="16"/>
              </w:rPr>
            </w:pPr>
            <w:r>
              <w:rPr>
                <w:rFonts w:cstheme="minorHAnsi"/>
                <w:sz w:val="16"/>
                <w:szCs w:val="16"/>
              </w:rPr>
              <w:t>1995</w:t>
            </w:r>
          </w:p>
        </w:tc>
        <w:tc>
          <w:tcPr>
            <w:tcW w:w="1088" w:type="dxa"/>
          </w:tcPr>
          <w:p w14:paraId="3B794E57"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975" w:type="dxa"/>
          </w:tcPr>
          <w:p w14:paraId="37BF3792" w14:textId="77777777" w:rsidR="0030708E" w:rsidRPr="008110F1" w:rsidRDefault="0030708E" w:rsidP="0015336B">
            <w:pPr>
              <w:jc w:val="both"/>
              <w:rPr>
                <w:rFonts w:cstheme="minorHAnsi"/>
                <w:sz w:val="16"/>
                <w:szCs w:val="16"/>
              </w:rPr>
            </w:pPr>
            <w:r w:rsidRPr="008110F1">
              <w:rPr>
                <w:rFonts w:cstheme="minorHAnsi"/>
                <w:sz w:val="16"/>
                <w:szCs w:val="16"/>
              </w:rPr>
              <w:t>57</w:t>
            </w:r>
          </w:p>
        </w:tc>
        <w:tc>
          <w:tcPr>
            <w:tcW w:w="1667" w:type="dxa"/>
          </w:tcPr>
          <w:p w14:paraId="3DC3BF52" w14:textId="77777777" w:rsidR="0030708E" w:rsidRPr="008110F1" w:rsidRDefault="0030708E" w:rsidP="0015336B">
            <w:pPr>
              <w:pStyle w:val="NormalWeb"/>
              <w:spacing w:before="0" w:beforeAutospacing="0" w:after="160" w:afterAutospacing="0" w:line="256" w:lineRule="auto"/>
              <w:jc w:val="both"/>
              <w:rPr>
                <w:rFonts w:asciiTheme="minorHAnsi" w:hAnsiTheme="minorHAnsi" w:cstheme="minorHAnsi"/>
                <w:sz w:val="16"/>
                <w:szCs w:val="16"/>
              </w:rPr>
            </w:pPr>
            <w:r w:rsidRPr="008110F1">
              <w:rPr>
                <w:rFonts w:asciiTheme="minorHAnsi" w:eastAsia="Calibri" w:hAnsiTheme="minorHAnsi" w:cstheme="minorHAnsi"/>
                <w:sz w:val="16"/>
                <w:szCs w:val="16"/>
              </w:rPr>
              <w:t>3/week for 3 weeks, then 2 PE bimonthly</w:t>
            </w:r>
          </w:p>
          <w:p w14:paraId="198F7A1E" w14:textId="77777777" w:rsidR="0030708E" w:rsidRPr="008110F1" w:rsidRDefault="0030708E" w:rsidP="0015336B">
            <w:pPr>
              <w:jc w:val="both"/>
              <w:rPr>
                <w:rFonts w:cstheme="minorHAnsi"/>
                <w:sz w:val="16"/>
                <w:szCs w:val="16"/>
              </w:rPr>
            </w:pPr>
            <w:r w:rsidRPr="008110F1">
              <w:rPr>
                <w:rFonts w:eastAsia="Calibri" w:cstheme="minorHAnsi"/>
                <w:sz w:val="16"/>
                <w:szCs w:val="16"/>
              </w:rPr>
              <w:t xml:space="preserve">Mean 14.8 </w:t>
            </w:r>
            <w:r>
              <w:rPr>
                <w:rFonts w:eastAsia="Calibri" w:cstheme="minorHAnsi"/>
                <w:sz w:val="16"/>
                <w:szCs w:val="16"/>
              </w:rPr>
              <w:t>±</w:t>
            </w:r>
            <w:r w:rsidRPr="008110F1">
              <w:rPr>
                <w:rFonts w:eastAsia="Calibri" w:cstheme="minorHAnsi"/>
                <w:sz w:val="16"/>
                <w:szCs w:val="16"/>
              </w:rPr>
              <w:t xml:space="preserve"> 9.2 cycles</w:t>
            </w:r>
          </w:p>
        </w:tc>
        <w:tc>
          <w:tcPr>
            <w:tcW w:w="2080" w:type="dxa"/>
          </w:tcPr>
          <w:p w14:paraId="304C95C2"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1240" w:type="dxa"/>
          </w:tcPr>
          <w:p w14:paraId="051A0A8C" w14:textId="77777777" w:rsidR="0030708E" w:rsidRPr="008110F1" w:rsidRDefault="0030708E" w:rsidP="0015336B">
            <w:pPr>
              <w:jc w:val="both"/>
              <w:rPr>
                <w:rFonts w:cstheme="minorHAnsi"/>
                <w:sz w:val="16"/>
                <w:szCs w:val="16"/>
              </w:rPr>
            </w:pPr>
            <w:r w:rsidRPr="008110F1">
              <w:rPr>
                <w:rFonts w:cstheme="minorHAnsi"/>
                <w:sz w:val="16"/>
                <w:szCs w:val="16"/>
              </w:rPr>
              <w:t>57 (100%)</w:t>
            </w:r>
          </w:p>
        </w:tc>
        <w:tc>
          <w:tcPr>
            <w:tcW w:w="1001" w:type="dxa"/>
          </w:tcPr>
          <w:p w14:paraId="531352E2"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02387B" w14:paraId="24F3ECD2" w14:textId="77777777" w:rsidTr="0015336B">
        <w:tc>
          <w:tcPr>
            <w:tcW w:w="1191" w:type="dxa"/>
          </w:tcPr>
          <w:p w14:paraId="15D22EAF" w14:textId="77777777" w:rsidR="0030708E" w:rsidRDefault="0030708E" w:rsidP="0015336B">
            <w:pPr>
              <w:jc w:val="both"/>
              <w:rPr>
                <w:rFonts w:cstheme="minorHAnsi"/>
                <w:sz w:val="16"/>
                <w:szCs w:val="16"/>
              </w:rPr>
            </w:pPr>
            <w:r w:rsidRPr="008110F1">
              <w:rPr>
                <w:rFonts w:cstheme="minorHAnsi"/>
                <w:sz w:val="16"/>
                <w:szCs w:val="16"/>
              </w:rPr>
              <w:t>Suga et al.</w:t>
            </w:r>
          </w:p>
          <w:p w14:paraId="3B55A42D" w14:textId="77777777" w:rsidR="0030708E" w:rsidRPr="008110F1" w:rsidRDefault="0030708E" w:rsidP="0015336B">
            <w:pPr>
              <w:jc w:val="both"/>
              <w:rPr>
                <w:rFonts w:cstheme="minorHAnsi"/>
                <w:sz w:val="16"/>
                <w:szCs w:val="16"/>
              </w:rPr>
            </w:pPr>
            <w:r>
              <w:rPr>
                <w:rFonts w:cstheme="minorHAnsi"/>
                <w:sz w:val="16"/>
                <w:szCs w:val="16"/>
              </w:rPr>
              <w:t>1993</w:t>
            </w:r>
          </w:p>
        </w:tc>
        <w:tc>
          <w:tcPr>
            <w:tcW w:w="1088" w:type="dxa"/>
          </w:tcPr>
          <w:p w14:paraId="5F881974" w14:textId="77777777" w:rsidR="0030708E" w:rsidRPr="008110F1" w:rsidRDefault="0030708E" w:rsidP="0015336B">
            <w:pPr>
              <w:jc w:val="both"/>
              <w:rPr>
                <w:rFonts w:cstheme="minorHAnsi"/>
                <w:sz w:val="16"/>
                <w:szCs w:val="16"/>
              </w:rPr>
            </w:pPr>
            <w:r w:rsidRPr="008110F1">
              <w:rPr>
                <w:rFonts w:cstheme="minorHAnsi"/>
                <w:sz w:val="16"/>
                <w:szCs w:val="16"/>
              </w:rPr>
              <w:t>DM</w:t>
            </w:r>
          </w:p>
        </w:tc>
        <w:tc>
          <w:tcPr>
            <w:tcW w:w="975" w:type="dxa"/>
          </w:tcPr>
          <w:p w14:paraId="03455F72" w14:textId="77777777" w:rsidR="0030708E" w:rsidRPr="008110F1" w:rsidRDefault="0030708E" w:rsidP="0015336B">
            <w:pPr>
              <w:jc w:val="both"/>
              <w:rPr>
                <w:rFonts w:cstheme="minorHAnsi"/>
                <w:sz w:val="16"/>
                <w:szCs w:val="16"/>
              </w:rPr>
            </w:pPr>
            <w:r w:rsidRPr="008110F1">
              <w:rPr>
                <w:rFonts w:cstheme="minorHAnsi"/>
                <w:sz w:val="16"/>
                <w:szCs w:val="16"/>
              </w:rPr>
              <w:t>3</w:t>
            </w:r>
          </w:p>
        </w:tc>
        <w:tc>
          <w:tcPr>
            <w:tcW w:w="1667" w:type="dxa"/>
          </w:tcPr>
          <w:p w14:paraId="176B45E6" w14:textId="77777777" w:rsidR="0030708E" w:rsidRPr="008110F1" w:rsidRDefault="0030708E" w:rsidP="0015336B">
            <w:pPr>
              <w:pStyle w:val="NormalWeb"/>
              <w:spacing w:before="0" w:beforeAutospacing="0" w:after="160" w:afterAutospacing="0" w:line="256" w:lineRule="auto"/>
              <w:jc w:val="both"/>
              <w:rPr>
                <w:rFonts w:asciiTheme="minorHAnsi" w:hAnsiTheme="minorHAnsi" w:cstheme="minorHAnsi"/>
                <w:sz w:val="16"/>
                <w:szCs w:val="16"/>
              </w:rPr>
            </w:pPr>
            <w:r w:rsidRPr="008110F1">
              <w:rPr>
                <w:rFonts w:asciiTheme="minorHAnsi" w:eastAsia="Calibri" w:hAnsiTheme="minorHAnsi" w:cstheme="minorHAnsi"/>
                <w:sz w:val="16"/>
                <w:szCs w:val="16"/>
              </w:rPr>
              <w:t xml:space="preserve">Mean 16 sessions. </w:t>
            </w:r>
          </w:p>
          <w:p w14:paraId="096545DA" w14:textId="77777777" w:rsidR="0030708E" w:rsidRPr="008110F1" w:rsidRDefault="0030708E" w:rsidP="0015336B">
            <w:pPr>
              <w:jc w:val="both"/>
              <w:rPr>
                <w:rFonts w:cstheme="minorHAnsi"/>
                <w:sz w:val="16"/>
                <w:szCs w:val="16"/>
              </w:rPr>
            </w:pPr>
            <w:r w:rsidRPr="008110F1">
              <w:rPr>
                <w:rFonts w:eastAsia="Calibri" w:cstheme="minorHAnsi"/>
                <w:sz w:val="16"/>
                <w:szCs w:val="16"/>
              </w:rPr>
              <w:t>Double filtration plasmapheresis used.</w:t>
            </w:r>
          </w:p>
        </w:tc>
        <w:tc>
          <w:tcPr>
            <w:tcW w:w="2080" w:type="dxa"/>
          </w:tcPr>
          <w:p w14:paraId="0D3576A5" w14:textId="77777777" w:rsidR="0030708E" w:rsidRPr="008110F1" w:rsidRDefault="0030708E" w:rsidP="0015336B">
            <w:pPr>
              <w:jc w:val="both"/>
              <w:rPr>
                <w:rFonts w:cstheme="minorHAnsi"/>
                <w:sz w:val="16"/>
                <w:szCs w:val="16"/>
              </w:rPr>
            </w:pPr>
            <w:r w:rsidRPr="008110F1">
              <w:rPr>
                <w:rFonts w:cstheme="minorHAnsi"/>
                <w:sz w:val="16"/>
                <w:szCs w:val="16"/>
              </w:rPr>
              <w:t>Mixed- 1 with combination IS, 2 with steroids alone</w:t>
            </w:r>
          </w:p>
        </w:tc>
        <w:tc>
          <w:tcPr>
            <w:tcW w:w="1240" w:type="dxa"/>
          </w:tcPr>
          <w:p w14:paraId="57153F21" w14:textId="77777777" w:rsidR="0030708E" w:rsidRPr="008110F1" w:rsidRDefault="0030708E" w:rsidP="0015336B">
            <w:pPr>
              <w:jc w:val="both"/>
              <w:rPr>
                <w:rFonts w:cstheme="minorHAnsi"/>
                <w:sz w:val="16"/>
                <w:szCs w:val="16"/>
              </w:rPr>
            </w:pPr>
            <w:r w:rsidRPr="008110F1">
              <w:rPr>
                <w:rFonts w:cstheme="minorHAnsi"/>
                <w:sz w:val="16"/>
                <w:szCs w:val="16"/>
              </w:rPr>
              <w:t>3 (100%)</w:t>
            </w:r>
          </w:p>
        </w:tc>
        <w:tc>
          <w:tcPr>
            <w:tcW w:w="1001" w:type="dxa"/>
          </w:tcPr>
          <w:p w14:paraId="6523AEC0" w14:textId="77777777" w:rsidR="0030708E" w:rsidRPr="008110F1" w:rsidRDefault="0030708E" w:rsidP="0015336B">
            <w:pPr>
              <w:jc w:val="both"/>
              <w:rPr>
                <w:rFonts w:cstheme="minorHAnsi"/>
                <w:sz w:val="16"/>
                <w:szCs w:val="16"/>
              </w:rPr>
            </w:pPr>
            <w:r w:rsidRPr="008110F1">
              <w:rPr>
                <w:rFonts w:cstheme="minorHAnsi"/>
                <w:sz w:val="16"/>
                <w:szCs w:val="16"/>
              </w:rPr>
              <w:t>Low</w:t>
            </w:r>
          </w:p>
        </w:tc>
      </w:tr>
      <w:tr w:rsidR="0030708E" w:rsidRPr="0002387B" w14:paraId="69E5E2C8" w14:textId="77777777" w:rsidTr="0015336B">
        <w:tc>
          <w:tcPr>
            <w:tcW w:w="1191" w:type="dxa"/>
          </w:tcPr>
          <w:p w14:paraId="3CD0EB70" w14:textId="77777777" w:rsidR="0030708E" w:rsidRDefault="0030708E" w:rsidP="0015336B">
            <w:pPr>
              <w:jc w:val="both"/>
              <w:rPr>
                <w:rFonts w:cstheme="minorHAnsi"/>
                <w:sz w:val="16"/>
                <w:szCs w:val="16"/>
              </w:rPr>
            </w:pPr>
            <w:r w:rsidRPr="008110F1">
              <w:rPr>
                <w:rFonts w:cstheme="minorHAnsi"/>
                <w:sz w:val="16"/>
                <w:szCs w:val="16"/>
              </w:rPr>
              <w:t>Clarke et al.</w:t>
            </w:r>
          </w:p>
          <w:p w14:paraId="35E4F58A" w14:textId="77777777" w:rsidR="0030708E" w:rsidRPr="008110F1" w:rsidRDefault="0030708E" w:rsidP="0015336B">
            <w:pPr>
              <w:jc w:val="both"/>
              <w:rPr>
                <w:rFonts w:cstheme="minorHAnsi"/>
                <w:sz w:val="16"/>
                <w:szCs w:val="16"/>
              </w:rPr>
            </w:pPr>
            <w:r>
              <w:rPr>
                <w:rFonts w:cstheme="minorHAnsi"/>
                <w:sz w:val="16"/>
                <w:szCs w:val="16"/>
              </w:rPr>
              <w:t>1988</w:t>
            </w:r>
          </w:p>
        </w:tc>
        <w:tc>
          <w:tcPr>
            <w:tcW w:w="1088" w:type="dxa"/>
          </w:tcPr>
          <w:p w14:paraId="2BAC7E69"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975" w:type="dxa"/>
          </w:tcPr>
          <w:p w14:paraId="137A3C5E" w14:textId="77777777" w:rsidR="0030708E" w:rsidRPr="008110F1" w:rsidRDefault="0030708E" w:rsidP="0015336B">
            <w:pPr>
              <w:jc w:val="both"/>
              <w:rPr>
                <w:rFonts w:cstheme="minorHAnsi"/>
                <w:sz w:val="16"/>
                <w:szCs w:val="16"/>
              </w:rPr>
            </w:pPr>
            <w:r w:rsidRPr="008110F1">
              <w:rPr>
                <w:rFonts w:cstheme="minorHAnsi"/>
                <w:sz w:val="16"/>
                <w:szCs w:val="16"/>
              </w:rPr>
              <w:t>3</w:t>
            </w:r>
          </w:p>
        </w:tc>
        <w:tc>
          <w:tcPr>
            <w:tcW w:w="1667" w:type="dxa"/>
          </w:tcPr>
          <w:p w14:paraId="536A9ACB" w14:textId="77777777" w:rsidR="0030708E" w:rsidRPr="008110F1" w:rsidRDefault="0030708E" w:rsidP="0015336B">
            <w:pPr>
              <w:jc w:val="both"/>
              <w:rPr>
                <w:rFonts w:cstheme="minorHAnsi"/>
                <w:sz w:val="16"/>
                <w:szCs w:val="16"/>
              </w:rPr>
            </w:pPr>
            <w:r w:rsidRPr="008110F1">
              <w:rPr>
                <w:rFonts w:eastAsia="Calibri" w:cstheme="minorHAnsi"/>
                <w:sz w:val="16"/>
                <w:szCs w:val="16"/>
              </w:rPr>
              <w:t>Daily to 2/week for 2</w:t>
            </w:r>
            <w:r w:rsidRPr="001A20DB">
              <w:rPr>
                <w:rFonts w:cstheme="minorHAnsi"/>
                <w:sz w:val="16"/>
                <w:szCs w:val="16"/>
              </w:rPr>
              <w:t>–</w:t>
            </w:r>
            <w:r w:rsidRPr="008110F1">
              <w:rPr>
                <w:rFonts w:eastAsia="Calibri" w:cstheme="minorHAnsi"/>
                <w:sz w:val="16"/>
                <w:szCs w:val="16"/>
              </w:rPr>
              <w:t>4 weeks</w:t>
            </w:r>
          </w:p>
        </w:tc>
        <w:tc>
          <w:tcPr>
            <w:tcW w:w="2080" w:type="dxa"/>
          </w:tcPr>
          <w:p w14:paraId="3BC143E0" w14:textId="77777777" w:rsidR="0030708E" w:rsidRPr="008110F1" w:rsidRDefault="0030708E" w:rsidP="0015336B">
            <w:pPr>
              <w:jc w:val="both"/>
              <w:rPr>
                <w:rFonts w:cstheme="minorHAnsi"/>
                <w:sz w:val="16"/>
                <w:szCs w:val="16"/>
              </w:rPr>
            </w:pPr>
            <w:r w:rsidRPr="008110F1">
              <w:rPr>
                <w:rFonts w:cstheme="minorHAnsi"/>
                <w:sz w:val="16"/>
                <w:szCs w:val="16"/>
              </w:rPr>
              <w:t>Mixed- 2 with combination IS, 1 with steroids alone</w:t>
            </w:r>
          </w:p>
        </w:tc>
        <w:tc>
          <w:tcPr>
            <w:tcW w:w="1240" w:type="dxa"/>
          </w:tcPr>
          <w:p w14:paraId="0055B1F5" w14:textId="77777777" w:rsidR="0030708E" w:rsidRPr="008110F1" w:rsidRDefault="0030708E" w:rsidP="0015336B">
            <w:pPr>
              <w:jc w:val="both"/>
              <w:rPr>
                <w:rFonts w:cstheme="minorHAnsi"/>
                <w:sz w:val="16"/>
                <w:szCs w:val="16"/>
              </w:rPr>
            </w:pPr>
            <w:r w:rsidRPr="008110F1">
              <w:rPr>
                <w:rFonts w:cstheme="minorHAnsi"/>
                <w:sz w:val="16"/>
                <w:szCs w:val="16"/>
              </w:rPr>
              <w:t>3 (100%)</w:t>
            </w:r>
          </w:p>
        </w:tc>
        <w:tc>
          <w:tcPr>
            <w:tcW w:w="1001" w:type="dxa"/>
          </w:tcPr>
          <w:p w14:paraId="7298C5B7"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02387B" w14:paraId="0F40B5A4" w14:textId="77777777" w:rsidTr="0015336B">
        <w:tc>
          <w:tcPr>
            <w:tcW w:w="1191" w:type="dxa"/>
          </w:tcPr>
          <w:p w14:paraId="333A1110" w14:textId="77777777" w:rsidR="0030708E" w:rsidRDefault="0030708E" w:rsidP="0015336B">
            <w:pPr>
              <w:jc w:val="both"/>
              <w:rPr>
                <w:rFonts w:cstheme="minorHAnsi"/>
                <w:sz w:val="16"/>
                <w:szCs w:val="16"/>
              </w:rPr>
            </w:pPr>
            <w:r w:rsidRPr="008110F1">
              <w:rPr>
                <w:rFonts w:cstheme="minorHAnsi"/>
                <w:sz w:val="16"/>
                <w:szCs w:val="16"/>
              </w:rPr>
              <w:t>Aymard et al.</w:t>
            </w:r>
          </w:p>
          <w:p w14:paraId="55AD56B2" w14:textId="77777777" w:rsidR="0030708E" w:rsidRPr="008110F1" w:rsidRDefault="0030708E" w:rsidP="0015336B">
            <w:pPr>
              <w:jc w:val="both"/>
              <w:rPr>
                <w:rFonts w:cstheme="minorHAnsi"/>
                <w:sz w:val="16"/>
                <w:szCs w:val="16"/>
              </w:rPr>
            </w:pPr>
            <w:r>
              <w:rPr>
                <w:rFonts w:cstheme="minorHAnsi"/>
                <w:sz w:val="16"/>
                <w:szCs w:val="16"/>
              </w:rPr>
              <w:t>1985</w:t>
            </w:r>
          </w:p>
        </w:tc>
        <w:tc>
          <w:tcPr>
            <w:tcW w:w="1088" w:type="dxa"/>
          </w:tcPr>
          <w:p w14:paraId="75E3DA3B"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975" w:type="dxa"/>
          </w:tcPr>
          <w:p w14:paraId="4137F508" w14:textId="77777777" w:rsidR="0030708E" w:rsidRPr="008110F1" w:rsidRDefault="0030708E" w:rsidP="0015336B">
            <w:pPr>
              <w:jc w:val="both"/>
              <w:rPr>
                <w:rFonts w:cstheme="minorHAnsi"/>
                <w:sz w:val="16"/>
                <w:szCs w:val="16"/>
              </w:rPr>
            </w:pPr>
            <w:r w:rsidRPr="008110F1">
              <w:rPr>
                <w:rFonts w:cstheme="minorHAnsi"/>
                <w:sz w:val="16"/>
                <w:szCs w:val="16"/>
              </w:rPr>
              <w:t>7</w:t>
            </w:r>
          </w:p>
        </w:tc>
        <w:tc>
          <w:tcPr>
            <w:tcW w:w="1667" w:type="dxa"/>
          </w:tcPr>
          <w:p w14:paraId="1AC00774" w14:textId="77777777" w:rsidR="0030708E" w:rsidRPr="008110F1" w:rsidRDefault="0030708E" w:rsidP="0015336B">
            <w:pPr>
              <w:jc w:val="both"/>
              <w:rPr>
                <w:rFonts w:cstheme="minorHAnsi"/>
                <w:sz w:val="16"/>
                <w:szCs w:val="16"/>
              </w:rPr>
            </w:pPr>
            <w:r w:rsidRPr="008110F1">
              <w:rPr>
                <w:rFonts w:eastAsia="Calibri" w:cstheme="minorHAnsi"/>
                <w:sz w:val="16"/>
                <w:szCs w:val="16"/>
              </w:rPr>
              <w:t>3</w:t>
            </w:r>
            <w:r w:rsidRPr="001A20DB">
              <w:rPr>
                <w:rFonts w:cstheme="minorHAnsi"/>
                <w:sz w:val="16"/>
                <w:szCs w:val="16"/>
              </w:rPr>
              <w:t>–</w:t>
            </w:r>
            <w:r w:rsidRPr="008110F1">
              <w:rPr>
                <w:rFonts w:eastAsia="Calibri" w:cstheme="minorHAnsi"/>
                <w:sz w:val="16"/>
                <w:szCs w:val="16"/>
              </w:rPr>
              <w:t>6 sessions within 2 weeks followed by monthly PE</w:t>
            </w:r>
          </w:p>
        </w:tc>
        <w:tc>
          <w:tcPr>
            <w:tcW w:w="2080" w:type="dxa"/>
          </w:tcPr>
          <w:p w14:paraId="53EAB4EC" w14:textId="77777777" w:rsidR="0030708E" w:rsidRPr="008110F1" w:rsidRDefault="0030708E" w:rsidP="0015336B">
            <w:pPr>
              <w:jc w:val="both"/>
              <w:rPr>
                <w:rFonts w:cstheme="minorHAnsi"/>
                <w:sz w:val="16"/>
                <w:szCs w:val="16"/>
              </w:rPr>
            </w:pPr>
            <w:r w:rsidRPr="008110F1">
              <w:rPr>
                <w:rFonts w:cstheme="minorHAnsi"/>
                <w:sz w:val="16"/>
                <w:szCs w:val="16"/>
              </w:rPr>
              <w:t>Mixed- 3 with combination IS, 4 with steroids alone</w:t>
            </w:r>
          </w:p>
        </w:tc>
        <w:tc>
          <w:tcPr>
            <w:tcW w:w="1240" w:type="dxa"/>
          </w:tcPr>
          <w:p w14:paraId="6E2B9C05" w14:textId="77777777" w:rsidR="0030708E" w:rsidRPr="008110F1" w:rsidRDefault="0030708E" w:rsidP="0015336B">
            <w:pPr>
              <w:jc w:val="both"/>
              <w:rPr>
                <w:rFonts w:cstheme="minorHAnsi"/>
                <w:sz w:val="16"/>
                <w:szCs w:val="16"/>
              </w:rPr>
            </w:pPr>
            <w:r w:rsidRPr="008110F1">
              <w:rPr>
                <w:rFonts w:cstheme="minorHAnsi"/>
                <w:sz w:val="16"/>
                <w:szCs w:val="16"/>
              </w:rPr>
              <w:t>4 (57%)</w:t>
            </w:r>
          </w:p>
        </w:tc>
        <w:tc>
          <w:tcPr>
            <w:tcW w:w="1001" w:type="dxa"/>
          </w:tcPr>
          <w:p w14:paraId="1A0D674D" w14:textId="77777777" w:rsidR="0030708E" w:rsidRPr="008110F1" w:rsidRDefault="0030708E" w:rsidP="0015336B">
            <w:pPr>
              <w:jc w:val="both"/>
              <w:rPr>
                <w:rFonts w:cstheme="minorHAnsi"/>
                <w:sz w:val="16"/>
                <w:szCs w:val="16"/>
              </w:rPr>
            </w:pPr>
            <w:r w:rsidRPr="008110F1">
              <w:rPr>
                <w:rFonts w:cstheme="minorHAnsi"/>
                <w:sz w:val="16"/>
                <w:szCs w:val="16"/>
              </w:rPr>
              <w:t>Moderate</w:t>
            </w:r>
          </w:p>
        </w:tc>
      </w:tr>
      <w:tr w:rsidR="0030708E" w:rsidRPr="0002387B" w14:paraId="484BBA43" w14:textId="77777777" w:rsidTr="0015336B">
        <w:tc>
          <w:tcPr>
            <w:tcW w:w="1191" w:type="dxa"/>
          </w:tcPr>
          <w:p w14:paraId="4084FEB0" w14:textId="77777777" w:rsidR="0030708E" w:rsidRDefault="0030708E" w:rsidP="0015336B">
            <w:pPr>
              <w:jc w:val="both"/>
              <w:rPr>
                <w:rFonts w:cstheme="minorHAnsi"/>
                <w:sz w:val="16"/>
                <w:szCs w:val="16"/>
              </w:rPr>
            </w:pPr>
            <w:proofErr w:type="spellStart"/>
            <w:r w:rsidRPr="008110F1">
              <w:rPr>
                <w:rFonts w:cstheme="minorHAnsi"/>
                <w:sz w:val="16"/>
                <w:szCs w:val="16"/>
              </w:rPr>
              <w:t>Valbonesi</w:t>
            </w:r>
            <w:proofErr w:type="spellEnd"/>
            <w:r w:rsidRPr="008110F1">
              <w:rPr>
                <w:rFonts w:cstheme="minorHAnsi"/>
                <w:sz w:val="16"/>
                <w:szCs w:val="16"/>
              </w:rPr>
              <w:t xml:space="preserve"> et al.</w:t>
            </w:r>
          </w:p>
          <w:p w14:paraId="492B82EC" w14:textId="77777777" w:rsidR="0030708E" w:rsidRPr="008110F1" w:rsidRDefault="0030708E" w:rsidP="0015336B">
            <w:pPr>
              <w:jc w:val="both"/>
              <w:rPr>
                <w:rFonts w:cstheme="minorHAnsi"/>
                <w:sz w:val="16"/>
                <w:szCs w:val="16"/>
              </w:rPr>
            </w:pPr>
            <w:r>
              <w:rPr>
                <w:rFonts w:cstheme="minorHAnsi"/>
                <w:sz w:val="16"/>
                <w:szCs w:val="16"/>
              </w:rPr>
              <w:t>1983</w:t>
            </w:r>
          </w:p>
        </w:tc>
        <w:tc>
          <w:tcPr>
            <w:tcW w:w="1088" w:type="dxa"/>
          </w:tcPr>
          <w:p w14:paraId="254A8189" w14:textId="77777777" w:rsidR="0030708E" w:rsidRPr="008110F1" w:rsidRDefault="0030708E" w:rsidP="0015336B">
            <w:pPr>
              <w:jc w:val="both"/>
              <w:rPr>
                <w:rFonts w:cstheme="minorHAnsi"/>
                <w:sz w:val="16"/>
                <w:szCs w:val="16"/>
              </w:rPr>
            </w:pPr>
            <w:r w:rsidRPr="008110F1">
              <w:rPr>
                <w:rFonts w:cstheme="minorHAnsi"/>
                <w:sz w:val="16"/>
                <w:szCs w:val="16"/>
              </w:rPr>
              <w:t>PM + DM + Overlap</w:t>
            </w:r>
          </w:p>
        </w:tc>
        <w:tc>
          <w:tcPr>
            <w:tcW w:w="975" w:type="dxa"/>
          </w:tcPr>
          <w:p w14:paraId="36582A87" w14:textId="77777777" w:rsidR="0030708E" w:rsidRPr="008110F1" w:rsidRDefault="0030708E" w:rsidP="0015336B">
            <w:pPr>
              <w:jc w:val="both"/>
              <w:rPr>
                <w:rFonts w:cstheme="minorHAnsi"/>
                <w:sz w:val="16"/>
                <w:szCs w:val="16"/>
              </w:rPr>
            </w:pPr>
            <w:r w:rsidRPr="008110F1">
              <w:rPr>
                <w:rFonts w:cstheme="minorHAnsi"/>
                <w:sz w:val="16"/>
                <w:szCs w:val="16"/>
              </w:rPr>
              <w:t>4</w:t>
            </w:r>
          </w:p>
        </w:tc>
        <w:tc>
          <w:tcPr>
            <w:tcW w:w="1667" w:type="dxa"/>
          </w:tcPr>
          <w:p w14:paraId="6F645B00" w14:textId="77777777" w:rsidR="0030708E" w:rsidRPr="008110F1" w:rsidRDefault="0030708E" w:rsidP="0015336B">
            <w:pPr>
              <w:jc w:val="both"/>
              <w:rPr>
                <w:rFonts w:cstheme="minorHAnsi"/>
                <w:sz w:val="16"/>
                <w:szCs w:val="16"/>
              </w:rPr>
            </w:pPr>
            <w:r w:rsidRPr="008110F1">
              <w:rPr>
                <w:rFonts w:eastAsia="Calibri" w:cstheme="minorHAnsi"/>
                <w:color w:val="000000" w:themeColor="dark1"/>
                <w:kern w:val="24"/>
                <w:sz w:val="16"/>
                <w:szCs w:val="16"/>
              </w:rPr>
              <w:t>2</w:t>
            </w:r>
            <w:r w:rsidRPr="001A20DB">
              <w:rPr>
                <w:rFonts w:cstheme="minorHAnsi"/>
                <w:sz w:val="16"/>
                <w:szCs w:val="16"/>
              </w:rPr>
              <w:t>–</w:t>
            </w:r>
            <w:r w:rsidRPr="008110F1">
              <w:rPr>
                <w:rFonts w:eastAsia="Calibri" w:cstheme="minorHAnsi"/>
                <w:color w:val="000000" w:themeColor="dark1"/>
                <w:kern w:val="24"/>
                <w:sz w:val="16"/>
                <w:szCs w:val="16"/>
              </w:rPr>
              <w:t xml:space="preserve">4 sessions </w:t>
            </w:r>
          </w:p>
        </w:tc>
        <w:tc>
          <w:tcPr>
            <w:tcW w:w="2080" w:type="dxa"/>
          </w:tcPr>
          <w:p w14:paraId="780406A8"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1240" w:type="dxa"/>
          </w:tcPr>
          <w:p w14:paraId="4D805E61" w14:textId="77777777" w:rsidR="0030708E" w:rsidRPr="008110F1" w:rsidRDefault="0030708E" w:rsidP="0015336B">
            <w:pPr>
              <w:jc w:val="both"/>
              <w:rPr>
                <w:rFonts w:cstheme="minorHAnsi"/>
                <w:sz w:val="16"/>
                <w:szCs w:val="16"/>
              </w:rPr>
            </w:pPr>
            <w:r w:rsidRPr="008110F1">
              <w:rPr>
                <w:rFonts w:cstheme="minorHAnsi"/>
                <w:sz w:val="16"/>
                <w:szCs w:val="16"/>
              </w:rPr>
              <w:t>4 (100%)</w:t>
            </w:r>
          </w:p>
        </w:tc>
        <w:tc>
          <w:tcPr>
            <w:tcW w:w="1001" w:type="dxa"/>
          </w:tcPr>
          <w:p w14:paraId="50B1991C" w14:textId="77777777" w:rsidR="0030708E" w:rsidRPr="008110F1" w:rsidRDefault="0030708E" w:rsidP="0015336B">
            <w:pPr>
              <w:jc w:val="both"/>
              <w:rPr>
                <w:rFonts w:cstheme="minorHAnsi"/>
                <w:sz w:val="16"/>
                <w:szCs w:val="16"/>
              </w:rPr>
            </w:pPr>
            <w:r w:rsidRPr="008110F1">
              <w:rPr>
                <w:rFonts w:cstheme="minorHAnsi"/>
                <w:sz w:val="16"/>
                <w:szCs w:val="16"/>
              </w:rPr>
              <w:t>Low</w:t>
            </w:r>
          </w:p>
        </w:tc>
      </w:tr>
      <w:tr w:rsidR="0030708E" w:rsidRPr="0002387B" w14:paraId="6F5EE75A" w14:textId="77777777" w:rsidTr="0015336B">
        <w:tc>
          <w:tcPr>
            <w:tcW w:w="1191" w:type="dxa"/>
          </w:tcPr>
          <w:p w14:paraId="1C35762E" w14:textId="77777777" w:rsidR="0030708E" w:rsidRDefault="0030708E" w:rsidP="0015336B">
            <w:pPr>
              <w:jc w:val="both"/>
              <w:rPr>
                <w:rFonts w:cstheme="minorHAnsi"/>
                <w:sz w:val="16"/>
                <w:szCs w:val="16"/>
              </w:rPr>
            </w:pPr>
            <w:r w:rsidRPr="008110F1">
              <w:rPr>
                <w:rFonts w:cstheme="minorHAnsi"/>
                <w:sz w:val="16"/>
                <w:szCs w:val="16"/>
              </w:rPr>
              <w:t>Dau et al.</w:t>
            </w:r>
          </w:p>
          <w:p w14:paraId="4A039462" w14:textId="77777777" w:rsidR="0030708E" w:rsidRPr="008110F1" w:rsidRDefault="0030708E" w:rsidP="0015336B">
            <w:pPr>
              <w:jc w:val="both"/>
              <w:rPr>
                <w:rFonts w:cstheme="minorHAnsi"/>
                <w:sz w:val="16"/>
                <w:szCs w:val="16"/>
              </w:rPr>
            </w:pPr>
            <w:r>
              <w:rPr>
                <w:rFonts w:cstheme="minorHAnsi"/>
                <w:sz w:val="16"/>
                <w:szCs w:val="16"/>
              </w:rPr>
              <w:t>1982</w:t>
            </w:r>
          </w:p>
        </w:tc>
        <w:tc>
          <w:tcPr>
            <w:tcW w:w="1088" w:type="dxa"/>
          </w:tcPr>
          <w:p w14:paraId="06604CFF" w14:textId="77777777" w:rsidR="0030708E" w:rsidRPr="008110F1" w:rsidRDefault="0030708E" w:rsidP="0015336B">
            <w:pPr>
              <w:jc w:val="both"/>
              <w:rPr>
                <w:rFonts w:cstheme="minorHAnsi"/>
                <w:sz w:val="16"/>
                <w:szCs w:val="16"/>
              </w:rPr>
            </w:pPr>
            <w:r w:rsidRPr="008110F1">
              <w:rPr>
                <w:rFonts w:cstheme="minorHAnsi"/>
                <w:sz w:val="16"/>
                <w:szCs w:val="16"/>
              </w:rPr>
              <w:t>PM + DM</w:t>
            </w:r>
          </w:p>
        </w:tc>
        <w:tc>
          <w:tcPr>
            <w:tcW w:w="975" w:type="dxa"/>
          </w:tcPr>
          <w:p w14:paraId="37767A80" w14:textId="77777777" w:rsidR="0030708E" w:rsidRPr="008110F1" w:rsidRDefault="0030708E" w:rsidP="0015336B">
            <w:pPr>
              <w:jc w:val="both"/>
              <w:rPr>
                <w:rFonts w:cstheme="minorHAnsi"/>
                <w:sz w:val="16"/>
                <w:szCs w:val="16"/>
              </w:rPr>
            </w:pPr>
            <w:r w:rsidRPr="008110F1">
              <w:rPr>
                <w:rFonts w:cstheme="minorHAnsi"/>
                <w:sz w:val="16"/>
                <w:szCs w:val="16"/>
              </w:rPr>
              <w:t>48</w:t>
            </w:r>
          </w:p>
        </w:tc>
        <w:tc>
          <w:tcPr>
            <w:tcW w:w="1667" w:type="dxa"/>
          </w:tcPr>
          <w:p w14:paraId="57464C40" w14:textId="77777777" w:rsidR="0030708E" w:rsidRPr="008110F1" w:rsidRDefault="0030708E" w:rsidP="0015336B">
            <w:pPr>
              <w:jc w:val="both"/>
              <w:rPr>
                <w:rFonts w:cstheme="minorHAnsi"/>
                <w:sz w:val="16"/>
                <w:szCs w:val="16"/>
              </w:rPr>
            </w:pPr>
            <w:r w:rsidRPr="008110F1">
              <w:rPr>
                <w:rFonts w:eastAsia="Calibri" w:cstheme="minorHAnsi"/>
                <w:color w:val="000000"/>
                <w:sz w:val="16"/>
                <w:szCs w:val="16"/>
              </w:rPr>
              <w:t>Weekly. Median 12 sessions</w:t>
            </w:r>
          </w:p>
        </w:tc>
        <w:tc>
          <w:tcPr>
            <w:tcW w:w="2080" w:type="dxa"/>
          </w:tcPr>
          <w:p w14:paraId="3EE82597" w14:textId="77777777" w:rsidR="0030708E" w:rsidRPr="008110F1" w:rsidRDefault="0030708E" w:rsidP="0015336B">
            <w:pPr>
              <w:jc w:val="both"/>
              <w:rPr>
                <w:rFonts w:cstheme="minorHAnsi"/>
                <w:sz w:val="16"/>
                <w:szCs w:val="16"/>
              </w:rPr>
            </w:pPr>
            <w:r w:rsidRPr="008110F1">
              <w:rPr>
                <w:rFonts w:cstheme="minorHAnsi"/>
                <w:sz w:val="16"/>
                <w:szCs w:val="16"/>
              </w:rPr>
              <w:t>Yes</w:t>
            </w:r>
          </w:p>
        </w:tc>
        <w:tc>
          <w:tcPr>
            <w:tcW w:w="1240" w:type="dxa"/>
          </w:tcPr>
          <w:p w14:paraId="6AF6F2BC" w14:textId="77777777" w:rsidR="0030708E" w:rsidRPr="008110F1" w:rsidRDefault="0030708E" w:rsidP="0015336B">
            <w:pPr>
              <w:keepNext/>
              <w:jc w:val="both"/>
              <w:rPr>
                <w:rFonts w:cstheme="minorHAnsi"/>
                <w:sz w:val="16"/>
                <w:szCs w:val="16"/>
              </w:rPr>
            </w:pPr>
            <w:r w:rsidRPr="008110F1">
              <w:rPr>
                <w:rFonts w:cstheme="minorHAnsi"/>
                <w:sz w:val="16"/>
                <w:szCs w:val="16"/>
              </w:rPr>
              <w:t>47 (9</w:t>
            </w:r>
            <w:r>
              <w:rPr>
                <w:rFonts w:cstheme="minorHAnsi"/>
                <w:sz w:val="16"/>
                <w:szCs w:val="16"/>
              </w:rPr>
              <w:t>8</w:t>
            </w:r>
            <w:r w:rsidRPr="008110F1">
              <w:rPr>
                <w:rFonts w:cstheme="minorHAnsi"/>
                <w:sz w:val="16"/>
                <w:szCs w:val="16"/>
              </w:rPr>
              <w:t>%)</w:t>
            </w:r>
          </w:p>
        </w:tc>
        <w:tc>
          <w:tcPr>
            <w:tcW w:w="1001" w:type="dxa"/>
          </w:tcPr>
          <w:p w14:paraId="1ECB112E" w14:textId="77777777" w:rsidR="0030708E" w:rsidRPr="008110F1" w:rsidRDefault="0030708E" w:rsidP="0015336B">
            <w:pPr>
              <w:keepNext/>
              <w:jc w:val="both"/>
              <w:rPr>
                <w:rFonts w:cstheme="minorHAnsi"/>
                <w:sz w:val="16"/>
                <w:szCs w:val="16"/>
              </w:rPr>
            </w:pPr>
            <w:r w:rsidRPr="008110F1">
              <w:rPr>
                <w:rFonts w:cstheme="minorHAnsi"/>
                <w:sz w:val="16"/>
                <w:szCs w:val="16"/>
              </w:rPr>
              <w:t>Moderate</w:t>
            </w:r>
          </w:p>
        </w:tc>
      </w:tr>
    </w:tbl>
    <w:p w14:paraId="26DE5923" w14:textId="7E6F01E0" w:rsidR="0030708E" w:rsidRDefault="0030708E" w:rsidP="0030708E">
      <w:pPr>
        <w:spacing w:after="0" w:line="240" w:lineRule="auto"/>
        <w:jc w:val="both"/>
        <w:rPr>
          <w:rFonts w:cstheme="minorHAnsi"/>
          <w:sz w:val="20"/>
          <w:szCs w:val="20"/>
          <w:highlight w:val="yellow"/>
        </w:rPr>
      </w:pPr>
      <w:r w:rsidRPr="00B77978">
        <w:rPr>
          <w:rFonts w:cstheme="minorHAnsi"/>
          <w:b/>
          <w:bCs/>
          <w:sz w:val="24"/>
          <w:szCs w:val="24"/>
          <w:lang w:val="en-US"/>
        </w:rPr>
        <w:t xml:space="preserve">Table </w:t>
      </w:r>
      <w:r w:rsidR="00490669">
        <w:rPr>
          <w:rFonts w:cstheme="minorHAnsi"/>
          <w:b/>
          <w:bCs/>
          <w:sz w:val="24"/>
          <w:szCs w:val="24"/>
          <w:lang w:val="en-US"/>
        </w:rPr>
        <w:t>2</w:t>
      </w:r>
      <w:r w:rsidRPr="00B77978">
        <w:rPr>
          <w:rFonts w:cstheme="minorHAnsi"/>
          <w:b/>
          <w:bCs/>
          <w:sz w:val="24"/>
          <w:szCs w:val="24"/>
        </w:rPr>
        <w:t>: PE and effect on CK</w:t>
      </w:r>
    </w:p>
    <w:p w14:paraId="3B0E6DDB" w14:textId="77777777" w:rsidR="0030708E" w:rsidRDefault="0030708E" w:rsidP="0030708E">
      <w:pPr>
        <w:spacing w:after="0" w:line="240" w:lineRule="auto"/>
        <w:jc w:val="both"/>
        <w:rPr>
          <w:rFonts w:cstheme="minorHAnsi"/>
          <w:sz w:val="20"/>
          <w:szCs w:val="20"/>
          <w:highlight w:val="yellow"/>
        </w:rPr>
      </w:pPr>
    </w:p>
    <w:p w14:paraId="339931BE" w14:textId="77777777" w:rsidR="0030708E" w:rsidRPr="008110F1" w:rsidRDefault="0030708E" w:rsidP="0030708E">
      <w:pPr>
        <w:pStyle w:val="Caption"/>
        <w:jc w:val="both"/>
        <w:rPr>
          <w:rFonts w:cstheme="minorHAnsi"/>
          <w:sz w:val="20"/>
          <w:szCs w:val="20"/>
        </w:rPr>
      </w:pPr>
      <w:r w:rsidRPr="00AD09C9">
        <w:t xml:space="preserve">Abbreviations: </w:t>
      </w:r>
      <w:r>
        <w:t xml:space="preserve">CK, Creatine Kinase; </w:t>
      </w:r>
      <w:r w:rsidRPr="003F23CD">
        <w:t>DM, Dermatomyositis</w:t>
      </w:r>
      <w:r>
        <w:t xml:space="preserve">; </w:t>
      </w:r>
      <w:r w:rsidRPr="00D22F96">
        <w:t>IMNM, Immune-mediated necrotising myopathies</w:t>
      </w:r>
      <w:r>
        <w:t>;</w:t>
      </w:r>
      <w:r w:rsidRPr="00C25FB9">
        <w:t xml:space="preserve"> </w:t>
      </w:r>
      <w:r>
        <w:t xml:space="preserve">IS, Immunosuppressant; PE, Plasma exchange; </w:t>
      </w:r>
      <w:r w:rsidRPr="00102C61">
        <w:t>PM, Polymyositis</w:t>
      </w:r>
      <w:r>
        <w:t xml:space="preserve">; </w:t>
      </w:r>
      <w:r w:rsidRPr="00E370C4">
        <w:t xml:space="preserve">SRP, </w:t>
      </w:r>
      <w:r>
        <w:t>S</w:t>
      </w:r>
      <w:r w:rsidRPr="00E370C4">
        <w:t>ignal recognition particle</w:t>
      </w:r>
      <w:r>
        <w:t>.</w:t>
      </w:r>
    </w:p>
    <w:p w14:paraId="17160EEE" w14:textId="77777777" w:rsidR="0030708E" w:rsidRPr="003C321D" w:rsidRDefault="0030708E" w:rsidP="0030708E">
      <w:pPr>
        <w:spacing w:after="0" w:line="240" w:lineRule="auto"/>
        <w:jc w:val="both"/>
        <w:rPr>
          <w:rFonts w:cstheme="minorHAnsi"/>
          <w:sz w:val="20"/>
          <w:szCs w:val="20"/>
          <w:highlight w:val="yellow"/>
        </w:rPr>
      </w:pPr>
    </w:p>
    <w:p w14:paraId="4447902F" w14:textId="77777777" w:rsidR="0030708E" w:rsidRPr="00760BD3" w:rsidRDefault="0030708E" w:rsidP="0030708E">
      <w:pPr>
        <w:pStyle w:val="Heading3"/>
      </w:pPr>
      <w:r w:rsidRPr="00760BD3">
        <w:t>PE and other outcome measures</w:t>
      </w:r>
    </w:p>
    <w:p w14:paraId="08733F1B" w14:textId="77777777" w:rsidR="0030708E" w:rsidRPr="00601A29" w:rsidRDefault="0030708E" w:rsidP="0030708E">
      <w:pPr>
        <w:spacing w:after="0" w:line="240" w:lineRule="auto"/>
        <w:jc w:val="both"/>
        <w:rPr>
          <w:rFonts w:cstheme="minorHAnsi"/>
          <w:b/>
          <w:bCs/>
          <w:sz w:val="20"/>
          <w:szCs w:val="20"/>
        </w:rPr>
      </w:pPr>
      <w:r w:rsidRPr="00601A29">
        <w:rPr>
          <w:rFonts w:cstheme="minorHAnsi"/>
          <w:b/>
          <w:bCs/>
          <w:sz w:val="20"/>
          <w:szCs w:val="20"/>
        </w:rPr>
        <w:t>PE and dysphagia</w:t>
      </w:r>
    </w:p>
    <w:p w14:paraId="4848B517" w14:textId="32875385" w:rsidR="0030708E" w:rsidRPr="00601A29" w:rsidRDefault="0030708E" w:rsidP="0030708E">
      <w:pPr>
        <w:spacing w:after="0" w:line="240" w:lineRule="auto"/>
        <w:jc w:val="both"/>
        <w:rPr>
          <w:rFonts w:cstheme="minorHAnsi"/>
          <w:sz w:val="20"/>
          <w:szCs w:val="20"/>
        </w:rPr>
      </w:pPr>
      <w:r w:rsidRPr="00601A29">
        <w:rPr>
          <w:rFonts w:cstheme="minorHAnsi"/>
          <w:sz w:val="20"/>
          <w:szCs w:val="20"/>
        </w:rPr>
        <w:t xml:space="preserve">Only two studies reported outcomes regarding dysphagia in IIM patients </w:t>
      </w:r>
      <w:r w:rsidR="00FE12A7">
        <w:rPr>
          <w:rFonts w:cstheme="minorHAnsi"/>
          <w:sz w:val="20"/>
          <w:szCs w:val="20"/>
        </w:rPr>
        <w:fldChar w:fldCharType="begin"/>
      </w:r>
      <w:r w:rsidR="00FE12A7">
        <w:rPr>
          <w:rFonts w:cstheme="minorHAnsi"/>
          <w:sz w:val="20"/>
          <w:szCs w:val="20"/>
        </w:rPr>
        <w:instrText xml:space="preserve"> ADDIN EN.CITE &lt;EndNote&gt;&lt;Cite&gt;&lt;Author&gt;Cherin&lt;/Author&gt;&lt;Year&gt;1995&lt;/Year&gt;&lt;RecNum&gt;23&lt;/RecNum&gt;&lt;DisplayText&gt;[1]&lt;/DisplayText&gt;&lt;record&gt;&lt;rec-number&gt;23&lt;/rec-number&gt;&lt;foreign-keys&gt;&lt;key app="EN" db-id="zaa9z0rwoppa9lezzx0v9za500frxpd0fa0e" timestamp="1720796760"&gt;23&lt;/key&gt;&lt;/foreign-keys&gt;&lt;ref-type name="Journal Article"&gt;17&lt;/ref-type&gt;&lt;contributors&gt;&lt;authors&gt;&lt;author&gt;Cherin, P.&lt;/author&gt;&lt;author&gt;Auperin, I.&lt;/author&gt;&lt;author&gt;Bussel, A.&lt;/author&gt;&lt;author&gt;Pourrat, J.&lt;/author&gt;&lt;author&gt;Herson, S.&lt;/author&gt;&lt;/authors&gt;&lt;/contributors&gt;&lt;titles&gt;&lt;title&gt;Plasma exchange in polymyositis and dermatomyositis: a multicenter study of 57 cases&lt;/title&gt;&lt;secondary-title&gt;Clinical &amp;amp; Experimental Rheumatology&lt;/secondary-title&gt;&lt;/titles&gt;&lt;periodical&gt;&lt;full-title&gt;Clinical &amp;amp; Experimental Rheumatology&lt;/full-title&gt;&lt;/periodical&gt;&lt;pages&gt;270-271&lt;/pages&gt;&lt;volume&gt;13&lt;/volume&gt;&lt;number&gt;2&lt;/number&gt;&lt;keywords&gt;&lt;keyword&gt;Adult&lt;/keyword&gt;&lt;keyword&gt;Dermatomyositis/pp [Physiopathology]&lt;/keyword&gt;&lt;keyword&gt;*Dermatomyositis/th [Therapy]&lt;/keyword&gt;&lt;keyword&gt;Female&lt;/keyword&gt;&lt;keyword&gt;Humans&lt;/keyword&gt;&lt;keyword&gt;Male&lt;/keyword&gt;&lt;keyword&gt;Middle Aged&lt;/keyword&gt;&lt;keyword&gt;Pharynx/pp [Physiopathology]&lt;/keyword&gt;&lt;keyword&gt;*Plasma Exchange&lt;/keyword&gt;&lt;keyword&gt;Polymyositis/pp [Physiopathology]&lt;/keyword&gt;&lt;keyword&gt;*Polymyositis/th [Therapy]&lt;/keyword&gt;&lt;/keywords&gt;&lt;dates&gt;&lt;year&gt;1995&lt;/year&gt;&lt;pub-dates&gt;&lt;date&gt;Mar-Apr&lt;/date&gt;&lt;/pub-dates&gt;&lt;/dates&gt;&lt;isbn&gt;0392-856X&lt;/isbn&gt;&lt;accession-num&gt;7656479&lt;/accession-num&gt;&lt;urls&gt;&lt;related-urls&gt;&lt;url&gt;https://login.smhslibresources.health.wa.gov.au/login?url=https://ovidsp.ovid.com/ovidweb.cgi?T=JS&amp;amp;CSC=Y&amp;amp;NEWS=N&amp;amp;PAGE=fulltext&amp;amp;D=med3&amp;amp;AN=7656479&lt;/url&gt;&lt;/related-urls&gt;&lt;/urls&gt;&lt;research-notes&gt;selected&lt;/research-notes&gt;&lt;/record&gt;&lt;/Cite&gt;&lt;/EndNote&gt;</w:instrText>
      </w:r>
      <w:r w:rsidR="00FE12A7">
        <w:rPr>
          <w:rFonts w:cstheme="minorHAnsi"/>
          <w:sz w:val="20"/>
          <w:szCs w:val="20"/>
        </w:rPr>
        <w:fldChar w:fldCharType="separate"/>
      </w:r>
      <w:r w:rsidR="00FE12A7">
        <w:rPr>
          <w:rFonts w:cstheme="minorHAnsi"/>
          <w:noProof/>
          <w:sz w:val="20"/>
          <w:szCs w:val="20"/>
        </w:rPr>
        <w:t>[1]</w:t>
      </w:r>
      <w:r w:rsidR="00FE12A7">
        <w:rPr>
          <w:rFonts w:cstheme="minorHAnsi"/>
          <w:sz w:val="20"/>
          <w:szCs w:val="20"/>
        </w:rPr>
        <w:fldChar w:fldCharType="end"/>
      </w:r>
      <w:r w:rsidRPr="00601A29">
        <w:rPr>
          <w:rFonts w:cstheme="minorHAnsi"/>
          <w:sz w:val="20"/>
          <w:szCs w:val="20"/>
        </w:rPr>
        <w:t>,</w:t>
      </w:r>
      <w:r w:rsidR="00FE12A7">
        <w:rPr>
          <w:rFonts w:cstheme="minorHAnsi"/>
          <w:sz w:val="20"/>
          <w:szCs w:val="20"/>
        </w:rPr>
        <w:fldChar w:fldCharType="begin"/>
      </w:r>
      <w:r w:rsidR="00FE12A7">
        <w:rPr>
          <w:rFonts w:cstheme="minorHAnsi"/>
          <w:sz w:val="20"/>
          <w:szCs w:val="20"/>
        </w:rPr>
        <w:instrText xml:space="preserve"> ADDIN EN.CITE &lt;EndNote&gt;&lt;Cite&gt;&lt;Author&gt;Hamblin&lt;/Author&gt;&lt;Year&gt;1983&lt;/Year&gt;&lt;RecNum&gt;12&lt;/RecNum&gt;&lt;DisplayText&gt;[2]&lt;/DisplayText&gt;&lt;record&gt;&lt;rec-number&gt;12&lt;/rec-number&gt;&lt;foreign-keys&gt;&lt;key app="EN" db-id="zaa9z0rwoppa9lezzx0v9za500frxpd0fa0e" timestamp="1720796760"&gt;12&lt;/key&gt;&lt;/foreign-keys&gt;&lt;ref-type name="Journal Article"&gt;17&lt;/ref-type&gt;&lt;contributors&gt;&lt;authors&gt;&lt;author&gt;Hamblin, T. J.&lt;/author&gt;&lt;author&gt;Clark, C. J.&lt;/author&gt;&lt;/authors&gt;&lt;/contributors&gt;&lt;auth-address&gt;(Hamblin, Clark) Dep. Hematol. Med., Royal Victoria Hosp., Bournemouth, BH1 4JG United Kingdom&amp;#xD;Dep. Hematol. Med., Royal Victoria Hosp., Bournemouth, BH1 4JG United Kingdom&lt;/auth-address&gt;&lt;titles&gt;&lt;title&gt;Plasma exchange in polymyositis and Sjogrens Syndrome: Preliminary results&lt;/title&gt;&lt;secondary-title&gt;Plasma Therapy and Transfusion Technology&lt;/secondary-title&gt;&lt;/titles&gt;&lt;periodical&gt;&lt;full-title&gt;Plasma Therapy and Transfusion Technology&lt;/full-title&gt;&lt;/periodical&gt;&lt;pages&gt;185-188&lt;/pages&gt;&lt;volume&gt;4(2)&lt;/volume&gt;&lt;keywords&gt;&lt;keyword&gt;antigen antibody complex&lt;/keyword&gt;&lt;keyword&gt;blood and hemopoietic system&lt;/keyword&gt;&lt;keyword&gt;human&lt;/keyword&gt;&lt;keyword&gt;human cell&lt;/keyword&gt;&lt;keyword&gt;methodology&lt;/keyword&gt;&lt;keyword&gt;muscle&lt;/keyword&gt;&lt;keyword&gt;plasmapheresis&lt;/keyword&gt;&lt;keyword&gt;polymyositis&lt;/keyword&gt;&lt;keyword&gt;Sjoegren syndrome&lt;/keyword&gt;&lt;keyword&gt;therapy&lt;/keyword&gt;&lt;/keywords&gt;&lt;dates&gt;&lt;year&gt;1983&lt;/year&gt;&lt;/dates&gt;&lt;isbn&gt;0278-6222&lt;/isbn&gt;&lt;accession-num&gt;13015238&lt;/accession-num&gt;&lt;urls&gt;&lt;related-urls&gt;&lt;url&gt;https://login.smhslibresources.health.wa.gov.au/login?url=https://ovidsp.ovid.com/ovidweb.cgi?T=JS&amp;amp;CSC=Y&amp;amp;NEWS=N&amp;amp;PAGE=fulltext&amp;amp;D=emed3&amp;amp;AN=13015238&lt;/url&gt;&lt;/related-urls&gt;&lt;/urls&gt;&lt;remote-database-name&gt;Embase&lt;/remote-database-name&gt;&lt;remote-database-provider&gt;Ovid Technologies&lt;/remote-database-provider&gt;&lt;research-notes&gt;3 cases. selected&lt;/research-notes&gt;&lt;language&gt;English&lt;/language&gt;&lt;/record&gt;&lt;/Cite&gt;&lt;/EndNote&gt;</w:instrText>
      </w:r>
      <w:r w:rsidR="00FE12A7">
        <w:rPr>
          <w:rFonts w:cstheme="minorHAnsi"/>
          <w:sz w:val="20"/>
          <w:szCs w:val="20"/>
        </w:rPr>
        <w:fldChar w:fldCharType="separate"/>
      </w:r>
      <w:r w:rsidR="00FE12A7">
        <w:rPr>
          <w:rFonts w:cstheme="minorHAnsi"/>
          <w:noProof/>
          <w:sz w:val="20"/>
          <w:szCs w:val="20"/>
        </w:rPr>
        <w:t>[2]</w:t>
      </w:r>
      <w:r w:rsidR="00FE12A7">
        <w:rPr>
          <w:rFonts w:cstheme="minorHAnsi"/>
          <w:sz w:val="20"/>
          <w:szCs w:val="20"/>
        </w:rPr>
        <w:fldChar w:fldCharType="end"/>
      </w:r>
      <w:r w:rsidRPr="00601A29">
        <w:rPr>
          <w:rFonts w:cstheme="minorHAnsi"/>
          <w:sz w:val="20"/>
          <w:szCs w:val="20"/>
        </w:rPr>
        <w:t xml:space="preserve">. A multi-centre single group pre-post study by Cherin et al. included 27 </w:t>
      </w:r>
      <w:r>
        <w:rPr>
          <w:rFonts w:cstheme="minorHAnsi"/>
          <w:sz w:val="20"/>
          <w:szCs w:val="20"/>
        </w:rPr>
        <w:t xml:space="preserve">DM and PM </w:t>
      </w:r>
      <w:r w:rsidRPr="00601A29">
        <w:rPr>
          <w:rFonts w:cstheme="minorHAnsi"/>
          <w:sz w:val="20"/>
          <w:szCs w:val="20"/>
        </w:rPr>
        <w:t xml:space="preserve">patients with severe advanced pharyngeal weakness.  There was dramatic improvement with disappearance of dysphagia in eight patients, and stabilisation of dysphagia in the remaining 19 patients. Significant improvement of dysphagia was noted in only patients who presented acutely, with duration between disease onset and treatment initiation of less than six months. Separately, a case series by Hamblin et al. included one DM patient with bulbar palsy requiring nasogastric feeding, who had improvement in swallowing following seven PE sessions. Although she subsequently had a relapse and deterioration of dysphagia, a further four PE sessions led to improvement, and she was eventually discharged from the hospital. </w:t>
      </w:r>
    </w:p>
    <w:p w14:paraId="28581BBB" w14:textId="77777777" w:rsidR="0030708E" w:rsidRPr="00601A29" w:rsidRDefault="0030708E" w:rsidP="0030708E">
      <w:pPr>
        <w:spacing w:after="0" w:line="240" w:lineRule="auto"/>
        <w:jc w:val="both"/>
        <w:rPr>
          <w:rFonts w:cstheme="minorHAnsi"/>
          <w:b/>
          <w:bCs/>
          <w:sz w:val="20"/>
          <w:szCs w:val="20"/>
        </w:rPr>
      </w:pPr>
    </w:p>
    <w:p w14:paraId="572CAFBF" w14:textId="77777777" w:rsidR="0030708E" w:rsidRPr="00601A29" w:rsidRDefault="0030708E" w:rsidP="0030708E">
      <w:pPr>
        <w:spacing w:after="0" w:line="240" w:lineRule="auto"/>
        <w:jc w:val="both"/>
        <w:rPr>
          <w:rFonts w:cstheme="minorHAnsi"/>
          <w:b/>
          <w:bCs/>
          <w:sz w:val="20"/>
          <w:szCs w:val="20"/>
        </w:rPr>
      </w:pPr>
      <w:r w:rsidRPr="00601A29">
        <w:rPr>
          <w:rFonts w:cstheme="minorHAnsi"/>
          <w:b/>
          <w:bCs/>
          <w:sz w:val="20"/>
          <w:szCs w:val="20"/>
        </w:rPr>
        <w:t>PE and MRI changes</w:t>
      </w:r>
    </w:p>
    <w:p w14:paraId="685F11EB" w14:textId="574A265F" w:rsidR="0030708E" w:rsidRPr="00601A29" w:rsidRDefault="0030708E" w:rsidP="0030708E">
      <w:pPr>
        <w:spacing w:after="0" w:line="240" w:lineRule="auto"/>
        <w:jc w:val="both"/>
        <w:rPr>
          <w:rFonts w:cstheme="minorHAnsi"/>
          <w:sz w:val="20"/>
          <w:szCs w:val="20"/>
        </w:rPr>
      </w:pPr>
      <w:r w:rsidRPr="00601A29">
        <w:rPr>
          <w:rFonts w:cstheme="minorHAnsi"/>
          <w:sz w:val="20"/>
          <w:szCs w:val="20"/>
        </w:rPr>
        <w:t>One study examined MRI changes of Muscle oedema. Four patients in a single centre retrospective single group pre-post study by Zhang et al. had lower extremities MRI performed, showing abnormal signals in thigh muscles, including muscle oedema, atrophy and fatty replacement</w:t>
      </w:r>
      <w:r w:rsidR="00FE12A7">
        <w:rPr>
          <w:rFonts w:cstheme="minorHAnsi"/>
          <w:sz w:val="20"/>
          <w:szCs w:val="20"/>
        </w:rPr>
        <w:fldChar w:fldCharType="begin"/>
      </w:r>
      <w:r w:rsidR="00FE12A7">
        <w:rPr>
          <w:rFonts w:cstheme="minorHAnsi"/>
          <w:sz w:val="20"/>
          <w:szCs w:val="20"/>
        </w:rPr>
        <w:instrText xml:space="preserve"> ADDIN EN.CITE &lt;EndNote&gt;&lt;Cite&gt;&lt;Author&gt;Zhang&lt;/Author&gt;&lt;Year&gt;2022&lt;/Year&gt;&lt;RecNum&gt;43&lt;/RecNum&gt;&lt;DisplayText&gt;[3]&lt;/DisplayText&gt;&lt;record&gt;&lt;rec-number&gt;43&lt;/rec-number&gt;&lt;foreign-keys&gt;&lt;key app="EN" db-id="zaa9z0rwoppa9lezzx0v9za500frxpd0fa0e" timestamp="1720796760"&gt;43&lt;/key&gt;&lt;/foreign-keys&gt;&lt;ref-type name="Journal Article"&gt;17&lt;/ref-type&gt;&lt;contributors&gt;&lt;authors&gt;&lt;author&gt;Zhang, H.&lt;/author&gt;&lt;author&gt;Sun, Y.&lt;/author&gt;&lt;author&gt;Liu, H.&lt;/author&gt;&lt;author&gt;Cheng, X.&lt;/author&gt;&lt;author&gt;Ye, J.&lt;/author&gt;&lt;author&gt;Hu, Q.&lt;/author&gt;&lt;author&gt;Jia, J.&lt;/author&gt;&lt;author&gt;Wang, M.&lt;/author&gt;&lt;author&gt;Liu, T.&lt;/author&gt;&lt;author&gt;Zhou, Z.&lt;/author&gt;&lt;author&gt;Yang, C.&lt;/author&gt;&lt;author&gt;Chi, H.&lt;/author&gt;&lt;author&gt;Teng, J.&lt;/author&gt;&lt;author&gt;Su, Y.&lt;/author&gt;&lt;/authors&gt;&lt;/contributors&gt;&lt;titles&gt;&lt;title&gt;Plasma exchange therapy in refractory inflammatory myopathy with anti-signal recognition particle antibody: a case series&lt;/title&gt;&lt;secondary-title&gt;Rheumatology&lt;/secondary-title&gt;&lt;/titles&gt;&lt;periodical&gt;&lt;full-title&gt;Rheumatology&lt;/full-title&gt;&lt;/periodical&gt;&lt;pages&gt;2625-2630&lt;/pages&gt;&lt;volume&gt;61&lt;/volume&gt;&lt;number&gt;6&lt;/number&gt;&lt;keywords&gt;&lt;keyword&gt;Aspartate Aminotransferases&lt;/keyword&gt;&lt;keyword&gt;Autoantibodies&lt;/keyword&gt;&lt;keyword&gt;Creatine Kinase&lt;/keyword&gt;&lt;keyword&gt;Humans&lt;/keyword&gt;&lt;keyword&gt;Myositis/dg [Diagnostic Imaging]&lt;/keyword&gt;&lt;keyword&gt;Myositis/th [Therapy]&lt;/keyword&gt;&lt;keyword&gt;*Myositis&lt;/keyword&gt;&lt;keyword&gt;*Plasma Exchange&lt;/keyword&gt;&lt;keyword&gt;Signal Recognition Particle&lt;/keyword&gt;&lt;keyword&gt;0 (Autoantibodies)&lt;/keyword&gt;&lt;keyword&gt;0 (Signal Recognition Particle)&lt;/keyword&gt;&lt;/keywords&gt;&lt;dates&gt;&lt;year&gt;2022&lt;/year&gt;&lt;pub-dates&gt;&lt;date&gt;05 30&lt;/date&gt;&lt;/pub-dates&gt;&lt;/dates&gt;&lt;isbn&gt;1462-0332&lt;/isbn&gt;&lt;accession-num&gt;34508561&lt;/accession-num&gt;&lt;urls&gt;&lt;related-urls&gt;&lt;url&gt;https://login.smhslibresources.health.wa.gov.au/login?url=https://ovidsp.ovid.com/ovidweb.cgi?T=JS&amp;amp;CSC=Y&amp;amp;NEWS=N&amp;amp;PAGE=fulltext&amp;amp;D=med21&amp;amp;AN=34508561&lt;/url&gt;&lt;/related-urls&gt;&lt;/urls&gt;&lt;electronic-resource-num&gt;https://dx.doi.org/10.1093/rheumatology/keab629&lt;/electronic-resource-num&gt;&lt;research-notes&gt;selected&lt;/research-notes&gt;&lt;/record&gt;&lt;/Cite&gt;&lt;/EndNote&gt;</w:instrText>
      </w:r>
      <w:r w:rsidR="00FE12A7">
        <w:rPr>
          <w:rFonts w:cstheme="minorHAnsi"/>
          <w:sz w:val="20"/>
          <w:szCs w:val="20"/>
        </w:rPr>
        <w:fldChar w:fldCharType="separate"/>
      </w:r>
      <w:r w:rsidR="00FE12A7">
        <w:rPr>
          <w:rFonts w:cstheme="minorHAnsi"/>
          <w:noProof/>
          <w:sz w:val="20"/>
          <w:szCs w:val="20"/>
        </w:rPr>
        <w:t>[3]</w:t>
      </w:r>
      <w:r w:rsidR="00FE12A7">
        <w:rPr>
          <w:rFonts w:cstheme="minorHAnsi"/>
          <w:sz w:val="20"/>
          <w:szCs w:val="20"/>
        </w:rPr>
        <w:fldChar w:fldCharType="end"/>
      </w:r>
      <w:r w:rsidRPr="00601A29">
        <w:rPr>
          <w:rFonts w:cstheme="minorHAnsi"/>
          <w:sz w:val="20"/>
          <w:szCs w:val="20"/>
        </w:rPr>
        <w:t xml:space="preserve">. Repeated MRI following PE showed improvement in MRI changes in all four patients. </w:t>
      </w:r>
    </w:p>
    <w:p w14:paraId="223F54EA" w14:textId="77777777" w:rsidR="0030708E" w:rsidRPr="00601A29" w:rsidRDefault="0030708E" w:rsidP="0030708E">
      <w:pPr>
        <w:spacing w:after="0" w:line="240" w:lineRule="auto"/>
        <w:jc w:val="both"/>
        <w:rPr>
          <w:rFonts w:cstheme="minorHAnsi"/>
          <w:b/>
          <w:bCs/>
          <w:sz w:val="20"/>
          <w:szCs w:val="20"/>
        </w:rPr>
      </w:pPr>
    </w:p>
    <w:p w14:paraId="72A9681A" w14:textId="77777777" w:rsidR="0030708E" w:rsidRPr="00601A29" w:rsidRDefault="0030708E" w:rsidP="0030708E">
      <w:pPr>
        <w:spacing w:after="0" w:line="240" w:lineRule="auto"/>
        <w:jc w:val="both"/>
        <w:rPr>
          <w:rFonts w:cstheme="minorHAnsi"/>
          <w:b/>
          <w:bCs/>
          <w:sz w:val="20"/>
          <w:szCs w:val="20"/>
        </w:rPr>
      </w:pPr>
      <w:r w:rsidRPr="00601A29">
        <w:rPr>
          <w:rFonts w:cstheme="minorHAnsi"/>
          <w:b/>
          <w:bCs/>
          <w:sz w:val="20"/>
          <w:szCs w:val="20"/>
        </w:rPr>
        <w:t>PE and EMG findings</w:t>
      </w:r>
    </w:p>
    <w:p w14:paraId="680B9824" w14:textId="26C12762" w:rsidR="0030708E" w:rsidRPr="00601A29" w:rsidRDefault="0030708E" w:rsidP="0030708E">
      <w:pPr>
        <w:spacing w:after="0" w:line="240" w:lineRule="auto"/>
        <w:jc w:val="both"/>
        <w:rPr>
          <w:rFonts w:cstheme="minorHAnsi"/>
          <w:sz w:val="20"/>
          <w:szCs w:val="20"/>
        </w:rPr>
      </w:pPr>
      <w:r w:rsidRPr="00601A29">
        <w:rPr>
          <w:rFonts w:cstheme="minorHAnsi"/>
          <w:sz w:val="20"/>
          <w:szCs w:val="20"/>
        </w:rPr>
        <w:t>Only one study compared EMG and quantitative force of contraction measurements before and after PE</w:t>
      </w:r>
      <w:r w:rsidR="00FE12A7">
        <w:rPr>
          <w:rFonts w:cstheme="minorHAnsi"/>
          <w:sz w:val="20"/>
          <w:szCs w:val="20"/>
        </w:rPr>
        <w:fldChar w:fldCharType="begin"/>
      </w:r>
      <w:r w:rsidR="00FE12A7">
        <w:rPr>
          <w:rFonts w:cstheme="minorHAnsi"/>
          <w:sz w:val="20"/>
          <w:szCs w:val="20"/>
        </w:rPr>
        <w:instrText xml:space="preserve"> ADDIN EN.CITE &lt;EndNote&gt;&lt;Cite&gt;&lt;Author&gt;Dau&lt;/Author&gt;&lt;Year&gt;1981&lt;/Year&gt;&lt;RecNum&gt;8&lt;/RecNum&gt;&lt;DisplayText&gt;[4]&lt;/DisplayText&gt;&lt;record&gt;&lt;rec-number&gt;8&lt;/rec-number&gt;&lt;foreign-keys&gt;&lt;key app="EN" db-id="zaa9z0rwoppa9lezzx0v9za500frxpd0fa0e" timestamp="1720796760"&gt;8&lt;/key&gt;&lt;/foreign-keys&gt;&lt;ref-type name="Journal Article"&gt;17&lt;/ref-type&gt;&lt;contributors&gt;&lt;authors&gt;&lt;author&gt;Dau, P. C.&lt;/author&gt;&lt;/authors&gt;&lt;/contributors&gt;&lt;titles&gt;&lt;title&gt;Plasmapheresis in idiopathic inflammatory myopathy. Experience with 35 patients&lt;/title&gt;&lt;secondary-title&gt;Archives of Neurology&lt;/secondary-title&gt;&lt;/titles&gt;&lt;periodical&gt;&lt;full-title&gt;Archives of Neurology&lt;/full-title&gt;&lt;/periodical&gt;&lt;pages&gt;544-552&lt;/pages&gt;&lt;volume&gt;38&lt;/volume&gt;&lt;number&gt;9&lt;/number&gt;&lt;keywords&gt;&lt;keyword&gt;Adolescent&lt;/keyword&gt;&lt;keyword&gt;Adult&lt;/keyword&gt;&lt;keyword&gt;Aged&lt;/keyword&gt;&lt;keyword&gt;Child&lt;/keyword&gt;&lt;keyword&gt;Chlorambucil/tu [Therapeutic Use]&lt;/keyword&gt;&lt;keyword&gt;Cyclophosphamide/tu [Therapeutic Use]&lt;/keyword&gt;&lt;keyword&gt;Dermatomyositis/di [Diagnosis]&lt;/keyword&gt;&lt;keyword&gt;Dermatomyositis/dt [Drug Therapy]&lt;/keyword&gt;&lt;keyword&gt;*Dermatomyositis/th [Therapy]&lt;/keyword&gt;&lt;keyword&gt;Female&lt;/keyword&gt;&lt;keyword&gt;Humans&lt;/keyword&gt;&lt;keyword&gt;Male&lt;/keyword&gt;&lt;keyword&gt;Middle Aged&lt;/keyword&gt;&lt;keyword&gt;Myositis/di [Diagnosis]&lt;/keyword&gt;&lt;keyword&gt;Myositis/dt [Drug Therapy]&lt;/keyword&gt;&lt;keyword&gt;*Myositis/th [Therapy]&lt;/keyword&gt;&lt;keyword&gt;*Plasmapheresis&lt;/keyword&gt;&lt;keyword&gt;18D0SL7309 (Chlorambucil)&lt;/keyword&gt;&lt;keyword&gt;8N3DW7272P (Cyclophosphamide)&lt;/keyword&gt;&lt;/keywords&gt;&lt;dates&gt;&lt;year&gt;1981&lt;/year&gt;&lt;pub-dates&gt;&lt;date&gt;Sep&lt;/date&gt;&lt;/pub-dates&gt;&lt;/dates&gt;&lt;isbn&gt;0003-9942&lt;/isbn&gt;&lt;accession-num&gt;7271533&lt;/accession-num&gt;&lt;urls&gt;&lt;related-urls&gt;&lt;url&gt;https://login.smhslibresources.health.wa.gov.au/login?url=https://ovidsp.ovid.com/ovidweb.cgi?T=JS&amp;amp;CSC=Y&amp;amp;NEWS=N&amp;amp;PAGE=fulltext&amp;amp;D=med2&amp;amp;AN=7271533&lt;/url&gt;&lt;/related-urls&gt;&lt;/urls&gt;&lt;research-notes&gt;selected&lt;/research-notes&gt;&lt;/record&gt;&lt;/Cite&gt;&lt;/EndNote&gt;</w:instrText>
      </w:r>
      <w:r w:rsidR="00FE12A7">
        <w:rPr>
          <w:rFonts w:cstheme="minorHAnsi"/>
          <w:sz w:val="20"/>
          <w:szCs w:val="20"/>
        </w:rPr>
        <w:fldChar w:fldCharType="separate"/>
      </w:r>
      <w:r w:rsidR="00FE12A7">
        <w:rPr>
          <w:rFonts w:cstheme="minorHAnsi"/>
          <w:noProof/>
          <w:sz w:val="20"/>
          <w:szCs w:val="20"/>
        </w:rPr>
        <w:t>[4]</w:t>
      </w:r>
      <w:r w:rsidR="00FE12A7">
        <w:rPr>
          <w:rFonts w:cstheme="minorHAnsi"/>
          <w:sz w:val="20"/>
          <w:szCs w:val="20"/>
        </w:rPr>
        <w:fldChar w:fldCharType="end"/>
      </w:r>
      <w:r w:rsidRPr="00601A29">
        <w:rPr>
          <w:rFonts w:cstheme="minorHAnsi"/>
          <w:sz w:val="20"/>
          <w:szCs w:val="20"/>
        </w:rPr>
        <w:t xml:space="preserve">. EMG and force of contraction testing was performed on 14 of the 32 adult patients involved in this study. </w:t>
      </w:r>
      <w:r w:rsidRPr="00601A29">
        <w:rPr>
          <w:rFonts w:cstheme="minorHAnsi"/>
          <w:sz w:val="20"/>
          <w:szCs w:val="20"/>
        </w:rPr>
        <w:lastRenderedPageBreak/>
        <w:t>There was no change in five patients, and significant improvement in six patients who had highly or moderately active disease.</w:t>
      </w:r>
    </w:p>
    <w:p w14:paraId="1FD89018" w14:textId="77777777" w:rsidR="0030708E" w:rsidRDefault="0030708E" w:rsidP="0030708E">
      <w:pPr>
        <w:spacing w:after="0" w:line="240" w:lineRule="auto"/>
        <w:jc w:val="both"/>
        <w:rPr>
          <w:rFonts w:cstheme="minorHAnsi"/>
          <w:b/>
          <w:bCs/>
          <w:sz w:val="20"/>
          <w:szCs w:val="20"/>
        </w:rPr>
      </w:pPr>
    </w:p>
    <w:p w14:paraId="521CBB97" w14:textId="77777777" w:rsidR="0030708E" w:rsidRPr="00601A29" w:rsidRDefault="0030708E" w:rsidP="0030708E">
      <w:pPr>
        <w:spacing w:after="0" w:line="240" w:lineRule="auto"/>
        <w:jc w:val="both"/>
        <w:rPr>
          <w:rFonts w:cstheme="minorHAnsi"/>
          <w:b/>
          <w:bCs/>
          <w:sz w:val="20"/>
          <w:szCs w:val="20"/>
        </w:rPr>
      </w:pPr>
      <w:r w:rsidRPr="00601A29">
        <w:rPr>
          <w:rFonts w:cstheme="minorHAnsi"/>
          <w:b/>
          <w:bCs/>
          <w:sz w:val="20"/>
          <w:szCs w:val="20"/>
        </w:rPr>
        <w:t>PE and muscle biopsy features</w:t>
      </w:r>
    </w:p>
    <w:p w14:paraId="335565A6" w14:textId="6659355F" w:rsidR="0030708E" w:rsidRPr="00601A29" w:rsidRDefault="0030708E" w:rsidP="0030708E">
      <w:pPr>
        <w:spacing w:after="0" w:line="240" w:lineRule="auto"/>
        <w:jc w:val="both"/>
        <w:rPr>
          <w:rFonts w:cstheme="minorHAnsi"/>
          <w:sz w:val="20"/>
          <w:szCs w:val="20"/>
        </w:rPr>
      </w:pPr>
      <w:r w:rsidRPr="00601A29">
        <w:rPr>
          <w:rFonts w:cstheme="minorHAnsi"/>
          <w:sz w:val="20"/>
          <w:szCs w:val="20"/>
        </w:rPr>
        <w:t>Muscle biopsy was performed prior to and following PE in 16 patients across four studies</w:t>
      </w:r>
      <w:r w:rsidR="00FE12A7">
        <w:rPr>
          <w:rFonts w:cstheme="minorHAnsi"/>
          <w:sz w:val="20"/>
          <w:szCs w:val="20"/>
        </w:rPr>
        <w:fldChar w:fldCharType="begin">
          <w:fldData xml:space="preserve">PEVuZE5vdGU+PENpdGU+PEF1dGhvcj5BeW1hcmQ8L0F1dGhvcj48WWVhcj4xOTg1PC9ZZWFyPjxS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==
</w:fldData>
        </w:fldChar>
      </w:r>
      <w:r w:rsidR="00FE12A7">
        <w:rPr>
          <w:rFonts w:cstheme="minorHAnsi"/>
          <w:sz w:val="20"/>
          <w:szCs w:val="20"/>
        </w:rPr>
        <w:instrText xml:space="preserve"> ADDIN EN.CITE </w:instrText>
      </w:r>
      <w:r w:rsidR="00FE12A7">
        <w:rPr>
          <w:rFonts w:cstheme="minorHAnsi"/>
          <w:sz w:val="20"/>
          <w:szCs w:val="20"/>
        </w:rPr>
        <w:fldChar w:fldCharType="begin">
          <w:fldData xml:space="preserve">PEVuZE5vdGU+PENpdGU+PEF1dGhvcj5BeW1hcmQ8L0F1dGhvcj48WWVhcj4xOTg1PC9ZZWFyPjxS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==
</w:fldData>
        </w:fldChar>
      </w:r>
      <w:r w:rsidR="00FE12A7">
        <w:rPr>
          <w:rFonts w:cstheme="minorHAnsi"/>
          <w:sz w:val="20"/>
          <w:szCs w:val="20"/>
        </w:rPr>
        <w:instrText xml:space="preserve"> ADDIN EN.CITE.DATA </w:instrText>
      </w:r>
      <w:r w:rsidR="00FE12A7">
        <w:rPr>
          <w:rFonts w:cstheme="minorHAnsi"/>
          <w:sz w:val="20"/>
          <w:szCs w:val="20"/>
        </w:rPr>
      </w:r>
      <w:r w:rsidR="00FE12A7">
        <w:rPr>
          <w:rFonts w:cstheme="minorHAnsi"/>
          <w:sz w:val="20"/>
          <w:szCs w:val="20"/>
        </w:rPr>
        <w:fldChar w:fldCharType="end"/>
      </w:r>
      <w:r w:rsidR="00FE12A7">
        <w:rPr>
          <w:rFonts w:cstheme="minorHAnsi"/>
          <w:sz w:val="20"/>
          <w:szCs w:val="20"/>
        </w:rPr>
      </w:r>
      <w:r w:rsidR="00FE12A7">
        <w:rPr>
          <w:rFonts w:cstheme="minorHAnsi"/>
          <w:sz w:val="20"/>
          <w:szCs w:val="20"/>
        </w:rPr>
        <w:fldChar w:fldCharType="separate"/>
      </w:r>
      <w:r w:rsidR="00FE12A7">
        <w:rPr>
          <w:rFonts w:cstheme="minorHAnsi"/>
          <w:noProof/>
          <w:sz w:val="20"/>
          <w:szCs w:val="20"/>
        </w:rPr>
        <w:t>[4-8]</w:t>
      </w:r>
      <w:r w:rsidR="00FE12A7">
        <w:rPr>
          <w:rFonts w:cstheme="minorHAnsi"/>
          <w:sz w:val="20"/>
          <w:szCs w:val="20"/>
        </w:rPr>
        <w:fldChar w:fldCharType="end"/>
      </w:r>
      <w:r w:rsidRPr="00601A29">
        <w:rPr>
          <w:rFonts w:cstheme="minorHAnsi"/>
          <w:sz w:val="20"/>
          <w:szCs w:val="20"/>
        </w:rPr>
        <w:t>.  In an uncontrolled trial by Aymard et al, one of the three patients showed complete normalisation of muscle biopsy findings, while the other two patients had no obvious modifications seen in their repeated biopsies (muscle fibre atrophy and inflammatory cell infiltrate)</w:t>
      </w:r>
      <w:r w:rsidR="00FE12A7">
        <w:rPr>
          <w:rFonts w:cstheme="minorHAnsi"/>
          <w:sz w:val="20"/>
          <w:szCs w:val="20"/>
        </w:rPr>
        <w:fldChar w:fldCharType="begin"/>
      </w:r>
      <w:r w:rsidR="00FE12A7">
        <w:rPr>
          <w:rFonts w:cstheme="minorHAnsi"/>
          <w:sz w:val="20"/>
          <w:szCs w:val="20"/>
        </w:rPr>
        <w:instrText xml:space="preserve"> ADDIN EN.CITE &lt;EndNote&gt;&lt;Cite&gt;&lt;Author&gt;Aymard&lt;/Author&gt;&lt;Year&gt;1985&lt;/Year&gt;&lt;RecNum&gt;15&lt;/RecNum&gt;&lt;DisplayText&gt;[5]&lt;/DisplayText&gt;&lt;record&gt;&lt;rec-number&gt;15&lt;/rec-number&gt;&lt;foreign-keys&gt;&lt;key app="EN" db-id="zaa9z0rwoppa9lezzx0v9za500frxpd0fa0e" timestamp="1720796760"&gt;15&lt;/key&gt;&lt;/foreign-keys&gt;&lt;ref-type name="Journal Article"&gt;17&lt;/ref-type&gt;&lt;contributors&gt;&lt;authors&gt;&lt;author&gt;Aymard, J. P.&lt;/author&gt;&lt;author&gt;Schooneman, F.&lt;/author&gt;&lt;author&gt;Gerard, A.&lt;/author&gt;&lt;/authors&gt;&lt;/contributors&gt;&lt;auth-address&gt;(Aymard, Schooneman, Gerard) Regional Blood Transfusion Center, 54500 Vandoeuvre France&amp;#xD;Regional Blood Transfusion Center, 54500 Vandoeuvre France&lt;/auth-address&gt;&lt;titles&gt;&lt;title&gt;Plasma exchange therapy in polymyositis and dermatomyositis: Experience with nine patients&lt;/title&gt;&lt;secondary-title&gt;Plasma Therapy and Transfusion Technology&lt;/secondary-title&gt;&lt;/titles&gt;&lt;periodical&gt;&lt;full-title&gt;Plasma Therapy and Transfusion Technology&lt;/full-title&gt;&lt;/periodical&gt;&lt;pages&gt;493-497&lt;/pages&gt;&lt;volume&gt;6(3)&lt;/volume&gt;&lt;keywords&gt;&lt;keyword&gt;clinical article&lt;/keyword&gt;&lt;keyword&gt;dermatomyositis&lt;/keyword&gt;&lt;keyword&gt;human&lt;/keyword&gt;&lt;keyword&gt;muscle&lt;/keyword&gt;&lt;keyword&gt;plasmapheresis&lt;/keyword&gt;&lt;keyword&gt;polymyositis&lt;/keyword&gt;&lt;keyword&gt;therapy&lt;/keyword&gt;&lt;/keywords&gt;&lt;dates&gt;&lt;year&gt;1985&lt;/year&gt;&lt;/dates&gt;&lt;isbn&gt;0278-6222&lt;/isbn&gt;&lt;accession-num&gt;16193127&lt;/accession-num&gt;&lt;urls&gt;&lt;related-urls&gt;&lt;url&gt;https://login.smhslibresources.health.wa.gov.au/login?url=https://ovidsp.ovid.com/ovidweb.cgi?T=JS&amp;amp;CSC=Y&amp;amp;NEWS=N&amp;amp;PAGE=fulltext&amp;amp;D=emed3&amp;amp;AN=16193127&lt;/url&gt;&lt;/related-urls&gt;&lt;/urls&gt;&lt;remote-database-name&gt;Embase&lt;/remote-database-name&gt;&lt;remote-database-provider&gt;Ovid Technologies&lt;/remote-database-provider&gt;&lt;research-notes&gt;selected though article in print only&lt;/research-notes&gt;&lt;language&gt;English&lt;/language&gt;&lt;/record&gt;&lt;/Cite&gt;&lt;/EndNote&gt;</w:instrText>
      </w:r>
      <w:r w:rsidR="00FE12A7">
        <w:rPr>
          <w:rFonts w:cstheme="minorHAnsi"/>
          <w:sz w:val="20"/>
          <w:szCs w:val="20"/>
        </w:rPr>
        <w:fldChar w:fldCharType="separate"/>
      </w:r>
      <w:r w:rsidR="00FE12A7">
        <w:rPr>
          <w:rFonts w:cstheme="minorHAnsi"/>
          <w:noProof/>
          <w:sz w:val="20"/>
          <w:szCs w:val="20"/>
        </w:rPr>
        <w:t>[5]</w:t>
      </w:r>
      <w:r w:rsidR="00FE12A7">
        <w:rPr>
          <w:rFonts w:cstheme="minorHAnsi"/>
          <w:sz w:val="20"/>
          <w:szCs w:val="20"/>
        </w:rPr>
        <w:fldChar w:fldCharType="end"/>
      </w:r>
      <w:r w:rsidRPr="00601A29">
        <w:rPr>
          <w:rFonts w:cstheme="minorHAnsi"/>
          <w:sz w:val="20"/>
          <w:szCs w:val="20"/>
        </w:rPr>
        <w:t>. In a case series by Clarke et al., one patient had pre-PE muscle biopsy findings of extensive muscle cell necrosis with surrounding lymphocytes, neutrophils, eosinophils and histiocytes, and regeneration of muscle cells. Following combination therapy including PE, repeat muscle biopsy performed approximately 14 weeks later showed resolution of inflammatory cell infiltrate, and marked atrophic change in muscle fibres with some regeneration</w:t>
      </w:r>
      <w:r w:rsidR="00FE12A7">
        <w:rPr>
          <w:rFonts w:cstheme="minorHAnsi"/>
          <w:sz w:val="20"/>
          <w:szCs w:val="20"/>
        </w:rPr>
        <w:fldChar w:fldCharType="begin"/>
      </w:r>
      <w:r w:rsidR="00FE12A7">
        <w:rPr>
          <w:rFonts w:cstheme="minorHAnsi"/>
          <w:sz w:val="20"/>
          <w:szCs w:val="20"/>
        </w:rPr>
        <w:instrText xml:space="preserve"> ADDIN EN.CITE &lt;EndNote&gt;&lt;Cite&gt;&lt;Author&gt;Clarke&lt;/Author&gt;&lt;Year&gt;1988&lt;/Year&gt;&lt;RecNum&gt;17&lt;/RecNum&gt;&lt;DisplayText&gt;[7]&lt;/DisplayText&gt;&lt;record&gt;&lt;rec-number&gt;17&lt;/rec-number&gt;&lt;foreign-keys&gt;&lt;key app="EN" db-id="zaa9z0rwoppa9lezzx0v9za500frxpd0fa0e" timestamp="1720796760"&gt;17&lt;/key&gt;&lt;/foreign-keys&gt;&lt;ref-type name="Journal Article"&gt;17&lt;/ref-type&gt;&lt;contributors&gt;&lt;authors&gt;&lt;author&gt;Clarke, C. R.&lt;/author&gt;&lt;author&gt;Dyall-Smith, D. J.&lt;/author&gt;&lt;author&gt;Mackay, I. R.&lt;/author&gt;&lt;author&gt;Emery, P.&lt;/author&gt;&lt;author&gt;Jennens, I. D.&lt;/author&gt;&lt;author&gt;Becker, G.&lt;/author&gt;&lt;/authors&gt;&lt;/contributors&gt;&lt;titles&gt;&lt;title&gt;Plasma exchange in dermatomyositis/polymyositis: beneficial effects in three cases&lt;/title&gt;&lt;secondary-title&gt;Journal of Clinical &amp;amp; Laboratory Immunology&lt;/secondary-title&gt;&lt;/titles&gt;&lt;periodical&gt;&lt;full-title&gt;Journal of Clinical &amp;amp; Laboratory Immunology&lt;/full-title&gt;&lt;/periodical&gt;&lt;pages&gt;149-152&lt;/pages&gt;&lt;volume&gt;27&lt;/volume&gt;&lt;number&gt;3&lt;/number&gt;&lt;keywords&gt;&lt;keyword&gt;Adult&lt;/keyword&gt;&lt;keyword&gt;Aged&lt;/keyword&gt;&lt;keyword&gt;Creatine Kinase/me [Metabolism]&lt;/keyword&gt;&lt;keyword&gt;Dermatomyositis/en [Enzymology]&lt;/keyword&gt;&lt;keyword&gt;*Dermatomyositis/th [Therapy]&lt;/keyword&gt;&lt;keyword&gt;Female&lt;/keyword&gt;&lt;keyword&gt;Humans&lt;/keyword&gt;&lt;keyword&gt;Male&lt;/keyword&gt;&lt;keyword&gt;Myositis/en [Enzymology]&lt;/keyword&gt;&lt;keyword&gt;*Myositis/th [Therapy]&lt;/keyword&gt;&lt;keyword&gt;*Plasmapheresis&lt;/keyword&gt;&lt;keyword&gt;Remission Induction&lt;/keyword&gt;&lt;/keywords&gt;&lt;dates&gt;&lt;year&gt;1988&lt;/year&gt;&lt;pub-dates&gt;&lt;date&gt;Nov&lt;/date&gt;&lt;/pub-dates&gt;&lt;/dates&gt;&lt;isbn&gt;0141-2760&lt;/isbn&gt;&lt;accession-num&gt;3246687&lt;/accession-num&gt;&lt;urls&gt;&lt;related-urls&gt;&lt;url&gt;https://login.smhslibresources.health.wa.gov.au/login?url=https://ovidsp.ovid.com/ovidweb.cgi?T=JS&amp;amp;CSC=Y&amp;amp;NEWS=N&amp;amp;PAGE=fulltext&amp;amp;D=med3&amp;amp;AN=3246687&lt;/url&gt;&lt;/related-urls&gt;&lt;/urls&gt;&lt;research-notes&gt;selected however article not available&lt;/research-notes&gt;&lt;/record&gt;&lt;/Cite&gt;&lt;/EndNote&gt;</w:instrText>
      </w:r>
      <w:r w:rsidR="00FE12A7">
        <w:rPr>
          <w:rFonts w:cstheme="minorHAnsi"/>
          <w:sz w:val="20"/>
          <w:szCs w:val="20"/>
        </w:rPr>
        <w:fldChar w:fldCharType="separate"/>
      </w:r>
      <w:r w:rsidR="00FE12A7">
        <w:rPr>
          <w:rFonts w:cstheme="minorHAnsi"/>
          <w:noProof/>
          <w:sz w:val="20"/>
          <w:szCs w:val="20"/>
        </w:rPr>
        <w:t>[7]</w:t>
      </w:r>
      <w:r w:rsidR="00FE12A7">
        <w:rPr>
          <w:rFonts w:cstheme="minorHAnsi"/>
          <w:sz w:val="20"/>
          <w:szCs w:val="20"/>
        </w:rPr>
        <w:fldChar w:fldCharType="end"/>
      </w:r>
      <w:r w:rsidRPr="00601A29">
        <w:rPr>
          <w:rFonts w:cstheme="minorHAnsi"/>
          <w:sz w:val="20"/>
          <w:szCs w:val="20"/>
        </w:rPr>
        <w:t>.  A subset of adult patients from a cohort of 32 IIM patients involved in a study by Dau et al had both pre- and post-PE muscle biopsies</w:t>
      </w:r>
      <w:r w:rsidR="00FE12A7">
        <w:rPr>
          <w:rFonts w:cstheme="minorHAnsi"/>
          <w:sz w:val="20"/>
          <w:szCs w:val="20"/>
        </w:rPr>
        <w:fldChar w:fldCharType="begin">
          <w:fldData xml:space="preserve">PEVuZE5vdGU+PENpdGU+PEF1dGhvcj5EYXU8L0F1dGhvcj48WWVhcj4xOTgxPC9ZZWFyPjxSZWNO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</w:fldData>
        </w:fldChar>
      </w:r>
      <w:r w:rsidR="00FE12A7">
        <w:rPr>
          <w:rFonts w:cstheme="minorHAnsi"/>
          <w:sz w:val="20"/>
          <w:szCs w:val="20"/>
        </w:rPr>
        <w:instrText xml:space="preserve"> ADDIN EN.CITE </w:instrText>
      </w:r>
      <w:r w:rsidR="00FE12A7">
        <w:rPr>
          <w:rFonts w:cstheme="minorHAnsi"/>
          <w:sz w:val="20"/>
          <w:szCs w:val="20"/>
        </w:rPr>
        <w:fldChar w:fldCharType="begin">
          <w:fldData xml:space="preserve">PEVuZE5vdGU+PENpdGU+PEF1dGhvcj5EYXU8L0F1dGhvcj48WWVhcj4xOTgxPC9ZZWFyPjxSZWNO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</w:fldData>
        </w:fldChar>
      </w:r>
      <w:r w:rsidR="00FE12A7">
        <w:rPr>
          <w:rFonts w:cstheme="minorHAnsi"/>
          <w:sz w:val="20"/>
          <w:szCs w:val="20"/>
        </w:rPr>
        <w:instrText xml:space="preserve"> ADDIN EN.CITE.DATA </w:instrText>
      </w:r>
      <w:r w:rsidR="00FE12A7">
        <w:rPr>
          <w:rFonts w:cstheme="minorHAnsi"/>
          <w:sz w:val="20"/>
          <w:szCs w:val="20"/>
        </w:rPr>
      </w:r>
      <w:r w:rsidR="00FE12A7">
        <w:rPr>
          <w:rFonts w:cstheme="minorHAnsi"/>
          <w:sz w:val="20"/>
          <w:szCs w:val="20"/>
        </w:rPr>
        <w:fldChar w:fldCharType="end"/>
      </w:r>
      <w:r w:rsidR="00FE12A7">
        <w:rPr>
          <w:rFonts w:cstheme="minorHAnsi"/>
          <w:sz w:val="20"/>
          <w:szCs w:val="20"/>
        </w:rPr>
      </w:r>
      <w:r w:rsidR="00FE12A7">
        <w:rPr>
          <w:rFonts w:cstheme="minorHAnsi"/>
          <w:sz w:val="20"/>
          <w:szCs w:val="20"/>
        </w:rPr>
        <w:fldChar w:fldCharType="separate"/>
      </w:r>
      <w:r w:rsidR="00FE12A7">
        <w:rPr>
          <w:rFonts w:cstheme="minorHAnsi"/>
          <w:noProof/>
          <w:sz w:val="20"/>
          <w:szCs w:val="20"/>
        </w:rPr>
        <w:t>[4, 6]</w:t>
      </w:r>
      <w:r w:rsidR="00FE12A7">
        <w:rPr>
          <w:rFonts w:cstheme="minorHAnsi"/>
          <w:sz w:val="20"/>
          <w:szCs w:val="20"/>
        </w:rPr>
        <w:fldChar w:fldCharType="end"/>
      </w:r>
      <w:r w:rsidRPr="00601A29">
        <w:rPr>
          <w:rFonts w:cstheme="minorHAnsi"/>
          <w:sz w:val="20"/>
          <w:szCs w:val="20"/>
        </w:rPr>
        <w:t xml:space="preserve">. Of the six (3 DM, 2 PM) patients identified, five showed marked improvement in the histologic appearance of posttreatment muscle biopsy specimens. In two patients with PM, features of fibre necrosis and phagocytosis, and interstitial and vascular inflammation that had been present in the pretreatment biopsy specimens were absent in the posttreatment samples. Posttreatment muscle biopsy samples from one patient who had only mildly active PM showed no change from the pretreatment specimen. In </w:t>
      </w:r>
      <w:proofErr w:type="gramStart"/>
      <w:r w:rsidRPr="00601A29">
        <w:rPr>
          <w:rFonts w:cstheme="minorHAnsi"/>
          <w:sz w:val="20"/>
          <w:szCs w:val="20"/>
        </w:rPr>
        <w:t>all of</w:t>
      </w:r>
      <w:proofErr w:type="gramEnd"/>
      <w:r w:rsidRPr="00601A29">
        <w:rPr>
          <w:rFonts w:cstheme="minorHAnsi"/>
          <w:sz w:val="20"/>
          <w:szCs w:val="20"/>
        </w:rPr>
        <w:t xml:space="preserve"> the posttreatment biopsy specimens from the patients with DM, the prominent (3 to 4+) pathologic changes of fibre necrosis, phagocytosis, and interstitial inflammation that were present in the pretreatment biopsy specimens were either absent or minimal (1+) post treatment.  Muscle fibre diameter measurements were available for both pretreatment and posttreatment biopsy specimens for five patients (3 PM, 2 DM). In each case there was an increase in mean muscle fibre diameter in the interval between the initial biopsy and completion of treatment.  There was a return to normal or significant improvement in the value for the calculated atrophy factor and fibre size for two of three PM patients and both DM patients. These differences in mean fibre diameters were significant at the .01 level for one of three PM patients and all the DM patients. Lastly, in an uncontrolled trial by Cecere et al., 5 patients underwent induction phase- combination plasmapheresis and Leukocytapheresis, followed by consolidation and maintenance Leukocytapheresis</w:t>
      </w:r>
      <w:r w:rsidR="00FE12A7">
        <w:rPr>
          <w:rFonts w:cstheme="minorHAnsi"/>
          <w:sz w:val="20"/>
          <w:szCs w:val="20"/>
        </w:rPr>
        <w:fldChar w:fldCharType="begin"/>
      </w:r>
      <w:r w:rsidR="00FE12A7">
        <w:rPr>
          <w:rFonts w:cstheme="minorHAnsi"/>
          <w:sz w:val="20"/>
          <w:szCs w:val="20"/>
        </w:rPr>
        <w:instrText xml:space="preserve"> ADDIN EN.CITE &lt;EndNote&gt;&lt;Cite&gt;&lt;Author&gt;Cecere&lt;/Author&gt;&lt;Year&gt;1982&lt;/Year&gt;&lt;RecNum&gt;9&lt;/RecNum&gt;&lt;DisplayText&gt;[8]&lt;/DisplayText&gt;&lt;record&gt;&lt;rec-number&gt;9&lt;/rec-number&gt;&lt;foreign-keys&gt;&lt;key app="EN" db-id="zaa9z0rwoppa9lezzx0v9za500frxpd0fa0e" timestamp="1720796760"&gt;9&lt;/key&gt;&lt;/foreign-keys&gt;&lt;ref-type name="Journal Article"&gt;17&lt;/ref-type&gt;&lt;contributors&gt;&lt;authors&gt;&lt;author&gt;Cecere, F. A.&lt;/author&gt;&lt;author&gt;Spiva, D. A.&lt;/author&gt;&lt;/authors&gt;&lt;/contributors&gt;&lt;auth-address&gt;(Cecere, Spiva) Rheumatol. Serv., Brooke Army Med. Cent., Fort Sam Houston, TX United States&amp;#xD;Rheumatol. Serv., Brooke Army Med. Cent., Fort Sam Houston, TX United States&lt;/auth-address&gt;&lt;titles&gt;&lt;title&gt;Combination plasmapheresis/leukocytapheresis for the treatment of dermatomyositis/polymyositis&lt;/title&gt;&lt;secondary-title&gt;Plasma Therapy and Transfusion Technology&lt;/secondary-title&gt;&lt;/titles&gt;&lt;periodical&gt;&lt;full-title&gt;Plasma Therapy and Transfusion Technology&lt;/full-title&gt;&lt;/periodical&gt;&lt;pages&gt;401-409&lt;/pages&gt;&lt;volume&gt;3(4)&lt;/volume&gt;&lt;keywords&gt;&lt;keyword&gt;clinical article&lt;/keyword&gt;&lt;keyword&gt;dermatomyositis&lt;/keyword&gt;&lt;keyword&gt;drug therapy&lt;/keyword&gt;&lt;keyword&gt;human&lt;/keyword&gt;&lt;keyword&gt;methodology&lt;/keyword&gt;&lt;keyword&gt;muscle&lt;/keyword&gt;&lt;keyword&gt;plasma&lt;/keyword&gt;&lt;keyword&gt;plasmapheresis&lt;/keyword&gt;&lt;keyword&gt;polymyositis&lt;/keyword&gt;&lt;keyword&gt;Staphylococcus epidermidis&lt;/keyword&gt;&lt;keyword&gt;therapy&lt;/keyword&gt;&lt;keyword&gt;albumin&lt;/keyword&gt;&lt;keyword&gt;chlorambucil&lt;/keyword&gt;&lt;keyword&gt;cyclophosphamide&lt;/keyword&gt;&lt;keyword&gt;methotrexate&lt;/keyword&gt;&lt;keyword&gt;prednisone&lt;/keyword&gt;&lt;keyword&gt;leukocytapheresis&lt;/keyword&gt;&lt;/keywords&gt;&lt;dates&gt;&lt;year&gt;1982&lt;/year&gt;&lt;/dates&gt;&lt;isbn&gt;0278-6222&lt;/isbn&gt;&lt;accession-num&gt;13148915&lt;/accession-num&gt;&lt;urls&gt;&lt;related-urls&gt;&lt;url&gt;https://login.smhslibresources.health.wa.gov.au/login?url=https://ovidsp.ovid.com/ovidweb.cgi?T=JS&amp;amp;CSC=Y&amp;amp;NEWS=N&amp;amp;PAGE=fulltext&amp;amp;D=emed3&amp;amp;AN=13148915&lt;/url&gt;&lt;/related-urls&gt;&lt;/urls&gt;&lt;remote-database-name&gt;Embase&lt;/remote-database-name&gt;&lt;remote-database-provider&gt;Ovid Technologies&lt;/remote-database-provider&gt;&lt;research-notes&gt;selected&lt;/research-notes&gt;&lt;language&gt;English&lt;/language&gt;&lt;/record&gt;&lt;/Cite&gt;&lt;/EndNote&gt;</w:instrText>
      </w:r>
      <w:r w:rsidR="00FE12A7">
        <w:rPr>
          <w:rFonts w:cstheme="minorHAnsi"/>
          <w:sz w:val="20"/>
          <w:szCs w:val="20"/>
        </w:rPr>
        <w:fldChar w:fldCharType="separate"/>
      </w:r>
      <w:r w:rsidR="00FE12A7">
        <w:rPr>
          <w:rFonts w:cstheme="minorHAnsi"/>
          <w:noProof/>
          <w:sz w:val="20"/>
          <w:szCs w:val="20"/>
        </w:rPr>
        <w:t>[8]</w:t>
      </w:r>
      <w:r w:rsidR="00FE12A7">
        <w:rPr>
          <w:rFonts w:cstheme="minorHAnsi"/>
          <w:sz w:val="20"/>
          <w:szCs w:val="20"/>
        </w:rPr>
        <w:fldChar w:fldCharType="end"/>
      </w:r>
      <w:r w:rsidRPr="00601A29">
        <w:rPr>
          <w:rFonts w:cstheme="minorHAnsi"/>
          <w:sz w:val="20"/>
          <w:szCs w:val="20"/>
        </w:rPr>
        <w:t>. All patients showed normalisation of muscle biopsies.</w:t>
      </w:r>
    </w:p>
    <w:p w14:paraId="6E296A51" w14:textId="77777777" w:rsidR="0030708E" w:rsidRDefault="0030708E" w:rsidP="0030708E">
      <w:pPr>
        <w:spacing w:after="0" w:line="240" w:lineRule="auto"/>
        <w:jc w:val="both"/>
        <w:rPr>
          <w:rFonts w:cstheme="minorHAnsi"/>
          <w:sz w:val="20"/>
          <w:szCs w:val="20"/>
          <w:highlight w:val="yellow"/>
        </w:rPr>
      </w:pPr>
    </w:p>
    <w:p w14:paraId="45E09D89" w14:textId="05C6D3E1" w:rsidR="0030708E" w:rsidRPr="00760BD3" w:rsidRDefault="0030708E" w:rsidP="0030708E">
      <w:pPr>
        <w:spacing w:after="0" w:line="240" w:lineRule="auto"/>
        <w:jc w:val="both"/>
        <w:rPr>
          <w:rFonts w:cstheme="minorHAnsi"/>
          <w:sz w:val="20"/>
          <w:szCs w:val="20"/>
        </w:rPr>
      </w:pPr>
      <w:r w:rsidRPr="00760BD3">
        <w:rPr>
          <w:rFonts w:cstheme="minorHAnsi"/>
          <w:sz w:val="20"/>
          <w:szCs w:val="20"/>
        </w:rPr>
        <w:t xml:space="preserve">Overall results are summarised in Table </w:t>
      </w:r>
      <w:r w:rsidR="009240AF">
        <w:rPr>
          <w:rFonts w:cstheme="minorHAnsi"/>
          <w:sz w:val="20"/>
          <w:szCs w:val="20"/>
        </w:rPr>
        <w:t>3</w:t>
      </w:r>
      <w:r w:rsidRPr="00760BD3">
        <w:rPr>
          <w:rFonts w:cstheme="minorHAnsi"/>
          <w:sz w:val="20"/>
          <w:szCs w:val="20"/>
        </w:rPr>
        <w:t xml:space="preserve"> below.</w:t>
      </w:r>
    </w:p>
    <w:p w14:paraId="55087134" w14:textId="77777777" w:rsidR="0030708E" w:rsidRDefault="0030708E" w:rsidP="0030708E">
      <w:pPr>
        <w:rPr>
          <w:rFonts w:cstheme="minorHAnsi"/>
          <w:b/>
          <w:bCs/>
          <w:sz w:val="24"/>
          <w:szCs w:val="24"/>
          <w:lang w:val="en-US"/>
        </w:rPr>
      </w:pPr>
    </w:p>
    <w:p w14:paraId="3FEBA8F7" w14:textId="1F465330" w:rsidR="0030708E" w:rsidRPr="00B77978" w:rsidRDefault="0030708E" w:rsidP="0030708E">
      <w:pPr>
        <w:rPr>
          <w:rFonts w:cstheme="minorHAnsi"/>
          <w:b/>
          <w:bCs/>
          <w:sz w:val="24"/>
          <w:szCs w:val="24"/>
        </w:rPr>
      </w:pPr>
      <w:r w:rsidRPr="00B77978">
        <w:rPr>
          <w:rFonts w:cstheme="minorHAnsi"/>
          <w:b/>
          <w:bCs/>
          <w:sz w:val="24"/>
          <w:szCs w:val="24"/>
          <w:lang w:val="en-US"/>
        </w:rPr>
        <w:t xml:space="preserve">Table </w:t>
      </w:r>
      <w:r w:rsidR="009240AF">
        <w:rPr>
          <w:rFonts w:cstheme="minorHAnsi"/>
          <w:b/>
          <w:bCs/>
          <w:sz w:val="24"/>
          <w:szCs w:val="24"/>
          <w:lang w:val="en-US"/>
        </w:rPr>
        <w:t>3</w:t>
      </w:r>
      <w:r w:rsidRPr="00B77978">
        <w:rPr>
          <w:rFonts w:cstheme="minorHAnsi"/>
          <w:b/>
          <w:bCs/>
          <w:sz w:val="24"/>
          <w:szCs w:val="24"/>
        </w:rPr>
        <w:t>: PE effect on dysphagia, MRI (muscle oedema), EMG/force of contraction testing and muscle biopsy</w:t>
      </w:r>
    </w:p>
    <w:tbl>
      <w:tblPr>
        <w:tblStyle w:val="TableGrid"/>
        <w:tblpPr w:leftFromText="180" w:rightFromText="180" w:vertAnchor="text" w:horzAnchor="margin" w:tblpY="98"/>
        <w:tblW w:w="0" w:type="auto"/>
        <w:tblLook w:val="04A0" w:firstRow="1" w:lastRow="0" w:firstColumn="1" w:lastColumn="0" w:noHBand="0" w:noVBand="1"/>
      </w:tblPr>
      <w:tblGrid>
        <w:gridCol w:w="887"/>
        <w:gridCol w:w="911"/>
        <w:gridCol w:w="2012"/>
        <w:gridCol w:w="1735"/>
        <w:gridCol w:w="1348"/>
        <w:gridCol w:w="1008"/>
        <w:gridCol w:w="1115"/>
      </w:tblGrid>
      <w:tr w:rsidR="0030708E" w:rsidRPr="00F45B07" w14:paraId="5261ED17" w14:textId="77777777" w:rsidTr="0015336B">
        <w:tc>
          <w:tcPr>
            <w:tcW w:w="907" w:type="dxa"/>
            <w:shd w:val="clear" w:color="auto" w:fill="D9D9D9" w:themeFill="background1" w:themeFillShade="D9"/>
          </w:tcPr>
          <w:p w14:paraId="4EBDD3BC" w14:textId="77777777" w:rsidR="0030708E" w:rsidRPr="00F45B07" w:rsidRDefault="0030708E" w:rsidP="0015336B">
            <w:pPr>
              <w:jc w:val="both"/>
              <w:rPr>
                <w:rFonts w:cstheme="minorHAnsi"/>
                <w:b/>
                <w:bCs/>
                <w:sz w:val="16"/>
                <w:szCs w:val="16"/>
              </w:rPr>
            </w:pPr>
            <w:r w:rsidRPr="00F45B07">
              <w:rPr>
                <w:rFonts w:cstheme="minorHAnsi"/>
                <w:b/>
                <w:bCs/>
                <w:sz w:val="16"/>
                <w:szCs w:val="16"/>
              </w:rPr>
              <w:t>Author, Year</w:t>
            </w:r>
          </w:p>
        </w:tc>
        <w:tc>
          <w:tcPr>
            <w:tcW w:w="934" w:type="dxa"/>
            <w:shd w:val="clear" w:color="auto" w:fill="D9D9D9" w:themeFill="background1" w:themeFillShade="D9"/>
          </w:tcPr>
          <w:p w14:paraId="6370C27D" w14:textId="77777777" w:rsidR="0030708E" w:rsidRPr="00F45B07" w:rsidRDefault="0030708E" w:rsidP="0015336B">
            <w:pPr>
              <w:jc w:val="both"/>
              <w:rPr>
                <w:rFonts w:cstheme="minorHAnsi"/>
                <w:b/>
                <w:bCs/>
                <w:sz w:val="16"/>
                <w:szCs w:val="16"/>
              </w:rPr>
            </w:pPr>
            <w:r w:rsidRPr="00F45B07">
              <w:rPr>
                <w:rFonts w:cstheme="minorHAnsi"/>
                <w:b/>
                <w:bCs/>
                <w:sz w:val="16"/>
                <w:szCs w:val="16"/>
              </w:rPr>
              <w:t>IIM Subtype</w:t>
            </w:r>
          </w:p>
        </w:tc>
        <w:tc>
          <w:tcPr>
            <w:tcW w:w="2123" w:type="dxa"/>
            <w:shd w:val="clear" w:color="auto" w:fill="D9D9D9" w:themeFill="background1" w:themeFillShade="D9"/>
          </w:tcPr>
          <w:p w14:paraId="77E22487" w14:textId="77777777" w:rsidR="0030708E" w:rsidRPr="00F45B07" w:rsidRDefault="0030708E" w:rsidP="0015336B">
            <w:pPr>
              <w:jc w:val="both"/>
              <w:rPr>
                <w:rFonts w:cstheme="minorHAnsi"/>
                <w:b/>
                <w:bCs/>
                <w:sz w:val="16"/>
                <w:szCs w:val="16"/>
              </w:rPr>
            </w:pPr>
            <w:r w:rsidRPr="00F45B07">
              <w:rPr>
                <w:rFonts w:cstheme="minorHAnsi"/>
                <w:b/>
                <w:bCs/>
                <w:kern w:val="24"/>
                <w:sz w:val="16"/>
                <w:szCs w:val="16"/>
              </w:rPr>
              <w:t>PE Regimen</w:t>
            </w:r>
          </w:p>
        </w:tc>
        <w:tc>
          <w:tcPr>
            <w:tcW w:w="1628" w:type="dxa"/>
            <w:shd w:val="clear" w:color="auto" w:fill="D9D9D9" w:themeFill="background1" w:themeFillShade="D9"/>
          </w:tcPr>
          <w:p w14:paraId="39A03732" w14:textId="77777777" w:rsidR="0030708E" w:rsidRPr="00F45B07" w:rsidRDefault="0030708E" w:rsidP="0015336B">
            <w:pPr>
              <w:jc w:val="both"/>
              <w:rPr>
                <w:rFonts w:cstheme="minorHAnsi"/>
                <w:b/>
                <w:bCs/>
                <w:sz w:val="16"/>
                <w:szCs w:val="16"/>
              </w:rPr>
            </w:pPr>
            <w:r w:rsidRPr="00F45B07">
              <w:rPr>
                <w:rFonts w:cstheme="minorHAnsi"/>
                <w:b/>
                <w:bCs/>
                <w:sz w:val="16"/>
                <w:szCs w:val="16"/>
              </w:rPr>
              <w:t>Use of combination immunosuppressant (Yes/No)</w:t>
            </w:r>
          </w:p>
        </w:tc>
        <w:tc>
          <w:tcPr>
            <w:tcW w:w="1385" w:type="dxa"/>
            <w:shd w:val="clear" w:color="auto" w:fill="D9D9D9" w:themeFill="background1" w:themeFillShade="D9"/>
          </w:tcPr>
          <w:p w14:paraId="52723F39" w14:textId="77777777" w:rsidR="0030708E" w:rsidRPr="00F45B07" w:rsidRDefault="0030708E" w:rsidP="0015336B">
            <w:pPr>
              <w:jc w:val="both"/>
              <w:rPr>
                <w:rFonts w:cstheme="minorHAnsi"/>
                <w:b/>
                <w:bCs/>
                <w:sz w:val="16"/>
                <w:szCs w:val="16"/>
              </w:rPr>
            </w:pPr>
            <w:r w:rsidRPr="00F45B07">
              <w:rPr>
                <w:rFonts w:cstheme="minorHAnsi"/>
                <w:b/>
                <w:bCs/>
                <w:sz w:val="16"/>
                <w:szCs w:val="16"/>
              </w:rPr>
              <w:t>Outcome measure</w:t>
            </w:r>
          </w:p>
        </w:tc>
        <w:tc>
          <w:tcPr>
            <w:tcW w:w="1038" w:type="dxa"/>
            <w:shd w:val="clear" w:color="auto" w:fill="D9D9D9" w:themeFill="background1" w:themeFillShade="D9"/>
          </w:tcPr>
          <w:p w14:paraId="03F0412E" w14:textId="77777777" w:rsidR="0030708E" w:rsidRPr="00F45B07" w:rsidRDefault="0030708E" w:rsidP="0015336B">
            <w:pPr>
              <w:jc w:val="both"/>
              <w:rPr>
                <w:rFonts w:cstheme="minorHAnsi"/>
                <w:b/>
                <w:bCs/>
                <w:sz w:val="16"/>
                <w:szCs w:val="16"/>
              </w:rPr>
            </w:pPr>
            <w:r w:rsidRPr="00F45B07">
              <w:rPr>
                <w:rFonts w:cstheme="minorHAnsi"/>
                <w:b/>
                <w:bCs/>
                <w:sz w:val="16"/>
                <w:szCs w:val="16"/>
              </w:rPr>
              <w:t>No. (%) of patients meeting outcome following PE</w:t>
            </w:r>
          </w:p>
        </w:tc>
        <w:tc>
          <w:tcPr>
            <w:tcW w:w="1001" w:type="dxa"/>
            <w:shd w:val="clear" w:color="auto" w:fill="D9D9D9" w:themeFill="background1" w:themeFillShade="D9"/>
          </w:tcPr>
          <w:p w14:paraId="33014286" w14:textId="77777777" w:rsidR="0030708E" w:rsidRPr="00F45B07" w:rsidRDefault="0030708E" w:rsidP="0015336B">
            <w:pPr>
              <w:jc w:val="both"/>
              <w:rPr>
                <w:rFonts w:cstheme="minorHAnsi"/>
                <w:b/>
                <w:bCs/>
                <w:sz w:val="16"/>
                <w:szCs w:val="16"/>
              </w:rPr>
            </w:pPr>
            <w:r w:rsidRPr="00F45B07">
              <w:rPr>
                <w:rFonts w:cstheme="minorHAnsi"/>
                <w:b/>
                <w:bCs/>
                <w:sz w:val="16"/>
                <w:szCs w:val="16"/>
              </w:rPr>
              <w:t>Quality Assessment</w:t>
            </w:r>
          </w:p>
        </w:tc>
      </w:tr>
      <w:tr w:rsidR="0030708E" w:rsidRPr="00F45B07" w14:paraId="13D28E9F" w14:textId="77777777" w:rsidTr="0015336B">
        <w:tc>
          <w:tcPr>
            <w:tcW w:w="907" w:type="dxa"/>
          </w:tcPr>
          <w:p w14:paraId="11D1601A" w14:textId="77777777" w:rsidR="0030708E" w:rsidRPr="00F45B07" w:rsidRDefault="0030708E" w:rsidP="0015336B">
            <w:pPr>
              <w:jc w:val="both"/>
              <w:rPr>
                <w:rFonts w:cstheme="minorHAnsi"/>
                <w:sz w:val="16"/>
                <w:szCs w:val="16"/>
              </w:rPr>
            </w:pPr>
            <w:r w:rsidRPr="00F45B07">
              <w:rPr>
                <w:rFonts w:cstheme="minorHAnsi"/>
                <w:sz w:val="16"/>
                <w:szCs w:val="16"/>
              </w:rPr>
              <w:t>Zhang et al.</w:t>
            </w:r>
          </w:p>
          <w:p w14:paraId="286089A2" w14:textId="77777777" w:rsidR="0030708E" w:rsidRPr="00F45B07" w:rsidRDefault="0030708E" w:rsidP="0015336B">
            <w:pPr>
              <w:jc w:val="both"/>
              <w:rPr>
                <w:rFonts w:cstheme="minorHAnsi"/>
                <w:sz w:val="16"/>
                <w:szCs w:val="16"/>
              </w:rPr>
            </w:pPr>
            <w:r w:rsidRPr="00F45B07">
              <w:rPr>
                <w:rFonts w:cstheme="minorHAnsi"/>
                <w:sz w:val="16"/>
                <w:szCs w:val="16"/>
              </w:rPr>
              <w:t>2022</w:t>
            </w:r>
          </w:p>
        </w:tc>
        <w:tc>
          <w:tcPr>
            <w:tcW w:w="934" w:type="dxa"/>
          </w:tcPr>
          <w:p w14:paraId="1A8CCA92" w14:textId="77777777" w:rsidR="0030708E" w:rsidRPr="00F45B07" w:rsidRDefault="0030708E" w:rsidP="0015336B">
            <w:pPr>
              <w:jc w:val="both"/>
              <w:rPr>
                <w:rFonts w:cstheme="minorHAnsi"/>
                <w:sz w:val="16"/>
                <w:szCs w:val="16"/>
              </w:rPr>
            </w:pPr>
            <w:r w:rsidRPr="00F45B07">
              <w:rPr>
                <w:rFonts w:cstheme="minorHAnsi"/>
                <w:sz w:val="16"/>
                <w:szCs w:val="16"/>
              </w:rPr>
              <w:t>Anti-SRP IIM</w:t>
            </w:r>
          </w:p>
        </w:tc>
        <w:tc>
          <w:tcPr>
            <w:tcW w:w="2123" w:type="dxa"/>
          </w:tcPr>
          <w:p w14:paraId="2643F7CA" w14:textId="77777777" w:rsidR="0030708E" w:rsidRPr="00F45B07" w:rsidRDefault="0030708E" w:rsidP="0015336B">
            <w:pPr>
              <w:jc w:val="both"/>
              <w:rPr>
                <w:rFonts w:cstheme="minorHAnsi"/>
                <w:sz w:val="16"/>
                <w:szCs w:val="16"/>
              </w:rPr>
            </w:pPr>
            <w:r w:rsidRPr="00F45B07">
              <w:rPr>
                <w:rFonts w:eastAsia="Calibri" w:cstheme="minorHAnsi"/>
                <w:sz w:val="16"/>
                <w:szCs w:val="16"/>
              </w:rPr>
              <w:t xml:space="preserve">Median 2 cycles </w:t>
            </w:r>
          </w:p>
        </w:tc>
        <w:tc>
          <w:tcPr>
            <w:tcW w:w="1628" w:type="dxa"/>
          </w:tcPr>
          <w:p w14:paraId="1885D56E" w14:textId="77777777" w:rsidR="0030708E" w:rsidRPr="00F45B07" w:rsidRDefault="0030708E" w:rsidP="0015336B">
            <w:pPr>
              <w:jc w:val="both"/>
              <w:rPr>
                <w:rFonts w:cstheme="minorHAnsi"/>
                <w:sz w:val="16"/>
                <w:szCs w:val="16"/>
              </w:rPr>
            </w:pPr>
            <w:r w:rsidRPr="00F45B07">
              <w:rPr>
                <w:rFonts w:cstheme="minorHAnsi"/>
                <w:sz w:val="16"/>
                <w:szCs w:val="16"/>
              </w:rPr>
              <w:t>Yes</w:t>
            </w:r>
          </w:p>
        </w:tc>
        <w:tc>
          <w:tcPr>
            <w:tcW w:w="1385" w:type="dxa"/>
          </w:tcPr>
          <w:p w14:paraId="615996A7" w14:textId="77777777" w:rsidR="0030708E" w:rsidRPr="00F45B07" w:rsidRDefault="0030708E" w:rsidP="0015336B">
            <w:pPr>
              <w:jc w:val="both"/>
              <w:rPr>
                <w:rFonts w:cstheme="minorHAnsi"/>
                <w:sz w:val="16"/>
                <w:szCs w:val="16"/>
              </w:rPr>
            </w:pPr>
            <w:r w:rsidRPr="00F45B07">
              <w:rPr>
                <w:rFonts w:cstheme="minorHAnsi"/>
                <w:sz w:val="16"/>
                <w:szCs w:val="16"/>
              </w:rPr>
              <w:t>MRI improvement</w:t>
            </w:r>
          </w:p>
        </w:tc>
        <w:tc>
          <w:tcPr>
            <w:tcW w:w="1038" w:type="dxa"/>
          </w:tcPr>
          <w:p w14:paraId="44F57FA0" w14:textId="77777777" w:rsidR="0030708E" w:rsidRPr="00F45B07" w:rsidRDefault="0030708E" w:rsidP="0015336B">
            <w:pPr>
              <w:jc w:val="both"/>
              <w:rPr>
                <w:rFonts w:cstheme="minorHAnsi"/>
                <w:sz w:val="16"/>
                <w:szCs w:val="16"/>
              </w:rPr>
            </w:pPr>
            <w:r w:rsidRPr="00F45B07">
              <w:rPr>
                <w:rFonts w:cstheme="minorHAnsi"/>
                <w:sz w:val="16"/>
                <w:szCs w:val="16"/>
              </w:rPr>
              <w:t>4/4 (100%)</w:t>
            </w:r>
          </w:p>
        </w:tc>
        <w:tc>
          <w:tcPr>
            <w:tcW w:w="1001" w:type="dxa"/>
          </w:tcPr>
          <w:p w14:paraId="192DF9BD" w14:textId="77777777" w:rsidR="0030708E" w:rsidRPr="00F45B07" w:rsidRDefault="0030708E" w:rsidP="0015336B">
            <w:pPr>
              <w:jc w:val="both"/>
              <w:rPr>
                <w:rFonts w:cstheme="minorHAnsi"/>
                <w:sz w:val="16"/>
                <w:szCs w:val="16"/>
              </w:rPr>
            </w:pPr>
            <w:r w:rsidRPr="00F45B07">
              <w:rPr>
                <w:rFonts w:cstheme="minorHAnsi"/>
                <w:sz w:val="16"/>
                <w:szCs w:val="16"/>
              </w:rPr>
              <w:t>Moderate</w:t>
            </w:r>
          </w:p>
        </w:tc>
      </w:tr>
      <w:tr w:rsidR="0030708E" w:rsidRPr="00F45B07" w14:paraId="174E7F56" w14:textId="77777777" w:rsidTr="0015336B">
        <w:tc>
          <w:tcPr>
            <w:tcW w:w="907" w:type="dxa"/>
          </w:tcPr>
          <w:p w14:paraId="0FB61DC4" w14:textId="77777777" w:rsidR="0030708E" w:rsidRPr="00F45B07" w:rsidRDefault="0030708E" w:rsidP="0015336B">
            <w:pPr>
              <w:jc w:val="both"/>
              <w:rPr>
                <w:rFonts w:cstheme="minorHAnsi"/>
                <w:sz w:val="16"/>
                <w:szCs w:val="16"/>
              </w:rPr>
            </w:pPr>
            <w:r w:rsidRPr="00F45B07">
              <w:rPr>
                <w:rFonts w:cstheme="minorHAnsi"/>
                <w:sz w:val="16"/>
                <w:szCs w:val="16"/>
              </w:rPr>
              <w:t>Cherin et al.</w:t>
            </w:r>
          </w:p>
          <w:p w14:paraId="58A09DED" w14:textId="77777777" w:rsidR="0030708E" w:rsidRPr="00F45B07" w:rsidRDefault="0030708E" w:rsidP="0015336B">
            <w:pPr>
              <w:jc w:val="both"/>
              <w:rPr>
                <w:rFonts w:cstheme="minorHAnsi"/>
                <w:sz w:val="16"/>
                <w:szCs w:val="16"/>
              </w:rPr>
            </w:pPr>
            <w:r w:rsidRPr="00F45B07">
              <w:rPr>
                <w:rFonts w:cstheme="minorHAnsi"/>
                <w:sz w:val="16"/>
                <w:szCs w:val="16"/>
              </w:rPr>
              <w:t>1995</w:t>
            </w:r>
          </w:p>
        </w:tc>
        <w:tc>
          <w:tcPr>
            <w:tcW w:w="934" w:type="dxa"/>
          </w:tcPr>
          <w:p w14:paraId="24D77001" w14:textId="77777777" w:rsidR="0030708E" w:rsidRPr="00F45B07" w:rsidRDefault="0030708E" w:rsidP="0015336B">
            <w:pPr>
              <w:jc w:val="both"/>
              <w:rPr>
                <w:rFonts w:cstheme="minorHAnsi"/>
                <w:sz w:val="16"/>
                <w:szCs w:val="16"/>
              </w:rPr>
            </w:pPr>
            <w:r w:rsidRPr="00F45B07">
              <w:rPr>
                <w:rFonts w:cstheme="minorHAnsi"/>
                <w:sz w:val="16"/>
                <w:szCs w:val="16"/>
              </w:rPr>
              <w:t>PM + DM</w:t>
            </w:r>
          </w:p>
        </w:tc>
        <w:tc>
          <w:tcPr>
            <w:tcW w:w="2123" w:type="dxa"/>
          </w:tcPr>
          <w:p w14:paraId="77F0A735" w14:textId="77777777" w:rsidR="0030708E" w:rsidRPr="00F45B07" w:rsidRDefault="0030708E" w:rsidP="0015336B">
            <w:pPr>
              <w:spacing w:line="256" w:lineRule="auto"/>
              <w:jc w:val="both"/>
              <w:rPr>
                <w:rFonts w:eastAsia="Times New Roman" w:cstheme="minorHAnsi"/>
                <w:sz w:val="16"/>
                <w:szCs w:val="16"/>
                <w:lang w:eastAsia="en-AU"/>
                <w14:ligatures w14:val="none"/>
              </w:rPr>
            </w:pPr>
            <w:r w:rsidRPr="00F45B07">
              <w:rPr>
                <w:rFonts w:eastAsia="Calibri" w:cstheme="minorHAnsi"/>
                <w:sz w:val="16"/>
                <w:szCs w:val="16"/>
                <w:lang w:eastAsia="en-AU"/>
                <w14:ligatures w14:val="none"/>
              </w:rPr>
              <w:t>3/week for 3 weeks, then 2 PE bimonthly</w:t>
            </w:r>
          </w:p>
          <w:p w14:paraId="664B9C14" w14:textId="77777777" w:rsidR="0030708E" w:rsidRPr="00F45B07" w:rsidRDefault="0030708E" w:rsidP="0015336B">
            <w:pPr>
              <w:jc w:val="both"/>
              <w:rPr>
                <w:rFonts w:cstheme="minorHAnsi"/>
                <w:sz w:val="16"/>
                <w:szCs w:val="16"/>
              </w:rPr>
            </w:pPr>
            <w:r w:rsidRPr="00F45B07">
              <w:rPr>
                <w:rFonts w:eastAsia="Calibri" w:cstheme="minorHAnsi"/>
                <w:sz w:val="16"/>
                <w:szCs w:val="16"/>
              </w:rPr>
              <w:t>Mean 14.8±9.2 cycles</w:t>
            </w:r>
          </w:p>
        </w:tc>
        <w:tc>
          <w:tcPr>
            <w:tcW w:w="1628" w:type="dxa"/>
          </w:tcPr>
          <w:p w14:paraId="7DAFA6F8" w14:textId="77777777" w:rsidR="0030708E" w:rsidRPr="00F45B07" w:rsidRDefault="0030708E" w:rsidP="0015336B">
            <w:pPr>
              <w:jc w:val="both"/>
              <w:rPr>
                <w:rFonts w:cstheme="minorHAnsi"/>
                <w:sz w:val="16"/>
                <w:szCs w:val="16"/>
              </w:rPr>
            </w:pPr>
            <w:r w:rsidRPr="00F45B07">
              <w:rPr>
                <w:rFonts w:cstheme="minorHAnsi"/>
                <w:sz w:val="16"/>
                <w:szCs w:val="16"/>
              </w:rPr>
              <w:t>Yes</w:t>
            </w:r>
          </w:p>
        </w:tc>
        <w:tc>
          <w:tcPr>
            <w:tcW w:w="1385" w:type="dxa"/>
          </w:tcPr>
          <w:p w14:paraId="56A57406" w14:textId="77777777" w:rsidR="0030708E" w:rsidRPr="00F45B07" w:rsidRDefault="0030708E" w:rsidP="0015336B">
            <w:pPr>
              <w:jc w:val="both"/>
              <w:rPr>
                <w:rFonts w:cstheme="minorHAnsi"/>
                <w:sz w:val="16"/>
                <w:szCs w:val="16"/>
              </w:rPr>
            </w:pPr>
            <w:r w:rsidRPr="00F45B07">
              <w:rPr>
                <w:rFonts w:cstheme="minorHAnsi"/>
                <w:sz w:val="16"/>
                <w:szCs w:val="16"/>
              </w:rPr>
              <w:t>Dysphagia resolution</w:t>
            </w:r>
          </w:p>
          <w:p w14:paraId="2460F4CE" w14:textId="77777777" w:rsidR="0030708E" w:rsidRPr="00F45B07" w:rsidRDefault="0030708E" w:rsidP="0015336B">
            <w:pPr>
              <w:jc w:val="both"/>
              <w:rPr>
                <w:rFonts w:cstheme="minorHAnsi"/>
                <w:sz w:val="16"/>
                <w:szCs w:val="16"/>
              </w:rPr>
            </w:pPr>
          </w:p>
          <w:p w14:paraId="369C4885" w14:textId="77777777" w:rsidR="0030708E" w:rsidRPr="00F45B07" w:rsidRDefault="0030708E" w:rsidP="0015336B">
            <w:pPr>
              <w:jc w:val="both"/>
              <w:rPr>
                <w:rFonts w:cstheme="minorHAnsi"/>
                <w:sz w:val="16"/>
                <w:szCs w:val="16"/>
              </w:rPr>
            </w:pPr>
            <w:r w:rsidRPr="00F45B07">
              <w:rPr>
                <w:rFonts w:cstheme="minorHAnsi"/>
                <w:sz w:val="16"/>
                <w:szCs w:val="16"/>
              </w:rPr>
              <w:t>Dysphagia stabilisation</w:t>
            </w:r>
          </w:p>
        </w:tc>
        <w:tc>
          <w:tcPr>
            <w:tcW w:w="1038" w:type="dxa"/>
          </w:tcPr>
          <w:p w14:paraId="2496ED4F" w14:textId="77777777" w:rsidR="0030708E" w:rsidRPr="00F45B07" w:rsidRDefault="0030708E" w:rsidP="0015336B">
            <w:pPr>
              <w:jc w:val="both"/>
              <w:rPr>
                <w:rFonts w:cstheme="minorHAnsi"/>
                <w:sz w:val="16"/>
                <w:szCs w:val="16"/>
              </w:rPr>
            </w:pPr>
            <w:r w:rsidRPr="00F45B07">
              <w:rPr>
                <w:rFonts w:cstheme="minorHAnsi"/>
                <w:sz w:val="16"/>
                <w:szCs w:val="16"/>
              </w:rPr>
              <w:t>8/27 (</w:t>
            </w:r>
            <w:r>
              <w:rPr>
                <w:rFonts w:cstheme="minorHAnsi"/>
                <w:sz w:val="16"/>
                <w:szCs w:val="16"/>
              </w:rPr>
              <w:t>30</w:t>
            </w:r>
            <w:r w:rsidRPr="00F45B07">
              <w:rPr>
                <w:rFonts w:cstheme="minorHAnsi"/>
                <w:sz w:val="16"/>
                <w:szCs w:val="16"/>
              </w:rPr>
              <w:t>%)</w:t>
            </w:r>
          </w:p>
          <w:p w14:paraId="4D1AC51E" w14:textId="77777777" w:rsidR="0030708E" w:rsidRPr="00F45B07" w:rsidRDefault="0030708E" w:rsidP="0015336B">
            <w:pPr>
              <w:jc w:val="both"/>
              <w:rPr>
                <w:rFonts w:cstheme="minorHAnsi"/>
                <w:sz w:val="16"/>
                <w:szCs w:val="16"/>
              </w:rPr>
            </w:pPr>
          </w:p>
          <w:p w14:paraId="1708EC70" w14:textId="77777777" w:rsidR="0030708E" w:rsidRPr="00F45B07" w:rsidRDefault="0030708E" w:rsidP="0015336B">
            <w:pPr>
              <w:jc w:val="both"/>
              <w:rPr>
                <w:rFonts w:cstheme="minorHAnsi"/>
                <w:sz w:val="16"/>
                <w:szCs w:val="16"/>
              </w:rPr>
            </w:pPr>
            <w:r w:rsidRPr="00F45B07">
              <w:rPr>
                <w:rFonts w:cstheme="minorHAnsi"/>
                <w:sz w:val="16"/>
                <w:szCs w:val="16"/>
              </w:rPr>
              <w:t>19/27 (70%)</w:t>
            </w:r>
          </w:p>
        </w:tc>
        <w:tc>
          <w:tcPr>
            <w:tcW w:w="1001" w:type="dxa"/>
          </w:tcPr>
          <w:p w14:paraId="4C6344AD" w14:textId="77777777" w:rsidR="0030708E" w:rsidRPr="00F45B07" w:rsidRDefault="0030708E" w:rsidP="0015336B">
            <w:pPr>
              <w:jc w:val="both"/>
              <w:rPr>
                <w:rFonts w:cstheme="minorHAnsi"/>
                <w:sz w:val="16"/>
                <w:szCs w:val="16"/>
              </w:rPr>
            </w:pPr>
            <w:r w:rsidRPr="00F45B07">
              <w:rPr>
                <w:rFonts w:cstheme="minorHAnsi"/>
                <w:sz w:val="16"/>
                <w:szCs w:val="16"/>
              </w:rPr>
              <w:t>Moderate</w:t>
            </w:r>
          </w:p>
        </w:tc>
      </w:tr>
      <w:tr w:rsidR="0030708E" w:rsidRPr="00F45B07" w14:paraId="51145917" w14:textId="77777777" w:rsidTr="0015336B">
        <w:tc>
          <w:tcPr>
            <w:tcW w:w="907" w:type="dxa"/>
          </w:tcPr>
          <w:p w14:paraId="3977BB98" w14:textId="77777777" w:rsidR="0030708E" w:rsidRPr="00F45B07" w:rsidRDefault="0030708E" w:rsidP="0015336B">
            <w:pPr>
              <w:jc w:val="both"/>
              <w:rPr>
                <w:rFonts w:cstheme="minorHAnsi"/>
                <w:sz w:val="16"/>
                <w:szCs w:val="16"/>
              </w:rPr>
            </w:pPr>
            <w:r w:rsidRPr="00F45B07">
              <w:rPr>
                <w:rFonts w:cstheme="minorHAnsi"/>
                <w:sz w:val="16"/>
                <w:szCs w:val="16"/>
              </w:rPr>
              <w:t>Hamblin et al.</w:t>
            </w:r>
          </w:p>
          <w:p w14:paraId="41647648" w14:textId="77777777" w:rsidR="0030708E" w:rsidRPr="00F45B07" w:rsidRDefault="0030708E" w:rsidP="0015336B">
            <w:pPr>
              <w:jc w:val="both"/>
              <w:rPr>
                <w:rFonts w:cstheme="minorHAnsi"/>
                <w:sz w:val="16"/>
                <w:szCs w:val="16"/>
              </w:rPr>
            </w:pPr>
            <w:r w:rsidRPr="00F45B07">
              <w:rPr>
                <w:rFonts w:cstheme="minorHAnsi"/>
                <w:sz w:val="16"/>
                <w:szCs w:val="16"/>
              </w:rPr>
              <w:t>1983</w:t>
            </w:r>
          </w:p>
        </w:tc>
        <w:tc>
          <w:tcPr>
            <w:tcW w:w="934" w:type="dxa"/>
          </w:tcPr>
          <w:p w14:paraId="461A8D9C" w14:textId="77777777" w:rsidR="0030708E" w:rsidRPr="00F45B07" w:rsidRDefault="0030708E" w:rsidP="0015336B">
            <w:pPr>
              <w:jc w:val="both"/>
              <w:rPr>
                <w:rFonts w:cstheme="minorHAnsi"/>
                <w:sz w:val="16"/>
                <w:szCs w:val="16"/>
              </w:rPr>
            </w:pPr>
            <w:r w:rsidRPr="00F45B07">
              <w:rPr>
                <w:rFonts w:cstheme="minorHAnsi"/>
                <w:sz w:val="16"/>
                <w:szCs w:val="16"/>
              </w:rPr>
              <w:t>DM</w:t>
            </w:r>
          </w:p>
        </w:tc>
        <w:tc>
          <w:tcPr>
            <w:tcW w:w="2123" w:type="dxa"/>
          </w:tcPr>
          <w:p w14:paraId="03B77144" w14:textId="77777777" w:rsidR="0030708E" w:rsidRPr="00F45B07" w:rsidRDefault="0030708E" w:rsidP="0015336B">
            <w:pPr>
              <w:spacing w:line="256" w:lineRule="auto"/>
              <w:jc w:val="both"/>
              <w:rPr>
                <w:rFonts w:eastAsia="Calibri" w:cstheme="minorHAnsi"/>
                <w:sz w:val="16"/>
                <w:szCs w:val="16"/>
                <w:lang w:eastAsia="en-AU"/>
                <w14:ligatures w14:val="none"/>
              </w:rPr>
            </w:pPr>
            <w:r w:rsidRPr="00F45B07">
              <w:rPr>
                <w:rFonts w:eastAsia="Calibri" w:cstheme="minorHAnsi"/>
                <w:sz w:val="16"/>
                <w:szCs w:val="16"/>
                <w:lang w:eastAsia="en-AU"/>
                <w14:ligatures w14:val="none"/>
              </w:rPr>
              <w:t>7 sessions, followed by second round of 4 sessions</w:t>
            </w:r>
          </w:p>
        </w:tc>
        <w:tc>
          <w:tcPr>
            <w:tcW w:w="1628" w:type="dxa"/>
          </w:tcPr>
          <w:p w14:paraId="2F80FE25" w14:textId="77777777" w:rsidR="0030708E" w:rsidRPr="00F45B07" w:rsidRDefault="0030708E" w:rsidP="0015336B">
            <w:pPr>
              <w:jc w:val="both"/>
              <w:rPr>
                <w:rFonts w:cstheme="minorHAnsi"/>
                <w:sz w:val="16"/>
                <w:szCs w:val="16"/>
              </w:rPr>
            </w:pPr>
            <w:r w:rsidRPr="00F45B07">
              <w:rPr>
                <w:rFonts w:cstheme="minorHAnsi"/>
                <w:sz w:val="16"/>
                <w:szCs w:val="16"/>
              </w:rPr>
              <w:t>Yes</w:t>
            </w:r>
          </w:p>
        </w:tc>
        <w:tc>
          <w:tcPr>
            <w:tcW w:w="1385" w:type="dxa"/>
          </w:tcPr>
          <w:p w14:paraId="02A28D03" w14:textId="77777777" w:rsidR="0030708E" w:rsidRPr="00F45B07" w:rsidRDefault="0030708E" w:rsidP="0015336B">
            <w:pPr>
              <w:jc w:val="both"/>
              <w:rPr>
                <w:rFonts w:cstheme="minorHAnsi"/>
                <w:sz w:val="16"/>
                <w:szCs w:val="16"/>
              </w:rPr>
            </w:pPr>
            <w:r w:rsidRPr="00F45B07">
              <w:rPr>
                <w:rFonts w:cstheme="minorHAnsi"/>
                <w:sz w:val="16"/>
                <w:szCs w:val="16"/>
              </w:rPr>
              <w:t>Improvement in dysphagia</w:t>
            </w:r>
          </w:p>
        </w:tc>
        <w:tc>
          <w:tcPr>
            <w:tcW w:w="1038" w:type="dxa"/>
          </w:tcPr>
          <w:p w14:paraId="31086F14" w14:textId="77777777" w:rsidR="0030708E" w:rsidRPr="00F45B07" w:rsidRDefault="0030708E" w:rsidP="0015336B">
            <w:pPr>
              <w:jc w:val="both"/>
              <w:rPr>
                <w:rFonts w:cstheme="minorHAnsi"/>
                <w:sz w:val="16"/>
                <w:szCs w:val="16"/>
              </w:rPr>
            </w:pPr>
            <w:r w:rsidRPr="00F45B07">
              <w:rPr>
                <w:rFonts w:cstheme="minorHAnsi"/>
                <w:sz w:val="16"/>
                <w:szCs w:val="16"/>
              </w:rPr>
              <w:t>1/1 (100%)</w:t>
            </w:r>
          </w:p>
        </w:tc>
        <w:tc>
          <w:tcPr>
            <w:tcW w:w="1001" w:type="dxa"/>
          </w:tcPr>
          <w:p w14:paraId="2B9A1495" w14:textId="77777777" w:rsidR="0030708E" w:rsidRPr="00F45B07" w:rsidRDefault="0030708E" w:rsidP="0015336B">
            <w:pPr>
              <w:jc w:val="both"/>
              <w:rPr>
                <w:rFonts w:cstheme="minorHAnsi"/>
                <w:sz w:val="16"/>
                <w:szCs w:val="16"/>
              </w:rPr>
            </w:pPr>
            <w:r w:rsidRPr="00F45B07">
              <w:rPr>
                <w:rFonts w:cstheme="minorHAnsi"/>
                <w:sz w:val="16"/>
                <w:szCs w:val="16"/>
              </w:rPr>
              <w:t>Moderate</w:t>
            </w:r>
          </w:p>
        </w:tc>
      </w:tr>
      <w:tr w:rsidR="0030708E" w:rsidRPr="00F45B07" w14:paraId="0A7C4C3A" w14:textId="77777777" w:rsidTr="0015336B">
        <w:tc>
          <w:tcPr>
            <w:tcW w:w="907" w:type="dxa"/>
          </w:tcPr>
          <w:p w14:paraId="14AAB3B4" w14:textId="77777777" w:rsidR="0030708E" w:rsidRPr="00F45B07" w:rsidRDefault="0030708E" w:rsidP="0015336B">
            <w:pPr>
              <w:jc w:val="both"/>
              <w:rPr>
                <w:rFonts w:cstheme="minorHAnsi"/>
                <w:sz w:val="16"/>
                <w:szCs w:val="16"/>
              </w:rPr>
            </w:pPr>
            <w:r w:rsidRPr="00F45B07">
              <w:rPr>
                <w:rFonts w:cstheme="minorHAnsi"/>
                <w:sz w:val="16"/>
                <w:szCs w:val="16"/>
              </w:rPr>
              <w:t>Dau et al.</w:t>
            </w:r>
          </w:p>
          <w:p w14:paraId="73BCCCE4" w14:textId="77777777" w:rsidR="0030708E" w:rsidRPr="00F45B07" w:rsidRDefault="0030708E" w:rsidP="0015336B">
            <w:pPr>
              <w:jc w:val="both"/>
              <w:rPr>
                <w:rFonts w:cstheme="minorHAnsi"/>
                <w:sz w:val="16"/>
                <w:szCs w:val="16"/>
              </w:rPr>
            </w:pPr>
            <w:r w:rsidRPr="00F45B07">
              <w:rPr>
                <w:rFonts w:cstheme="minorHAnsi"/>
                <w:sz w:val="16"/>
                <w:szCs w:val="16"/>
              </w:rPr>
              <w:t>1982</w:t>
            </w:r>
          </w:p>
        </w:tc>
        <w:tc>
          <w:tcPr>
            <w:tcW w:w="934" w:type="dxa"/>
          </w:tcPr>
          <w:p w14:paraId="2D0D3220" w14:textId="77777777" w:rsidR="0030708E" w:rsidRPr="00F45B07" w:rsidRDefault="0030708E" w:rsidP="0015336B">
            <w:pPr>
              <w:jc w:val="both"/>
              <w:rPr>
                <w:rFonts w:cstheme="minorHAnsi"/>
                <w:sz w:val="16"/>
                <w:szCs w:val="16"/>
              </w:rPr>
            </w:pPr>
            <w:r w:rsidRPr="00F45B07">
              <w:rPr>
                <w:rFonts w:cstheme="minorHAnsi"/>
                <w:sz w:val="16"/>
                <w:szCs w:val="16"/>
              </w:rPr>
              <w:t>PM + DM</w:t>
            </w:r>
          </w:p>
        </w:tc>
        <w:tc>
          <w:tcPr>
            <w:tcW w:w="2123" w:type="dxa"/>
          </w:tcPr>
          <w:p w14:paraId="6E48D3A8" w14:textId="77777777" w:rsidR="0030708E" w:rsidRPr="00F45B07" w:rsidRDefault="0030708E" w:rsidP="0015336B">
            <w:pPr>
              <w:jc w:val="both"/>
              <w:rPr>
                <w:rFonts w:cstheme="minorHAnsi"/>
                <w:sz w:val="16"/>
                <w:szCs w:val="16"/>
              </w:rPr>
            </w:pPr>
            <w:r w:rsidRPr="00F45B07">
              <w:rPr>
                <w:rFonts w:eastAsia="Calibri" w:cstheme="minorHAnsi"/>
                <w:sz w:val="16"/>
                <w:szCs w:val="16"/>
              </w:rPr>
              <w:t>Weekly. Median 12 sessions</w:t>
            </w:r>
          </w:p>
        </w:tc>
        <w:tc>
          <w:tcPr>
            <w:tcW w:w="1628" w:type="dxa"/>
          </w:tcPr>
          <w:p w14:paraId="7AECD2A8" w14:textId="77777777" w:rsidR="0030708E" w:rsidRPr="00F45B07" w:rsidRDefault="0030708E" w:rsidP="0015336B">
            <w:pPr>
              <w:jc w:val="both"/>
              <w:rPr>
                <w:rFonts w:cstheme="minorHAnsi"/>
                <w:sz w:val="16"/>
                <w:szCs w:val="16"/>
              </w:rPr>
            </w:pPr>
            <w:r w:rsidRPr="00F45B07">
              <w:rPr>
                <w:rFonts w:cstheme="minorHAnsi"/>
                <w:sz w:val="16"/>
                <w:szCs w:val="16"/>
              </w:rPr>
              <w:t>Yes</w:t>
            </w:r>
          </w:p>
        </w:tc>
        <w:tc>
          <w:tcPr>
            <w:tcW w:w="1385" w:type="dxa"/>
          </w:tcPr>
          <w:p w14:paraId="6A5A7655" w14:textId="77777777" w:rsidR="0030708E" w:rsidRPr="00F45B07" w:rsidRDefault="0030708E" w:rsidP="0015336B">
            <w:pPr>
              <w:jc w:val="both"/>
              <w:rPr>
                <w:rFonts w:cstheme="minorHAnsi"/>
                <w:sz w:val="16"/>
                <w:szCs w:val="16"/>
              </w:rPr>
            </w:pPr>
            <w:r w:rsidRPr="00F45B07">
              <w:rPr>
                <w:rFonts w:cstheme="minorHAnsi"/>
                <w:sz w:val="16"/>
                <w:szCs w:val="16"/>
              </w:rPr>
              <w:t>Improvement in EMG and force of contraction testing</w:t>
            </w:r>
          </w:p>
          <w:p w14:paraId="2B7A8C19" w14:textId="77777777" w:rsidR="0030708E" w:rsidRPr="00F45B07" w:rsidRDefault="0030708E" w:rsidP="0015336B">
            <w:pPr>
              <w:jc w:val="both"/>
              <w:rPr>
                <w:rFonts w:cstheme="minorHAnsi"/>
                <w:sz w:val="16"/>
                <w:szCs w:val="16"/>
              </w:rPr>
            </w:pPr>
          </w:p>
          <w:p w14:paraId="175D602B" w14:textId="77777777" w:rsidR="0030708E" w:rsidRPr="00F45B07" w:rsidRDefault="0030708E" w:rsidP="0015336B">
            <w:pPr>
              <w:jc w:val="both"/>
              <w:rPr>
                <w:rFonts w:cstheme="minorHAnsi"/>
                <w:sz w:val="16"/>
                <w:szCs w:val="16"/>
              </w:rPr>
            </w:pPr>
            <w:r w:rsidRPr="00F45B07">
              <w:rPr>
                <w:rFonts w:cstheme="minorHAnsi"/>
                <w:sz w:val="16"/>
                <w:szCs w:val="16"/>
              </w:rPr>
              <w:t>Marked improvement of muscle biopsy</w:t>
            </w:r>
          </w:p>
        </w:tc>
        <w:tc>
          <w:tcPr>
            <w:tcW w:w="1038" w:type="dxa"/>
          </w:tcPr>
          <w:p w14:paraId="743F173A" w14:textId="77777777" w:rsidR="0030708E" w:rsidRPr="00F45B07" w:rsidRDefault="0030708E" w:rsidP="0015336B">
            <w:pPr>
              <w:jc w:val="both"/>
              <w:rPr>
                <w:rFonts w:cstheme="minorHAnsi"/>
                <w:sz w:val="16"/>
                <w:szCs w:val="16"/>
              </w:rPr>
            </w:pPr>
            <w:r w:rsidRPr="00F45B07">
              <w:rPr>
                <w:rFonts w:cstheme="minorHAnsi"/>
                <w:sz w:val="16"/>
                <w:szCs w:val="16"/>
              </w:rPr>
              <w:t>5/14 (3</w:t>
            </w:r>
            <w:r>
              <w:rPr>
                <w:rFonts w:cstheme="minorHAnsi"/>
                <w:sz w:val="16"/>
                <w:szCs w:val="16"/>
              </w:rPr>
              <w:t>6</w:t>
            </w:r>
            <w:r w:rsidRPr="00F45B07">
              <w:rPr>
                <w:rFonts w:cstheme="minorHAnsi"/>
                <w:sz w:val="16"/>
                <w:szCs w:val="16"/>
              </w:rPr>
              <w:t>%)</w:t>
            </w:r>
          </w:p>
          <w:p w14:paraId="336B0275" w14:textId="77777777" w:rsidR="0030708E" w:rsidRPr="00F45B07" w:rsidRDefault="0030708E" w:rsidP="0015336B">
            <w:pPr>
              <w:jc w:val="both"/>
              <w:rPr>
                <w:rFonts w:cstheme="minorHAnsi"/>
                <w:sz w:val="16"/>
                <w:szCs w:val="16"/>
              </w:rPr>
            </w:pPr>
          </w:p>
          <w:p w14:paraId="2B4A1C0B" w14:textId="77777777" w:rsidR="0030708E" w:rsidRPr="00F45B07" w:rsidRDefault="0030708E" w:rsidP="0015336B">
            <w:pPr>
              <w:jc w:val="both"/>
              <w:rPr>
                <w:rFonts w:cstheme="minorHAnsi"/>
                <w:sz w:val="16"/>
                <w:szCs w:val="16"/>
              </w:rPr>
            </w:pPr>
          </w:p>
          <w:p w14:paraId="5522AE28" w14:textId="77777777" w:rsidR="0030708E" w:rsidRPr="00F45B07" w:rsidRDefault="0030708E" w:rsidP="0015336B">
            <w:pPr>
              <w:jc w:val="both"/>
              <w:rPr>
                <w:rFonts w:cstheme="minorHAnsi"/>
                <w:sz w:val="16"/>
                <w:szCs w:val="16"/>
              </w:rPr>
            </w:pPr>
          </w:p>
          <w:p w14:paraId="2E801E68" w14:textId="77777777" w:rsidR="0030708E" w:rsidRPr="00F45B07" w:rsidRDefault="0030708E" w:rsidP="0015336B">
            <w:pPr>
              <w:jc w:val="both"/>
              <w:rPr>
                <w:rFonts w:cstheme="minorHAnsi"/>
                <w:sz w:val="16"/>
                <w:szCs w:val="16"/>
              </w:rPr>
            </w:pPr>
          </w:p>
          <w:p w14:paraId="041B4883" w14:textId="77777777" w:rsidR="0030708E" w:rsidRPr="00F45B07" w:rsidRDefault="0030708E" w:rsidP="0015336B">
            <w:pPr>
              <w:jc w:val="both"/>
              <w:rPr>
                <w:rFonts w:cstheme="minorHAnsi"/>
                <w:sz w:val="16"/>
                <w:szCs w:val="16"/>
              </w:rPr>
            </w:pPr>
            <w:r w:rsidRPr="00F45B07">
              <w:rPr>
                <w:rFonts w:cstheme="minorHAnsi"/>
                <w:sz w:val="16"/>
                <w:szCs w:val="16"/>
              </w:rPr>
              <w:t>5/6 (83%)</w:t>
            </w:r>
          </w:p>
          <w:p w14:paraId="25B97D11" w14:textId="77777777" w:rsidR="0030708E" w:rsidRPr="00F45B07" w:rsidRDefault="0030708E" w:rsidP="0015336B">
            <w:pPr>
              <w:jc w:val="both"/>
              <w:rPr>
                <w:rFonts w:cstheme="minorHAnsi"/>
                <w:sz w:val="16"/>
                <w:szCs w:val="16"/>
              </w:rPr>
            </w:pPr>
          </w:p>
        </w:tc>
        <w:tc>
          <w:tcPr>
            <w:tcW w:w="1001" w:type="dxa"/>
          </w:tcPr>
          <w:p w14:paraId="57FFC6D9" w14:textId="77777777" w:rsidR="0030708E" w:rsidRPr="00F45B07" w:rsidRDefault="0030708E" w:rsidP="0015336B">
            <w:pPr>
              <w:jc w:val="both"/>
              <w:rPr>
                <w:rFonts w:cstheme="minorHAnsi"/>
                <w:sz w:val="16"/>
                <w:szCs w:val="16"/>
              </w:rPr>
            </w:pPr>
            <w:r w:rsidRPr="00F45B07">
              <w:rPr>
                <w:rFonts w:cstheme="minorHAnsi"/>
                <w:sz w:val="16"/>
                <w:szCs w:val="16"/>
              </w:rPr>
              <w:t>Moderate</w:t>
            </w:r>
          </w:p>
        </w:tc>
      </w:tr>
      <w:tr w:rsidR="0030708E" w:rsidRPr="00F45B07" w14:paraId="49D983B3" w14:textId="77777777" w:rsidTr="0015336B">
        <w:tc>
          <w:tcPr>
            <w:tcW w:w="907" w:type="dxa"/>
          </w:tcPr>
          <w:p w14:paraId="5D84F4EE" w14:textId="77777777" w:rsidR="0030708E" w:rsidRPr="00F45B07" w:rsidRDefault="0030708E" w:rsidP="0015336B">
            <w:pPr>
              <w:jc w:val="both"/>
              <w:rPr>
                <w:rFonts w:cstheme="minorHAnsi"/>
                <w:sz w:val="16"/>
                <w:szCs w:val="16"/>
              </w:rPr>
            </w:pPr>
            <w:r w:rsidRPr="00F45B07">
              <w:rPr>
                <w:rFonts w:cstheme="minorHAnsi"/>
                <w:sz w:val="16"/>
                <w:szCs w:val="16"/>
              </w:rPr>
              <w:lastRenderedPageBreak/>
              <w:t>Clarke et al.</w:t>
            </w:r>
          </w:p>
          <w:p w14:paraId="50B54093" w14:textId="77777777" w:rsidR="0030708E" w:rsidRPr="00F45B07" w:rsidRDefault="0030708E" w:rsidP="0015336B">
            <w:pPr>
              <w:jc w:val="both"/>
              <w:rPr>
                <w:rFonts w:cstheme="minorHAnsi"/>
                <w:sz w:val="16"/>
                <w:szCs w:val="16"/>
              </w:rPr>
            </w:pPr>
            <w:r w:rsidRPr="00F45B07">
              <w:rPr>
                <w:rFonts w:cstheme="minorHAnsi"/>
                <w:sz w:val="16"/>
                <w:szCs w:val="16"/>
              </w:rPr>
              <w:t>1988</w:t>
            </w:r>
          </w:p>
        </w:tc>
        <w:tc>
          <w:tcPr>
            <w:tcW w:w="934" w:type="dxa"/>
          </w:tcPr>
          <w:p w14:paraId="547B39BE" w14:textId="77777777" w:rsidR="0030708E" w:rsidRPr="00F45B07" w:rsidRDefault="0030708E" w:rsidP="0015336B">
            <w:pPr>
              <w:jc w:val="both"/>
              <w:rPr>
                <w:rFonts w:cstheme="minorHAnsi"/>
                <w:sz w:val="16"/>
                <w:szCs w:val="16"/>
              </w:rPr>
            </w:pPr>
            <w:r w:rsidRPr="00F45B07">
              <w:rPr>
                <w:rFonts w:cstheme="minorHAnsi"/>
                <w:sz w:val="16"/>
                <w:szCs w:val="16"/>
              </w:rPr>
              <w:t>PM + DM</w:t>
            </w:r>
          </w:p>
        </w:tc>
        <w:tc>
          <w:tcPr>
            <w:tcW w:w="2123" w:type="dxa"/>
          </w:tcPr>
          <w:p w14:paraId="16630EE9" w14:textId="77777777" w:rsidR="0030708E" w:rsidRPr="00F45B07" w:rsidRDefault="0030708E" w:rsidP="0015336B">
            <w:pPr>
              <w:jc w:val="both"/>
              <w:rPr>
                <w:rFonts w:cstheme="minorHAnsi"/>
                <w:sz w:val="16"/>
                <w:szCs w:val="16"/>
              </w:rPr>
            </w:pPr>
            <w:r w:rsidRPr="00F45B07">
              <w:rPr>
                <w:rFonts w:eastAsia="Calibri" w:cstheme="minorHAnsi"/>
                <w:sz w:val="16"/>
                <w:szCs w:val="16"/>
              </w:rPr>
              <w:t>Daily to 2/week for 2</w:t>
            </w:r>
            <w:r w:rsidRPr="00F45B07">
              <w:rPr>
                <w:rFonts w:cstheme="minorHAnsi"/>
                <w:sz w:val="16"/>
                <w:szCs w:val="16"/>
              </w:rPr>
              <w:t>–</w:t>
            </w:r>
            <w:r w:rsidRPr="00F45B07">
              <w:rPr>
                <w:rFonts w:eastAsia="Calibri" w:cstheme="minorHAnsi"/>
                <w:sz w:val="16"/>
                <w:szCs w:val="16"/>
              </w:rPr>
              <w:t>4 weeks</w:t>
            </w:r>
          </w:p>
        </w:tc>
        <w:tc>
          <w:tcPr>
            <w:tcW w:w="1628" w:type="dxa"/>
          </w:tcPr>
          <w:p w14:paraId="713FAECC" w14:textId="77777777" w:rsidR="0030708E" w:rsidRPr="00F45B07" w:rsidRDefault="0030708E" w:rsidP="0015336B">
            <w:pPr>
              <w:jc w:val="both"/>
              <w:rPr>
                <w:rFonts w:cstheme="minorHAnsi"/>
                <w:sz w:val="16"/>
                <w:szCs w:val="16"/>
              </w:rPr>
            </w:pPr>
            <w:r w:rsidRPr="00F45B07">
              <w:rPr>
                <w:rFonts w:cstheme="minorHAnsi"/>
                <w:sz w:val="16"/>
                <w:szCs w:val="16"/>
              </w:rPr>
              <w:t>Yes</w:t>
            </w:r>
          </w:p>
        </w:tc>
        <w:tc>
          <w:tcPr>
            <w:tcW w:w="1385" w:type="dxa"/>
          </w:tcPr>
          <w:p w14:paraId="3321C41E" w14:textId="77777777" w:rsidR="0030708E" w:rsidRPr="00F45B07" w:rsidRDefault="0030708E" w:rsidP="0015336B">
            <w:pPr>
              <w:jc w:val="both"/>
              <w:rPr>
                <w:rFonts w:cstheme="minorHAnsi"/>
                <w:sz w:val="16"/>
                <w:szCs w:val="16"/>
              </w:rPr>
            </w:pPr>
            <w:r w:rsidRPr="00F45B07">
              <w:rPr>
                <w:rFonts w:cstheme="minorHAnsi"/>
                <w:sz w:val="16"/>
                <w:szCs w:val="16"/>
              </w:rPr>
              <w:t>Normalisation of muscle biopsy</w:t>
            </w:r>
          </w:p>
        </w:tc>
        <w:tc>
          <w:tcPr>
            <w:tcW w:w="1038" w:type="dxa"/>
          </w:tcPr>
          <w:p w14:paraId="316D7E0D" w14:textId="77777777" w:rsidR="0030708E" w:rsidRPr="00F45B07" w:rsidRDefault="0030708E" w:rsidP="0015336B">
            <w:pPr>
              <w:jc w:val="both"/>
              <w:rPr>
                <w:rFonts w:cstheme="minorHAnsi"/>
                <w:sz w:val="16"/>
                <w:szCs w:val="16"/>
              </w:rPr>
            </w:pPr>
            <w:r w:rsidRPr="00F45B07">
              <w:rPr>
                <w:rFonts w:cstheme="minorHAnsi"/>
                <w:sz w:val="16"/>
                <w:szCs w:val="16"/>
              </w:rPr>
              <w:t>1/1 (100%)</w:t>
            </w:r>
          </w:p>
        </w:tc>
        <w:tc>
          <w:tcPr>
            <w:tcW w:w="1001" w:type="dxa"/>
          </w:tcPr>
          <w:p w14:paraId="508999AE" w14:textId="77777777" w:rsidR="0030708E" w:rsidRPr="00F45B07" w:rsidRDefault="0030708E" w:rsidP="0015336B">
            <w:pPr>
              <w:jc w:val="both"/>
              <w:rPr>
                <w:rFonts w:cstheme="minorHAnsi"/>
                <w:sz w:val="16"/>
                <w:szCs w:val="16"/>
              </w:rPr>
            </w:pPr>
            <w:r w:rsidRPr="00F45B07">
              <w:rPr>
                <w:rFonts w:cstheme="minorHAnsi"/>
                <w:sz w:val="16"/>
                <w:szCs w:val="16"/>
              </w:rPr>
              <w:t>Moderate</w:t>
            </w:r>
          </w:p>
        </w:tc>
      </w:tr>
      <w:tr w:rsidR="0030708E" w:rsidRPr="00F45B07" w14:paraId="318C8A7E" w14:textId="77777777" w:rsidTr="0015336B">
        <w:tc>
          <w:tcPr>
            <w:tcW w:w="907" w:type="dxa"/>
          </w:tcPr>
          <w:p w14:paraId="389E3B8D" w14:textId="77777777" w:rsidR="0030708E" w:rsidRPr="00F45B07" w:rsidRDefault="0030708E" w:rsidP="0015336B">
            <w:pPr>
              <w:jc w:val="both"/>
              <w:rPr>
                <w:rFonts w:cstheme="minorHAnsi"/>
                <w:sz w:val="16"/>
                <w:szCs w:val="16"/>
              </w:rPr>
            </w:pPr>
            <w:r w:rsidRPr="00F45B07">
              <w:rPr>
                <w:rFonts w:cstheme="minorHAnsi"/>
                <w:sz w:val="16"/>
                <w:szCs w:val="16"/>
              </w:rPr>
              <w:t>Cecere et al.</w:t>
            </w:r>
          </w:p>
          <w:p w14:paraId="295F5BAD" w14:textId="77777777" w:rsidR="0030708E" w:rsidRPr="00F45B07" w:rsidRDefault="0030708E" w:rsidP="0015336B">
            <w:pPr>
              <w:jc w:val="both"/>
              <w:rPr>
                <w:rFonts w:cstheme="minorHAnsi"/>
                <w:sz w:val="16"/>
                <w:szCs w:val="16"/>
              </w:rPr>
            </w:pPr>
            <w:r w:rsidRPr="00F45B07">
              <w:rPr>
                <w:rFonts w:cstheme="minorHAnsi"/>
                <w:sz w:val="16"/>
                <w:szCs w:val="16"/>
              </w:rPr>
              <w:t>1982</w:t>
            </w:r>
          </w:p>
        </w:tc>
        <w:tc>
          <w:tcPr>
            <w:tcW w:w="934" w:type="dxa"/>
          </w:tcPr>
          <w:p w14:paraId="4A4CD251" w14:textId="77777777" w:rsidR="0030708E" w:rsidRPr="00F45B07" w:rsidRDefault="0030708E" w:rsidP="0015336B">
            <w:pPr>
              <w:jc w:val="both"/>
              <w:rPr>
                <w:rFonts w:cstheme="minorHAnsi"/>
                <w:sz w:val="16"/>
                <w:szCs w:val="16"/>
              </w:rPr>
            </w:pPr>
            <w:r w:rsidRPr="00F45B07">
              <w:rPr>
                <w:rFonts w:cstheme="minorHAnsi"/>
                <w:sz w:val="16"/>
                <w:szCs w:val="16"/>
              </w:rPr>
              <w:t>PM + DM</w:t>
            </w:r>
          </w:p>
        </w:tc>
        <w:tc>
          <w:tcPr>
            <w:tcW w:w="2123" w:type="dxa"/>
          </w:tcPr>
          <w:p w14:paraId="002D386F" w14:textId="77777777" w:rsidR="0030708E" w:rsidRPr="00F45B07" w:rsidRDefault="0030708E" w:rsidP="0015336B">
            <w:pPr>
              <w:jc w:val="both"/>
              <w:rPr>
                <w:rFonts w:cstheme="minorHAnsi"/>
                <w:sz w:val="16"/>
                <w:szCs w:val="16"/>
              </w:rPr>
            </w:pPr>
            <w:r w:rsidRPr="00F45B07">
              <w:rPr>
                <w:rFonts w:cstheme="minorHAnsi"/>
                <w:sz w:val="16"/>
                <w:szCs w:val="16"/>
              </w:rPr>
              <w:t>Induction combination PE + Leukocytapheresis, followed by consolidation and maintenance leukocytapheresis</w:t>
            </w:r>
          </w:p>
        </w:tc>
        <w:tc>
          <w:tcPr>
            <w:tcW w:w="1628" w:type="dxa"/>
          </w:tcPr>
          <w:p w14:paraId="61DAA6FB" w14:textId="77777777" w:rsidR="0030708E" w:rsidRPr="00F45B07" w:rsidRDefault="0030708E" w:rsidP="0015336B">
            <w:pPr>
              <w:jc w:val="both"/>
              <w:rPr>
                <w:rFonts w:cstheme="minorHAnsi"/>
                <w:sz w:val="16"/>
                <w:szCs w:val="16"/>
              </w:rPr>
            </w:pPr>
            <w:r w:rsidRPr="00F45B07">
              <w:rPr>
                <w:rFonts w:cstheme="minorHAnsi"/>
                <w:sz w:val="16"/>
                <w:szCs w:val="16"/>
              </w:rPr>
              <w:t>No- Steroids alone</w:t>
            </w:r>
          </w:p>
        </w:tc>
        <w:tc>
          <w:tcPr>
            <w:tcW w:w="1385" w:type="dxa"/>
          </w:tcPr>
          <w:p w14:paraId="1C44CEEB" w14:textId="77777777" w:rsidR="0030708E" w:rsidRPr="00F45B07" w:rsidRDefault="0030708E" w:rsidP="0015336B">
            <w:pPr>
              <w:jc w:val="both"/>
              <w:rPr>
                <w:rFonts w:cstheme="minorHAnsi"/>
                <w:sz w:val="16"/>
                <w:szCs w:val="16"/>
              </w:rPr>
            </w:pPr>
            <w:r w:rsidRPr="00F45B07">
              <w:rPr>
                <w:rFonts w:cstheme="minorHAnsi"/>
                <w:sz w:val="16"/>
                <w:szCs w:val="16"/>
              </w:rPr>
              <w:t>Normalisation of muscle biopsy</w:t>
            </w:r>
          </w:p>
        </w:tc>
        <w:tc>
          <w:tcPr>
            <w:tcW w:w="1038" w:type="dxa"/>
          </w:tcPr>
          <w:p w14:paraId="16C2C62B" w14:textId="77777777" w:rsidR="0030708E" w:rsidRPr="00F45B07" w:rsidRDefault="0030708E" w:rsidP="0015336B">
            <w:pPr>
              <w:jc w:val="both"/>
              <w:rPr>
                <w:rFonts w:cstheme="minorHAnsi"/>
                <w:sz w:val="16"/>
                <w:szCs w:val="16"/>
              </w:rPr>
            </w:pPr>
            <w:r w:rsidRPr="00F45B07">
              <w:rPr>
                <w:rFonts w:cstheme="minorHAnsi"/>
                <w:sz w:val="16"/>
                <w:szCs w:val="16"/>
              </w:rPr>
              <w:t>5/5 (100%)</w:t>
            </w:r>
          </w:p>
        </w:tc>
        <w:tc>
          <w:tcPr>
            <w:tcW w:w="1001" w:type="dxa"/>
          </w:tcPr>
          <w:p w14:paraId="49392D52" w14:textId="77777777" w:rsidR="0030708E" w:rsidRPr="00F45B07" w:rsidRDefault="0030708E" w:rsidP="0015336B">
            <w:pPr>
              <w:jc w:val="both"/>
              <w:rPr>
                <w:rFonts w:cstheme="minorHAnsi"/>
                <w:sz w:val="16"/>
                <w:szCs w:val="16"/>
              </w:rPr>
            </w:pPr>
            <w:r w:rsidRPr="00F45B07">
              <w:rPr>
                <w:rFonts w:cstheme="minorHAnsi"/>
                <w:sz w:val="16"/>
                <w:szCs w:val="16"/>
              </w:rPr>
              <w:t>Low</w:t>
            </w:r>
          </w:p>
        </w:tc>
      </w:tr>
      <w:tr w:rsidR="0030708E" w:rsidRPr="00F45B07" w14:paraId="56620B8C" w14:textId="77777777" w:rsidTr="0015336B">
        <w:tc>
          <w:tcPr>
            <w:tcW w:w="907" w:type="dxa"/>
          </w:tcPr>
          <w:p w14:paraId="77A9C63B" w14:textId="77777777" w:rsidR="0030708E" w:rsidRPr="00F45B07" w:rsidRDefault="0030708E" w:rsidP="0015336B">
            <w:pPr>
              <w:jc w:val="both"/>
              <w:rPr>
                <w:rFonts w:cstheme="minorHAnsi"/>
                <w:sz w:val="16"/>
                <w:szCs w:val="16"/>
              </w:rPr>
            </w:pPr>
            <w:r w:rsidRPr="00F45B07">
              <w:rPr>
                <w:rFonts w:cstheme="minorHAnsi"/>
                <w:sz w:val="16"/>
                <w:szCs w:val="16"/>
              </w:rPr>
              <w:t>Aymard et al.</w:t>
            </w:r>
          </w:p>
          <w:p w14:paraId="4726CA0E" w14:textId="77777777" w:rsidR="0030708E" w:rsidRPr="00F45B07" w:rsidRDefault="0030708E" w:rsidP="0015336B">
            <w:pPr>
              <w:jc w:val="both"/>
              <w:rPr>
                <w:rFonts w:cstheme="minorHAnsi"/>
                <w:sz w:val="16"/>
                <w:szCs w:val="16"/>
              </w:rPr>
            </w:pPr>
            <w:r w:rsidRPr="00F45B07">
              <w:rPr>
                <w:rFonts w:cstheme="minorHAnsi"/>
                <w:sz w:val="16"/>
                <w:szCs w:val="16"/>
              </w:rPr>
              <w:t>1985</w:t>
            </w:r>
          </w:p>
        </w:tc>
        <w:tc>
          <w:tcPr>
            <w:tcW w:w="934" w:type="dxa"/>
          </w:tcPr>
          <w:p w14:paraId="36226868" w14:textId="77777777" w:rsidR="0030708E" w:rsidRPr="00F45B07" w:rsidRDefault="0030708E" w:rsidP="0015336B">
            <w:pPr>
              <w:jc w:val="both"/>
              <w:rPr>
                <w:rFonts w:cstheme="minorHAnsi"/>
                <w:sz w:val="16"/>
                <w:szCs w:val="16"/>
              </w:rPr>
            </w:pPr>
            <w:r w:rsidRPr="00F45B07">
              <w:rPr>
                <w:rFonts w:cstheme="minorHAnsi"/>
                <w:sz w:val="16"/>
                <w:szCs w:val="16"/>
              </w:rPr>
              <w:t>PM + DM</w:t>
            </w:r>
          </w:p>
        </w:tc>
        <w:tc>
          <w:tcPr>
            <w:tcW w:w="2123" w:type="dxa"/>
          </w:tcPr>
          <w:p w14:paraId="610C3825" w14:textId="77777777" w:rsidR="0030708E" w:rsidRPr="00F45B07" w:rsidRDefault="0030708E" w:rsidP="0015336B">
            <w:pPr>
              <w:jc w:val="both"/>
              <w:rPr>
                <w:rFonts w:cstheme="minorHAnsi"/>
                <w:sz w:val="16"/>
                <w:szCs w:val="16"/>
              </w:rPr>
            </w:pPr>
            <w:r w:rsidRPr="00F45B07">
              <w:rPr>
                <w:rFonts w:eastAsia="Calibri" w:cstheme="minorHAnsi"/>
                <w:sz w:val="16"/>
                <w:szCs w:val="16"/>
              </w:rPr>
              <w:t>3</w:t>
            </w:r>
            <w:r w:rsidRPr="00F45B07">
              <w:rPr>
                <w:rFonts w:cstheme="minorHAnsi"/>
                <w:sz w:val="16"/>
                <w:szCs w:val="16"/>
              </w:rPr>
              <w:t>–</w:t>
            </w:r>
            <w:r w:rsidRPr="00F45B07">
              <w:rPr>
                <w:rFonts w:eastAsia="Calibri" w:cstheme="minorHAnsi"/>
                <w:sz w:val="16"/>
                <w:szCs w:val="16"/>
              </w:rPr>
              <w:t>6 sessions within 2 weeks followed by monthly PE</w:t>
            </w:r>
          </w:p>
        </w:tc>
        <w:tc>
          <w:tcPr>
            <w:tcW w:w="1628" w:type="dxa"/>
          </w:tcPr>
          <w:p w14:paraId="2CD2BF88" w14:textId="77777777" w:rsidR="0030708E" w:rsidRPr="00F45B07" w:rsidRDefault="0030708E" w:rsidP="0015336B">
            <w:pPr>
              <w:jc w:val="both"/>
              <w:rPr>
                <w:rFonts w:cstheme="minorHAnsi"/>
                <w:sz w:val="16"/>
                <w:szCs w:val="16"/>
              </w:rPr>
            </w:pPr>
            <w:r w:rsidRPr="00F45B07">
              <w:rPr>
                <w:rFonts w:cstheme="minorHAnsi"/>
                <w:sz w:val="16"/>
                <w:szCs w:val="16"/>
              </w:rPr>
              <w:t>Mixed- 1 with combination IS, 2 with steroids alone</w:t>
            </w:r>
          </w:p>
        </w:tc>
        <w:tc>
          <w:tcPr>
            <w:tcW w:w="1385" w:type="dxa"/>
          </w:tcPr>
          <w:p w14:paraId="2C0A80F3" w14:textId="77777777" w:rsidR="0030708E" w:rsidRPr="00F45B07" w:rsidRDefault="0030708E" w:rsidP="0015336B">
            <w:pPr>
              <w:jc w:val="both"/>
              <w:rPr>
                <w:rFonts w:cstheme="minorHAnsi"/>
                <w:sz w:val="16"/>
                <w:szCs w:val="16"/>
              </w:rPr>
            </w:pPr>
            <w:r w:rsidRPr="00F45B07">
              <w:rPr>
                <w:rFonts w:cstheme="minorHAnsi"/>
                <w:sz w:val="16"/>
                <w:szCs w:val="16"/>
              </w:rPr>
              <w:t>Normalisation of muscle biopsy</w:t>
            </w:r>
          </w:p>
        </w:tc>
        <w:tc>
          <w:tcPr>
            <w:tcW w:w="1038" w:type="dxa"/>
          </w:tcPr>
          <w:p w14:paraId="2A01BB20" w14:textId="77777777" w:rsidR="0030708E" w:rsidRPr="00F45B07" w:rsidRDefault="0030708E" w:rsidP="0015336B">
            <w:pPr>
              <w:keepNext/>
              <w:jc w:val="both"/>
              <w:rPr>
                <w:rFonts w:cstheme="minorHAnsi"/>
                <w:sz w:val="16"/>
                <w:szCs w:val="16"/>
              </w:rPr>
            </w:pPr>
            <w:r w:rsidRPr="00F45B07">
              <w:rPr>
                <w:rFonts w:cstheme="minorHAnsi"/>
                <w:sz w:val="16"/>
                <w:szCs w:val="16"/>
              </w:rPr>
              <w:t>1/3 (33%)</w:t>
            </w:r>
          </w:p>
        </w:tc>
        <w:tc>
          <w:tcPr>
            <w:tcW w:w="1001" w:type="dxa"/>
          </w:tcPr>
          <w:p w14:paraId="1F749417" w14:textId="77777777" w:rsidR="0030708E" w:rsidRPr="00F45B07" w:rsidRDefault="0030708E" w:rsidP="0015336B">
            <w:pPr>
              <w:keepNext/>
              <w:jc w:val="both"/>
              <w:rPr>
                <w:rFonts w:cstheme="minorHAnsi"/>
                <w:sz w:val="16"/>
                <w:szCs w:val="16"/>
              </w:rPr>
            </w:pPr>
            <w:r w:rsidRPr="00F45B07">
              <w:rPr>
                <w:rFonts w:cstheme="minorHAnsi"/>
                <w:sz w:val="16"/>
                <w:szCs w:val="16"/>
              </w:rPr>
              <w:t xml:space="preserve">Moderate </w:t>
            </w:r>
          </w:p>
        </w:tc>
      </w:tr>
    </w:tbl>
    <w:p w14:paraId="0A61E7DC" w14:textId="77777777" w:rsidR="0030708E" w:rsidRPr="00546EB1" w:rsidRDefault="0030708E" w:rsidP="009240AF">
      <w:pPr>
        <w:pStyle w:val="Caption"/>
        <w:framePr w:hSpace="180" w:wrap="around" w:vAnchor="text" w:hAnchor="page" w:x="1404" w:y="2298"/>
        <w:jc w:val="both"/>
        <w:rPr>
          <w:rFonts w:cstheme="minorHAnsi"/>
        </w:rPr>
      </w:pPr>
      <w:r w:rsidRPr="00546EB1">
        <w:t>Abbreviations: DM, Dermatomyositis;</w:t>
      </w:r>
      <w:r w:rsidRPr="00E53938">
        <w:t xml:space="preserve"> EMG, Electromyography</w:t>
      </w:r>
      <w:r>
        <w:t>;</w:t>
      </w:r>
      <w:r w:rsidRPr="00546EB1">
        <w:t xml:space="preserve"> </w:t>
      </w:r>
      <w:r w:rsidRPr="00936222">
        <w:t>MRI, Magnetic resonance imaging</w:t>
      </w:r>
      <w:r>
        <w:t xml:space="preserve">; </w:t>
      </w:r>
      <w:r w:rsidRPr="00546EB1">
        <w:t>IS, Immunosuppressant;</w:t>
      </w:r>
      <w:r>
        <w:t xml:space="preserve"> PE, Plasma exchange;</w:t>
      </w:r>
      <w:r w:rsidRPr="00546EB1">
        <w:t xml:space="preserve"> PM, Polymyositis; SRP, Signal recognition particle</w:t>
      </w:r>
      <w:r>
        <w:t>.</w:t>
      </w:r>
    </w:p>
    <w:p w14:paraId="77421C0A" w14:textId="77777777" w:rsidR="000B1414" w:rsidRDefault="000B1414" w:rsidP="0030708E">
      <w:pPr>
        <w:rPr>
          <w:rFonts w:cstheme="minorHAnsi"/>
          <w:b/>
          <w:bCs/>
          <w:sz w:val="24"/>
          <w:szCs w:val="24"/>
          <w:lang w:val="en-US"/>
        </w:rPr>
      </w:pPr>
    </w:p>
    <w:p w14:paraId="5424B06F" w14:textId="30AA0BBE" w:rsidR="000B1414" w:rsidRDefault="000B1414" w:rsidP="0030708E">
      <w:pPr>
        <w:rPr>
          <w:rFonts w:cstheme="minorHAnsi"/>
          <w:b/>
          <w:bCs/>
          <w:sz w:val="24"/>
          <w:szCs w:val="24"/>
          <w:lang w:val="en-US"/>
        </w:rPr>
      </w:pPr>
      <w:r>
        <w:rPr>
          <w:rFonts w:cstheme="minorHAnsi"/>
          <w:b/>
          <w:bCs/>
          <w:sz w:val="24"/>
          <w:szCs w:val="24"/>
          <w:lang w:val="en-US"/>
        </w:rPr>
        <w:t>Interstitial Lung Disease (ILD) Outcomes</w:t>
      </w:r>
    </w:p>
    <w:p w14:paraId="7ABC77B5" w14:textId="7A5E6EBD" w:rsidR="000B1414" w:rsidRPr="004C79E2" w:rsidRDefault="000B1414" w:rsidP="0030708E">
      <w:pPr>
        <w:rPr>
          <w:rFonts w:cstheme="minorHAnsi"/>
          <w:sz w:val="20"/>
          <w:szCs w:val="20"/>
          <w:lang w:val="en-US"/>
        </w:rPr>
      </w:pPr>
      <w:r w:rsidRPr="000B1414">
        <w:rPr>
          <w:rFonts w:cstheme="minorHAnsi"/>
          <w:sz w:val="20"/>
          <w:szCs w:val="20"/>
          <w:lang w:val="en-US"/>
        </w:rPr>
        <w:t xml:space="preserve">ILD was defined as the presence of ground glass changes, interstitial lesions or fibrosis on high resolution computed tomography (HRCT). This was usually accompanied by progressive </w:t>
      </w:r>
      <w:proofErr w:type="spellStart"/>
      <w:r w:rsidRPr="000B1414">
        <w:rPr>
          <w:rFonts w:cstheme="minorHAnsi"/>
          <w:sz w:val="20"/>
          <w:szCs w:val="20"/>
          <w:lang w:val="en-US"/>
        </w:rPr>
        <w:t>dyspnoea</w:t>
      </w:r>
      <w:proofErr w:type="spellEnd"/>
      <w:r w:rsidRPr="000B1414">
        <w:rPr>
          <w:rFonts w:cstheme="minorHAnsi"/>
          <w:sz w:val="20"/>
          <w:szCs w:val="20"/>
          <w:lang w:val="en-US"/>
        </w:rPr>
        <w:t xml:space="preserve"> or respiratory failure. R</w:t>
      </w:r>
      <w:r>
        <w:rPr>
          <w:rFonts w:cstheme="minorHAnsi"/>
          <w:sz w:val="20"/>
          <w:szCs w:val="20"/>
          <w:lang w:val="en-US"/>
        </w:rPr>
        <w:t>apidly progressive ILD (R</w:t>
      </w:r>
      <w:r w:rsidRPr="000B1414">
        <w:rPr>
          <w:rFonts w:cstheme="minorHAnsi"/>
          <w:sz w:val="20"/>
          <w:szCs w:val="20"/>
          <w:lang w:val="en-US"/>
        </w:rPr>
        <w:t>P-ILD</w:t>
      </w:r>
      <w:r>
        <w:rPr>
          <w:rFonts w:cstheme="minorHAnsi"/>
          <w:sz w:val="20"/>
          <w:szCs w:val="20"/>
          <w:lang w:val="en-US"/>
        </w:rPr>
        <w:t>)</w:t>
      </w:r>
      <w:r w:rsidRPr="000B1414">
        <w:rPr>
          <w:rFonts w:cstheme="minorHAnsi"/>
          <w:sz w:val="20"/>
          <w:szCs w:val="20"/>
          <w:lang w:val="en-US"/>
        </w:rPr>
        <w:t xml:space="preserve"> was defined as new onset or acute worsening of </w:t>
      </w:r>
      <w:proofErr w:type="spellStart"/>
      <w:r w:rsidRPr="000B1414">
        <w:rPr>
          <w:rFonts w:cstheme="minorHAnsi"/>
          <w:sz w:val="20"/>
          <w:szCs w:val="20"/>
          <w:lang w:val="en-US"/>
        </w:rPr>
        <w:t>dyspnoea</w:t>
      </w:r>
      <w:proofErr w:type="spellEnd"/>
      <w:r w:rsidRPr="000B1414">
        <w:rPr>
          <w:rFonts w:cstheme="minorHAnsi"/>
          <w:sz w:val="20"/>
          <w:szCs w:val="20"/>
          <w:lang w:val="en-US"/>
        </w:rPr>
        <w:t xml:space="preserve"> over the course of weeks to months that could best be attributed to acute progressive ILD. Refractory ILD was defined by an inadequate response to intensive immunosuppressive therapy.</w:t>
      </w:r>
      <w:r>
        <w:rPr>
          <w:rFonts w:cstheme="minorHAnsi"/>
          <w:sz w:val="20"/>
          <w:szCs w:val="20"/>
          <w:lang w:val="en-US"/>
        </w:rPr>
        <w:t xml:space="preserve"> </w:t>
      </w:r>
      <w:r w:rsidRPr="000B1414">
        <w:rPr>
          <w:rFonts w:cstheme="minorHAnsi"/>
          <w:sz w:val="20"/>
          <w:szCs w:val="20"/>
          <w:lang w:val="en-US"/>
        </w:rPr>
        <w:t xml:space="preserve">ILD-related outcomes </w:t>
      </w:r>
      <w:r>
        <w:rPr>
          <w:rFonts w:cstheme="minorHAnsi"/>
          <w:sz w:val="20"/>
          <w:szCs w:val="20"/>
          <w:lang w:val="en-US"/>
        </w:rPr>
        <w:t xml:space="preserve">were reported </w:t>
      </w:r>
      <w:r w:rsidRPr="000B1414">
        <w:rPr>
          <w:rFonts w:cstheme="minorHAnsi"/>
          <w:sz w:val="20"/>
          <w:szCs w:val="20"/>
          <w:lang w:val="en-US"/>
        </w:rPr>
        <w:t>using a mixture of HRCT scoring, oxygenation metrics, PFTs and mortality.</w:t>
      </w:r>
      <w:r w:rsidR="00B407F5">
        <w:rPr>
          <w:rFonts w:cstheme="minorHAnsi"/>
          <w:sz w:val="20"/>
          <w:szCs w:val="20"/>
          <w:lang w:val="en-US"/>
        </w:rPr>
        <w:t xml:space="preserve"> </w:t>
      </w:r>
      <w:r w:rsidR="00B407F5" w:rsidRPr="00B407F5">
        <w:rPr>
          <w:rFonts w:cstheme="minorHAnsi"/>
          <w:sz w:val="20"/>
          <w:szCs w:val="20"/>
          <w:lang w:val="en-US"/>
        </w:rPr>
        <w:t>Only one study (Ning et al.) employed a clearly defined quantitative HRCT scoring system</w:t>
      </w:r>
      <w:r w:rsidR="00B407F5">
        <w:rPr>
          <w:rFonts w:cstheme="minorHAnsi"/>
          <w:sz w:val="20"/>
          <w:szCs w:val="20"/>
          <w:lang w:val="en-US"/>
        </w:rPr>
        <w:t xml:space="preserve">. This was based on the method described by </w:t>
      </w:r>
      <w:proofErr w:type="spellStart"/>
      <w:r w:rsidR="00B407F5">
        <w:rPr>
          <w:rFonts w:cstheme="minorHAnsi"/>
          <w:sz w:val="20"/>
          <w:szCs w:val="20"/>
          <w:lang w:val="en-US"/>
        </w:rPr>
        <w:t>Ichikado</w:t>
      </w:r>
      <w:proofErr w:type="spellEnd"/>
      <w:r w:rsidR="00B407F5">
        <w:rPr>
          <w:rFonts w:cstheme="minorHAnsi"/>
          <w:sz w:val="20"/>
          <w:szCs w:val="20"/>
          <w:lang w:val="en-US"/>
        </w:rPr>
        <w:t xml:space="preserve"> et al</w:t>
      </w:r>
      <w:r w:rsidR="00B407F5">
        <w:rPr>
          <w:rFonts w:cstheme="minorHAnsi"/>
          <w:sz w:val="20"/>
          <w:szCs w:val="20"/>
          <w:lang w:val="en-US"/>
        </w:rPr>
        <w:fldChar w:fldCharType="begin">
          <w:fldData xml:space="preserve">PEVuZE5vdGU+PENpdGU+PEF1dGhvcj5JY2hpa2FkbzwvQXV0aG9yPjxZZWFyPjIwMDY8L1llYXI+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==
</w:fldData>
        </w:fldChar>
      </w:r>
      <w:r w:rsidR="00B407F5">
        <w:rPr>
          <w:rFonts w:cstheme="minorHAnsi"/>
          <w:sz w:val="20"/>
          <w:szCs w:val="20"/>
          <w:lang w:val="en-US"/>
        </w:rPr>
        <w:instrText xml:space="preserve"> ADDIN EN.CITE </w:instrText>
      </w:r>
      <w:r w:rsidR="00B407F5">
        <w:rPr>
          <w:rFonts w:cstheme="minorHAnsi"/>
          <w:sz w:val="20"/>
          <w:szCs w:val="20"/>
          <w:lang w:val="en-US"/>
        </w:rPr>
        <w:fldChar w:fldCharType="begin">
          <w:fldData xml:space="preserve">PEVuZE5vdGU+PENpdGU+PEF1dGhvcj5JY2hpa2FkbzwvQXV0aG9yPjxZZWFyPjIwMDY8L1llYXI+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==
</w:fldData>
        </w:fldChar>
      </w:r>
      <w:r w:rsidR="00B407F5">
        <w:rPr>
          <w:rFonts w:cstheme="minorHAnsi"/>
          <w:sz w:val="20"/>
          <w:szCs w:val="20"/>
          <w:lang w:val="en-US"/>
        </w:rPr>
        <w:instrText xml:space="preserve"> ADDIN EN.CITE.DATA </w:instrText>
      </w:r>
      <w:r w:rsidR="00B407F5">
        <w:rPr>
          <w:rFonts w:cstheme="minorHAnsi"/>
          <w:sz w:val="20"/>
          <w:szCs w:val="20"/>
          <w:lang w:val="en-US"/>
        </w:rPr>
      </w:r>
      <w:r w:rsidR="00B407F5">
        <w:rPr>
          <w:rFonts w:cstheme="minorHAnsi"/>
          <w:sz w:val="20"/>
          <w:szCs w:val="20"/>
          <w:lang w:val="en-US"/>
        </w:rPr>
        <w:fldChar w:fldCharType="end"/>
      </w:r>
      <w:r w:rsidR="00B407F5">
        <w:rPr>
          <w:rFonts w:cstheme="minorHAnsi"/>
          <w:sz w:val="20"/>
          <w:szCs w:val="20"/>
          <w:lang w:val="en-US"/>
        </w:rPr>
      </w:r>
      <w:r w:rsidR="00B407F5">
        <w:rPr>
          <w:rFonts w:cstheme="minorHAnsi"/>
          <w:sz w:val="20"/>
          <w:szCs w:val="20"/>
          <w:lang w:val="en-US"/>
        </w:rPr>
        <w:fldChar w:fldCharType="separate"/>
      </w:r>
      <w:r w:rsidR="00B407F5">
        <w:rPr>
          <w:rFonts w:cstheme="minorHAnsi"/>
          <w:noProof/>
          <w:sz w:val="20"/>
          <w:szCs w:val="20"/>
          <w:lang w:val="en-US"/>
        </w:rPr>
        <w:t>[9]</w:t>
      </w:r>
      <w:r w:rsidR="00B407F5">
        <w:rPr>
          <w:rFonts w:cstheme="minorHAnsi"/>
          <w:sz w:val="20"/>
          <w:szCs w:val="20"/>
          <w:lang w:val="en-US"/>
        </w:rPr>
        <w:fldChar w:fldCharType="end"/>
      </w:r>
      <w:r w:rsidR="00B407F5">
        <w:rPr>
          <w:rFonts w:cstheme="minorHAnsi"/>
          <w:sz w:val="20"/>
          <w:szCs w:val="20"/>
          <w:lang w:val="en-US"/>
        </w:rPr>
        <w:t xml:space="preserve">. </w:t>
      </w:r>
      <w:r w:rsidR="00B407F5" w:rsidRPr="00B407F5">
        <w:rPr>
          <w:rFonts w:cstheme="minorHAnsi"/>
          <w:sz w:val="20"/>
          <w:szCs w:val="20"/>
          <w:lang w:val="en-US"/>
        </w:rPr>
        <w:t xml:space="preserve"> </w:t>
      </w:r>
      <w:r w:rsidR="00B407F5">
        <w:rPr>
          <w:rFonts w:cstheme="minorHAnsi"/>
          <w:sz w:val="20"/>
          <w:szCs w:val="20"/>
          <w:lang w:val="en-US"/>
        </w:rPr>
        <w:t>I</w:t>
      </w:r>
      <w:r w:rsidR="00B407F5" w:rsidRPr="00B407F5">
        <w:rPr>
          <w:rFonts w:cstheme="minorHAnsi"/>
          <w:sz w:val="20"/>
          <w:szCs w:val="20"/>
          <w:lang w:val="en-US"/>
        </w:rPr>
        <w:t>n the remaining studies, imaging assessment was descriptive or incompletely specified.</w:t>
      </w:r>
      <w:r w:rsidR="00C7122D">
        <w:rPr>
          <w:rFonts w:cstheme="minorHAnsi"/>
          <w:sz w:val="20"/>
          <w:szCs w:val="20"/>
          <w:lang w:val="en-US"/>
        </w:rPr>
        <w:t xml:space="preserve"> D</w:t>
      </w:r>
      <w:r w:rsidR="00C7122D" w:rsidRPr="00C7122D">
        <w:rPr>
          <w:rFonts w:cstheme="minorHAnsi"/>
          <w:sz w:val="20"/>
          <w:szCs w:val="20"/>
          <w:lang w:val="en-US"/>
        </w:rPr>
        <w:t>efinitions of oxygenation improvement included reduced oxygen flow requirement, discontinuation of supplemental oxygen or avoidance of intubation</w:t>
      </w:r>
      <w:r w:rsidR="00C7122D">
        <w:rPr>
          <w:rFonts w:cstheme="minorHAnsi"/>
          <w:sz w:val="20"/>
          <w:szCs w:val="20"/>
          <w:lang w:val="en-US"/>
        </w:rPr>
        <w:t xml:space="preserve">. </w:t>
      </w:r>
    </w:p>
    <w:p w14:paraId="690888E9" w14:textId="0297203D" w:rsidR="0030708E" w:rsidRDefault="0030708E" w:rsidP="0030708E">
      <w:pPr>
        <w:rPr>
          <w:rFonts w:cstheme="minorHAnsi"/>
          <w:b/>
          <w:bCs/>
          <w:sz w:val="24"/>
          <w:szCs w:val="24"/>
          <w:lang w:val="en-US"/>
        </w:rPr>
      </w:pPr>
      <w:r>
        <w:rPr>
          <w:rFonts w:cstheme="minorHAnsi"/>
          <w:b/>
          <w:bCs/>
          <w:sz w:val="24"/>
          <w:szCs w:val="24"/>
          <w:lang w:val="en-US"/>
        </w:rPr>
        <w:br w:type="page"/>
      </w:r>
    </w:p>
    <w:p w14:paraId="3F57C73A" w14:textId="6CBC6AAC" w:rsidR="00FE12A7" w:rsidRDefault="00775426" w:rsidP="00775426">
      <w:pPr>
        <w:pStyle w:val="Heading3"/>
      </w:pPr>
      <w:r>
        <w:lastRenderedPageBreak/>
        <w:t>References</w:t>
      </w:r>
    </w:p>
    <w:p w14:paraId="3E8C889C" w14:textId="77777777" w:rsidR="00B407F5" w:rsidRPr="00B407F5" w:rsidRDefault="00FE12A7" w:rsidP="00B407F5">
      <w:pPr>
        <w:pStyle w:val="EndNoteBibliography"/>
        <w:spacing w:after="0"/>
      </w:pPr>
      <w:r>
        <w:fldChar w:fldCharType="begin"/>
      </w:r>
      <w:r>
        <w:instrText xml:space="preserve"> ADDIN EN.REFLIST </w:instrText>
      </w:r>
      <w:r>
        <w:fldChar w:fldCharType="separate"/>
      </w:r>
      <w:r w:rsidR="00B407F5" w:rsidRPr="00B407F5">
        <w:t xml:space="preserve">1. Cherin P, Auperin I, Bussel A, Pourrat J, Herson S. Plasma exchange in polymyositis and dermatomyositis: a multicenter study of 57 cases. Clinical &amp; Experimental Rheumatology. 1995;13(2):270-1. </w:t>
      </w:r>
    </w:p>
    <w:p w14:paraId="7B536E35" w14:textId="77777777" w:rsidR="00B407F5" w:rsidRPr="00B407F5" w:rsidRDefault="00B407F5" w:rsidP="00B407F5">
      <w:pPr>
        <w:pStyle w:val="EndNoteBibliography"/>
        <w:spacing w:after="0"/>
      </w:pPr>
      <w:r w:rsidRPr="00B407F5">
        <w:t xml:space="preserve">2. Hamblin TJ, Clark CJ. Plasma exchange in polymyositis and Sjogrens Syndrome: Preliminary results. Plasma Therapy and Transfusion Technology. 1983;4(2):185-8. </w:t>
      </w:r>
    </w:p>
    <w:p w14:paraId="61330AFA" w14:textId="31B8393C" w:rsidR="00B407F5" w:rsidRPr="00B407F5" w:rsidRDefault="00B407F5" w:rsidP="00B407F5">
      <w:pPr>
        <w:pStyle w:val="EndNoteBibliography"/>
        <w:spacing w:after="0"/>
      </w:pPr>
      <w:r w:rsidRPr="00B407F5">
        <w:t xml:space="preserve">3. Zhang H, Sun Y, Liu H, Cheng X, Ye J, Hu Q, et al. Plasma exchange therapy in refractory inflammatory myopathy with anti-signal recognition particle antibody: a case series. Rheumatology. 2022;61(6):2625-30. doi: </w:t>
      </w:r>
      <w:hyperlink r:id="rId6" w:history="1">
        <w:r w:rsidRPr="00B407F5">
          <w:rPr>
            <w:rStyle w:val="Hyperlink"/>
          </w:rPr>
          <w:t>https://dx.doi.org/10.1093/rheumatology/keab629</w:t>
        </w:r>
      </w:hyperlink>
      <w:r w:rsidRPr="00B407F5">
        <w:t>.</w:t>
      </w:r>
    </w:p>
    <w:p w14:paraId="6977526D" w14:textId="77777777" w:rsidR="00B407F5" w:rsidRPr="00B407F5" w:rsidRDefault="00B407F5" w:rsidP="00B407F5">
      <w:pPr>
        <w:pStyle w:val="EndNoteBibliography"/>
        <w:spacing w:after="0"/>
      </w:pPr>
      <w:r w:rsidRPr="00B407F5">
        <w:t xml:space="preserve">4. Dau PC. Plasmapheresis in idiopathic inflammatory myopathy. Experience with 35 patients. Archives of Neurology. 1981;38(9):544-52. </w:t>
      </w:r>
    </w:p>
    <w:p w14:paraId="6BBE8A13" w14:textId="77777777" w:rsidR="00B407F5" w:rsidRPr="00B407F5" w:rsidRDefault="00B407F5" w:rsidP="00B407F5">
      <w:pPr>
        <w:pStyle w:val="EndNoteBibliography"/>
        <w:spacing w:after="0"/>
      </w:pPr>
      <w:r w:rsidRPr="00B407F5">
        <w:t xml:space="preserve">5. Aymard JP, Schooneman F, Gerard A. Plasma exchange therapy in polymyositis and dermatomyositis: Experience with nine patients. Plasma Therapy and Transfusion Technology. 1985;6(3):493-7. </w:t>
      </w:r>
    </w:p>
    <w:p w14:paraId="0D66AC46" w14:textId="77777777" w:rsidR="00B407F5" w:rsidRPr="00B407F5" w:rsidRDefault="00B407F5" w:rsidP="00B407F5">
      <w:pPr>
        <w:pStyle w:val="EndNoteBibliography"/>
        <w:spacing w:after="0"/>
      </w:pPr>
      <w:r w:rsidRPr="00B407F5">
        <w:t xml:space="preserve">6. Bennington JL, Dau PC. Patients with polymyositis and dermatomyositis who undergo plasmapheresis therapy. Pathologic findings. Archives of Neurology. 1981;38(9):553-60. </w:t>
      </w:r>
    </w:p>
    <w:p w14:paraId="1BE8AB4B" w14:textId="77777777" w:rsidR="00B407F5" w:rsidRPr="00B407F5" w:rsidRDefault="00B407F5" w:rsidP="00B407F5">
      <w:pPr>
        <w:pStyle w:val="EndNoteBibliography"/>
        <w:spacing w:after="0"/>
      </w:pPr>
      <w:r w:rsidRPr="00B407F5">
        <w:t xml:space="preserve">7. Clarke CR, Dyall-Smith DJ, Mackay IR, Emery P, Jennens ID, Becker G. Plasma exchange in dermatomyositis/polymyositis: beneficial effects in three cases. Journal of Clinical &amp; Laboratory Immunology. 1988;27(3):149-52. </w:t>
      </w:r>
    </w:p>
    <w:p w14:paraId="47172A7B" w14:textId="77777777" w:rsidR="00B407F5" w:rsidRPr="00B407F5" w:rsidRDefault="00B407F5" w:rsidP="00B407F5">
      <w:pPr>
        <w:pStyle w:val="EndNoteBibliography"/>
        <w:spacing w:after="0"/>
      </w:pPr>
      <w:r w:rsidRPr="00B407F5">
        <w:t xml:space="preserve">8. Cecere FA, Spiva DA. Combination plasmapheresis/leukocytapheresis for the treatment of dermatomyositis/polymyositis. Plasma Therapy and Transfusion Technology. 1982;3(4):401-9. </w:t>
      </w:r>
    </w:p>
    <w:p w14:paraId="7C92C514" w14:textId="77777777" w:rsidR="00B407F5" w:rsidRPr="00B407F5" w:rsidRDefault="00B407F5" w:rsidP="00B407F5">
      <w:pPr>
        <w:pStyle w:val="EndNoteBibliography"/>
      </w:pPr>
      <w:r w:rsidRPr="00B407F5">
        <w:t>9. Ichikado K, Suga M, Muranaka H, Gushima Y, Miyakawa H, Tsubamoto M, et al. Prediction of prognosis for acute respiratory distress syndrome with thin-section CT: validation in 44 cases. Radiology. 2006;238(1):321-9. doi: 10.1148/radiol.2373041515.</w:t>
      </w:r>
    </w:p>
    <w:p w14:paraId="1B52586A" w14:textId="5AA810A1" w:rsidR="007B0FED" w:rsidRDefault="00FE12A7" w:rsidP="0030708E">
      <w:r>
        <w:fldChar w:fldCharType="end"/>
      </w:r>
    </w:p>
    <w:sectPr w:rsidR="007B0FE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6F76E" w14:textId="77777777" w:rsidR="000C0262" w:rsidRDefault="000C0262" w:rsidP="00D642D1">
      <w:pPr>
        <w:spacing w:after="0" w:line="240" w:lineRule="auto"/>
      </w:pPr>
      <w:r>
        <w:separator/>
      </w:r>
    </w:p>
  </w:endnote>
  <w:endnote w:type="continuationSeparator" w:id="0">
    <w:p w14:paraId="3F3B0007" w14:textId="77777777" w:rsidR="000C0262" w:rsidRDefault="000C0262" w:rsidP="00D6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34750" w14:textId="77777777" w:rsidR="000C0262" w:rsidRDefault="000C0262" w:rsidP="00D642D1">
      <w:pPr>
        <w:spacing w:after="0" w:line="240" w:lineRule="auto"/>
      </w:pPr>
      <w:r>
        <w:separator/>
      </w:r>
    </w:p>
  </w:footnote>
  <w:footnote w:type="continuationSeparator" w:id="0">
    <w:p w14:paraId="525AD7F8" w14:textId="77777777" w:rsidR="000C0262" w:rsidRDefault="000C0262" w:rsidP="00D642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CD6AD" w14:textId="7A463C38" w:rsidR="00D642D1" w:rsidRPr="00D642D1" w:rsidRDefault="00D642D1">
    <w:pPr>
      <w:pStyle w:val="Header"/>
      <w:rPr>
        <w:b/>
        <w:bCs/>
      </w:rPr>
    </w:pPr>
    <w:r w:rsidRPr="00D642D1">
      <w:rPr>
        <w:b/>
        <w:bCs/>
      </w:rPr>
      <w:t xml:space="preserve">ONLINE RESOURCE 3: PE EFFICACY AND ORGAN SPECIFIC </w:t>
    </w:r>
    <w:r w:rsidR="00CC72E4">
      <w:rPr>
        <w:b/>
        <w:bCs/>
      </w:rPr>
      <w:t xml:space="preserve">OUTCOMES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 Vancouver&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a9z0rwoppa9lezzx0v9za500frxpd0fa0e&quot;&gt;Endnote for IIM PE&lt;record-ids&gt;&lt;item&gt;7&lt;/item&gt;&lt;item&gt;8&lt;/item&gt;&lt;item&gt;9&lt;/item&gt;&lt;item&gt;12&lt;/item&gt;&lt;item&gt;15&lt;/item&gt;&lt;item&gt;17&lt;/item&gt;&lt;item&gt;23&lt;/item&gt;&lt;item&gt;43&lt;/item&gt;&lt;item&gt;117&lt;/item&gt;&lt;/record-ids&gt;&lt;/item&gt;&lt;/Libraries&gt;"/>
    <w:docVar w:name="EN.UseJSCitationFormat" w:val="False"/>
  </w:docVars>
  <w:rsids>
    <w:rsidRoot w:val="0030708E"/>
    <w:rsid w:val="000B1414"/>
    <w:rsid w:val="000B6589"/>
    <w:rsid w:val="000C0262"/>
    <w:rsid w:val="001E4E49"/>
    <w:rsid w:val="002B025A"/>
    <w:rsid w:val="0030708E"/>
    <w:rsid w:val="004842DA"/>
    <w:rsid w:val="00490669"/>
    <w:rsid w:val="004C79E2"/>
    <w:rsid w:val="00585257"/>
    <w:rsid w:val="00696AAA"/>
    <w:rsid w:val="00764445"/>
    <w:rsid w:val="00775426"/>
    <w:rsid w:val="007B0FED"/>
    <w:rsid w:val="009240AF"/>
    <w:rsid w:val="00931CE8"/>
    <w:rsid w:val="00971785"/>
    <w:rsid w:val="009A6257"/>
    <w:rsid w:val="00B03396"/>
    <w:rsid w:val="00B1566D"/>
    <w:rsid w:val="00B407F5"/>
    <w:rsid w:val="00C23886"/>
    <w:rsid w:val="00C7122D"/>
    <w:rsid w:val="00CC72E4"/>
    <w:rsid w:val="00D642D1"/>
    <w:rsid w:val="00E30157"/>
    <w:rsid w:val="00F14DB6"/>
    <w:rsid w:val="00FE12A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B3D8E"/>
  <w15:chartTrackingRefBased/>
  <w15:docId w15:val="{90A79AB9-C5B2-4712-BE6D-1D0558FD2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08E"/>
  </w:style>
  <w:style w:type="paragraph" w:styleId="Heading1">
    <w:name w:val="heading 1"/>
    <w:basedOn w:val="Normal"/>
    <w:next w:val="Normal"/>
    <w:link w:val="Heading1Char"/>
    <w:uiPriority w:val="9"/>
    <w:qFormat/>
    <w:rsid w:val="00307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07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70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70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70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70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70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70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70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70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070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70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70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70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70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70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70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708E"/>
    <w:rPr>
      <w:rFonts w:eastAsiaTheme="majorEastAsia" w:cstheme="majorBidi"/>
      <w:color w:val="272727" w:themeColor="text1" w:themeTint="D8"/>
    </w:rPr>
  </w:style>
  <w:style w:type="paragraph" w:styleId="Title">
    <w:name w:val="Title"/>
    <w:basedOn w:val="Normal"/>
    <w:next w:val="Normal"/>
    <w:link w:val="TitleChar"/>
    <w:uiPriority w:val="10"/>
    <w:qFormat/>
    <w:rsid w:val="00307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70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70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70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708E"/>
    <w:pPr>
      <w:spacing w:before="160"/>
      <w:jc w:val="center"/>
    </w:pPr>
    <w:rPr>
      <w:i/>
      <w:iCs/>
      <w:color w:val="404040" w:themeColor="text1" w:themeTint="BF"/>
    </w:rPr>
  </w:style>
  <w:style w:type="character" w:customStyle="1" w:styleId="QuoteChar">
    <w:name w:val="Quote Char"/>
    <w:basedOn w:val="DefaultParagraphFont"/>
    <w:link w:val="Quote"/>
    <w:uiPriority w:val="29"/>
    <w:rsid w:val="0030708E"/>
    <w:rPr>
      <w:i/>
      <w:iCs/>
      <w:color w:val="404040" w:themeColor="text1" w:themeTint="BF"/>
    </w:rPr>
  </w:style>
  <w:style w:type="paragraph" w:styleId="ListParagraph">
    <w:name w:val="List Paragraph"/>
    <w:basedOn w:val="Normal"/>
    <w:uiPriority w:val="34"/>
    <w:qFormat/>
    <w:rsid w:val="0030708E"/>
    <w:pPr>
      <w:ind w:left="720"/>
      <w:contextualSpacing/>
    </w:pPr>
  </w:style>
  <w:style w:type="character" w:styleId="IntenseEmphasis">
    <w:name w:val="Intense Emphasis"/>
    <w:basedOn w:val="DefaultParagraphFont"/>
    <w:uiPriority w:val="21"/>
    <w:qFormat/>
    <w:rsid w:val="0030708E"/>
    <w:rPr>
      <w:i/>
      <w:iCs/>
      <w:color w:val="0F4761" w:themeColor="accent1" w:themeShade="BF"/>
    </w:rPr>
  </w:style>
  <w:style w:type="paragraph" w:styleId="IntenseQuote">
    <w:name w:val="Intense Quote"/>
    <w:basedOn w:val="Normal"/>
    <w:next w:val="Normal"/>
    <w:link w:val="IntenseQuoteChar"/>
    <w:uiPriority w:val="30"/>
    <w:qFormat/>
    <w:rsid w:val="00307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708E"/>
    <w:rPr>
      <w:i/>
      <w:iCs/>
      <w:color w:val="0F4761" w:themeColor="accent1" w:themeShade="BF"/>
    </w:rPr>
  </w:style>
  <w:style w:type="character" w:styleId="IntenseReference">
    <w:name w:val="Intense Reference"/>
    <w:basedOn w:val="DefaultParagraphFont"/>
    <w:uiPriority w:val="32"/>
    <w:qFormat/>
    <w:rsid w:val="0030708E"/>
    <w:rPr>
      <w:b/>
      <w:bCs/>
      <w:smallCaps/>
      <w:color w:val="0F4761" w:themeColor="accent1" w:themeShade="BF"/>
      <w:spacing w:val="5"/>
    </w:rPr>
  </w:style>
  <w:style w:type="table" w:styleId="TableGrid">
    <w:name w:val="Table Grid"/>
    <w:basedOn w:val="TableNormal"/>
    <w:uiPriority w:val="59"/>
    <w:unhideWhenUsed/>
    <w:rsid w:val="0030708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0708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Caption">
    <w:name w:val="caption"/>
    <w:basedOn w:val="Normal"/>
    <w:next w:val="Normal"/>
    <w:uiPriority w:val="35"/>
    <w:unhideWhenUsed/>
    <w:qFormat/>
    <w:rsid w:val="0030708E"/>
    <w:pPr>
      <w:spacing w:after="200" w:line="240" w:lineRule="auto"/>
    </w:pPr>
    <w:rPr>
      <w:i/>
      <w:iCs/>
      <w:color w:val="0E2841" w:themeColor="text2"/>
      <w:sz w:val="18"/>
      <w:szCs w:val="18"/>
    </w:rPr>
  </w:style>
  <w:style w:type="paragraph" w:styleId="Header">
    <w:name w:val="header"/>
    <w:basedOn w:val="Normal"/>
    <w:link w:val="HeaderChar"/>
    <w:uiPriority w:val="99"/>
    <w:unhideWhenUsed/>
    <w:rsid w:val="00D642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42D1"/>
  </w:style>
  <w:style w:type="paragraph" w:styleId="Footer">
    <w:name w:val="footer"/>
    <w:basedOn w:val="Normal"/>
    <w:link w:val="FooterChar"/>
    <w:uiPriority w:val="99"/>
    <w:unhideWhenUsed/>
    <w:rsid w:val="00D642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42D1"/>
  </w:style>
  <w:style w:type="paragraph" w:customStyle="1" w:styleId="EndNoteBibliographyTitle">
    <w:name w:val="EndNote Bibliography Title"/>
    <w:basedOn w:val="Normal"/>
    <w:link w:val="EndNoteBibliographyTitleChar"/>
    <w:rsid w:val="00FE12A7"/>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FE12A7"/>
    <w:rPr>
      <w:rFonts w:ascii="Aptos" w:hAnsi="Aptos"/>
      <w:noProof/>
      <w:lang w:val="en-US"/>
    </w:rPr>
  </w:style>
  <w:style w:type="paragraph" w:customStyle="1" w:styleId="EndNoteBibliography">
    <w:name w:val="EndNote Bibliography"/>
    <w:basedOn w:val="Normal"/>
    <w:link w:val="EndNoteBibliographyChar"/>
    <w:rsid w:val="00FE12A7"/>
    <w:pPr>
      <w:spacing w:line="240" w:lineRule="auto"/>
    </w:pPr>
    <w:rPr>
      <w:rFonts w:ascii="Aptos" w:hAnsi="Aptos"/>
      <w:noProof/>
      <w:lang w:val="en-US"/>
    </w:rPr>
  </w:style>
  <w:style w:type="character" w:customStyle="1" w:styleId="EndNoteBibliographyChar">
    <w:name w:val="EndNote Bibliography Char"/>
    <w:basedOn w:val="DefaultParagraphFont"/>
    <w:link w:val="EndNoteBibliography"/>
    <w:rsid w:val="00FE12A7"/>
    <w:rPr>
      <w:rFonts w:ascii="Aptos" w:hAnsi="Aptos"/>
      <w:noProof/>
      <w:lang w:val="en-US"/>
    </w:rPr>
  </w:style>
  <w:style w:type="character" w:styleId="Hyperlink">
    <w:name w:val="Hyperlink"/>
    <w:basedOn w:val="DefaultParagraphFont"/>
    <w:uiPriority w:val="99"/>
    <w:unhideWhenUsed/>
    <w:rsid w:val="00FE12A7"/>
    <w:rPr>
      <w:color w:val="467886" w:themeColor="hyperlink"/>
      <w:u w:val="single"/>
    </w:rPr>
  </w:style>
  <w:style w:type="character" w:styleId="UnresolvedMention">
    <w:name w:val="Unresolved Mention"/>
    <w:basedOn w:val="DefaultParagraphFont"/>
    <w:uiPriority w:val="99"/>
    <w:semiHidden/>
    <w:unhideWhenUsed/>
    <w:rsid w:val="00FE12A7"/>
    <w:rPr>
      <w:color w:val="605E5C"/>
      <w:shd w:val="clear" w:color="auto" w:fill="E1DFDD"/>
    </w:rPr>
  </w:style>
  <w:style w:type="paragraph" w:styleId="Revision">
    <w:name w:val="Revision"/>
    <w:hidden/>
    <w:uiPriority w:val="99"/>
    <w:semiHidden/>
    <w:rsid w:val="000B14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x.doi.org/10.1093/rheumatology/keab62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1987</TotalTime>
  <Pages>5</Pages>
  <Words>3790</Words>
  <Characters>21603</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Loh</dc:creator>
  <cp:keywords/>
  <dc:description/>
  <cp:lastModifiedBy>Kimberly Loh</cp:lastModifiedBy>
  <cp:revision>10</cp:revision>
  <dcterms:created xsi:type="dcterms:W3CDTF">2025-07-09T05:41:00Z</dcterms:created>
  <dcterms:modified xsi:type="dcterms:W3CDTF">2026-03-27T17:06:00Z</dcterms:modified>
</cp:coreProperties>
</file>