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9A4535" w14:textId="77777777" w:rsidR="00810DE2" w:rsidRPr="00810DE2" w:rsidRDefault="00810DE2" w:rsidP="00810DE2">
      <w:pPr>
        <w:pStyle w:val="MdParagraph"/>
        <w:rPr>
          <w:lang w:val="en-US"/>
        </w:rPr>
      </w:pPr>
      <w:r w:rsidRPr="00810DE2">
        <w:rPr>
          <w:rStyle w:val="MdStrong"/>
          <w:lang w:val="en-US"/>
        </w:rPr>
        <w:t>Table S1. Evidence table summarizing radon studies.</w:t>
      </w:r>
      <w:r w:rsidRPr="00810DE2">
        <w:rPr>
          <w:lang w:val="en-US"/>
        </w:rPr>
        <w:t xml:space="preserve"> This table provides an overview of clinical studies investigating the therapeutic effects of radon exposure (via baths, caves, or inhalation rooms) across various conditions, predominantly musculoskeletal and rheumatic diseases. The extracted data include study populations, intervention modalities, radon dosimetry, comparator groups, assessed outcomes, follow-up durations, and key methodological limitations. </w:t>
      </w:r>
    </w:p>
    <w:tbl>
      <w:tblPr>
        <w:tblStyle w:val="Tabelacomgrade"/>
        <w:tblW w:w="14737"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66"/>
        <w:gridCol w:w="1648"/>
        <w:gridCol w:w="1559"/>
        <w:gridCol w:w="2268"/>
        <w:gridCol w:w="1276"/>
        <w:gridCol w:w="1559"/>
        <w:gridCol w:w="1371"/>
        <w:gridCol w:w="1322"/>
        <w:gridCol w:w="2268"/>
      </w:tblGrid>
      <w:tr w:rsidR="00B22D50" w:rsidRPr="00810DE2" w14:paraId="18FB5392" w14:textId="239918ED" w:rsidTr="00A7349E">
        <w:tc>
          <w:tcPr>
            <w:tcW w:w="1466" w:type="dxa"/>
            <w:tcBorders>
              <w:top w:val="single" w:sz="4" w:space="0" w:color="auto"/>
              <w:bottom w:val="single" w:sz="4" w:space="0" w:color="auto"/>
            </w:tcBorders>
            <w:shd w:val="clear" w:color="auto" w:fill="BFBFBF" w:themeFill="background1" w:themeFillShade="BF"/>
          </w:tcPr>
          <w:p w14:paraId="112D63ED" w14:textId="35CB54D0" w:rsidR="0050007F" w:rsidRPr="00810DE2" w:rsidRDefault="0050007F" w:rsidP="00A7349E">
            <w:pPr>
              <w:jc w:val="center"/>
              <w:rPr>
                <w:rFonts w:ascii="Times New Roman" w:hAnsi="Times New Roman" w:cs="Times New Roman"/>
                <w:b/>
                <w:bCs/>
                <w:sz w:val="24"/>
                <w:szCs w:val="24"/>
              </w:rPr>
            </w:pPr>
            <w:r w:rsidRPr="00810DE2">
              <w:rPr>
                <w:rFonts w:ascii="Times New Roman" w:hAnsi="Times New Roman" w:cs="Times New Roman"/>
                <w:b/>
                <w:bCs/>
                <w:sz w:val="24"/>
                <w:szCs w:val="24"/>
              </w:rPr>
              <w:t>Authors</w:t>
            </w:r>
          </w:p>
        </w:tc>
        <w:tc>
          <w:tcPr>
            <w:tcW w:w="1648" w:type="dxa"/>
            <w:tcBorders>
              <w:top w:val="single" w:sz="4" w:space="0" w:color="auto"/>
              <w:bottom w:val="single" w:sz="4" w:space="0" w:color="auto"/>
            </w:tcBorders>
            <w:shd w:val="clear" w:color="auto" w:fill="BFBFBF" w:themeFill="background1" w:themeFillShade="BF"/>
          </w:tcPr>
          <w:p w14:paraId="155F2DFA" w14:textId="685CF4CE" w:rsidR="0050007F" w:rsidRPr="00810DE2" w:rsidRDefault="0050007F" w:rsidP="00A7349E">
            <w:pPr>
              <w:jc w:val="center"/>
              <w:rPr>
                <w:rFonts w:ascii="Times New Roman" w:hAnsi="Times New Roman" w:cs="Times New Roman"/>
                <w:b/>
                <w:bCs/>
                <w:sz w:val="24"/>
                <w:szCs w:val="24"/>
              </w:rPr>
            </w:pPr>
            <w:r w:rsidRPr="00810DE2">
              <w:rPr>
                <w:rFonts w:ascii="Times New Roman" w:hAnsi="Times New Roman" w:cs="Times New Roman"/>
                <w:b/>
                <w:bCs/>
                <w:sz w:val="24"/>
                <w:szCs w:val="24"/>
              </w:rPr>
              <w:t>Participant condition</w:t>
            </w:r>
          </w:p>
        </w:tc>
        <w:tc>
          <w:tcPr>
            <w:tcW w:w="1559" w:type="dxa"/>
            <w:tcBorders>
              <w:top w:val="single" w:sz="4" w:space="0" w:color="auto"/>
              <w:bottom w:val="single" w:sz="4" w:space="0" w:color="auto"/>
            </w:tcBorders>
            <w:shd w:val="clear" w:color="auto" w:fill="BFBFBF" w:themeFill="background1" w:themeFillShade="BF"/>
          </w:tcPr>
          <w:p w14:paraId="7F73901B" w14:textId="7B8E7821" w:rsidR="0050007F" w:rsidRPr="00810DE2" w:rsidRDefault="0050007F" w:rsidP="00A7349E">
            <w:pPr>
              <w:jc w:val="center"/>
              <w:rPr>
                <w:rFonts w:ascii="Times New Roman" w:hAnsi="Times New Roman" w:cs="Times New Roman"/>
                <w:b/>
                <w:bCs/>
                <w:sz w:val="24"/>
                <w:szCs w:val="24"/>
              </w:rPr>
            </w:pPr>
            <w:r w:rsidRPr="00810DE2">
              <w:rPr>
                <w:rFonts w:ascii="Times New Roman" w:hAnsi="Times New Roman" w:cs="Times New Roman"/>
                <w:b/>
                <w:bCs/>
                <w:sz w:val="24"/>
                <w:szCs w:val="24"/>
              </w:rPr>
              <w:t>Intervention components</w:t>
            </w:r>
          </w:p>
        </w:tc>
        <w:tc>
          <w:tcPr>
            <w:tcW w:w="2268" w:type="dxa"/>
            <w:tcBorders>
              <w:top w:val="single" w:sz="4" w:space="0" w:color="auto"/>
              <w:bottom w:val="single" w:sz="4" w:space="0" w:color="auto"/>
            </w:tcBorders>
            <w:shd w:val="clear" w:color="auto" w:fill="BFBFBF" w:themeFill="background1" w:themeFillShade="BF"/>
          </w:tcPr>
          <w:p w14:paraId="0F6C562B" w14:textId="53CB8E17" w:rsidR="0050007F" w:rsidRPr="00810DE2" w:rsidRDefault="0050007F" w:rsidP="00A7349E">
            <w:pPr>
              <w:jc w:val="center"/>
              <w:rPr>
                <w:rFonts w:ascii="Times New Roman" w:hAnsi="Times New Roman" w:cs="Times New Roman"/>
                <w:b/>
                <w:bCs/>
                <w:sz w:val="24"/>
                <w:szCs w:val="24"/>
              </w:rPr>
            </w:pPr>
            <w:r w:rsidRPr="00810DE2">
              <w:rPr>
                <w:rFonts w:ascii="Times New Roman" w:hAnsi="Times New Roman" w:cs="Times New Roman"/>
                <w:b/>
                <w:bCs/>
                <w:sz w:val="24"/>
                <w:szCs w:val="24"/>
              </w:rPr>
              <w:t>Radon dose/concentration</w:t>
            </w:r>
          </w:p>
        </w:tc>
        <w:tc>
          <w:tcPr>
            <w:tcW w:w="1276" w:type="dxa"/>
            <w:tcBorders>
              <w:top w:val="single" w:sz="4" w:space="0" w:color="auto"/>
              <w:bottom w:val="single" w:sz="4" w:space="0" w:color="auto"/>
            </w:tcBorders>
            <w:shd w:val="clear" w:color="auto" w:fill="BFBFBF" w:themeFill="background1" w:themeFillShade="BF"/>
          </w:tcPr>
          <w:p w14:paraId="4A327AEC" w14:textId="0B554D24" w:rsidR="0050007F" w:rsidRPr="00810DE2" w:rsidRDefault="0050007F" w:rsidP="00A7349E">
            <w:pPr>
              <w:jc w:val="center"/>
              <w:rPr>
                <w:rFonts w:ascii="Times New Roman" w:hAnsi="Times New Roman" w:cs="Times New Roman"/>
                <w:b/>
                <w:bCs/>
                <w:sz w:val="24"/>
                <w:szCs w:val="24"/>
              </w:rPr>
            </w:pPr>
            <w:r w:rsidRPr="00810DE2">
              <w:rPr>
                <w:rFonts w:ascii="Times New Roman" w:hAnsi="Times New Roman" w:cs="Times New Roman"/>
                <w:b/>
                <w:bCs/>
                <w:sz w:val="24"/>
                <w:szCs w:val="24"/>
              </w:rPr>
              <w:t>Exposure time</w:t>
            </w:r>
          </w:p>
        </w:tc>
        <w:tc>
          <w:tcPr>
            <w:tcW w:w="1559" w:type="dxa"/>
            <w:tcBorders>
              <w:top w:val="single" w:sz="4" w:space="0" w:color="auto"/>
              <w:bottom w:val="single" w:sz="4" w:space="0" w:color="auto"/>
            </w:tcBorders>
            <w:shd w:val="clear" w:color="auto" w:fill="BFBFBF" w:themeFill="background1" w:themeFillShade="BF"/>
          </w:tcPr>
          <w:p w14:paraId="0DA29EA2" w14:textId="1E7176C7" w:rsidR="0050007F" w:rsidRPr="00810DE2" w:rsidRDefault="0050007F" w:rsidP="00A7349E">
            <w:pPr>
              <w:jc w:val="center"/>
              <w:rPr>
                <w:rFonts w:ascii="Times New Roman" w:hAnsi="Times New Roman" w:cs="Times New Roman"/>
                <w:b/>
                <w:bCs/>
                <w:sz w:val="24"/>
                <w:szCs w:val="24"/>
              </w:rPr>
            </w:pPr>
            <w:r w:rsidRPr="00810DE2">
              <w:rPr>
                <w:rFonts w:ascii="Times New Roman" w:hAnsi="Times New Roman" w:cs="Times New Roman"/>
                <w:b/>
                <w:bCs/>
                <w:sz w:val="24"/>
                <w:szCs w:val="24"/>
              </w:rPr>
              <w:t>Comparator</w:t>
            </w:r>
          </w:p>
        </w:tc>
        <w:tc>
          <w:tcPr>
            <w:tcW w:w="1371" w:type="dxa"/>
            <w:tcBorders>
              <w:top w:val="single" w:sz="4" w:space="0" w:color="auto"/>
              <w:bottom w:val="single" w:sz="4" w:space="0" w:color="auto"/>
            </w:tcBorders>
            <w:shd w:val="clear" w:color="auto" w:fill="BFBFBF" w:themeFill="background1" w:themeFillShade="BF"/>
          </w:tcPr>
          <w:p w14:paraId="32AC59BC" w14:textId="6D217509" w:rsidR="0050007F" w:rsidRPr="00810DE2" w:rsidRDefault="0050007F" w:rsidP="00A7349E">
            <w:pPr>
              <w:jc w:val="center"/>
              <w:rPr>
                <w:rFonts w:ascii="Times New Roman" w:hAnsi="Times New Roman" w:cs="Times New Roman"/>
                <w:b/>
                <w:bCs/>
                <w:sz w:val="24"/>
                <w:szCs w:val="24"/>
              </w:rPr>
            </w:pPr>
            <w:r w:rsidRPr="00810DE2">
              <w:rPr>
                <w:rFonts w:ascii="Times New Roman" w:hAnsi="Times New Roman" w:cs="Times New Roman"/>
                <w:b/>
                <w:bCs/>
                <w:sz w:val="24"/>
                <w:szCs w:val="24"/>
              </w:rPr>
              <w:t>Key outcomes</w:t>
            </w:r>
          </w:p>
        </w:tc>
        <w:tc>
          <w:tcPr>
            <w:tcW w:w="1322" w:type="dxa"/>
            <w:tcBorders>
              <w:top w:val="single" w:sz="4" w:space="0" w:color="auto"/>
              <w:bottom w:val="single" w:sz="4" w:space="0" w:color="auto"/>
            </w:tcBorders>
            <w:shd w:val="clear" w:color="auto" w:fill="BFBFBF" w:themeFill="background1" w:themeFillShade="BF"/>
          </w:tcPr>
          <w:p w14:paraId="48651CF4" w14:textId="48D3B5D3" w:rsidR="0050007F" w:rsidRPr="00810DE2" w:rsidRDefault="0050007F" w:rsidP="00A7349E">
            <w:pPr>
              <w:jc w:val="center"/>
              <w:rPr>
                <w:rFonts w:ascii="Times New Roman" w:hAnsi="Times New Roman" w:cs="Times New Roman"/>
                <w:b/>
                <w:bCs/>
                <w:sz w:val="24"/>
                <w:szCs w:val="24"/>
              </w:rPr>
            </w:pPr>
            <w:r w:rsidRPr="00810DE2">
              <w:rPr>
                <w:rFonts w:ascii="Times New Roman" w:hAnsi="Times New Roman" w:cs="Times New Roman"/>
                <w:b/>
                <w:bCs/>
                <w:sz w:val="24"/>
                <w:szCs w:val="24"/>
              </w:rPr>
              <w:t>Follow-up duration</w:t>
            </w:r>
          </w:p>
        </w:tc>
        <w:tc>
          <w:tcPr>
            <w:tcW w:w="2268" w:type="dxa"/>
            <w:tcBorders>
              <w:top w:val="single" w:sz="4" w:space="0" w:color="auto"/>
              <w:bottom w:val="single" w:sz="4" w:space="0" w:color="auto"/>
            </w:tcBorders>
            <w:shd w:val="clear" w:color="auto" w:fill="BFBFBF" w:themeFill="background1" w:themeFillShade="BF"/>
          </w:tcPr>
          <w:p w14:paraId="435DF57E" w14:textId="2B145FCF" w:rsidR="0050007F" w:rsidRPr="00810DE2" w:rsidRDefault="0050007F" w:rsidP="00A7349E">
            <w:pPr>
              <w:jc w:val="center"/>
              <w:rPr>
                <w:rFonts w:ascii="Times New Roman" w:hAnsi="Times New Roman" w:cs="Times New Roman"/>
                <w:b/>
                <w:bCs/>
                <w:sz w:val="24"/>
                <w:szCs w:val="24"/>
              </w:rPr>
            </w:pPr>
            <w:r w:rsidRPr="00810DE2">
              <w:rPr>
                <w:rFonts w:ascii="Times New Roman" w:hAnsi="Times New Roman" w:cs="Times New Roman"/>
                <w:b/>
                <w:bCs/>
                <w:sz w:val="24"/>
                <w:szCs w:val="24"/>
              </w:rPr>
              <w:t>Limitations (confounders)</w:t>
            </w:r>
          </w:p>
        </w:tc>
      </w:tr>
      <w:tr w:rsidR="00B22D50" w:rsidRPr="00810DE2" w14:paraId="0888F3DC" w14:textId="069FC1DC" w:rsidTr="00A7349E">
        <w:tc>
          <w:tcPr>
            <w:tcW w:w="1466" w:type="dxa"/>
            <w:tcBorders>
              <w:top w:val="single" w:sz="4" w:space="0" w:color="auto"/>
            </w:tcBorders>
          </w:tcPr>
          <w:p w14:paraId="7CC1CC72" w14:textId="6C97063E" w:rsidR="0050007F" w:rsidRPr="00810DE2" w:rsidRDefault="00964A18" w:rsidP="00A7349E">
            <w:pPr>
              <w:jc w:val="both"/>
              <w:rPr>
                <w:rFonts w:ascii="Times New Roman" w:hAnsi="Times New Roman" w:cs="Times New Roman"/>
                <w:sz w:val="24"/>
                <w:szCs w:val="24"/>
              </w:rPr>
            </w:pPr>
            <w:r w:rsidRPr="00810DE2">
              <w:rPr>
                <w:rFonts w:ascii="Times New Roman" w:hAnsi="Times New Roman" w:cs="Times New Roman"/>
                <w:sz w:val="24"/>
                <w:szCs w:val="24"/>
              </w:rPr>
              <w:t>Franke et al 2000</w:t>
            </w:r>
          </w:p>
        </w:tc>
        <w:tc>
          <w:tcPr>
            <w:tcW w:w="1648" w:type="dxa"/>
            <w:tcBorders>
              <w:top w:val="single" w:sz="4" w:space="0" w:color="auto"/>
            </w:tcBorders>
          </w:tcPr>
          <w:p w14:paraId="31CD2B66" w14:textId="18CA48AC" w:rsidR="0050007F" w:rsidRPr="00810DE2" w:rsidRDefault="0046605F" w:rsidP="00A7349E">
            <w:pPr>
              <w:jc w:val="both"/>
              <w:rPr>
                <w:rFonts w:ascii="Times New Roman" w:hAnsi="Times New Roman" w:cs="Times New Roman"/>
                <w:sz w:val="24"/>
                <w:szCs w:val="24"/>
              </w:rPr>
            </w:pPr>
            <w:r w:rsidRPr="00810DE2">
              <w:rPr>
                <w:rFonts w:ascii="Times New Roman" w:hAnsi="Times New Roman" w:cs="Times New Roman"/>
                <w:sz w:val="24"/>
                <w:szCs w:val="24"/>
              </w:rPr>
              <w:t>r</w:t>
            </w:r>
            <w:r w:rsidR="001D5D13" w:rsidRPr="00810DE2">
              <w:rPr>
                <w:rFonts w:ascii="Times New Roman" w:hAnsi="Times New Roman" w:cs="Times New Roman"/>
                <w:sz w:val="24"/>
                <w:szCs w:val="24"/>
              </w:rPr>
              <w:t>heumatoid arthritis, younger than 75 yrs</w:t>
            </w:r>
            <w:r w:rsidR="00B22D50" w:rsidRPr="00810DE2">
              <w:rPr>
                <w:rFonts w:ascii="Times New Roman" w:hAnsi="Times New Roman" w:cs="Times New Roman"/>
                <w:sz w:val="24"/>
                <w:szCs w:val="24"/>
              </w:rPr>
              <w:t xml:space="preserve"> of age</w:t>
            </w:r>
          </w:p>
        </w:tc>
        <w:tc>
          <w:tcPr>
            <w:tcW w:w="1559" w:type="dxa"/>
            <w:tcBorders>
              <w:top w:val="single" w:sz="4" w:space="0" w:color="auto"/>
            </w:tcBorders>
          </w:tcPr>
          <w:p w14:paraId="2706B6CE" w14:textId="2D1BF8E3" w:rsidR="0050007F" w:rsidRPr="00810DE2" w:rsidRDefault="0046605F" w:rsidP="00A7349E">
            <w:pPr>
              <w:jc w:val="both"/>
              <w:rPr>
                <w:rFonts w:ascii="Times New Roman" w:hAnsi="Times New Roman" w:cs="Times New Roman"/>
                <w:sz w:val="24"/>
                <w:szCs w:val="24"/>
              </w:rPr>
            </w:pPr>
            <w:r w:rsidRPr="00810DE2">
              <w:rPr>
                <w:rFonts w:ascii="Times New Roman" w:hAnsi="Times New Roman" w:cs="Times New Roman"/>
                <w:sz w:val="24"/>
                <w:szCs w:val="24"/>
              </w:rPr>
              <w:t>r</w:t>
            </w:r>
            <w:r w:rsidR="001D5D13" w:rsidRPr="00810DE2">
              <w:rPr>
                <w:rFonts w:ascii="Times New Roman" w:hAnsi="Times New Roman" w:cs="Times New Roman"/>
                <w:sz w:val="24"/>
                <w:szCs w:val="24"/>
              </w:rPr>
              <w:t>adon-carbon dioxide bath</w:t>
            </w:r>
            <w:r w:rsidR="00B22D50" w:rsidRPr="00810DE2">
              <w:rPr>
                <w:rFonts w:ascii="Times New Roman" w:hAnsi="Times New Roman" w:cs="Times New Roman"/>
                <w:sz w:val="24"/>
                <w:szCs w:val="24"/>
              </w:rPr>
              <w:t xml:space="preserve"> at 35 °C</w:t>
            </w:r>
            <w:r w:rsidR="001D5D13" w:rsidRPr="00810DE2">
              <w:rPr>
                <w:rFonts w:ascii="Times New Roman" w:hAnsi="Times New Roman" w:cs="Times New Roman"/>
                <w:sz w:val="24"/>
                <w:szCs w:val="24"/>
              </w:rPr>
              <w:t xml:space="preserve">, </w:t>
            </w:r>
            <w:r w:rsidR="00B22D50" w:rsidRPr="00810DE2">
              <w:rPr>
                <w:rFonts w:ascii="Times New Roman" w:hAnsi="Times New Roman" w:cs="Times New Roman"/>
                <w:sz w:val="24"/>
                <w:szCs w:val="24"/>
              </w:rPr>
              <w:t>1.6 g CO2/</w:t>
            </w:r>
            <w:r w:rsidR="00AD053A" w:rsidRPr="00810DE2">
              <w:rPr>
                <w:rFonts w:ascii="Times New Roman" w:hAnsi="Times New Roman" w:cs="Times New Roman"/>
                <w:sz w:val="24"/>
                <w:szCs w:val="24"/>
              </w:rPr>
              <w:t>L</w:t>
            </w:r>
            <w:r w:rsidR="00B22D50" w:rsidRPr="00810DE2">
              <w:rPr>
                <w:rFonts w:ascii="Times New Roman" w:hAnsi="Times New Roman" w:cs="Times New Roman"/>
                <w:sz w:val="24"/>
                <w:szCs w:val="24"/>
              </w:rPr>
              <w:t xml:space="preserve"> (250 </w:t>
            </w:r>
            <w:r w:rsidR="00AD053A" w:rsidRPr="00810DE2">
              <w:rPr>
                <w:rFonts w:ascii="Times New Roman" w:hAnsi="Times New Roman" w:cs="Times New Roman"/>
                <w:sz w:val="24"/>
                <w:szCs w:val="24"/>
              </w:rPr>
              <w:t>L</w:t>
            </w:r>
            <w:r w:rsidR="00B22D50" w:rsidRPr="00810DE2">
              <w:rPr>
                <w:rFonts w:ascii="Times New Roman" w:hAnsi="Times New Roman" w:cs="Times New Roman"/>
                <w:sz w:val="24"/>
                <w:szCs w:val="24"/>
              </w:rPr>
              <w:t>)</w:t>
            </w:r>
          </w:p>
        </w:tc>
        <w:tc>
          <w:tcPr>
            <w:tcW w:w="2268" w:type="dxa"/>
            <w:tcBorders>
              <w:top w:val="single" w:sz="4" w:space="0" w:color="auto"/>
            </w:tcBorders>
          </w:tcPr>
          <w:p w14:paraId="479FD301" w14:textId="5A1CB63D" w:rsidR="0050007F" w:rsidRPr="00810DE2" w:rsidRDefault="001D5D13" w:rsidP="00A7349E">
            <w:pPr>
              <w:jc w:val="both"/>
              <w:rPr>
                <w:rFonts w:ascii="Times New Roman" w:hAnsi="Times New Roman" w:cs="Times New Roman"/>
                <w:sz w:val="24"/>
                <w:szCs w:val="24"/>
              </w:rPr>
            </w:pPr>
            <w:r w:rsidRPr="00810DE2">
              <w:rPr>
                <w:rFonts w:ascii="Times New Roman" w:hAnsi="Times New Roman" w:cs="Times New Roman"/>
                <w:sz w:val="24"/>
                <w:szCs w:val="24"/>
              </w:rPr>
              <w:t>1</w:t>
            </w:r>
            <w:r w:rsidR="00EA0B1E" w:rsidRPr="00810DE2">
              <w:rPr>
                <w:rFonts w:ascii="Times New Roman" w:hAnsi="Times New Roman" w:cs="Times New Roman"/>
                <w:sz w:val="24"/>
                <w:szCs w:val="24"/>
              </w:rPr>
              <w:t xml:space="preserve">300 </w:t>
            </w:r>
            <w:r w:rsidRPr="00810DE2">
              <w:rPr>
                <w:rFonts w:ascii="Times New Roman" w:hAnsi="Times New Roman" w:cs="Times New Roman"/>
                <w:sz w:val="24"/>
                <w:szCs w:val="24"/>
              </w:rPr>
              <w:t>Bq/</w:t>
            </w:r>
            <w:r w:rsidR="00EA0B1E" w:rsidRPr="00810DE2">
              <w:rPr>
                <w:rFonts w:ascii="Times New Roman" w:hAnsi="Times New Roman" w:cs="Times New Roman"/>
                <w:sz w:val="24"/>
                <w:szCs w:val="24"/>
              </w:rPr>
              <w:t>L</w:t>
            </w:r>
            <w:r w:rsidRPr="00810DE2">
              <w:rPr>
                <w:rFonts w:ascii="Times New Roman" w:hAnsi="Times New Roman" w:cs="Times New Roman"/>
                <w:sz w:val="24"/>
                <w:szCs w:val="24"/>
              </w:rPr>
              <w:t xml:space="preserve"> (250 </w:t>
            </w:r>
            <w:r w:rsidR="00EA0B1E" w:rsidRPr="00810DE2">
              <w:rPr>
                <w:rFonts w:ascii="Times New Roman" w:hAnsi="Times New Roman" w:cs="Times New Roman"/>
                <w:sz w:val="24"/>
                <w:szCs w:val="24"/>
              </w:rPr>
              <w:t>L</w:t>
            </w:r>
            <w:r w:rsidRPr="00810DE2">
              <w:rPr>
                <w:rFonts w:ascii="Times New Roman" w:hAnsi="Times New Roman" w:cs="Times New Roman"/>
                <w:sz w:val="24"/>
                <w:szCs w:val="24"/>
              </w:rPr>
              <w:t>)</w:t>
            </w:r>
          </w:p>
        </w:tc>
        <w:tc>
          <w:tcPr>
            <w:tcW w:w="1276" w:type="dxa"/>
            <w:tcBorders>
              <w:top w:val="single" w:sz="4" w:space="0" w:color="auto"/>
            </w:tcBorders>
          </w:tcPr>
          <w:p w14:paraId="596EA2DB" w14:textId="181B91F7" w:rsidR="0050007F" w:rsidRPr="00810DE2" w:rsidRDefault="001D5D13" w:rsidP="00A7349E">
            <w:pPr>
              <w:jc w:val="both"/>
              <w:rPr>
                <w:rFonts w:ascii="Times New Roman" w:hAnsi="Times New Roman" w:cs="Times New Roman"/>
                <w:sz w:val="24"/>
                <w:szCs w:val="24"/>
              </w:rPr>
            </w:pPr>
            <w:r w:rsidRPr="00810DE2">
              <w:rPr>
                <w:rFonts w:ascii="Times New Roman" w:hAnsi="Times New Roman" w:cs="Times New Roman"/>
                <w:sz w:val="24"/>
                <w:szCs w:val="24"/>
              </w:rPr>
              <w:t>20 min, 15 session</w:t>
            </w:r>
            <w:r w:rsidR="006A708C" w:rsidRPr="00810DE2">
              <w:rPr>
                <w:rFonts w:ascii="Times New Roman" w:hAnsi="Times New Roman" w:cs="Times New Roman"/>
                <w:sz w:val="24"/>
                <w:szCs w:val="24"/>
              </w:rPr>
              <w:t>s</w:t>
            </w:r>
            <w:r w:rsidRPr="00810DE2">
              <w:rPr>
                <w:rFonts w:ascii="Times New Roman" w:hAnsi="Times New Roman" w:cs="Times New Roman"/>
                <w:sz w:val="24"/>
                <w:szCs w:val="24"/>
              </w:rPr>
              <w:t xml:space="preserve"> in 4 weeks</w:t>
            </w:r>
          </w:p>
        </w:tc>
        <w:tc>
          <w:tcPr>
            <w:tcW w:w="1559" w:type="dxa"/>
            <w:tcBorders>
              <w:top w:val="single" w:sz="4" w:space="0" w:color="auto"/>
            </w:tcBorders>
          </w:tcPr>
          <w:p w14:paraId="046A8F11" w14:textId="2C2203D7" w:rsidR="0050007F" w:rsidRPr="00810DE2" w:rsidRDefault="001D5D13" w:rsidP="00A7349E">
            <w:pPr>
              <w:jc w:val="both"/>
              <w:rPr>
                <w:rFonts w:ascii="Times New Roman" w:hAnsi="Times New Roman" w:cs="Times New Roman"/>
                <w:sz w:val="24"/>
                <w:szCs w:val="24"/>
              </w:rPr>
            </w:pPr>
            <w:r w:rsidRPr="00810DE2">
              <w:rPr>
                <w:rFonts w:ascii="Times New Roman" w:hAnsi="Times New Roman" w:cs="Times New Roman"/>
                <w:sz w:val="24"/>
                <w:szCs w:val="24"/>
              </w:rPr>
              <w:t>Carbon dioxide bath</w:t>
            </w:r>
          </w:p>
        </w:tc>
        <w:tc>
          <w:tcPr>
            <w:tcW w:w="1371" w:type="dxa"/>
            <w:tcBorders>
              <w:top w:val="single" w:sz="4" w:space="0" w:color="auto"/>
            </w:tcBorders>
          </w:tcPr>
          <w:p w14:paraId="06FF3B0C" w14:textId="2527F003" w:rsidR="0050007F" w:rsidRPr="00810DE2" w:rsidRDefault="00BC077B" w:rsidP="00A7349E">
            <w:pPr>
              <w:jc w:val="both"/>
              <w:rPr>
                <w:rFonts w:ascii="Times New Roman" w:hAnsi="Times New Roman" w:cs="Times New Roman"/>
                <w:sz w:val="24"/>
                <w:szCs w:val="24"/>
              </w:rPr>
            </w:pPr>
            <w:r w:rsidRPr="00810DE2">
              <w:rPr>
                <w:rFonts w:ascii="Times New Roman" w:hAnsi="Times New Roman" w:cs="Times New Roman"/>
                <w:sz w:val="24"/>
                <w:szCs w:val="24"/>
              </w:rPr>
              <w:t>p</w:t>
            </w:r>
            <w:r w:rsidR="001D5D13" w:rsidRPr="00810DE2">
              <w:rPr>
                <w:rFonts w:ascii="Times New Roman" w:hAnsi="Times New Roman" w:cs="Times New Roman"/>
                <w:sz w:val="24"/>
                <w:szCs w:val="24"/>
              </w:rPr>
              <w:t>ain (VAS), Keitel functional test (KFI), arthritis impact measurement scale (AIMS)</w:t>
            </w:r>
          </w:p>
        </w:tc>
        <w:tc>
          <w:tcPr>
            <w:tcW w:w="1322" w:type="dxa"/>
            <w:tcBorders>
              <w:top w:val="single" w:sz="4" w:space="0" w:color="auto"/>
            </w:tcBorders>
          </w:tcPr>
          <w:p w14:paraId="34508DAC" w14:textId="043DA124" w:rsidR="0050007F" w:rsidRPr="00810DE2" w:rsidRDefault="001D5D13" w:rsidP="00A7349E">
            <w:pPr>
              <w:jc w:val="both"/>
              <w:rPr>
                <w:rFonts w:ascii="Times New Roman" w:hAnsi="Times New Roman" w:cs="Times New Roman"/>
                <w:sz w:val="24"/>
                <w:szCs w:val="24"/>
              </w:rPr>
            </w:pPr>
            <w:r w:rsidRPr="00810DE2">
              <w:rPr>
                <w:rFonts w:ascii="Times New Roman" w:hAnsi="Times New Roman" w:cs="Times New Roman"/>
                <w:sz w:val="24"/>
                <w:szCs w:val="24"/>
              </w:rPr>
              <w:t>after treatment, 3 and 6 months after</w:t>
            </w:r>
            <w:r w:rsidR="00D26402" w:rsidRPr="00810DE2">
              <w:rPr>
                <w:rFonts w:ascii="Times New Roman" w:hAnsi="Times New Roman" w:cs="Times New Roman"/>
                <w:sz w:val="24"/>
                <w:szCs w:val="24"/>
              </w:rPr>
              <w:t xml:space="preserve"> </w:t>
            </w:r>
            <w:r w:rsidR="00816E5E" w:rsidRPr="00810DE2">
              <w:rPr>
                <w:rFonts w:ascii="Times New Roman" w:hAnsi="Times New Roman" w:cs="Times New Roman"/>
                <w:sz w:val="24"/>
                <w:szCs w:val="24"/>
              </w:rPr>
              <w:t>treatment</w:t>
            </w:r>
          </w:p>
        </w:tc>
        <w:tc>
          <w:tcPr>
            <w:tcW w:w="2268" w:type="dxa"/>
            <w:tcBorders>
              <w:top w:val="single" w:sz="4" w:space="0" w:color="auto"/>
            </w:tcBorders>
          </w:tcPr>
          <w:p w14:paraId="39DCDBA8" w14:textId="678CEDD2" w:rsidR="0050007F" w:rsidRPr="00810DE2" w:rsidRDefault="00EA0B1E" w:rsidP="00A7349E">
            <w:pPr>
              <w:jc w:val="both"/>
              <w:rPr>
                <w:rFonts w:ascii="Times New Roman" w:hAnsi="Times New Roman" w:cs="Times New Roman"/>
                <w:sz w:val="24"/>
                <w:szCs w:val="24"/>
              </w:rPr>
            </w:pPr>
            <w:r w:rsidRPr="00810DE2">
              <w:rPr>
                <w:rFonts w:ascii="Times New Roman" w:hAnsi="Times New Roman" w:cs="Times New Roman"/>
                <w:sz w:val="24"/>
                <w:szCs w:val="24"/>
              </w:rPr>
              <w:t>p</w:t>
            </w:r>
            <w:r w:rsidR="001D5D13" w:rsidRPr="00810DE2">
              <w:rPr>
                <w:rFonts w:ascii="Times New Roman" w:hAnsi="Times New Roman" w:cs="Times New Roman"/>
                <w:sz w:val="24"/>
                <w:szCs w:val="24"/>
              </w:rPr>
              <w:t xml:space="preserve">hysiotherapy, </w:t>
            </w:r>
            <w:r w:rsidR="0046605F" w:rsidRPr="00810DE2">
              <w:rPr>
                <w:rFonts w:ascii="Times New Roman" w:hAnsi="Times New Roman" w:cs="Times New Roman"/>
                <w:sz w:val="24"/>
                <w:szCs w:val="24"/>
              </w:rPr>
              <w:t>massage,</w:t>
            </w:r>
            <w:r w:rsidR="00D26402" w:rsidRPr="00810DE2">
              <w:rPr>
                <w:rFonts w:ascii="Times New Roman" w:hAnsi="Times New Roman" w:cs="Times New Roman"/>
                <w:sz w:val="24"/>
                <w:szCs w:val="24"/>
              </w:rPr>
              <w:t xml:space="preserve"> </w:t>
            </w:r>
            <w:proofErr w:type="spellStart"/>
            <w:r w:rsidR="0046605F" w:rsidRPr="00810DE2">
              <w:rPr>
                <w:rFonts w:ascii="Times New Roman" w:hAnsi="Times New Roman" w:cs="Times New Roman"/>
                <w:sz w:val="24"/>
                <w:szCs w:val="24"/>
              </w:rPr>
              <w:t>hydrogalvanic</w:t>
            </w:r>
            <w:proofErr w:type="spellEnd"/>
            <w:r w:rsidR="0046605F" w:rsidRPr="00810DE2">
              <w:rPr>
                <w:rFonts w:ascii="Times New Roman" w:hAnsi="Times New Roman" w:cs="Times New Roman"/>
                <w:sz w:val="24"/>
                <w:szCs w:val="24"/>
              </w:rPr>
              <w:t xml:space="preserve"> partial baths</w:t>
            </w:r>
          </w:p>
        </w:tc>
      </w:tr>
      <w:tr w:rsidR="00B22D50" w:rsidRPr="00810DE2" w14:paraId="2863AD77" w14:textId="68E3817D" w:rsidTr="00A7349E">
        <w:tc>
          <w:tcPr>
            <w:tcW w:w="1466" w:type="dxa"/>
          </w:tcPr>
          <w:p w14:paraId="08FFF0C1" w14:textId="1E99CEF4" w:rsidR="0050007F" w:rsidRPr="00810DE2" w:rsidRDefault="0046605F" w:rsidP="00A7349E">
            <w:pPr>
              <w:jc w:val="both"/>
              <w:rPr>
                <w:rFonts w:ascii="Times New Roman" w:hAnsi="Times New Roman" w:cs="Times New Roman"/>
                <w:sz w:val="24"/>
                <w:szCs w:val="24"/>
              </w:rPr>
            </w:pPr>
            <w:r w:rsidRPr="00810DE2">
              <w:rPr>
                <w:rFonts w:ascii="Times New Roman" w:hAnsi="Times New Roman" w:cs="Times New Roman"/>
                <w:sz w:val="24"/>
                <w:szCs w:val="24"/>
              </w:rPr>
              <w:t>Van Tubergen et al 2001</w:t>
            </w:r>
          </w:p>
        </w:tc>
        <w:tc>
          <w:tcPr>
            <w:tcW w:w="1648" w:type="dxa"/>
          </w:tcPr>
          <w:p w14:paraId="5DC3C792" w14:textId="65337FC8" w:rsidR="0050007F" w:rsidRPr="00810DE2" w:rsidRDefault="0046605F" w:rsidP="00A7349E">
            <w:pPr>
              <w:jc w:val="both"/>
              <w:rPr>
                <w:rFonts w:ascii="Times New Roman" w:hAnsi="Times New Roman" w:cs="Times New Roman"/>
                <w:sz w:val="24"/>
                <w:szCs w:val="24"/>
              </w:rPr>
            </w:pPr>
            <w:r w:rsidRPr="00810DE2">
              <w:rPr>
                <w:rFonts w:ascii="Times New Roman" w:hAnsi="Times New Roman" w:cs="Times New Roman"/>
                <w:sz w:val="24"/>
                <w:szCs w:val="24"/>
              </w:rPr>
              <w:t>ankylosing spondylitis</w:t>
            </w:r>
          </w:p>
        </w:tc>
        <w:tc>
          <w:tcPr>
            <w:tcW w:w="1559" w:type="dxa"/>
          </w:tcPr>
          <w:p w14:paraId="3ACC135E" w14:textId="025B0091" w:rsidR="0050007F" w:rsidRPr="00810DE2" w:rsidRDefault="0046605F" w:rsidP="00A7349E">
            <w:pPr>
              <w:jc w:val="both"/>
              <w:rPr>
                <w:rFonts w:ascii="Times New Roman" w:hAnsi="Times New Roman" w:cs="Times New Roman"/>
                <w:sz w:val="24"/>
                <w:szCs w:val="24"/>
              </w:rPr>
            </w:pPr>
            <w:r w:rsidRPr="00810DE2">
              <w:rPr>
                <w:rFonts w:ascii="Times New Roman" w:hAnsi="Times New Roman" w:cs="Times New Roman"/>
                <w:sz w:val="24"/>
                <w:szCs w:val="24"/>
              </w:rPr>
              <w:t>radon cave</w:t>
            </w:r>
            <w:r w:rsidR="00B22D50" w:rsidRPr="00810DE2">
              <w:rPr>
                <w:rFonts w:ascii="Times New Roman" w:hAnsi="Times New Roman" w:cs="Times New Roman"/>
                <w:sz w:val="24"/>
                <w:szCs w:val="24"/>
              </w:rPr>
              <w:t>, 38 – 41.5 °C air temperature, 70 - 98% humidity</w:t>
            </w:r>
          </w:p>
        </w:tc>
        <w:tc>
          <w:tcPr>
            <w:tcW w:w="2268" w:type="dxa"/>
          </w:tcPr>
          <w:p w14:paraId="420FC322" w14:textId="60038F45" w:rsidR="0050007F" w:rsidRPr="00810DE2" w:rsidRDefault="0046605F" w:rsidP="00A7349E">
            <w:pPr>
              <w:jc w:val="both"/>
              <w:rPr>
                <w:rFonts w:ascii="Times New Roman" w:hAnsi="Times New Roman" w:cs="Times New Roman"/>
                <w:sz w:val="24"/>
                <w:szCs w:val="24"/>
              </w:rPr>
            </w:pPr>
            <w:r w:rsidRPr="00810DE2">
              <w:rPr>
                <w:rFonts w:ascii="Times New Roman" w:hAnsi="Times New Roman" w:cs="Times New Roman"/>
                <w:sz w:val="24"/>
                <w:szCs w:val="24"/>
              </w:rPr>
              <w:t>0.536 working level month (WLM)</w:t>
            </w:r>
          </w:p>
        </w:tc>
        <w:tc>
          <w:tcPr>
            <w:tcW w:w="1276" w:type="dxa"/>
          </w:tcPr>
          <w:p w14:paraId="71BDBBDA" w14:textId="15105664" w:rsidR="0050007F" w:rsidRPr="00810DE2" w:rsidRDefault="00D26402" w:rsidP="00A7349E">
            <w:pPr>
              <w:jc w:val="both"/>
              <w:rPr>
                <w:rFonts w:ascii="Times New Roman" w:hAnsi="Times New Roman" w:cs="Times New Roman"/>
                <w:sz w:val="24"/>
                <w:szCs w:val="24"/>
              </w:rPr>
            </w:pPr>
            <w:r w:rsidRPr="00810DE2">
              <w:rPr>
                <w:rFonts w:ascii="Times New Roman" w:hAnsi="Times New Roman" w:cs="Times New Roman"/>
                <w:sz w:val="24"/>
                <w:szCs w:val="24"/>
              </w:rPr>
              <w:t>60 min, 3x/week for 3 weeks</w:t>
            </w:r>
          </w:p>
        </w:tc>
        <w:tc>
          <w:tcPr>
            <w:tcW w:w="1559" w:type="dxa"/>
          </w:tcPr>
          <w:p w14:paraId="16DC857F" w14:textId="082F6AE0" w:rsidR="0050007F" w:rsidRPr="00810DE2" w:rsidRDefault="00D26402" w:rsidP="00A7349E">
            <w:pPr>
              <w:jc w:val="both"/>
              <w:rPr>
                <w:rFonts w:ascii="Times New Roman" w:hAnsi="Times New Roman" w:cs="Times New Roman"/>
                <w:sz w:val="24"/>
                <w:szCs w:val="24"/>
              </w:rPr>
            </w:pPr>
            <w:r w:rsidRPr="00810DE2">
              <w:rPr>
                <w:rFonts w:ascii="Times New Roman" w:hAnsi="Times New Roman" w:cs="Times New Roman"/>
                <w:sz w:val="24"/>
                <w:szCs w:val="24"/>
              </w:rPr>
              <w:t xml:space="preserve">Multicentric; sauna bathing in a different location for second group, third group is control </w:t>
            </w:r>
          </w:p>
        </w:tc>
        <w:tc>
          <w:tcPr>
            <w:tcW w:w="1371" w:type="dxa"/>
          </w:tcPr>
          <w:p w14:paraId="24FA10CF" w14:textId="2B445585" w:rsidR="0050007F" w:rsidRPr="00810DE2" w:rsidRDefault="00D26402" w:rsidP="00A7349E">
            <w:pPr>
              <w:jc w:val="both"/>
              <w:rPr>
                <w:rFonts w:ascii="Times New Roman" w:hAnsi="Times New Roman" w:cs="Times New Roman"/>
                <w:sz w:val="24"/>
                <w:szCs w:val="24"/>
              </w:rPr>
            </w:pPr>
            <w:r w:rsidRPr="00810DE2">
              <w:rPr>
                <w:rFonts w:ascii="Times New Roman" w:hAnsi="Times New Roman" w:cs="Times New Roman"/>
                <w:sz w:val="24"/>
                <w:szCs w:val="24"/>
              </w:rPr>
              <w:t xml:space="preserve">Bath Ankylosing Spondylitis Functional Index (BASFI), </w:t>
            </w:r>
            <w:r w:rsidR="00BC077B" w:rsidRPr="00810DE2">
              <w:rPr>
                <w:rFonts w:ascii="Times New Roman" w:hAnsi="Times New Roman" w:cs="Times New Roman"/>
                <w:sz w:val="24"/>
                <w:szCs w:val="24"/>
              </w:rPr>
              <w:t>p</w:t>
            </w:r>
            <w:r w:rsidRPr="00810DE2">
              <w:rPr>
                <w:rFonts w:ascii="Times New Roman" w:hAnsi="Times New Roman" w:cs="Times New Roman"/>
                <w:sz w:val="24"/>
                <w:szCs w:val="24"/>
              </w:rPr>
              <w:t>ain (VAS), well-being (VAS), morning stiffness (in minutes)</w:t>
            </w:r>
          </w:p>
        </w:tc>
        <w:tc>
          <w:tcPr>
            <w:tcW w:w="1322" w:type="dxa"/>
          </w:tcPr>
          <w:p w14:paraId="72F9AE28" w14:textId="68091EAC" w:rsidR="0050007F" w:rsidRPr="00810DE2" w:rsidRDefault="00D26402" w:rsidP="00A7349E">
            <w:pPr>
              <w:jc w:val="both"/>
              <w:rPr>
                <w:rFonts w:ascii="Times New Roman" w:hAnsi="Times New Roman" w:cs="Times New Roman"/>
                <w:sz w:val="24"/>
                <w:szCs w:val="24"/>
              </w:rPr>
            </w:pPr>
            <w:r w:rsidRPr="00810DE2">
              <w:rPr>
                <w:rFonts w:ascii="Times New Roman" w:hAnsi="Times New Roman" w:cs="Times New Roman"/>
                <w:sz w:val="24"/>
                <w:szCs w:val="24"/>
              </w:rPr>
              <w:t xml:space="preserve">1 week after treatment, 13 weeks, 25 weeks, and 37 weeks after </w:t>
            </w:r>
            <w:r w:rsidR="00816E5E" w:rsidRPr="00810DE2">
              <w:rPr>
                <w:rFonts w:ascii="Times New Roman" w:hAnsi="Times New Roman" w:cs="Times New Roman"/>
                <w:sz w:val="24"/>
                <w:szCs w:val="24"/>
              </w:rPr>
              <w:t>treatment</w:t>
            </w:r>
          </w:p>
        </w:tc>
        <w:tc>
          <w:tcPr>
            <w:tcW w:w="2268" w:type="dxa"/>
          </w:tcPr>
          <w:p w14:paraId="7AEB80DB" w14:textId="47FAF1C7" w:rsidR="0050007F" w:rsidRPr="00810DE2" w:rsidRDefault="00EA0B1E" w:rsidP="00A7349E">
            <w:pPr>
              <w:jc w:val="both"/>
              <w:rPr>
                <w:rFonts w:ascii="Times New Roman" w:hAnsi="Times New Roman" w:cs="Times New Roman"/>
                <w:sz w:val="24"/>
                <w:szCs w:val="24"/>
              </w:rPr>
            </w:pPr>
            <w:r w:rsidRPr="00810DE2">
              <w:rPr>
                <w:rFonts w:ascii="Times New Roman" w:hAnsi="Times New Roman" w:cs="Times New Roman"/>
                <w:sz w:val="24"/>
                <w:szCs w:val="24"/>
              </w:rPr>
              <w:t>i</w:t>
            </w:r>
            <w:r w:rsidR="007802B3" w:rsidRPr="00810DE2">
              <w:rPr>
                <w:rFonts w:ascii="Times New Roman" w:hAnsi="Times New Roman" w:cs="Times New Roman"/>
                <w:sz w:val="24"/>
                <w:szCs w:val="24"/>
              </w:rPr>
              <w:t>ntervention groups did 1 hour e</w:t>
            </w:r>
            <w:r w:rsidR="00716791" w:rsidRPr="00810DE2">
              <w:rPr>
                <w:rFonts w:ascii="Times New Roman" w:hAnsi="Times New Roman" w:cs="Times New Roman"/>
                <w:sz w:val="24"/>
                <w:szCs w:val="24"/>
              </w:rPr>
              <w:t>xercise</w:t>
            </w:r>
            <w:r w:rsidR="007802B3" w:rsidRPr="00810DE2">
              <w:rPr>
                <w:rFonts w:ascii="Times New Roman" w:hAnsi="Times New Roman" w:cs="Times New Roman"/>
                <w:sz w:val="24"/>
                <w:szCs w:val="24"/>
              </w:rPr>
              <w:t xml:space="preserve"> (5 days/week), control group only did exercise once a week</w:t>
            </w:r>
          </w:p>
        </w:tc>
      </w:tr>
      <w:tr w:rsidR="00015B33" w:rsidRPr="00810DE2" w14:paraId="567D626E" w14:textId="77777777" w:rsidTr="00A7349E">
        <w:tc>
          <w:tcPr>
            <w:tcW w:w="1466" w:type="dxa"/>
          </w:tcPr>
          <w:p w14:paraId="7535944B" w14:textId="11BFA366" w:rsidR="00015B33" w:rsidRPr="00810DE2" w:rsidRDefault="00015B33" w:rsidP="00A7349E">
            <w:pPr>
              <w:jc w:val="both"/>
              <w:rPr>
                <w:rFonts w:ascii="Times New Roman" w:hAnsi="Times New Roman" w:cs="Times New Roman"/>
                <w:sz w:val="24"/>
                <w:szCs w:val="24"/>
              </w:rPr>
            </w:pPr>
            <w:r w:rsidRPr="00810DE2">
              <w:rPr>
                <w:rFonts w:ascii="Times New Roman" w:hAnsi="Times New Roman" w:cs="Times New Roman"/>
                <w:sz w:val="24"/>
                <w:szCs w:val="24"/>
              </w:rPr>
              <w:t>Mitsunobu et al 2003</w:t>
            </w:r>
          </w:p>
        </w:tc>
        <w:tc>
          <w:tcPr>
            <w:tcW w:w="1648" w:type="dxa"/>
          </w:tcPr>
          <w:p w14:paraId="23870712" w14:textId="623F5D50" w:rsidR="00015B33" w:rsidRPr="00810DE2" w:rsidRDefault="00015B33" w:rsidP="00A7349E">
            <w:pPr>
              <w:jc w:val="both"/>
              <w:rPr>
                <w:rFonts w:ascii="Times New Roman" w:hAnsi="Times New Roman" w:cs="Times New Roman"/>
                <w:sz w:val="24"/>
                <w:szCs w:val="24"/>
              </w:rPr>
            </w:pPr>
            <w:r w:rsidRPr="00810DE2">
              <w:rPr>
                <w:rFonts w:ascii="Times New Roman" w:hAnsi="Times New Roman" w:cs="Times New Roman"/>
                <w:sz w:val="24"/>
                <w:szCs w:val="24"/>
              </w:rPr>
              <w:t>asthmatic adults, 23 – 79 years old</w:t>
            </w:r>
          </w:p>
        </w:tc>
        <w:tc>
          <w:tcPr>
            <w:tcW w:w="1559" w:type="dxa"/>
          </w:tcPr>
          <w:p w14:paraId="0E2700E7" w14:textId="7A4BEC24" w:rsidR="00015B33" w:rsidRPr="00810DE2" w:rsidRDefault="00C2176A" w:rsidP="00A7349E">
            <w:pPr>
              <w:jc w:val="both"/>
              <w:rPr>
                <w:rFonts w:ascii="Times New Roman" w:hAnsi="Times New Roman" w:cs="Times New Roman"/>
                <w:sz w:val="24"/>
                <w:szCs w:val="24"/>
              </w:rPr>
            </w:pPr>
            <w:r w:rsidRPr="00810DE2">
              <w:rPr>
                <w:rFonts w:ascii="Times New Roman" w:hAnsi="Times New Roman" w:cs="Times New Roman"/>
                <w:sz w:val="24"/>
                <w:szCs w:val="24"/>
              </w:rPr>
              <w:t>hot bathroom, 48 °C</w:t>
            </w:r>
          </w:p>
        </w:tc>
        <w:tc>
          <w:tcPr>
            <w:tcW w:w="2268" w:type="dxa"/>
          </w:tcPr>
          <w:p w14:paraId="095A5CB6" w14:textId="4C2979CA" w:rsidR="00015B33" w:rsidRPr="00810DE2" w:rsidRDefault="00C2176A" w:rsidP="00A7349E">
            <w:pPr>
              <w:jc w:val="both"/>
              <w:rPr>
                <w:rFonts w:ascii="Times New Roman" w:hAnsi="Times New Roman" w:cs="Times New Roman"/>
                <w:sz w:val="24"/>
                <w:szCs w:val="24"/>
              </w:rPr>
            </w:pPr>
            <w:r w:rsidRPr="00810DE2">
              <w:rPr>
                <w:rFonts w:ascii="Times New Roman" w:hAnsi="Times New Roman" w:cs="Times New Roman"/>
                <w:sz w:val="24"/>
                <w:szCs w:val="24"/>
              </w:rPr>
              <w:t>2080 Bq/m</w:t>
            </w:r>
            <w:r w:rsidRPr="00810DE2">
              <w:rPr>
                <w:rFonts w:ascii="Times New Roman" w:hAnsi="Times New Roman" w:cs="Times New Roman"/>
                <w:sz w:val="24"/>
                <w:szCs w:val="24"/>
                <w:vertAlign w:val="superscript"/>
              </w:rPr>
              <w:t>3</w:t>
            </w:r>
          </w:p>
        </w:tc>
        <w:tc>
          <w:tcPr>
            <w:tcW w:w="1276" w:type="dxa"/>
          </w:tcPr>
          <w:p w14:paraId="6AA36DD5" w14:textId="323FA4FA" w:rsidR="00015B33" w:rsidRPr="00810DE2" w:rsidRDefault="00C2176A" w:rsidP="00A7349E">
            <w:pPr>
              <w:jc w:val="both"/>
              <w:rPr>
                <w:rFonts w:ascii="Times New Roman" w:hAnsi="Times New Roman" w:cs="Times New Roman"/>
                <w:sz w:val="24"/>
                <w:szCs w:val="24"/>
              </w:rPr>
            </w:pPr>
            <w:r w:rsidRPr="00810DE2">
              <w:rPr>
                <w:rFonts w:ascii="Times New Roman" w:hAnsi="Times New Roman" w:cs="Times New Roman"/>
                <w:sz w:val="24"/>
                <w:szCs w:val="24"/>
              </w:rPr>
              <w:t>40 min, once a week, 5 sessions.</w:t>
            </w:r>
          </w:p>
        </w:tc>
        <w:tc>
          <w:tcPr>
            <w:tcW w:w="1559" w:type="dxa"/>
          </w:tcPr>
          <w:p w14:paraId="1AB97BAB" w14:textId="01682DA9" w:rsidR="00015B33" w:rsidRPr="00810DE2" w:rsidRDefault="00C2176A" w:rsidP="00A7349E">
            <w:pPr>
              <w:jc w:val="both"/>
              <w:rPr>
                <w:rFonts w:ascii="Times New Roman" w:hAnsi="Times New Roman" w:cs="Times New Roman"/>
                <w:sz w:val="24"/>
                <w:szCs w:val="24"/>
              </w:rPr>
            </w:pPr>
            <w:r w:rsidRPr="00810DE2">
              <w:rPr>
                <w:rFonts w:ascii="Times New Roman" w:hAnsi="Times New Roman" w:cs="Times New Roman"/>
                <w:sz w:val="24"/>
                <w:szCs w:val="24"/>
              </w:rPr>
              <w:t>None</w:t>
            </w:r>
            <w:r w:rsidR="002C1601" w:rsidRPr="00810DE2">
              <w:rPr>
                <w:rFonts w:ascii="Times New Roman" w:hAnsi="Times New Roman" w:cs="Times New Roman"/>
                <w:sz w:val="24"/>
                <w:szCs w:val="24"/>
              </w:rPr>
              <w:t xml:space="preserve"> (uncontrolled study)</w:t>
            </w:r>
          </w:p>
        </w:tc>
        <w:tc>
          <w:tcPr>
            <w:tcW w:w="1371" w:type="dxa"/>
          </w:tcPr>
          <w:p w14:paraId="58CA0930" w14:textId="06EE8B5F" w:rsidR="00015B33" w:rsidRPr="00810DE2" w:rsidRDefault="00C2176A" w:rsidP="00A7349E">
            <w:pPr>
              <w:jc w:val="both"/>
              <w:rPr>
                <w:rFonts w:ascii="Times New Roman" w:hAnsi="Times New Roman" w:cs="Times New Roman"/>
                <w:sz w:val="24"/>
                <w:szCs w:val="24"/>
              </w:rPr>
            </w:pPr>
            <w:r w:rsidRPr="00810DE2">
              <w:rPr>
                <w:rFonts w:ascii="Times New Roman" w:hAnsi="Times New Roman" w:cs="Times New Roman"/>
                <w:sz w:val="24"/>
                <w:szCs w:val="24"/>
              </w:rPr>
              <w:t xml:space="preserve">pulmonary function test, </w:t>
            </w:r>
            <w:r w:rsidRPr="00810DE2">
              <w:rPr>
                <w:rFonts w:ascii="Times New Roman" w:hAnsi="Times New Roman" w:cs="Times New Roman"/>
                <w:sz w:val="24"/>
                <w:szCs w:val="24"/>
              </w:rPr>
              <w:lastRenderedPageBreak/>
              <w:t>antioxidant assay</w:t>
            </w:r>
          </w:p>
        </w:tc>
        <w:tc>
          <w:tcPr>
            <w:tcW w:w="1322" w:type="dxa"/>
          </w:tcPr>
          <w:p w14:paraId="59CF6DDF" w14:textId="1E23C74D" w:rsidR="00015B33" w:rsidRPr="00810DE2" w:rsidRDefault="00650F6D" w:rsidP="00A7349E">
            <w:pPr>
              <w:jc w:val="both"/>
              <w:rPr>
                <w:rFonts w:ascii="Times New Roman" w:hAnsi="Times New Roman" w:cs="Times New Roman"/>
                <w:sz w:val="24"/>
                <w:szCs w:val="24"/>
              </w:rPr>
            </w:pPr>
            <w:r w:rsidRPr="00810DE2">
              <w:rPr>
                <w:rFonts w:ascii="Times New Roman" w:hAnsi="Times New Roman" w:cs="Times New Roman"/>
                <w:sz w:val="24"/>
                <w:szCs w:val="24"/>
              </w:rPr>
              <w:lastRenderedPageBreak/>
              <w:t>a</w:t>
            </w:r>
            <w:r w:rsidR="00C2176A" w:rsidRPr="00810DE2">
              <w:rPr>
                <w:rFonts w:ascii="Times New Roman" w:hAnsi="Times New Roman" w:cs="Times New Roman"/>
                <w:sz w:val="24"/>
                <w:szCs w:val="24"/>
              </w:rPr>
              <w:t>fter treatment</w:t>
            </w:r>
          </w:p>
        </w:tc>
        <w:tc>
          <w:tcPr>
            <w:tcW w:w="2268" w:type="dxa"/>
          </w:tcPr>
          <w:p w14:paraId="05B6F263" w14:textId="5903566F" w:rsidR="00015B33" w:rsidRPr="00810DE2" w:rsidRDefault="00C2176A" w:rsidP="00A7349E">
            <w:pPr>
              <w:jc w:val="both"/>
              <w:rPr>
                <w:rFonts w:ascii="Times New Roman" w:hAnsi="Times New Roman" w:cs="Times New Roman"/>
                <w:sz w:val="24"/>
                <w:szCs w:val="24"/>
              </w:rPr>
            </w:pPr>
            <w:r w:rsidRPr="00810DE2">
              <w:rPr>
                <w:rFonts w:ascii="Times New Roman" w:hAnsi="Times New Roman" w:cs="Times New Roman"/>
                <w:sz w:val="24"/>
                <w:szCs w:val="24"/>
              </w:rPr>
              <w:t>no control group or control condition, small sample size (n = 9)</w:t>
            </w:r>
          </w:p>
        </w:tc>
      </w:tr>
      <w:tr w:rsidR="00F82377" w:rsidRPr="00810DE2" w14:paraId="77C8F4DC" w14:textId="77777777" w:rsidTr="00A7349E">
        <w:tc>
          <w:tcPr>
            <w:tcW w:w="1466" w:type="dxa"/>
          </w:tcPr>
          <w:p w14:paraId="605AD6C3" w14:textId="33BF83D3" w:rsidR="00F82377" w:rsidRPr="00810DE2" w:rsidRDefault="00F82377" w:rsidP="00A7349E">
            <w:pPr>
              <w:jc w:val="both"/>
              <w:rPr>
                <w:rFonts w:ascii="Times New Roman" w:hAnsi="Times New Roman" w:cs="Times New Roman"/>
                <w:sz w:val="24"/>
                <w:szCs w:val="24"/>
              </w:rPr>
            </w:pPr>
            <w:r w:rsidRPr="00810DE2">
              <w:rPr>
                <w:rFonts w:ascii="Times New Roman" w:hAnsi="Times New Roman" w:cs="Times New Roman"/>
                <w:sz w:val="24"/>
                <w:szCs w:val="24"/>
              </w:rPr>
              <w:t>Yamaoka et al 2004</w:t>
            </w:r>
          </w:p>
        </w:tc>
        <w:tc>
          <w:tcPr>
            <w:tcW w:w="1648" w:type="dxa"/>
          </w:tcPr>
          <w:p w14:paraId="17EDE61C" w14:textId="783E9180" w:rsidR="00F82377" w:rsidRPr="00810DE2" w:rsidRDefault="00F82377" w:rsidP="00A7349E">
            <w:pPr>
              <w:jc w:val="both"/>
              <w:rPr>
                <w:rFonts w:ascii="Times New Roman" w:hAnsi="Times New Roman" w:cs="Times New Roman"/>
                <w:sz w:val="24"/>
                <w:szCs w:val="24"/>
              </w:rPr>
            </w:pPr>
            <w:r w:rsidRPr="00810DE2">
              <w:rPr>
                <w:rFonts w:ascii="Times New Roman" w:hAnsi="Times New Roman" w:cs="Times New Roman"/>
                <w:sz w:val="24"/>
                <w:szCs w:val="24"/>
              </w:rPr>
              <w:t>healthy males, 20 – 40 years old</w:t>
            </w:r>
          </w:p>
        </w:tc>
        <w:tc>
          <w:tcPr>
            <w:tcW w:w="1559" w:type="dxa"/>
          </w:tcPr>
          <w:p w14:paraId="1CA18FE6" w14:textId="69B44AA0" w:rsidR="00F82377" w:rsidRPr="00810DE2" w:rsidRDefault="00015B33" w:rsidP="00A7349E">
            <w:pPr>
              <w:jc w:val="both"/>
              <w:rPr>
                <w:rFonts w:ascii="Times New Roman" w:hAnsi="Times New Roman" w:cs="Times New Roman"/>
                <w:sz w:val="24"/>
                <w:szCs w:val="24"/>
              </w:rPr>
            </w:pPr>
            <w:r w:rsidRPr="00810DE2">
              <w:rPr>
                <w:rFonts w:ascii="Times New Roman" w:hAnsi="Times New Roman" w:cs="Times New Roman"/>
                <w:sz w:val="24"/>
                <w:szCs w:val="24"/>
              </w:rPr>
              <w:t>hot bathroom 36 °C</w:t>
            </w:r>
          </w:p>
        </w:tc>
        <w:tc>
          <w:tcPr>
            <w:tcW w:w="2268" w:type="dxa"/>
          </w:tcPr>
          <w:p w14:paraId="7D1A2838" w14:textId="4A27FEEA" w:rsidR="00F82377" w:rsidRPr="00810DE2" w:rsidRDefault="00F82377" w:rsidP="00A7349E">
            <w:pPr>
              <w:jc w:val="both"/>
              <w:rPr>
                <w:rFonts w:ascii="Times New Roman" w:hAnsi="Times New Roman" w:cs="Times New Roman"/>
                <w:sz w:val="24"/>
                <w:szCs w:val="24"/>
              </w:rPr>
            </w:pPr>
            <w:r w:rsidRPr="00810DE2">
              <w:rPr>
                <w:rFonts w:ascii="Times New Roman" w:hAnsi="Times New Roman" w:cs="Times New Roman"/>
                <w:sz w:val="24"/>
                <w:szCs w:val="24"/>
              </w:rPr>
              <w:t xml:space="preserve">2080 </w:t>
            </w:r>
            <w:r w:rsidR="00015B33" w:rsidRPr="00810DE2">
              <w:rPr>
                <w:rFonts w:ascii="Times New Roman" w:hAnsi="Times New Roman" w:cs="Times New Roman"/>
                <w:sz w:val="24"/>
                <w:szCs w:val="24"/>
              </w:rPr>
              <w:t>Bq/m</w:t>
            </w:r>
            <w:r w:rsidR="00015B33" w:rsidRPr="00810DE2">
              <w:rPr>
                <w:rFonts w:ascii="Times New Roman" w:hAnsi="Times New Roman" w:cs="Times New Roman"/>
                <w:sz w:val="24"/>
                <w:szCs w:val="24"/>
                <w:vertAlign w:val="superscript"/>
              </w:rPr>
              <w:t>3</w:t>
            </w:r>
          </w:p>
        </w:tc>
        <w:tc>
          <w:tcPr>
            <w:tcW w:w="1276" w:type="dxa"/>
          </w:tcPr>
          <w:p w14:paraId="6F85D8FD" w14:textId="70C29639" w:rsidR="00F82377" w:rsidRPr="00810DE2" w:rsidRDefault="00015B33" w:rsidP="00A7349E">
            <w:pPr>
              <w:jc w:val="both"/>
              <w:rPr>
                <w:rFonts w:ascii="Times New Roman" w:hAnsi="Times New Roman" w:cs="Times New Roman"/>
                <w:sz w:val="24"/>
                <w:szCs w:val="24"/>
              </w:rPr>
            </w:pPr>
            <w:r w:rsidRPr="00810DE2">
              <w:rPr>
                <w:rFonts w:ascii="Times New Roman" w:hAnsi="Times New Roman" w:cs="Times New Roman"/>
                <w:sz w:val="24"/>
                <w:szCs w:val="24"/>
              </w:rPr>
              <w:t>40 min, 5 sessions over 10 days</w:t>
            </w:r>
          </w:p>
        </w:tc>
        <w:tc>
          <w:tcPr>
            <w:tcW w:w="1559" w:type="dxa"/>
          </w:tcPr>
          <w:p w14:paraId="7CE24A6F" w14:textId="5DA1AA17" w:rsidR="00F82377" w:rsidRPr="00810DE2" w:rsidRDefault="00015B33" w:rsidP="00A7349E">
            <w:pPr>
              <w:jc w:val="both"/>
              <w:rPr>
                <w:rFonts w:ascii="Times New Roman" w:hAnsi="Times New Roman" w:cs="Times New Roman"/>
                <w:sz w:val="24"/>
                <w:szCs w:val="24"/>
              </w:rPr>
            </w:pPr>
            <w:r w:rsidRPr="00810DE2">
              <w:rPr>
                <w:rFonts w:ascii="Times New Roman" w:hAnsi="Times New Roman" w:cs="Times New Roman"/>
                <w:sz w:val="24"/>
                <w:szCs w:val="24"/>
              </w:rPr>
              <w:t>sauna 36 °C and 48 °C (two locations) both with radon concentration of 54 Bq/m</w:t>
            </w:r>
            <w:r w:rsidRPr="00810DE2">
              <w:rPr>
                <w:rFonts w:ascii="Times New Roman" w:hAnsi="Times New Roman" w:cs="Times New Roman"/>
                <w:sz w:val="24"/>
                <w:szCs w:val="24"/>
                <w:vertAlign w:val="superscript"/>
              </w:rPr>
              <w:t>3</w:t>
            </w:r>
          </w:p>
        </w:tc>
        <w:tc>
          <w:tcPr>
            <w:tcW w:w="1371" w:type="dxa"/>
          </w:tcPr>
          <w:p w14:paraId="104E6D27" w14:textId="7E1CB76C" w:rsidR="00F82377" w:rsidRPr="00810DE2" w:rsidRDefault="00015B33" w:rsidP="00A7349E">
            <w:pPr>
              <w:jc w:val="both"/>
              <w:rPr>
                <w:rFonts w:ascii="Times New Roman" w:hAnsi="Times New Roman" w:cs="Times New Roman"/>
                <w:sz w:val="24"/>
                <w:szCs w:val="24"/>
              </w:rPr>
            </w:pPr>
            <w:r w:rsidRPr="00810DE2">
              <w:rPr>
                <w:rFonts w:ascii="Times New Roman" w:hAnsi="Times New Roman" w:cs="Times New Roman"/>
                <w:sz w:val="24"/>
                <w:szCs w:val="24"/>
              </w:rPr>
              <w:t>antioxidant levels (superoxide dismutase, catalase, lipid peroxide)</w:t>
            </w:r>
          </w:p>
        </w:tc>
        <w:tc>
          <w:tcPr>
            <w:tcW w:w="1322" w:type="dxa"/>
          </w:tcPr>
          <w:p w14:paraId="2BBE2924" w14:textId="1E071B62" w:rsidR="00F82377" w:rsidRPr="00810DE2" w:rsidRDefault="00650F6D" w:rsidP="00A7349E">
            <w:pPr>
              <w:jc w:val="both"/>
              <w:rPr>
                <w:rFonts w:ascii="Times New Roman" w:hAnsi="Times New Roman" w:cs="Times New Roman"/>
                <w:sz w:val="24"/>
                <w:szCs w:val="24"/>
              </w:rPr>
            </w:pPr>
            <w:r w:rsidRPr="00810DE2">
              <w:rPr>
                <w:rFonts w:ascii="Times New Roman" w:hAnsi="Times New Roman" w:cs="Times New Roman"/>
                <w:sz w:val="24"/>
                <w:szCs w:val="24"/>
              </w:rPr>
              <w:t>a</w:t>
            </w:r>
            <w:r w:rsidR="00015B33" w:rsidRPr="00810DE2">
              <w:rPr>
                <w:rFonts w:ascii="Times New Roman" w:hAnsi="Times New Roman" w:cs="Times New Roman"/>
                <w:sz w:val="24"/>
                <w:szCs w:val="24"/>
              </w:rPr>
              <w:t>fter treatment</w:t>
            </w:r>
          </w:p>
        </w:tc>
        <w:tc>
          <w:tcPr>
            <w:tcW w:w="2268" w:type="dxa"/>
          </w:tcPr>
          <w:p w14:paraId="393D17DB" w14:textId="7675D943" w:rsidR="00F82377" w:rsidRPr="00810DE2" w:rsidRDefault="00EA0B1E" w:rsidP="00A7349E">
            <w:pPr>
              <w:jc w:val="both"/>
              <w:rPr>
                <w:rFonts w:ascii="Times New Roman" w:hAnsi="Times New Roman" w:cs="Times New Roman"/>
                <w:sz w:val="24"/>
                <w:szCs w:val="24"/>
              </w:rPr>
            </w:pPr>
            <w:r w:rsidRPr="00810DE2">
              <w:rPr>
                <w:rFonts w:ascii="Times New Roman" w:hAnsi="Times New Roman" w:cs="Times New Roman"/>
                <w:sz w:val="24"/>
                <w:szCs w:val="24"/>
              </w:rPr>
              <w:t>s</w:t>
            </w:r>
            <w:r w:rsidR="00015B33" w:rsidRPr="00810DE2">
              <w:rPr>
                <w:rFonts w:ascii="Times New Roman" w:hAnsi="Times New Roman" w:cs="Times New Roman"/>
                <w:sz w:val="24"/>
                <w:szCs w:val="24"/>
              </w:rPr>
              <w:t>hort intervention length, participants were young healthy individuals</w:t>
            </w:r>
          </w:p>
        </w:tc>
      </w:tr>
      <w:tr w:rsidR="00BC077B" w:rsidRPr="00810DE2" w14:paraId="601CDE8D" w14:textId="77777777" w:rsidTr="00A7349E">
        <w:tc>
          <w:tcPr>
            <w:tcW w:w="1466" w:type="dxa"/>
          </w:tcPr>
          <w:p w14:paraId="1A441201" w14:textId="055A08D4" w:rsidR="00BC077B" w:rsidRPr="00810DE2" w:rsidRDefault="00BC077B" w:rsidP="00A7349E">
            <w:pPr>
              <w:jc w:val="both"/>
              <w:rPr>
                <w:rFonts w:ascii="Times New Roman" w:hAnsi="Times New Roman" w:cs="Times New Roman"/>
                <w:sz w:val="24"/>
                <w:szCs w:val="24"/>
              </w:rPr>
            </w:pPr>
            <w:r w:rsidRPr="00810DE2">
              <w:rPr>
                <w:rFonts w:ascii="Times New Roman" w:hAnsi="Times New Roman" w:cs="Times New Roman"/>
                <w:sz w:val="24"/>
                <w:szCs w:val="24"/>
              </w:rPr>
              <w:t>Franke et al 2007</w:t>
            </w:r>
          </w:p>
        </w:tc>
        <w:tc>
          <w:tcPr>
            <w:tcW w:w="1648" w:type="dxa"/>
          </w:tcPr>
          <w:p w14:paraId="407366D6" w14:textId="4F9D767F" w:rsidR="00BC077B" w:rsidRPr="00810DE2" w:rsidRDefault="00BC077B" w:rsidP="00A7349E">
            <w:pPr>
              <w:jc w:val="both"/>
              <w:rPr>
                <w:rFonts w:ascii="Times New Roman" w:hAnsi="Times New Roman" w:cs="Times New Roman"/>
                <w:sz w:val="24"/>
                <w:szCs w:val="24"/>
              </w:rPr>
            </w:pPr>
            <w:r w:rsidRPr="00810DE2">
              <w:rPr>
                <w:rFonts w:ascii="Times New Roman" w:hAnsi="Times New Roman" w:cs="Times New Roman"/>
                <w:sz w:val="24"/>
                <w:szCs w:val="24"/>
              </w:rPr>
              <w:t>rheumatoid arthritis</w:t>
            </w:r>
          </w:p>
        </w:tc>
        <w:tc>
          <w:tcPr>
            <w:tcW w:w="1559" w:type="dxa"/>
          </w:tcPr>
          <w:p w14:paraId="263CFB9B" w14:textId="71F7329B" w:rsidR="00BC077B" w:rsidRPr="00810DE2" w:rsidRDefault="00BC077B" w:rsidP="00A7349E">
            <w:pPr>
              <w:jc w:val="both"/>
              <w:rPr>
                <w:rFonts w:ascii="Times New Roman" w:hAnsi="Times New Roman" w:cs="Times New Roman"/>
                <w:sz w:val="24"/>
                <w:szCs w:val="24"/>
              </w:rPr>
            </w:pPr>
            <w:r w:rsidRPr="00810DE2">
              <w:rPr>
                <w:rFonts w:ascii="Times New Roman" w:hAnsi="Times New Roman" w:cs="Times New Roman"/>
                <w:sz w:val="24"/>
                <w:szCs w:val="24"/>
              </w:rPr>
              <w:t>radon-carbon dioxide bath</w:t>
            </w:r>
            <w:r w:rsidR="002C1601" w:rsidRPr="00810DE2">
              <w:rPr>
                <w:rFonts w:ascii="Times New Roman" w:hAnsi="Times New Roman" w:cs="Times New Roman"/>
                <w:sz w:val="24"/>
                <w:szCs w:val="24"/>
              </w:rPr>
              <w:t>s</w:t>
            </w:r>
            <w:r w:rsidRPr="00810DE2">
              <w:rPr>
                <w:rFonts w:ascii="Times New Roman" w:hAnsi="Times New Roman" w:cs="Times New Roman"/>
                <w:sz w:val="24"/>
                <w:szCs w:val="24"/>
              </w:rPr>
              <w:t xml:space="preserve"> at 35 °C, 1.3 g/CO2</w:t>
            </w:r>
          </w:p>
        </w:tc>
        <w:tc>
          <w:tcPr>
            <w:tcW w:w="2268" w:type="dxa"/>
          </w:tcPr>
          <w:p w14:paraId="0C8D3750" w14:textId="11B24F14" w:rsidR="00BC077B" w:rsidRPr="00810DE2" w:rsidRDefault="00BC077B" w:rsidP="00A7349E">
            <w:pPr>
              <w:jc w:val="both"/>
              <w:rPr>
                <w:rFonts w:ascii="Times New Roman" w:hAnsi="Times New Roman" w:cs="Times New Roman"/>
                <w:sz w:val="24"/>
                <w:szCs w:val="24"/>
              </w:rPr>
            </w:pPr>
            <w:r w:rsidRPr="00810DE2">
              <w:rPr>
                <w:rFonts w:ascii="Times New Roman" w:hAnsi="Times New Roman" w:cs="Times New Roman"/>
                <w:sz w:val="24"/>
                <w:szCs w:val="24"/>
              </w:rPr>
              <w:t>1</w:t>
            </w:r>
            <w:r w:rsidR="00EA0B1E" w:rsidRPr="00810DE2">
              <w:rPr>
                <w:rFonts w:ascii="Times New Roman" w:hAnsi="Times New Roman" w:cs="Times New Roman"/>
                <w:sz w:val="24"/>
                <w:szCs w:val="24"/>
              </w:rPr>
              <w:t xml:space="preserve">100 </w:t>
            </w:r>
            <w:r w:rsidRPr="00810DE2">
              <w:rPr>
                <w:rFonts w:ascii="Times New Roman" w:hAnsi="Times New Roman" w:cs="Times New Roman"/>
                <w:sz w:val="24"/>
                <w:szCs w:val="24"/>
              </w:rPr>
              <w:t>Bq</w:t>
            </w:r>
            <w:r w:rsidR="006A708C" w:rsidRPr="00810DE2">
              <w:rPr>
                <w:rFonts w:ascii="Times New Roman" w:hAnsi="Times New Roman" w:cs="Times New Roman"/>
                <w:sz w:val="24"/>
                <w:szCs w:val="24"/>
              </w:rPr>
              <w:t>/L</w:t>
            </w:r>
          </w:p>
        </w:tc>
        <w:tc>
          <w:tcPr>
            <w:tcW w:w="1276" w:type="dxa"/>
          </w:tcPr>
          <w:p w14:paraId="208FAEEA" w14:textId="4613CDCC" w:rsidR="00BC077B" w:rsidRPr="00810DE2" w:rsidRDefault="00BC077B" w:rsidP="00A7349E">
            <w:pPr>
              <w:jc w:val="both"/>
              <w:rPr>
                <w:rFonts w:ascii="Times New Roman" w:hAnsi="Times New Roman" w:cs="Times New Roman"/>
                <w:sz w:val="24"/>
                <w:szCs w:val="24"/>
              </w:rPr>
            </w:pPr>
            <w:r w:rsidRPr="00810DE2">
              <w:rPr>
                <w:rFonts w:ascii="Times New Roman" w:hAnsi="Times New Roman" w:cs="Times New Roman"/>
                <w:sz w:val="24"/>
                <w:szCs w:val="24"/>
              </w:rPr>
              <w:t>20 min daily, 15 sessions</w:t>
            </w:r>
          </w:p>
        </w:tc>
        <w:tc>
          <w:tcPr>
            <w:tcW w:w="1559" w:type="dxa"/>
          </w:tcPr>
          <w:p w14:paraId="4335F8FC" w14:textId="75A37BE1" w:rsidR="00BC077B" w:rsidRPr="00810DE2" w:rsidRDefault="00BC077B" w:rsidP="00A7349E">
            <w:pPr>
              <w:jc w:val="both"/>
              <w:rPr>
                <w:rFonts w:ascii="Times New Roman" w:hAnsi="Times New Roman" w:cs="Times New Roman"/>
                <w:sz w:val="24"/>
                <w:szCs w:val="24"/>
              </w:rPr>
            </w:pPr>
            <w:r w:rsidRPr="00810DE2">
              <w:rPr>
                <w:rFonts w:ascii="Times New Roman" w:hAnsi="Times New Roman" w:cs="Times New Roman"/>
                <w:sz w:val="24"/>
                <w:szCs w:val="24"/>
              </w:rPr>
              <w:t>Carbon dioxide bath</w:t>
            </w:r>
            <w:r w:rsidR="002C1601" w:rsidRPr="00810DE2">
              <w:rPr>
                <w:rFonts w:ascii="Times New Roman" w:hAnsi="Times New Roman" w:cs="Times New Roman"/>
                <w:sz w:val="24"/>
                <w:szCs w:val="24"/>
              </w:rPr>
              <w:t>s</w:t>
            </w:r>
          </w:p>
        </w:tc>
        <w:tc>
          <w:tcPr>
            <w:tcW w:w="1371" w:type="dxa"/>
          </w:tcPr>
          <w:p w14:paraId="089DBB4F" w14:textId="30CF00A0" w:rsidR="00BC077B" w:rsidRPr="00810DE2" w:rsidRDefault="00BC077B" w:rsidP="00A7349E">
            <w:pPr>
              <w:jc w:val="both"/>
              <w:rPr>
                <w:rFonts w:ascii="Times New Roman" w:hAnsi="Times New Roman" w:cs="Times New Roman"/>
                <w:sz w:val="24"/>
                <w:szCs w:val="24"/>
              </w:rPr>
            </w:pPr>
            <w:r w:rsidRPr="00810DE2">
              <w:rPr>
                <w:rFonts w:ascii="Times New Roman" w:hAnsi="Times New Roman" w:cs="Times New Roman"/>
                <w:sz w:val="24"/>
                <w:szCs w:val="24"/>
              </w:rPr>
              <w:t>self-assessed limitations in everyday life, private activities and occupational context (VAS)</w:t>
            </w:r>
          </w:p>
        </w:tc>
        <w:tc>
          <w:tcPr>
            <w:tcW w:w="1322" w:type="dxa"/>
          </w:tcPr>
          <w:p w14:paraId="26277E6C" w14:textId="487F5490" w:rsidR="00BC077B" w:rsidRPr="00810DE2" w:rsidRDefault="00F803D9" w:rsidP="00A7349E">
            <w:pPr>
              <w:jc w:val="both"/>
              <w:rPr>
                <w:rFonts w:ascii="Times New Roman" w:hAnsi="Times New Roman" w:cs="Times New Roman"/>
                <w:sz w:val="24"/>
                <w:szCs w:val="24"/>
              </w:rPr>
            </w:pPr>
            <w:r w:rsidRPr="00810DE2">
              <w:rPr>
                <w:rFonts w:ascii="Times New Roman" w:hAnsi="Times New Roman" w:cs="Times New Roman"/>
                <w:sz w:val="24"/>
                <w:szCs w:val="24"/>
              </w:rPr>
              <w:t>after treatment, 3, 6, 9 and 12 months after treatment</w:t>
            </w:r>
          </w:p>
        </w:tc>
        <w:tc>
          <w:tcPr>
            <w:tcW w:w="2268" w:type="dxa"/>
          </w:tcPr>
          <w:p w14:paraId="5429BBF7" w14:textId="03216DD4" w:rsidR="00BC077B" w:rsidRPr="00810DE2" w:rsidRDefault="00F803D9" w:rsidP="00A7349E">
            <w:pPr>
              <w:jc w:val="both"/>
              <w:rPr>
                <w:rFonts w:ascii="Times New Roman" w:hAnsi="Times New Roman" w:cs="Times New Roman"/>
                <w:sz w:val="24"/>
                <w:szCs w:val="24"/>
              </w:rPr>
            </w:pPr>
            <w:r w:rsidRPr="00810DE2">
              <w:rPr>
                <w:rFonts w:ascii="Times New Roman" w:hAnsi="Times New Roman" w:cs="Times New Roman"/>
                <w:sz w:val="24"/>
                <w:szCs w:val="24"/>
              </w:rPr>
              <w:t>leisure time sport and relaxation therapy not described or quantified</w:t>
            </w:r>
          </w:p>
        </w:tc>
      </w:tr>
      <w:tr w:rsidR="00B22D50" w:rsidRPr="00810DE2" w14:paraId="0A079B9A" w14:textId="37BB59B4" w:rsidTr="00A7349E">
        <w:tc>
          <w:tcPr>
            <w:tcW w:w="1466" w:type="dxa"/>
          </w:tcPr>
          <w:p w14:paraId="13028706" w14:textId="009068E4" w:rsidR="0050007F" w:rsidRPr="00810DE2" w:rsidRDefault="006A708C" w:rsidP="00A7349E">
            <w:pPr>
              <w:jc w:val="both"/>
              <w:rPr>
                <w:rFonts w:ascii="Times New Roman" w:hAnsi="Times New Roman" w:cs="Times New Roman"/>
                <w:sz w:val="24"/>
                <w:szCs w:val="24"/>
              </w:rPr>
            </w:pPr>
            <w:r w:rsidRPr="00810DE2">
              <w:rPr>
                <w:rFonts w:ascii="Times New Roman" w:hAnsi="Times New Roman" w:cs="Times New Roman"/>
                <w:sz w:val="24"/>
                <w:szCs w:val="24"/>
              </w:rPr>
              <w:t xml:space="preserve">Franke et al </w:t>
            </w:r>
            <w:r w:rsidR="00461518" w:rsidRPr="00810DE2">
              <w:rPr>
                <w:rFonts w:ascii="Times New Roman" w:hAnsi="Times New Roman" w:cs="Times New Roman"/>
                <w:sz w:val="24"/>
                <w:szCs w:val="24"/>
              </w:rPr>
              <w:t>2013</w:t>
            </w:r>
          </w:p>
        </w:tc>
        <w:tc>
          <w:tcPr>
            <w:tcW w:w="1648" w:type="dxa"/>
          </w:tcPr>
          <w:p w14:paraId="6302AE05" w14:textId="262D9A05" w:rsidR="0050007F" w:rsidRPr="00810DE2" w:rsidRDefault="00946066" w:rsidP="00A7349E">
            <w:pPr>
              <w:jc w:val="both"/>
              <w:rPr>
                <w:rFonts w:ascii="Times New Roman" w:hAnsi="Times New Roman" w:cs="Times New Roman"/>
                <w:sz w:val="24"/>
                <w:szCs w:val="24"/>
              </w:rPr>
            </w:pPr>
            <w:r w:rsidRPr="00810DE2">
              <w:rPr>
                <w:rFonts w:ascii="Times New Roman" w:hAnsi="Times New Roman" w:cs="Times New Roman"/>
                <w:sz w:val="24"/>
                <w:szCs w:val="24"/>
              </w:rPr>
              <w:t xml:space="preserve">one of the following: </w:t>
            </w:r>
            <w:r w:rsidR="00461518" w:rsidRPr="00810DE2">
              <w:rPr>
                <w:rFonts w:ascii="Times New Roman" w:hAnsi="Times New Roman" w:cs="Times New Roman"/>
                <w:sz w:val="24"/>
                <w:szCs w:val="24"/>
              </w:rPr>
              <w:t xml:space="preserve">back pain, osteoarthritis of hip or knee, rheumatoid arthritis, ankylosing spondylitis, </w:t>
            </w:r>
            <w:proofErr w:type="spellStart"/>
            <w:r w:rsidR="00461518" w:rsidRPr="00810DE2">
              <w:rPr>
                <w:rFonts w:ascii="Times New Roman" w:hAnsi="Times New Roman" w:cs="Times New Roman"/>
                <w:sz w:val="24"/>
                <w:szCs w:val="24"/>
              </w:rPr>
              <w:t>spondylarthropathies</w:t>
            </w:r>
            <w:proofErr w:type="spellEnd"/>
            <w:r w:rsidRPr="00810DE2">
              <w:rPr>
                <w:rFonts w:ascii="Times New Roman" w:hAnsi="Times New Roman" w:cs="Times New Roman"/>
                <w:sz w:val="24"/>
                <w:szCs w:val="24"/>
              </w:rPr>
              <w:t>, &gt; 18 yrs old</w:t>
            </w:r>
          </w:p>
        </w:tc>
        <w:tc>
          <w:tcPr>
            <w:tcW w:w="1559" w:type="dxa"/>
          </w:tcPr>
          <w:p w14:paraId="78DAE289" w14:textId="5A352213" w:rsidR="0050007F" w:rsidRPr="00810DE2" w:rsidRDefault="00946066" w:rsidP="00A7349E">
            <w:pPr>
              <w:jc w:val="both"/>
              <w:rPr>
                <w:rFonts w:ascii="Times New Roman" w:hAnsi="Times New Roman" w:cs="Times New Roman"/>
                <w:sz w:val="24"/>
                <w:szCs w:val="24"/>
              </w:rPr>
            </w:pPr>
            <w:r w:rsidRPr="00810DE2">
              <w:rPr>
                <w:rFonts w:ascii="Times New Roman" w:hAnsi="Times New Roman" w:cs="Times New Roman"/>
                <w:sz w:val="24"/>
                <w:szCs w:val="24"/>
              </w:rPr>
              <w:t>radon baths at 36 – 38 °C</w:t>
            </w:r>
            <w:r w:rsidR="0008419B" w:rsidRPr="00810DE2">
              <w:rPr>
                <w:rFonts w:ascii="Times New Roman" w:hAnsi="Times New Roman" w:cs="Times New Roman"/>
                <w:sz w:val="24"/>
                <w:szCs w:val="24"/>
              </w:rPr>
              <w:t xml:space="preserve"> or radon cave, 37 – 41.5 °C air temperature, 70 - 99% humidity</w:t>
            </w:r>
          </w:p>
        </w:tc>
        <w:tc>
          <w:tcPr>
            <w:tcW w:w="2268" w:type="dxa"/>
          </w:tcPr>
          <w:p w14:paraId="0031911E" w14:textId="194A1EF5" w:rsidR="0050007F" w:rsidRPr="00810DE2" w:rsidRDefault="00946066" w:rsidP="00A7349E">
            <w:pPr>
              <w:jc w:val="both"/>
              <w:rPr>
                <w:rFonts w:ascii="Times New Roman" w:hAnsi="Times New Roman" w:cs="Times New Roman"/>
                <w:sz w:val="24"/>
                <w:szCs w:val="24"/>
              </w:rPr>
            </w:pPr>
            <w:r w:rsidRPr="00810DE2">
              <w:rPr>
                <w:rFonts w:ascii="Times New Roman" w:hAnsi="Times New Roman" w:cs="Times New Roman"/>
                <w:sz w:val="24"/>
                <w:szCs w:val="24"/>
              </w:rPr>
              <w:t>not reported</w:t>
            </w:r>
          </w:p>
        </w:tc>
        <w:tc>
          <w:tcPr>
            <w:tcW w:w="1276" w:type="dxa"/>
          </w:tcPr>
          <w:p w14:paraId="0898DC61" w14:textId="4A4BB5F2" w:rsidR="0050007F" w:rsidRPr="00810DE2" w:rsidRDefault="00946066" w:rsidP="00A7349E">
            <w:pPr>
              <w:jc w:val="both"/>
              <w:rPr>
                <w:rFonts w:ascii="Times New Roman" w:hAnsi="Times New Roman" w:cs="Times New Roman"/>
                <w:sz w:val="24"/>
                <w:szCs w:val="24"/>
              </w:rPr>
            </w:pPr>
            <w:r w:rsidRPr="00810DE2">
              <w:rPr>
                <w:rFonts w:ascii="Times New Roman" w:hAnsi="Times New Roman" w:cs="Times New Roman"/>
                <w:sz w:val="24"/>
                <w:szCs w:val="24"/>
              </w:rPr>
              <w:t>20 min, 12 baths in 3 -4 weeks (every 2 – 3 days)</w:t>
            </w:r>
          </w:p>
        </w:tc>
        <w:tc>
          <w:tcPr>
            <w:tcW w:w="1559" w:type="dxa"/>
          </w:tcPr>
          <w:p w14:paraId="6B4B3CB8" w14:textId="03BF1063" w:rsidR="0050007F" w:rsidRPr="00810DE2" w:rsidRDefault="00946066" w:rsidP="00A7349E">
            <w:pPr>
              <w:jc w:val="both"/>
              <w:rPr>
                <w:rFonts w:ascii="Times New Roman" w:hAnsi="Times New Roman" w:cs="Times New Roman"/>
                <w:sz w:val="24"/>
                <w:szCs w:val="24"/>
              </w:rPr>
            </w:pPr>
            <w:r w:rsidRPr="00810DE2">
              <w:rPr>
                <w:rFonts w:ascii="Times New Roman" w:hAnsi="Times New Roman" w:cs="Times New Roman"/>
                <w:sz w:val="24"/>
                <w:szCs w:val="24"/>
              </w:rPr>
              <w:t>Multicentric</w:t>
            </w:r>
            <w:r w:rsidR="0008419B" w:rsidRPr="00810DE2">
              <w:rPr>
                <w:rFonts w:ascii="Times New Roman" w:hAnsi="Times New Roman" w:cs="Times New Roman"/>
                <w:sz w:val="24"/>
                <w:szCs w:val="24"/>
              </w:rPr>
              <w:t>; 7 locations, radon vs control</w:t>
            </w:r>
          </w:p>
        </w:tc>
        <w:tc>
          <w:tcPr>
            <w:tcW w:w="1371" w:type="dxa"/>
          </w:tcPr>
          <w:p w14:paraId="40655200" w14:textId="4CAA0A7C" w:rsidR="0050007F" w:rsidRPr="00810DE2" w:rsidRDefault="00946066" w:rsidP="00A7349E">
            <w:pPr>
              <w:jc w:val="both"/>
              <w:rPr>
                <w:rFonts w:ascii="Times New Roman" w:hAnsi="Times New Roman" w:cs="Times New Roman"/>
                <w:sz w:val="24"/>
                <w:szCs w:val="24"/>
              </w:rPr>
            </w:pPr>
            <w:r w:rsidRPr="00810DE2">
              <w:rPr>
                <w:rFonts w:ascii="Times New Roman" w:hAnsi="Times New Roman" w:cs="Times New Roman"/>
                <w:sz w:val="24"/>
                <w:szCs w:val="24"/>
              </w:rPr>
              <w:t>self-assessed pain</w:t>
            </w:r>
            <w:r w:rsidR="0008419B" w:rsidRPr="00810DE2">
              <w:rPr>
                <w:rFonts w:ascii="Times New Roman" w:hAnsi="Times New Roman" w:cs="Times New Roman"/>
                <w:sz w:val="24"/>
                <w:szCs w:val="24"/>
              </w:rPr>
              <w:t xml:space="preserve"> (German Pain Society scale)</w:t>
            </w:r>
          </w:p>
        </w:tc>
        <w:tc>
          <w:tcPr>
            <w:tcW w:w="1322" w:type="dxa"/>
          </w:tcPr>
          <w:p w14:paraId="2F0F4FCF" w14:textId="36CEA2DC" w:rsidR="0050007F" w:rsidRPr="00810DE2" w:rsidRDefault="0008419B" w:rsidP="00A7349E">
            <w:pPr>
              <w:jc w:val="both"/>
              <w:rPr>
                <w:rFonts w:ascii="Times New Roman" w:hAnsi="Times New Roman" w:cs="Times New Roman"/>
                <w:sz w:val="24"/>
                <w:szCs w:val="24"/>
              </w:rPr>
            </w:pPr>
            <w:r w:rsidRPr="00810DE2">
              <w:rPr>
                <w:rFonts w:ascii="Times New Roman" w:hAnsi="Times New Roman" w:cs="Times New Roman"/>
                <w:sz w:val="24"/>
                <w:szCs w:val="24"/>
              </w:rPr>
              <w:t>after treatment, 3, 6 and 9 months after treatment</w:t>
            </w:r>
          </w:p>
        </w:tc>
        <w:tc>
          <w:tcPr>
            <w:tcW w:w="2268" w:type="dxa"/>
          </w:tcPr>
          <w:p w14:paraId="296D29E1" w14:textId="54696623" w:rsidR="0050007F" w:rsidRPr="00810DE2" w:rsidRDefault="002F2E05" w:rsidP="00A7349E">
            <w:pPr>
              <w:jc w:val="both"/>
              <w:rPr>
                <w:rFonts w:ascii="Times New Roman" w:hAnsi="Times New Roman" w:cs="Times New Roman"/>
                <w:sz w:val="24"/>
                <w:szCs w:val="24"/>
              </w:rPr>
            </w:pPr>
            <w:r w:rsidRPr="00810DE2">
              <w:rPr>
                <w:rFonts w:ascii="Times New Roman" w:hAnsi="Times New Roman" w:cs="Times New Roman"/>
                <w:sz w:val="24"/>
                <w:szCs w:val="24"/>
              </w:rPr>
              <w:t xml:space="preserve">different modalities and control conditions used at different centers, not all details of the 7 centers were provided, </w:t>
            </w:r>
            <w:r w:rsidR="00BC077B" w:rsidRPr="00810DE2">
              <w:rPr>
                <w:rFonts w:ascii="Times New Roman" w:hAnsi="Times New Roman" w:cs="Times New Roman"/>
                <w:sz w:val="24"/>
                <w:szCs w:val="24"/>
              </w:rPr>
              <w:t>complementary interventions not mentioned, all participants resided near the centers</w:t>
            </w:r>
          </w:p>
        </w:tc>
      </w:tr>
      <w:tr w:rsidR="00B22D50" w:rsidRPr="00810DE2" w14:paraId="35236751" w14:textId="77777777" w:rsidTr="00A7349E">
        <w:tc>
          <w:tcPr>
            <w:tcW w:w="1466" w:type="dxa"/>
          </w:tcPr>
          <w:p w14:paraId="5C1302F5" w14:textId="3FAAA95E" w:rsidR="00532288" w:rsidRPr="00810DE2" w:rsidRDefault="00B22D50" w:rsidP="00A7349E">
            <w:pPr>
              <w:jc w:val="both"/>
              <w:rPr>
                <w:rFonts w:ascii="Times New Roman" w:hAnsi="Times New Roman" w:cs="Times New Roman"/>
                <w:sz w:val="24"/>
                <w:szCs w:val="24"/>
              </w:rPr>
            </w:pPr>
            <w:proofErr w:type="spellStart"/>
            <w:r w:rsidRPr="00810DE2">
              <w:rPr>
                <w:rFonts w:ascii="Times New Roman" w:hAnsi="Times New Roman" w:cs="Times New Roman"/>
                <w:sz w:val="24"/>
                <w:szCs w:val="24"/>
              </w:rPr>
              <w:lastRenderedPageBreak/>
              <w:t>Kuciel</w:t>
            </w:r>
            <w:proofErr w:type="spellEnd"/>
            <w:r w:rsidRPr="00810DE2">
              <w:rPr>
                <w:rFonts w:ascii="Times New Roman" w:hAnsi="Times New Roman" w:cs="Times New Roman"/>
                <w:sz w:val="24"/>
                <w:szCs w:val="24"/>
              </w:rPr>
              <w:t>-Lewandowska et al 2018</w:t>
            </w:r>
          </w:p>
        </w:tc>
        <w:tc>
          <w:tcPr>
            <w:tcW w:w="1648" w:type="dxa"/>
          </w:tcPr>
          <w:p w14:paraId="6065570E" w14:textId="4053F9FD" w:rsidR="00532288" w:rsidRPr="00810DE2" w:rsidRDefault="00B22D50" w:rsidP="00A7349E">
            <w:pPr>
              <w:jc w:val="both"/>
              <w:rPr>
                <w:rFonts w:ascii="Times New Roman" w:hAnsi="Times New Roman" w:cs="Times New Roman"/>
                <w:sz w:val="24"/>
                <w:szCs w:val="24"/>
              </w:rPr>
            </w:pPr>
            <w:r w:rsidRPr="00810DE2">
              <w:rPr>
                <w:rFonts w:ascii="Times New Roman" w:hAnsi="Times New Roman" w:cs="Times New Roman"/>
                <w:sz w:val="24"/>
                <w:szCs w:val="24"/>
              </w:rPr>
              <w:t>osteoarthritis, 45 – 65 yrs old</w:t>
            </w:r>
          </w:p>
        </w:tc>
        <w:tc>
          <w:tcPr>
            <w:tcW w:w="1559" w:type="dxa"/>
          </w:tcPr>
          <w:p w14:paraId="2AC99D10" w14:textId="64DCBCBA" w:rsidR="00532288" w:rsidRPr="00810DE2" w:rsidRDefault="00670CA8" w:rsidP="00A7349E">
            <w:pPr>
              <w:jc w:val="both"/>
              <w:rPr>
                <w:rFonts w:ascii="Times New Roman" w:hAnsi="Times New Roman" w:cs="Times New Roman"/>
                <w:sz w:val="24"/>
                <w:szCs w:val="24"/>
              </w:rPr>
            </w:pPr>
            <w:r w:rsidRPr="00810DE2">
              <w:rPr>
                <w:rFonts w:ascii="Times New Roman" w:hAnsi="Times New Roman" w:cs="Times New Roman"/>
                <w:sz w:val="24"/>
                <w:szCs w:val="24"/>
              </w:rPr>
              <w:t>radon bath</w:t>
            </w:r>
            <w:r w:rsidR="002C1601" w:rsidRPr="00810DE2">
              <w:rPr>
                <w:rFonts w:ascii="Times New Roman" w:hAnsi="Times New Roman" w:cs="Times New Roman"/>
                <w:sz w:val="24"/>
                <w:szCs w:val="24"/>
              </w:rPr>
              <w:t>s</w:t>
            </w:r>
            <w:r w:rsidR="00E068A8" w:rsidRPr="00810DE2">
              <w:rPr>
                <w:rFonts w:ascii="Times New Roman" w:hAnsi="Times New Roman" w:cs="Times New Roman"/>
                <w:sz w:val="24"/>
                <w:szCs w:val="24"/>
              </w:rPr>
              <w:t xml:space="preserve"> and radon inhalations at 37 °C</w:t>
            </w:r>
          </w:p>
        </w:tc>
        <w:tc>
          <w:tcPr>
            <w:tcW w:w="2268" w:type="dxa"/>
          </w:tcPr>
          <w:p w14:paraId="139B34A6" w14:textId="2E01F287" w:rsidR="00532288" w:rsidRPr="00810DE2" w:rsidRDefault="002E09E9" w:rsidP="00A7349E">
            <w:pPr>
              <w:jc w:val="both"/>
              <w:rPr>
                <w:rFonts w:ascii="Times New Roman" w:hAnsi="Times New Roman" w:cs="Times New Roman"/>
                <w:sz w:val="24"/>
                <w:szCs w:val="24"/>
              </w:rPr>
            </w:pPr>
            <w:r w:rsidRPr="00810DE2">
              <w:rPr>
                <w:rFonts w:ascii="Times New Roman" w:hAnsi="Times New Roman" w:cs="Times New Roman"/>
                <w:sz w:val="24"/>
                <w:szCs w:val="24"/>
              </w:rPr>
              <w:t xml:space="preserve">Bath: </w:t>
            </w:r>
            <w:r w:rsidR="00B22D50" w:rsidRPr="00810DE2">
              <w:rPr>
                <w:rFonts w:ascii="Times New Roman" w:hAnsi="Times New Roman" w:cs="Times New Roman"/>
                <w:sz w:val="24"/>
                <w:szCs w:val="24"/>
              </w:rPr>
              <w:t>303</w:t>
            </w:r>
            <w:r w:rsidR="00FB03EC" w:rsidRPr="00810DE2">
              <w:rPr>
                <w:rFonts w:ascii="Times New Roman" w:hAnsi="Times New Roman" w:cs="Times New Roman"/>
                <w:sz w:val="24"/>
                <w:szCs w:val="24"/>
              </w:rPr>
              <w:t>.</w:t>
            </w:r>
            <w:r w:rsidR="00B22D50" w:rsidRPr="00810DE2">
              <w:rPr>
                <w:rFonts w:ascii="Times New Roman" w:hAnsi="Times New Roman" w:cs="Times New Roman"/>
                <w:sz w:val="24"/>
                <w:szCs w:val="24"/>
              </w:rPr>
              <w:t>1–441</w:t>
            </w:r>
            <w:r w:rsidR="00FB03EC" w:rsidRPr="00810DE2">
              <w:rPr>
                <w:rFonts w:ascii="Times New Roman" w:hAnsi="Times New Roman" w:cs="Times New Roman"/>
                <w:sz w:val="24"/>
                <w:szCs w:val="24"/>
              </w:rPr>
              <w:t>.</w:t>
            </w:r>
            <w:r w:rsidR="00B22D50" w:rsidRPr="00810DE2">
              <w:rPr>
                <w:rFonts w:ascii="Times New Roman" w:hAnsi="Times New Roman" w:cs="Times New Roman"/>
                <w:sz w:val="24"/>
                <w:szCs w:val="24"/>
              </w:rPr>
              <w:t>5 Bq/</w:t>
            </w:r>
            <w:r w:rsidR="00EA0B1E" w:rsidRPr="00810DE2">
              <w:rPr>
                <w:rFonts w:ascii="Times New Roman" w:hAnsi="Times New Roman" w:cs="Times New Roman"/>
                <w:sz w:val="24"/>
                <w:szCs w:val="24"/>
              </w:rPr>
              <w:t>L</w:t>
            </w:r>
            <w:r w:rsidR="00E068A8" w:rsidRPr="00810DE2">
              <w:rPr>
                <w:rFonts w:ascii="Times New Roman" w:hAnsi="Times New Roman" w:cs="Times New Roman"/>
                <w:sz w:val="24"/>
                <w:szCs w:val="24"/>
              </w:rPr>
              <w:t>, inhalation alpha radiation</w:t>
            </w:r>
            <w:r w:rsidRPr="00810DE2">
              <w:rPr>
                <w:rFonts w:ascii="Times New Roman" w:hAnsi="Times New Roman" w:cs="Times New Roman"/>
                <w:sz w:val="24"/>
                <w:szCs w:val="24"/>
              </w:rPr>
              <w:t>:</w:t>
            </w:r>
            <w:r w:rsidR="00E068A8" w:rsidRPr="00810DE2">
              <w:rPr>
                <w:rFonts w:ascii="Times New Roman" w:hAnsi="Times New Roman" w:cs="Times New Roman"/>
                <w:sz w:val="24"/>
                <w:szCs w:val="24"/>
              </w:rPr>
              <w:t xml:space="preserve"> 184</w:t>
            </w:r>
            <w:r w:rsidR="00FB03EC" w:rsidRPr="00810DE2">
              <w:rPr>
                <w:rFonts w:ascii="Times New Roman" w:hAnsi="Times New Roman" w:cs="Times New Roman"/>
                <w:sz w:val="24"/>
                <w:szCs w:val="24"/>
              </w:rPr>
              <w:t>.</w:t>
            </w:r>
            <w:r w:rsidR="00E068A8" w:rsidRPr="00810DE2">
              <w:rPr>
                <w:rFonts w:ascii="Times New Roman" w:hAnsi="Times New Roman" w:cs="Times New Roman"/>
                <w:sz w:val="24"/>
                <w:szCs w:val="24"/>
              </w:rPr>
              <w:t>4–450</w:t>
            </w:r>
            <w:r w:rsidR="00FB03EC" w:rsidRPr="00810DE2">
              <w:rPr>
                <w:rFonts w:ascii="Times New Roman" w:hAnsi="Times New Roman" w:cs="Times New Roman"/>
                <w:sz w:val="24"/>
                <w:szCs w:val="24"/>
              </w:rPr>
              <w:t>.</w:t>
            </w:r>
            <w:r w:rsidR="00E068A8" w:rsidRPr="00810DE2">
              <w:rPr>
                <w:rFonts w:ascii="Times New Roman" w:hAnsi="Times New Roman" w:cs="Times New Roman"/>
                <w:sz w:val="24"/>
                <w:szCs w:val="24"/>
              </w:rPr>
              <w:t>0 MeV</w:t>
            </w:r>
          </w:p>
        </w:tc>
        <w:tc>
          <w:tcPr>
            <w:tcW w:w="1276" w:type="dxa"/>
          </w:tcPr>
          <w:p w14:paraId="443F82DF" w14:textId="5E01D695" w:rsidR="00532288" w:rsidRPr="00810DE2" w:rsidRDefault="00B22D50" w:rsidP="00A7349E">
            <w:pPr>
              <w:jc w:val="both"/>
              <w:rPr>
                <w:rFonts w:ascii="Times New Roman" w:hAnsi="Times New Roman" w:cs="Times New Roman"/>
                <w:sz w:val="24"/>
                <w:szCs w:val="24"/>
              </w:rPr>
            </w:pPr>
            <w:r w:rsidRPr="00810DE2">
              <w:rPr>
                <w:rFonts w:ascii="Times New Roman" w:hAnsi="Times New Roman" w:cs="Times New Roman"/>
                <w:sz w:val="24"/>
                <w:szCs w:val="24"/>
              </w:rPr>
              <w:t>15 min</w:t>
            </w:r>
            <w:r w:rsidR="00E068A8" w:rsidRPr="00810DE2">
              <w:rPr>
                <w:rFonts w:ascii="Times New Roman" w:hAnsi="Times New Roman" w:cs="Times New Roman"/>
                <w:sz w:val="24"/>
                <w:szCs w:val="24"/>
              </w:rPr>
              <w:t xml:space="preserve"> bath or 15 min inhalation every other day for 15 sessions in 21 days</w:t>
            </w:r>
          </w:p>
        </w:tc>
        <w:tc>
          <w:tcPr>
            <w:tcW w:w="1559" w:type="dxa"/>
          </w:tcPr>
          <w:p w14:paraId="538C7230" w14:textId="4BA4E5ED" w:rsidR="00532288" w:rsidRPr="00810DE2" w:rsidRDefault="00E068A8" w:rsidP="00A7349E">
            <w:pPr>
              <w:jc w:val="both"/>
              <w:rPr>
                <w:rFonts w:ascii="Times New Roman" w:hAnsi="Times New Roman" w:cs="Times New Roman"/>
                <w:sz w:val="24"/>
                <w:szCs w:val="24"/>
              </w:rPr>
            </w:pPr>
            <w:r w:rsidRPr="00810DE2">
              <w:rPr>
                <w:rFonts w:ascii="Times New Roman" w:hAnsi="Times New Roman" w:cs="Times New Roman"/>
                <w:sz w:val="24"/>
                <w:szCs w:val="24"/>
              </w:rPr>
              <w:t>Control group with no radon bath</w:t>
            </w:r>
          </w:p>
        </w:tc>
        <w:tc>
          <w:tcPr>
            <w:tcW w:w="1371" w:type="dxa"/>
          </w:tcPr>
          <w:p w14:paraId="4E0578B9" w14:textId="3134671F" w:rsidR="00532288" w:rsidRPr="00810DE2" w:rsidRDefault="00E068A8" w:rsidP="00A7349E">
            <w:pPr>
              <w:jc w:val="both"/>
              <w:rPr>
                <w:rFonts w:ascii="Times New Roman" w:hAnsi="Times New Roman" w:cs="Times New Roman"/>
                <w:sz w:val="24"/>
                <w:szCs w:val="24"/>
              </w:rPr>
            </w:pPr>
            <w:r w:rsidRPr="00810DE2">
              <w:rPr>
                <w:rFonts w:ascii="Times New Roman" w:hAnsi="Times New Roman" w:cs="Times New Roman"/>
                <w:sz w:val="24"/>
                <w:szCs w:val="24"/>
              </w:rPr>
              <w:t>total antioxidant status</w:t>
            </w:r>
          </w:p>
        </w:tc>
        <w:tc>
          <w:tcPr>
            <w:tcW w:w="1322" w:type="dxa"/>
          </w:tcPr>
          <w:p w14:paraId="42F53084" w14:textId="2B58232C" w:rsidR="00532288" w:rsidRPr="00810DE2" w:rsidRDefault="00E068A8" w:rsidP="00A7349E">
            <w:pPr>
              <w:jc w:val="both"/>
              <w:rPr>
                <w:rFonts w:ascii="Times New Roman" w:hAnsi="Times New Roman" w:cs="Times New Roman"/>
                <w:sz w:val="24"/>
                <w:szCs w:val="24"/>
              </w:rPr>
            </w:pPr>
            <w:r w:rsidRPr="00810DE2">
              <w:rPr>
                <w:rFonts w:ascii="Times New Roman" w:hAnsi="Times New Roman" w:cs="Times New Roman"/>
                <w:sz w:val="24"/>
                <w:szCs w:val="24"/>
              </w:rPr>
              <w:t>after 18 days of treatment</w:t>
            </w:r>
          </w:p>
        </w:tc>
        <w:tc>
          <w:tcPr>
            <w:tcW w:w="2268" w:type="dxa"/>
          </w:tcPr>
          <w:p w14:paraId="53531397" w14:textId="176D7960" w:rsidR="00532288" w:rsidRPr="00810DE2" w:rsidRDefault="00EA0B1E" w:rsidP="00A7349E">
            <w:pPr>
              <w:jc w:val="both"/>
              <w:rPr>
                <w:rFonts w:ascii="Times New Roman" w:hAnsi="Times New Roman" w:cs="Times New Roman"/>
                <w:sz w:val="24"/>
                <w:szCs w:val="24"/>
              </w:rPr>
            </w:pPr>
            <w:r w:rsidRPr="00810DE2">
              <w:rPr>
                <w:rFonts w:ascii="Times New Roman" w:hAnsi="Times New Roman" w:cs="Times New Roman"/>
                <w:sz w:val="24"/>
                <w:szCs w:val="24"/>
              </w:rPr>
              <w:t>c</w:t>
            </w:r>
            <w:r w:rsidR="00E068A8" w:rsidRPr="00810DE2">
              <w:rPr>
                <w:rFonts w:ascii="Times New Roman" w:hAnsi="Times New Roman" w:cs="Times New Roman"/>
                <w:sz w:val="24"/>
                <w:szCs w:val="24"/>
              </w:rPr>
              <w:t>ontrol group were employees of the spa</w:t>
            </w:r>
            <w:r w:rsidR="00A263E4" w:rsidRPr="00810DE2">
              <w:rPr>
                <w:rFonts w:ascii="Times New Roman" w:hAnsi="Times New Roman" w:cs="Times New Roman"/>
                <w:sz w:val="24"/>
                <w:szCs w:val="24"/>
              </w:rPr>
              <w:t>, 30 - 45 min of kinesiotherapy, physiotherapy not clearly reported</w:t>
            </w:r>
          </w:p>
        </w:tc>
      </w:tr>
      <w:tr w:rsidR="000020AE" w:rsidRPr="00810DE2" w14:paraId="320D1E3D" w14:textId="77777777" w:rsidTr="00A7349E">
        <w:tc>
          <w:tcPr>
            <w:tcW w:w="1466" w:type="dxa"/>
          </w:tcPr>
          <w:p w14:paraId="3C0EB1A9" w14:textId="187CBAFA" w:rsidR="000020AE" w:rsidRPr="00810DE2" w:rsidRDefault="000020AE" w:rsidP="00A7349E">
            <w:pPr>
              <w:jc w:val="both"/>
              <w:rPr>
                <w:rFonts w:ascii="Times New Roman" w:hAnsi="Times New Roman" w:cs="Times New Roman"/>
                <w:sz w:val="24"/>
                <w:szCs w:val="24"/>
              </w:rPr>
            </w:pPr>
            <w:r w:rsidRPr="00810DE2">
              <w:rPr>
                <w:rFonts w:ascii="Times New Roman" w:hAnsi="Times New Roman" w:cs="Times New Roman"/>
                <w:sz w:val="24"/>
                <w:szCs w:val="24"/>
              </w:rPr>
              <w:t>Kojima et al 2019</w:t>
            </w:r>
          </w:p>
        </w:tc>
        <w:tc>
          <w:tcPr>
            <w:tcW w:w="1648" w:type="dxa"/>
          </w:tcPr>
          <w:p w14:paraId="1AC28553" w14:textId="20AF6958" w:rsidR="000020AE" w:rsidRPr="00810DE2" w:rsidRDefault="000020AE" w:rsidP="00A7349E">
            <w:pPr>
              <w:jc w:val="both"/>
              <w:rPr>
                <w:rFonts w:ascii="Times New Roman" w:hAnsi="Times New Roman" w:cs="Times New Roman"/>
                <w:sz w:val="24"/>
                <w:szCs w:val="24"/>
              </w:rPr>
            </w:pPr>
            <w:r w:rsidRPr="00810DE2">
              <w:rPr>
                <w:rFonts w:ascii="Times New Roman" w:hAnsi="Times New Roman" w:cs="Times New Roman"/>
                <w:sz w:val="24"/>
                <w:szCs w:val="24"/>
              </w:rPr>
              <w:t>cancer patients (colon, uterine, lung, liver)</w:t>
            </w:r>
          </w:p>
        </w:tc>
        <w:tc>
          <w:tcPr>
            <w:tcW w:w="1559" w:type="dxa"/>
          </w:tcPr>
          <w:p w14:paraId="33818E54" w14:textId="1B8DB1E2" w:rsidR="000020AE" w:rsidRPr="00810DE2" w:rsidRDefault="000020AE" w:rsidP="00A7349E">
            <w:pPr>
              <w:jc w:val="both"/>
              <w:rPr>
                <w:rFonts w:ascii="Times New Roman" w:hAnsi="Times New Roman" w:cs="Times New Roman"/>
                <w:sz w:val="24"/>
                <w:szCs w:val="24"/>
              </w:rPr>
            </w:pPr>
            <w:r w:rsidRPr="00810DE2">
              <w:rPr>
                <w:rFonts w:ascii="Times New Roman" w:hAnsi="Times New Roman" w:cs="Times New Roman"/>
                <w:sz w:val="24"/>
                <w:szCs w:val="24"/>
              </w:rPr>
              <w:t>Radon room</w:t>
            </w:r>
            <w:r w:rsidR="001307EC" w:rsidRPr="00810DE2">
              <w:rPr>
                <w:rFonts w:ascii="Times New Roman" w:hAnsi="Times New Roman" w:cs="Times New Roman"/>
                <w:sz w:val="24"/>
                <w:szCs w:val="24"/>
              </w:rPr>
              <w:t>, Respiro-radon therapy</w:t>
            </w:r>
          </w:p>
        </w:tc>
        <w:tc>
          <w:tcPr>
            <w:tcW w:w="2268" w:type="dxa"/>
          </w:tcPr>
          <w:p w14:paraId="5BF347FD" w14:textId="7A50CD4F" w:rsidR="000020AE" w:rsidRPr="00810DE2" w:rsidRDefault="001307EC" w:rsidP="00A7349E">
            <w:pPr>
              <w:jc w:val="both"/>
              <w:rPr>
                <w:rFonts w:ascii="Times New Roman" w:hAnsi="Times New Roman" w:cs="Times New Roman"/>
                <w:sz w:val="24"/>
                <w:szCs w:val="24"/>
                <w:vertAlign w:val="superscript"/>
              </w:rPr>
            </w:pPr>
            <w:r w:rsidRPr="00810DE2">
              <w:rPr>
                <w:rFonts w:ascii="Times New Roman" w:hAnsi="Times New Roman" w:cs="Times New Roman"/>
                <w:sz w:val="24"/>
                <w:szCs w:val="24"/>
              </w:rPr>
              <w:t xml:space="preserve">Room: </w:t>
            </w:r>
            <w:r w:rsidR="000020AE" w:rsidRPr="00810DE2">
              <w:rPr>
                <w:rFonts w:ascii="Times New Roman" w:hAnsi="Times New Roman" w:cs="Times New Roman"/>
                <w:sz w:val="24"/>
                <w:szCs w:val="24"/>
              </w:rPr>
              <w:t>200000 Bq/m</w:t>
            </w:r>
            <w:r w:rsidR="000020AE" w:rsidRPr="00810DE2">
              <w:rPr>
                <w:rFonts w:ascii="Times New Roman" w:hAnsi="Times New Roman" w:cs="Times New Roman"/>
                <w:sz w:val="24"/>
                <w:szCs w:val="24"/>
                <w:vertAlign w:val="superscript"/>
              </w:rPr>
              <w:t>3</w:t>
            </w:r>
          </w:p>
          <w:p w14:paraId="0C3E09CE" w14:textId="5F821B4D" w:rsidR="001307EC" w:rsidRPr="00810DE2" w:rsidRDefault="001307EC" w:rsidP="00A7349E">
            <w:pPr>
              <w:jc w:val="both"/>
              <w:rPr>
                <w:rFonts w:ascii="Times New Roman" w:hAnsi="Times New Roman" w:cs="Times New Roman"/>
                <w:sz w:val="24"/>
                <w:szCs w:val="24"/>
              </w:rPr>
            </w:pPr>
            <w:r w:rsidRPr="00810DE2">
              <w:rPr>
                <w:rFonts w:ascii="Times New Roman" w:hAnsi="Times New Roman" w:cs="Times New Roman"/>
                <w:sz w:val="24"/>
                <w:szCs w:val="24"/>
              </w:rPr>
              <w:t>Respiro-radon: 2 – 6 MBq/m</w:t>
            </w:r>
            <w:r w:rsidRPr="00810DE2">
              <w:rPr>
                <w:rFonts w:ascii="Times New Roman" w:hAnsi="Times New Roman" w:cs="Times New Roman"/>
                <w:sz w:val="24"/>
                <w:szCs w:val="24"/>
                <w:vertAlign w:val="superscript"/>
              </w:rPr>
              <w:t>3</w:t>
            </w:r>
          </w:p>
        </w:tc>
        <w:tc>
          <w:tcPr>
            <w:tcW w:w="1276" w:type="dxa"/>
          </w:tcPr>
          <w:p w14:paraId="430ADCC8" w14:textId="09744C49" w:rsidR="000020AE" w:rsidRPr="00810DE2" w:rsidRDefault="000020AE" w:rsidP="00A7349E">
            <w:pPr>
              <w:jc w:val="both"/>
              <w:rPr>
                <w:rFonts w:ascii="Times New Roman" w:hAnsi="Times New Roman" w:cs="Times New Roman"/>
                <w:sz w:val="24"/>
                <w:szCs w:val="24"/>
              </w:rPr>
            </w:pPr>
            <w:r w:rsidRPr="00810DE2">
              <w:rPr>
                <w:rFonts w:ascii="Times New Roman" w:hAnsi="Times New Roman" w:cs="Times New Roman"/>
                <w:sz w:val="24"/>
                <w:szCs w:val="24"/>
              </w:rPr>
              <w:t>40 min, 2x daily</w:t>
            </w:r>
            <w:r w:rsidR="001307EC" w:rsidRPr="00810DE2">
              <w:rPr>
                <w:rFonts w:ascii="Times New Roman" w:hAnsi="Times New Roman" w:cs="Times New Roman"/>
                <w:sz w:val="24"/>
                <w:szCs w:val="24"/>
              </w:rPr>
              <w:t>, then 4x/week</w:t>
            </w:r>
          </w:p>
        </w:tc>
        <w:tc>
          <w:tcPr>
            <w:tcW w:w="1559" w:type="dxa"/>
          </w:tcPr>
          <w:p w14:paraId="12C4C04C" w14:textId="7401C1B8" w:rsidR="000020AE" w:rsidRPr="00810DE2" w:rsidRDefault="001307EC" w:rsidP="00A7349E">
            <w:pPr>
              <w:jc w:val="both"/>
              <w:rPr>
                <w:rFonts w:ascii="Times New Roman" w:hAnsi="Times New Roman" w:cs="Times New Roman"/>
                <w:sz w:val="24"/>
                <w:szCs w:val="24"/>
              </w:rPr>
            </w:pPr>
            <w:r w:rsidRPr="00810DE2">
              <w:rPr>
                <w:rFonts w:ascii="Times New Roman" w:hAnsi="Times New Roman" w:cs="Times New Roman"/>
                <w:sz w:val="24"/>
                <w:szCs w:val="24"/>
              </w:rPr>
              <w:t>None</w:t>
            </w:r>
          </w:p>
        </w:tc>
        <w:tc>
          <w:tcPr>
            <w:tcW w:w="1371" w:type="dxa"/>
          </w:tcPr>
          <w:p w14:paraId="2111DCB5" w14:textId="4B2E1D2A" w:rsidR="000020AE" w:rsidRPr="00810DE2" w:rsidRDefault="001307EC" w:rsidP="00A7349E">
            <w:pPr>
              <w:jc w:val="both"/>
              <w:rPr>
                <w:rFonts w:ascii="Times New Roman" w:hAnsi="Times New Roman" w:cs="Times New Roman"/>
                <w:sz w:val="24"/>
                <w:szCs w:val="24"/>
              </w:rPr>
            </w:pPr>
            <w:r w:rsidRPr="00810DE2">
              <w:rPr>
                <w:rFonts w:ascii="Times New Roman" w:hAnsi="Times New Roman" w:cs="Times New Roman"/>
                <w:sz w:val="24"/>
                <w:szCs w:val="24"/>
              </w:rPr>
              <w:t>tumor markers, CT and MRI images</w:t>
            </w:r>
          </w:p>
        </w:tc>
        <w:tc>
          <w:tcPr>
            <w:tcW w:w="1322" w:type="dxa"/>
          </w:tcPr>
          <w:p w14:paraId="454CCEF7" w14:textId="22FB26ED" w:rsidR="000020AE" w:rsidRPr="00810DE2" w:rsidRDefault="001307EC" w:rsidP="00A7349E">
            <w:pPr>
              <w:jc w:val="both"/>
              <w:rPr>
                <w:rFonts w:ascii="Times New Roman" w:hAnsi="Times New Roman" w:cs="Times New Roman"/>
                <w:sz w:val="24"/>
                <w:szCs w:val="24"/>
              </w:rPr>
            </w:pPr>
            <w:r w:rsidRPr="00810DE2">
              <w:rPr>
                <w:rFonts w:ascii="Times New Roman" w:hAnsi="Times New Roman" w:cs="Times New Roman"/>
                <w:sz w:val="24"/>
                <w:szCs w:val="24"/>
              </w:rPr>
              <w:t>not applicable</w:t>
            </w:r>
            <w:r w:rsidR="002C1601" w:rsidRPr="00810DE2">
              <w:rPr>
                <w:rFonts w:ascii="Times New Roman" w:hAnsi="Times New Roman" w:cs="Times New Roman"/>
                <w:sz w:val="24"/>
                <w:szCs w:val="24"/>
              </w:rPr>
              <w:t xml:space="preserve"> (case series)</w:t>
            </w:r>
          </w:p>
        </w:tc>
        <w:tc>
          <w:tcPr>
            <w:tcW w:w="2268" w:type="dxa"/>
          </w:tcPr>
          <w:p w14:paraId="2EACB0F3" w14:textId="08E13E39" w:rsidR="000020AE" w:rsidRPr="00810DE2" w:rsidRDefault="00EA0B1E" w:rsidP="00A7349E">
            <w:pPr>
              <w:jc w:val="both"/>
              <w:rPr>
                <w:rFonts w:ascii="Times New Roman" w:hAnsi="Times New Roman" w:cs="Times New Roman"/>
                <w:sz w:val="24"/>
                <w:szCs w:val="24"/>
              </w:rPr>
            </w:pPr>
            <w:r w:rsidRPr="00810DE2">
              <w:rPr>
                <w:rFonts w:ascii="Times New Roman" w:hAnsi="Times New Roman" w:cs="Times New Roman"/>
                <w:sz w:val="24"/>
                <w:szCs w:val="24"/>
              </w:rPr>
              <w:t>c</w:t>
            </w:r>
            <w:r w:rsidR="001307EC" w:rsidRPr="00810DE2">
              <w:rPr>
                <w:rFonts w:ascii="Times New Roman" w:hAnsi="Times New Roman" w:cs="Times New Roman"/>
                <w:sz w:val="24"/>
                <w:szCs w:val="24"/>
              </w:rPr>
              <w:t xml:space="preserve">ase </w:t>
            </w:r>
            <w:r w:rsidR="002C1601" w:rsidRPr="00810DE2">
              <w:rPr>
                <w:rFonts w:ascii="Times New Roman" w:hAnsi="Times New Roman" w:cs="Times New Roman"/>
                <w:sz w:val="24"/>
                <w:szCs w:val="24"/>
              </w:rPr>
              <w:t>series</w:t>
            </w:r>
          </w:p>
        </w:tc>
      </w:tr>
      <w:tr w:rsidR="00EA0B1E" w:rsidRPr="00810DE2" w14:paraId="0EBF2EB6" w14:textId="77777777" w:rsidTr="00A7349E">
        <w:tc>
          <w:tcPr>
            <w:tcW w:w="1466" w:type="dxa"/>
          </w:tcPr>
          <w:p w14:paraId="7DBC5CFF" w14:textId="441CC130" w:rsidR="00EA0B1E" w:rsidRPr="00810DE2" w:rsidRDefault="00EA0B1E" w:rsidP="00A7349E">
            <w:pPr>
              <w:jc w:val="both"/>
              <w:rPr>
                <w:rFonts w:ascii="Times New Roman" w:hAnsi="Times New Roman" w:cs="Times New Roman"/>
                <w:sz w:val="24"/>
                <w:szCs w:val="24"/>
              </w:rPr>
            </w:pPr>
            <w:r w:rsidRPr="00810DE2">
              <w:rPr>
                <w:rFonts w:ascii="Times New Roman" w:hAnsi="Times New Roman" w:cs="Times New Roman"/>
                <w:sz w:val="24"/>
                <w:szCs w:val="24"/>
              </w:rPr>
              <w:t>Van der Zee-</w:t>
            </w:r>
            <w:proofErr w:type="spellStart"/>
            <w:r w:rsidRPr="00810DE2">
              <w:rPr>
                <w:rFonts w:ascii="Times New Roman" w:hAnsi="Times New Roman" w:cs="Times New Roman"/>
                <w:sz w:val="24"/>
                <w:szCs w:val="24"/>
              </w:rPr>
              <w:t>Neuen</w:t>
            </w:r>
            <w:proofErr w:type="spellEnd"/>
            <w:r w:rsidRPr="00810DE2">
              <w:rPr>
                <w:rFonts w:ascii="Times New Roman" w:hAnsi="Times New Roman" w:cs="Times New Roman"/>
                <w:sz w:val="24"/>
                <w:szCs w:val="24"/>
              </w:rPr>
              <w:t xml:space="preserve"> et al 2023</w:t>
            </w:r>
          </w:p>
        </w:tc>
        <w:tc>
          <w:tcPr>
            <w:tcW w:w="1648" w:type="dxa"/>
          </w:tcPr>
          <w:p w14:paraId="3E48ABAE" w14:textId="2AD8F6CC" w:rsidR="00EA0B1E" w:rsidRPr="00810DE2" w:rsidRDefault="00EA0B1E" w:rsidP="00A7349E">
            <w:pPr>
              <w:jc w:val="both"/>
              <w:rPr>
                <w:rFonts w:ascii="Times New Roman" w:hAnsi="Times New Roman" w:cs="Times New Roman"/>
                <w:sz w:val="24"/>
                <w:szCs w:val="24"/>
              </w:rPr>
            </w:pPr>
            <w:r w:rsidRPr="00810DE2">
              <w:rPr>
                <w:rFonts w:ascii="Times New Roman" w:hAnsi="Times New Roman" w:cs="Times New Roman"/>
                <w:sz w:val="24"/>
                <w:szCs w:val="24"/>
              </w:rPr>
              <w:t>rheumatic musculoskeletal disease</w:t>
            </w:r>
          </w:p>
        </w:tc>
        <w:tc>
          <w:tcPr>
            <w:tcW w:w="1559" w:type="dxa"/>
          </w:tcPr>
          <w:p w14:paraId="04EF1499" w14:textId="48D677D5" w:rsidR="00EA0B1E" w:rsidRPr="00810DE2" w:rsidRDefault="00EA0B1E" w:rsidP="00A7349E">
            <w:pPr>
              <w:jc w:val="both"/>
              <w:rPr>
                <w:rFonts w:ascii="Times New Roman" w:hAnsi="Times New Roman" w:cs="Times New Roman"/>
                <w:sz w:val="24"/>
                <w:szCs w:val="24"/>
              </w:rPr>
            </w:pPr>
            <w:r w:rsidRPr="00810DE2">
              <w:rPr>
                <w:rFonts w:ascii="Times New Roman" w:hAnsi="Times New Roman" w:cs="Times New Roman"/>
                <w:sz w:val="24"/>
                <w:szCs w:val="24"/>
              </w:rPr>
              <w:t>radon bath at 37 °C</w:t>
            </w:r>
            <w:r w:rsidR="002E09E9" w:rsidRPr="00810DE2">
              <w:rPr>
                <w:rFonts w:ascii="Times New Roman" w:hAnsi="Times New Roman" w:cs="Times New Roman"/>
                <w:sz w:val="24"/>
                <w:szCs w:val="24"/>
              </w:rPr>
              <w:t xml:space="preserve"> and/or radon cave at 37 – 41.5 °C air temperature, 70 - 99% humidity</w:t>
            </w:r>
          </w:p>
        </w:tc>
        <w:tc>
          <w:tcPr>
            <w:tcW w:w="2268" w:type="dxa"/>
          </w:tcPr>
          <w:p w14:paraId="54B95FB6" w14:textId="77777777" w:rsidR="00EA0B1E" w:rsidRPr="00810DE2" w:rsidRDefault="002E09E9" w:rsidP="00A7349E">
            <w:pPr>
              <w:jc w:val="both"/>
              <w:rPr>
                <w:rFonts w:ascii="Times New Roman" w:hAnsi="Times New Roman" w:cs="Times New Roman"/>
                <w:sz w:val="24"/>
                <w:szCs w:val="24"/>
              </w:rPr>
            </w:pPr>
            <w:r w:rsidRPr="00810DE2">
              <w:rPr>
                <w:rFonts w:ascii="Times New Roman" w:hAnsi="Times New Roman" w:cs="Times New Roman"/>
                <w:sz w:val="24"/>
                <w:szCs w:val="24"/>
              </w:rPr>
              <w:t xml:space="preserve">Bath: </w:t>
            </w:r>
            <w:r w:rsidR="00EA0B1E" w:rsidRPr="00810DE2">
              <w:rPr>
                <w:rFonts w:ascii="Times New Roman" w:hAnsi="Times New Roman" w:cs="Times New Roman"/>
                <w:sz w:val="24"/>
                <w:szCs w:val="24"/>
              </w:rPr>
              <w:t>707.57 Bq/L</w:t>
            </w:r>
          </w:p>
          <w:p w14:paraId="62F5D1A6" w14:textId="21C38627" w:rsidR="002E09E9" w:rsidRPr="00810DE2" w:rsidRDefault="002E09E9" w:rsidP="00A7349E">
            <w:pPr>
              <w:jc w:val="both"/>
              <w:rPr>
                <w:rFonts w:ascii="Times New Roman" w:hAnsi="Times New Roman" w:cs="Times New Roman"/>
                <w:sz w:val="24"/>
                <w:szCs w:val="24"/>
              </w:rPr>
            </w:pPr>
            <w:r w:rsidRPr="00810DE2">
              <w:rPr>
                <w:rFonts w:ascii="Times New Roman" w:hAnsi="Times New Roman" w:cs="Times New Roman"/>
                <w:sz w:val="24"/>
                <w:szCs w:val="24"/>
              </w:rPr>
              <w:t>Cave: 44000 Bq/ m</w:t>
            </w:r>
            <w:r w:rsidRPr="00810DE2">
              <w:rPr>
                <w:rFonts w:ascii="Times New Roman" w:hAnsi="Times New Roman" w:cs="Times New Roman"/>
                <w:sz w:val="24"/>
                <w:szCs w:val="24"/>
                <w:vertAlign w:val="superscript"/>
              </w:rPr>
              <w:t>3</w:t>
            </w:r>
          </w:p>
        </w:tc>
        <w:tc>
          <w:tcPr>
            <w:tcW w:w="1276" w:type="dxa"/>
          </w:tcPr>
          <w:p w14:paraId="1947345F" w14:textId="77777777" w:rsidR="0055088D" w:rsidRPr="00810DE2" w:rsidRDefault="002E09E9" w:rsidP="00A7349E">
            <w:pPr>
              <w:jc w:val="both"/>
              <w:rPr>
                <w:rFonts w:ascii="Times New Roman" w:hAnsi="Times New Roman" w:cs="Times New Roman"/>
                <w:sz w:val="24"/>
                <w:szCs w:val="24"/>
              </w:rPr>
            </w:pPr>
            <w:r w:rsidRPr="00810DE2">
              <w:rPr>
                <w:rFonts w:ascii="Times New Roman" w:hAnsi="Times New Roman" w:cs="Times New Roman"/>
                <w:sz w:val="24"/>
                <w:szCs w:val="24"/>
              </w:rPr>
              <w:t>Bath: 20 min, 10 sessions, Cave: 60 min, 11 sessions</w:t>
            </w:r>
          </w:p>
          <w:p w14:paraId="0B78C39F" w14:textId="4647E95E" w:rsidR="00EA0B1E" w:rsidRPr="00810DE2" w:rsidRDefault="0055088D" w:rsidP="00A7349E">
            <w:pPr>
              <w:jc w:val="both"/>
              <w:rPr>
                <w:rFonts w:ascii="Times New Roman" w:hAnsi="Times New Roman" w:cs="Times New Roman"/>
                <w:sz w:val="24"/>
                <w:szCs w:val="24"/>
              </w:rPr>
            </w:pPr>
            <w:r w:rsidRPr="00810DE2">
              <w:rPr>
                <w:rFonts w:ascii="Times New Roman" w:hAnsi="Times New Roman" w:cs="Times New Roman"/>
                <w:sz w:val="24"/>
                <w:szCs w:val="24"/>
              </w:rPr>
              <w:t>Treatment duration: 18 days (avg)</w:t>
            </w:r>
            <w:r w:rsidR="002E09E9" w:rsidRPr="00810DE2">
              <w:rPr>
                <w:rFonts w:ascii="Times New Roman" w:hAnsi="Times New Roman" w:cs="Times New Roman"/>
                <w:sz w:val="24"/>
                <w:szCs w:val="24"/>
              </w:rPr>
              <w:t xml:space="preserve"> </w:t>
            </w:r>
          </w:p>
        </w:tc>
        <w:tc>
          <w:tcPr>
            <w:tcW w:w="1559" w:type="dxa"/>
          </w:tcPr>
          <w:p w14:paraId="32F556F8" w14:textId="782A4241" w:rsidR="00EA0B1E" w:rsidRPr="00810DE2" w:rsidRDefault="0055088D" w:rsidP="00A7349E">
            <w:pPr>
              <w:jc w:val="both"/>
              <w:rPr>
                <w:rFonts w:ascii="Times New Roman" w:hAnsi="Times New Roman" w:cs="Times New Roman"/>
                <w:sz w:val="24"/>
                <w:szCs w:val="24"/>
              </w:rPr>
            </w:pPr>
            <w:r w:rsidRPr="00810DE2">
              <w:rPr>
                <w:rFonts w:ascii="Times New Roman" w:hAnsi="Times New Roman" w:cs="Times New Roman"/>
                <w:sz w:val="24"/>
                <w:szCs w:val="24"/>
              </w:rPr>
              <w:t>None</w:t>
            </w:r>
          </w:p>
        </w:tc>
        <w:tc>
          <w:tcPr>
            <w:tcW w:w="1371" w:type="dxa"/>
          </w:tcPr>
          <w:p w14:paraId="09164861" w14:textId="74C5512B" w:rsidR="00EA0B1E" w:rsidRPr="00810DE2" w:rsidRDefault="0055088D" w:rsidP="00A7349E">
            <w:pPr>
              <w:jc w:val="both"/>
              <w:rPr>
                <w:rFonts w:ascii="Times New Roman" w:hAnsi="Times New Roman" w:cs="Times New Roman"/>
                <w:sz w:val="24"/>
                <w:szCs w:val="24"/>
              </w:rPr>
            </w:pPr>
            <w:r w:rsidRPr="00810DE2">
              <w:rPr>
                <w:rFonts w:ascii="Times New Roman" w:hAnsi="Times New Roman" w:cs="Times New Roman"/>
                <w:sz w:val="24"/>
                <w:szCs w:val="24"/>
              </w:rPr>
              <w:t>pain at rest, pain in motion (11-point numeric rating scale)</w:t>
            </w:r>
          </w:p>
        </w:tc>
        <w:tc>
          <w:tcPr>
            <w:tcW w:w="1322" w:type="dxa"/>
          </w:tcPr>
          <w:p w14:paraId="36E37460" w14:textId="39B2AC20" w:rsidR="00EA0B1E" w:rsidRPr="00810DE2" w:rsidRDefault="00EA0B1E" w:rsidP="00A7349E">
            <w:pPr>
              <w:jc w:val="both"/>
              <w:rPr>
                <w:rFonts w:ascii="Times New Roman" w:hAnsi="Times New Roman" w:cs="Times New Roman"/>
                <w:sz w:val="24"/>
                <w:szCs w:val="24"/>
              </w:rPr>
            </w:pPr>
            <w:r w:rsidRPr="00810DE2">
              <w:rPr>
                <w:rFonts w:ascii="Times New Roman" w:hAnsi="Times New Roman" w:cs="Times New Roman"/>
                <w:sz w:val="24"/>
                <w:szCs w:val="24"/>
              </w:rPr>
              <w:t>after treatment, 3, 6 and 9 months after treatment</w:t>
            </w:r>
          </w:p>
        </w:tc>
        <w:tc>
          <w:tcPr>
            <w:tcW w:w="2268" w:type="dxa"/>
          </w:tcPr>
          <w:p w14:paraId="4EF4571F" w14:textId="5848285D" w:rsidR="00EA0B1E" w:rsidRPr="00810DE2" w:rsidRDefault="00EA0B1E" w:rsidP="00A7349E">
            <w:pPr>
              <w:jc w:val="both"/>
              <w:rPr>
                <w:rFonts w:ascii="Times New Roman" w:hAnsi="Times New Roman" w:cs="Times New Roman"/>
                <w:sz w:val="24"/>
                <w:szCs w:val="24"/>
              </w:rPr>
            </w:pPr>
            <w:r w:rsidRPr="00810DE2">
              <w:rPr>
                <w:rFonts w:ascii="Times New Roman" w:hAnsi="Times New Roman" w:cs="Times New Roman"/>
                <w:sz w:val="24"/>
                <w:szCs w:val="24"/>
              </w:rPr>
              <w:t>longitudinal study, multimodal treatment including physical exercise, massages, lymphatic drainage</w:t>
            </w:r>
            <w:r w:rsidR="0055088D" w:rsidRPr="00810DE2">
              <w:rPr>
                <w:rFonts w:ascii="Times New Roman" w:hAnsi="Times New Roman" w:cs="Times New Roman"/>
                <w:sz w:val="24"/>
                <w:szCs w:val="24"/>
              </w:rPr>
              <w:t xml:space="preserve"> and </w:t>
            </w:r>
            <w:r w:rsidRPr="00810DE2">
              <w:rPr>
                <w:rFonts w:ascii="Times New Roman" w:hAnsi="Times New Roman" w:cs="Times New Roman"/>
                <w:sz w:val="24"/>
                <w:szCs w:val="24"/>
              </w:rPr>
              <w:t>mud therapy</w:t>
            </w:r>
            <w:r w:rsidR="0055088D" w:rsidRPr="00810DE2">
              <w:rPr>
                <w:rFonts w:ascii="Times New Roman" w:hAnsi="Times New Roman" w:cs="Times New Roman"/>
                <w:sz w:val="24"/>
                <w:szCs w:val="24"/>
              </w:rPr>
              <w:t>. Treatment combinations not standardized</w:t>
            </w:r>
          </w:p>
        </w:tc>
      </w:tr>
      <w:tr w:rsidR="00B22D50" w:rsidRPr="00810DE2" w14:paraId="4332C42F" w14:textId="77777777" w:rsidTr="00A7349E">
        <w:tc>
          <w:tcPr>
            <w:tcW w:w="1466" w:type="dxa"/>
          </w:tcPr>
          <w:p w14:paraId="058BD61D" w14:textId="2FD4A781" w:rsidR="00532288" w:rsidRPr="00810DE2" w:rsidRDefault="00A263E4" w:rsidP="00A7349E">
            <w:pPr>
              <w:jc w:val="both"/>
              <w:rPr>
                <w:rFonts w:ascii="Times New Roman" w:hAnsi="Times New Roman" w:cs="Times New Roman"/>
                <w:sz w:val="24"/>
                <w:szCs w:val="24"/>
              </w:rPr>
            </w:pPr>
            <w:r w:rsidRPr="00810DE2">
              <w:rPr>
                <w:rFonts w:ascii="Times New Roman" w:hAnsi="Times New Roman" w:cs="Times New Roman"/>
                <w:sz w:val="24"/>
                <w:szCs w:val="24"/>
              </w:rPr>
              <w:t>Eckert et al 2024</w:t>
            </w:r>
          </w:p>
        </w:tc>
        <w:tc>
          <w:tcPr>
            <w:tcW w:w="1648" w:type="dxa"/>
          </w:tcPr>
          <w:p w14:paraId="60A1B9D3" w14:textId="7B77B969" w:rsidR="00532288" w:rsidRPr="00810DE2" w:rsidRDefault="00A263E4" w:rsidP="00A7349E">
            <w:pPr>
              <w:jc w:val="both"/>
              <w:rPr>
                <w:rFonts w:ascii="Times New Roman" w:hAnsi="Times New Roman" w:cs="Times New Roman"/>
                <w:sz w:val="24"/>
                <w:szCs w:val="24"/>
              </w:rPr>
            </w:pPr>
            <w:r w:rsidRPr="00810DE2">
              <w:rPr>
                <w:rFonts w:ascii="Times New Roman" w:hAnsi="Times New Roman" w:cs="Times New Roman"/>
                <w:sz w:val="24"/>
                <w:szCs w:val="24"/>
              </w:rPr>
              <w:t>musculoskeletal and chronic degenerative disorders of the spine and joints, 18 – 75 yrs old</w:t>
            </w:r>
          </w:p>
        </w:tc>
        <w:tc>
          <w:tcPr>
            <w:tcW w:w="1559" w:type="dxa"/>
          </w:tcPr>
          <w:p w14:paraId="3762C2B2" w14:textId="526CF3C3" w:rsidR="00532288" w:rsidRPr="00810DE2" w:rsidRDefault="00A263E4" w:rsidP="00A7349E">
            <w:pPr>
              <w:jc w:val="both"/>
              <w:rPr>
                <w:rFonts w:ascii="Times New Roman" w:hAnsi="Times New Roman" w:cs="Times New Roman"/>
                <w:sz w:val="24"/>
                <w:szCs w:val="24"/>
              </w:rPr>
            </w:pPr>
            <w:r w:rsidRPr="00810DE2">
              <w:rPr>
                <w:rFonts w:ascii="Times New Roman" w:hAnsi="Times New Roman" w:cs="Times New Roman"/>
                <w:sz w:val="24"/>
                <w:szCs w:val="24"/>
              </w:rPr>
              <w:t>Radon bath in thermoneutral (34 °C) water</w:t>
            </w:r>
          </w:p>
        </w:tc>
        <w:tc>
          <w:tcPr>
            <w:tcW w:w="2268" w:type="dxa"/>
          </w:tcPr>
          <w:p w14:paraId="62D407D8" w14:textId="126F8772" w:rsidR="00532288" w:rsidRPr="00810DE2" w:rsidRDefault="00A263E4" w:rsidP="00A7349E">
            <w:pPr>
              <w:jc w:val="both"/>
              <w:rPr>
                <w:rFonts w:ascii="Times New Roman" w:hAnsi="Times New Roman" w:cs="Times New Roman"/>
                <w:sz w:val="24"/>
                <w:szCs w:val="24"/>
              </w:rPr>
            </w:pPr>
            <w:r w:rsidRPr="00810DE2">
              <w:rPr>
                <w:rFonts w:ascii="Times New Roman" w:hAnsi="Times New Roman" w:cs="Times New Roman"/>
                <w:sz w:val="24"/>
                <w:szCs w:val="24"/>
              </w:rPr>
              <w:t>1200 Bq/L</w:t>
            </w:r>
          </w:p>
        </w:tc>
        <w:tc>
          <w:tcPr>
            <w:tcW w:w="1276" w:type="dxa"/>
          </w:tcPr>
          <w:p w14:paraId="7B3DD9DC" w14:textId="3E6CE9A2" w:rsidR="00532288" w:rsidRPr="00810DE2" w:rsidRDefault="00A263E4" w:rsidP="00A7349E">
            <w:pPr>
              <w:jc w:val="both"/>
              <w:rPr>
                <w:rFonts w:ascii="Times New Roman" w:hAnsi="Times New Roman" w:cs="Times New Roman"/>
                <w:sz w:val="24"/>
                <w:szCs w:val="24"/>
              </w:rPr>
            </w:pPr>
            <w:r w:rsidRPr="00810DE2">
              <w:rPr>
                <w:rFonts w:ascii="Times New Roman" w:hAnsi="Times New Roman" w:cs="Times New Roman"/>
                <w:sz w:val="24"/>
                <w:szCs w:val="24"/>
              </w:rPr>
              <w:t>20 minutes, 3x/week for 3 weeks</w:t>
            </w:r>
          </w:p>
        </w:tc>
        <w:tc>
          <w:tcPr>
            <w:tcW w:w="1559" w:type="dxa"/>
          </w:tcPr>
          <w:p w14:paraId="0EDBB873" w14:textId="6B232436" w:rsidR="00532288" w:rsidRPr="00810DE2" w:rsidRDefault="00A263E4" w:rsidP="00A7349E">
            <w:pPr>
              <w:jc w:val="both"/>
              <w:rPr>
                <w:rFonts w:ascii="Times New Roman" w:hAnsi="Times New Roman" w:cs="Times New Roman"/>
                <w:sz w:val="24"/>
                <w:szCs w:val="24"/>
              </w:rPr>
            </w:pPr>
            <w:r w:rsidRPr="00810DE2">
              <w:rPr>
                <w:rFonts w:ascii="Times New Roman" w:hAnsi="Times New Roman" w:cs="Times New Roman"/>
                <w:sz w:val="24"/>
                <w:szCs w:val="24"/>
              </w:rPr>
              <w:t>Warm water bath, randomized crossover with 6 month washout</w:t>
            </w:r>
          </w:p>
        </w:tc>
        <w:tc>
          <w:tcPr>
            <w:tcW w:w="1371" w:type="dxa"/>
          </w:tcPr>
          <w:p w14:paraId="1E3FBA11" w14:textId="5D96424D" w:rsidR="00532288" w:rsidRPr="00810DE2" w:rsidRDefault="00A263E4" w:rsidP="00A7349E">
            <w:pPr>
              <w:jc w:val="both"/>
              <w:rPr>
                <w:rFonts w:ascii="Times New Roman" w:hAnsi="Times New Roman" w:cs="Times New Roman"/>
                <w:sz w:val="24"/>
                <w:szCs w:val="24"/>
              </w:rPr>
            </w:pPr>
            <w:r w:rsidRPr="00810DE2">
              <w:rPr>
                <w:rFonts w:ascii="Times New Roman" w:hAnsi="Times New Roman" w:cs="Times New Roman"/>
                <w:sz w:val="24"/>
                <w:szCs w:val="24"/>
              </w:rPr>
              <w:t>osteoclasts, mature osteoclasts, bone resorbing activity</w:t>
            </w:r>
            <w:r w:rsidR="00816E5E" w:rsidRPr="00810DE2">
              <w:rPr>
                <w:rFonts w:ascii="Times New Roman" w:hAnsi="Times New Roman" w:cs="Times New Roman"/>
                <w:sz w:val="24"/>
                <w:szCs w:val="24"/>
              </w:rPr>
              <w:t>, osteoclast differentiati</w:t>
            </w:r>
            <w:r w:rsidR="00816E5E" w:rsidRPr="00810DE2">
              <w:rPr>
                <w:rFonts w:ascii="Times New Roman" w:hAnsi="Times New Roman" w:cs="Times New Roman"/>
                <w:sz w:val="24"/>
                <w:szCs w:val="24"/>
              </w:rPr>
              <w:lastRenderedPageBreak/>
              <w:t>on, markers of cartilage damage</w:t>
            </w:r>
          </w:p>
        </w:tc>
        <w:tc>
          <w:tcPr>
            <w:tcW w:w="1322" w:type="dxa"/>
          </w:tcPr>
          <w:p w14:paraId="0DD1F10D" w14:textId="1E2C15EC" w:rsidR="00532288" w:rsidRPr="00810DE2" w:rsidRDefault="00650F6D" w:rsidP="00A7349E">
            <w:pPr>
              <w:jc w:val="both"/>
              <w:rPr>
                <w:rFonts w:ascii="Times New Roman" w:hAnsi="Times New Roman" w:cs="Times New Roman"/>
                <w:sz w:val="24"/>
                <w:szCs w:val="24"/>
              </w:rPr>
            </w:pPr>
            <w:r w:rsidRPr="00810DE2">
              <w:rPr>
                <w:rFonts w:ascii="Times New Roman" w:hAnsi="Times New Roman" w:cs="Times New Roman"/>
                <w:sz w:val="24"/>
                <w:szCs w:val="24"/>
              </w:rPr>
              <w:lastRenderedPageBreak/>
              <w:t>a</w:t>
            </w:r>
            <w:r w:rsidR="00816E5E" w:rsidRPr="00810DE2">
              <w:rPr>
                <w:rFonts w:ascii="Times New Roman" w:hAnsi="Times New Roman" w:cs="Times New Roman"/>
                <w:sz w:val="24"/>
                <w:szCs w:val="24"/>
              </w:rPr>
              <w:t>fter treatment, 3 and 6 months after treatment</w:t>
            </w:r>
          </w:p>
        </w:tc>
        <w:tc>
          <w:tcPr>
            <w:tcW w:w="2268" w:type="dxa"/>
          </w:tcPr>
          <w:p w14:paraId="4A192F27" w14:textId="3AC105FD" w:rsidR="00532288" w:rsidRPr="00810DE2" w:rsidRDefault="00EA0B1E" w:rsidP="00A7349E">
            <w:pPr>
              <w:jc w:val="both"/>
              <w:rPr>
                <w:rFonts w:ascii="Times New Roman" w:hAnsi="Times New Roman" w:cs="Times New Roman"/>
                <w:sz w:val="24"/>
                <w:szCs w:val="24"/>
              </w:rPr>
            </w:pPr>
            <w:r w:rsidRPr="00810DE2">
              <w:rPr>
                <w:rFonts w:ascii="Times New Roman" w:hAnsi="Times New Roman" w:cs="Times New Roman"/>
                <w:sz w:val="24"/>
                <w:szCs w:val="24"/>
              </w:rPr>
              <w:t>s</w:t>
            </w:r>
            <w:r w:rsidR="00816E5E" w:rsidRPr="00810DE2">
              <w:rPr>
                <w:rFonts w:ascii="Times New Roman" w:hAnsi="Times New Roman" w:cs="Times New Roman"/>
                <w:sz w:val="24"/>
                <w:szCs w:val="24"/>
              </w:rPr>
              <w:t xml:space="preserve">ame project as </w:t>
            </w:r>
            <w:proofErr w:type="spellStart"/>
            <w:r w:rsidR="00816E5E" w:rsidRPr="00810DE2">
              <w:rPr>
                <w:rFonts w:ascii="Times New Roman" w:hAnsi="Times New Roman" w:cs="Times New Roman"/>
                <w:sz w:val="24"/>
                <w:szCs w:val="24"/>
              </w:rPr>
              <w:t>Donaubauer</w:t>
            </w:r>
            <w:proofErr w:type="spellEnd"/>
            <w:r w:rsidR="00816E5E" w:rsidRPr="00810DE2">
              <w:rPr>
                <w:rFonts w:ascii="Times New Roman" w:hAnsi="Times New Roman" w:cs="Times New Roman"/>
                <w:sz w:val="24"/>
                <w:szCs w:val="24"/>
              </w:rPr>
              <w:t xml:space="preserve"> et al 2024  </w:t>
            </w:r>
          </w:p>
        </w:tc>
      </w:tr>
      <w:tr w:rsidR="00B22D50" w:rsidRPr="00810DE2" w14:paraId="24113756" w14:textId="77777777" w:rsidTr="00A7349E">
        <w:tc>
          <w:tcPr>
            <w:tcW w:w="1466" w:type="dxa"/>
          </w:tcPr>
          <w:p w14:paraId="721D24C8" w14:textId="1F3D19E1" w:rsidR="00532288" w:rsidRPr="00810DE2" w:rsidRDefault="00532288" w:rsidP="00A7349E">
            <w:pPr>
              <w:jc w:val="both"/>
              <w:rPr>
                <w:rFonts w:ascii="Times New Roman" w:hAnsi="Times New Roman" w:cs="Times New Roman"/>
                <w:sz w:val="24"/>
                <w:szCs w:val="24"/>
              </w:rPr>
            </w:pPr>
            <w:proofErr w:type="spellStart"/>
            <w:r w:rsidRPr="00810DE2">
              <w:rPr>
                <w:rFonts w:ascii="Times New Roman" w:hAnsi="Times New Roman" w:cs="Times New Roman"/>
                <w:sz w:val="24"/>
                <w:szCs w:val="24"/>
              </w:rPr>
              <w:t>Donaubauer</w:t>
            </w:r>
            <w:proofErr w:type="spellEnd"/>
            <w:r w:rsidRPr="00810DE2">
              <w:rPr>
                <w:rFonts w:ascii="Times New Roman" w:hAnsi="Times New Roman" w:cs="Times New Roman"/>
                <w:sz w:val="24"/>
                <w:szCs w:val="24"/>
              </w:rPr>
              <w:t xml:space="preserve"> et al 2024</w:t>
            </w:r>
          </w:p>
        </w:tc>
        <w:tc>
          <w:tcPr>
            <w:tcW w:w="1648" w:type="dxa"/>
          </w:tcPr>
          <w:p w14:paraId="6318FE2C" w14:textId="09463BAC" w:rsidR="00532288" w:rsidRPr="00810DE2" w:rsidRDefault="00532288" w:rsidP="00A7349E">
            <w:pPr>
              <w:jc w:val="both"/>
              <w:rPr>
                <w:rFonts w:ascii="Times New Roman" w:hAnsi="Times New Roman" w:cs="Times New Roman"/>
                <w:sz w:val="24"/>
                <w:szCs w:val="24"/>
              </w:rPr>
            </w:pPr>
            <w:r w:rsidRPr="00810DE2">
              <w:rPr>
                <w:rFonts w:ascii="Times New Roman" w:hAnsi="Times New Roman" w:cs="Times New Roman"/>
                <w:sz w:val="24"/>
                <w:szCs w:val="24"/>
              </w:rPr>
              <w:t xml:space="preserve">musculoskeletal disorders of the spine and joints, </w:t>
            </w:r>
            <w:r w:rsidR="00B22D50" w:rsidRPr="00810DE2">
              <w:rPr>
                <w:rFonts w:ascii="Times New Roman" w:hAnsi="Times New Roman" w:cs="Times New Roman"/>
                <w:sz w:val="24"/>
                <w:szCs w:val="24"/>
              </w:rPr>
              <w:t>≥</w:t>
            </w:r>
            <w:r w:rsidRPr="00810DE2">
              <w:rPr>
                <w:rFonts w:ascii="Times New Roman" w:hAnsi="Times New Roman" w:cs="Times New Roman"/>
                <w:sz w:val="24"/>
                <w:szCs w:val="24"/>
              </w:rPr>
              <w:t>40 yrs</w:t>
            </w:r>
            <w:r w:rsidR="00B22D50" w:rsidRPr="00810DE2">
              <w:rPr>
                <w:rFonts w:ascii="Times New Roman" w:hAnsi="Times New Roman" w:cs="Times New Roman"/>
                <w:sz w:val="24"/>
                <w:szCs w:val="24"/>
              </w:rPr>
              <w:t xml:space="preserve"> old</w:t>
            </w:r>
          </w:p>
        </w:tc>
        <w:tc>
          <w:tcPr>
            <w:tcW w:w="1559" w:type="dxa"/>
          </w:tcPr>
          <w:p w14:paraId="50DBBF04" w14:textId="2D26D745" w:rsidR="00532288" w:rsidRPr="00810DE2" w:rsidRDefault="00532288" w:rsidP="00A7349E">
            <w:pPr>
              <w:jc w:val="both"/>
              <w:rPr>
                <w:rFonts w:ascii="Times New Roman" w:hAnsi="Times New Roman" w:cs="Times New Roman"/>
                <w:sz w:val="24"/>
                <w:szCs w:val="24"/>
              </w:rPr>
            </w:pPr>
            <w:r w:rsidRPr="00810DE2">
              <w:rPr>
                <w:rFonts w:ascii="Times New Roman" w:hAnsi="Times New Roman" w:cs="Times New Roman"/>
                <w:sz w:val="24"/>
                <w:szCs w:val="24"/>
              </w:rPr>
              <w:t>Radon bath in thermoneutral (34 °C) water</w:t>
            </w:r>
          </w:p>
        </w:tc>
        <w:tc>
          <w:tcPr>
            <w:tcW w:w="2268" w:type="dxa"/>
          </w:tcPr>
          <w:p w14:paraId="193BDEE9" w14:textId="461D2B63" w:rsidR="00532288" w:rsidRPr="00810DE2" w:rsidRDefault="00532288" w:rsidP="00A7349E">
            <w:pPr>
              <w:jc w:val="both"/>
              <w:rPr>
                <w:rFonts w:ascii="Times New Roman" w:hAnsi="Times New Roman" w:cs="Times New Roman"/>
                <w:sz w:val="24"/>
                <w:szCs w:val="24"/>
              </w:rPr>
            </w:pPr>
            <w:r w:rsidRPr="00810DE2">
              <w:rPr>
                <w:rFonts w:ascii="Times New Roman" w:hAnsi="Times New Roman" w:cs="Times New Roman"/>
                <w:sz w:val="24"/>
                <w:szCs w:val="24"/>
              </w:rPr>
              <w:t xml:space="preserve">1200 Bq/L (estimated cumulative dose: 1.3 </w:t>
            </w:r>
            <w:proofErr w:type="spellStart"/>
            <w:r w:rsidRPr="00810DE2">
              <w:rPr>
                <w:rFonts w:ascii="Times New Roman" w:hAnsi="Times New Roman" w:cs="Times New Roman"/>
                <w:sz w:val="24"/>
                <w:szCs w:val="24"/>
              </w:rPr>
              <w:t>mGy</w:t>
            </w:r>
            <w:proofErr w:type="spellEnd"/>
            <w:r w:rsidRPr="00810DE2">
              <w:rPr>
                <w:rFonts w:ascii="Times New Roman" w:hAnsi="Times New Roman" w:cs="Times New Roman"/>
                <w:sz w:val="24"/>
                <w:szCs w:val="24"/>
              </w:rPr>
              <w:t>)</w:t>
            </w:r>
          </w:p>
        </w:tc>
        <w:tc>
          <w:tcPr>
            <w:tcW w:w="1276" w:type="dxa"/>
          </w:tcPr>
          <w:p w14:paraId="28E35E0C" w14:textId="68164D14" w:rsidR="00532288" w:rsidRPr="00810DE2" w:rsidRDefault="00532288" w:rsidP="00A7349E">
            <w:pPr>
              <w:jc w:val="both"/>
              <w:rPr>
                <w:rFonts w:ascii="Times New Roman" w:hAnsi="Times New Roman" w:cs="Times New Roman"/>
                <w:sz w:val="24"/>
                <w:szCs w:val="24"/>
              </w:rPr>
            </w:pPr>
            <w:r w:rsidRPr="00810DE2">
              <w:rPr>
                <w:rFonts w:ascii="Times New Roman" w:hAnsi="Times New Roman" w:cs="Times New Roman"/>
                <w:sz w:val="24"/>
                <w:szCs w:val="24"/>
              </w:rPr>
              <w:t>20 minutes, 3x/week for 3 weeks</w:t>
            </w:r>
          </w:p>
        </w:tc>
        <w:tc>
          <w:tcPr>
            <w:tcW w:w="1559" w:type="dxa"/>
          </w:tcPr>
          <w:p w14:paraId="359BBE30" w14:textId="3A97E97C" w:rsidR="00532288" w:rsidRPr="00810DE2" w:rsidRDefault="00532288" w:rsidP="00A7349E">
            <w:pPr>
              <w:jc w:val="both"/>
              <w:rPr>
                <w:rFonts w:ascii="Times New Roman" w:hAnsi="Times New Roman" w:cs="Times New Roman"/>
                <w:sz w:val="24"/>
                <w:szCs w:val="24"/>
              </w:rPr>
            </w:pPr>
            <w:r w:rsidRPr="00810DE2">
              <w:rPr>
                <w:rFonts w:ascii="Times New Roman" w:hAnsi="Times New Roman" w:cs="Times New Roman"/>
                <w:sz w:val="24"/>
                <w:szCs w:val="24"/>
              </w:rPr>
              <w:t>Warm water bath, randomized crossover with 6 month washout</w:t>
            </w:r>
          </w:p>
        </w:tc>
        <w:tc>
          <w:tcPr>
            <w:tcW w:w="1371" w:type="dxa"/>
          </w:tcPr>
          <w:p w14:paraId="32DC0A62" w14:textId="68A3B96C" w:rsidR="00532288" w:rsidRPr="00810DE2" w:rsidRDefault="00532288" w:rsidP="00A7349E">
            <w:pPr>
              <w:jc w:val="both"/>
              <w:rPr>
                <w:rFonts w:ascii="Times New Roman" w:hAnsi="Times New Roman" w:cs="Times New Roman"/>
                <w:sz w:val="24"/>
                <w:szCs w:val="24"/>
              </w:rPr>
            </w:pPr>
            <w:r w:rsidRPr="00810DE2">
              <w:rPr>
                <w:rFonts w:ascii="Times New Roman" w:hAnsi="Times New Roman" w:cs="Times New Roman"/>
                <w:sz w:val="24"/>
                <w:szCs w:val="24"/>
              </w:rPr>
              <w:t>Immunophenotyping, quantification of inflammatory mediators in serum</w:t>
            </w:r>
          </w:p>
        </w:tc>
        <w:tc>
          <w:tcPr>
            <w:tcW w:w="1322" w:type="dxa"/>
          </w:tcPr>
          <w:p w14:paraId="3E872E5D" w14:textId="1C51BD27" w:rsidR="00532288" w:rsidRPr="00810DE2" w:rsidRDefault="00D26B36" w:rsidP="00A7349E">
            <w:pPr>
              <w:jc w:val="both"/>
              <w:rPr>
                <w:rFonts w:ascii="Times New Roman" w:hAnsi="Times New Roman" w:cs="Times New Roman"/>
                <w:sz w:val="24"/>
                <w:szCs w:val="24"/>
              </w:rPr>
            </w:pPr>
            <w:r w:rsidRPr="00810DE2">
              <w:rPr>
                <w:rFonts w:ascii="Times New Roman" w:hAnsi="Times New Roman" w:cs="Times New Roman"/>
                <w:sz w:val="24"/>
                <w:szCs w:val="24"/>
              </w:rPr>
              <w:t>a</w:t>
            </w:r>
            <w:r w:rsidR="00532288" w:rsidRPr="00810DE2">
              <w:rPr>
                <w:rFonts w:ascii="Times New Roman" w:hAnsi="Times New Roman" w:cs="Times New Roman"/>
                <w:sz w:val="24"/>
                <w:szCs w:val="24"/>
              </w:rPr>
              <w:t xml:space="preserve">fter treatment, 3 and 6 months after </w:t>
            </w:r>
            <w:r w:rsidR="00816E5E" w:rsidRPr="00810DE2">
              <w:rPr>
                <w:rFonts w:ascii="Times New Roman" w:hAnsi="Times New Roman" w:cs="Times New Roman"/>
                <w:sz w:val="24"/>
                <w:szCs w:val="24"/>
              </w:rPr>
              <w:t>treatment</w:t>
            </w:r>
          </w:p>
        </w:tc>
        <w:tc>
          <w:tcPr>
            <w:tcW w:w="2268" w:type="dxa"/>
          </w:tcPr>
          <w:p w14:paraId="630A7AAD" w14:textId="44A350A3" w:rsidR="00532288" w:rsidRPr="00810DE2" w:rsidRDefault="001314B9" w:rsidP="00A7349E">
            <w:pPr>
              <w:jc w:val="both"/>
              <w:rPr>
                <w:rFonts w:ascii="Times New Roman" w:hAnsi="Times New Roman" w:cs="Times New Roman"/>
                <w:sz w:val="24"/>
                <w:szCs w:val="24"/>
              </w:rPr>
            </w:pPr>
            <w:r w:rsidRPr="00810DE2">
              <w:rPr>
                <w:rFonts w:ascii="Times New Roman" w:hAnsi="Times New Roman" w:cs="Times New Roman"/>
                <w:sz w:val="24"/>
                <w:szCs w:val="24"/>
              </w:rPr>
              <w:t xml:space="preserve">Safety concerns; </w:t>
            </w:r>
            <w:r w:rsidR="00024B3F" w:rsidRPr="00810DE2">
              <w:rPr>
                <w:rFonts w:ascii="Times New Roman" w:hAnsi="Times New Roman" w:cs="Times New Roman"/>
                <w:sz w:val="24"/>
                <w:szCs w:val="24"/>
              </w:rPr>
              <w:t>therapy-related adverse events</w:t>
            </w:r>
          </w:p>
        </w:tc>
      </w:tr>
    </w:tbl>
    <w:p w14:paraId="668742E2" w14:textId="77777777" w:rsidR="0050007F" w:rsidRPr="00810DE2" w:rsidRDefault="0050007F">
      <w:pPr>
        <w:rPr>
          <w:rFonts w:ascii="Times New Roman" w:hAnsi="Times New Roman" w:cs="Times New Roman"/>
          <w:sz w:val="24"/>
          <w:szCs w:val="24"/>
        </w:rPr>
      </w:pPr>
    </w:p>
    <w:p w14:paraId="4A24F48C" w14:textId="4FB764D0" w:rsidR="00810DE2" w:rsidRPr="00810DE2" w:rsidRDefault="003B1D36" w:rsidP="003B1D36">
      <w:pPr>
        <w:pStyle w:val="MdParagraph"/>
        <w:rPr>
          <w:lang w:val="en-US"/>
        </w:rPr>
      </w:pPr>
      <w:r w:rsidRPr="00810DE2">
        <w:rPr>
          <w:rStyle w:val="MdStrong"/>
          <w:lang w:val="en-US"/>
        </w:rPr>
        <w:t>Abbreviations:</w:t>
      </w:r>
      <w:r w:rsidRPr="00810DE2">
        <w:rPr>
          <w:lang w:val="en-US"/>
        </w:rPr>
        <w:t xml:space="preserve"> </w:t>
      </w:r>
      <w:r w:rsidRPr="00810DE2">
        <w:rPr>
          <w:rStyle w:val="MdStrong"/>
          <w:lang w:val="en-US"/>
        </w:rPr>
        <w:t>AIMS:</w:t>
      </w:r>
      <w:r w:rsidRPr="00810DE2">
        <w:rPr>
          <w:lang w:val="en-US"/>
        </w:rPr>
        <w:t xml:space="preserve"> Arthritis Impact Measurement Scale; </w:t>
      </w:r>
      <w:r w:rsidRPr="00810DE2">
        <w:rPr>
          <w:rStyle w:val="MdStrong"/>
          <w:lang w:val="en-US"/>
        </w:rPr>
        <w:t>BASFI:</w:t>
      </w:r>
      <w:r w:rsidRPr="00810DE2">
        <w:rPr>
          <w:lang w:val="en-US"/>
        </w:rPr>
        <w:t xml:space="preserve"> Bath Ankylosing Spondylitis Functional Index; </w:t>
      </w:r>
      <w:r w:rsidRPr="00810DE2">
        <w:rPr>
          <w:rStyle w:val="MdStrong"/>
          <w:lang w:val="en-US"/>
        </w:rPr>
        <w:t>Bq/L:</w:t>
      </w:r>
      <w:r w:rsidRPr="00810DE2">
        <w:rPr>
          <w:lang w:val="en-US"/>
        </w:rPr>
        <w:t xml:space="preserve"> Becquerels per liter (measure of radioactivity concentration in water); </w:t>
      </w:r>
      <w:r w:rsidRPr="00810DE2">
        <w:rPr>
          <w:rStyle w:val="MdStrong"/>
          <w:lang w:val="en-US"/>
        </w:rPr>
        <w:t>Bq/m³:</w:t>
      </w:r>
      <w:r w:rsidRPr="00810DE2">
        <w:rPr>
          <w:lang w:val="en-US"/>
        </w:rPr>
        <w:t xml:space="preserve"> Becquerels per cubic meter (measure of radioactivity concentration in air); </w:t>
      </w:r>
      <w:r w:rsidRPr="00810DE2">
        <w:rPr>
          <w:rStyle w:val="MdStrong"/>
          <w:lang w:val="en-US"/>
        </w:rPr>
        <w:t>CO₂:</w:t>
      </w:r>
      <w:r w:rsidRPr="00810DE2">
        <w:rPr>
          <w:lang w:val="en-US"/>
        </w:rPr>
        <w:t xml:space="preserve"> Carbon dioxide; </w:t>
      </w:r>
      <w:r w:rsidRPr="00810DE2">
        <w:rPr>
          <w:rStyle w:val="MdStrong"/>
          <w:lang w:val="en-US"/>
        </w:rPr>
        <w:t>CT:</w:t>
      </w:r>
      <w:r w:rsidRPr="00810DE2">
        <w:rPr>
          <w:lang w:val="en-US"/>
        </w:rPr>
        <w:t xml:space="preserve"> Computed Tomography; </w:t>
      </w:r>
      <w:r w:rsidRPr="00810DE2">
        <w:rPr>
          <w:rStyle w:val="MdStrong"/>
          <w:lang w:val="en-US"/>
        </w:rPr>
        <w:t>KFI:</w:t>
      </w:r>
      <w:r w:rsidRPr="00810DE2">
        <w:rPr>
          <w:lang w:val="en-US"/>
        </w:rPr>
        <w:t xml:space="preserve"> Keitel Functional Index; </w:t>
      </w:r>
      <w:r w:rsidRPr="00810DE2">
        <w:rPr>
          <w:rStyle w:val="MdStrong"/>
          <w:lang w:val="en-US"/>
        </w:rPr>
        <w:t>MBq/m³:</w:t>
      </w:r>
      <w:r w:rsidRPr="00810DE2">
        <w:rPr>
          <w:lang w:val="en-US"/>
        </w:rPr>
        <w:t xml:space="preserve"> Megabecquerels per cubic meter; </w:t>
      </w:r>
      <w:proofErr w:type="spellStart"/>
      <w:r w:rsidRPr="00810DE2">
        <w:rPr>
          <w:rStyle w:val="MdStrong"/>
          <w:lang w:val="en-US"/>
        </w:rPr>
        <w:t>mGy</w:t>
      </w:r>
      <w:proofErr w:type="spellEnd"/>
      <w:r w:rsidRPr="00810DE2">
        <w:rPr>
          <w:rStyle w:val="MdStrong"/>
          <w:lang w:val="en-US"/>
        </w:rPr>
        <w:t>:</w:t>
      </w:r>
      <w:r w:rsidRPr="00810DE2">
        <w:rPr>
          <w:lang w:val="en-US"/>
        </w:rPr>
        <w:t xml:space="preserve"> </w:t>
      </w:r>
      <w:proofErr w:type="spellStart"/>
      <w:r w:rsidRPr="00810DE2">
        <w:rPr>
          <w:lang w:val="en-US"/>
        </w:rPr>
        <w:t>Milligray</w:t>
      </w:r>
      <w:proofErr w:type="spellEnd"/>
      <w:r w:rsidRPr="00810DE2">
        <w:rPr>
          <w:lang w:val="en-US"/>
        </w:rPr>
        <w:t xml:space="preserve"> (measure of absorbed radiation dose); </w:t>
      </w:r>
      <w:r w:rsidRPr="00810DE2">
        <w:rPr>
          <w:rStyle w:val="MdStrong"/>
          <w:lang w:val="en-US"/>
        </w:rPr>
        <w:t>MRI:</w:t>
      </w:r>
      <w:r w:rsidRPr="00810DE2">
        <w:rPr>
          <w:lang w:val="en-US"/>
        </w:rPr>
        <w:t xml:space="preserve"> Magnetic Resonance Imaging; </w:t>
      </w:r>
      <w:r w:rsidRPr="00810DE2">
        <w:rPr>
          <w:rStyle w:val="MdStrong"/>
          <w:lang w:val="en-US"/>
        </w:rPr>
        <w:t>Rn:</w:t>
      </w:r>
      <w:r w:rsidRPr="00810DE2">
        <w:rPr>
          <w:lang w:val="en-US"/>
        </w:rPr>
        <w:t xml:space="preserve"> Radon; </w:t>
      </w:r>
      <w:r w:rsidRPr="00810DE2">
        <w:rPr>
          <w:rStyle w:val="MdStrong"/>
          <w:lang w:val="en-US"/>
        </w:rPr>
        <w:t>VAS:</w:t>
      </w:r>
      <w:r w:rsidRPr="00810DE2">
        <w:rPr>
          <w:lang w:val="en-US"/>
        </w:rPr>
        <w:t xml:space="preserve"> Visual Analog Scale; </w:t>
      </w:r>
      <w:r w:rsidRPr="00810DE2">
        <w:rPr>
          <w:rStyle w:val="MdStrong"/>
          <w:lang w:val="en-US"/>
        </w:rPr>
        <w:t>WLM:</w:t>
      </w:r>
      <w:r w:rsidRPr="00810DE2">
        <w:rPr>
          <w:lang w:val="en-US"/>
        </w:rPr>
        <w:t xml:space="preserve"> Working Level Month (cumulative exposure to radon decay products).</w:t>
      </w:r>
    </w:p>
    <w:p w14:paraId="0705BD38" w14:textId="77777777" w:rsidR="00810DE2" w:rsidRPr="00810DE2" w:rsidRDefault="00810DE2" w:rsidP="003B1D36">
      <w:pPr>
        <w:pStyle w:val="MdParagraph"/>
        <w:rPr>
          <w:lang w:val="en-US"/>
        </w:rPr>
      </w:pPr>
    </w:p>
    <w:p w14:paraId="5DF65723" w14:textId="77777777" w:rsidR="003B1D36" w:rsidRPr="00810DE2" w:rsidRDefault="003B1D36" w:rsidP="003B1D36">
      <w:pPr>
        <w:pStyle w:val="MdParagraph"/>
        <w:rPr>
          <w:lang w:val="en-US"/>
        </w:rPr>
      </w:pPr>
      <w:r w:rsidRPr="00810DE2">
        <w:rPr>
          <w:rStyle w:val="MdStrong"/>
          <w:lang w:val="en-US"/>
        </w:rPr>
        <w:t>Notes:</w:t>
      </w:r>
    </w:p>
    <w:p w14:paraId="4E79BBDF" w14:textId="77777777" w:rsidR="003B1D36" w:rsidRPr="00810DE2" w:rsidRDefault="003B1D36" w:rsidP="003B1D36">
      <w:pPr>
        <w:pStyle w:val="MdListItem"/>
        <w:numPr>
          <w:ilvl w:val="0"/>
          <w:numId w:val="1"/>
        </w:numPr>
        <w:rPr>
          <w:lang w:val="en-US"/>
        </w:rPr>
      </w:pPr>
      <w:r w:rsidRPr="00810DE2">
        <w:rPr>
          <w:rStyle w:val="MdEm"/>
          <w:lang w:val="en-US"/>
        </w:rPr>
        <w:t>Radon Dose/Concentration:</w:t>
      </w:r>
      <w:r w:rsidRPr="00810DE2">
        <w:rPr>
          <w:lang w:val="en-US"/>
        </w:rPr>
        <w:t xml:space="preserve"> Units vary depending on the application medium (e.g., Bq/L for aqueous baths, Bq/m³ or WLM for atmospheric exposure in caves/rooms).</w:t>
      </w:r>
    </w:p>
    <w:p w14:paraId="2F2931E7" w14:textId="77777777" w:rsidR="003B1D36" w:rsidRPr="00810DE2" w:rsidRDefault="003B1D36" w:rsidP="003B1D36">
      <w:pPr>
        <w:pStyle w:val="MdListItem"/>
        <w:numPr>
          <w:ilvl w:val="0"/>
          <w:numId w:val="1"/>
        </w:numPr>
        <w:rPr>
          <w:lang w:val="en-US"/>
        </w:rPr>
      </w:pPr>
      <w:r w:rsidRPr="00810DE2">
        <w:rPr>
          <w:rStyle w:val="MdEm"/>
          <w:lang w:val="en-US"/>
        </w:rPr>
        <w:t>Comparators:</w:t>
      </w:r>
      <w:r w:rsidRPr="00810DE2">
        <w:rPr>
          <w:lang w:val="en-US"/>
        </w:rPr>
        <w:t xml:space="preserve"> "None" indicates uncontrolled or single-arm study designs. In some controlled trials (e.g., Yamaoka et al., 2004), the comparator group was exposed to a low-dose radon environment rather than a true zero-radon control.</w:t>
      </w:r>
    </w:p>
    <w:p w14:paraId="5A6C473A" w14:textId="77777777" w:rsidR="003B1D36" w:rsidRPr="00810DE2" w:rsidRDefault="003B1D36" w:rsidP="003B1D36">
      <w:pPr>
        <w:pStyle w:val="MdListItem"/>
        <w:numPr>
          <w:ilvl w:val="0"/>
          <w:numId w:val="1"/>
        </w:numPr>
        <w:rPr>
          <w:lang w:val="en-US"/>
        </w:rPr>
      </w:pPr>
      <w:proofErr w:type="spellStart"/>
      <w:r w:rsidRPr="00810DE2">
        <w:rPr>
          <w:rStyle w:val="nfase"/>
          <w:rFonts w:eastAsiaTheme="majorEastAsia"/>
          <w:lang w:val="en-US"/>
        </w:rPr>
        <w:t>Kuciel</w:t>
      </w:r>
      <w:proofErr w:type="spellEnd"/>
      <w:r w:rsidRPr="00810DE2">
        <w:rPr>
          <w:rStyle w:val="nfase"/>
          <w:rFonts w:eastAsiaTheme="majorEastAsia"/>
          <w:lang w:val="en-US"/>
        </w:rPr>
        <w:t>-Lewandowska et al. (2018):</w:t>
      </w:r>
      <w:r w:rsidRPr="00810DE2">
        <w:rPr>
          <w:lang w:val="en-US"/>
        </w:rPr>
        <w:t xml:space="preserve"> Alpha radiation is reported in MeV as a measure of patient exposure in the treatment rooms; the authors explicitly state that absorbed dose was not calculated, as it depends on individual anatomical variables (body fat content, absorption surface) and radon loss during use.</w:t>
      </w:r>
    </w:p>
    <w:p w14:paraId="0E6E7CE4" w14:textId="00C2E427" w:rsidR="003B1D36" w:rsidRPr="00810DE2" w:rsidRDefault="003B1D36" w:rsidP="00810DE2">
      <w:pPr>
        <w:pStyle w:val="MdListItem"/>
        <w:numPr>
          <w:ilvl w:val="0"/>
          <w:numId w:val="1"/>
        </w:numPr>
        <w:rPr>
          <w:lang w:val="en-US"/>
        </w:rPr>
      </w:pPr>
      <w:r w:rsidRPr="00810DE2">
        <w:rPr>
          <w:rStyle w:val="MdEm"/>
          <w:lang w:val="en-US"/>
        </w:rPr>
        <w:t xml:space="preserve">Eckert et al. 2024 &amp; </w:t>
      </w:r>
      <w:proofErr w:type="spellStart"/>
      <w:r w:rsidRPr="00810DE2">
        <w:rPr>
          <w:rStyle w:val="MdEm"/>
          <w:lang w:val="en-US"/>
        </w:rPr>
        <w:t>Donaubauer</w:t>
      </w:r>
      <w:proofErr w:type="spellEnd"/>
      <w:r w:rsidRPr="00810DE2">
        <w:rPr>
          <w:rStyle w:val="MdEm"/>
          <w:lang w:val="en-US"/>
        </w:rPr>
        <w:t xml:space="preserve"> et al. 2024:</w:t>
      </w:r>
      <w:r w:rsidRPr="00810DE2">
        <w:rPr>
          <w:lang w:val="en-US"/>
        </w:rPr>
        <w:t xml:space="preserve"> Both publications report different outcome parameters (osteoclast activity vs. inflammatory mediators) derived from the same randomized crossover trial.</w:t>
      </w:r>
    </w:p>
    <w:sectPr w:rsidR="003B1D36" w:rsidRPr="00810DE2" w:rsidSect="0050007F">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22C04"/>
    <w:multiLevelType w:val="hybridMultilevel"/>
    <w:tmpl w:val="C7966136"/>
    <w:lvl w:ilvl="0" w:tplc="AF06F452">
      <w:start w:val="1"/>
      <w:numFmt w:val="bullet"/>
      <w:lvlText w:val="•"/>
      <w:lvlJc w:val="left"/>
      <w:pPr>
        <w:ind w:left="720" w:hanging="360"/>
      </w:pPr>
    </w:lvl>
    <w:lvl w:ilvl="1" w:tplc="9F5C1620">
      <w:start w:val="1"/>
      <w:numFmt w:val="bullet"/>
      <w:lvlText w:val="◦"/>
      <w:lvlJc w:val="left"/>
      <w:pPr>
        <w:ind w:left="1440" w:hanging="360"/>
      </w:pPr>
    </w:lvl>
    <w:lvl w:ilvl="2" w:tplc="07988CEC">
      <w:start w:val="1"/>
      <w:numFmt w:val="bullet"/>
      <w:lvlText w:val="•"/>
      <w:lvlJc w:val="left"/>
      <w:pPr>
        <w:ind w:left="2160" w:hanging="360"/>
      </w:pPr>
    </w:lvl>
    <w:lvl w:ilvl="3" w:tplc="9A901F68">
      <w:start w:val="1"/>
      <w:numFmt w:val="bullet"/>
      <w:lvlText w:val="◦"/>
      <w:lvlJc w:val="left"/>
      <w:pPr>
        <w:ind w:left="2880" w:hanging="360"/>
      </w:pPr>
    </w:lvl>
    <w:lvl w:ilvl="4" w:tplc="4BAEE12E">
      <w:start w:val="1"/>
      <w:numFmt w:val="bullet"/>
      <w:lvlText w:val="•"/>
      <w:lvlJc w:val="left"/>
      <w:pPr>
        <w:ind w:left="3600" w:hanging="360"/>
      </w:pPr>
    </w:lvl>
    <w:lvl w:ilvl="5" w:tplc="4E3230DA">
      <w:start w:val="1"/>
      <w:numFmt w:val="bullet"/>
      <w:lvlText w:val="◦"/>
      <w:lvlJc w:val="left"/>
      <w:pPr>
        <w:ind w:left="4320" w:hanging="360"/>
      </w:pPr>
    </w:lvl>
    <w:lvl w:ilvl="6" w:tplc="A6A82456">
      <w:start w:val="1"/>
      <w:numFmt w:val="bullet"/>
      <w:lvlText w:val="•"/>
      <w:lvlJc w:val="left"/>
      <w:pPr>
        <w:ind w:left="5040" w:hanging="360"/>
      </w:pPr>
    </w:lvl>
    <w:lvl w:ilvl="7" w:tplc="7408C636">
      <w:numFmt w:val="decimal"/>
      <w:lvlText w:val=""/>
      <w:lvlJc w:val="left"/>
    </w:lvl>
    <w:lvl w:ilvl="8" w:tplc="A6C20722">
      <w:numFmt w:val="decimal"/>
      <w:lvlText w:val=""/>
      <w:lvlJc w:val="left"/>
    </w:lvl>
  </w:abstractNum>
  <w:num w:numId="1" w16cid:durableId="199505871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proofState w:spelling="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007F"/>
    <w:rsid w:val="000020AE"/>
    <w:rsid w:val="0000794E"/>
    <w:rsid w:val="00015B33"/>
    <w:rsid w:val="00024B3F"/>
    <w:rsid w:val="00060AD7"/>
    <w:rsid w:val="0008419B"/>
    <w:rsid w:val="000E05B0"/>
    <w:rsid w:val="0011258D"/>
    <w:rsid w:val="001307EC"/>
    <w:rsid w:val="001314B9"/>
    <w:rsid w:val="001D3372"/>
    <w:rsid w:val="001D5D13"/>
    <w:rsid w:val="001F386D"/>
    <w:rsid w:val="002076CA"/>
    <w:rsid w:val="002151FE"/>
    <w:rsid w:val="002579BF"/>
    <w:rsid w:val="002C1601"/>
    <w:rsid w:val="002E09E9"/>
    <w:rsid w:val="002F2E05"/>
    <w:rsid w:val="00365635"/>
    <w:rsid w:val="003755DF"/>
    <w:rsid w:val="003B1D36"/>
    <w:rsid w:val="003F3D8E"/>
    <w:rsid w:val="00461518"/>
    <w:rsid w:val="0046605F"/>
    <w:rsid w:val="0050007F"/>
    <w:rsid w:val="00532288"/>
    <w:rsid w:val="0055088D"/>
    <w:rsid w:val="005A362B"/>
    <w:rsid w:val="00650F6D"/>
    <w:rsid w:val="00670CA8"/>
    <w:rsid w:val="006A708C"/>
    <w:rsid w:val="00716791"/>
    <w:rsid w:val="007802B3"/>
    <w:rsid w:val="00810DE2"/>
    <w:rsid w:val="00816E5E"/>
    <w:rsid w:val="0088632A"/>
    <w:rsid w:val="008B122C"/>
    <w:rsid w:val="00902B68"/>
    <w:rsid w:val="00902F81"/>
    <w:rsid w:val="00946066"/>
    <w:rsid w:val="00964A18"/>
    <w:rsid w:val="00A263E4"/>
    <w:rsid w:val="00A423D8"/>
    <w:rsid w:val="00A7349E"/>
    <w:rsid w:val="00AD053A"/>
    <w:rsid w:val="00AE2D8E"/>
    <w:rsid w:val="00B22D50"/>
    <w:rsid w:val="00BA3302"/>
    <w:rsid w:val="00BC077B"/>
    <w:rsid w:val="00C2176A"/>
    <w:rsid w:val="00C2471C"/>
    <w:rsid w:val="00C9531E"/>
    <w:rsid w:val="00D26402"/>
    <w:rsid w:val="00D26B36"/>
    <w:rsid w:val="00D56C5A"/>
    <w:rsid w:val="00DB737A"/>
    <w:rsid w:val="00E04524"/>
    <w:rsid w:val="00E068A8"/>
    <w:rsid w:val="00EA0B1E"/>
    <w:rsid w:val="00F24537"/>
    <w:rsid w:val="00F803D9"/>
    <w:rsid w:val="00F82377"/>
    <w:rsid w:val="00FB03EC"/>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3215C9"/>
  <w15:chartTrackingRefBased/>
  <w15:docId w15:val="{A0A654C1-D2CA-4DA8-9E43-BB7196633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pt-BR"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Ttulo1">
    <w:name w:val="heading 1"/>
    <w:basedOn w:val="Normal"/>
    <w:next w:val="Normal"/>
    <w:link w:val="Ttulo1Char"/>
    <w:uiPriority w:val="9"/>
    <w:qFormat/>
    <w:rsid w:val="0050007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50007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50007F"/>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50007F"/>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50007F"/>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50007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50007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50007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50007F"/>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50007F"/>
    <w:rPr>
      <w:rFonts w:asciiTheme="majorHAnsi" w:eastAsiaTheme="majorEastAsia" w:hAnsiTheme="majorHAnsi" w:cstheme="majorBidi"/>
      <w:color w:val="2F5496" w:themeColor="accent1" w:themeShade="BF"/>
      <w:sz w:val="40"/>
      <w:szCs w:val="40"/>
      <w:lang w:val="en-US"/>
    </w:rPr>
  </w:style>
  <w:style w:type="character" w:customStyle="1" w:styleId="Ttulo2Char">
    <w:name w:val="Título 2 Char"/>
    <w:basedOn w:val="Fontepargpadro"/>
    <w:link w:val="Ttulo2"/>
    <w:uiPriority w:val="9"/>
    <w:semiHidden/>
    <w:rsid w:val="0050007F"/>
    <w:rPr>
      <w:rFonts w:asciiTheme="majorHAnsi" w:eastAsiaTheme="majorEastAsia" w:hAnsiTheme="majorHAnsi" w:cstheme="majorBidi"/>
      <w:color w:val="2F5496" w:themeColor="accent1" w:themeShade="BF"/>
      <w:sz w:val="32"/>
      <w:szCs w:val="32"/>
      <w:lang w:val="en-US"/>
    </w:rPr>
  </w:style>
  <w:style w:type="character" w:customStyle="1" w:styleId="Ttulo3Char">
    <w:name w:val="Título 3 Char"/>
    <w:basedOn w:val="Fontepargpadro"/>
    <w:link w:val="Ttulo3"/>
    <w:uiPriority w:val="9"/>
    <w:semiHidden/>
    <w:rsid w:val="0050007F"/>
    <w:rPr>
      <w:rFonts w:eastAsiaTheme="majorEastAsia" w:cstheme="majorBidi"/>
      <w:color w:val="2F5496" w:themeColor="accent1" w:themeShade="BF"/>
      <w:sz w:val="28"/>
      <w:szCs w:val="28"/>
      <w:lang w:val="en-US"/>
    </w:rPr>
  </w:style>
  <w:style w:type="character" w:customStyle="1" w:styleId="Ttulo4Char">
    <w:name w:val="Título 4 Char"/>
    <w:basedOn w:val="Fontepargpadro"/>
    <w:link w:val="Ttulo4"/>
    <w:uiPriority w:val="9"/>
    <w:semiHidden/>
    <w:rsid w:val="0050007F"/>
    <w:rPr>
      <w:rFonts w:eastAsiaTheme="majorEastAsia" w:cstheme="majorBidi"/>
      <w:i/>
      <w:iCs/>
      <w:color w:val="2F5496" w:themeColor="accent1" w:themeShade="BF"/>
      <w:lang w:val="en-US"/>
    </w:rPr>
  </w:style>
  <w:style w:type="character" w:customStyle="1" w:styleId="Ttulo5Char">
    <w:name w:val="Título 5 Char"/>
    <w:basedOn w:val="Fontepargpadro"/>
    <w:link w:val="Ttulo5"/>
    <w:uiPriority w:val="9"/>
    <w:semiHidden/>
    <w:rsid w:val="0050007F"/>
    <w:rPr>
      <w:rFonts w:eastAsiaTheme="majorEastAsia" w:cstheme="majorBidi"/>
      <w:color w:val="2F5496" w:themeColor="accent1" w:themeShade="BF"/>
      <w:lang w:val="en-US"/>
    </w:rPr>
  </w:style>
  <w:style w:type="character" w:customStyle="1" w:styleId="Ttulo6Char">
    <w:name w:val="Título 6 Char"/>
    <w:basedOn w:val="Fontepargpadro"/>
    <w:link w:val="Ttulo6"/>
    <w:uiPriority w:val="9"/>
    <w:semiHidden/>
    <w:rsid w:val="0050007F"/>
    <w:rPr>
      <w:rFonts w:eastAsiaTheme="majorEastAsia" w:cstheme="majorBidi"/>
      <w:i/>
      <w:iCs/>
      <w:color w:val="595959" w:themeColor="text1" w:themeTint="A6"/>
      <w:lang w:val="en-US"/>
    </w:rPr>
  </w:style>
  <w:style w:type="character" w:customStyle="1" w:styleId="Ttulo7Char">
    <w:name w:val="Título 7 Char"/>
    <w:basedOn w:val="Fontepargpadro"/>
    <w:link w:val="Ttulo7"/>
    <w:uiPriority w:val="9"/>
    <w:semiHidden/>
    <w:rsid w:val="0050007F"/>
    <w:rPr>
      <w:rFonts w:eastAsiaTheme="majorEastAsia" w:cstheme="majorBidi"/>
      <w:color w:val="595959" w:themeColor="text1" w:themeTint="A6"/>
      <w:lang w:val="en-US"/>
    </w:rPr>
  </w:style>
  <w:style w:type="character" w:customStyle="1" w:styleId="Ttulo8Char">
    <w:name w:val="Título 8 Char"/>
    <w:basedOn w:val="Fontepargpadro"/>
    <w:link w:val="Ttulo8"/>
    <w:uiPriority w:val="9"/>
    <w:semiHidden/>
    <w:rsid w:val="0050007F"/>
    <w:rPr>
      <w:rFonts w:eastAsiaTheme="majorEastAsia" w:cstheme="majorBidi"/>
      <w:i/>
      <w:iCs/>
      <w:color w:val="272727" w:themeColor="text1" w:themeTint="D8"/>
      <w:lang w:val="en-US"/>
    </w:rPr>
  </w:style>
  <w:style w:type="character" w:customStyle="1" w:styleId="Ttulo9Char">
    <w:name w:val="Título 9 Char"/>
    <w:basedOn w:val="Fontepargpadro"/>
    <w:link w:val="Ttulo9"/>
    <w:uiPriority w:val="9"/>
    <w:semiHidden/>
    <w:rsid w:val="0050007F"/>
    <w:rPr>
      <w:rFonts w:eastAsiaTheme="majorEastAsia" w:cstheme="majorBidi"/>
      <w:color w:val="272727" w:themeColor="text1" w:themeTint="D8"/>
      <w:lang w:val="en-US"/>
    </w:rPr>
  </w:style>
  <w:style w:type="paragraph" w:styleId="Ttulo">
    <w:name w:val="Title"/>
    <w:basedOn w:val="Normal"/>
    <w:next w:val="Normal"/>
    <w:link w:val="TtuloChar"/>
    <w:uiPriority w:val="10"/>
    <w:qFormat/>
    <w:rsid w:val="005000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50007F"/>
    <w:rPr>
      <w:rFonts w:asciiTheme="majorHAnsi" w:eastAsiaTheme="majorEastAsia" w:hAnsiTheme="majorHAnsi" w:cstheme="majorBidi"/>
      <w:spacing w:val="-10"/>
      <w:kern w:val="28"/>
      <w:sz w:val="56"/>
      <w:szCs w:val="56"/>
      <w:lang w:val="en-US"/>
    </w:rPr>
  </w:style>
  <w:style w:type="paragraph" w:styleId="Subttulo">
    <w:name w:val="Subtitle"/>
    <w:basedOn w:val="Normal"/>
    <w:next w:val="Normal"/>
    <w:link w:val="SubttuloChar"/>
    <w:uiPriority w:val="11"/>
    <w:qFormat/>
    <w:rsid w:val="0050007F"/>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50007F"/>
    <w:rPr>
      <w:rFonts w:eastAsiaTheme="majorEastAsia" w:cstheme="majorBidi"/>
      <w:color w:val="595959" w:themeColor="text1" w:themeTint="A6"/>
      <w:spacing w:val="15"/>
      <w:sz w:val="28"/>
      <w:szCs w:val="28"/>
      <w:lang w:val="en-US"/>
    </w:rPr>
  </w:style>
  <w:style w:type="paragraph" w:styleId="Citao">
    <w:name w:val="Quote"/>
    <w:basedOn w:val="Normal"/>
    <w:next w:val="Normal"/>
    <w:link w:val="CitaoChar"/>
    <w:uiPriority w:val="29"/>
    <w:qFormat/>
    <w:rsid w:val="0050007F"/>
    <w:pPr>
      <w:spacing w:before="160"/>
      <w:jc w:val="center"/>
    </w:pPr>
    <w:rPr>
      <w:i/>
      <w:iCs/>
      <w:color w:val="404040" w:themeColor="text1" w:themeTint="BF"/>
    </w:rPr>
  </w:style>
  <w:style w:type="character" w:customStyle="1" w:styleId="CitaoChar">
    <w:name w:val="Citação Char"/>
    <w:basedOn w:val="Fontepargpadro"/>
    <w:link w:val="Citao"/>
    <w:uiPriority w:val="29"/>
    <w:rsid w:val="0050007F"/>
    <w:rPr>
      <w:i/>
      <w:iCs/>
      <w:color w:val="404040" w:themeColor="text1" w:themeTint="BF"/>
      <w:lang w:val="en-US"/>
    </w:rPr>
  </w:style>
  <w:style w:type="paragraph" w:styleId="PargrafodaLista">
    <w:name w:val="List Paragraph"/>
    <w:basedOn w:val="Normal"/>
    <w:uiPriority w:val="34"/>
    <w:qFormat/>
    <w:rsid w:val="0050007F"/>
    <w:pPr>
      <w:ind w:left="720"/>
      <w:contextualSpacing/>
    </w:pPr>
  </w:style>
  <w:style w:type="character" w:styleId="nfaseIntensa">
    <w:name w:val="Intense Emphasis"/>
    <w:basedOn w:val="Fontepargpadro"/>
    <w:uiPriority w:val="21"/>
    <w:qFormat/>
    <w:rsid w:val="0050007F"/>
    <w:rPr>
      <w:i/>
      <w:iCs/>
      <w:color w:val="2F5496" w:themeColor="accent1" w:themeShade="BF"/>
    </w:rPr>
  </w:style>
  <w:style w:type="paragraph" w:styleId="CitaoIntensa">
    <w:name w:val="Intense Quote"/>
    <w:basedOn w:val="Normal"/>
    <w:next w:val="Normal"/>
    <w:link w:val="CitaoIntensaChar"/>
    <w:uiPriority w:val="30"/>
    <w:qFormat/>
    <w:rsid w:val="0050007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50007F"/>
    <w:rPr>
      <w:i/>
      <w:iCs/>
      <w:color w:val="2F5496" w:themeColor="accent1" w:themeShade="BF"/>
      <w:lang w:val="en-US"/>
    </w:rPr>
  </w:style>
  <w:style w:type="character" w:styleId="RefernciaIntensa">
    <w:name w:val="Intense Reference"/>
    <w:basedOn w:val="Fontepargpadro"/>
    <w:uiPriority w:val="32"/>
    <w:qFormat/>
    <w:rsid w:val="0050007F"/>
    <w:rPr>
      <w:b/>
      <w:bCs/>
      <w:smallCaps/>
      <w:color w:val="2F5496" w:themeColor="accent1" w:themeShade="BF"/>
      <w:spacing w:val="5"/>
    </w:rPr>
  </w:style>
  <w:style w:type="table" w:styleId="Tabelacomgrade">
    <w:name w:val="Table Grid"/>
    <w:basedOn w:val="Tabelanormal"/>
    <w:uiPriority w:val="39"/>
    <w:rsid w:val="005000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rio">
    <w:name w:val="annotation reference"/>
    <w:basedOn w:val="Fontepargpadro"/>
    <w:uiPriority w:val="99"/>
    <w:semiHidden/>
    <w:unhideWhenUsed/>
    <w:rsid w:val="007802B3"/>
    <w:rPr>
      <w:sz w:val="16"/>
      <w:szCs w:val="16"/>
    </w:rPr>
  </w:style>
  <w:style w:type="paragraph" w:styleId="Textodecomentrio">
    <w:name w:val="annotation text"/>
    <w:basedOn w:val="Normal"/>
    <w:link w:val="TextodecomentrioChar"/>
    <w:uiPriority w:val="99"/>
    <w:unhideWhenUsed/>
    <w:rsid w:val="007802B3"/>
    <w:pPr>
      <w:spacing w:line="240" w:lineRule="auto"/>
    </w:pPr>
    <w:rPr>
      <w:sz w:val="20"/>
      <w:szCs w:val="20"/>
    </w:rPr>
  </w:style>
  <w:style w:type="character" w:customStyle="1" w:styleId="TextodecomentrioChar">
    <w:name w:val="Texto de comentário Char"/>
    <w:basedOn w:val="Fontepargpadro"/>
    <w:link w:val="Textodecomentrio"/>
    <w:uiPriority w:val="99"/>
    <w:rsid w:val="007802B3"/>
    <w:rPr>
      <w:sz w:val="20"/>
      <w:szCs w:val="20"/>
      <w:lang w:val="en-US"/>
    </w:rPr>
  </w:style>
  <w:style w:type="paragraph" w:styleId="Assuntodocomentrio">
    <w:name w:val="annotation subject"/>
    <w:basedOn w:val="Textodecomentrio"/>
    <w:next w:val="Textodecomentrio"/>
    <w:link w:val="AssuntodocomentrioChar"/>
    <w:uiPriority w:val="99"/>
    <w:semiHidden/>
    <w:unhideWhenUsed/>
    <w:rsid w:val="007802B3"/>
    <w:rPr>
      <w:b/>
      <w:bCs/>
    </w:rPr>
  </w:style>
  <w:style w:type="character" w:customStyle="1" w:styleId="AssuntodocomentrioChar">
    <w:name w:val="Assunto do comentário Char"/>
    <w:basedOn w:val="TextodecomentrioChar"/>
    <w:link w:val="Assuntodocomentrio"/>
    <w:uiPriority w:val="99"/>
    <w:semiHidden/>
    <w:rsid w:val="007802B3"/>
    <w:rPr>
      <w:b/>
      <w:bCs/>
      <w:sz w:val="20"/>
      <w:szCs w:val="20"/>
      <w:lang w:val="en-US"/>
    </w:rPr>
  </w:style>
  <w:style w:type="character" w:styleId="Hyperlink">
    <w:name w:val="Hyperlink"/>
    <w:basedOn w:val="Fontepargpadro"/>
    <w:uiPriority w:val="99"/>
    <w:unhideWhenUsed/>
    <w:rsid w:val="00E04524"/>
    <w:rPr>
      <w:color w:val="0563C1" w:themeColor="hyperlink"/>
      <w:u w:val="single"/>
    </w:rPr>
  </w:style>
  <w:style w:type="character" w:styleId="MenoPendente">
    <w:name w:val="Unresolved Mention"/>
    <w:basedOn w:val="Fontepargpadro"/>
    <w:uiPriority w:val="99"/>
    <w:semiHidden/>
    <w:unhideWhenUsed/>
    <w:rsid w:val="00E04524"/>
    <w:rPr>
      <w:color w:val="605E5C"/>
      <w:shd w:val="clear" w:color="auto" w:fill="E1DFDD"/>
    </w:rPr>
  </w:style>
  <w:style w:type="paragraph" w:styleId="Textodebalo">
    <w:name w:val="Balloon Text"/>
    <w:basedOn w:val="Normal"/>
    <w:link w:val="TextodebaloChar"/>
    <w:uiPriority w:val="99"/>
    <w:semiHidden/>
    <w:unhideWhenUsed/>
    <w:rsid w:val="00AD053A"/>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AD053A"/>
    <w:rPr>
      <w:rFonts w:ascii="Segoe UI" w:hAnsi="Segoe UI" w:cs="Segoe UI"/>
      <w:sz w:val="18"/>
      <w:szCs w:val="18"/>
      <w:lang w:val="en-US"/>
    </w:rPr>
  </w:style>
  <w:style w:type="paragraph" w:styleId="Reviso">
    <w:name w:val="Revision"/>
    <w:hidden/>
    <w:uiPriority w:val="99"/>
    <w:semiHidden/>
    <w:rsid w:val="00A423D8"/>
    <w:pPr>
      <w:spacing w:after="0" w:line="240" w:lineRule="auto"/>
    </w:pPr>
    <w:rPr>
      <w:lang w:val="en-US"/>
    </w:rPr>
  </w:style>
  <w:style w:type="paragraph" w:customStyle="1" w:styleId="MdSpace">
    <w:name w:val="MdSpace"/>
    <w:qFormat/>
    <w:rsid w:val="003B1D36"/>
    <w:pPr>
      <w:spacing w:after="0" w:line="240" w:lineRule="auto"/>
    </w:pPr>
    <w:rPr>
      <w:rFonts w:ascii="Times New Roman" w:eastAsia="Times New Roman" w:hAnsi="Times New Roman" w:cs="Times New Roman"/>
      <w:kern w:val="0"/>
      <w:sz w:val="12"/>
      <w:szCs w:val="12"/>
      <w:lang w:val="de-DE" w:eastAsia="de-DE"/>
      <w14:ligatures w14:val="none"/>
    </w:rPr>
  </w:style>
  <w:style w:type="paragraph" w:customStyle="1" w:styleId="MdParagraph">
    <w:name w:val="MdParagraph"/>
    <w:qFormat/>
    <w:rsid w:val="003B1D36"/>
    <w:pPr>
      <w:spacing w:before="120" w:after="120" w:line="240" w:lineRule="auto"/>
    </w:pPr>
    <w:rPr>
      <w:rFonts w:ascii="Times New Roman" w:eastAsia="Times New Roman" w:hAnsi="Times New Roman" w:cs="Times New Roman"/>
      <w:kern w:val="0"/>
      <w:sz w:val="24"/>
      <w:szCs w:val="24"/>
      <w:lang w:val="de-DE" w:eastAsia="de-DE"/>
      <w14:ligatures w14:val="none"/>
    </w:rPr>
  </w:style>
  <w:style w:type="paragraph" w:customStyle="1" w:styleId="MdListItem">
    <w:name w:val="MdListItem"/>
    <w:qFormat/>
    <w:rsid w:val="003B1D36"/>
    <w:pPr>
      <w:spacing w:before="60" w:after="60" w:line="240" w:lineRule="auto"/>
      <w:ind w:left="720" w:hanging="360"/>
    </w:pPr>
    <w:rPr>
      <w:rFonts w:ascii="Times New Roman" w:eastAsia="Times New Roman" w:hAnsi="Times New Roman" w:cs="Times New Roman"/>
      <w:kern w:val="0"/>
      <w:sz w:val="24"/>
      <w:szCs w:val="24"/>
      <w:lang w:val="de-DE" w:eastAsia="de-DE"/>
      <w14:ligatures w14:val="none"/>
    </w:rPr>
  </w:style>
  <w:style w:type="character" w:customStyle="1" w:styleId="MdStrong">
    <w:name w:val="MdStrong"/>
    <w:uiPriority w:val="99"/>
    <w:unhideWhenUsed/>
    <w:qFormat/>
    <w:rsid w:val="003B1D36"/>
    <w:rPr>
      <w:b/>
      <w:bCs/>
    </w:rPr>
  </w:style>
  <w:style w:type="character" w:customStyle="1" w:styleId="MdEm">
    <w:name w:val="MdEm"/>
    <w:uiPriority w:val="99"/>
    <w:unhideWhenUsed/>
    <w:qFormat/>
    <w:rsid w:val="003B1D36"/>
    <w:rPr>
      <w:i/>
      <w:iCs/>
    </w:rPr>
  </w:style>
  <w:style w:type="character" w:styleId="nfase">
    <w:name w:val="Emphasis"/>
    <w:basedOn w:val="Fontepargpadro"/>
    <w:uiPriority w:val="20"/>
    <w:qFormat/>
    <w:rsid w:val="003B1D3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1015</Words>
  <Characters>5811</Characters>
  <Application>Microsoft Office Word</Application>
  <DocSecurity>0</DocSecurity>
  <Lines>484</Lines>
  <Paragraphs>136</Paragraphs>
  <ScaleCrop>false</ScaleCrop>
  <HeadingPairs>
    <vt:vector size="8" baseType="variant">
      <vt:variant>
        <vt:lpstr>Titel</vt:lpstr>
      </vt:variant>
      <vt:variant>
        <vt:i4>1</vt:i4>
      </vt:variant>
      <vt:variant>
        <vt:lpstr>Titre</vt:lpstr>
      </vt:variant>
      <vt:variant>
        <vt:i4>1</vt:i4>
      </vt:variant>
      <vt:variant>
        <vt:lpstr>Título</vt:lpstr>
      </vt:variant>
      <vt:variant>
        <vt:i4>1</vt:i4>
      </vt:variant>
      <vt:variant>
        <vt:lpstr>Title</vt:lpstr>
      </vt:variant>
      <vt:variant>
        <vt:i4>1</vt:i4>
      </vt:variant>
    </vt:vector>
  </HeadingPairs>
  <TitlesOfParts>
    <vt:vector size="4" baseType="lpstr">
      <vt:lpstr/>
      <vt:lpstr/>
      <vt:lpstr/>
      <vt:lpstr/>
    </vt:vector>
  </TitlesOfParts>
  <Company/>
  <LinksUpToDate>false</LinksUpToDate>
  <CharactersWithSpaces>6690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Earric Mingzhou Lee</dc:creator>
  <cp:keywords/>
  <dc:description/>
  <cp:lastModifiedBy>Gabriel Dias Rodrigues</cp:lastModifiedBy>
  <cp:revision>2</cp:revision>
  <dcterms:created xsi:type="dcterms:W3CDTF">2026-04-16T16:39:00Z</dcterms:created>
  <dcterms:modified xsi:type="dcterms:W3CDTF">2026-04-16T16:39:00Z</dcterms:modified>
</cp:coreProperties>
</file>