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450" w:rsidRPr="00347DAA" w:rsidRDefault="00873450" w:rsidP="00873450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347DAA">
        <w:rPr>
          <w:rFonts w:ascii="Times New Roman" w:hAnsi="Times New Roman" w:cs="Times New Roman"/>
          <w:b/>
          <w:sz w:val="24"/>
          <w:szCs w:val="24"/>
        </w:rPr>
        <w:t xml:space="preserve">Materials and </w:t>
      </w:r>
      <w:r>
        <w:rPr>
          <w:rFonts w:ascii="Times New Roman" w:hAnsi="Times New Roman" w:cs="Times New Roman"/>
          <w:b/>
          <w:sz w:val="24"/>
          <w:szCs w:val="24"/>
        </w:rPr>
        <w:t>Methods</w:t>
      </w:r>
    </w:p>
    <w:p w:rsidR="00873450" w:rsidRDefault="00873450" w:rsidP="00873450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467D3">
        <w:rPr>
          <w:rFonts w:ascii="Times New Roman" w:hAnsi="Times New Roman" w:cs="Times New Roman" w:hint="eastAsia"/>
          <w:b/>
          <w:sz w:val="24"/>
          <w:szCs w:val="24"/>
        </w:rPr>
        <w:t xml:space="preserve">Analysis of </w:t>
      </w:r>
      <w:proofErr w:type="spellStart"/>
      <w:r w:rsidRPr="002467D3">
        <w:rPr>
          <w:rFonts w:ascii="Times New Roman" w:eastAsia="Gulim" w:hAnsi="Times New Roman" w:cs="Times New Roman"/>
          <w:b/>
          <w:bCs/>
          <w:sz w:val="24"/>
          <w:szCs w:val="24"/>
        </w:rPr>
        <w:t>ginsenosides</w:t>
      </w:r>
      <w:proofErr w:type="spellEnd"/>
      <w:r w:rsidRPr="002467D3">
        <w:rPr>
          <w:rFonts w:ascii="Times New Roman" w:eastAsia="Gulim" w:hAnsi="Times New Roman" w:cs="Times New Roman"/>
          <w:b/>
          <w:bCs/>
          <w:sz w:val="24"/>
          <w:szCs w:val="24"/>
        </w:rPr>
        <w:t xml:space="preserve"> </w:t>
      </w:r>
      <w:r w:rsidRPr="002467D3">
        <w:rPr>
          <w:rFonts w:ascii="Times New Roman" w:hAnsi="Times New Roman" w:cs="Times New Roman"/>
          <w:sz w:val="24"/>
          <w:szCs w:val="24"/>
        </w:rPr>
        <w:t xml:space="preserve">Chromatographic separation was achieved by using a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LaChromUltra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L-2000 U-Series apparatus (Hitachi-High Technologies, Japan). HPLC conditions including linear solvent gradient of mobile phases, column, and wavelength of detector were applied according to a </w:t>
      </w:r>
      <w:r w:rsidR="002E5E28" w:rsidRPr="002467D3">
        <w:rPr>
          <w:rFonts w:ascii="Times New Roman" w:hAnsi="Times New Roman" w:cs="Times New Roman"/>
          <w:sz w:val="24"/>
          <w:szCs w:val="24"/>
        </w:rPr>
        <w:t>previous study</w:t>
      </w:r>
      <w:r w:rsidR="002E5E28" w:rsidRPr="002467D3">
        <w:t xml:space="preserve"> </w:t>
      </w:r>
      <w:r w:rsidR="005171C1" w:rsidRPr="002467D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PEVuZE5vdGU+PENpdGU+PEF1dGhvcj5IYTwvQXV0aG9yPjxZZWFyPjIwMTM8L1llYXI+PFJlY051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=
</w:fldData>
        </w:fldChar>
      </w:r>
      <w:r w:rsidR="002E5E28" w:rsidRPr="002467D3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5171C1" w:rsidRPr="002467D3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PEVuZE5vdGU+PENpdGU+PEF1dGhvcj5IYTwvQXV0aG9yPjxZZWFyPjIwMTM8L1llYXI+PFJlY051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=
</w:fldData>
        </w:fldChar>
      </w:r>
      <w:r w:rsidR="002E5E28" w:rsidRPr="002467D3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5171C1" w:rsidRPr="002467D3">
        <w:rPr>
          <w:rFonts w:ascii="Times New Roman" w:hAnsi="Times New Roman" w:cs="Times New Roman"/>
          <w:sz w:val="24"/>
          <w:szCs w:val="24"/>
        </w:rPr>
      </w:r>
      <w:r w:rsidR="005171C1" w:rsidRPr="002467D3">
        <w:rPr>
          <w:rFonts w:ascii="Times New Roman" w:hAnsi="Times New Roman" w:cs="Times New Roman"/>
          <w:sz w:val="24"/>
          <w:szCs w:val="24"/>
        </w:rPr>
        <w:fldChar w:fldCharType="end"/>
      </w:r>
      <w:r w:rsidR="005171C1" w:rsidRPr="002467D3">
        <w:rPr>
          <w:rFonts w:ascii="Times New Roman" w:hAnsi="Times New Roman" w:cs="Times New Roman"/>
          <w:sz w:val="24"/>
          <w:szCs w:val="24"/>
        </w:rPr>
      </w:r>
      <w:r w:rsidR="005171C1" w:rsidRPr="002467D3">
        <w:rPr>
          <w:rFonts w:ascii="Times New Roman" w:hAnsi="Times New Roman" w:cs="Times New Roman"/>
          <w:sz w:val="24"/>
          <w:szCs w:val="24"/>
        </w:rPr>
        <w:fldChar w:fldCharType="separate"/>
      </w:r>
      <w:r w:rsidR="002E5E28" w:rsidRPr="002467D3">
        <w:rPr>
          <w:rFonts w:ascii="Times New Roman" w:hAnsi="Times New Roman" w:cs="Times New Roman"/>
          <w:noProof/>
          <w:sz w:val="24"/>
          <w:szCs w:val="24"/>
        </w:rPr>
        <w:t>(</w:t>
      </w:r>
      <w:hyperlink w:anchor="_ENREF_1" w:tooltip="Ha, 2013 #11" w:history="1">
        <w:r w:rsidR="002E5E28" w:rsidRPr="002467D3">
          <w:rPr>
            <w:rFonts w:ascii="Times New Roman" w:hAnsi="Times New Roman" w:cs="Times New Roman"/>
            <w:noProof/>
            <w:sz w:val="24"/>
            <w:szCs w:val="24"/>
          </w:rPr>
          <w:t>Ha, Shim et al. 2013</w:t>
        </w:r>
      </w:hyperlink>
      <w:r w:rsidR="002E5E28" w:rsidRPr="002467D3">
        <w:rPr>
          <w:rFonts w:ascii="Times New Roman" w:hAnsi="Times New Roman" w:cs="Times New Roman"/>
          <w:noProof/>
          <w:sz w:val="24"/>
          <w:szCs w:val="24"/>
        </w:rPr>
        <w:t>)</w:t>
      </w:r>
      <w:r w:rsidR="005171C1" w:rsidRPr="002467D3">
        <w:rPr>
          <w:rFonts w:ascii="Times New Roman" w:hAnsi="Times New Roman" w:cs="Times New Roman"/>
          <w:sz w:val="24"/>
          <w:szCs w:val="24"/>
        </w:rPr>
        <w:fldChar w:fldCharType="end"/>
      </w:r>
      <w:r w:rsidRPr="002467D3">
        <w:rPr>
          <w:rFonts w:ascii="Times New Roman" w:hAnsi="Times New Roman" w:cs="Times New Roman"/>
          <w:sz w:val="24"/>
          <w:szCs w:val="24"/>
        </w:rPr>
        <w:t xml:space="preserve">. A total of 22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ginsenosides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were analyzed in an ultra-HPLC system, which included 12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PPD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types [Rd,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Rb2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Rc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Rb1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Rb3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F2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Rg3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(S),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Rg3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(R), K,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Rh2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(S),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Rh2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(R),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PPD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] and 10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types [Re,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Rg1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F1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Rh1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(S),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Rh1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(R),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Rg2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(S),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Rg2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(R),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Rf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(S),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(R)]. The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</w:t>
      </w:r>
      <w:bookmarkStart w:id="0" w:name="_GoBack"/>
      <w:bookmarkEnd w:id="0"/>
      <w:r w:rsidRPr="002467D3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ratio was calculated as total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PPD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divided by total </w:t>
      </w:r>
      <w:proofErr w:type="spellStart"/>
      <w:r w:rsidRPr="002467D3">
        <w:rPr>
          <w:rFonts w:ascii="Times New Roman" w:hAnsi="Times New Roman" w:cs="Times New Roman"/>
          <w:sz w:val="24"/>
          <w:szCs w:val="24"/>
        </w:rPr>
        <w:t>PPT</w:t>
      </w:r>
      <w:proofErr w:type="spellEnd"/>
      <w:r w:rsidRPr="002467D3">
        <w:rPr>
          <w:rFonts w:ascii="Times New Roman" w:hAnsi="Times New Roman" w:cs="Times New Roman"/>
          <w:sz w:val="24"/>
          <w:szCs w:val="24"/>
        </w:rPr>
        <w:t xml:space="preserve"> types</w:t>
      </w:r>
      <w:r w:rsidR="009978EB" w:rsidRPr="002467D3">
        <w:rPr>
          <w:rFonts w:ascii="Times New Roman" w:hAnsi="Times New Roman" w:cs="Times New Roman"/>
          <w:sz w:val="24"/>
          <w:szCs w:val="24"/>
        </w:rPr>
        <w:t>.</w:t>
      </w:r>
    </w:p>
    <w:p w:rsidR="00873450" w:rsidRDefault="00873450" w:rsidP="00873450">
      <w:pPr>
        <w:wordWrap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E5E28" w:rsidRDefault="00873450" w:rsidP="002E5E28">
      <w:pPr>
        <w:pStyle w:val="EndNoteBibliography"/>
        <w:rPr>
          <w:rFonts w:ascii="Times New Roman" w:hAnsi="Times New Roman" w:cs="Times New Roman"/>
          <w:b/>
          <w:sz w:val="24"/>
          <w:szCs w:val="24"/>
        </w:rPr>
      </w:pPr>
      <w:r w:rsidRPr="00347DAA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D1150D" w:rsidRPr="00C16837" w:rsidRDefault="005171C1" w:rsidP="00C16837">
      <w:pPr>
        <w:pStyle w:val="EndNoteBibliography"/>
        <w:numPr>
          <w:ilvl w:val="0"/>
          <w:numId w:val="9"/>
        </w:numPr>
        <w:spacing w:line="480" w:lineRule="auto"/>
        <w:rPr>
          <w:rFonts w:ascii="Times New Roman" w:hAnsi="Times New Roman" w:cs="Times New Roman"/>
          <w:sz w:val="24"/>
          <w:szCs w:val="24"/>
        </w:rPr>
        <w:sectPr w:rsidR="00D1150D" w:rsidRPr="00C16837" w:rsidSect="00E534AA">
          <w:type w:val="continuous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  <w:r w:rsidRPr="005171C1">
        <w:rPr>
          <w:rFonts w:ascii="Times New Roman" w:eastAsiaTheme="minorEastAsia" w:hAnsi="Times New Roman" w:cs="Times New Roman"/>
          <w:b/>
          <w:noProof w:val="0"/>
          <w:sz w:val="24"/>
          <w:szCs w:val="24"/>
        </w:rPr>
        <w:fldChar w:fldCharType="begin"/>
      </w:r>
      <w:r w:rsidR="00873450" w:rsidRPr="00C16837">
        <w:rPr>
          <w:rFonts w:ascii="Times New Roman" w:hAnsi="Times New Roman" w:cs="Times New Roman"/>
          <w:b/>
          <w:sz w:val="24"/>
          <w:szCs w:val="24"/>
        </w:rPr>
        <w:instrText xml:space="preserve"> ADDIN EN.REFLIST </w:instrText>
      </w:r>
      <w:r w:rsidRPr="005171C1">
        <w:rPr>
          <w:rFonts w:ascii="Times New Roman" w:eastAsiaTheme="minorEastAsia" w:hAnsi="Times New Roman" w:cs="Times New Roman"/>
          <w:b/>
          <w:noProof w:val="0"/>
          <w:sz w:val="24"/>
          <w:szCs w:val="24"/>
        </w:rPr>
        <w:fldChar w:fldCharType="separate"/>
      </w:r>
      <w:bookmarkStart w:id="1" w:name="_ENREF_1"/>
      <w:r w:rsidR="002E5E28" w:rsidRPr="00C16837">
        <w:rPr>
          <w:rFonts w:ascii="Times New Roman" w:hAnsi="Times New Roman" w:cs="Times New Roman"/>
          <w:sz w:val="24"/>
          <w:szCs w:val="24"/>
        </w:rPr>
        <w:t>Ha, J., Y. S. Shim, D. Seo, K. Kim, M. Ito and H. Nakagawa</w:t>
      </w:r>
      <w:r w:rsidR="00C16837">
        <w:rPr>
          <w:rFonts w:ascii="Times New Roman" w:hAnsi="Times New Roman" w:cs="Times New Roman"/>
          <w:sz w:val="24"/>
          <w:szCs w:val="24"/>
        </w:rPr>
        <w:t xml:space="preserve">. </w:t>
      </w:r>
      <w:r w:rsidR="002E5E28" w:rsidRPr="00C16837">
        <w:rPr>
          <w:rFonts w:ascii="Times New Roman" w:hAnsi="Times New Roman" w:cs="Times New Roman"/>
          <w:sz w:val="24"/>
          <w:szCs w:val="24"/>
        </w:rPr>
        <w:t>Determination of 22 ginsenosides in ginseng products using ultra-high-per</w:t>
      </w:r>
      <w:r w:rsidR="00C16837">
        <w:rPr>
          <w:rFonts w:ascii="Times New Roman" w:hAnsi="Times New Roman" w:cs="Times New Roman"/>
          <w:sz w:val="24"/>
          <w:szCs w:val="24"/>
        </w:rPr>
        <w:t>formance liquid chromatography.</w:t>
      </w:r>
      <w:r w:rsidR="002E5E28" w:rsidRPr="00C16837">
        <w:rPr>
          <w:rFonts w:ascii="Times New Roman" w:hAnsi="Times New Roman" w:cs="Times New Roman"/>
          <w:sz w:val="24"/>
          <w:szCs w:val="24"/>
        </w:rPr>
        <w:t xml:space="preserve"> </w:t>
      </w:r>
      <w:r w:rsidR="002E5E28" w:rsidRPr="00C16837">
        <w:rPr>
          <w:rFonts w:ascii="Times New Roman" w:hAnsi="Times New Roman" w:cs="Times New Roman"/>
          <w:i/>
          <w:sz w:val="24"/>
          <w:szCs w:val="24"/>
        </w:rPr>
        <w:t>J Chromatogr Sci</w:t>
      </w:r>
      <w:r w:rsidR="00C16837">
        <w:rPr>
          <w:rFonts w:ascii="Times New Roman" w:hAnsi="Times New Roman" w:cs="Times New Roman"/>
          <w:i/>
          <w:sz w:val="24"/>
          <w:szCs w:val="24"/>
        </w:rPr>
        <w:t>.</w:t>
      </w:r>
      <w:r w:rsidR="002E5E28" w:rsidRPr="00C16837">
        <w:rPr>
          <w:rFonts w:ascii="Times New Roman" w:hAnsi="Times New Roman" w:cs="Times New Roman"/>
          <w:sz w:val="24"/>
          <w:szCs w:val="24"/>
        </w:rPr>
        <w:t xml:space="preserve"> 51(4): 355-360</w:t>
      </w:r>
      <w:bookmarkEnd w:id="1"/>
      <w:r w:rsidR="00C16837">
        <w:rPr>
          <w:rFonts w:ascii="Times New Roman" w:hAnsi="Times New Roman" w:cs="Times New Roman"/>
          <w:sz w:val="24"/>
          <w:szCs w:val="24"/>
        </w:rPr>
        <w:t xml:space="preserve"> </w:t>
      </w:r>
      <w:r w:rsidR="00C16837" w:rsidRPr="00C16837">
        <w:rPr>
          <w:rFonts w:ascii="Times New Roman" w:hAnsi="Times New Roman" w:cs="Times New Roman"/>
          <w:sz w:val="24"/>
          <w:szCs w:val="24"/>
        </w:rPr>
        <w:t>(2013)</w:t>
      </w:r>
      <w:r w:rsidRPr="00C16837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="00C16837" w:rsidRPr="00C168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152B" w:rsidRDefault="0037152B" w:rsidP="0037152B">
      <w:pPr>
        <w:pStyle w:val="EndNoteBibliography"/>
        <w:wordWrap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</w:t>
      </w:r>
      <w:r w:rsidRPr="0021202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</w:t>
      </w:r>
      <w:r w:rsidRPr="00212027">
        <w:rPr>
          <w:rFonts w:ascii="Times New Roman" w:hAnsi="Times New Roman" w:cs="Times New Roman"/>
          <w:b/>
          <w:sz w:val="24"/>
          <w:szCs w:val="24"/>
        </w:rPr>
        <w:t>1.</w:t>
      </w:r>
      <w:r w:rsidRPr="00212027">
        <w:rPr>
          <w:rFonts w:ascii="Times New Roman" w:hAnsi="Times New Roman" w:cs="Times New Roman"/>
          <w:sz w:val="24"/>
          <w:szCs w:val="24"/>
        </w:rPr>
        <w:t xml:space="preserve"> </w:t>
      </w:r>
      <w:r w:rsidRPr="009978EB">
        <w:rPr>
          <w:rFonts w:ascii="Times New Roman" w:hAnsi="Times New Roman" w:cs="Times New Roman"/>
          <w:b/>
          <w:sz w:val="24"/>
          <w:szCs w:val="24"/>
        </w:rPr>
        <w:t>Profiling of ginsenosides in sHCG, sHCGS, sHCGR and ginseng.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12027">
        <w:rPr>
          <w:rFonts w:ascii="Times New Roman" w:hAnsi="Times New Roman" w:cs="Times New Roman"/>
          <w:sz w:val="24"/>
          <w:szCs w:val="24"/>
        </w:rPr>
        <w:t>sHCG, short t</w:t>
      </w:r>
      <w:r>
        <w:rPr>
          <w:rFonts w:ascii="Times New Roman" w:hAnsi="Times New Roman" w:cs="Times New Roman"/>
          <w:sz w:val="24"/>
          <w:szCs w:val="24"/>
        </w:rPr>
        <w:t>erm hydroponic-cultured ginseng;</w:t>
      </w:r>
      <w:r w:rsidRPr="009978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short term</w:t>
      </w:r>
    </w:p>
    <w:p w:rsidR="0037152B" w:rsidRDefault="0037152B" w:rsidP="0037152B">
      <w:pPr>
        <w:pStyle w:val="EndNoteBibliography"/>
        <w:wordWrap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212027">
        <w:rPr>
          <w:rFonts w:ascii="Times New Roman" w:hAnsi="Times New Roman" w:cs="Times New Roman"/>
          <w:sz w:val="24"/>
          <w:szCs w:val="24"/>
        </w:rPr>
        <w:t>hydroponic-cultured ginseng shoot; sHCG-R, short term hydroponic-cultured ginseng root.</w:t>
      </w:r>
      <w:r w:rsidRPr="009978EB">
        <w:t xml:space="preserve"> </w:t>
      </w:r>
      <w:r w:rsidRPr="009978EB">
        <w:rPr>
          <w:rFonts w:ascii="Times New Roman" w:hAnsi="Times New Roman" w:cs="Times New Roman"/>
          <w:sz w:val="24"/>
          <w:szCs w:val="24"/>
        </w:rPr>
        <w:t>Data are expressed as a 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±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78EB">
        <w:rPr>
          <w:rFonts w:ascii="Times New Roman" w:hAnsi="Times New Roman" w:cs="Times New Roman"/>
          <w:sz w:val="24"/>
          <w:szCs w:val="24"/>
        </w:rPr>
        <w:t xml:space="preserve">SD (n=2). ND, </w:t>
      </w:r>
    </w:p>
    <w:p w:rsidR="0037152B" w:rsidRDefault="0037152B" w:rsidP="0037152B">
      <w:pPr>
        <w:pStyle w:val="EndNoteBibliography"/>
        <w:wordWrap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978EB">
        <w:rPr>
          <w:rFonts w:ascii="Times New Roman" w:hAnsi="Times New Roman" w:cs="Times New Roman"/>
          <w:sz w:val="24"/>
          <w:szCs w:val="24"/>
        </w:rPr>
        <w:t>not detectable.</w:t>
      </w:r>
    </w:p>
    <w:p w:rsidR="0037152B" w:rsidRPr="009978EB" w:rsidRDefault="0037152B" w:rsidP="0037152B">
      <w:pPr>
        <w:pStyle w:val="EndNoteBibliography"/>
        <w:wordWrap/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object w:dxaOrig="10116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8.5pt;height:126.75pt" o:ole="">
            <v:imagedata r:id="rId8" o:title=""/>
          </v:shape>
          <o:OLEObject Type="Embed" ProgID="Canvas.Drawing.X" ShapeID="_x0000_i1025" DrawAspect="Content" ObjectID="_1641811918" r:id="rId9"/>
        </w:object>
      </w:r>
    </w:p>
    <w:sectPr w:rsidR="0037152B" w:rsidRPr="009978EB" w:rsidSect="00E534AA">
      <w:type w:val="continuous"/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F4A" w:rsidRDefault="000D4F4A" w:rsidP="003D2927">
      <w:pPr>
        <w:spacing w:after="0" w:line="240" w:lineRule="auto"/>
      </w:pPr>
      <w:r>
        <w:separator/>
      </w:r>
    </w:p>
  </w:endnote>
  <w:endnote w:type="continuationSeparator" w:id="0">
    <w:p w:rsidR="000D4F4A" w:rsidRDefault="000D4F4A" w:rsidP="003D2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F4A" w:rsidRDefault="000D4F4A" w:rsidP="003D2927">
      <w:pPr>
        <w:spacing w:after="0" w:line="240" w:lineRule="auto"/>
      </w:pPr>
      <w:r>
        <w:separator/>
      </w:r>
    </w:p>
  </w:footnote>
  <w:footnote w:type="continuationSeparator" w:id="0">
    <w:p w:rsidR="000D4F4A" w:rsidRDefault="000D4F4A" w:rsidP="003D2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C6E71"/>
    <w:multiLevelType w:val="hybridMultilevel"/>
    <w:tmpl w:val="0030811C"/>
    <w:lvl w:ilvl="0" w:tplc="4F48E6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5AC538C"/>
    <w:multiLevelType w:val="hybridMultilevel"/>
    <w:tmpl w:val="BD1201EC"/>
    <w:lvl w:ilvl="0" w:tplc="CB9CC318">
      <w:start w:val="2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0FF97592"/>
    <w:multiLevelType w:val="hybridMultilevel"/>
    <w:tmpl w:val="BD085C40"/>
    <w:lvl w:ilvl="0" w:tplc="5B46E8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0D16231"/>
    <w:multiLevelType w:val="hybridMultilevel"/>
    <w:tmpl w:val="200609DE"/>
    <w:lvl w:ilvl="0" w:tplc="CB9CC318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78C0563"/>
    <w:multiLevelType w:val="hybridMultilevel"/>
    <w:tmpl w:val="6DD86E12"/>
    <w:lvl w:ilvl="0" w:tplc="341A5976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3D0B7EA8"/>
    <w:multiLevelType w:val="hybridMultilevel"/>
    <w:tmpl w:val="998403A2"/>
    <w:lvl w:ilvl="0" w:tplc="7150A57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E045295"/>
    <w:multiLevelType w:val="hybridMultilevel"/>
    <w:tmpl w:val="8BD61B2C"/>
    <w:lvl w:ilvl="0" w:tplc="70EEF13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8442010"/>
    <w:multiLevelType w:val="hybridMultilevel"/>
    <w:tmpl w:val="76562E28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5BAD3905"/>
    <w:multiLevelType w:val="hybridMultilevel"/>
    <w:tmpl w:val="30F49154"/>
    <w:lvl w:ilvl="0" w:tplc="9D0EBF8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dvr0ztpovtaa7es2f65awr0paxf2fz0wwt5&quot;&gt;Ginseng&lt;record-ids&gt;&lt;item&gt;11&lt;/item&gt;&lt;/record-ids&gt;&lt;/item&gt;&lt;/Libraries&gt;"/>
  </w:docVars>
  <w:rsids>
    <w:rsidRoot w:val="0001214A"/>
    <w:rsid w:val="000109A7"/>
    <w:rsid w:val="00010ED4"/>
    <w:rsid w:val="0001214A"/>
    <w:rsid w:val="00013870"/>
    <w:rsid w:val="00014388"/>
    <w:rsid w:val="00015643"/>
    <w:rsid w:val="000157B1"/>
    <w:rsid w:val="000166AE"/>
    <w:rsid w:val="00025229"/>
    <w:rsid w:val="000252AC"/>
    <w:rsid w:val="00025A73"/>
    <w:rsid w:val="00026E75"/>
    <w:rsid w:val="00031C17"/>
    <w:rsid w:val="000357B4"/>
    <w:rsid w:val="00043C15"/>
    <w:rsid w:val="00043D84"/>
    <w:rsid w:val="00045432"/>
    <w:rsid w:val="00046A86"/>
    <w:rsid w:val="00052F06"/>
    <w:rsid w:val="00053DDF"/>
    <w:rsid w:val="00061404"/>
    <w:rsid w:val="00063CE4"/>
    <w:rsid w:val="000703EC"/>
    <w:rsid w:val="00070433"/>
    <w:rsid w:val="00072377"/>
    <w:rsid w:val="00074A14"/>
    <w:rsid w:val="00077A06"/>
    <w:rsid w:val="000830EA"/>
    <w:rsid w:val="000838CB"/>
    <w:rsid w:val="000908CA"/>
    <w:rsid w:val="00093634"/>
    <w:rsid w:val="000966CD"/>
    <w:rsid w:val="00096E68"/>
    <w:rsid w:val="00097BEA"/>
    <w:rsid w:val="000A2F9C"/>
    <w:rsid w:val="000A5EE4"/>
    <w:rsid w:val="000A6CFA"/>
    <w:rsid w:val="000B20D9"/>
    <w:rsid w:val="000B5C1B"/>
    <w:rsid w:val="000B5F84"/>
    <w:rsid w:val="000C269E"/>
    <w:rsid w:val="000C4DA2"/>
    <w:rsid w:val="000C5D09"/>
    <w:rsid w:val="000D3592"/>
    <w:rsid w:val="000D3BE9"/>
    <w:rsid w:val="000D4F4A"/>
    <w:rsid w:val="000D6E5F"/>
    <w:rsid w:val="000D729D"/>
    <w:rsid w:val="000E7BED"/>
    <w:rsid w:val="000F1AF0"/>
    <w:rsid w:val="00102D95"/>
    <w:rsid w:val="001062FA"/>
    <w:rsid w:val="0011017D"/>
    <w:rsid w:val="0011123B"/>
    <w:rsid w:val="00112A14"/>
    <w:rsid w:val="00113775"/>
    <w:rsid w:val="00115A11"/>
    <w:rsid w:val="00116B36"/>
    <w:rsid w:val="00116D57"/>
    <w:rsid w:val="001244F0"/>
    <w:rsid w:val="00124DDD"/>
    <w:rsid w:val="001266D0"/>
    <w:rsid w:val="001304DF"/>
    <w:rsid w:val="00132D84"/>
    <w:rsid w:val="00134342"/>
    <w:rsid w:val="00137C9C"/>
    <w:rsid w:val="00140FAC"/>
    <w:rsid w:val="00142479"/>
    <w:rsid w:val="00146A3D"/>
    <w:rsid w:val="00150CBA"/>
    <w:rsid w:val="00151543"/>
    <w:rsid w:val="0017336D"/>
    <w:rsid w:val="001770F3"/>
    <w:rsid w:val="001800DA"/>
    <w:rsid w:val="001869F2"/>
    <w:rsid w:val="00190EBD"/>
    <w:rsid w:val="001972B9"/>
    <w:rsid w:val="001A1D25"/>
    <w:rsid w:val="001A5528"/>
    <w:rsid w:val="001A5F9A"/>
    <w:rsid w:val="001B0A53"/>
    <w:rsid w:val="001B1617"/>
    <w:rsid w:val="001B2075"/>
    <w:rsid w:val="001C1121"/>
    <w:rsid w:val="001C491D"/>
    <w:rsid w:val="001C5594"/>
    <w:rsid w:val="001D1045"/>
    <w:rsid w:val="001D26C0"/>
    <w:rsid w:val="001D4DB9"/>
    <w:rsid w:val="001D4DBA"/>
    <w:rsid w:val="001E3833"/>
    <w:rsid w:val="001E4B93"/>
    <w:rsid w:val="001E54FE"/>
    <w:rsid w:val="001E6860"/>
    <w:rsid w:val="001F16E6"/>
    <w:rsid w:val="002011D7"/>
    <w:rsid w:val="0020183C"/>
    <w:rsid w:val="002036D2"/>
    <w:rsid w:val="00205758"/>
    <w:rsid w:val="00205DFB"/>
    <w:rsid w:val="00205F13"/>
    <w:rsid w:val="00206BBD"/>
    <w:rsid w:val="00220951"/>
    <w:rsid w:val="0023057D"/>
    <w:rsid w:val="002305E1"/>
    <w:rsid w:val="002360BA"/>
    <w:rsid w:val="00240EB1"/>
    <w:rsid w:val="0024126C"/>
    <w:rsid w:val="002456A5"/>
    <w:rsid w:val="002467D3"/>
    <w:rsid w:val="0025237C"/>
    <w:rsid w:val="002529C4"/>
    <w:rsid w:val="0025446A"/>
    <w:rsid w:val="0025559B"/>
    <w:rsid w:val="0026157A"/>
    <w:rsid w:val="00261D7D"/>
    <w:rsid w:val="00264D79"/>
    <w:rsid w:val="00266E47"/>
    <w:rsid w:val="00270AFC"/>
    <w:rsid w:val="00270E5F"/>
    <w:rsid w:val="00275057"/>
    <w:rsid w:val="0027704C"/>
    <w:rsid w:val="00277462"/>
    <w:rsid w:val="002801A7"/>
    <w:rsid w:val="002803EB"/>
    <w:rsid w:val="00281A67"/>
    <w:rsid w:val="00283AEE"/>
    <w:rsid w:val="002844B3"/>
    <w:rsid w:val="00293138"/>
    <w:rsid w:val="00293725"/>
    <w:rsid w:val="00295665"/>
    <w:rsid w:val="002A0A67"/>
    <w:rsid w:val="002A0F4B"/>
    <w:rsid w:val="002A4270"/>
    <w:rsid w:val="002A49BB"/>
    <w:rsid w:val="002A586C"/>
    <w:rsid w:val="002A601A"/>
    <w:rsid w:val="002B0543"/>
    <w:rsid w:val="002B1EAA"/>
    <w:rsid w:val="002B45FE"/>
    <w:rsid w:val="002B7C38"/>
    <w:rsid w:val="002C198D"/>
    <w:rsid w:val="002C7C15"/>
    <w:rsid w:val="002D0985"/>
    <w:rsid w:val="002D481F"/>
    <w:rsid w:val="002D6D2C"/>
    <w:rsid w:val="002D77C9"/>
    <w:rsid w:val="002D7914"/>
    <w:rsid w:val="002E005B"/>
    <w:rsid w:val="002E5E28"/>
    <w:rsid w:val="002E7E61"/>
    <w:rsid w:val="002E7F89"/>
    <w:rsid w:val="002F2733"/>
    <w:rsid w:val="002F3BDE"/>
    <w:rsid w:val="002F43C5"/>
    <w:rsid w:val="002F53DF"/>
    <w:rsid w:val="0030027C"/>
    <w:rsid w:val="0030037A"/>
    <w:rsid w:val="0030180E"/>
    <w:rsid w:val="00302A60"/>
    <w:rsid w:val="00304934"/>
    <w:rsid w:val="00305B62"/>
    <w:rsid w:val="00321CB2"/>
    <w:rsid w:val="00322FAD"/>
    <w:rsid w:val="0032382D"/>
    <w:rsid w:val="00323DFA"/>
    <w:rsid w:val="00324CA8"/>
    <w:rsid w:val="003262DF"/>
    <w:rsid w:val="0032687A"/>
    <w:rsid w:val="0033056B"/>
    <w:rsid w:val="003305DD"/>
    <w:rsid w:val="00331277"/>
    <w:rsid w:val="00331E85"/>
    <w:rsid w:val="00334984"/>
    <w:rsid w:val="00335FE4"/>
    <w:rsid w:val="00337A63"/>
    <w:rsid w:val="003407C5"/>
    <w:rsid w:val="00344852"/>
    <w:rsid w:val="0034685A"/>
    <w:rsid w:val="00347498"/>
    <w:rsid w:val="00347DAA"/>
    <w:rsid w:val="00347DE6"/>
    <w:rsid w:val="00350A72"/>
    <w:rsid w:val="00350B01"/>
    <w:rsid w:val="00351F49"/>
    <w:rsid w:val="00352AAB"/>
    <w:rsid w:val="00352C70"/>
    <w:rsid w:val="00353391"/>
    <w:rsid w:val="00354288"/>
    <w:rsid w:val="003575CF"/>
    <w:rsid w:val="00362C10"/>
    <w:rsid w:val="0036503F"/>
    <w:rsid w:val="00365ED2"/>
    <w:rsid w:val="003668FF"/>
    <w:rsid w:val="00370834"/>
    <w:rsid w:val="00370F77"/>
    <w:rsid w:val="0037152B"/>
    <w:rsid w:val="0037173E"/>
    <w:rsid w:val="003737C5"/>
    <w:rsid w:val="00373890"/>
    <w:rsid w:val="00373DEC"/>
    <w:rsid w:val="00375646"/>
    <w:rsid w:val="00375B28"/>
    <w:rsid w:val="0038013F"/>
    <w:rsid w:val="0038318F"/>
    <w:rsid w:val="00386D0A"/>
    <w:rsid w:val="0039243D"/>
    <w:rsid w:val="0039258C"/>
    <w:rsid w:val="00396B2E"/>
    <w:rsid w:val="00396B41"/>
    <w:rsid w:val="003A1A55"/>
    <w:rsid w:val="003A25CF"/>
    <w:rsid w:val="003A27FB"/>
    <w:rsid w:val="003A40CF"/>
    <w:rsid w:val="003A59DD"/>
    <w:rsid w:val="003B119C"/>
    <w:rsid w:val="003B1F60"/>
    <w:rsid w:val="003B21DC"/>
    <w:rsid w:val="003B4C03"/>
    <w:rsid w:val="003B7FA9"/>
    <w:rsid w:val="003C1292"/>
    <w:rsid w:val="003C163F"/>
    <w:rsid w:val="003C184E"/>
    <w:rsid w:val="003C4A08"/>
    <w:rsid w:val="003C64A6"/>
    <w:rsid w:val="003C6CF1"/>
    <w:rsid w:val="003D14A0"/>
    <w:rsid w:val="003D160C"/>
    <w:rsid w:val="003D2927"/>
    <w:rsid w:val="003D2969"/>
    <w:rsid w:val="003D312B"/>
    <w:rsid w:val="003D6217"/>
    <w:rsid w:val="003E2D6D"/>
    <w:rsid w:val="003E3ECD"/>
    <w:rsid w:val="003E52FE"/>
    <w:rsid w:val="003F0A9E"/>
    <w:rsid w:val="003F47D7"/>
    <w:rsid w:val="003F4F74"/>
    <w:rsid w:val="004007BD"/>
    <w:rsid w:val="00404159"/>
    <w:rsid w:val="00404E58"/>
    <w:rsid w:val="00407F03"/>
    <w:rsid w:val="00412BB1"/>
    <w:rsid w:val="00413654"/>
    <w:rsid w:val="00415A3A"/>
    <w:rsid w:val="00415D08"/>
    <w:rsid w:val="00423212"/>
    <w:rsid w:val="0042653A"/>
    <w:rsid w:val="0042793C"/>
    <w:rsid w:val="00430876"/>
    <w:rsid w:val="00434194"/>
    <w:rsid w:val="00436CF0"/>
    <w:rsid w:val="00437621"/>
    <w:rsid w:val="004433B0"/>
    <w:rsid w:val="00445729"/>
    <w:rsid w:val="004509C3"/>
    <w:rsid w:val="0045315D"/>
    <w:rsid w:val="00453BB4"/>
    <w:rsid w:val="00454714"/>
    <w:rsid w:val="00455F7E"/>
    <w:rsid w:val="00460C45"/>
    <w:rsid w:val="004626F3"/>
    <w:rsid w:val="00462962"/>
    <w:rsid w:val="00465779"/>
    <w:rsid w:val="00467398"/>
    <w:rsid w:val="004703B4"/>
    <w:rsid w:val="00470857"/>
    <w:rsid w:val="0047100B"/>
    <w:rsid w:val="0047191B"/>
    <w:rsid w:val="00471AAE"/>
    <w:rsid w:val="00472E30"/>
    <w:rsid w:val="0047791E"/>
    <w:rsid w:val="00480257"/>
    <w:rsid w:val="0048380B"/>
    <w:rsid w:val="00485842"/>
    <w:rsid w:val="00486589"/>
    <w:rsid w:val="0049518C"/>
    <w:rsid w:val="00495A39"/>
    <w:rsid w:val="004A1737"/>
    <w:rsid w:val="004A645B"/>
    <w:rsid w:val="004A65C9"/>
    <w:rsid w:val="004A7C1C"/>
    <w:rsid w:val="004B15C9"/>
    <w:rsid w:val="004B1CAA"/>
    <w:rsid w:val="004B3057"/>
    <w:rsid w:val="004B5D8D"/>
    <w:rsid w:val="004B65F7"/>
    <w:rsid w:val="004C4C8C"/>
    <w:rsid w:val="004C6CD5"/>
    <w:rsid w:val="004D6D4D"/>
    <w:rsid w:val="004D783C"/>
    <w:rsid w:val="004E08FF"/>
    <w:rsid w:val="004E1889"/>
    <w:rsid w:val="004E5B04"/>
    <w:rsid w:val="004E6169"/>
    <w:rsid w:val="004E6362"/>
    <w:rsid w:val="004F099B"/>
    <w:rsid w:val="004F24C5"/>
    <w:rsid w:val="004F51CA"/>
    <w:rsid w:val="004F775A"/>
    <w:rsid w:val="005035C2"/>
    <w:rsid w:val="0050547E"/>
    <w:rsid w:val="005116AE"/>
    <w:rsid w:val="005171C1"/>
    <w:rsid w:val="005220A2"/>
    <w:rsid w:val="005223C0"/>
    <w:rsid w:val="00524365"/>
    <w:rsid w:val="00524ED8"/>
    <w:rsid w:val="00525856"/>
    <w:rsid w:val="0052729C"/>
    <w:rsid w:val="005310EC"/>
    <w:rsid w:val="0053349B"/>
    <w:rsid w:val="00533630"/>
    <w:rsid w:val="0053492D"/>
    <w:rsid w:val="005418CC"/>
    <w:rsid w:val="005422FF"/>
    <w:rsid w:val="005426FD"/>
    <w:rsid w:val="00542C8F"/>
    <w:rsid w:val="00543751"/>
    <w:rsid w:val="00545754"/>
    <w:rsid w:val="00545E81"/>
    <w:rsid w:val="005477D0"/>
    <w:rsid w:val="005528CC"/>
    <w:rsid w:val="00552FB0"/>
    <w:rsid w:val="00557BDD"/>
    <w:rsid w:val="00560D96"/>
    <w:rsid w:val="005616F9"/>
    <w:rsid w:val="00562343"/>
    <w:rsid w:val="0056262D"/>
    <w:rsid w:val="00562DBE"/>
    <w:rsid w:val="005650A7"/>
    <w:rsid w:val="005659E7"/>
    <w:rsid w:val="00566B0E"/>
    <w:rsid w:val="005770F0"/>
    <w:rsid w:val="00580555"/>
    <w:rsid w:val="005836ED"/>
    <w:rsid w:val="00583CCB"/>
    <w:rsid w:val="00584AE8"/>
    <w:rsid w:val="00585F12"/>
    <w:rsid w:val="005862A3"/>
    <w:rsid w:val="005913E4"/>
    <w:rsid w:val="00591B8F"/>
    <w:rsid w:val="005940B2"/>
    <w:rsid w:val="0059487A"/>
    <w:rsid w:val="005A208B"/>
    <w:rsid w:val="005A27A8"/>
    <w:rsid w:val="005A432B"/>
    <w:rsid w:val="005A6009"/>
    <w:rsid w:val="005A694F"/>
    <w:rsid w:val="005C35AC"/>
    <w:rsid w:val="005C5648"/>
    <w:rsid w:val="005D5127"/>
    <w:rsid w:val="005D5904"/>
    <w:rsid w:val="005D777C"/>
    <w:rsid w:val="005E1F6E"/>
    <w:rsid w:val="005E7330"/>
    <w:rsid w:val="005F0302"/>
    <w:rsid w:val="005F040C"/>
    <w:rsid w:val="005F1983"/>
    <w:rsid w:val="005F19F1"/>
    <w:rsid w:val="005F404D"/>
    <w:rsid w:val="005F4353"/>
    <w:rsid w:val="005F5629"/>
    <w:rsid w:val="005F5667"/>
    <w:rsid w:val="005F6280"/>
    <w:rsid w:val="005F7023"/>
    <w:rsid w:val="00600891"/>
    <w:rsid w:val="00601148"/>
    <w:rsid w:val="00601CD7"/>
    <w:rsid w:val="00604695"/>
    <w:rsid w:val="00605C97"/>
    <w:rsid w:val="00606FD1"/>
    <w:rsid w:val="0060753C"/>
    <w:rsid w:val="00607A3E"/>
    <w:rsid w:val="0061252C"/>
    <w:rsid w:val="00615FE7"/>
    <w:rsid w:val="00616846"/>
    <w:rsid w:val="00616F53"/>
    <w:rsid w:val="00621971"/>
    <w:rsid w:val="00627C8C"/>
    <w:rsid w:val="00630559"/>
    <w:rsid w:val="00645A39"/>
    <w:rsid w:val="006543F7"/>
    <w:rsid w:val="006563C1"/>
    <w:rsid w:val="00661BA5"/>
    <w:rsid w:val="00662958"/>
    <w:rsid w:val="006648E1"/>
    <w:rsid w:val="00671F4C"/>
    <w:rsid w:val="00672F3F"/>
    <w:rsid w:val="00674552"/>
    <w:rsid w:val="00680595"/>
    <w:rsid w:val="00687514"/>
    <w:rsid w:val="00690189"/>
    <w:rsid w:val="00693C83"/>
    <w:rsid w:val="00694AB9"/>
    <w:rsid w:val="00697670"/>
    <w:rsid w:val="006977EE"/>
    <w:rsid w:val="006A01BA"/>
    <w:rsid w:val="006A167C"/>
    <w:rsid w:val="006A4608"/>
    <w:rsid w:val="006A4D6E"/>
    <w:rsid w:val="006A515F"/>
    <w:rsid w:val="006A5DCF"/>
    <w:rsid w:val="006A6324"/>
    <w:rsid w:val="006A7269"/>
    <w:rsid w:val="006A7F0B"/>
    <w:rsid w:val="006B2D7B"/>
    <w:rsid w:val="006C240B"/>
    <w:rsid w:val="006C554E"/>
    <w:rsid w:val="006D1CD6"/>
    <w:rsid w:val="006D1D9D"/>
    <w:rsid w:val="006D2C0E"/>
    <w:rsid w:val="006D42A1"/>
    <w:rsid w:val="006D44E2"/>
    <w:rsid w:val="006D6A7A"/>
    <w:rsid w:val="006D7B93"/>
    <w:rsid w:val="006E2FDD"/>
    <w:rsid w:val="006E3F92"/>
    <w:rsid w:val="006E4794"/>
    <w:rsid w:val="006E4D30"/>
    <w:rsid w:val="006E5574"/>
    <w:rsid w:val="006E766C"/>
    <w:rsid w:val="006F2972"/>
    <w:rsid w:val="006F328E"/>
    <w:rsid w:val="00701F31"/>
    <w:rsid w:val="007054B5"/>
    <w:rsid w:val="00706771"/>
    <w:rsid w:val="00711A83"/>
    <w:rsid w:val="007146E9"/>
    <w:rsid w:val="00715F8E"/>
    <w:rsid w:val="007244C0"/>
    <w:rsid w:val="00725F5F"/>
    <w:rsid w:val="00726F34"/>
    <w:rsid w:val="00727461"/>
    <w:rsid w:val="00732C8C"/>
    <w:rsid w:val="00733713"/>
    <w:rsid w:val="00740543"/>
    <w:rsid w:val="00746A0E"/>
    <w:rsid w:val="00746B67"/>
    <w:rsid w:val="00747EA6"/>
    <w:rsid w:val="00750FB5"/>
    <w:rsid w:val="00751A17"/>
    <w:rsid w:val="007551D3"/>
    <w:rsid w:val="00763009"/>
    <w:rsid w:val="007637AF"/>
    <w:rsid w:val="00763E3C"/>
    <w:rsid w:val="007648F0"/>
    <w:rsid w:val="00776B48"/>
    <w:rsid w:val="00777CF8"/>
    <w:rsid w:val="0078342D"/>
    <w:rsid w:val="00784EFD"/>
    <w:rsid w:val="00792486"/>
    <w:rsid w:val="0079354C"/>
    <w:rsid w:val="00793DA8"/>
    <w:rsid w:val="007A0016"/>
    <w:rsid w:val="007A2E2B"/>
    <w:rsid w:val="007A44C5"/>
    <w:rsid w:val="007A49C1"/>
    <w:rsid w:val="007A744C"/>
    <w:rsid w:val="007B15BF"/>
    <w:rsid w:val="007B76AE"/>
    <w:rsid w:val="007C3F35"/>
    <w:rsid w:val="007C4FDD"/>
    <w:rsid w:val="007C776B"/>
    <w:rsid w:val="007D3F8C"/>
    <w:rsid w:val="007E052E"/>
    <w:rsid w:val="007E0664"/>
    <w:rsid w:val="007E150D"/>
    <w:rsid w:val="007E1CC3"/>
    <w:rsid w:val="007E748D"/>
    <w:rsid w:val="007F1DE7"/>
    <w:rsid w:val="007F3A72"/>
    <w:rsid w:val="007F6DC9"/>
    <w:rsid w:val="007F7719"/>
    <w:rsid w:val="00800699"/>
    <w:rsid w:val="008008D4"/>
    <w:rsid w:val="00801469"/>
    <w:rsid w:val="00801839"/>
    <w:rsid w:val="00802081"/>
    <w:rsid w:val="00803889"/>
    <w:rsid w:val="00804DC7"/>
    <w:rsid w:val="0080561B"/>
    <w:rsid w:val="00810CFF"/>
    <w:rsid w:val="00813B45"/>
    <w:rsid w:val="008151B3"/>
    <w:rsid w:val="00815ECF"/>
    <w:rsid w:val="00821C26"/>
    <w:rsid w:val="00822C83"/>
    <w:rsid w:val="0082330E"/>
    <w:rsid w:val="0082368C"/>
    <w:rsid w:val="0082550B"/>
    <w:rsid w:val="008271C1"/>
    <w:rsid w:val="0083345C"/>
    <w:rsid w:val="008415B2"/>
    <w:rsid w:val="00841FD7"/>
    <w:rsid w:val="0084452F"/>
    <w:rsid w:val="00844AA6"/>
    <w:rsid w:val="008468D7"/>
    <w:rsid w:val="008500F1"/>
    <w:rsid w:val="008570C1"/>
    <w:rsid w:val="008578ED"/>
    <w:rsid w:val="00857926"/>
    <w:rsid w:val="00861E0B"/>
    <w:rsid w:val="00864A20"/>
    <w:rsid w:val="00873051"/>
    <w:rsid w:val="008732BC"/>
    <w:rsid w:val="00873450"/>
    <w:rsid w:val="00873DB1"/>
    <w:rsid w:val="00875534"/>
    <w:rsid w:val="00877E89"/>
    <w:rsid w:val="00881873"/>
    <w:rsid w:val="00882097"/>
    <w:rsid w:val="00882C66"/>
    <w:rsid w:val="00887A18"/>
    <w:rsid w:val="008915E9"/>
    <w:rsid w:val="00892A40"/>
    <w:rsid w:val="00894E56"/>
    <w:rsid w:val="008A1317"/>
    <w:rsid w:val="008B1ACD"/>
    <w:rsid w:val="008B1BC2"/>
    <w:rsid w:val="008B2F37"/>
    <w:rsid w:val="008B5881"/>
    <w:rsid w:val="008B6540"/>
    <w:rsid w:val="008C22DD"/>
    <w:rsid w:val="008C4093"/>
    <w:rsid w:val="008D61DE"/>
    <w:rsid w:val="008D6FBF"/>
    <w:rsid w:val="008E1D5A"/>
    <w:rsid w:val="008E250D"/>
    <w:rsid w:val="008E5177"/>
    <w:rsid w:val="008E6B0E"/>
    <w:rsid w:val="008F340E"/>
    <w:rsid w:val="008F5B61"/>
    <w:rsid w:val="008F756E"/>
    <w:rsid w:val="008F76EA"/>
    <w:rsid w:val="0090671A"/>
    <w:rsid w:val="009067EE"/>
    <w:rsid w:val="00907A81"/>
    <w:rsid w:val="00911927"/>
    <w:rsid w:val="00913294"/>
    <w:rsid w:val="00917586"/>
    <w:rsid w:val="009248BB"/>
    <w:rsid w:val="00931B5E"/>
    <w:rsid w:val="00932E23"/>
    <w:rsid w:val="009352C4"/>
    <w:rsid w:val="00935C15"/>
    <w:rsid w:val="00943446"/>
    <w:rsid w:val="009447A0"/>
    <w:rsid w:val="0094562D"/>
    <w:rsid w:val="009468A4"/>
    <w:rsid w:val="009469A2"/>
    <w:rsid w:val="009509B3"/>
    <w:rsid w:val="0095116E"/>
    <w:rsid w:val="00955451"/>
    <w:rsid w:val="0096224F"/>
    <w:rsid w:val="009625D0"/>
    <w:rsid w:val="00967C13"/>
    <w:rsid w:val="00971DF8"/>
    <w:rsid w:val="00972140"/>
    <w:rsid w:val="00976D08"/>
    <w:rsid w:val="009808AD"/>
    <w:rsid w:val="00981B7F"/>
    <w:rsid w:val="0098487C"/>
    <w:rsid w:val="00987E7F"/>
    <w:rsid w:val="00990821"/>
    <w:rsid w:val="00990BC9"/>
    <w:rsid w:val="00991736"/>
    <w:rsid w:val="009978EB"/>
    <w:rsid w:val="009A482D"/>
    <w:rsid w:val="009B14C8"/>
    <w:rsid w:val="009B18CF"/>
    <w:rsid w:val="009B1FE7"/>
    <w:rsid w:val="009B4F50"/>
    <w:rsid w:val="009C0E6C"/>
    <w:rsid w:val="009C1C6E"/>
    <w:rsid w:val="009D3A0D"/>
    <w:rsid w:val="009D3F97"/>
    <w:rsid w:val="009E1582"/>
    <w:rsid w:val="009E1B57"/>
    <w:rsid w:val="009E2B66"/>
    <w:rsid w:val="009E7195"/>
    <w:rsid w:val="009F4A3C"/>
    <w:rsid w:val="00A0097E"/>
    <w:rsid w:val="00A01E5A"/>
    <w:rsid w:val="00A03744"/>
    <w:rsid w:val="00A04778"/>
    <w:rsid w:val="00A04AC0"/>
    <w:rsid w:val="00A058AB"/>
    <w:rsid w:val="00A06F82"/>
    <w:rsid w:val="00A107FC"/>
    <w:rsid w:val="00A10E76"/>
    <w:rsid w:val="00A11178"/>
    <w:rsid w:val="00A141A4"/>
    <w:rsid w:val="00A16154"/>
    <w:rsid w:val="00A1624C"/>
    <w:rsid w:val="00A16404"/>
    <w:rsid w:val="00A204FA"/>
    <w:rsid w:val="00A22D0E"/>
    <w:rsid w:val="00A267C7"/>
    <w:rsid w:val="00A301D9"/>
    <w:rsid w:val="00A34017"/>
    <w:rsid w:val="00A34895"/>
    <w:rsid w:val="00A3791E"/>
    <w:rsid w:val="00A41C44"/>
    <w:rsid w:val="00A45972"/>
    <w:rsid w:val="00A46103"/>
    <w:rsid w:val="00A506E3"/>
    <w:rsid w:val="00A5174B"/>
    <w:rsid w:val="00A52779"/>
    <w:rsid w:val="00A56C1A"/>
    <w:rsid w:val="00A60451"/>
    <w:rsid w:val="00A6464E"/>
    <w:rsid w:val="00A64EDA"/>
    <w:rsid w:val="00A6583F"/>
    <w:rsid w:val="00A70545"/>
    <w:rsid w:val="00A72C13"/>
    <w:rsid w:val="00A7664A"/>
    <w:rsid w:val="00A76D45"/>
    <w:rsid w:val="00A76E7E"/>
    <w:rsid w:val="00A805D1"/>
    <w:rsid w:val="00A80836"/>
    <w:rsid w:val="00A82AA3"/>
    <w:rsid w:val="00A82D70"/>
    <w:rsid w:val="00A91241"/>
    <w:rsid w:val="00A94335"/>
    <w:rsid w:val="00A94C27"/>
    <w:rsid w:val="00AA3B8E"/>
    <w:rsid w:val="00AA57AA"/>
    <w:rsid w:val="00AB3DE3"/>
    <w:rsid w:val="00AB4E23"/>
    <w:rsid w:val="00AB5C27"/>
    <w:rsid w:val="00AB7A4A"/>
    <w:rsid w:val="00AB7E67"/>
    <w:rsid w:val="00AB7EFB"/>
    <w:rsid w:val="00AC101E"/>
    <w:rsid w:val="00AC2D2C"/>
    <w:rsid w:val="00AC2EE0"/>
    <w:rsid w:val="00AC41E2"/>
    <w:rsid w:val="00AC5BE2"/>
    <w:rsid w:val="00AC70A5"/>
    <w:rsid w:val="00AD13FE"/>
    <w:rsid w:val="00AD57B6"/>
    <w:rsid w:val="00AD5920"/>
    <w:rsid w:val="00AD64F8"/>
    <w:rsid w:val="00AD7A4A"/>
    <w:rsid w:val="00AE0835"/>
    <w:rsid w:val="00AE58B8"/>
    <w:rsid w:val="00AF0822"/>
    <w:rsid w:val="00AF3619"/>
    <w:rsid w:val="00AF37AC"/>
    <w:rsid w:val="00AF3E04"/>
    <w:rsid w:val="00AF4368"/>
    <w:rsid w:val="00AF60BA"/>
    <w:rsid w:val="00AF6183"/>
    <w:rsid w:val="00B0654D"/>
    <w:rsid w:val="00B1080E"/>
    <w:rsid w:val="00B10844"/>
    <w:rsid w:val="00B10E71"/>
    <w:rsid w:val="00B12BD5"/>
    <w:rsid w:val="00B148F8"/>
    <w:rsid w:val="00B158F6"/>
    <w:rsid w:val="00B16342"/>
    <w:rsid w:val="00B1794C"/>
    <w:rsid w:val="00B2130F"/>
    <w:rsid w:val="00B229A7"/>
    <w:rsid w:val="00B23E93"/>
    <w:rsid w:val="00B26C8B"/>
    <w:rsid w:val="00B333CA"/>
    <w:rsid w:val="00B351AD"/>
    <w:rsid w:val="00B35CF2"/>
    <w:rsid w:val="00B35FA6"/>
    <w:rsid w:val="00B4145B"/>
    <w:rsid w:val="00B42510"/>
    <w:rsid w:val="00B4434D"/>
    <w:rsid w:val="00B445CF"/>
    <w:rsid w:val="00B448F0"/>
    <w:rsid w:val="00B45A31"/>
    <w:rsid w:val="00B46A33"/>
    <w:rsid w:val="00B474CC"/>
    <w:rsid w:val="00B542C9"/>
    <w:rsid w:val="00B54C25"/>
    <w:rsid w:val="00B54CCE"/>
    <w:rsid w:val="00B55A2D"/>
    <w:rsid w:val="00B55B6F"/>
    <w:rsid w:val="00B56254"/>
    <w:rsid w:val="00B56CE7"/>
    <w:rsid w:val="00B57385"/>
    <w:rsid w:val="00B57A04"/>
    <w:rsid w:val="00B6413B"/>
    <w:rsid w:val="00B66A2E"/>
    <w:rsid w:val="00B70AD7"/>
    <w:rsid w:val="00B77BC1"/>
    <w:rsid w:val="00B86ABD"/>
    <w:rsid w:val="00B86FA7"/>
    <w:rsid w:val="00B87D95"/>
    <w:rsid w:val="00B907AA"/>
    <w:rsid w:val="00B92945"/>
    <w:rsid w:val="00B94F1D"/>
    <w:rsid w:val="00B96988"/>
    <w:rsid w:val="00BA6824"/>
    <w:rsid w:val="00BB0401"/>
    <w:rsid w:val="00BB0562"/>
    <w:rsid w:val="00BB20F4"/>
    <w:rsid w:val="00BC02FF"/>
    <w:rsid w:val="00BC1D1A"/>
    <w:rsid w:val="00BC7460"/>
    <w:rsid w:val="00BD2F3F"/>
    <w:rsid w:val="00BE19C8"/>
    <w:rsid w:val="00BE1E2A"/>
    <w:rsid w:val="00BE6880"/>
    <w:rsid w:val="00BE6F32"/>
    <w:rsid w:val="00BF1A88"/>
    <w:rsid w:val="00BF20FF"/>
    <w:rsid w:val="00BF415C"/>
    <w:rsid w:val="00C1110A"/>
    <w:rsid w:val="00C1129D"/>
    <w:rsid w:val="00C130BD"/>
    <w:rsid w:val="00C143F5"/>
    <w:rsid w:val="00C151F2"/>
    <w:rsid w:val="00C158E8"/>
    <w:rsid w:val="00C16837"/>
    <w:rsid w:val="00C2719C"/>
    <w:rsid w:val="00C32B00"/>
    <w:rsid w:val="00C350BC"/>
    <w:rsid w:val="00C35E8F"/>
    <w:rsid w:val="00C36081"/>
    <w:rsid w:val="00C3629B"/>
    <w:rsid w:val="00C367F9"/>
    <w:rsid w:val="00C3751B"/>
    <w:rsid w:val="00C37EAC"/>
    <w:rsid w:val="00C41E9D"/>
    <w:rsid w:val="00C42FE8"/>
    <w:rsid w:val="00C42FF2"/>
    <w:rsid w:val="00C463B8"/>
    <w:rsid w:val="00C46BF6"/>
    <w:rsid w:val="00C470B9"/>
    <w:rsid w:val="00C47FC6"/>
    <w:rsid w:val="00C5009D"/>
    <w:rsid w:val="00C50E75"/>
    <w:rsid w:val="00C50E85"/>
    <w:rsid w:val="00C520B3"/>
    <w:rsid w:val="00C537F8"/>
    <w:rsid w:val="00C564A6"/>
    <w:rsid w:val="00C601C5"/>
    <w:rsid w:val="00C603E4"/>
    <w:rsid w:val="00C608E9"/>
    <w:rsid w:val="00C63E45"/>
    <w:rsid w:val="00C64167"/>
    <w:rsid w:val="00C643EF"/>
    <w:rsid w:val="00C6535A"/>
    <w:rsid w:val="00C675DE"/>
    <w:rsid w:val="00C72C9D"/>
    <w:rsid w:val="00C74CDC"/>
    <w:rsid w:val="00C76351"/>
    <w:rsid w:val="00C8383B"/>
    <w:rsid w:val="00C83E4B"/>
    <w:rsid w:val="00C86DFC"/>
    <w:rsid w:val="00C90B0A"/>
    <w:rsid w:val="00C91A52"/>
    <w:rsid w:val="00C91F75"/>
    <w:rsid w:val="00C92A89"/>
    <w:rsid w:val="00C93C1B"/>
    <w:rsid w:val="00C96697"/>
    <w:rsid w:val="00CA447C"/>
    <w:rsid w:val="00CA45B3"/>
    <w:rsid w:val="00CA538C"/>
    <w:rsid w:val="00CA6ECB"/>
    <w:rsid w:val="00CA71AD"/>
    <w:rsid w:val="00CB074D"/>
    <w:rsid w:val="00CB13E6"/>
    <w:rsid w:val="00CB2FA7"/>
    <w:rsid w:val="00CB3D28"/>
    <w:rsid w:val="00CB4150"/>
    <w:rsid w:val="00CB5514"/>
    <w:rsid w:val="00CC06A7"/>
    <w:rsid w:val="00CC597C"/>
    <w:rsid w:val="00CC6EAD"/>
    <w:rsid w:val="00CC7A6D"/>
    <w:rsid w:val="00CD2473"/>
    <w:rsid w:val="00CE0F74"/>
    <w:rsid w:val="00CE160B"/>
    <w:rsid w:val="00CE1A04"/>
    <w:rsid w:val="00CE2750"/>
    <w:rsid w:val="00CE7C88"/>
    <w:rsid w:val="00CF3C09"/>
    <w:rsid w:val="00CF66A9"/>
    <w:rsid w:val="00D01980"/>
    <w:rsid w:val="00D05209"/>
    <w:rsid w:val="00D05835"/>
    <w:rsid w:val="00D06044"/>
    <w:rsid w:val="00D06782"/>
    <w:rsid w:val="00D06DC6"/>
    <w:rsid w:val="00D07241"/>
    <w:rsid w:val="00D1051B"/>
    <w:rsid w:val="00D10F72"/>
    <w:rsid w:val="00D1150D"/>
    <w:rsid w:val="00D13E01"/>
    <w:rsid w:val="00D16BD5"/>
    <w:rsid w:val="00D17858"/>
    <w:rsid w:val="00D240BD"/>
    <w:rsid w:val="00D30E98"/>
    <w:rsid w:val="00D35A35"/>
    <w:rsid w:val="00D46523"/>
    <w:rsid w:val="00D5467A"/>
    <w:rsid w:val="00D54C9F"/>
    <w:rsid w:val="00D55AFF"/>
    <w:rsid w:val="00D65A79"/>
    <w:rsid w:val="00D7051E"/>
    <w:rsid w:val="00D76C9E"/>
    <w:rsid w:val="00D87A20"/>
    <w:rsid w:val="00D9035C"/>
    <w:rsid w:val="00D94DA8"/>
    <w:rsid w:val="00D9525B"/>
    <w:rsid w:val="00D956D7"/>
    <w:rsid w:val="00DA0DE6"/>
    <w:rsid w:val="00DA4C39"/>
    <w:rsid w:val="00DB182D"/>
    <w:rsid w:val="00DB7886"/>
    <w:rsid w:val="00DC08BF"/>
    <w:rsid w:val="00DC461F"/>
    <w:rsid w:val="00DD3A21"/>
    <w:rsid w:val="00DD5676"/>
    <w:rsid w:val="00DD79BE"/>
    <w:rsid w:val="00DE2D20"/>
    <w:rsid w:val="00DE3BF6"/>
    <w:rsid w:val="00DE5071"/>
    <w:rsid w:val="00DE5F50"/>
    <w:rsid w:val="00DE6B9D"/>
    <w:rsid w:val="00DF190F"/>
    <w:rsid w:val="00DF2302"/>
    <w:rsid w:val="00DF250E"/>
    <w:rsid w:val="00DF2B91"/>
    <w:rsid w:val="00DF65F5"/>
    <w:rsid w:val="00E04ACE"/>
    <w:rsid w:val="00E1010B"/>
    <w:rsid w:val="00E11097"/>
    <w:rsid w:val="00E119AD"/>
    <w:rsid w:val="00E210AB"/>
    <w:rsid w:val="00E219BF"/>
    <w:rsid w:val="00E22F0E"/>
    <w:rsid w:val="00E25DC9"/>
    <w:rsid w:val="00E30497"/>
    <w:rsid w:val="00E3224D"/>
    <w:rsid w:val="00E33C31"/>
    <w:rsid w:val="00E36C5C"/>
    <w:rsid w:val="00E4180F"/>
    <w:rsid w:val="00E43BAD"/>
    <w:rsid w:val="00E45064"/>
    <w:rsid w:val="00E4634B"/>
    <w:rsid w:val="00E50BF0"/>
    <w:rsid w:val="00E50D29"/>
    <w:rsid w:val="00E5338F"/>
    <w:rsid w:val="00E534AA"/>
    <w:rsid w:val="00E546BF"/>
    <w:rsid w:val="00E612E4"/>
    <w:rsid w:val="00E6388B"/>
    <w:rsid w:val="00E67682"/>
    <w:rsid w:val="00E716C9"/>
    <w:rsid w:val="00E776BA"/>
    <w:rsid w:val="00E832B9"/>
    <w:rsid w:val="00E84264"/>
    <w:rsid w:val="00E84586"/>
    <w:rsid w:val="00E878FF"/>
    <w:rsid w:val="00E87E3D"/>
    <w:rsid w:val="00E902AC"/>
    <w:rsid w:val="00E914BF"/>
    <w:rsid w:val="00E91FDD"/>
    <w:rsid w:val="00E93FC9"/>
    <w:rsid w:val="00E940F6"/>
    <w:rsid w:val="00E94282"/>
    <w:rsid w:val="00EA14BF"/>
    <w:rsid w:val="00EA31FC"/>
    <w:rsid w:val="00EA3519"/>
    <w:rsid w:val="00EA38CF"/>
    <w:rsid w:val="00EA54AE"/>
    <w:rsid w:val="00EA5FE9"/>
    <w:rsid w:val="00EA7E45"/>
    <w:rsid w:val="00EB037C"/>
    <w:rsid w:val="00EB39FA"/>
    <w:rsid w:val="00EB54C3"/>
    <w:rsid w:val="00EC0991"/>
    <w:rsid w:val="00EC0E57"/>
    <w:rsid w:val="00EC1896"/>
    <w:rsid w:val="00EC309F"/>
    <w:rsid w:val="00EC7F2F"/>
    <w:rsid w:val="00ED1F96"/>
    <w:rsid w:val="00ED32E4"/>
    <w:rsid w:val="00EE0849"/>
    <w:rsid w:val="00EE188F"/>
    <w:rsid w:val="00EE4A0B"/>
    <w:rsid w:val="00EE5CE8"/>
    <w:rsid w:val="00EE5DC1"/>
    <w:rsid w:val="00EE63D0"/>
    <w:rsid w:val="00EF2A4C"/>
    <w:rsid w:val="00EF366E"/>
    <w:rsid w:val="00EF3B9D"/>
    <w:rsid w:val="00EF4B8E"/>
    <w:rsid w:val="00EF4E6B"/>
    <w:rsid w:val="00EF7D39"/>
    <w:rsid w:val="00F01213"/>
    <w:rsid w:val="00F015E8"/>
    <w:rsid w:val="00F037AB"/>
    <w:rsid w:val="00F04466"/>
    <w:rsid w:val="00F1048D"/>
    <w:rsid w:val="00F11B01"/>
    <w:rsid w:val="00F16091"/>
    <w:rsid w:val="00F17AE4"/>
    <w:rsid w:val="00F228B1"/>
    <w:rsid w:val="00F27191"/>
    <w:rsid w:val="00F30979"/>
    <w:rsid w:val="00F33557"/>
    <w:rsid w:val="00F3357E"/>
    <w:rsid w:val="00F33618"/>
    <w:rsid w:val="00F3386D"/>
    <w:rsid w:val="00F33D9C"/>
    <w:rsid w:val="00F375BD"/>
    <w:rsid w:val="00F42268"/>
    <w:rsid w:val="00F46880"/>
    <w:rsid w:val="00F52C3F"/>
    <w:rsid w:val="00F534D6"/>
    <w:rsid w:val="00F54CFC"/>
    <w:rsid w:val="00F55578"/>
    <w:rsid w:val="00F56499"/>
    <w:rsid w:val="00F63FB7"/>
    <w:rsid w:val="00F65D02"/>
    <w:rsid w:val="00F669F6"/>
    <w:rsid w:val="00F67433"/>
    <w:rsid w:val="00F717C7"/>
    <w:rsid w:val="00F73831"/>
    <w:rsid w:val="00F748B2"/>
    <w:rsid w:val="00F74BF0"/>
    <w:rsid w:val="00F82E4D"/>
    <w:rsid w:val="00F86772"/>
    <w:rsid w:val="00F95026"/>
    <w:rsid w:val="00FA0CFB"/>
    <w:rsid w:val="00FA2071"/>
    <w:rsid w:val="00FA338B"/>
    <w:rsid w:val="00FA3975"/>
    <w:rsid w:val="00FA53A5"/>
    <w:rsid w:val="00FA6DC5"/>
    <w:rsid w:val="00FA767C"/>
    <w:rsid w:val="00FB652C"/>
    <w:rsid w:val="00FB7C67"/>
    <w:rsid w:val="00FC43B3"/>
    <w:rsid w:val="00FC5EB9"/>
    <w:rsid w:val="00FC6FCC"/>
    <w:rsid w:val="00FD1384"/>
    <w:rsid w:val="00FD244F"/>
    <w:rsid w:val="00FD7028"/>
    <w:rsid w:val="00FE2DE8"/>
    <w:rsid w:val="00FE34AE"/>
    <w:rsid w:val="00FF0EC0"/>
    <w:rsid w:val="00FF4415"/>
    <w:rsid w:val="00FF51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1C1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6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15F"/>
    <w:pPr>
      <w:ind w:leftChars="400" w:left="8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654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4D"/>
    <w:rPr>
      <w:rFonts w:asciiTheme="majorHAnsi" w:eastAsiaTheme="majorEastAsia" w:hAnsiTheme="majorHAnsi" w:cstheme="majorBid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1304DF"/>
    <w:rPr>
      <w:i/>
      <w:iCs/>
    </w:rPr>
  </w:style>
  <w:style w:type="character" w:customStyle="1" w:styleId="display2">
    <w:name w:val="display2"/>
    <w:basedOn w:val="DefaultParagraphFont"/>
    <w:rsid w:val="001304DF"/>
  </w:style>
  <w:style w:type="character" w:customStyle="1" w:styleId="mjxassistivemathml">
    <w:name w:val="mjx_assistive_mathml"/>
    <w:basedOn w:val="DefaultParagraphFont"/>
    <w:rsid w:val="001304DF"/>
  </w:style>
  <w:style w:type="paragraph" w:styleId="EndnoteText">
    <w:name w:val="endnote text"/>
    <w:basedOn w:val="Normal"/>
    <w:link w:val="EndnoteTextChar"/>
    <w:uiPriority w:val="99"/>
    <w:semiHidden/>
    <w:unhideWhenUsed/>
    <w:rsid w:val="003D2927"/>
    <w:pPr>
      <w:snapToGrid w:val="0"/>
      <w:jc w:val="left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2927"/>
  </w:style>
  <w:style w:type="character" w:styleId="EndnoteReference">
    <w:name w:val="endnote reference"/>
    <w:basedOn w:val="DefaultParagraphFont"/>
    <w:uiPriority w:val="99"/>
    <w:semiHidden/>
    <w:unhideWhenUsed/>
    <w:rsid w:val="003D29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575CF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575CF"/>
  </w:style>
  <w:style w:type="paragraph" w:styleId="Footer">
    <w:name w:val="footer"/>
    <w:basedOn w:val="Normal"/>
    <w:link w:val="FooterChar"/>
    <w:uiPriority w:val="99"/>
    <w:unhideWhenUsed/>
    <w:rsid w:val="003575CF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575CF"/>
  </w:style>
  <w:style w:type="paragraph" w:customStyle="1" w:styleId="EndNoteBibliographyTitle">
    <w:name w:val="EndNote Bibliography Title"/>
    <w:basedOn w:val="Normal"/>
    <w:link w:val="EndNoteBibliographyTitleChar"/>
    <w:rsid w:val="00C8383B"/>
    <w:pPr>
      <w:spacing w:after="0"/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383B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C8383B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8383B"/>
    <w:rPr>
      <w:rFonts w:ascii="Malgun Gothic" w:eastAsia="Malgun Gothic" w:hAnsi="Malgun Gothic"/>
      <w:noProof/>
    </w:rPr>
  </w:style>
  <w:style w:type="character" w:styleId="Strong">
    <w:name w:val="Strong"/>
    <w:basedOn w:val="DefaultParagraphFont"/>
    <w:uiPriority w:val="22"/>
    <w:qFormat/>
    <w:rsid w:val="00792486"/>
    <w:rPr>
      <w:b/>
      <w:bCs/>
    </w:rPr>
  </w:style>
  <w:style w:type="character" w:customStyle="1" w:styleId="st1">
    <w:name w:val="st1"/>
    <w:basedOn w:val="DefaultParagraphFont"/>
    <w:rsid w:val="008E5177"/>
  </w:style>
  <w:style w:type="character" w:styleId="PlaceholderText">
    <w:name w:val="Placeholder Text"/>
    <w:basedOn w:val="DefaultParagraphFont"/>
    <w:uiPriority w:val="99"/>
    <w:semiHidden/>
    <w:rsid w:val="00A76E7E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95A39"/>
  </w:style>
  <w:style w:type="character" w:styleId="FollowedHyperlink">
    <w:name w:val="FollowedHyperlink"/>
    <w:basedOn w:val="DefaultParagraphFont"/>
    <w:uiPriority w:val="99"/>
    <w:semiHidden/>
    <w:unhideWhenUsed/>
    <w:rsid w:val="00CA6EC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96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2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025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53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0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621891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Cha05</b:Tag>
    <b:SourceType>JournalArticle</b:SourceType>
    <b:Guid>{4771029C-7CC0-497F-A654-70A95D72C2AE}</b:Guid>
    <b:Author>
      <b:Author>
        <b:NameList>
          <b:Person>
            <b:Last>Jung</b:Last>
            <b:First>Chang-Hwa</b:First>
          </b:Person>
        </b:NameList>
      </b:Author>
    </b:Author>
    <b:Title>Antioxidant activities of cultivated and wild Korean ginseng leaves</b:Title>
    <b:JournalName>Food Chemistry</b:JournalName>
    <b:Year>2005</b:Year>
    <b:Pages>535–540</b:Pages>
    <b:RefOrder>1</b:RefOrder>
  </b:Source>
</b:Sources>
</file>

<file path=customXml/itemProps1.xml><?xml version="1.0" encoding="utf-8"?>
<ds:datastoreItem xmlns:ds="http://schemas.openxmlformats.org/officeDocument/2006/customXml" ds:itemID="{62D60AD1-C87A-451E-9F56-C2E36B3C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0010385</cp:lastModifiedBy>
  <cp:revision>10</cp:revision>
  <cp:lastPrinted>2019-03-18T07:17:00Z</cp:lastPrinted>
  <dcterms:created xsi:type="dcterms:W3CDTF">2019-11-29T10:52:00Z</dcterms:created>
  <dcterms:modified xsi:type="dcterms:W3CDTF">2020-01-29T08:35:00Z</dcterms:modified>
</cp:coreProperties>
</file>