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839" w:rsidRPr="002B4A66" w:rsidRDefault="007F0839" w:rsidP="007F0839">
      <w:pPr>
        <w:pStyle w:val="MDPI62Acknowledgments"/>
        <w:rPr>
          <w:rFonts w:ascii="Times New Roman" w:hAnsi="Times New Roman"/>
          <w:b/>
          <w:sz w:val="24"/>
          <w:szCs w:val="24"/>
        </w:rPr>
      </w:pPr>
      <w:r w:rsidRPr="002B4A66">
        <w:rPr>
          <w:rFonts w:ascii="Times New Roman" w:hAnsi="Times New Roman"/>
          <w:b/>
          <w:sz w:val="24"/>
          <w:szCs w:val="24"/>
        </w:rPr>
        <w:t xml:space="preserve">Supplementary Materials: </w:t>
      </w:r>
    </w:p>
    <w:p w:rsidR="007F1234" w:rsidRPr="002B4A66" w:rsidRDefault="007F1234" w:rsidP="007F0839">
      <w:pPr>
        <w:pStyle w:val="MDPI62Acknowledgments"/>
        <w:rPr>
          <w:rFonts w:ascii="Times New Roman" w:hAnsi="Times New Roman"/>
          <w:b/>
          <w:sz w:val="24"/>
          <w:szCs w:val="24"/>
        </w:rPr>
      </w:pPr>
    </w:p>
    <w:p w:rsidR="007F1234" w:rsidRPr="002B4A66" w:rsidRDefault="007F1234" w:rsidP="007F1234">
      <w:pPr>
        <w:pStyle w:val="a3"/>
        <w:wordWrap/>
        <w:rPr>
          <w:rFonts w:ascii="Times New Roman" w:hAnsi="Times New Roman" w:cs="Times New Roman"/>
          <w:b/>
          <w:szCs w:val="24"/>
        </w:rPr>
      </w:pPr>
      <w:r w:rsidRPr="002B4A66">
        <w:rPr>
          <w:rFonts w:ascii="Times New Roman" w:hAnsi="Times New Roman" w:cs="Times New Roman"/>
          <w:b/>
          <w:szCs w:val="24"/>
        </w:rPr>
        <w:t>Materials and methods</w:t>
      </w:r>
    </w:p>
    <w:p w:rsidR="007F1234" w:rsidRPr="002B4A66" w:rsidRDefault="007F1234" w:rsidP="007F0839">
      <w:pPr>
        <w:pStyle w:val="MDPI62Acknowledgments"/>
        <w:rPr>
          <w:rFonts w:ascii="Times New Roman" w:hAnsi="Times New Roman"/>
          <w:b/>
          <w:sz w:val="24"/>
          <w:szCs w:val="24"/>
        </w:rPr>
      </w:pPr>
      <w:r w:rsidRPr="002B4A66">
        <w:rPr>
          <w:rFonts w:ascii="Times New Roman" w:hAnsi="Times New Roman"/>
          <w:b/>
          <w:sz w:val="24"/>
          <w:szCs w:val="24"/>
        </w:rPr>
        <w:t>LAB strains</w:t>
      </w:r>
    </w:p>
    <w:p w:rsidR="002B4A66" w:rsidRDefault="002B4A66" w:rsidP="007F0839">
      <w:pPr>
        <w:pStyle w:val="MDPI62Acknowledgments"/>
        <w:rPr>
          <w:rFonts w:ascii="Times New Roman" w:hAnsi="Times New Roman"/>
          <w:sz w:val="24"/>
          <w:szCs w:val="24"/>
        </w:rPr>
      </w:pPr>
      <w:r w:rsidRPr="002B4A66">
        <w:rPr>
          <w:rFonts w:ascii="Times New Roman" w:hAnsi="Times New Roman"/>
          <w:i/>
          <w:sz w:val="24"/>
          <w:szCs w:val="24"/>
        </w:rPr>
        <w:t>L. acidophilus</w:t>
      </w:r>
      <w:r w:rsidRPr="002B4A66">
        <w:rPr>
          <w:rFonts w:ascii="Times New Roman" w:hAnsi="Times New Roman"/>
          <w:sz w:val="24"/>
          <w:szCs w:val="24"/>
        </w:rPr>
        <w:t xml:space="preserve"> (LA04, LA351, LA353, LA595, LA613), </w:t>
      </w:r>
      <w:r w:rsidRPr="002B4A66">
        <w:rPr>
          <w:rFonts w:ascii="Times New Roman" w:hAnsi="Times New Roman"/>
          <w:i/>
          <w:sz w:val="24"/>
          <w:szCs w:val="24"/>
        </w:rPr>
        <w:t>L. brevis</w:t>
      </w:r>
      <w:r w:rsidRPr="002B4A66">
        <w:rPr>
          <w:rFonts w:ascii="Times New Roman" w:hAnsi="Times New Roman"/>
          <w:sz w:val="24"/>
          <w:szCs w:val="24"/>
        </w:rPr>
        <w:t xml:space="preserve"> LB74, L. gasseri (HLAB4-14, L18, L141204, L</w:t>
      </w:r>
      <w:r w:rsidR="003A3F7F">
        <w:rPr>
          <w:rFonts w:ascii="Times New Roman" w:hAnsi="Times New Roman"/>
          <w:sz w:val="24"/>
          <w:szCs w:val="24"/>
        </w:rPr>
        <w:t xml:space="preserve">307) </w:t>
      </w:r>
      <w:r w:rsidR="003A3F7F" w:rsidRPr="007B5496">
        <w:rPr>
          <w:rFonts w:ascii="Times New Roman" w:eastAsia="바탕체" w:hAnsi="Times New Roman"/>
          <w:i/>
          <w:sz w:val="24"/>
          <w:szCs w:val="24"/>
        </w:rPr>
        <w:t>L. helveticus</w:t>
      </w:r>
      <w:r w:rsidRPr="002B4A66">
        <w:rPr>
          <w:rFonts w:ascii="Times New Roman" w:hAnsi="Times New Roman"/>
          <w:sz w:val="24"/>
          <w:szCs w:val="24"/>
        </w:rPr>
        <w:t xml:space="preserve"> </w:t>
      </w:r>
      <w:r w:rsidR="003A3F7F">
        <w:rPr>
          <w:rFonts w:ascii="Times New Roman" w:hAnsi="Times New Roman"/>
          <w:sz w:val="24"/>
          <w:szCs w:val="24"/>
        </w:rPr>
        <w:t>(</w:t>
      </w:r>
      <w:r w:rsidRPr="002B4A66">
        <w:rPr>
          <w:rFonts w:ascii="Times New Roman" w:hAnsi="Times New Roman"/>
          <w:sz w:val="24"/>
          <w:szCs w:val="24"/>
        </w:rPr>
        <w:t xml:space="preserve">HY7801, LH596, LH597, LH599, LH151725), </w:t>
      </w:r>
      <w:r w:rsidRPr="002B4A66">
        <w:rPr>
          <w:rFonts w:ascii="Times New Roman" w:hAnsi="Times New Roman"/>
          <w:i/>
          <w:sz w:val="24"/>
          <w:szCs w:val="24"/>
        </w:rPr>
        <w:t>L. johnsonii</w:t>
      </w:r>
      <w:r w:rsidRPr="002B4A66">
        <w:rPr>
          <w:rFonts w:ascii="Times New Roman" w:hAnsi="Times New Roman"/>
          <w:sz w:val="24"/>
          <w:szCs w:val="24"/>
        </w:rPr>
        <w:t xml:space="preserve"> HY7042, </w:t>
      </w:r>
      <w:r w:rsidRPr="002B4A66">
        <w:rPr>
          <w:rFonts w:ascii="Times New Roman" w:hAnsi="Times New Roman"/>
          <w:i/>
          <w:sz w:val="24"/>
          <w:szCs w:val="24"/>
        </w:rPr>
        <w:t>L. reuteri</w:t>
      </w:r>
      <w:r w:rsidRPr="002B4A66">
        <w:rPr>
          <w:rFonts w:ascii="Times New Roman" w:hAnsi="Times New Roman"/>
          <w:sz w:val="24"/>
          <w:szCs w:val="24"/>
        </w:rPr>
        <w:t xml:space="preserve"> (MBM4-4, LMB8-2, LMB5-5) </w:t>
      </w:r>
      <w:r w:rsidR="003A3F7F">
        <w:rPr>
          <w:rFonts w:ascii="Times New Roman" w:eastAsia="바탕" w:hAnsi="Times New Roman" w:hint="eastAsia"/>
          <w:sz w:val="24"/>
          <w:szCs w:val="24"/>
          <w:lang w:eastAsia="ko-KR"/>
        </w:rPr>
        <w:t>and</w:t>
      </w:r>
      <w:r w:rsidRPr="002B4A66">
        <w:rPr>
          <w:rFonts w:ascii="Times New Roman" w:hAnsi="Times New Roman"/>
          <w:sz w:val="24"/>
          <w:szCs w:val="24"/>
        </w:rPr>
        <w:t xml:space="preserve"> </w:t>
      </w:r>
      <w:r w:rsidRPr="003A3F7F">
        <w:rPr>
          <w:rFonts w:ascii="Times New Roman" w:hAnsi="Times New Roman"/>
          <w:i/>
          <w:sz w:val="24"/>
          <w:szCs w:val="24"/>
        </w:rPr>
        <w:t xml:space="preserve">Lactobacillus </w:t>
      </w:r>
      <w:r w:rsidRPr="003A3F7F">
        <w:rPr>
          <w:rFonts w:ascii="Times New Roman" w:hAnsi="Times New Roman"/>
          <w:sz w:val="24"/>
          <w:szCs w:val="24"/>
        </w:rPr>
        <w:t>sp.</w:t>
      </w:r>
      <w:r w:rsidRPr="002B4A66">
        <w:rPr>
          <w:rFonts w:ascii="Times New Roman" w:hAnsi="Times New Roman"/>
          <w:sz w:val="24"/>
          <w:szCs w:val="24"/>
        </w:rPr>
        <w:t>( KM21-1, KM5-5, KY16-11, L260, L266)</w:t>
      </w:r>
      <w:r w:rsidR="003A3F7F">
        <w:rPr>
          <w:rFonts w:ascii="Times New Roman" w:hAnsi="Times New Roman"/>
          <w:sz w:val="24"/>
          <w:szCs w:val="24"/>
        </w:rPr>
        <w:t xml:space="preserve"> were </w:t>
      </w:r>
      <w:r w:rsidR="003A3F7F" w:rsidRPr="003A3F7F">
        <w:rPr>
          <w:rFonts w:ascii="Times New Roman" w:hAnsi="Times New Roman"/>
          <w:sz w:val="24"/>
          <w:szCs w:val="24"/>
        </w:rPr>
        <w:t xml:space="preserve">stored in seed cell library at </w:t>
      </w:r>
      <w:r w:rsidR="003A3F7F">
        <w:rPr>
          <w:rFonts w:ascii="Times New Roman" w:hAnsi="Times New Roman"/>
          <w:sz w:val="24"/>
          <w:szCs w:val="24"/>
        </w:rPr>
        <w:t>h</w:t>
      </w:r>
      <w:r w:rsidR="003A3F7F" w:rsidRPr="003A3F7F">
        <w:rPr>
          <w:rFonts w:ascii="Times New Roman" w:hAnsi="Times New Roman"/>
          <w:sz w:val="24"/>
          <w:szCs w:val="24"/>
        </w:rPr>
        <w:t>y Co., Ltd. (Yongin, South Korea).</w:t>
      </w:r>
      <w:r w:rsidR="003A3F7F">
        <w:rPr>
          <w:rFonts w:ascii="Times New Roman" w:hAnsi="Times New Roman"/>
          <w:sz w:val="24"/>
          <w:szCs w:val="24"/>
        </w:rPr>
        <w:t xml:space="preserve"> </w:t>
      </w:r>
      <w:r w:rsidR="003A3F7F" w:rsidRPr="003A3F7F">
        <w:rPr>
          <w:rFonts w:ascii="Times New Roman" w:hAnsi="Times New Roman"/>
          <w:i/>
          <w:sz w:val="24"/>
          <w:szCs w:val="24"/>
        </w:rPr>
        <w:t>L. rhamnosus</w:t>
      </w:r>
      <w:r w:rsidR="003A3F7F" w:rsidRPr="003A3F7F">
        <w:rPr>
          <w:rFonts w:ascii="Times New Roman" w:hAnsi="Times New Roman"/>
          <w:sz w:val="24"/>
          <w:szCs w:val="24"/>
        </w:rPr>
        <w:t xml:space="preserve"> GR-1 was purchased from the American Type Culture Collection (ATCC), and </w:t>
      </w:r>
      <w:r w:rsidR="003A3F7F" w:rsidRPr="003A3F7F">
        <w:rPr>
          <w:rFonts w:ascii="Times New Roman" w:hAnsi="Times New Roman"/>
          <w:i/>
          <w:sz w:val="24"/>
          <w:szCs w:val="24"/>
        </w:rPr>
        <w:t>L. reuteri</w:t>
      </w:r>
      <w:r w:rsidR="003A3F7F" w:rsidRPr="003A3F7F">
        <w:rPr>
          <w:rFonts w:ascii="Times New Roman" w:hAnsi="Times New Roman"/>
          <w:sz w:val="24"/>
          <w:szCs w:val="24"/>
        </w:rPr>
        <w:t xml:space="preserve"> RC-14 was isolated from a commercial probiotic product (Chr. Hansen</w:t>
      </w:r>
      <w:r w:rsidR="00BB2A87">
        <w:rPr>
          <w:rFonts w:ascii="Times New Roman" w:hAnsi="Times New Roman"/>
          <w:sz w:val="24"/>
          <w:szCs w:val="24"/>
        </w:rPr>
        <w:t xml:space="preserve">, </w:t>
      </w:r>
      <w:r w:rsidR="00BB2A87" w:rsidRPr="00BB2A87">
        <w:rPr>
          <w:rFonts w:ascii="Times New Roman" w:hAnsi="Times New Roman"/>
          <w:sz w:val="24"/>
          <w:szCs w:val="24"/>
        </w:rPr>
        <w:t>HQ</w:t>
      </w:r>
      <w:r w:rsidR="00BB2A87">
        <w:rPr>
          <w:rFonts w:ascii="Times New Roman" w:hAnsi="Times New Roman"/>
          <w:sz w:val="24"/>
          <w:szCs w:val="24"/>
        </w:rPr>
        <w:t xml:space="preserve">, </w:t>
      </w:r>
      <w:r w:rsidR="00BB2A87" w:rsidRPr="00BB2A87">
        <w:rPr>
          <w:rFonts w:ascii="Times New Roman" w:hAnsi="Times New Roman"/>
          <w:sz w:val="24"/>
          <w:szCs w:val="24"/>
        </w:rPr>
        <w:t>Denmark</w:t>
      </w:r>
      <w:r w:rsidR="003A3F7F" w:rsidRPr="003A3F7F">
        <w:rPr>
          <w:rFonts w:ascii="Times New Roman" w:hAnsi="Times New Roman"/>
          <w:sz w:val="24"/>
          <w:szCs w:val="24"/>
        </w:rPr>
        <w:t>).</w:t>
      </w:r>
    </w:p>
    <w:p w:rsidR="007E2B68" w:rsidRDefault="007E2B68" w:rsidP="007E2B68">
      <w:pPr>
        <w:pStyle w:val="MDPI62Acknowledgments"/>
        <w:rPr>
          <w:rFonts w:ascii="Times New Roman" w:hAnsi="Times New Roman"/>
          <w:sz w:val="24"/>
          <w:szCs w:val="24"/>
        </w:rPr>
      </w:pPr>
    </w:p>
    <w:p w:rsidR="007E2B68" w:rsidRPr="003278C7" w:rsidRDefault="003278C7" w:rsidP="007E2B68">
      <w:pPr>
        <w:pStyle w:val="MDPI62Acknowledgments"/>
        <w:rPr>
          <w:rFonts w:ascii="Times New Roman" w:hAnsi="Times New Roman"/>
          <w:b/>
          <w:sz w:val="24"/>
          <w:szCs w:val="24"/>
        </w:rPr>
      </w:pPr>
      <w:r w:rsidRPr="003278C7">
        <w:rPr>
          <w:rFonts w:ascii="Times New Roman" w:hAnsi="Times New Roman"/>
          <w:b/>
          <w:sz w:val="24"/>
          <w:szCs w:val="24"/>
        </w:rPr>
        <w:t>Cell Lines</w:t>
      </w:r>
    </w:p>
    <w:p w:rsidR="007E2B68" w:rsidRDefault="003278C7" w:rsidP="007E2B68">
      <w:pPr>
        <w:pStyle w:val="MDPI62Acknowledgments"/>
        <w:rPr>
          <w:rFonts w:ascii="Times New Roman" w:hAnsi="Times New Roman"/>
          <w:sz w:val="24"/>
          <w:szCs w:val="24"/>
        </w:rPr>
      </w:pPr>
      <w:r w:rsidRPr="003278C7">
        <w:rPr>
          <w:rFonts w:ascii="Times New Roman" w:hAnsi="Times New Roman"/>
          <w:sz w:val="24"/>
          <w:szCs w:val="24"/>
        </w:rPr>
        <w:t>HeLa, a human cervical epithelial cell</w:t>
      </w:r>
      <w:r w:rsidR="00A84334">
        <w:rPr>
          <w:rFonts w:ascii="Times New Roman" w:hAnsi="Times New Roman"/>
          <w:sz w:val="24"/>
          <w:szCs w:val="24"/>
        </w:rPr>
        <w:t xml:space="preserve"> line</w:t>
      </w:r>
      <w:r w:rsidRPr="003278C7">
        <w:rPr>
          <w:rFonts w:ascii="Times New Roman" w:hAnsi="Times New Roman"/>
          <w:sz w:val="24"/>
          <w:szCs w:val="24"/>
        </w:rPr>
        <w:t>, and A431, a human vulvar epithelial cell</w:t>
      </w:r>
      <w:r w:rsidR="00A84334">
        <w:rPr>
          <w:rFonts w:ascii="Times New Roman" w:hAnsi="Times New Roman"/>
          <w:sz w:val="24"/>
          <w:szCs w:val="24"/>
        </w:rPr>
        <w:t xml:space="preserve"> line</w:t>
      </w:r>
      <w:r w:rsidRPr="003278C7">
        <w:rPr>
          <w:rFonts w:ascii="Times New Roman" w:hAnsi="Times New Roman"/>
          <w:sz w:val="24"/>
          <w:szCs w:val="24"/>
        </w:rPr>
        <w:t>, were purchased from the Korean Cell Line Bank (Seoul, Republic of Korea) and cultured in modified Eagle's medium (MEM, Thermo Fisher Scientific) containing 10% FBS at 37 °C and 5% CO</w:t>
      </w:r>
      <w:r w:rsidRPr="000A72E3">
        <w:rPr>
          <w:rFonts w:ascii="Times New Roman" w:hAnsi="Times New Roman"/>
          <w:sz w:val="24"/>
          <w:szCs w:val="24"/>
          <w:vertAlign w:val="subscript"/>
        </w:rPr>
        <w:t>2</w:t>
      </w:r>
      <w:r w:rsidRPr="003278C7">
        <w:rPr>
          <w:rFonts w:ascii="Times New Roman" w:hAnsi="Times New Roman"/>
          <w:sz w:val="24"/>
          <w:szCs w:val="24"/>
        </w:rPr>
        <w:t>.</w:t>
      </w:r>
    </w:p>
    <w:p w:rsidR="003278C7" w:rsidRPr="007E2B68" w:rsidRDefault="003278C7" w:rsidP="007E2B68">
      <w:pPr>
        <w:pStyle w:val="MDPI62Acknowledgments"/>
        <w:rPr>
          <w:rFonts w:ascii="Times New Roman" w:hAnsi="Times New Roman"/>
          <w:sz w:val="24"/>
          <w:szCs w:val="24"/>
        </w:rPr>
      </w:pPr>
    </w:p>
    <w:p w:rsidR="007E2B68" w:rsidRPr="007E2B68" w:rsidRDefault="007E2B68" w:rsidP="007E2B68">
      <w:pPr>
        <w:pStyle w:val="MDPI62Acknowledgments"/>
        <w:rPr>
          <w:rFonts w:ascii="Times New Roman" w:hAnsi="Times New Roman"/>
          <w:b/>
          <w:sz w:val="24"/>
          <w:szCs w:val="24"/>
        </w:rPr>
      </w:pPr>
      <w:r w:rsidRPr="007E2B68">
        <w:rPr>
          <w:rFonts w:ascii="Times New Roman" w:hAnsi="Times New Roman"/>
          <w:b/>
          <w:sz w:val="24"/>
          <w:szCs w:val="24"/>
        </w:rPr>
        <w:t>Measurement of genital epithelial cell adhesion ability of LAB strains</w:t>
      </w:r>
    </w:p>
    <w:p w:rsidR="007E2B68" w:rsidRDefault="00A84334" w:rsidP="007E2B68">
      <w:pPr>
        <w:rPr>
          <w:rFonts w:ascii="Times New Roman" w:hAnsi="Times New Roman" w:cs="Times New Roman"/>
          <w:sz w:val="24"/>
          <w:szCs w:val="24"/>
        </w:rPr>
      </w:pPr>
      <w:r w:rsidRPr="00A84334">
        <w:rPr>
          <w:rFonts w:ascii="Times New Roman" w:hAnsi="Times New Roman" w:cs="Times New Roman"/>
          <w:sz w:val="24"/>
          <w:szCs w:val="24"/>
        </w:rPr>
        <w:t xml:space="preserve">The adhesion rates of LAB strains to HeLa cells and A431 cells were measured by modifying the method of </w:t>
      </w:r>
      <w:r w:rsidR="00724998" w:rsidRPr="00724998">
        <w:rPr>
          <w:rFonts w:ascii="Times New Roman" w:hAnsi="Times New Roman" w:cs="Times New Roman"/>
          <w:sz w:val="24"/>
          <w:szCs w:val="24"/>
        </w:rPr>
        <w:t xml:space="preserve">Jacobsen </w:t>
      </w:r>
      <w:r w:rsidRPr="00E47CB1">
        <w:rPr>
          <w:rFonts w:ascii="Times New Roman" w:hAnsi="Times New Roman" w:cs="Times New Roman"/>
          <w:sz w:val="24"/>
          <w:szCs w:val="24"/>
        </w:rPr>
        <w:t>et al</w:t>
      </w:r>
      <w:r w:rsidR="00E47CB1">
        <w:rPr>
          <w:rFonts w:ascii="Times New Roman" w:hAnsi="Times New Roman" w:cs="Times New Roman"/>
          <w:sz w:val="24"/>
          <w:szCs w:val="24"/>
        </w:rPr>
        <w:t>.</w:t>
      </w:r>
      <w:r w:rsidR="00724998">
        <w:rPr>
          <w:rFonts w:ascii="Times New Roman" w:hAnsi="Times New Roman" w:cs="Times New Roman"/>
          <w:sz w:val="24"/>
          <w:szCs w:val="24"/>
        </w:rPr>
        <w:t xml:space="preserve"> </w:t>
      </w:r>
      <w:r w:rsidR="00E47CB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PEVuZE5vdGU+PENpdGU+PEF1dGhvcj5KYWNvYnNlbjwvQXV0aG9yPjxZZWFyPjE5OTk8L1llYXI+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</w:fldData>
        </w:fldChar>
      </w:r>
      <w:r w:rsidR="00E47CB1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E47CB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PEVuZE5vdGU+PENpdGU+PEF1dGhvcj5KYWNvYnNlbjwvQXV0aG9yPjxZZWFyPjE5OTk8L1llYXI+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</w:fldData>
        </w:fldChar>
      </w:r>
      <w:r w:rsidR="00E47CB1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E47CB1">
        <w:rPr>
          <w:rFonts w:ascii="Times New Roman" w:hAnsi="Times New Roman" w:cs="Times New Roman"/>
          <w:sz w:val="24"/>
          <w:szCs w:val="24"/>
        </w:rPr>
      </w:r>
      <w:r w:rsidR="00E47CB1">
        <w:rPr>
          <w:rFonts w:ascii="Times New Roman" w:hAnsi="Times New Roman" w:cs="Times New Roman"/>
          <w:sz w:val="24"/>
          <w:szCs w:val="24"/>
        </w:rPr>
        <w:fldChar w:fldCharType="end"/>
      </w:r>
      <w:r w:rsidR="00E47CB1">
        <w:rPr>
          <w:rFonts w:ascii="Times New Roman" w:hAnsi="Times New Roman" w:cs="Times New Roman"/>
          <w:sz w:val="24"/>
          <w:szCs w:val="24"/>
        </w:rPr>
        <w:fldChar w:fldCharType="separate"/>
      </w:r>
      <w:r w:rsidR="00E47CB1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1" w:tooltip="Jacobsen, 1999 #603" w:history="1">
        <w:r w:rsidR="00C52269">
          <w:rPr>
            <w:rFonts w:ascii="Times New Roman" w:hAnsi="Times New Roman" w:cs="Times New Roman"/>
            <w:noProof/>
            <w:sz w:val="24"/>
            <w:szCs w:val="24"/>
          </w:rPr>
          <w:t>Jacobsen et al., 1999</w:t>
        </w:r>
      </w:hyperlink>
      <w:r w:rsidR="00E47CB1">
        <w:rPr>
          <w:rFonts w:ascii="Times New Roman" w:hAnsi="Times New Roman" w:cs="Times New Roman"/>
          <w:noProof/>
          <w:sz w:val="24"/>
          <w:szCs w:val="24"/>
        </w:rPr>
        <w:t>)</w:t>
      </w:r>
      <w:r w:rsidR="00E47CB1">
        <w:rPr>
          <w:rFonts w:ascii="Times New Roman" w:hAnsi="Times New Roman" w:cs="Times New Roman"/>
          <w:sz w:val="24"/>
          <w:szCs w:val="24"/>
        </w:rPr>
        <w:fldChar w:fldCharType="end"/>
      </w:r>
      <w:r w:rsidRPr="00A84334">
        <w:rPr>
          <w:rFonts w:ascii="Times New Roman" w:hAnsi="Times New Roman" w:cs="Times New Roman"/>
          <w:sz w:val="24"/>
          <w:szCs w:val="24"/>
        </w:rPr>
        <w:t>.</w:t>
      </w:r>
      <w:r w:rsidR="00724998">
        <w:rPr>
          <w:rFonts w:ascii="Times New Roman" w:hAnsi="Times New Roman" w:cs="Times New Roman"/>
          <w:sz w:val="24"/>
          <w:szCs w:val="24"/>
        </w:rPr>
        <w:t xml:space="preserve"> </w:t>
      </w:r>
      <w:r w:rsidR="000A72E3" w:rsidRPr="000A72E3">
        <w:rPr>
          <w:rFonts w:ascii="Times New Roman" w:hAnsi="Times New Roman" w:cs="Times New Roman"/>
          <w:sz w:val="24"/>
          <w:szCs w:val="24"/>
        </w:rPr>
        <w:t>The LAB strain</w:t>
      </w:r>
      <w:r w:rsidR="000A72E3">
        <w:rPr>
          <w:rFonts w:ascii="Times New Roman" w:hAnsi="Times New Roman" w:cs="Times New Roman"/>
          <w:sz w:val="24"/>
          <w:szCs w:val="24"/>
        </w:rPr>
        <w:t>s</w:t>
      </w:r>
      <w:r w:rsidR="000A72E3" w:rsidRPr="000A72E3">
        <w:rPr>
          <w:rFonts w:ascii="Times New Roman" w:hAnsi="Times New Roman" w:cs="Times New Roman"/>
          <w:sz w:val="24"/>
          <w:szCs w:val="24"/>
        </w:rPr>
        <w:t xml:space="preserve"> suspended at a concentration of 1.</w:t>
      </w:r>
      <w:r w:rsidR="000A72E3">
        <w:rPr>
          <w:rFonts w:ascii="Times New Roman" w:hAnsi="Times New Roman" w:cs="Times New Roman"/>
          <w:sz w:val="24"/>
          <w:szCs w:val="24"/>
        </w:rPr>
        <w:t>0 × 10</w:t>
      </w:r>
      <w:r w:rsidR="000A72E3" w:rsidRPr="000A72E3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0A72E3">
        <w:rPr>
          <w:rFonts w:ascii="Times New Roman" w:hAnsi="Times New Roman" w:cs="Times New Roman"/>
          <w:sz w:val="24"/>
          <w:szCs w:val="24"/>
        </w:rPr>
        <w:t xml:space="preserve"> CFU/mL </w:t>
      </w:r>
      <w:r w:rsidR="00AE3DB0" w:rsidRPr="00AE3DB0">
        <w:rPr>
          <w:rFonts w:ascii="Times New Roman" w:hAnsi="Times New Roman" w:cs="Times New Roman"/>
          <w:sz w:val="24"/>
          <w:szCs w:val="24"/>
        </w:rPr>
        <w:t>(A0, CFU/mL)</w:t>
      </w:r>
      <w:r w:rsidR="00AE3DB0">
        <w:rPr>
          <w:rFonts w:ascii="Times New Roman" w:hAnsi="Times New Roman" w:cs="Times New Roman"/>
          <w:sz w:val="24"/>
          <w:szCs w:val="24"/>
        </w:rPr>
        <w:t xml:space="preserve"> </w:t>
      </w:r>
      <w:r w:rsidR="000A72E3">
        <w:rPr>
          <w:rFonts w:ascii="Times New Roman" w:hAnsi="Times New Roman" w:cs="Times New Roman"/>
          <w:sz w:val="24"/>
          <w:szCs w:val="24"/>
        </w:rPr>
        <w:t>in FBS-free MEM were</w:t>
      </w:r>
      <w:r w:rsidR="000A72E3" w:rsidRPr="000A72E3">
        <w:rPr>
          <w:rFonts w:ascii="Times New Roman" w:hAnsi="Times New Roman" w:cs="Times New Roman"/>
          <w:sz w:val="24"/>
          <w:szCs w:val="24"/>
        </w:rPr>
        <w:t xml:space="preserve"> treated with HeLa cells or A431 cells cultured in a 6-well plate and incubated for 2 hours</w:t>
      </w:r>
      <w:r w:rsidR="000A72E3">
        <w:rPr>
          <w:rFonts w:ascii="Times New Roman" w:hAnsi="Times New Roman" w:cs="Times New Roman"/>
          <w:sz w:val="24"/>
          <w:szCs w:val="24"/>
        </w:rPr>
        <w:t xml:space="preserve"> in </w:t>
      </w:r>
      <w:r w:rsidR="000A72E3" w:rsidRPr="003278C7">
        <w:rPr>
          <w:rFonts w:ascii="Times New Roman" w:hAnsi="Times New Roman"/>
          <w:sz w:val="24"/>
          <w:szCs w:val="24"/>
        </w:rPr>
        <w:t>CO</w:t>
      </w:r>
      <w:r w:rsidR="000A72E3" w:rsidRPr="000A72E3">
        <w:rPr>
          <w:rFonts w:ascii="Times New Roman" w:hAnsi="Times New Roman"/>
          <w:sz w:val="24"/>
          <w:szCs w:val="24"/>
          <w:vertAlign w:val="subscript"/>
        </w:rPr>
        <w:t>2</w:t>
      </w:r>
      <w:r w:rsidR="000A72E3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0A72E3" w:rsidRPr="000A72E3">
        <w:rPr>
          <w:rFonts w:ascii="Times New Roman" w:hAnsi="Times New Roman"/>
          <w:sz w:val="24"/>
          <w:szCs w:val="24"/>
        </w:rPr>
        <w:t>incubator</w:t>
      </w:r>
      <w:r w:rsidR="000A72E3" w:rsidRPr="000A72E3">
        <w:rPr>
          <w:rFonts w:ascii="Times New Roman" w:hAnsi="Times New Roman" w:cs="Times New Roman"/>
          <w:sz w:val="24"/>
          <w:szCs w:val="24"/>
        </w:rPr>
        <w:t>.</w:t>
      </w:r>
      <w:r w:rsidR="000A72E3">
        <w:rPr>
          <w:rFonts w:ascii="Times New Roman" w:hAnsi="Times New Roman" w:cs="Times New Roman"/>
          <w:sz w:val="24"/>
          <w:szCs w:val="24"/>
        </w:rPr>
        <w:t xml:space="preserve"> </w:t>
      </w:r>
      <w:r w:rsidR="000A72E3" w:rsidRPr="000A72E3">
        <w:rPr>
          <w:rFonts w:ascii="Times New Roman" w:hAnsi="Times New Roman" w:cs="Times New Roman"/>
          <w:sz w:val="24"/>
          <w:szCs w:val="24"/>
        </w:rPr>
        <w:t>After incubation, the plates were washed 3 times with PBS and treated with 0.05% trypsin-EDTA for 5 minutes to separate cells.</w:t>
      </w:r>
      <w:r w:rsidR="00AE3DB0">
        <w:rPr>
          <w:rFonts w:ascii="Times New Roman" w:hAnsi="Times New Roman" w:cs="Times New Roman"/>
          <w:sz w:val="24"/>
          <w:szCs w:val="24"/>
        </w:rPr>
        <w:t xml:space="preserve"> </w:t>
      </w:r>
      <w:r w:rsidR="00AE3DB0" w:rsidRPr="00AE3DB0">
        <w:rPr>
          <w:rFonts w:ascii="Times New Roman" w:hAnsi="Times New Roman" w:cs="Times New Roman"/>
          <w:sz w:val="24"/>
          <w:szCs w:val="24"/>
        </w:rPr>
        <w:t>The isolated cells were serially diluted with sterile saline and inoculated on MRS agar plates.</w:t>
      </w:r>
      <w:r w:rsidR="00AE3DB0">
        <w:rPr>
          <w:rFonts w:ascii="Times New Roman" w:hAnsi="Times New Roman" w:cs="Times New Roman"/>
          <w:sz w:val="24"/>
          <w:szCs w:val="24"/>
        </w:rPr>
        <w:t xml:space="preserve"> </w:t>
      </w:r>
      <w:r w:rsidR="00AE3DB0" w:rsidRPr="00AE3DB0">
        <w:rPr>
          <w:rFonts w:ascii="Times New Roman" w:hAnsi="Times New Roman" w:cs="Times New Roman"/>
          <w:sz w:val="24"/>
          <w:szCs w:val="24"/>
        </w:rPr>
        <w:t>The plates were incubated at 37 °C for 72 h to count colonies (A1, CFU/mL).</w:t>
      </w:r>
      <w:r w:rsidR="00AE3DB0">
        <w:rPr>
          <w:rFonts w:ascii="Times New Roman" w:hAnsi="Times New Roman" w:cs="Times New Roman"/>
          <w:sz w:val="24"/>
          <w:szCs w:val="24"/>
        </w:rPr>
        <w:t xml:space="preserve"> </w:t>
      </w:r>
      <w:r w:rsidR="00AE3DB0" w:rsidRPr="00AE3DB0">
        <w:rPr>
          <w:rFonts w:ascii="Times New Roman" w:hAnsi="Times New Roman" w:cs="Times New Roman"/>
          <w:sz w:val="24"/>
          <w:szCs w:val="24"/>
        </w:rPr>
        <w:t>The adhesion rate was calculated as follows.</w:t>
      </w:r>
      <w:r w:rsidR="00AE3D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DB0" w:rsidRDefault="00AE3DB0" w:rsidP="00AE3DB0">
      <w:pPr>
        <w:ind w:firstLineChars="1000" w:firstLine="2400"/>
        <w:rPr>
          <w:rFonts w:ascii="Times New Roman" w:hAnsi="Times New Roman" w:cs="Times New Roman"/>
          <w:sz w:val="24"/>
          <w:szCs w:val="24"/>
        </w:rPr>
      </w:pPr>
      <w:r w:rsidRPr="00AE3DB0">
        <w:rPr>
          <w:rFonts w:ascii="Times New Roman" w:hAnsi="Times New Roman" w:cs="Times New Roman"/>
          <w:sz w:val="24"/>
          <w:szCs w:val="24"/>
        </w:rPr>
        <w:t>% adhesion ability = (A1/A0) × 100</w:t>
      </w:r>
    </w:p>
    <w:p w:rsidR="00AE3DB0" w:rsidRDefault="00AE3DB0" w:rsidP="00AE3DB0">
      <w:pPr>
        <w:rPr>
          <w:rFonts w:ascii="Times New Roman" w:hAnsi="Times New Roman" w:cs="Times New Roman"/>
          <w:sz w:val="24"/>
          <w:szCs w:val="24"/>
        </w:rPr>
      </w:pPr>
    </w:p>
    <w:p w:rsidR="00AE3DB0" w:rsidRPr="00DD146C" w:rsidRDefault="00DD146C" w:rsidP="00AE3DB0">
      <w:pPr>
        <w:rPr>
          <w:rFonts w:ascii="Times New Roman" w:hAnsi="Times New Roman" w:cs="Times New Roman" w:hint="eastAsia"/>
          <w:b/>
          <w:sz w:val="24"/>
          <w:szCs w:val="24"/>
        </w:rPr>
      </w:pPr>
      <w:bookmarkStart w:id="0" w:name="OLE_LINK1"/>
      <w:r w:rsidRPr="00DD146C">
        <w:rPr>
          <w:rFonts w:ascii="Times New Roman" w:hAnsi="Times New Roman" w:cs="Times New Roman"/>
          <w:b/>
          <w:sz w:val="24"/>
          <w:szCs w:val="24"/>
        </w:rPr>
        <w:t>Comparison of hydrogen peroxide production ability of LAB strains</w:t>
      </w:r>
    </w:p>
    <w:bookmarkEnd w:id="0"/>
    <w:p w:rsidR="007E2B68" w:rsidRDefault="00E8786F" w:rsidP="00B13A29">
      <w:pPr>
        <w:rPr>
          <w:rFonts w:ascii="Times New Roman" w:hAnsi="Times New Roman" w:cs="Times New Roman"/>
          <w:sz w:val="24"/>
          <w:szCs w:val="24"/>
        </w:rPr>
      </w:pPr>
      <w:r w:rsidRPr="00E8786F">
        <w:rPr>
          <w:rFonts w:ascii="Times New Roman" w:hAnsi="Times New Roman" w:cs="Times New Roman"/>
          <w:sz w:val="24"/>
          <w:szCs w:val="24"/>
        </w:rPr>
        <w:t>The hydrogen peroxide-producing ability of LAB strains was qualitatively measured on MRS-TMB agar plates with reference to a study by Rabe LK et al.</w:t>
      </w:r>
      <w:r w:rsidR="00C52269">
        <w:rPr>
          <w:rFonts w:ascii="Times New Roman" w:hAnsi="Times New Roman" w:cs="Times New Roman"/>
          <w:sz w:val="24"/>
          <w:szCs w:val="24"/>
        </w:rPr>
        <w:t xml:space="preserve"> </w:t>
      </w:r>
      <w:r w:rsidR="00C52269">
        <w:rPr>
          <w:rFonts w:ascii="Times New Roman" w:hAnsi="Times New Roman" w:cs="Times New Roman"/>
          <w:sz w:val="24"/>
          <w:szCs w:val="24"/>
        </w:rPr>
        <w:fldChar w:fldCharType="begin"/>
      </w:r>
      <w:r w:rsidR="00C5226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&lt;EndNote&gt;&lt;Cite&gt;&lt;Author&gt;Rabe&lt;/Author&gt;&lt;Year&gt;2003&lt;/Year&gt;&lt;RecNum&gt;604&lt;/RecNum&gt;&lt;DisplayText&gt;(Rabe and Hillier, 2003)&lt;/DisplayText&gt;&lt;record&gt;&lt;rec-number&gt;604&lt;/rec-number&gt;&lt;foreign-keys&gt;&lt;key app="EN" db-id="d5w55fze9fzdxhe9r0pptwrsa9r9fw59sx9x"&gt;604&lt;/key&gt;&lt;/foreign-keys&gt;&lt;ref-type name="Journal Article"&gt;17&lt;/ref-type&gt;&lt;contributors&gt;&lt;authors&gt;&lt;author&gt;Rabe, L. K.&lt;/author&gt;&lt;author&gt;Hillier, S. L.&lt;/author&gt;&lt;/authors&gt;&lt;/contributors&gt;&lt;auth-address&gt;Magee-Women&amp;apos;s Research Institute, The University of Pittsburgh, Pittsburgh, Pennsylvania 15213, USA.&lt;/auth-address&gt;&lt;titles&gt;&lt;title&gt;Optimization of media for detection of hydrogen peroxide production by Lactobacillus species&lt;/title&gt;&lt;secondary-title&gt;J Clin Microbiol&lt;/secondary-title&gt;&lt;alt-title&gt;Journal of clinical microbiology&lt;/alt-title&gt;&lt;/titles&gt;&lt;periodical&gt;&lt;full-title&gt;J Clin Microbiol&lt;/full-title&gt;&lt;abbr-1&gt;Journal of clinical microbiology&lt;/abbr-1&gt;&lt;/periodical&gt;&lt;alt-periodical&gt;&lt;full-title&gt;J Clin Microbiol&lt;/full-title&gt;&lt;abbr-1&gt;Journal of clinical microbiology&lt;/abbr-1&gt;&lt;/alt-periodical&gt;&lt;pages&gt;3260-4&lt;/pages&gt;&lt;volume&gt;41&lt;/volume&gt;&lt;number&gt;7&lt;/number&gt;&lt;keywords&gt;&lt;keyword&gt;Agar&lt;/keyword&gt;&lt;keyword&gt;Bacteriological Techniques&lt;/keyword&gt;&lt;keyword&gt;Chromogenic Compounds/metabolism&lt;/keyword&gt;&lt;keyword&gt;Culture Media&lt;/keyword&gt;&lt;keyword&gt;Female&lt;/keyword&gt;&lt;keyword&gt;Humans&lt;/keyword&gt;&lt;keyword&gt;Hydrogen Peroxide/*metabolism&lt;/keyword&gt;&lt;keyword&gt;Lactobacillus/classification/*growth &amp;amp; development/metabolism&lt;/keyword&gt;&lt;keyword&gt;Vagina/*microbiology&lt;/keyword&gt;&lt;/keywords&gt;&lt;dates&gt;&lt;year&gt;2003&lt;/year&gt;&lt;pub-dates&gt;&lt;date&gt;Jul&lt;/date&gt;&lt;/pub-dates&gt;&lt;/dates&gt;&lt;isbn&gt;0095-1137 (Print)&amp;#xD;0095-1137 (Linking)&lt;/isbn&gt;&lt;accession-num&gt;12843073&lt;/accession-num&gt;&lt;urls&gt;&lt;related-urls&gt;&lt;url&gt;http://www.ncbi.nlm.nih.gov/pubmed/12843073&lt;/url&gt;&lt;/related-urls&gt;&lt;/urls&gt;&lt;custom2&gt;165346&lt;/custom2&gt;&lt;electronic-resource-num&gt;10.1128/JCM.41.7.3260-3264.2003&lt;/electronic-resource-num&gt;&lt;/record&gt;&lt;/Cite&gt;&lt;/EndNote&gt;</w:instrText>
      </w:r>
      <w:r w:rsidR="00C52269">
        <w:rPr>
          <w:rFonts w:ascii="Times New Roman" w:hAnsi="Times New Roman" w:cs="Times New Roman"/>
          <w:sz w:val="24"/>
          <w:szCs w:val="24"/>
        </w:rPr>
        <w:fldChar w:fldCharType="separate"/>
      </w:r>
      <w:r w:rsidR="00C52269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2" w:tooltip="Rabe, 2003 #604" w:history="1">
        <w:r w:rsidR="00C52269">
          <w:rPr>
            <w:rFonts w:ascii="Times New Roman" w:hAnsi="Times New Roman" w:cs="Times New Roman"/>
            <w:noProof/>
            <w:sz w:val="24"/>
            <w:szCs w:val="24"/>
          </w:rPr>
          <w:t>Rabe and Hillier, 2003</w:t>
        </w:r>
      </w:hyperlink>
      <w:r w:rsidR="00C52269">
        <w:rPr>
          <w:rFonts w:ascii="Times New Roman" w:hAnsi="Times New Roman" w:cs="Times New Roman"/>
          <w:noProof/>
          <w:sz w:val="24"/>
          <w:szCs w:val="24"/>
        </w:rPr>
        <w:t>)</w:t>
      </w:r>
      <w:r w:rsidR="00C52269">
        <w:rPr>
          <w:rFonts w:ascii="Times New Roman" w:hAnsi="Times New Roman" w:cs="Times New Roman"/>
          <w:sz w:val="24"/>
          <w:szCs w:val="24"/>
        </w:rPr>
        <w:fldChar w:fldCharType="end"/>
      </w:r>
      <w:r w:rsidR="00C522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6EA2">
        <w:rPr>
          <w:rFonts w:ascii="Times New Roman" w:hAnsi="Times New Roman" w:cs="Times New Roman"/>
          <w:sz w:val="24"/>
          <w:szCs w:val="24"/>
        </w:rPr>
        <w:t xml:space="preserve">Briefly </w:t>
      </w:r>
      <w:r w:rsidR="000F6EA2" w:rsidRPr="000F6EA2">
        <w:rPr>
          <w:rFonts w:ascii="Times New Roman" w:hAnsi="Times New Roman" w:cs="Times New Roman"/>
          <w:sz w:val="24"/>
          <w:szCs w:val="24"/>
        </w:rPr>
        <w:t xml:space="preserve">LAB strains were inoculated on MRS agar plate containing </w:t>
      </w:r>
      <w:r w:rsidR="000F6EA2">
        <w:rPr>
          <w:rFonts w:ascii="Times New Roman" w:hAnsi="Times New Roman" w:cs="Times New Roman"/>
          <w:sz w:val="24"/>
          <w:szCs w:val="24"/>
        </w:rPr>
        <w:t>0.025%</w:t>
      </w:r>
      <w:r w:rsidR="000F6EA2">
        <w:rPr>
          <w:rFonts w:ascii="Times New Roman" w:hAnsi="Times New Roman" w:cs="Times New Roman"/>
          <w:sz w:val="24"/>
          <w:szCs w:val="24"/>
        </w:rPr>
        <w:t xml:space="preserve"> </w:t>
      </w:r>
      <w:r w:rsidR="000F6EA2" w:rsidRPr="000F6EA2">
        <w:rPr>
          <w:rFonts w:ascii="Times New Roman" w:hAnsi="Times New Roman" w:cs="Times New Roman"/>
          <w:sz w:val="24"/>
          <w:szCs w:val="24"/>
        </w:rPr>
        <w:t xml:space="preserve">Tetramethylbenzi (TMB), 0.005% Hemin, and 0.001% peroxidase and </w:t>
      </w:r>
      <w:r w:rsidR="000F6EA2">
        <w:rPr>
          <w:rFonts w:ascii="Times New Roman" w:hAnsi="Times New Roman" w:cs="Times New Roman"/>
          <w:sz w:val="24"/>
          <w:szCs w:val="24"/>
        </w:rPr>
        <w:t>incubated</w:t>
      </w:r>
      <w:r w:rsidR="000F6EA2" w:rsidRPr="000F6EA2">
        <w:rPr>
          <w:rFonts w:ascii="Times New Roman" w:hAnsi="Times New Roman" w:cs="Times New Roman"/>
          <w:sz w:val="24"/>
          <w:szCs w:val="24"/>
        </w:rPr>
        <w:t xml:space="preserve"> anaerobically at 37°C for 48 h.</w:t>
      </w:r>
      <w:r w:rsidR="000F6EA2">
        <w:rPr>
          <w:rFonts w:ascii="Times New Roman" w:hAnsi="Times New Roman" w:cs="Times New Roman"/>
          <w:sz w:val="24"/>
          <w:szCs w:val="24"/>
        </w:rPr>
        <w:t xml:space="preserve"> </w:t>
      </w:r>
      <w:r w:rsidR="000F6EA2" w:rsidRPr="000F6EA2">
        <w:rPr>
          <w:rFonts w:ascii="Times New Roman" w:hAnsi="Times New Roman" w:cs="Times New Roman"/>
          <w:sz w:val="24"/>
          <w:szCs w:val="24"/>
        </w:rPr>
        <w:t>After incubation, the plate</w:t>
      </w:r>
      <w:r w:rsidR="00B13A29">
        <w:rPr>
          <w:rFonts w:ascii="Times New Roman" w:hAnsi="Times New Roman" w:cs="Times New Roman"/>
          <w:sz w:val="24"/>
          <w:szCs w:val="24"/>
        </w:rPr>
        <w:t>s</w:t>
      </w:r>
      <w:r w:rsidR="000F6EA2" w:rsidRPr="000F6EA2">
        <w:rPr>
          <w:rFonts w:ascii="Times New Roman" w:hAnsi="Times New Roman" w:cs="Times New Roman"/>
          <w:sz w:val="24"/>
          <w:szCs w:val="24"/>
        </w:rPr>
        <w:t xml:space="preserve"> </w:t>
      </w:r>
      <w:r w:rsidR="00B13A29">
        <w:rPr>
          <w:rFonts w:ascii="Times New Roman" w:hAnsi="Times New Roman" w:cs="Times New Roman"/>
          <w:sz w:val="24"/>
          <w:szCs w:val="24"/>
        </w:rPr>
        <w:t>were</w:t>
      </w:r>
      <w:r w:rsidR="000F6EA2" w:rsidRPr="000F6EA2">
        <w:rPr>
          <w:rFonts w:ascii="Times New Roman" w:hAnsi="Times New Roman" w:cs="Times New Roman"/>
          <w:sz w:val="24"/>
          <w:szCs w:val="24"/>
        </w:rPr>
        <w:t xml:space="preserve"> exposed to air to induce color development.</w:t>
      </w:r>
      <w:r w:rsidR="00B13A29">
        <w:rPr>
          <w:rFonts w:ascii="Times New Roman" w:hAnsi="Times New Roman" w:cs="Times New Roman"/>
          <w:sz w:val="24"/>
          <w:szCs w:val="24"/>
        </w:rPr>
        <w:t xml:space="preserve"> </w:t>
      </w:r>
      <w:r w:rsidR="00B13A29" w:rsidRPr="00B13A29">
        <w:rPr>
          <w:rFonts w:ascii="Times New Roman" w:hAnsi="Times New Roman" w:cs="Times New Roman"/>
          <w:sz w:val="24"/>
          <w:szCs w:val="24"/>
        </w:rPr>
        <w:t xml:space="preserve">If the color of the colony does not change to blue within 30 minutes after developing the color, there is no production (-), if only a part changes, it produces a part (+), if the whole colony is blue, it produces (++), if the whole colony is dark blue, it produces </w:t>
      </w:r>
      <w:r w:rsidR="006B31AB">
        <w:rPr>
          <w:rFonts w:ascii="Times New Roman" w:hAnsi="Times New Roman" w:cs="Times New Roman"/>
          <w:sz w:val="24"/>
          <w:szCs w:val="24"/>
        </w:rPr>
        <w:t xml:space="preserve">high </w:t>
      </w:r>
      <w:r w:rsidR="00B13A29" w:rsidRPr="00B13A29">
        <w:rPr>
          <w:rFonts w:ascii="Times New Roman" w:hAnsi="Times New Roman" w:cs="Times New Roman"/>
          <w:sz w:val="24"/>
          <w:szCs w:val="24"/>
        </w:rPr>
        <w:t>hydrogen peroxide (+++) was considered.</w:t>
      </w:r>
    </w:p>
    <w:p w:rsidR="00254A8C" w:rsidRPr="00254A8C" w:rsidRDefault="00254A8C" w:rsidP="00254A8C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E83654" w:rsidRPr="00254A8C" w:rsidRDefault="00254A8C" w:rsidP="00B13A29">
      <w:pPr>
        <w:rPr>
          <w:rFonts w:ascii="Times New Roman" w:hAnsi="Times New Roman" w:cs="Times New Roman"/>
          <w:sz w:val="24"/>
          <w:szCs w:val="24"/>
        </w:rPr>
      </w:pPr>
      <w:r w:rsidRPr="00254A8C">
        <w:rPr>
          <w:rFonts w:ascii="Times New Roman" w:hAnsi="Times New Roman" w:cs="Times New Roman"/>
          <w:b/>
          <w:sz w:val="24"/>
          <w:szCs w:val="24"/>
        </w:rPr>
        <w:lastRenderedPageBreak/>
        <w:t>Effect of pH adjustment and catalase treatment on antibacterial activity</w:t>
      </w:r>
    </w:p>
    <w:p w:rsidR="00E83654" w:rsidRPr="00521122" w:rsidRDefault="00254A8C" w:rsidP="00DD4FDE">
      <w:pPr>
        <w:rPr>
          <w:rFonts w:ascii="Times New Roman" w:hAnsi="Times New Roman" w:cs="Times New Roman" w:hint="eastAsia"/>
          <w:sz w:val="24"/>
          <w:szCs w:val="24"/>
        </w:rPr>
      </w:pPr>
      <w:r w:rsidRPr="00254A8C">
        <w:rPr>
          <w:rFonts w:ascii="Times New Roman" w:hAnsi="Times New Roman" w:cs="Times New Roman"/>
          <w:sz w:val="24"/>
          <w:szCs w:val="24"/>
        </w:rPr>
        <w:t xml:space="preserve">To evaluate the effect of pH </w:t>
      </w:r>
      <w:r w:rsidR="002854AF">
        <w:rPr>
          <w:rFonts w:ascii="Times New Roman" w:hAnsi="Times New Roman" w:cs="Times New Roman"/>
          <w:sz w:val="24"/>
          <w:szCs w:val="24"/>
        </w:rPr>
        <w:t>and</w:t>
      </w:r>
      <w:r w:rsidR="00DD4FDE">
        <w:rPr>
          <w:rFonts w:ascii="Times New Roman" w:hAnsi="Times New Roman" w:cs="Times New Roman"/>
          <w:sz w:val="24"/>
          <w:szCs w:val="24"/>
        </w:rPr>
        <w:t xml:space="preserve"> catalase </w:t>
      </w:r>
      <w:r w:rsidRPr="00254A8C">
        <w:rPr>
          <w:rFonts w:ascii="Times New Roman" w:hAnsi="Times New Roman" w:cs="Times New Roman"/>
          <w:sz w:val="24"/>
          <w:szCs w:val="24"/>
        </w:rPr>
        <w:t xml:space="preserve">on antibacterial activity of the </w:t>
      </w:r>
      <w:r>
        <w:rPr>
          <w:rFonts w:ascii="Times New Roman" w:hAnsi="Times New Roman" w:cs="Times New Roman"/>
          <w:sz w:val="24"/>
          <w:szCs w:val="24"/>
        </w:rPr>
        <w:t>HY7801 CFS</w:t>
      </w:r>
      <w:r w:rsidRPr="00254A8C">
        <w:rPr>
          <w:rFonts w:ascii="Times New Roman" w:hAnsi="Times New Roman" w:cs="Times New Roman"/>
          <w:sz w:val="24"/>
          <w:szCs w:val="24"/>
        </w:rPr>
        <w:t xml:space="preserve"> against </w:t>
      </w:r>
      <w:r w:rsidRPr="00254A8C">
        <w:rPr>
          <w:rFonts w:ascii="Times New Roman" w:hAnsi="Times New Roman" w:cs="Times New Roman"/>
          <w:i/>
          <w:sz w:val="24"/>
          <w:szCs w:val="24"/>
        </w:rPr>
        <w:t>G. vaginalis</w:t>
      </w:r>
      <w:r w:rsidRPr="00254A8C">
        <w:rPr>
          <w:rFonts w:ascii="Times New Roman" w:hAnsi="Times New Roman" w:cs="Times New Roman"/>
          <w:sz w:val="24"/>
          <w:szCs w:val="24"/>
        </w:rPr>
        <w:t>, pH of the CFS was adj</w:t>
      </w:r>
      <w:r w:rsidR="002854AF">
        <w:rPr>
          <w:rFonts w:ascii="Times New Roman" w:hAnsi="Times New Roman" w:cs="Times New Roman"/>
          <w:sz w:val="24"/>
          <w:szCs w:val="24"/>
        </w:rPr>
        <w:t xml:space="preserve">usted to 3.0, 5.0, </w:t>
      </w:r>
      <w:r>
        <w:rPr>
          <w:rFonts w:ascii="Times New Roman" w:hAnsi="Times New Roman" w:cs="Times New Roman"/>
          <w:sz w:val="24"/>
          <w:szCs w:val="24"/>
        </w:rPr>
        <w:t xml:space="preserve">7.0 </w:t>
      </w:r>
      <w:r w:rsidR="002854AF">
        <w:rPr>
          <w:rFonts w:ascii="Times New Roman" w:hAnsi="Times New Roman" w:cs="Times New Roman"/>
          <w:sz w:val="24"/>
          <w:szCs w:val="24"/>
        </w:rPr>
        <w:t xml:space="preserve">and 9.0 </w:t>
      </w:r>
      <w:r w:rsidRPr="00254A8C">
        <w:rPr>
          <w:rFonts w:ascii="Times New Roman" w:hAnsi="Times New Roman" w:cs="Times New Roman"/>
          <w:sz w:val="24"/>
          <w:szCs w:val="24"/>
        </w:rPr>
        <w:t xml:space="preserve">with 5 M NaOH. </w:t>
      </w:r>
      <w:r w:rsidR="00DD4FDE">
        <w:rPr>
          <w:rFonts w:ascii="Times New Roman" w:hAnsi="Times New Roman" w:cs="Times New Roman"/>
          <w:sz w:val="24"/>
          <w:szCs w:val="24"/>
        </w:rPr>
        <w:t xml:space="preserve">The CFS was also </w:t>
      </w:r>
      <w:r w:rsidR="00DD4FDE" w:rsidRPr="00DD4FDE">
        <w:rPr>
          <w:rFonts w:ascii="Times New Roman" w:hAnsi="Times New Roman" w:cs="Times New Roman"/>
          <w:sz w:val="24"/>
          <w:szCs w:val="24"/>
        </w:rPr>
        <w:t>treated</w:t>
      </w:r>
      <w:r w:rsidR="00DD4FDE">
        <w:rPr>
          <w:rFonts w:ascii="Times New Roman" w:hAnsi="Times New Roman" w:cs="Times New Roman"/>
          <w:sz w:val="24"/>
          <w:szCs w:val="24"/>
        </w:rPr>
        <w:t xml:space="preserve"> </w:t>
      </w:r>
      <w:r w:rsidR="00DD4FDE" w:rsidRPr="00DD4FDE">
        <w:rPr>
          <w:rFonts w:ascii="Times New Roman" w:hAnsi="Times New Roman" w:cs="Times New Roman"/>
          <w:sz w:val="24"/>
          <w:szCs w:val="24"/>
        </w:rPr>
        <w:t xml:space="preserve">separately with </w:t>
      </w:r>
      <w:r w:rsidR="00DD4FDE">
        <w:rPr>
          <w:rFonts w:ascii="Times New Roman" w:hAnsi="Times New Roman" w:cs="Times New Roman"/>
          <w:sz w:val="24"/>
          <w:szCs w:val="24"/>
        </w:rPr>
        <w:t xml:space="preserve">catalase </w:t>
      </w:r>
      <w:r w:rsidR="00DD4FDE" w:rsidRPr="00DD4FDE">
        <w:rPr>
          <w:rFonts w:ascii="Times New Roman" w:hAnsi="Times New Roman" w:cs="Times New Roman"/>
          <w:sz w:val="24"/>
          <w:szCs w:val="24"/>
        </w:rPr>
        <w:t>(Sigma-Aldrich) at</w:t>
      </w:r>
      <w:r w:rsidR="00DD4FDE">
        <w:rPr>
          <w:rFonts w:ascii="Times New Roman" w:hAnsi="Times New Roman" w:cs="Times New Roman"/>
          <w:sz w:val="24"/>
          <w:szCs w:val="24"/>
        </w:rPr>
        <w:t xml:space="preserve"> </w:t>
      </w:r>
      <w:r w:rsidR="00DD4FDE" w:rsidRPr="00DD4FDE">
        <w:rPr>
          <w:rFonts w:ascii="Times New Roman" w:hAnsi="Times New Roman" w:cs="Times New Roman"/>
          <w:sz w:val="24"/>
          <w:szCs w:val="24"/>
        </w:rPr>
        <w:t>a final concentration of 1 mg/mL.</w:t>
      </w:r>
      <w:r w:rsidR="00521122">
        <w:rPr>
          <w:rFonts w:ascii="Times New Roman" w:hAnsi="Times New Roman" w:cs="Times New Roman"/>
          <w:sz w:val="24"/>
          <w:szCs w:val="24"/>
        </w:rPr>
        <w:t xml:space="preserve"> </w:t>
      </w:r>
      <w:r w:rsidR="00521122" w:rsidRPr="00521122">
        <w:rPr>
          <w:rFonts w:ascii="Times New Roman" w:hAnsi="Times New Roman" w:cs="Times New Roman"/>
          <w:sz w:val="24"/>
          <w:szCs w:val="24"/>
        </w:rPr>
        <w:t>Untreated CFS was included as a control whereas MRS</w:t>
      </w:r>
      <w:r w:rsidR="002854AF">
        <w:rPr>
          <w:rFonts w:ascii="Times New Roman" w:hAnsi="Times New Roman" w:cs="Times New Roman"/>
          <w:sz w:val="24"/>
          <w:szCs w:val="24"/>
        </w:rPr>
        <w:t xml:space="preserve"> </w:t>
      </w:r>
      <w:r w:rsidR="00521122" w:rsidRPr="00521122">
        <w:rPr>
          <w:rFonts w:ascii="Times New Roman" w:hAnsi="Times New Roman" w:cs="Times New Roman"/>
          <w:sz w:val="24"/>
          <w:szCs w:val="24"/>
        </w:rPr>
        <w:t xml:space="preserve">broth </w:t>
      </w:r>
      <w:r w:rsidR="002854AF">
        <w:rPr>
          <w:rFonts w:ascii="Times New Roman" w:hAnsi="Times New Roman" w:cs="Times New Roman"/>
          <w:sz w:val="24"/>
          <w:szCs w:val="24"/>
        </w:rPr>
        <w:t>(uncultured</w:t>
      </w:r>
      <w:r w:rsidR="002854AF">
        <w:rPr>
          <w:rFonts w:ascii="Times New Roman" w:hAnsi="Times New Roman" w:cs="Times New Roman"/>
          <w:sz w:val="24"/>
          <w:szCs w:val="24"/>
        </w:rPr>
        <w:t xml:space="preserve"> media</w:t>
      </w:r>
      <w:r w:rsidR="002854AF">
        <w:rPr>
          <w:rFonts w:ascii="Times New Roman" w:hAnsi="Times New Roman" w:cs="Times New Roman"/>
          <w:sz w:val="24"/>
          <w:szCs w:val="24"/>
        </w:rPr>
        <w:t>)</w:t>
      </w:r>
      <w:r w:rsidR="002854AF" w:rsidRPr="00521122">
        <w:rPr>
          <w:rFonts w:ascii="Times New Roman" w:hAnsi="Times New Roman" w:cs="Times New Roman"/>
          <w:sz w:val="24"/>
          <w:szCs w:val="24"/>
        </w:rPr>
        <w:t xml:space="preserve"> </w:t>
      </w:r>
      <w:r w:rsidR="00521122" w:rsidRPr="00521122">
        <w:rPr>
          <w:rFonts w:ascii="Times New Roman" w:hAnsi="Times New Roman" w:cs="Times New Roman"/>
          <w:sz w:val="24"/>
          <w:szCs w:val="24"/>
        </w:rPr>
        <w:t>was used as a negative control</w:t>
      </w:r>
      <w:r w:rsidR="00521122">
        <w:rPr>
          <w:rFonts w:ascii="Times New Roman" w:hAnsi="Times New Roman" w:cs="Times New Roman"/>
          <w:sz w:val="24"/>
          <w:szCs w:val="24"/>
        </w:rPr>
        <w:t>.</w:t>
      </w:r>
      <w:r w:rsidR="00DD4FDE">
        <w:rPr>
          <w:rFonts w:ascii="Times New Roman" w:hAnsi="Times New Roman" w:cs="Times New Roman"/>
          <w:sz w:val="24"/>
          <w:szCs w:val="24"/>
        </w:rPr>
        <w:t xml:space="preserve"> </w:t>
      </w:r>
      <w:r w:rsidR="00521122" w:rsidRPr="00521122">
        <w:rPr>
          <w:rFonts w:ascii="Times New Roman" w:hAnsi="Times New Roman" w:cs="Times New Roman"/>
          <w:i/>
          <w:sz w:val="24"/>
          <w:szCs w:val="24"/>
        </w:rPr>
        <w:t xml:space="preserve">G. vaginalis </w:t>
      </w:r>
      <w:r w:rsidR="00521122" w:rsidRPr="00521122">
        <w:rPr>
          <w:rFonts w:ascii="Times New Roman" w:hAnsi="Times New Roman" w:cs="Times New Roman"/>
          <w:sz w:val="24"/>
          <w:szCs w:val="24"/>
        </w:rPr>
        <w:t>was inoculated at 1% (v/v) in 96-well plates with BHIS broth containing 5% (v/v) CFS with different pH or treated with catalase.</w:t>
      </w:r>
      <w:r w:rsidR="00521122">
        <w:rPr>
          <w:rFonts w:ascii="Times New Roman" w:hAnsi="Times New Roman" w:cs="Times New Roman"/>
          <w:sz w:val="24"/>
          <w:szCs w:val="24"/>
        </w:rPr>
        <w:t xml:space="preserve"> </w:t>
      </w:r>
      <w:r w:rsidR="00521122" w:rsidRPr="00521122">
        <w:rPr>
          <w:rFonts w:ascii="Times New Roman" w:hAnsi="Times New Roman" w:cs="Times New Roman"/>
          <w:sz w:val="24"/>
          <w:szCs w:val="24"/>
        </w:rPr>
        <w:t xml:space="preserve">The plate was incubated at 37 °C for 24 h </w:t>
      </w:r>
      <w:r w:rsidR="00B50035" w:rsidRPr="00521122">
        <w:rPr>
          <w:rFonts w:ascii="Times New Roman" w:hAnsi="Times New Roman" w:cs="Times New Roman"/>
          <w:sz w:val="24"/>
          <w:szCs w:val="24"/>
        </w:rPr>
        <w:t>under anaerobic condition</w:t>
      </w:r>
      <w:r w:rsidR="00B50035" w:rsidRPr="00521122">
        <w:rPr>
          <w:rFonts w:ascii="Times New Roman" w:hAnsi="Times New Roman" w:cs="Times New Roman"/>
          <w:sz w:val="24"/>
          <w:szCs w:val="24"/>
        </w:rPr>
        <w:t xml:space="preserve"> </w:t>
      </w:r>
      <w:r w:rsidR="00521122" w:rsidRPr="00521122">
        <w:rPr>
          <w:rFonts w:ascii="Times New Roman" w:hAnsi="Times New Roman" w:cs="Times New Roman"/>
          <w:sz w:val="24"/>
          <w:szCs w:val="24"/>
        </w:rPr>
        <w:t>and its OD was measured at 600 nm</w:t>
      </w:r>
      <w:r w:rsidR="00521122">
        <w:rPr>
          <w:rFonts w:ascii="Times New Roman" w:hAnsi="Times New Roman" w:cs="Times New Roman"/>
          <w:sz w:val="24"/>
          <w:szCs w:val="24"/>
        </w:rPr>
        <w:t>.</w:t>
      </w:r>
      <w:r w:rsidR="00DD4FDE">
        <w:rPr>
          <w:rFonts w:ascii="Times New Roman" w:hAnsi="Times New Roman" w:cs="Times New Roman"/>
          <w:sz w:val="24"/>
          <w:szCs w:val="24"/>
        </w:rPr>
        <w:t xml:space="preserve"> </w:t>
      </w:r>
      <w:r w:rsidR="005211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/>
          <w:sz w:val="24"/>
          <w:szCs w:val="24"/>
        </w:rPr>
      </w:pPr>
    </w:p>
    <w:p w:rsidR="002A3A7B" w:rsidRDefault="002A3A7B" w:rsidP="00B13A29">
      <w:pPr>
        <w:rPr>
          <w:rFonts w:ascii="Times New Roman" w:hAnsi="Times New Roman" w:cs="Times New Roman" w:hint="eastAsia"/>
          <w:sz w:val="24"/>
          <w:szCs w:val="24"/>
        </w:rPr>
      </w:pPr>
    </w:p>
    <w:p w:rsidR="002A3A7B" w:rsidRPr="002A3A7B" w:rsidRDefault="002A3A7B" w:rsidP="00B13A29">
      <w:pPr>
        <w:rPr>
          <w:rFonts w:ascii="Times New Roman" w:hAnsi="Times New Roman" w:cs="Times New Roman" w:hint="eastAsia"/>
          <w:b/>
          <w:sz w:val="24"/>
          <w:szCs w:val="24"/>
        </w:rPr>
      </w:pPr>
      <w:r w:rsidRPr="002A3A7B">
        <w:rPr>
          <w:rFonts w:ascii="Times New Roman" w:hAnsi="Times New Roman" w:cs="Times New Roman"/>
          <w:b/>
          <w:sz w:val="24"/>
          <w:szCs w:val="24"/>
        </w:rPr>
        <w:lastRenderedPageBreak/>
        <w:t>Figures</w:t>
      </w:r>
    </w:p>
    <w:p w:rsidR="00621598" w:rsidRPr="002B4A66" w:rsidRDefault="00621598" w:rsidP="00EC63D0">
      <w:pPr>
        <w:rPr>
          <w:rFonts w:ascii="Times New Roman" w:hAnsi="Times New Roman" w:cs="Times New Roman"/>
          <w:sz w:val="24"/>
          <w:szCs w:val="24"/>
        </w:rPr>
      </w:pPr>
      <w:r w:rsidRPr="002B4A6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5CB531B1" wp14:editId="6C99C8BB">
            <wp:extent cx="5731510" cy="2378710"/>
            <wp:effectExtent l="0" t="0" r="2540" b="0"/>
            <wp:docPr id="16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그림 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598" w:rsidRPr="002B4A66" w:rsidRDefault="007F0839" w:rsidP="007F0839">
      <w:pPr>
        <w:rPr>
          <w:rFonts w:ascii="Times New Roman" w:hAnsi="Times New Roman" w:cs="Times New Roman"/>
          <w:sz w:val="24"/>
          <w:szCs w:val="24"/>
        </w:rPr>
      </w:pPr>
      <w:r w:rsidRPr="002B4A66">
        <w:rPr>
          <w:rFonts w:ascii="Times New Roman" w:hAnsi="Times New Roman" w:cs="Times New Roman"/>
          <w:b/>
          <w:sz w:val="24"/>
          <w:szCs w:val="24"/>
        </w:rPr>
        <w:t>Figure S1</w:t>
      </w:r>
      <w:r w:rsidRPr="002B4A66">
        <w:rPr>
          <w:rFonts w:ascii="Times New Roman" w:hAnsi="Times New Roman" w:cs="Times New Roman"/>
          <w:sz w:val="24"/>
          <w:szCs w:val="24"/>
        </w:rPr>
        <w:t xml:space="preserve">: </w:t>
      </w:r>
      <w:r w:rsidR="00AF08FC" w:rsidRPr="00AF08FC">
        <w:rPr>
          <w:rFonts w:ascii="Times New Roman" w:hAnsi="Times New Roman" w:cs="Times New Roman"/>
          <w:sz w:val="24"/>
          <w:szCs w:val="24"/>
        </w:rPr>
        <w:t>Genital epithelial cell adhesion ability of LAB strains on (A) HeLa cells and (B) A431 cells.</w:t>
      </w:r>
      <w:r w:rsidR="00AF08FC">
        <w:rPr>
          <w:rFonts w:ascii="Times New Roman" w:hAnsi="Times New Roman" w:cs="Times New Roman"/>
          <w:sz w:val="24"/>
          <w:szCs w:val="24"/>
        </w:rPr>
        <w:t xml:space="preserve"> </w:t>
      </w:r>
      <w:r w:rsidR="00AF08FC" w:rsidRPr="00AF08FC">
        <w:rPr>
          <w:rFonts w:ascii="Times New Roman" w:hAnsi="Times New Roman" w:cs="Times New Roman"/>
          <w:sz w:val="24"/>
          <w:szCs w:val="24"/>
        </w:rPr>
        <w:t>The LAB adhesion rate was calculated as the ratio of the number of epithelial cell-attached bacteria to the number of treated bacteria.</w:t>
      </w:r>
      <w:r w:rsidR="00AF08FC">
        <w:rPr>
          <w:rFonts w:ascii="Times New Roman" w:hAnsi="Times New Roman" w:cs="Times New Roman"/>
          <w:sz w:val="24"/>
          <w:szCs w:val="24"/>
        </w:rPr>
        <w:t xml:space="preserve"> </w:t>
      </w:r>
      <w:r w:rsidR="00B62670" w:rsidRPr="00B62670">
        <w:rPr>
          <w:rFonts w:ascii="Times New Roman" w:hAnsi="Times New Roman" w:cs="Times New Roman"/>
          <w:sz w:val="24"/>
          <w:szCs w:val="24"/>
        </w:rPr>
        <w:t xml:space="preserve">Data are represented as mean ± standard deviation of </w:t>
      </w:r>
      <w:r w:rsidR="006B31AB">
        <w:rPr>
          <w:rFonts w:ascii="Times New Roman" w:hAnsi="Times New Roman" w:cs="Times New Roman"/>
          <w:sz w:val="24"/>
          <w:szCs w:val="24"/>
        </w:rPr>
        <w:t>two</w:t>
      </w:r>
      <w:r w:rsidR="00B62670" w:rsidRPr="00B62670">
        <w:rPr>
          <w:rFonts w:ascii="Times New Roman" w:hAnsi="Times New Roman" w:cs="Times New Roman"/>
          <w:sz w:val="24"/>
          <w:szCs w:val="24"/>
        </w:rPr>
        <w:t xml:space="preserve"> independent experiments</w:t>
      </w:r>
    </w:p>
    <w:p w:rsidR="00621598" w:rsidRPr="002B4A66" w:rsidRDefault="00621598" w:rsidP="000D2F89">
      <w:pPr>
        <w:ind w:firstLineChars="150" w:firstLine="360"/>
        <w:rPr>
          <w:rFonts w:ascii="Times New Roman" w:hAnsi="Times New Roman" w:cs="Times New Roman"/>
          <w:sz w:val="24"/>
          <w:szCs w:val="24"/>
        </w:rPr>
      </w:pPr>
    </w:p>
    <w:p w:rsidR="00621598" w:rsidRPr="002B4A66" w:rsidRDefault="002A3A7B" w:rsidP="000D2F89">
      <w:pPr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FC733A">
            <wp:extent cx="3426460" cy="277368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3A7B" w:rsidRPr="002B4A66" w:rsidRDefault="002A3A7B" w:rsidP="002A3A7B">
      <w:pPr>
        <w:rPr>
          <w:rFonts w:ascii="Times New Roman" w:hAnsi="Times New Roman" w:cs="Times New Roman"/>
          <w:sz w:val="24"/>
          <w:szCs w:val="24"/>
        </w:rPr>
      </w:pPr>
      <w:r w:rsidRPr="002B4A66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B4A66">
        <w:rPr>
          <w:rFonts w:ascii="Times New Roman" w:hAnsi="Times New Roman" w:cs="Times New Roman"/>
          <w:sz w:val="24"/>
          <w:szCs w:val="24"/>
        </w:rPr>
        <w:t xml:space="preserve">: </w:t>
      </w:r>
      <w:r w:rsidR="003A73AB" w:rsidRPr="003A73AB">
        <w:rPr>
          <w:rFonts w:ascii="Times New Roman" w:hAnsi="Times New Roman" w:cs="Times New Roman"/>
          <w:sz w:val="24"/>
          <w:szCs w:val="24"/>
        </w:rPr>
        <w:t xml:space="preserve">Optical density (OD) of </w:t>
      </w:r>
      <w:r w:rsidR="003A73AB" w:rsidRPr="003A73AB">
        <w:rPr>
          <w:rFonts w:ascii="Times New Roman" w:hAnsi="Times New Roman" w:cs="Times New Roman"/>
          <w:i/>
          <w:sz w:val="24"/>
          <w:szCs w:val="24"/>
        </w:rPr>
        <w:t>G</w:t>
      </w:r>
      <w:r w:rsidR="003A73AB">
        <w:rPr>
          <w:rFonts w:ascii="Times New Roman" w:hAnsi="Times New Roman" w:cs="Times New Roman"/>
          <w:i/>
          <w:sz w:val="24"/>
          <w:szCs w:val="24"/>
        </w:rPr>
        <w:t>.</w:t>
      </w:r>
      <w:r w:rsidR="003A73AB" w:rsidRPr="003A73AB">
        <w:rPr>
          <w:rFonts w:ascii="Times New Roman" w:hAnsi="Times New Roman" w:cs="Times New Roman"/>
          <w:i/>
          <w:sz w:val="24"/>
          <w:szCs w:val="24"/>
        </w:rPr>
        <w:t xml:space="preserve"> vaginalis</w:t>
      </w:r>
      <w:r w:rsidR="003A73AB" w:rsidRPr="003A73AB">
        <w:rPr>
          <w:rFonts w:ascii="Times New Roman" w:hAnsi="Times New Roman" w:cs="Times New Roman"/>
          <w:sz w:val="24"/>
          <w:szCs w:val="24"/>
        </w:rPr>
        <w:t xml:space="preserve"> suspension incubated for 24 h with 5% (v/v) </w:t>
      </w:r>
      <w:r w:rsidR="003A73AB">
        <w:rPr>
          <w:rFonts w:ascii="Times New Roman" w:hAnsi="Times New Roman" w:cs="Times New Roman"/>
          <w:sz w:val="24"/>
          <w:szCs w:val="24"/>
        </w:rPr>
        <w:t xml:space="preserve">HY7801 </w:t>
      </w:r>
      <w:r w:rsidR="003A73AB" w:rsidRPr="003A73AB">
        <w:rPr>
          <w:rFonts w:ascii="Times New Roman" w:hAnsi="Times New Roman" w:cs="Times New Roman"/>
          <w:sz w:val="24"/>
          <w:szCs w:val="24"/>
        </w:rPr>
        <w:t xml:space="preserve">cell-free supernatant treated at different pH or catalase. </w:t>
      </w:r>
      <w:r w:rsidRPr="00B62670">
        <w:rPr>
          <w:rFonts w:ascii="Times New Roman" w:hAnsi="Times New Roman" w:cs="Times New Roman"/>
          <w:sz w:val="24"/>
          <w:szCs w:val="24"/>
        </w:rPr>
        <w:t>Data are represented as mean ± standard deviation of three independent experiments</w:t>
      </w:r>
      <w:r w:rsidR="003A73AB">
        <w:rPr>
          <w:rFonts w:ascii="Times New Roman" w:hAnsi="Times New Roman" w:cs="Times New Roman"/>
          <w:sz w:val="24"/>
          <w:szCs w:val="24"/>
        </w:rPr>
        <w:t xml:space="preserve">. </w:t>
      </w:r>
      <w:r w:rsidR="003A73AB" w:rsidRPr="003A73AB">
        <w:rPr>
          <w:rFonts w:ascii="Times New Roman" w:hAnsi="Times New Roman" w:cs="Times New Roman"/>
          <w:sz w:val="24"/>
          <w:szCs w:val="24"/>
        </w:rPr>
        <w:t xml:space="preserve">* </w:t>
      </w:r>
      <w:r w:rsidR="003A73AB" w:rsidRPr="003A73AB">
        <w:rPr>
          <w:rFonts w:ascii="Times New Roman" w:hAnsi="Times New Roman" w:cs="Times New Roman"/>
          <w:i/>
          <w:sz w:val="24"/>
          <w:szCs w:val="24"/>
        </w:rPr>
        <w:t>p</w:t>
      </w:r>
      <w:r w:rsidR="003A73AB" w:rsidRPr="003A73AB">
        <w:rPr>
          <w:rFonts w:ascii="Times New Roman" w:hAnsi="Times New Roman" w:cs="Times New Roman"/>
          <w:sz w:val="24"/>
          <w:szCs w:val="24"/>
        </w:rPr>
        <w:t xml:space="preserve"> &lt; 0.0</w:t>
      </w:r>
      <w:r w:rsidR="003A73AB">
        <w:rPr>
          <w:rFonts w:ascii="Times New Roman" w:hAnsi="Times New Roman" w:cs="Times New Roman"/>
          <w:sz w:val="24"/>
          <w:szCs w:val="24"/>
        </w:rPr>
        <w:t>5</w:t>
      </w:r>
      <w:r w:rsidR="003A73AB" w:rsidRPr="003A73AB">
        <w:rPr>
          <w:rFonts w:ascii="Times New Roman" w:hAnsi="Times New Roman" w:cs="Times New Roman"/>
          <w:sz w:val="24"/>
          <w:szCs w:val="24"/>
        </w:rPr>
        <w:t xml:space="preserve"> and *** </w:t>
      </w:r>
      <w:r w:rsidR="003A73AB" w:rsidRPr="003A73AB">
        <w:rPr>
          <w:rFonts w:ascii="Times New Roman" w:hAnsi="Times New Roman" w:cs="Times New Roman"/>
          <w:i/>
          <w:sz w:val="24"/>
          <w:szCs w:val="24"/>
        </w:rPr>
        <w:t>p</w:t>
      </w:r>
      <w:r w:rsidR="003A73AB" w:rsidRPr="003A73AB">
        <w:rPr>
          <w:rFonts w:ascii="Times New Roman" w:hAnsi="Times New Roman" w:cs="Times New Roman"/>
          <w:sz w:val="24"/>
          <w:szCs w:val="24"/>
        </w:rPr>
        <w:t xml:space="preserve"> &lt; 0.001 compared with </w:t>
      </w:r>
      <w:r w:rsidR="003C2140">
        <w:rPr>
          <w:rFonts w:ascii="Times New Roman" w:hAnsi="Times New Roman" w:cs="Times New Roman"/>
          <w:sz w:val="24"/>
          <w:szCs w:val="24"/>
        </w:rPr>
        <w:t>Control (untreated CFS)</w:t>
      </w:r>
      <w:r w:rsidR="003A73AB" w:rsidRPr="003A73AB">
        <w:rPr>
          <w:rFonts w:ascii="Times New Roman" w:hAnsi="Times New Roman" w:cs="Times New Roman"/>
          <w:sz w:val="24"/>
          <w:szCs w:val="24"/>
        </w:rPr>
        <w:t>.</w:t>
      </w:r>
    </w:p>
    <w:p w:rsidR="00621598" w:rsidRPr="002A3A7B" w:rsidRDefault="00621598" w:rsidP="000D2F89">
      <w:pPr>
        <w:ind w:firstLineChars="150" w:firstLine="360"/>
        <w:rPr>
          <w:rFonts w:ascii="Times New Roman" w:hAnsi="Times New Roman" w:cs="Times New Roman"/>
          <w:sz w:val="24"/>
          <w:szCs w:val="24"/>
        </w:rPr>
      </w:pPr>
    </w:p>
    <w:p w:rsidR="00621598" w:rsidRDefault="00621598" w:rsidP="000D2F89">
      <w:pPr>
        <w:ind w:firstLineChars="150" w:firstLine="360"/>
        <w:rPr>
          <w:rFonts w:ascii="Times New Roman" w:hAnsi="Times New Roman" w:cs="Times New Roman"/>
          <w:sz w:val="24"/>
          <w:szCs w:val="24"/>
        </w:rPr>
      </w:pPr>
    </w:p>
    <w:p w:rsidR="00621598" w:rsidRDefault="00621598" w:rsidP="00DC7FC2">
      <w:pPr>
        <w:rPr>
          <w:rFonts w:ascii="Times New Roman" w:hAnsi="Times New Roman" w:cs="Times New Roman" w:hint="eastAsia"/>
          <w:sz w:val="24"/>
          <w:szCs w:val="24"/>
        </w:rPr>
      </w:pPr>
    </w:p>
    <w:p w:rsidR="000D2F89" w:rsidRDefault="000D2F89" w:rsidP="000D2F89">
      <w:pPr>
        <w:ind w:firstLineChars="150" w:firstLine="360"/>
        <w:rPr>
          <w:rFonts w:ascii="Times New Roman" w:hAnsi="Times New Roman" w:cs="Times New Roman"/>
          <w:sz w:val="24"/>
          <w:szCs w:val="24"/>
        </w:rPr>
      </w:pPr>
      <w:r w:rsidRPr="003C0474">
        <w:rPr>
          <w:rFonts w:ascii="Times New Roman" w:hAnsi="Times New Roman" w:cs="Times New Roman"/>
          <w:sz w:val="24"/>
          <w:szCs w:val="24"/>
        </w:rPr>
        <w:lastRenderedPageBreak/>
        <w:t xml:space="preserve">Table S1. </w:t>
      </w:r>
      <w:r w:rsidRPr="00A63AF5">
        <w:rPr>
          <w:rFonts w:ascii="Times New Roman" w:hAnsi="Times New Roman" w:cs="Times New Roman"/>
          <w:sz w:val="24"/>
          <w:szCs w:val="24"/>
        </w:rPr>
        <w:t>Confirmation of H</w:t>
      </w:r>
      <w:r w:rsidRPr="002A3A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63AF5">
        <w:rPr>
          <w:rFonts w:ascii="Times New Roman" w:hAnsi="Times New Roman" w:cs="Times New Roman"/>
          <w:sz w:val="24"/>
          <w:szCs w:val="24"/>
        </w:rPr>
        <w:t>O</w:t>
      </w:r>
      <w:r w:rsidRPr="002A3A7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63AF5">
        <w:rPr>
          <w:rFonts w:ascii="Times New Roman" w:hAnsi="Times New Roman" w:cs="Times New Roman"/>
          <w:sz w:val="24"/>
          <w:szCs w:val="24"/>
        </w:rPr>
        <w:t xml:space="preserve"> production of LAB strains </w:t>
      </w:r>
      <w:r>
        <w:rPr>
          <w:rFonts w:ascii="Times New Roman" w:hAnsi="Times New Roman" w:cs="Times New Roman"/>
          <w:sz w:val="24"/>
          <w:szCs w:val="24"/>
        </w:rPr>
        <w:t>in TMB contained MRS plate</w:t>
      </w:r>
    </w:p>
    <w:tbl>
      <w:tblPr>
        <w:tblpPr w:leftFromText="142" w:rightFromText="142" w:vertAnchor="page" w:horzAnchor="margin" w:tblpXSpec="center" w:tblpY="2149"/>
        <w:tblW w:w="8080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1842"/>
        <w:gridCol w:w="2977"/>
      </w:tblGrid>
      <w:tr w:rsidR="00DC7FC2" w:rsidRPr="005A3A03" w:rsidTr="00B24C24">
        <w:trPr>
          <w:trHeight w:val="324"/>
        </w:trPr>
        <w:tc>
          <w:tcPr>
            <w:tcW w:w="993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bidi="en-US"/>
              </w:rPr>
              <w:t>No.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bidi="en-US"/>
              </w:rPr>
              <w:t>Species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C7FC2" w:rsidRPr="007B5496" w:rsidRDefault="00DC7FC2" w:rsidP="00B24C24">
            <w:pPr>
              <w:spacing w:line="240" w:lineRule="auto"/>
              <w:ind w:firstLineChars="200" w:firstLine="480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eastAsia="맑은 고딕" w:hAnsi="Times New Roman" w:cs="Times New Roman"/>
                <w:b/>
                <w:snapToGrid w:val="0"/>
                <w:sz w:val="24"/>
                <w:szCs w:val="24"/>
                <w:lang w:bidi="en-US"/>
              </w:rPr>
              <w:t>Strain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DC7FC2" w:rsidRPr="007B5496" w:rsidRDefault="00DC7FC2" w:rsidP="00B24C24">
            <w:pPr>
              <w:spacing w:line="240" w:lineRule="auto"/>
              <w:ind w:firstLineChars="50" w:firstLine="120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eastAsia="맑은 고딕" w:hAnsi="Times New Roman" w:cs="Times New Roman"/>
                <w:b/>
                <w:snapToGrid w:val="0"/>
                <w:sz w:val="24"/>
                <w:szCs w:val="24"/>
                <w:lang w:bidi="en-US"/>
              </w:rPr>
              <w:t>H</w:t>
            </w:r>
            <w:r w:rsidRPr="007B5496">
              <w:rPr>
                <w:rFonts w:ascii="Times New Roman" w:eastAsia="맑은 고딕" w:hAnsi="Times New Roman" w:cs="Times New Roman"/>
                <w:b/>
                <w:snapToGrid w:val="0"/>
                <w:sz w:val="24"/>
                <w:szCs w:val="24"/>
                <w:vertAlign w:val="subscript"/>
                <w:lang w:bidi="en-US"/>
              </w:rPr>
              <w:t>2</w:t>
            </w:r>
            <w:r w:rsidRPr="007B5496">
              <w:rPr>
                <w:rFonts w:ascii="Times New Roman" w:eastAsia="맑은 고딕" w:hAnsi="Times New Roman" w:cs="Times New Roman"/>
                <w:b/>
                <w:snapToGrid w:val="0"/>
                <w:sz w:val="24"/>
                <w:szCs w:val="24"/>
                <w:lang w:bidi="en-US"/>
              </w:rPr>
              <w:t>O</w:t>
            </w:r>
            <w:r w:rsidRPr="007B5496">
              <w:rPr>
                <w:rFonts w:ascii="Times New Roman" w:eastAsia="맑은 고딕" w:hAnsi="Times New Roman" w:cs="Times New Roman"/>
                <w:b/>
                <w:snapToGrid w:val="0"/>
                <w:sz w:val="24"/>
                <w:szCs w:val="24"/>
                <w:vertAlign w:val="subscript"/>
                <w:lang w:bidi="en-US"/>
              </w:rPr>
              <w:t>2</w:t>
            </w:r>
            <w:r w:rsidRPr="007B5496">
              <w:rPr>
                <w:rFonts w:ascii="Times New Roman" w:eastAsia="맑은 고딕" w:hAnsi="Times New Roman" w:cs="Times New Roman"/>
                <w:b/>
                <w:snapToGrid w:val="0"/>
                <w:sz w:val="24"/>
                <w:szCs w:val="24"/>
                <w:lang w:bidi="en-US"/>
              </w:rPr>
              <w:t xml:space="preserve"> production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widowControl/>
              <w:wordWrap/>
              <w:autoSpaceDE/>
              <w:autoSpaceDN/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acidophilus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LA04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acidophilus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LA351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acidophilus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LA353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acidophilus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LA595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acidophilus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LA613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brevis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LB74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gasseri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HLAB4-14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gasseri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L18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gasseri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L141204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gasseri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L307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helveticus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HY7801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+++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helveticus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LH596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helveticus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LH597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helveticus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LH599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helveticus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LH151725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-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johnsonii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HY7042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reuteri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MBM4-4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reuteri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LMB8-2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reuteri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LMB5-5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reuteri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RC-14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L. rhamnosus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GR-1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Lactobacillus sp.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KM21-1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Lactobacillus sp.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KM5-5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Lactobacillus sp.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KY16-11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++</w:t>
            </w:r>
          </w:p>
        </w:tc>
      </w:tr>
      <w:tr w:rsidR="00DC7FC2" w:rsidRPr="005A3A03" w:rsidTr="00B24C24">
        <w:trPr>
          <w:trHeight w:val="45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hAnsi="Times New Roman" w:cs="Times New Roman"/>
                <w:snapToGrid w:val="0"/>
                <w:sz w:val="24"/>
                <w:szCs w:val="24"/>
                <w:lang w:bidi="en-US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Lactobacillus sp.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L260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-</w:t>
            </w:r>
          </w:p>
        </w:tc>
      </w:tr>
      <w:tr w:rsidR="00DC7FC2" w:rsidRPr="005A3A03" w:rsidTr="00B24C24">
        <w:trPr>
          <w:trHeight w:val="68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C7FC2" w:rsidRPr="007B5496" w:rsidRDefault="00DC7FC2" w:rsidP="00B24C24">
            <w:pPr>
              <w:spacing w:line="240" w:lineRule="auto"/>
              <w:jc w:val="center"/>
              <w:rPr>
                <w:rFonts w:ascii="Times New Roman" w:eastAsia="맑은 고딕" w:hAnsi="Times New Roman" w:cs="Times New Roman"/>
                <w:snapToGrid w:val="0"/>
                <w:sz w:val="24"/>
                <w:szCs w:val="24"/>
                <w:lang w:bidi="en-US"/>
              </w:rPr>
            </w:pPr>
            <w:r w:rsidRPr="007B5496">
              <w:rPr>
                <w:rFonts w:ascii="Times New Roman" w:eastAsia="맑은 고딕" w:hAnsi="Times New Roman" w:cs="Times New Roman"/>
                <w:snapToGrid w:val="0"/>
                <w:sz w:val="24"/>
                <w:szCs w:val="24"/>
                <w:lang w:bidi="en-US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C7FC2" w:rsidRPr="007B5496" w:rsidRDefault="00DC7FC2" w:rsidP="00B24C24">
            <w:pPr>
              <w:ind w:firstLineChars="50" w:firstLine="120"/>
              <w:jc w:val="left"/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</w:pPr>
            <w:r w:rsidRPr="007B5496">
              <w:rPr>
                <w:rFonts w:ascii="Times New Roman" w:eastAsia="바탕체" w:hAnsi="Times New Roman" w:cs="Times New Roman"/>
                <w:i/>
                <w:color w:val="000000"/>
                <w:sz w:val="24"/>
                <w:szCs w:val="24"/>
              </w:rPr>
              <w:t>Lactobacillus sp.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C7FC2" w:rsidRPr="007B5496" w:rsidRDefault="00DC7FC2" w:rsidP="00B24C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hAnsi="Times New Roman" w:cs="Times New Roman"/>
                <w:sz w:val="24"/>
                <w:szCs w:val="24"/>
              </w:rPr>
              <w:t>L266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C7FC2" w:rsidRPr="007B5496" w:rsidRDefault="00DC7FC2" w:rsidP="00B24C24">
            <w:pPr>
              <w:jc w:val="center"/>
              <w:rPr>
                <w:rFonts w:ascii="Times New Roman" w:eastAsia="맑은 고딕" w:hAnsi="Times New Roman" w:cs="Times New Roman"/>
                <w:sz w:val="24"/>
                <w:szCs w:val="24"/>
              </w:rPr>
            </w:pPr>
            <w:r w:rsidRPr="007B5496">
              <w:rPr>
                <w:rFonts w:ascii="Times New Roman" w:eastAsia="맑은 고딕" w:hAnsi="Times New Roman" w:cs="Times New Roman"/>
                <w:sz w:val="24"/>
                <w:szCs w:val="24"/>
              </w:rPr>
              <w:t>-</w:t>
            </w:r>
          </w:p>
        </w:tc>
      </w:tr>
    </w:tbl>
    <w:p w:rsidR="00DC7FC2" w:rsidRPr="003C2140" w:rsidRDefault="002A3A7B" w:rsidP="00C52269">
      <w:pPr>
        <w:spacing w:line="480" w:lineRule="auto"/>
        <w:rPr>
          <w:rFonts w:ascii="Times New Roman" w:eastAsia="Arial Unicode MS" w:hAnsi="Times New Roman" w:cs="Times New Roman" w:hint="eastAsia"/>
          <w:sz w:val="24"/>
          <w:szCs w:val="24"/>
        </w:rPr>
      </w:pPr>
      <w:r w:rsidRPr="002A3A7B">
        <w:rPr>
          <w:rFonts w:ascii="Times New Roman" w:eastAsia="Arial Unicode MS" w:hAnsi="Times New Roman" w:cs="Times New Roman" w:hint="eastAsia"/>
          <w:sz w:val="24"/>
          <w:szCs w:val="24"/>
        </w:rPr>
        <w:t>(-)</w:t>
      </w:r>
      <w:r w:rsidRPr="002A3A7B">
        <w:rPr>
          <w:rFonts w:ascii="Times New Roman" w:eastAsia="Arial Unicode MS" w:hAnsi="Times New Roman" w:cs="Times New Roman"/>
          <w:sz w:val="24"/>
          <w:szCs w:val="24"/>
        </w:rPr>
        <w:t>,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N</w:t>
      </w:r>
      <w:r w:rsidRPr="002A3A7B">
        <w:rPr>
          <w:rFonts w:ascii="Times New Roman" w:eastAsia="Arial Unicode MS" w:hAnsi="Times New Roman" w:cs="Times New Roman"/>
          <w:sz w:val="24"/>
          <w:szCs w:val="24"/>
        </w:rPr>
        <w:t>o production</w:t>
      </w:r>
      <w:r>
        <w:rPr>
          <w:rFonts w:ascii="Times New Roman" w:eastAsia="Arial Unicode MS" w:hAnsi="Times New Roman" w:cs="Times New Roman"/>
          <w:sz w:val="24"/>
          <w:szCs w:val="24"/>
        </w:rPr>
        <w:t>, (+), H</w:t>
      </w:r>
      <w:r w:rsidRPr="002A3A7B">
        <w:rPr>
          <w:rFonts w:ascii="Times New Roman" w:eastAsia="Arial Unicode MS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Arial Unicode MS" w:hAnsi="Times New Roman" w:cs="Times New Roman"/>
          <w:sz w:val="24"/>
          <w:szCs w:val="24"/>
        </w:rPr>
        <w:t>O</w:t>
      </w:r>
      <w:r w:rsidRPr="002A3A7B">
        <w:rPr>
          <w:rFonts w:ascii="Times New Roman" w:eastAsia="Arial Unicode MS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p</w:t>
      </w:r>
      <w:r w:rsidRPr="002A3A7B">
        <w:rPr>
          <w:rFonts w:ascii="Times New Roman" w:eastAsia="Arial Unicode MS" w:hAnsi="Times New Roman" w:cs="Times New Roman"/>
          <w:sz w:val="24"/>
          <w:szCs w:val="24"/>
        </w:rPr>
        <w:t>artial production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(++), </w:t>
      </w:r>
      <w:r>
        <w:rPr>
          <w:rFonts w:ascii="Times New Roman" w:eastAsia="Arial Unicode MS" w:hAnsi="Times New Roman" w:cs="Times New Roman"/>
          <w:sz w:val="24"/>
          <w:szCs w:val="24"/>
        </w:rPr>
        <w:t>H</w:t>
      </w:r>
      <w:r w:rsidRPr="002A3A7B">
        <w:rPr>
          <w:rFonts w:ascii="Times New Roman" w:eastAsia="Arial Unicode MS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Arial Unicode MS" w:hAnsi="Times New Roman" w:cs="Times New Roman"/>
          <w:sz w:val="24"/>
          <w:szCs w:val="24"/>
        </w:rPr>
        <w:t>O</w:t>
      </w:r>
      <w:r w:rsidRPr="002A3A7B">
        <w:rPr>
          <w:rFonts w:ascii="Times New Roman" w:eastAsia="Arial Unicode MS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2A3A7B">
        <w:rPr>
          <w:rFonts w:ascii="Times New Roman" w:eastAsia="Arial Unicode MS" w:hAnsi="Times New Roman" w:cs="Times New Roman"/>
          <w:sz w:val="24"/>
          <w:szCs w:val="24"/>
        </w:rPr>
        <w:t>production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, (+++), </w:t>
      </w:r>
      <w:r>
        <w:rPr>
          <w:rFonts w:ascii="Times New Roman" w:eastAsia="Arial Unicode MS" w:hAnsi="Times New Roman" w:cs="Times New Roman"/>
          <w:sz w:val="24"/>
          <w:szCs w:val="24"/>
        </w:rPr>
        <w:t>H</w:t>
      </w:r>
      <w:r w:rsidRPr="002A3A7B">
        <w:rPr>
          <w:rFonts w:ascii="Times New Roman" w:eastAsia="Arial Unicode MS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="Arial Unicode MS" w:hAnsi="Times New Roman" w:cs="Times New Roman"/>
          <w:sz w:val="24"/>
          <w:szCs w:val="24"/>
        </w:rPr>
        <w:t>O</w:t>
      </w:r>
      <w:r w:rsidRPr="002A3A7B">
        <w:rPr>
          <w:rFonts w:ascii="Times New Roman" w:eastAsia="Arial Unicode MS" w:hAnsi="Times New Roman" w:cs="Times New Roman"/>
          <w:sz w:val="24"/>
          <w:szCs w:val="24"/>
          <w:vertAlign w:val="subscript"/>
        </w:rPr>
        <w:t>2</w:t>
      </w:r>
      <w:r w:rsidR="006B31AB">
        <w:rPr>
          <w:rFonts w:ascii="Times New Roman" w:eastAsia="Arial Unicode MS" w:hAnsi="Times New Roman" w:cs="Times New Roman"/>
          <w:sz w:val="24"/>
          <w:szCs w:val="24"/>
          <w:vertAlign w:val="subscript"/>
        </w:rPr>
        <w:t xml:space="preserve"> </w:t>
      </w:r>
      <w:r w:rsidR="006B31AB" w:rsidRPr="006B31AB">
        <w:rPr>
          <w:rFonts w:ascii="Times New Roman" w:eastAsia="Arial Unicode MS" w:hAnsi="Times New Roman" w:cs="Times New Roman"/>
          <w:sz w:val="24"/>
          <w:szCs w:val="24"/>
        </w:rPr>
        <w:t xml:space="preserve">high </w:t>
      </w:r>
      <w:r w:rsidRPr="002A3A7B">
        <w:rPr>
          <w:rFonts w:ascii="Times New Roman" w:eastAsia="Arial Unicode MS" w:hAnsi="Times New Roman" w:cs="Times New Roman"/>
          <w:sz w:val="24"/>
          <w:szCs w:val="24"/>
        </w:rPr>
        <w:t>production</w:t>
      </w:r>
    </w:p>
    <w:p w:rsidR="003C0474" w:rsidRPr="00C52269" w:rsidRDefault="00C52269" w:rsidP="00C52269">
      <w:pPr>
        <w:spacing w:line="480" w:lineRule="auto"/>
        <w:rPr>
          <w:rFonts w:ascii="Times New Roman" w:eastAsia="Arial Unicode MS" w:hAnsi="Times New Roman" w:cs="Times New Roman" w:hint="eastAsia"/>
          <w:b/>
        </w:rPr>
      </w:pPr>
      <w:r w:rsidRPr="000F6D00">
        <w:rPr>
          <w:rFonts w:ascii="Times New Roman" w:eastAsia="Arial Unicode MS" w:hAnsi="Times New Roman" w:cs="Times New Roman"/>
          <w:b/>
        </w:rPr>
        <w:lastRenderedPageBreak/>
        <w:t>References</w:t>
      </w:r>
    </w:p>
    <w:bookmarkStart w:id="1" w:name="_GoBack"/>
    <w:p w:rsidR="00C52269" w:rsidRPr="00C52269" w:rsidRDefault="00E47CB1" w:rsidP="00C52269">
      <w:pPr>
        <w:pStyle w:val="EndNoteBibliography"/>
        <w:spacing w:after="0"/>
        <w:ind w:left="720" w:hanging="720"/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2" w:name="_ENREF_1"/>
      <w:r w:rsidR="00C52269" w:rsidRPr="00C52269">
        <w:t>Jacobsen CN, Rosenfeldt Nielsen V, Hayford AE, Moller PL, Michaelsen KF, Paerregaard A, Sandstrom B, Tvede M, Jakobsen M. Screening of probiotic activities of forty-seven strains of Lactobacillus spp. by in vitro techniques and evaluation of the colonization ability of five selected strains in humans. Appl Environ Microbiol 65: 4949-56 (1999)</w:t>
      </w:r>
      <w:bookmarkEnd w:id="2"/>
    </w:p>
    <w:p w:rsidR="00C52269" w:rsidRPr="00C52269" w:rsidRDefault="00C52269" w:rsidP="00C52269">
      <w:pPr>
        <w:pStyle w:val="EndNoteBibliography"/>
        <w:ind w:left="720" w:hanging="720"/>
      </w:pPr>
      <w:bookmarkStart w:id="3" w:name="_ENREF_2"/>
      <w:r w:rsidRPr="00C52269">
        <w:t>Rabe LK, Hillier SL. Optimization of media for detection of hydrogen peroxide production by Lactobacillus species. J Clin Microbiol 41: 3260-4 (2003)</w:t>
      </w:r>
      <w:bookmarkEnd w:id="3"/>
    </w:p>
    <w:p w:rsidR="00DD146C" w:rsidRPr="00DD146C" w:rsidRDefault="00E47CB1" w:rsidP="000D2F89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</w:p>
    <w:sectPr w:rsidR="00DD146C" w:rsidRPr="00DD146C" w:rsidSect="003C047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한컴바탕">
    <w:altName w:val="Arial Unicode MS"/>
    <w:charset w:val="81"/>
    <w:family w:val="roman"/>
    <w:pitch w:val="variable"/>
    <w:sig w:usb0="00000000" w:usb1="FBDFFFFF" w:usb2="00FFFFFF" w:usb3="00000000" w:csb0="803F01FF" w:csb1="00000000"/>
  </w:font>
  <w:font w:name="신명조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Food_Sci_Biotechnol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5w55fze9fzdxhe9r0pptwrsa9r9fw59sx9x&quot;&gt;My EndNote Library&lt;record-ids&gt;&lt;item&gt;603&lt;/item&gt;&lt;item&gt;604&lt;/item&gt;&lt;/record-ids&gt;&lt;/item&gt;&lt;/Libraries&gt;"/>
  </w:docVars>
  <w:rsids>
    <w:rsidRoot w:val="00810C49"/>
    <w:rsid w:val="000A0060"/>
    <w:rsid w:val="000A72E3"/>
    <w:rsid w:val="000D2F89"/>
    <w:rsid w:val="000F6EA2"/>
    <w:rsid w:val="00254A8C"/>
    <w:rsid w:val="00263A8A"/>
    <w:rsid w:val="002854AF"/>
    <w:rsid w:val="002A3A7B"/>
    <w:rsid w:val="002B4A66"/>
    <w:rsid w:val="002C4339"/>
    <w:rsid w:val="00324BA0"/>
    <w:rsid w:val="003278C7"/>
    <w:rsid w:val="00383733"/>
    <w:rsid w:val="003A3F7F"/>
    <w:rsid w:val="003A73AB"/>
    <w:rsid w:val="003C0474"/>
    <w:rsid w:val="003C2140"/>
    <w:rsid w:val="003C7B31"/>
    <w:rsid w:val="00521122"/>
    <w:rsid w:val="005A3A03"/>
    <w:rsid w:val="00621598"/>
    <w:rsid w:val="0064535C"/>
    <w:rsid w:val="006B31AB"/>
    <w:rsid w:val="00724998"/>
    <w:rsid w:val="007477E9"/>
    <w:rsid w:val="007A0E2B"/>
    <w:rsid w:val="007B5496"/>
    <w:rsid w:val="007E2B68"/>
    <w:rsid w:val="007F0839"/>
    <w:rsid w:val="007F1234"/>
    <w:rsid w:val="00810C49"/>
    <w:rsid w:val="00967832"/>
    <w:rsid w:val="00A63AF5"/>
    <w:rsid w:val="00A74EA3"/>
    <w:rsid w:val="00A84334"/>
    <w:rsid w:val="00AC22D1"/>
    <w:rsid w:val="00AE3DB0"/>
    <w:rsid w:val="00AF08FC"/>
    <w:rsid w:val="00B13A29"/>
    <w:rsid w:val="00B50035"/>
    <w:rsid w:val="00B62670"/>
    <w:rsid w:val="00B82565"/>
    <w:rsid w:val="00BB2A87"/>
    <w:rsid w:val="00C52269"/>
    <w:rsid w:val="00DC7FC2"/>
    <w:rsid w:val="00DD146C"/>
    <w:rsid w:val="00DD4B32"/>
    <w:rsid w:val="00DD4FDE"/>
    <w:rsid w:val="00E47CB1"/>
    <w:rsid w:val="00E83654"/>
    <w:rsid w:val="00E8786F"/>
    <w:rsid w:val="00EC63D0"/>
    <w:rsid w:val="00FC60BC"/>
    <w:rsid w:val="00FD2622"/>
    <w:rsid w:val="00FE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FA6DB40"/>
  <w15:chartTrackingRefBased/>
  <w15:docId w15:val="{4E9648E1-8C4B-47FC-ACE5-AB320009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62Acknowledgments">
    <w:name w:val="MDPI_6.2_Acknowledgments"/>
    <w:qFormat/>
    <w:rsid w:val="007F0839"/>
    <w:pPr>
      <w:adjustRightInd w:val="0"/>
      <w:snapToGrid w:val="0"/>
      <w:spacing w:before="120" w:after="0" w:line="200" w:lineRule="atLeast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styleId="a3">
    <w:name w:val="Body Text"/>
    <w:link w:val="Char"/>
    <w:uiPriority w:val="10"/>
    <w:rsid w:val="007F12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480" w:lineRule="auto"/>
      <w:textAlignment w:val="baseline"/>
    </w:pPr>
    <w:rPr>
      <w:rFonts w:ascii="한컴바탕" w:eastAsia="신명조"/>
      <w:color w:val="000000"/>
      <w:sz w:val="24"/>
    </w:rPr>
  </w:style>
  <w:style w:type="character" w:customStyle="1" w:styleId="Char">
    <w:name w:val="본문 Char"/>
    <w:basedOn w:val="a0"/>
    <w:link w:val="a3"/>
    <w:uiPriority w:val="10"/>
    <w:rsid w:val="007F1234"/>
    <w:rPr>
      <w:rFonts w:ascii="한컴바탕" w:eastAsia="신명조"/>
      <w:color w:val="000000"/>
      <w:sz w:val="24"/>
    </w:rPr>
  </w:style>
  <w:style w:type="paragraph" w:customStyle="1" w:styleId="EndNoteBibliographyTitle">
    <w:name w:val="EndNote Bibliography Title"/>
    <w:basedOn w:val="a"/>
    <w:link w:val="EndNoteBibliographyTitleChar"/>
    <w:rsid w:val="00E47CB1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E47CB1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E47CB1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E47CB1"/>
    <w:rPr>
      <w:rFonts w:ascii="맑은 고딕" w:eastAsia="맑은 고딕" w:hAnsi="맑은 고딕"/>
      <w:noProof/>
    </w:rPr>
  </w:style>
  <w:style w:type="character" w:styleId="a4">
    <w:name w:val="Hyperlink"/>
    <w:basedOn w:val="a0"/>
    <w:uiPriority w:val="99"/>
    <w:unhideWhenUsed/>
    <w:rsid w:val="00E47C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09A88-9612-420E-833D-25C8F3DC5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2022-10-12T12:03:00Z</dcterms:created>
  <dcterms:modified xsi:type="dcterms:W3CDTF">2022-10-12T12:03:00Z</dcterms:modified>
</cp:coreProperties>
</file>