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highlight w:val="white"/>
        </w:rPr>
        <w:t xml:space="preserve">Supplementary material </w:t>
      </w:r>
    </w:p>
    <w:p w:rsidR="00F26692" w:rsidRDefault="00D84DED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article title: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“The song remains the same”: not really! Vocal creativity in contribution flexibility in the indris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journal name: Animal Cognition</w:t>
      </w:r>
    </w:p>
    <w:p w:rsidR="00F26692" w:rsidRDefault="00D84DED">
      <w:pPr>
        <w:spacing w:after="200"/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 xml:space="preserve">author names: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Anna Zanoli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1*°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Teresa Raimondi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1*°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Chiara De Gregorio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Daria Valente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Filippo Carugati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Valeria Torti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Olivier Friard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Longondraza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Miaretsoa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Cristina Giacoma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1§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, Marco Gamba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1§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CFCFC"/>
        </w:rPr>
        <w:t>affiliation and e-mail address of the corresponding author: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Zanoli</w:t>
      </w:r>
      <w:proofErr w:type="spellEnd"/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anna.zanoli@unito.it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Life Sciences and System Biology, University of Turin, 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Accademia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Albertina 13, Torino, Italy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Teresa Raimondi</w:t>
      </w:r>
    </w:p>
    <w:p w:rsidR="00F26692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Teresa.raimondi@unito.it</w:t>
      </w:r>
    </w:p>
    <w:p w:rsidR="00F26692" w:rsidRDefault="00D84DED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Life Sciences and System Biology, University of Turin, 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Accademia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Albertina 13, Torino,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Italy</w:t>
      </w:r>
    </w:p>
    <w:p w:rsidR="00F26692" w:rsidRDefault="00D84DED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F26692" w:rsidRDefault="00D84DED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114300" distB="114300" distL="114300" distR="114300">
            <wp:extent cx="5731200" cy="68199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30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81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6692" w:rsidRDefault="00D84DED">
      <w:pPr>
        <w:spacing w:after="20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Figure SM1 -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A) Spectrograms and annotated Descending Phrases (DP) for two individual contributions</w:t>
      </w:r>
      <w:r>
        <w:rPr>
          <w:rFonts w:ascii="Times New Roman" w:eastAsia="Times New Roman" w:hAnsi="Times New Roman" w:cs="Times New Roman"/>
          <w:sz w:val="18"/>
          <w:szCs w:val="18"/>
        </w:rPr>
        <w:t>. The two spectrograms show the fundamental frequency of the modulated units, composing descending phrases, of two individuals: one dominant male (IND1 in purple) and one dominant female (IND2 in green) of a specific song (song code #102). Every DP is labe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led with its phrase type, indicating the number of units composing it. 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B) Strings extracted from the individual contributions and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Jaro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Distance (JD) calculation.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The string represents the concatenation of phrases extracted from every individual contributi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on, and the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Jaro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Distance is calculated between two strings (e.g. between the string of song #102 of IND1 and IND2).</w:t>
      </w:r>
      <w:r>
        <w:rPr>
          <w:rFonts w:ascii="Times New Roman" w:eastAsia="Times New Roman" w:hAnsi="Times New Roman" w:cs="Times New Roman"/>
          <w:color w:val="6AA84F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Below, the detailed calculation of the JD of the displayed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exemple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F26692" w:rsidRDefault="00D84DE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DP4 | DP4 | DP4 | SU | DP2 | DP3             s1=6 (the length of string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1)</w:t>
      </w:r>
    </w:p>
    <w:p w:rsidR="00F26692" w:rsidRDefault="00D84DE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DP5 | SU | DP6 | DP5 | DP3 | DP2             s2=6 (the length of string 2)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COMMON UNITS IN ORDER: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SU | DP2 | DP3</w:t>
      </w:r>
    </w:p>
    <w:p w:rsidR="00F26692" w:rsidRDefault="00D84DE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SU | DP3 | DP2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COUNT OF MATCHINGS (m) : 3 (SU, DP2, DP3)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COUNT OF NON-MATCHING AT THE SAME POSITION: 2 (DP2, DP3)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NUMBER OF TRANSPOSITION (t) : 1 (if in the first string we invert the position between DP2 and DP3 we obtain 2 identical strings)</w:t>
      </w:r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m:oMathPara>
        <m:oMath>
          <m:r>
            <w:rPr>
              <w:rFonts w:ascii="Times New Roman" w:eastAsia="Times New Roman" w:hAnsi="Times New Roman" w:cs="Times New Roman"/>
              <w:sz w:val="18"/>
              <w:szCs w:val="18"/>
            </w:rPr>
            <m:t>JD</m:t>
          </m:r>
          <m:r>
            <w:rPr>
              <w:rFonts w:ascii="Times New Roman" w:eastAsia="Times New Roman" w:hAnsi="Times New Roman" w:cs="Times New Roman"/>
              <w:sz w:val="18"/>
              <w:szCs w:val="18"/>
            </w:rPr>
            <m:t xml:space="preserve">= </m:t>
          </m:r>
          <m:f>
            <m:fPr>
              <m:ctrlPr>
                <w:rPr>
                  <w:rFonts w:ascii="Times New Roman" w:eastAsia="Times New Roman" w:hAnsi="Times New Roman" w:cs="Times New Roman"/>
                  <w:sz w:val="18"/>
                  <w:szCs w:val="18"/>
                </w:rPr>
              </m:ctrlPr>
            </m:fPr>
            <m:num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1</m:t>
              </m:r>
            </m:num>
            <m:den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3</m:t>
              </m:r>
            </m:den>
          </m:f>
          <m:d>
            <m:dPr>
              <m:ctrlPr>
                <w:rPr>
                  <w:rFonts w:ascii="Times New Roman" w:eastAsia="Times New Roman" w:hAnsi="Times New Roman" w:cs="Times New Roman"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m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s</m:t>
                  </m:r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1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 xml:space="preserve">+ </m:t>
              </m:r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m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s</m:t>
                  </m:r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2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m</m:t>
                  </m:r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-</m:t>
                  </m:r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t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m</m:t>
                  </m:r>
                </m:den>
              </m:f>
            </m:e>
          </m:d>
        </m:oMath>
      </m:oMathPara>
    </w:p>
    <w:p w:rsidR="00F26692" w:rsidRDefault="00F2669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  <m:oMathPara>
        <m:oMath>
          <m:r>
            <w:rPr>
              <w:rFonts w:ascii="Times New Roman" w:eastAsia="Times New Roman" w:hAnsi="Times New Roman" w:cs="Times New Roman"/>
              <w:sz w:val="18"/>
              <w:szCs w:val="18"/>
            </w:rPr>
            <m:t>JD</m:t>
          </m:r>
          <m:r>
            <w:rPr>
              <w:rFonts w:ascii="Times New Roman" w:eastAsia="Times New Roman" w:hAnsi="Times New Roman" w:cs="Times New Roman"/>
              <w:sz w:val="18"/>
              <w:szCs w:val="18"/>
            </w:rPr>
            <m:t xml:space="preserve">= </m:t>
          </m:r>
          <m:f>
            <m:fPr>
              <m:ctrlPr>
                <w:rPr>
                  <w:rFonts w:ascii="Times New Roman" w:eastAsia="Times New Roman" w:hAnsi="Times New Roman" w:cs="Times New Roman"/>
                  <w:sz w:val="18"/>
                  <w:szCs w:val="18"/>
                </w:rPr>
              </m:ctrlPr>
            </m:fPr>
            <m:num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1</m:t>
              </m:r>
            </m:num>
            <m:den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3</m:t>
              </m:r>
            </m:den>
          </m:f>
          <m:d>
            <m:dPr>
              <m:ctrlPr>
                <w:rPr>
                  <w:rFonts w:ascii="Times New Roman" w:eastAsia="Times New Roman" w:hAnsi="Times New Roman" w:cs="Times New Roman"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6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 xml:space="preserve">+ </m:t>
              </m:r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6</m:t>
                  </m:r>
                </m:den>
              </m:f>
              <m:r>
                <w:rPr>
                  <w:rFonts w:ascii="Times New Roman" w:eastAsia="Times New Roman" w:hAnsi="Times New Roman" w:cs="Times New Roman"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3-1</m:t>
                  </m:r>
                </m:num>
                <m:den>
                  <m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m:t>3</m:t>
                  </m:r>
                </m:den>
              </m:f>
            </m:e>
          </m:d>
          <m:r>
            <w:rPr>
              <w:rFonts w:ascii="Times New Roman" w:eastAsia="Times New Roman" w:hAnsi="Times New Roman" w:cs="Times New Roman"/>
              <w:sz w:val="18"/>
              <w:szCs w:val="18"/>
            </w:rPr>
            <m:t>=0.555</m:t>
          </m:r>
        </m:oMath>
      </m:oMathPara>
    </w:p>
    <w:p w:rsidR="00F26692" w:rsidRDefault="00F26692">
      <w:pPr>
        <w:spacing w:after="20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F26692" w:rsidRDefault="00D84DED">
      <w:pPr>
        <w:spacing w:after="200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F26692" w:rsidSect="007D2FE1">
          <w:footerReference w:type="even" r:id="rId9"/>
          <w:footerReference w:type="default" r:id="rId10"/>
          <w:type w:val="continuous"/>
          <w:pgSz w:w="11909" w:h="16834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C) Distance matrix per individual contribution.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A distance matrix is extracted, showing all possible contrasts between all extracted strings in the sample. The specific example (IND1 and IND2 song #102) is highlighted in colors and bold black.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D) Averaged distance matrix per individual.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An averaged matr</w:t>
      </w:r>
      <w:r>
        <w:rPr>
          <w:rFonts w:ascii="Times New Roman" w:eastAsia="Times New Roman" w:hAnsi="Times New Roman" w:cs="Times New Roman"/>
          <w:sz w:val="18"/>
          <w:szCs w:val="18"/>
        </w:rPr>
        <w:t>ix is extracted, reporting the average JD per dyad of individuals (e.g. the average JD of all contrasts of all strings between IND1 and IND2).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E)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Dataframe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of average  JD used for LMM. </w:t>
      </w:r>
      <w:r>
        <w:rPr>
          <w:rFonts w:ascii="Times New Roman" w:eastAsia="Times New Roman" w:hAnsi="Times New Roman" w:cs="Times New Roman"/>
          <w:sz w:val="18"/>
          <w:szCs w:val="18"/>
        </w:rPr>
        <w:t>From the averaged matrix, a data frame is extracted: it reports the ind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ividuals of the dyad, their status, sex, distance type and average JD. This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dataframe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is then used to build the LMM (with Average JD being the response variable).</w:t>
      </w:r>
    </w:p>
    <w:p w:rsidR="00F26692" w:rsidRDefault="00F26692">
      <w:pPr>
        <w:spacing w:before="120" w:after="120" w:line="480" w:lineRule="auto"/>
        <w:rPr>
          <w:b/>
          <w:color w:val="222222"/>
          <w:sz w:val="24"/>
          <w:szCs w:val="24"/>
          <w:highlight w:val="white"/>
        </w:rPr>
      </w:pPr>
    </w:p>
    <w:tbl>
      <w:tblPr>
        <w:tblStyle w:val="af3"/>
        <w:tblW w:w="138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20"/>
        <w:gridCol w:w="2145"/>
        <w:gridCol w:w="960"/>
        <w:gridCol w:w="930"/>
        <w:gridCol w:w="975"/>
      </w:tblGrid>
      <w:tr w:rsidR="00F26692">
        <w:trPr>
          <w:trHeight w:val="113"/>
        </w:trPr>
        <w:tc>
          <w:tcPr>
            <w:tcW w:w="8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contrast</w:t>
            </w:r>
          </w:p>
        </w:tc>
        <w:tc>
          <w:tcPr>
            <w:tcW w:w="21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estimate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z-ratio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 dominant females - Between dominant females &amp;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males (BDF - BDFDM)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-2.835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0.105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- Between dominant males (BDF - BDM)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4.150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- Between dominant females &amp; non-dominants (BDF - BDFND)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-6.207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 dominant females - Between dominant males &amp; non-dominants (BDF - BDMND)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-0.332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- Between non-dominants (BDF - BND)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-4.457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 dominant females - Within dominant females (BDF - WDF)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0.782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&amp; males - Between dominant males (BDFDM - BDM)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7.719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&amp; males - Between dominant females &amp;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non-dominants (BDFDM - BDFND)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-4.225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&amp; males - Between dominant males &amp; non-dominants (BDFDM - BDMND)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3.815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0.004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 dominant females &amp; males - Between non-dominants (BDFDM - BND)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-1.815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0.672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males - Between dominant females &amp; non-dominants (BDM - BDFND)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-11.584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males - Between dominant males &amp; non-dominants (BDM - BDMND)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-5.709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males - Between non-dominants (BDM - BND)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-9.862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Between dominant males - Within dominant males (BDM - WDM)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0.105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&amp; non-dominants - Between dominant males &amp;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non-dominants (BDFND- BDMND)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10.347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females &amp; non-dominants - Between non-dominants (BDFND - BND)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3.176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0.040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dominant males &amp; non-dominants - Between non-dominants (BDMND - BND)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-7.343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  <w:tr w:rsidR="00F26692">
        <w:trPr>
          <w:trHeight w:val="113"/>
        </w:trPr>
        <w:tc>
          <w:tcPr>
            <w:tcW w:w="88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Between non-dominants - Within non-dominants (BND - WND)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4.957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&lt;0.001</w:t>
            </w:r>
          </w:p>
        </w:tc>
      </w:tr>
    </w:tbl>
    <w:p w:rsidR="00F26692" w:rsidRDefault="00D84DED">
      <w:pPr>
        <w:spacing w:before="120" w:after="120" w:line="47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26692" w:rsidSect="007D2FE1">
          <w:type w:val="continuous"/>
          <w:pgSz w:w="16834" w:h="11909" w:orient="landscape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SM1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Tukey-Kramer test between distances of dominant male and female and non-dominant indris, resulting from the LMM testing whether intrinsic individual features could affect JDs between individuals.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P-values for multiple comparisons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were corrected applying t</w:t>
      </w:r>
      <w:r>
        <w:rPr>
          <w:rFonts w:ascii="Times New Roman" w:eastAsia="Times New Roman" w:hAnsi="Times New Roman" w:cs="Times New Roman"/>
          <w:sz w:val="24"/>
          <w:szCs w:val="24"/>
        </w:rPr>
        <w:t>he Bonferroni correction (R-package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emmeans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”; Russel 2021). </w:t>
      </w:r>
    </w:p>
    <w:p w:rsidR="00F26692" w:rsidRDefault="00F26692">
      <w:pPr>
        <w:spacing w:before="120" w:after="120" w:line="479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tbl>
      <w:tblPr>
        <w:tblStyle w:val="af4"/>
        <w:tblW w:w="902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1"/>
        <w:gridCol w:w="1651"/>
        <w:gridCol w:w="1085"/>
        <w:gridCol w:w="728"/>
        <w:gridCol w:w="1100"/>
        <w:gridCol w:w="1159"/>
      </w:tblGrid>
      <w:tr w:rsidR="00F26692">
        <w:trPr>
          <w:trHeight w:val="397"/>
        </w:trPr>
        <w:tc>
          <w:tcPr>
            <w:tcW w:w="33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F26692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1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estimate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t-value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F2669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-1.028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-17.195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2669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Sex*Status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F2669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Sex*Status (Dominant male)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b,c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</w:tr>
      <w:tr w:rsidR="00F2669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Sex*Status (Non-dominant)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b,c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F26692" w:rsidRDefault="00D84DED">
            <w:pPr>
              <w:spacing w:line="240" w:lineRule="auto"/>
              <w:ind w:left="-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0.002</w:t>
            </w:r>
          </w:p>
        </w:tc>
      </w:tr>
    </w:tbl>
    <w:p w:rsidR="00F26692" w:rsidRDefault="00D84DED">
      <w:pPr>
        <w:spacing w:before="120" w:after="120" w:line="479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  <w:sectPr w:rsidR="00F26692" w:rsidSect="007D2FE1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SM2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Summary of the GLMM testing the effect of sex (for dominant individuals) and status (dominant vs. non-dominant) on i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ndividual contributions diversity. Full vs. null model: χ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=9.837,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df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=2, p-value=0.007.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a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shown as not having a meaningful interpretation.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b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Estimate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± SE refers to the difference in response between the reported level of this categorical predictor and the reference category of the same predictor.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These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predictors were dummy coded, with ‘Do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minant female’ being the reference category.</w:t>
      </w:r>
    </w:p>
    <w:p w:rsidR="00F26692" w:rsidRDefault="00F26692">
      <w:pPr>
        <w:spacing w:before="120" w:after="120" w:line="480" w:lineRule="auto"/>
        <w:rPr>
          <w:b/>
          <w:color w:val="222222"/>
          <w:sz w:val="24"/>
          <w:szCs w:val="24"/>
          <w:highlight w:val="white"/>
        </w:rPr>
      </w:pPr>
    </w:p>
    <w:tbl>
      <w:tblPr>
        <w:tblStyle w:val="af5"/>
        <w:tblW w:w="68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44"/>
        <w:gridCol w:w="1401"/>
        <w:gridCol w:w="1401"/>
        <w:gridCol w:w="874"/>
      </w:tblGrid>
      <w:tr w:rsidR="00F26692">
        <w:trPr>
          <w:trHeight w:val="320"/>
        </w:trPr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COMPARISON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NORM DIVERSITY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</w:p>
        </w:tc>
      </w:tr>
      <w:tr w:rsidR="00F26692">
        <w:trPr>
          <w:trHeight w:val="320"/>
        </w:trPr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Rho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p-value</w:t>
            </w:r>
          </w:p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0"/>
                <w:szCs w:val="20"/>
              </w:rPr>
            </w:pP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1MZ </w:t>
            </w:r>
            <w:proofErr w:type="spellStart"/>
            <w:r>
              <w:rPr>
                <w:sz w:val="20"/>
                <w:szCs w:val="20"/>
              </w:rPr>
              <w:t>bevolo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jery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2MZ </w:t>
            </w:r>
            <w:proofErr w:type="spellStart"/>
            <w:r>
              <w:rPr>
                <w:sz w:val="20"/>
                <w:szCs w:val="20"/>
              </w:rPr>
              <w:t>soa</w:t>
            </w:r>
            <w:proofErr w:type="spellEnd"/>
            <w:r>
              <w:rPr>
                <w:sz w:val="20"/>
                <w:szCs w:val="20"/>
              </w:rPr>
              <w:t xml:space="preserve"> - max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color w:val="980000"/>
                <w:sz w:val="20"/>
                <w:szCs w:val="20"/>
              </w:rPr>
            </w:pPr>
            <w:r>
              <w:rPr>
                <w:color w:val="980000"/>
                <w:sz w:val="20"/>
                <w:szCs w:val="20"/>
              </w:rPr>
              <w:t>0.450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3MZ </w:t>
            </w:r>
            <w:proofErr w:type="spellStart"/>
            <w:r>
              <w:rPr>
                <w:sz w:val="20"/>
                <w:szCs w:val="20"/>
              </w:rPr>
              <w:t>mena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ratsy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color w:val="980000"/>
                <w:sz w:val="20"/>
                <w:szCs w:val="20"/>
              </w:rPr>
            </w:pPr>
            <w:r>
              <w:rPr>
                <w:color w:val="980000"/>
                <w:sz w:val="20"/>
                <w:szCs w:val="20"/>
              </w:rPr>
              <w:t>0.526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3MZa </w:t>
            </w:r>
            <w:proofErr w:type="spellStart"/>
            <w:r>
              <w:rPr>
                <w:sz w:val="20"/>
                <w:szCs w:val="20"/>
              </w:rPr>
              <w:t>mena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mahagaga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color w:val="980000"/>
                <w:sz w:val="20"/>
                <w:szCs w:val="20"/>
              </w:rPr>
            </w:pPr>
            <w:r>
              <w:rPr>
                <w:color w:val="980000"/>
                <w:sz w:val="20"/>
                <w:szCs w:val="20"/>
              </w:rPr>
              <w:t>0.116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4MZ </w:t>
            </w:r>
            <w:proofErr w:type="spellStart"/>
            <w:r>
              <w:rPr>
                <w:sz w:val="20"/>
                <w:szCs w:val="20"/>
              </w:rPr>
              <w:t>eva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koto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color w:val="980000"/>
                <w:sz w:val="20"/>
                <w:szCs w:val="20"/>
              </w:rPr>
            </w:pPr>
            <w:r>
              <w:rPr>
                <w:color w:val="980000"/>
                <w:sz w:val="20"/>
                <w:szCs w:val="20"/>
              </w:rPr>
              <w:t>0.326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5MZ fern - graham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5MZa </w:t>
            </w:r>
            <w:proofErr w:type="spellStart"/>
            <w:r>
              <w:rPr>
                <w:sz w:val="20"/>
                <w:szCs w:val="20"/>
              </w:rPr>
              <w:t>takona</w:t>
            </w:r>
            <w:proofErr w:type="spellEnd"/>
            <w:r>
              <w:rPr>
                <w:sz w:val="20"/>
                <w:szCs w:val="20"/>
              </w:rPr>
              <w:t xml:space="preserve"> - graham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6MZ </w:t>
            </w:r>
            <w:proofErr w:type="spellStart"/>
            <w:r>
              <w:rPr>
                <w:sz w:val="20"/>
                <w:szCs w:val="20"/>
              </w:rPr>
              <w:t>befotsy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zokibe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F26692">
        <w:trPr>
          <w:trHeight w:val="320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8MZ </w:t>
            </w:r>
            <w:proofErr w:type="spellStart"/>
            <w:r>
              <w:rPr>
                <w:sz w:val="20"/>
                <w:szCs w:val="20"/>
              </w:rPr>
              <w:t>bemasoandro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jonah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0.251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</w:tr>
      <w:tr w:rsidR="00F26692">
        <w:trPr>
          <w:trHeight w:val="113"/>
        </w:trPr>
        <w:tc>
          <w:tcPr>
            <w:tcW w:w="3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6692" w:rsidRDefault="00D84DED">
            <w:pPr>
              <w:spacing w:before="120" w:after="120"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9MZ </w:t>
            </w:r>
            <w:proofErr w:type="spellStart"/>
            <w:r>
              <w:rPr>
                <w:sz w:val="20"/>
                <w:szCs w:val="20"/>
              </w:rPr>
              <w:t>sissie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emilio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before="120" w:after="120" w:line="48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</w:tbl>
    <w:p w:rsidR="00F26692" w:rsidRDefault="00D84DED">
      <w:pPr>
        <w:spacing w:before="120" w:after="120" w:line="480" w:lineRule="auto"/>
        <w:jc w:val="both"/>
        <w:rPr>
          <w:color w:val="0E101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SM3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Results of the Spearman’s correlation tests performed between the normalized diversity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valu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 of each dominant female with the respective dominant male to test a possible covariation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duetting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partners’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normalized diversity. </w:t>
      </w:r>
    </w:p>
    <w:p w:rsidR="00F26692" w:rsidRDefault="00F26692">
      <w:pPr>
        <w:spacing w:before="120" w:after="120" w:line="480" w:lineRule="auto"/>
        <w:rPr>
          <w:color w:val="0E101A"/>
          <w:sz w:val="26"/>
          <w:szCs w:val="26"/>
        </w:rPr>
      </w:pPr>
    </w:p>
    <w:p w:rsidR="00F26692" w:rsidRDefault="00F26692">
      <w:pPr>
        <w:spacing w:before="120" w:after="120" w:line="480" w:lineRule="auto"/>
        <w:rPr>
          <w:color w:val="0E101A"/>
          <w:sz w:val="26"/>
          <w:szCs w:val="26"/>
        </w:rPr>
      </w:pPr>
    </w:p>
    <w:p w:rsidR="00F26692" w:rsidRDefault="00F26692">
      <w:pPr>
        <w:spacing w:before="120" w:after="120" w:line="480" w:lineRule="auto"/>
        <w:rPr>
          <w:color w:val="0E101A"/>
          <w:sz w:val="26"/>
          <w:szCs w:val="26"/>
        </w:rPr>
      </w:pPr>
    </w:p>
    <w:p w:rsidR="00F26692" w:rsidRDefault="00F26692">
      <w:pPr>
        <w:spacing w:before="120" w:after="120" w:line="480" w:lineRule="auto"/>
        <w:rPr>
          <w:color w:val="0E101A"/>
          <w:sz w:val="26"/>
          <w:szCs w:val="26"/>
        </w:rPr>
      </w:pPr>
    </w:p>
    <w:tbl>
      <w:tblPr>
        <w:tblStyle w:val="af6"/>
        <w:tblW w:w="72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6"/>
        <w:gridCol w:w="1985"/>
        <w:gridCol w:w="1701"/>
        <w:gridCol w:w="1843"/>
      </w:tblGrid>
      <w:tr w:rsidR="00F26692">
        <w:trPr>
          <w:trHeight w:val="2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ENTROPY RATE</w:t>
            </w:r>
          </w:p>
        </w:tc>
      </w:tr>
      <w:tr w:rsidR="00F26692">
        <w:trPr>
          <w:trHeight w:val="284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DOMINANT</w:t>
            </w:r>
          </w:p>
          <w:p w:rsidR="00F26692" w:rsidRDefault="00D84DED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1.666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1.592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MAHAGAGA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RATSY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1.972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1.791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GRAHAM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1.484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ZOKIBE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1.417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1.598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EMILIO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1.946</w:t>
            </w:r>
          </w:p>
        </w:tc>
      </w:tr>
      <w:tr w:rsidR="00F26692">
        <w:trPr>
          <w:trHeight w:val="284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DOMINANT </w:t>
            </w:r>
          </w:p>
          <w:p w:rsidR="00F26692" w:rsidRDefault="00D84DED">
            <w:pPr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BEVOLO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1.841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1.774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1.858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1.834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5MZa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1.529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TAKONA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5MZb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1.594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BEFOTSY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1.796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BEMASOANDRO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1.613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SISSIE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1.836</w:t>
            </w:r>
          </w:p>
        </w:tc>
      </w:tr>
      <w:tr w:rsidR="00F26692">
        <w:trPr>
          <w:trHeight w:val="284"/>
        </w:trPr>
        <w:tc>
          <w:tcPr>
            <w:tcW w:w="16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NON</w:t>
            </w:r>
          </w:p>
          <w:p w:rsidR="00F26692" w:rsidRDefault="00D84DED">
            <w:pPr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:rsidR="00F26692" w:rsidRDefault="00D84DED">
            <w:pPr>
              <w:spacing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DOMINANTS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BERTHE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0.949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1.426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FOTSY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1.577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FANIHY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1.582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1.731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TONGA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1.532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GIBET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1.788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HENDRY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1.847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1.325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VOARY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1.886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CESARE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1.695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1.320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1.438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ZAFY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1.696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0.000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DOSY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1.584</w:t>
            </w:r>
          </w:p>
        </w:tc>
      </w:tr>
      <w:tr w:rsidR="00F26692">
        <w:trPr>
          <w:trHeight w:val="284"/>
        </w:trPr>
        <w:tc>
          <w:tcPr>
            <w:tcW w:w="1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F26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9MZ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6692" w:rsidRDefault="00D84DED">
            <w:pPr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1.766</w:t>
            </w:r>
          </w:p>
        </w:tc>
      </w:tr>
    </w:tbl>
    <w:p w:rsidR="00F26692" w:rsidRPr="00D84DED" w:rsidRDefault="00D84DED">
      <w:pPr>
        <w:spacing w:before="120" w:after="12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SM4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Entropy rate values for each individual, organized by dominant male, dominant female and non-dominants. 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br/>
      </w:r>
    </w:p>
    <w:sectPr w:rsidR="00F26692" w:rsidRPr="00D84DED" w:rsidSect="007D2FE1">
      <w:type w:val="continuous"/>
      <w:pgSz w:w="11909" w:h="16834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4DED">
      <w:pPr>
        <w:spacing w:line="240" w:lineRule="auto"/>
      </w:pPr>
      <w:r>
        <w:separator/>
      </w:r>
    </w:p>
  </w:endnote>
  <w:endnote w:type="continuationSeparator" w:id="0">
    <w:p w:rsidR="00000000" w:rsidRDefault="00D84D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692" w:rsidRDefault="00D84D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6692" w:rsidRDefault="00F266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692" w:rsidRDefault="00D84D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C5C59"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:rsidR="00F26692" w:rsidRDefault="00F2669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84DED">
      <w:pPr>
        <w:spacing w:line="240" w:lineRule="auto"/>
      </w:pPr>
      <w:r>
        <w:separator/>
      </w:r>
    </w:p>
  </w:footnote>
  <w:footnote w:type="continuationSeparator" w:id="0">
    <w:p w:rsidR="00000000" w:rsidRDefault="00D84D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25A70"/>
    <w:multiLevelType w:val="multilevel"/>
    <w:tmpl w:val="84E02B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65F11"/>
    <w:multiLevelType w:val="multilevel"/>
    <w:tmpl w:val="9B48A6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92"/>
    <w:rsid w:val="007D2FE1"/>
    <w:rsid w:val="00D84DED"/>
    <w:rsid w:val="00DC5C59"/>
    <w:rsid w:val="00F2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C04E0B-7299-44AF-BDF2-208EE757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1E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4C1F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C1F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FFE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739F9"/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A51EC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1EC"/>
  </w:style>
  <w:style w:type="character" w:styleId="PageNumber">
    <w:name w:val="page number"/>
    <w:basedOn w:val="DefaultParagraphFont"/>
    <w:uiPriority w:val="99"/>
    <w:semiHidden/>
    <w:unhideWhenUsed/>
    <w:rsid w:val="009A51EC"/>
  </w:style>
  <w:style w:type="table" w:customStyle="1" w:styleId="a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p3jXOoViMd8Xnea33bIt/HCrzg==">CgMxLjAyCGguZ2pkZ3hzOAByITF4REp3R0oybVNCYmxHLWhlVWlOamNTQVg2cHN2aUwzag==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1073</Words>
  <Characters>6121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Raimondi</dc:creator>
  <cp:lastModifiedBy>Karpaga Sankari</cp:lastModifiedBy>
  <cp:revision>4</cp:revision>
  <dcterms:created xsi:type="dcterms:W3CDTF">2022-12-12T18:01:00Z</dcterms:created>
  <dcterms:modified xsi:type="dcterms:W3CDTF">2023-09-28T16:38:00Z</dcterms:modified>
</cp:coreProperties>
</file>