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437E1" w14:textId="77777777" w:rsidR="00196301" w:rsidRPr="006763D9" w:rsidRDefault="00196301" w:rsidP="00196301">
      <w:pPr>
        <w:pStyle w:val="Titre"/>
        <w:spacing w:after="0"/>
        <w:jc w:val="both"/>
        <w:rPr>
          <w:rFonts w:eastAsia="Times New Roman" w:cs="Arial"/>
          <w:sz w:val="32"/>
          <w:szCs w:val="52"/>
          <w:lang w:val="en-GB"/>
        </w:rPr>
      </w:pPr>
      <w:r w:rsidRPr="006763D9">
        <w:rPr>
          <w:rFonts w:eastAsia="Times New Roman" w:cs="Arial"/>
          <w:sz w:val="32"/>
          <w:szCs w:val="52"/>
          <w:lang w:val="en-GB"/>
        </w:rPr>
        <w:t xml:space="preserve">Supplementary Materials </w:t>
      </w:r>
    </w:p>
    <w:p w14:paraId="60A0B556" w14:textId="37BCBF60" w:rsidR="00196301" w:rsidRPr="006763D9" w:rsidRDefault="00BB6A77" w:rsidP="00196301">
      <w:pPr>
        <w:pStyle w:val="Titre"/>
        <w:spacing w:after="0"/>
        <w:jc w:val="both"/>
        <w:rPr>
          <w:rFonts w:eastAsia="Times New Roman" w:cs="Arial"/>
          <w:b w:val="0"/>
          <w:bCs/>
          <w:sz w:val="32"/>
          <w:szCs w:val="52"/>
          <w:lang w:val="en-GB"/>
        </w:rPr>
      </w:pPr>
      <w:r w:rsidRPr="006763D9">
        <w:rPr>
          <w:rFonts w:eastAsia="Times New Roman" w:cs="Arial"/>
          <w:b w:val="0"/>
          <w:bCs/>
          <w:sz w:val="32"/>
          <w:szCs w:val="52"/>
          <w:lang w:val="en-GB"/>
        </w:rPr>
        <w:t xml:space="preserve">Social evaluation of skilfulness in </w:t>
      </w:r>
      <w:r w:rsidR="00196301" w:rsidRPr="006763D9">
        <w:rPr>
          <w:rFonts w:eastAsia="Times New Roman" w:cs="Arial"/>
          <w:b w:val="0"/>
          <w:bCs/>
          <w:sz w:val="32"/>
          <w:szCs w:val="52"/>
          <w:lang w:val="en-GB"/>
        </w:rPr>
        <w:t>Tonkean macaques (</w:t>
      </w:r>
      <w:r w:rsidR="00196301" w:rsidRPr="006763D9">
        <w:rPr>
          <w:rFonts w:eastAsia="Times New Roman" w:cs="Arial"/>
          <w:b w:val="0"/>
          <w:bCs/>
          <w:i/>
          <w:iCs/>
          <w:sz w:val="32"/>
          <w:szCs w:val="52"/>
          <w:lang w:val="en-GB"/>
        </w:rPr>
        <w:t xml:space="preserve">Macaca </w:t>
      </w:r>
      <w:proofErr w:type="spellStart"/>
      <w:r w:rsidR="00196301" w:rsidRPr="006763D9">
        <w:rPr>
          <w:rFonts w:eastAsia="Times New Roman" w:cs="Arial"/>
          <w:b w:val="0"/>
          <w:bCs/>
          <w:i/>
          <w:iCs/>
          <w:sz w:val="32"/>
          <w:szCs w:val="52"/>
          <w:lang w:val="en-GB"/>
        </w:rPr>
        <w:t>tonkeana</w:t>
      </w:r>
      <w:proofErr w:type="spellEnd"/>
      <w:r w:rsidR="00196301" w:rsidRPr="006763D9">
        <w:rPr>
          <w:rFonts w:eastAsia="Times New Roman" w:cs="Arial"/>
          <w:b w:val="0"/>
          <w:bCs/>
          <w:sz w:val="32"/>
          <w:szCs w:val="52"/>
          <w:lang w:val="en-GB"/>
        </w:rPr>
        <w:t>) and brown capuchins (</w:t>
      </w:r>
      <w:proofErr w:type="spellStart"/>
      <w:r w:rsidR="00196301" w:rsidRPr="006763D9">
        <w:rPr>
          <w:rFonts w:eastAsia="Times New Roman" w:cs="Arial"/>
          <w:b w:val="0"/>
          <w:bCs/>
          <w:i/>
          <w:iCs/>
          <w:sz w:val="32"/>
          <w:szCs w:val="52"/>
          <w:lang w:val="en-GB"/>
        </w:rPr>
        <w:t>Sapajus</w:t>
      </w:r>
      <w:proofErr w:type="spellEnd"/>
      <w:r w:rsidR="00196301" w:rsidRPr="006763D9">
        <w:rPr>
          <w:rFonts w:eastAsia="Times New Roman" w:cs="Arial"/>
          <w:b w:val="0"/>
          <w:bCs/>
          <w:i/>
          <w:iCs/>
          <w:sz w:val="32"/>
          <w:szCs w:val="52"/>
          <w:lang w:val="en-GB"/>
        </w:rPr>
        <w:t xml:space="preserve"> </w:t>
      </w:r>
      <w:proofErr w:type="spellStart"/>
      <w:r w:rsidR="00196301" w:rsidRPr="006763D9">
        <w:rPr>
          <w:rFonts w:eastAsia="Times New Roman" w:cs="Arial"/>
          <w:b w:val="0"/>
          <w:bCs/>
          <w:i/>
          <w:iCs/>
          <w:sz w:val="32"/>
          <w:szCs w:val="52"/>
          <w:lang w:val="en-GB"/>
        </w:rPr>
        <w:t>apella</w:t>
      </w:r>
      <w:proofErr w:type="spellEnd"/>
      <w:r w:rsidR="00196301" w:rsidRPr="006763D9">
        <w:rPr>
          <w:rFonts w:eastAsia="Times New Roman" w:cs="Arial"/>
          <w:b w:val="0"/>
          <w:bCs/>
          <w:sz w:val="32"/>
          <w:szCs w:val="52"/>
          <w:lang w:val="en-GB"/>
        </w:rPr>
        <w:t>)</w:t>
      </w:r>
    </w:p>
    <w:p w14:paraId="2B3DDE73" w14:textId="77777777" w:rsidR="00DE675D" w:rsidRPr="006763D9" w:rsidRDefault="00DE675D" w:rsidP="00DE675D">
      <w:pPr>
        <w:rPr>
          <w:rFonts w:cs="Arial"/>
          <w:lang w:val="en-GB"/>
        </w:rPr>
      </w:pPr>
    </w:p>
    <w:p w14:paraId="3FD7E671" w14:textId="77777777" w:rsidR="00DE675D" w:rsidRPr="006763D9" w:rsidRDefault="00DE675D" w:rsidP="00DE675D">
      <w:pPr>
        <w:rPr>
          <w:lang w:val="en-GB"/>
        </w:rPr>
      </w:pPr>
    </w:p>
    <w:p w14:paraId="7F8B9F24" w14:textId="77777777" w:rsidR="00DE675D" w:rsidRPr="00967BEA" w:rsidRDefault="00DE675D" w:rsidP="00DE675D">
      <w:pPr>
        <w:rPr>
          <w:rFonts w:cs="Times New Roman"/>
          <w:sz w:val="24"/>
          <w:lang w:val="de-DE"/>
        </w:rPr>
      </w:pPr>
      <w:r w:rsidRPr="00967BEA">
        <w:rPr>
          <w:rFonts w:cs="Times New Roman"/>
          <w:sz w:val="24"/>
          <w:lang w:val="de-DE"/>
        </w:rPr>
        <w:t>Marie Hirel</w:t>
      </w:r>
      <w:r w:rsidRPr="00967BEA">
        <w:rPr>
          <w:rFonts w:cs="Times New Roman"/>
          <w:sz w:val="24"/>
          <w:vertAlign w:val="superscript"/>
          <w:lang w:val="de-DE"/>
        </w:rPr>
        <w:t>1,2</w:t>
      </w:r>
      <w:r w:rsidRPr="00967BEA">
        <w:rPr>
          <w:rFonts w:cs="Times New Roman"/>
          <w:sz w:val="24"/>
          <w:lang w:val="de-DE"/>
        </w:rPr>
        <w:t>, Michele Marziliano</w:t>
      </w:r>
      <w:r w:rsidRPr="00967BEA">
        <w:rPr>
          <w:rFonts w:cs="Times New Roman"/>
          <w:sz w:val="24"/>
          <w:vertAlign w:val="superscript"/>
          <w:lang w:val="de-DE"/>
        </w:rPr>
        <w:t>1,2</w:t>
      </w:r>
      <w:r w:rsidRPr="00967BEA">
        <w:rPr>
          <w:rFonts w:cs="Times New Roman"/>
          <w:sz w:val="24"/>
          <w:lang w:val="de-DE"/>
        </w:rPr>
        <w:t>, Hélène Meunier</w:t>
      </w:r>
      <w:r w:rsidRPr="00967BEA">
        <w:rPr>
          <w:rFonts w:cs="Times New Roman"/>
          <w:sz w:val="24"/>
          <w:vertAlign w:val="superscript"/>
          <w:lang w:val="de-DE"/>
        </w:rPr>
        <w:t>4,5</w:t>
      </w:r>
      <w:r w:rsidRPr="00967BEA">
        <w:rPr>
          <w:rFonts w:cs="Times New Roman"/>
          <w:sz w:val="24"/>
          <w:lang w:val="de-DE"/>
        </w:rPr>
        <w:t>, Hannes Rakoczy</w:t>
      </w:r>
      <w:r w:rsidRPr="00967BEA">
        <w:rPr>
          <w:rFonts w:cs="Times New Roman"/>
          <w:sz w:val="24"/>
          <w:vertAlign w:val="superscript"/>
          <w:lang w:val="de-DE"/>
        </w:rPr>
        <w:t>3,6</w:t>
      </w:r>
      <w:r w:rsidRPr="00967BEA">
        <w:rPr>
          <w:rFonts w:cs="Times New Roman"/>
          <w:sz w:val="24"/>
          <w:lang w:val="de-DE"/>
        </w:rPr>
        <w:t>, Julia Fischer</w:t>
      </w:r>
      <w:r w:rsidRPr="00967BEA">
        <w:rPr>
          <w:rFonts w:cs="Times New Roman"/>
          <w:sz w:val="24"/>
          <w:vertAlign w:val="superscript"/>
          <w:lang w:val="de-DE"/>
        </w:rPr>
        <w:t>1,2,3</w:t>
      </w:r>
      <w:r w:rsidRPr="00967BEA">
        <w:rPr>
          <w:rFonts w:cs="Times New Roman"/>
          <w:sz w:val="24"/>
          <w:lang w:val="de-DE"/>
        </w:rPr>
        <w:t>, Stefanie Keupp</w:t>
      </w:r>
      <w:r w:rsidRPr="00967BEA">
        <w:rPr>
          <w:rFonts w:cs="Times New Roman"/>
          <w:sz w:val="24"/>
          <w:vertAlign w:val="superscript"/>
          <w:lang w:val="de-DE"/>
        </w:rPr>
        <w:t>1,2,3</w:t>
      </w:r>
    </w:p>
    <w:p w14:paraId="2A651F37" w14:textId="77777777" w:rsidR="00DE675D" w:rsidRPr="00967BEA" w:rsidRDefault="00DE675D" w:rsidP="00DE675D">
      <w:pPr>
        <w:rPr>
          <w:rFonts w:cs="Times New Roman"/>
          <w:sz w:val="24"/>
          <w:lang w:val="de-DE"/>
        </w:rPr>
      </w:pPr>
    </w:p>
    <w:p w14:paraId="046B53A1" w14:textId="77777777" w:rsidR="00DE675D" w:rsidRPr="00967BEA" w:rsidRDefault="00DE675D" w:rsidP="00DE675D">
      <w:pPr>
        <w:rPr>
          <w:rFonts w:cs="Times New Roman"/>
          <w:szCs w:val="22"/>
          <w:lang w:val="de-DE"/>
        </w:rPr>
      </w:pPr>
      <w:r w:rsidRPr="00967BEA">
        <w:rPr>
          <w:rFonts w:cs="Times New Roman"/>
          <w:szCs w:val="22"/>
          <w:vertAlign w:val="superscript"/>
          <w:lang w:val="de-DE"/>
        </w:rPr>
        <w:t xml:space="preserve">1 </w:t>
      </w:r>
      <w:r w:rsidRPr="00967BEA">
        <w:rPr>
          <w:rFonts w:cs="Times New Roman"/>
          <w:szCs w:val="22"/>
          <w:lang w:val="de-DE"/>
        </w:rPr>
        <w:t>Georg-August-Universität Göttingen, Johann-Friedrich-Blumenbach Institute, Department for Primate Cognition, Kellnerweg 4, 37077 Göttingen, Germany</w:t>
      </w:r>
    </w:p>
    <w:p w14:paraId="24740861" w14:textId="77777777" w:rsidR="00DE675D" w:rsidRPr="00967BEA" w:rsidRDefault="00DE675D" w:rsidP="00DE675D">
      <w:pPr>
        <w:rPr>
          <w:rFonts w:cs="Times New Roman"/>
          <w:szCs w:val="22"/>
          <w:lang w:val="de-DE"/>
        </w:rPr>
      </w:pPr>
      <w:r w:rsidRPr="00967BEA">
        <w:rPr>
          <w:rFonts w:cs="Times New Roman"/>
          <w:szCs w:val="22"/>
          <w:vertAlign w:val="superscript"/>
          <w:lang w:val="de-DE"/>
        </w:rPr>
        <w:t>2</w:t>
      </w:r>
      <w:r w:rsidRPr="00967BEA">
        <w:rPr>
          <w:rFonts w:cs="Times New Roman"/>
          <w:szCs w:val="22"/>
          <w:lang w:val="de-DE"/>
        </w:rPr>
        <w:t xml:space="preserve"> German Primate Center – Leibniz Institute for Primate Research, Cognitive Ethology Laboratory, Kellnerweg 4, 37077 Göttingen, Germany</w:t>
      </w:r>
    </w:p>
    <w:p w14:paraId="12723042" w14:textId="77777777" w:rsidR="00DE675D" w:rsidRPr="00967BEA" w:rsidRDefault="00DE675D" w:rsidP="00DE675D">
      <w:pPr>
        <w:rPr>
          <w:rFonts w:cs="Times New Roman"/>
          <w:szCs w:val="22"/>
          <w:lang w:val="de-DE"/>
        </w:rPr>
      </w:pPr>
      <w:r w:rsidRPr="00967BEA">
        <w:rPr>
          <w:rFonts w:cs="Times New Roman"/>
          <w:szCs w:val="22"/>
          <w:vertAlign w:val="superscript"/>
          <w:lang w:val="de-DE"/>
        </w:rPr>
        <w:t>3</w:t>
      </w:r>
      <w:r w:rsidRPr="00967BEA">
        <w:rPr>
          <w:rFonts w:cs="Times New Roman"/>
          <w:szCs w:val="22"/>
          <w:lang w:val="de-DE"/>
        </w:rPr>
        <w:t xml:space="preserve"> Leibniz ScienceCampus, German Primate Center – Leibniz Institute for Primate Research, Kellnerweg 4, 37077 Göttingen, Germany</w:t>
      </w:r>
    </w:p>
    <w:p w14:paraId="41B1FE3D" w14:textId="77777777" w:rsidR="00DE675D" w:rsidRPr="00967BEA" w:rsidRDefault="00DE675D" w:rsidP="00DE675D">
      <w:pPr>
        <w:rPr>
          <w:rFonts w:cs="Times New Roman"/>
          <w:szCs w:val="22"/>
          <w:lang w:val="de-DE"/>
        </w:rPr>
      </w:pPr>
      <w:r w:rsidRPr="00967BEA">
        <w:rPr>
          <w:rFonts w:cs="Times New Roman"/>
          <w:szCs w:val="22"/>
          <w:vertAlign w:val="superscript"/>
          <w:lang w:val="de-DE"/>
        </w:rPr>
        <w:t>4</w:t>
      </w:r>
      <w:r w:rsidRPr="00967BEA">
        <w:rPr>
          <w:rFonts w:cs="Times New Roman"/>
          <w:szCs w:val="22"/>
          <w:lang w:val="de-DE"/>
        </w:rPr>
        <w:t xml:space="preserve"> Centre de Primatologie de l’Université de Strasbourg, Chemin du Fort Foch, 67207 Niederhausbergen, France</w:t>
      </w:r>
    </w:p>
    <w:p w14:paraId="64732EB8" w14:textId="77777777" w:rsidR="00DE675D" w:rsidRPr="00B530D9" w:rsidRDefault="00DE675D" w:rsidP="00DE675D">
      <w:pPr>
        <w:jc w:val="left"/>
        <w:rPr>
          <w:rFonts w:cs="Times New Roman"/>
          <w:szCs w:val="22"/>
          <w:lang w:val="en-GB"/>
        </w:rPr>
      </w:pPr>
      <w:r w:rsidRPr="00B530D9">
        <w:rPr>
          <w:rFonts w:cs="Times New Roman"/>
          <w:szCs w:val="22"/>
          <w:vertAlign w:val="superscript"/>
          <w:lang w:val="en-GB"/>
        </w:rPr>
        <w:t>5</w:t>
      </w:r>
      <w:r w:rsidRPr="00B530D9">
        <w:rPr>
          <w:rFonts w:cs="Times New Roman"/>
          <w:szCs w:val="22"/>
          <w:lang w:val="en-GB"/>
        </w:rPr>
        <w:t xml:space="preserve"> Laboratoire de Neurosciences Cognitives et Adaptatives, UMR 7364, 12 rue Goethe, 67000 Strasbourg, France</w:t>
      </w:r>
    </w:p>
    <w:p w14:paraId="4C6541A6" w14:textId="7B064C9A" w:rsidR="006C5919" w:rsidRPr="00B530D9" w:rsidRDefault="00DE675D" w:rsidP="00B530D9">
      <w:pPr>
        <w:rPr>
          <w:rFonts w:cs="Times New Roman"/>
          <w:szCs w:val="22"/>
          <w:lang w:val="en-GB"/>
        </w:rPr>
      </w:pPr>
      <w:r w:rsidRPr="006763D9">
        <w:rPr>
          <w:rFonts w:cs="Times New Roman"/>
          <w:szCs w:val="22"/>
          <w:vertAlign w:val="superscript"/>
          <w:lang w:val="en-GB"/>
        </w:rPr>
        <w:t>6</w:t>
      </w:r>
      <w:r w:rsidRPr="006763D9">
        <w:rPr>
          <w:rFonts w:cs="Times New Roman"/>
          <w:szCs w:val="22"/>
          <w:lang w:val="en-GB"/>
        </w:rPr>
        <w:t xml:space="preserve"> Georg-August-Universität Göttingen, Georg-Elias-Müller Institute for Psychology, Department for Cognitive Developmental Psychology, </w:t>
      </w:r>
      <w:proofErr w:type="spellStart"/>
      <w:r w:rsidRPr="006763D9">
        <w:rPr>
          <w:rFonts w:cs="Times New Roman"/>
          <w:szCs w:val="22"/>
          <w:lang w:val="en-GB"/>
        </w:rPr>
        <w:t>Waldweg</w:t>
      </w:r>
      <w:proofErr w:type="spellEnd"/>
      <w:r w:rsidRPr="006763D9">
        <w:rPr>
          <w:rFonts w:cs="Times New Roman"/>
          <w:szCs w:val="22"/>
          <w:lang w:val="en-GB"/>
        </w:rPr>
        <w:t xml:space="preserve"> 26, 37073 Göttingen, Germany</w:t>
      </w:r>
      <w:bookmarkStart w:id="0" w:name="_Toc162276848"/>
      <w:bookmarkStart w:id="1" w:name="_Toc181783859"/>
    </w:p>
    <w:p w14:paraId="0BFBA970" w14:textId="77777777" w:rsidR="006C5919" w:rsidRDefault="006C5919" w:rsidP="00B530D9">
      <w:pPr>
        <w:pStyle w:val="Titre2"/>
        <w:rPr>
          <w:lang w:val="en-GB"/>
        </w:rPr>
      </w:pPr>
    </w:p>
    <w:p w14:paraId="6AB14E65" w14:textId="77777777" w:rsidR="00B530D9" w:rsidRDefault="00B530D9">
      <w:pPr>
        <w:spacing w:line="240" w:lineRule="auto"/>
        <w:jc w:val="left"/>
        <w:rPr>
          <w:rFonts w:eastAsiaTheme="majorEastAsia" w:cstheme="majorBidi"/>
          <w:b/>
          <w:sz w:val="32"/>
          <w:szCs w:val="26"/>
          <w:lang w:val="en-GB"/>
        </w:rPr>
      </w:pPr>
      <w:r>
        <w:rPr>
          <w:lang w:val="en-GB"/>
        </w:rPr>
        <w:br w:type="page"/>
      </w:r>
    </w:p>
    <w:p w14:paraId="48DC5894" w14:textId="56ED5A62" w:rsidR="006C5919" w:rsidRDefault="006C5919" w:rsidP="00926859">
      <w:pPr>
        <w:pStyle w:val="Titre2"/>
        <w:rPr>
          <w:lang w:val="en-GB"/>
        </w:rPr>
      </w:pPr>
      <w:r>
        <w:rPr>
          <w:lang w:val="en-GB"/>
        </w:rPr>
        <w:lastRenderedPageBreak/>
        <w:t>Supplemental videos S1-S6</w:t>
      </w:r>
    </w:p>
    <w:p w14:paraId="1CD1C796" w14:textId="4147D282" w:rsidR="006C5919" w:rsidRDefault="006C5919" w:rsidP="00B530D9">
      <w:pPr>
        <w:rPr>
          <w:lang w:val="en-GB"/>
        </w:rPr>
      </w:pPr>
      <w:r>
        <w:rPr>
          <w:lang w:val="en-GB"/>
        </w:rPr>
        <w:t xml:space="preserve">All six videos can be found at: </w:t>
      </w:r>
      <w:hyperlink r:id="rId6" w:history="1">
        <w:r w:rsidRPr="00B530D9">
          <w:rPr>
            <w:rStyle w:val="Lienhypertexte"/>
            <w:lang w:val="en-US"/>
          </w:rPr>
          <w:t>https://osf.io/gm7q4/</w:t>
        </w:r>
      </w:hyperlink>
    </w:p>
    <w:p w14:paraId="5FF73E85" w14:textId="77777777" w:rsidR="006C5919" w:rsidRDefault="006C5919" w:rsidP="00B530D9">
      <w:pPr>
        <w:rPr>
          <w:lang w:val="en-GB"/>
        </w:rPr>
      </w:pPr>
    </w:p>
    <w:p w14:paraId="66B2CC8E" w14:textId="54214E9D" w:rsidR="007D2F96" w:rsidRPr="006763D9" w:rsidRDefault="007172E1" w:rsidP="00926859">
      <w:pPr>
        <w:pStyle w:val="Titre2"/>
        <w:rPr>
          <w:lang w:val="en-GB"/>
        </w:rPr>
      </w:pPr>
      <w:r w:rsidRPr="006763D9">
        <w:rPr>
          <w:lang w:val="en-GB"/>
        </w:rPr>
        <w:t>Methods</w:t>
      </w:r>
      <w:bookmarkStart w:id="2" w:name="_Toc162276849"/>
      <w:bookmarkEnd w:id="0"/>
      <w:bookmarkEnd w:id="1"/>
    </w:p>
    <w:p w14:paraId="6B94470E" w14:textId="528E2C83" w:rsidR="00926859" w:rsidRPr="006763D9" w:rsidRDefault="00926859" w:rsidP="00926859">
      <w:pPr>
        <w:pStyle w:val="Titre3"/>
        <w:rPr>
          <w:lang w:val="en-GB"/>
        </w:rPr>
      </w:pPr>
      <w:bookmarkStart w:id="3" w:name="_Toc181783860"/>
      <w:r w:rsidRPr="006763D9">
        <w:rPr>
          <w:lang w:val="en-GB"/>
        </w:rPr>
        <w:t>Subjects and living condition</w:t>
      </w:r>
      <w:r w:rsidR="00245D67" w:rsidRPr="006763D9">
        <w:rPr>
          <w:lang w:val="en-GB"/>
        </w:rPr>
        <w:t>s</w:t>
      </w:r>
      <w:bookmarkEnd w:id="3"/>
    </w:p>
    <w:p w14:paraId="5FEB5ECF" w14:textId="5D29EEC9" w:rsidR="007D2F96" w:rsidRPr="006763D9" w:rsidRDefault="0086585A" w:rsidP="00D22DD9">
      <w:pPr>
        <w:rPr>
          <w:rFonts w:cs="Times New Roman"/>
          <w:lang w:val="en-GB"/>
        </w:rPr>
      </w:pPr>
      <w:r w:rsidRPr="006763D9">
        <w:rPr>
          <w:rFonts w:cs="Times New Roman"/>
          <w:lang w:val="en-GB"/>
        </w:rPr>
        <w:t>The 19 subjects who participated in the study lived in three different social groups</w:t>
      </w:r>
      <w:r w:rsidR="00D22DD9" w:rsidRPr="006763D9">
        <w:rPr>
          <w:rFonts w:cs="Times New Roman"/>
          <w:lang w:val="en-GB"/>
        </w:rPr>
        <w:t xml:space="preserve"> (Table S1)</w:t>
      </w:r>
      <w:r w:rsidRPr="006763D9">
        <w:rPr>
          <w:rFonts w:cs="Times New Roman"/>
          <w:lang w:val="en-GB"/>
        </w:rPr>
        <w:t>. Group 1 was composed of 29 Tonkean macaques (19 females) aged four months to 27 years (mean age: 7.6 years), living in a wooded outdoor enclosure of 3788 m</w:t>
      </w:r>
      <w:r w:rsidRPr="006763D9">
        <w:rPr>
          <w:rFonts w:cs="Times New Roman"/>
          <w:vertAlign w:val="superscript"/>
          <w:lang w:val="en-GB"/>
        </w:rPr>
        <w:t>2</w:t>
      </w:r>
      <w:r w:rsidRPr="006763D9">
        <w:rPr>
          <w:rFonts w:cs="Times New Roman"/>
          <w:lang w:val="en-GB"/>
        </w:rPr>
        <w:t xml:space="preserve"> with constant access to an indoor room of 20 m</w:t>
      </w:r>
      <w:r w:rsidRPr="006763D9">
        <w:rPr>
          <w:rFonts w:cs="Times New Roman"/>
          <w:vertAlign w:val="superscript"/>
          <w:lang w:val="en-GB"/>
        </w:rPr>
        <w:t>2</w:t>
      </w:r>
      <w:r w:rsidRPr="006763D9">
        <w:rPr>
          <w:rFonts w:cs="Times New Roman"/>
          <w:lang w:val="en-GB"/>
        </w:rPr>
        <w:t>. Group 2 was composed of six male Tonkean macaques aged 12 to 16 years (mean age: 14.7 years), living in a wooded outdoor enclosure of 1364 m</w:t>
      </w:r>
      <w:r w:rsidRPr="006763D9">
        <w:rPr>
          <w:rFonts w:cs="Times New Roman"/>
          <w:vertAlign w:val="superscript"/>
          <w:lang w:val="en-GB"/>
        </w:rPr>
        <w:t>2</w:t>
      </w:r>
      <w:r w:rsidRPr="006763D9">
        <w:rPr>
          <w:rFonts w:cs="Times New Roman"/>
          <w:lang w:val="en-GB"/>
        </w:rPr>
        <w:t xml:space="preserve"> with constant access to an indoor room of 10 m</w:t>
      </w:r>
      <w:r w:rsidRPr="006763D9">
        <w:rPr>
          <w:rFonts w:cs="Times New Roman"/>
          <w:vertAlign w:val="superscript"/>
          <w:lang w:val="en-GB"/>
        </w:rPr>
        <w:t>2</w:t>
      </w:r>
      <w:r w:rsidRPr="006763D9">
        <w:rPr>
          <w:rFonts w:cs="Times New Roman"/>
          <w:lang w:val="en-GB"/>
        </w:rPr>
        <w:t>. Group 3 was composed of 18 brown capuchins (11 females) aged four months to 15 years (mean age: 6.8 years), living in a wooded outdoor enclosure of 2332 m</w:t>
      </w:r>
      <w:r w:rsidRPr="006763D9">
        <w:rPr>
          <w:rFonts w:cs="Times New Roman"/>
          <w:vertAlign w:val="superscript"/>
          <w:lang w:val="en-GB"/>
        </w:rPr>
        <w:t>2</w:t>
      </w:r>
      <w:r w:rsidRPr="006763D9">
        <w:rPr>
          <w:rFonts w:cs="Times New Roman"/>
          <w:lang w:val="en-GB"/>
        </w:rPr>
        <w:t xml:space="preserve"> with constant access to an indoor room of 16.2 m</w:t>
      </w:r>
      <w:r w:rsidRPr="006763D9">
        <w:rPr>
          <w:rFonts w:cs="Times New Roman"/>
          <w:vertAlign w:val="superscript"/>
          <w:lang w:val="en-GB"/>
        </w:rPr>
        <w:t>2</w:t>
      </w:r>
      <w:r w:rsidRPr="006763D9">
        <w:rPr>
          <w:rFonts w:cs="Times New Roman"/>
          <w:lang w:val="en-GB"/>
        </w:rPr>
        <w:t>.</w:t>
      </w:r>
    </w:p>
    <w:p w14:paraId="308E9BB5" w14:textId="77777777" w:rsidR="006E73A1" w:rsidRPr="006763D9" w:rsidRDefault="006E73A1" w:rsidP="00D22DD9">
      <w:pPr>
        <w:rPr>
          <w:rFonts w:cs="Times New Roman"/>
          <w:lang w:val="en-GB"/>
        </w:rPr>
      </w:pPr>
    </w:p>
    <w:p w14:paraId="76040AAC" w14:textId="334E74A8" w:rsidR="000B7DDF" w:rsidRPr="006763D9" w:rsidRDefault="000B7DDF" w:rsidP="000B7DDF">
      <w:pPr>
        <w:pStyle w:val="Titre3"/>
        <w:rPr>
          <w:lang w:val="en-GB"/>
        </w:rPr>
      </w:pPr>
      <w:bookmarkStart w:id="4" w:name="_Toc181783861"/>
      <w:r w:rsidRPr="006763D9">
        <w:rPr>
          <w:lang w:val="en-GB"/>
        </w:rPr>
        <w:t>Schematic of the experimental rooms</w:t>
      </w:r>
      <w:bookmarkEnd w:id="4"/>
    </w:p>
    <w:p w14:paraId="141A5DD3" w14:textId="77777777" w:rsidR="000B7DDF" w:rsidRPr="006763D9" w:rsidRDefault="000B7DDF" w:rsidP="000B7DDF">
      <w:pPr>
        <w:rPr>
          <w:rFonts w:cs="Times New Roman"/>
          <w:lang w:val="en-GB"/>
        </w:rPr>
      </w:pPr>
      <w:r w:rsidRPr="006763D9">
        <w:rPr>
          <w:rFonts w:cs="Times New Roman"/>
          <w:lang w:val="en-GB"/>
        </w:rPr>
        <w:t>The experiment was carried out individually in experimental rooms of about 12 m</w:t>
      </w:r>
      <w:r w:rsidRPr="006763D9">
        <w:rPr>
          <w:rFonts w:cs="Times New Roman"/>
          <w:vertAlign w:val="superscript"/>
          <w:lang w:val="en-GB"/>
        </w:rPr>
        <w:t>2</w:t>
      </w:r>
      <w:r w:rsidRPr="006763D9">
        <w:rPr>
          <w:rFonts w:cs="Times New Roman"/>
          <w:lang w:val="en-GB"/>
        </w:rPr>
        <w:t xml:space="preserve"> situated next to the groups’ outdoor enclosures (see Figure S1). Subjects participated in the experiment on a voluntary basis. They were temporarily separated from their group in the experimental room if they were comfortable with it; otherwise, the sliding door to access the experimental room from their park was kept open, and subjects were tested only when the other group members were not in the surroundings. </w:t>
      </w:r>
    </w:p>
    <w:p w14:paraId="4BD99A5F" w14:textId="77777777" w:rsidR="000B7DDF" w:rsidRPr="006763D9" w:rsidRDefault="000B7DDF" w:rsidP="00D22DD9">
      <w:pPr>
        <w:rPr>
          <w:rFonts w:cs="Times New Roman"/>
          <w:lang w:val="en-GB"/>
        </w:rPr>
      </w:pPr>
    </w:p>
    <w:tbl>
      <w:tblPr>
        <w:tblW w:w="5000" w:type="pct"/>
        <w:tblLayout w:type="fixed"/>
        <w:tblCellMar>
          <w:left w:w="70" w:type="dxa"/>
          <w:right w:w="70" w:type="dxa"/>
        </w:tblCellMar>
        <w:tblLook w:val="04A0" w:firstRow="1" w:lastRow="0" w:firstColumn="1" w:lastColumn="0" w:noHBand="0" w:noVBand="1"/>
      </w:tblPr>
      <w:tblGrid>
        <w:gridCol w:w="1130"/>
        <w:gridCol w:w="1134"/>
        <w:gridCol w:w="855"/>
        <w:gridCol w:w="568"/>
        <w:gridCol w:w="1132"/>
        <w:gridCol w:w="849"/>
        <w:gridCol w:w="1134"/>
        <w:gridCol w:w="1132"/>
        <w:gridCol w:w="1138"/>
      </w:tblGrid>
      <w:tr w:rsidR="00D22DD9" w:rsidRPr="00B530D9" w14:paraId="44BEC160" w14:textId="77777777" w:rsidTr="009A1657">
        <w:trPr>
          <w:trHeight w:val="560"/>
        </w:trPr>
        <w:tc>
          <w:tcPr>
            <w:tcW w:w="5000" w:type="pct"/>
            <w:gridSpan w:val="9"/>
            <w:tcBorders>
              <w:left w:val="nil"/>
              <w:bottom w:val="single" w:sz="4" w:space="0" w:color="auto"/>
              <w:right w:val="nil"/>
            </w:tcBorders>
            <w:shd w:val="clear" w:color="auto" w:fill="auto"/>
            <w:vAlign w:val="center"/>
          </w:tcPr>
          <w:p w14:paraId="0F0B6F6F" w14:textId="5A317912" w:rsidR="00D22DD9" w:rsidRPr="006763D9" w:rsidRDefault="00D22DD9" w:rsidP="009A1657">
            <w:pPr>
              <w:keepNext/>
              <w:keepLines/>
              <w:spacing w:line="360" w:lineRule="auto"/>
              <w:rPr>
                <w:rFonts w:cs="Times New Roman"/>
                <w:lang w:val="en-GB"/>
              </w:rPr>
            </w:pPr>
            <w:r w:rsidRPr="006763D9">
              <w:rPr>
                <w:rFonts w:cs="Times New Roman"/>
                <w:lang w:val="en-GB"/>
              </w:rPr>
              <w:lastRenderedPageBreak/>
              <w:t>Table S1: Overview of subjects and their choices in the Initial Preference Assessment (IPA) and the Choice Test.</w:t>
            </w:r>
          </w:p>
        </w:tc>
      </w:tr>
      <w:tr w:rsidR="00D22DD9" w:rsidRPr="006763D9" w14:paraId="3696CB8D" w14:textId="77777777" w:rsidTr="009A1657">
        <w:trPr>
          <w:trHeight w:val="560"/>
        </w:trPr>
        <w:tc>
          <w:tcPr>
            <w:tcW w:w="623" w:type="pct"/>
            <w:tcBorders>
              <w:top w:val="single" w:sz="4" w:space="0" w:color="auto"/>
              <w:left w:val="nil"/>
              <w:bottom w:val="single" w:sz="4" w:space="0" w:color="000000"/>
              <w:right w:val="nil"/>
            </w:tcBorders>
            <w:shd w:val="clear" w:color="auto" w:fill="D9D9D9" w:themeFill="background1" w:themeFillShade="D9"/>
            <w:vAlign w:val="center"/>
            <w:hideMark/>
          </w:tcPr>
          <w:p w14:paraId="650D67B9"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Subject</w:t>
            </w:r>
          </w:p>
        </w:tc>
        <w:tc>
          <w:tcPr>
            <w:tcW w:w="625" w:type="pct"/>
            <w:tcBorders>
              <w:top w:val="single" w:sz="4" w:space="0" w:color="auto"/>
              <w:left w:val="nil"/>
              <w:bottom w:val="single" w:sz="4" w:space="0" w:color="000000"/>
              <w:right w:val="nil"/>
            </w:tcBorders>
            <w:shd w:val="clear" w:color="auto" w:fill="D9D9D9" w:themeFill="background1" w:themeFillShade="D9"/>
            <w:vAlign w:val="center"/>
            <w:hideMark/>
          </w:tcPr>
          <w:p w14:paraId="4E511AF8"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Species</w:t>
            </w:r>
          </w:p>
        </w:tc>
        <w:tc>
          <w:tcPr>
            <w:tcW w:w="471" w:type="pct"/>
            <w:tcBorders>
              <w:top w:val="single" w:sz="4" w:space="0" w:color="auto"/>
              <w:left w:val="nil"/>
              <w:bottom w:val="single" w:sz="4" w:space="0" w:color="000000"/>
              <w:right w:val="nil"/>
            </w:tcBorders>
            <w:shd w:val="clear" w:color="auto" w:fill="D9D9D9" w:themeFill="background1" w:themeFillShade="D9"/>
            <w:vAlign w:val="center"/>
            <w:hideMark/>
          </w:tcPr>
          <w:p w14:paraId="1884721D"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Social group</w:t>
            </w:r>
          </w:p>
        </w:tc>
        <w:tc>
          <w:tcPr>
            <w:tcW w:w="313" w:type="pct"/>
            <w:tcBorders>
              <w:top w:val="single" w:sz="4" w:space="0" w:color="auto"/>
              <w:left w:val="nil"/>
              <w:bottom w:val="single" w:sz="4" w:space="0" w:color="000000"/>
              <w:right w:val="nil"/>
            </w:tcBorders>
            <w:shd w:val="clear" w:color="auto" w:fill="D9D9D9" w:themeFill="background1" w:themeFillShade="D9"/>
            <w:vAlign w:val="center"/>
            <w:hideMark/>
          </w:tcPr>
          <w:p w14:paraId="2C1A8A18"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Sex</w:t>
            </w:r>
          </w:p>
        </w:tc>
        <w:tc>
          <w:tcPr>
            <w:tcW w:w="624" w:type="pct"/>
            <w:tcBorders>
              <w:top w:val="single" w:sz="4" w:space="0" w:color="auto"/>
              <w:left w:val="nil"/>
              <w:bottom w:val="single" w:sz="4" w:space="0" w:color="000000"/>
              <w:right w:val="nil"/>
            </w:tcBorders>
            <w:shd w:val="clear" w:color="auto" w:fill="D9D9D9" w:themeFill="background1" w:themeFillShade="D9"/>
            <w:vAlign w:val="center"/>
            <w:hideMark/>
          </w:tcPr>
          <w:p w14:paraId="1130801B"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Age (years)</w:t>
            </w:r>
          </w:p>
        </w:tc>
        <w:tc>
          <w:tcPr>
            <w:tcW w:w="468" w:type="pct"/>
            <w:tcBorders>
              <w:top w:val="single" w:sz="4" w:space="0" w:color="auto"/>
              <w:left w:val="nil"/>
              <w:bottom w:val="single" w:sz="4" w:space="0" w:color="000000"/>
              <w:right w:val="nil"/>
            </w:tcBorders>
            <w:shd w:val="clear" w:color="auto" w:fill="D9D9D9" w:themeFill="background1" w:themeFillShade="D9"/>
            <w:vAlign w:val="center"/>
            <w:hideMark/>
          </w:tcPr>
          <w:p w14:paraId="0CAF46EE"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Skilful</w:t>
            </w:r>
          </w:p>
          <w:p w14:paraId="3B40D800"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actor</w:t>
            </w:r>
          </w:p>
        </w:tc>
        <w:tc>
          <w:tcPr>
            <w:tcW w:w="625" w:type="pct"/>
            <w:tcBorders>
              <w:top w:val="single" w:sz="4" w:space="0" w:color="auto"/>
              <w:left w:val="nil"/>
              <w:bottom w:val="single" w:sz="4" w:space="0" w:color="000000"/>
              <w:right w:val="nil"/>
            </w:tcBorders>
            <w:shd w:val="clear" w:color="auto" w:fill="D9D9D9" w:themeFill="background1" w:themeFillShade="D9"/>
            <w:vAlign w:val="center"/>
          </w:tcPr>
          <w:p w14:paraId="41AB530A"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IPA</w:t>
            </w:r>
          </w:p>
          <w:p w14:paraId="649D74B5"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 skilful)</w:t>
            </w:r>
          </w:p>
        </w:tc>
        <w:tc>
          <w:tcPr>
            <w:tcW w:w="624" w:type="pct"/>
            <w:tcBorders>
              <w:top w:val="single" w:sz="4" w:space="0" w:color="auto"/>
              <w:left w:val="nil"/>
              <w:bottom w:val="single" w:sz="4" w:space="0" w:color="000000"/>
              <w:right w:val="nil"/>
            </w:tcBorders>
            <w:shd w:val="clear" w:color="auto" w:fill="D9D9D9" w:themeFill="background1" w:themeFillShade="D9"/>
            <w:vAlign w:val="center"/>
          </w:tcPr>
          <w:p w14:paraId="079327F0"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Choice test</w:t>
            </w:r>
          </w:p>
          <w:p w14:paraId="336FD00B"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 skilful)</w:t>
            </w:r>
          </w:p>
        </w:tc>
        <w:tc>
          <w:tcPr>
            <w:tcW w:w="627" w:type="pct"/>
            <w:tcBorders>
              <w:top w:val="single" w:sz="4" w:space="0" w:color="auto"/>
              <w:left w:val="nil"/>
              <w:bottom w:val="single" w:sz="4" w:space="0" w:color="000000"/>
              <w:right w:val="nil"/>
            </w:tcBorders>
            <w:shd w:val="clear" w:color="auto" w:fill="D9D9D9" w:themeFill="background1" w:themeFillShade="D9"/>
            <w:vAlign w:val="center"/>
          </w:tcPr>
          <w:p w14:paraId="638D1621" w14:textId="77777777" w:rsidR="00D22DD9" w:rsidRPr="006763D9" w:rsidRDefault="00D22DD9" w:rsidP="009A1657">
            <w:pPr>
              <w:keepNext/>
              <w:keepLines/>
              <w:spacing w:line="360" w:lineRule="auto"/>
              <w:jc w:val="center"/>
              <w:rPr>
                <w:rFonts w:cs="Times New Roman"/>
                <w:b/>
                <w:bCs/>
                <w:lang w:val="en-GB"/>
              </w:rPr>
            </w:pPr>
            <w:r w:rsidRPr="006763D9">
              <w:rPr>
                <w:rFonts w:cs="Times New Roman"/>
                <w:b/>
                <w:bCs/>
                <w:lang w:val="en-GB"/>
              </w:rPr>
              <w:t>First trial choice</w:t>
            </w:r>
          </w:p>
        </w:tc>
      </w:tr>
      <w:tr w:rsidR="00D22DD9" w:rsidRPr="006763D9" w14:paraId="5031053F" w14:textId="77777777" w:rsidTr="009A1657">
        <w:trPr>
          <w:trHeight w:val="340"/>
        </w:trPr>
        <w:tc>
          <w:tcPr>
            <w:tcW w:w="623" w:type="pct"/>
            <w:tcBorders>
              <w:top w:val="nil"/>
              <w:left w:val="nil"/>
              <w:bottom w:val="nil"/>
              <w:right w:val="nil"/>
            </w:tcBorders>
            <w:shd w:val="clear" w:color="auto" w:fill="auto"/>
            <w:noWrap/>
            <w:vAlign w:val="center"/>
            <w:hideMark/>
          </w:tcPr>
          <w:p w14:paraId="520BB8B6"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Dory</w:t>
            </w:r>
          </w:p>
        </w:tc>
        <w:tc>
          <w:tcPr>
            <w:tcW w:w="625" w:type="pct"/>
            <w:tcBorders>
              <w:top w:val="nil"/>
              <w:left w:val="nil"/>
              <w:bottom w:val="nil"/>
              <w:right w:val="nil"/>
            </w:tcBorders>
            <w:shd w:val="clear" w:color="auto" w:fill="auto"/>
            <w:noWrap/>
            <w:vAlign w:val="center"/>
            <w:hideMark/>
          </w:tcPr>
          <w:p w14:paraId="26BA0BD0"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4A640167"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1</w:t>
            </w:r>
          </w:p>
        </w:tc>
        <w:tc>
          <w:tcPr>
            <w:tcW w:w="313" w:type="pct"/>
            <w:tcBorders>
              <w:top w:val="nil"/>
              <w:left w:val="nil"/>
              <w:bottom w:val="nil"/>
              <w:right w:val="nil"/>
            </w:tcBorders>
            <w:shd w:val="clear" w:color="auto" w:fill="auto"/>
            <w:noWrap/>
            <w:vAlign w:val="center"/>
            <w:hideMark/>
          </w:tcPr>
          <w:p w14:paraId="7996BA42"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F</w:t>
            </w:r>
          </w:p>
        </w:tc>
        <w:tc>
          <w:tcPr>
            <w:tcW w:w="624" w:type="pct"/>
            <w:tcBorders>
              <w:top w:val="nil"/>
              <w:left w:val="nil"/>
              <w:bottom w:val="nil"/>
              <w:right w:val="nil"/>
            </w:tcBorders>
            <w:shd w:val="clear" w:color="auto" w:fill="auto"/>
            <w:noWrap/>
            <w:vAlign w:val="center"/>
            <w:hideMark/>
          </w:tcPr>
          <w:p w14:paraId="2674811F"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7</w:t>
            </w:r>
          </w:p>
        </w:tc>
        <w:tc>
          <w:tcPr>
            <w:tcW w:w="468" w:type="pct"/>
            <w:tcBorders>
              <w:top w:val="nil"/>
              <w:left w:val="nil"/>
              <w:bottom w:val="nil"/>
              <w:right w:val="nil"/>
            </w:tcBorders>
            <w:shd w:val="clear" w:color="auto" w:fill="auto"/>
            <w:noWrap/>
            <w:vAlign w:val="center"/>
            <w:hideMark/>
          </w:tcPr>
          <w:p w14:paraId="5E8A4193"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790290E5"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3/8</w:t>
            </w:r>
          </w:p>
        </w:tc>
        <w:tc>
          <w:tcPr>
            <w:tcW w:w="624" w:type="pct"/>
            <w:tcBorders>
              <w:top w:val="nil"/>
              <w:left w:val="nil"/>
              <w:bottom w:val="nil"/>
              <w:right w:val="nil"/>
            </w:tcBorders>
            <w:shd w:val="clear" w:color="auto" w:fill="auto"/>
            <w:vAlign w:val="center"/>
          </w:tcPr>
          <w:p w14:paraId="727DA1FE"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2/8</w:t>
            </w:r>
          </w:p>
        </w:tc>
        <w:tc>
          <w:tcPr>
            <w:tcW w:w="627" w:type="pct"/>
            <w:tcBorders>
              <w:top w:val="nil"/>
              <w:left w:val="nil"/>
              <w:bottom w:val="nil"/>
              <w:right w:val="nil"/>
            </w:tcBorders>
            <w:vAlign w:val="center"/>
          </w:tcPr>
          <w:p w14:paraId="58BC7067" w14:textId="77777777" w:rsidR="00D22DD9" w:rsidRPr="006763D9" w:rsidRDefault="00D22DD9" w:rsidP="009A1657">
            <w:pPr>
              <w:keepNext/>
              <w:keepLines/>
              <w:spacing w:before="120" w:line="360" w:lineRule="auto"/>
              <w:jc w:val="center"/>
              <w:rPr>
                <w:rFonts w:cs="Times New Roman"/>
                <w:lang w:val="en-GB"/>
              </w:rPr>
            </w:pPr>
            <w:r w:rsidRPr="006763D9">
              <w:rPr>
                <w:rFonts w:cs="Times New Roman"/>
                <w:lang w:val="en-GB"/>
              </w:rPr>
              <w:t>skilful</w:t>
            </w:r>
          </w:p>
        </w:tc>
      </w:tr>
      <w:tr w:rsidR="00D22DD9" w:rsidRPr="006763D9" w14:paraId="6DE71E17" w14:textId="77777777" w:rsidTr="009A1657">
        <w:trPr>
          <w:trHeight w:val="340"/>
        </w:trPr>
        <w:tc>
          <w:tcPr>
            <w:tcW w:w="623" w:type="pct"/>
            <w:tcBorders>
              <w:top w:val="nil"/>
              <w:left w:val="nil"/>
              <w:bottom w:val="nil"/>
              <w:right w:val="nil"/>
            </w:tcBorders>
            <w:shd w:val="clear" w:color="auto" w:fill="auto"/>
            <w:noWrap/>
            <w:vAlign w:val="center"/>
            <w:hideMark/>
          </w:tcPr>
          <w:p w14:paraId="03A315F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Eric</w:t>
            </w:r>
          </w:p>
        </w:tc>
        <w:tc>
          <w:tcPr>
            <w:tcW w:w="625" w:type="pct"/>
            <w:tcBorders>
              <w:top w:val="nil"/>
              <w:left w:val="nil"/>
              <w:bottom w:val="nil"/>
              <w:right w:val="nil"/>
            </w:tcBorders>
            <w:shd w:val="clear" w:color="auto" w:fill="auto"/>
            <w:noWrap/>
            <w:vAlign w:val="center"/>
            <w:hideMark/>
          </w:tcPr>
          <w:p w14:paraId="228E2A3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42F5CA5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w:t>
            </w:r>
          </w:p>
        </w:tc>
        <w:tc>
          <w:tcPr>
            <w:tcW w:w="313" w:type="pct"/>
            <w:tcBorders>
              <w:top w:val="nil"/>
              <w:left w:val="nil"/>
              <w:bottom w:val="nil"/>
              <w:right w:val="nil"/>
            </w:tcBorders>
            <w:shd w:val="clear" w:color="auto" w:fill="auto"/>
            <w:noWrap/>
            <w:vAlign w:val="center"/>
            <w:hideMark/>
          </w:tcPr>
          <w:p w14:paraId="6A5FF69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7E85002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6</w:t>
            </w:r>
          </w:p>
        </w:tc>
        <w:tc>
          <w:tcPr>
            <w:tcW w:w="468" w:type="pct"/>
            <w:tcBorders>
              <w:top w:val="nil"/>
              <w:left w:val="nil"/>
              <w:bottom w:val="nil"/>
              <w:right w:val="nil"/>
            </w:tcBorders>
            <w:shd w:val="clear" w:color="auto" w:fill="auto"/>
            <w:noWrap/>
            <w:vAlign w:val="center"/>
            <w:hideMark/>
          </w:tcPr>
          <w:p w14:paraId="4F63186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27AC1198"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4" w:type="pct"/>
            <w:tcBorders>
              <w:top w:val="nil"/>
              <w:left w:val="nil"/>
              <w:bottom w:val="nil"/>
              <w:right w:val="nil"/>
            </w:tcBorders>
            <w:shd w:val="clear" w:color="auto" w:fill="auto"/>
            <w:vAlign w:val="center"/>
          </w:tcPr>
          <w:p w14:paraId="0F2BB67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1/8</w:t>
            </w:r>
          </w:p>
        </w:tc>
        <w:tc>
          <w:tcPr>
            <w:tcW w:w="627" w:type="pct"/>
            <w:tcBorders>
              <w:top w:val="nil"/>
              <w:left w:val="nil"/>
              <w:bottom w:val="nil"/>
              <w:right w:val="nil"/>
            </w:tcBorders>
            <w:vAlign w:val="center"/>
          </w:tcPr>
          <w:p w14:paraId="1B036FDC"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08A44C04" w14:textId="77777777" w:rsidTr="009A1657">
        <w:trPr>
          <w:trHeight w:val="340"/>
        </w:trPr>
        <w:tc>
          <w:tcPr>
            <w:tcW w:w="623" w:type="pct"/>
            <w:tcBorders>
              <w:top w:val="nil"/>
              <w:left w:val="nil"/>
              <w:bottom w:val="nil"/>
              <w:right w:val="nil"/>
            </w:tcBorders>
            <w:shd w:val="clear" w:color="auto" w:fill="auto"/>
            <w:noWrap/>
            <w:vAlign w:val="center"/>
            <w:hideMark/>
          </w:tcPr>
          <w:p w14:paraId="567A4A05" w14:textId="77777777" w:rsidR="00D22DD9" w:rsidRPr="006763D9" w:rsidRDefault="00D22DD9" w:rsidP="009A1657">
            <w:pPr>
              <w:keepNext/>
              <w:keepLines/>
              <w:spacing w:line="360" w:lineRule="auto"/>
              <w:jc w:val="center"/>
              <w:rPr>
                <w:rFonts w:cs="Times New Roman"/>
                <w:lang w:val="en-GB"/>
              </w:rPr>
            </w:pPr>
            <w:proofErr w:type="spellStart"/>
            <w:r w:rsidRPr="006763D9">
              <w:rPr>
                <w:rFonts w:cs="Times New Roman"/>
                <w:lang w:val="en-GB"/>
              </w:rPr>
              <w:t>Nema</w:t>
            </w:r>
            <w:proofErr w:type="spellEnd"/>
          </w:p>
        </w:tc>
        <w:tc>
          <w:tcPr>
            <w:tcW w:w="625" w:type="pct"/>
            <w:tcBorders>
              <w:top w:val="nil"/>
              <w:left w:val="nil"/>
              <w:bottom w:val="nil"/>
              <w:right w:val="nil"/>
            </w:tcBorders>
            <w:shd w:val="clear" w:color="auto" w:fill="auto"/>
            <w:noWrap/>
            <w:vAlign w:val="center"/>
            <w:hideMark/>
          </w:tcPr>
          <w:p w14:paraId="2C7690C9"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5B9D493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w:t>
            </w:r>
          </w:p>
        </w:tc>
        <w:tc>
          <w:tcPr>
            <w:tcW w:w="313" w:type="pct"/>
            <w:tcBorders>
              <w:top w:val="nil"/>
              <w:left w:val="nil"/>
              <w:bottom w:val="nil"/>
              <w:right w:val="nil"/>
            </w:tcBorders>
            <w:shd w:val="clear" w:color="auto" w:fill="auto"/>
            <w:noWrap/>
            <w:vAlign w:val="center"/>
            <w:hideMark/>
          </w:tcPr>
          <w:p w14:paraId="3C0F50F3"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w:t>
            </w:r>
          </w:p>
        </w:tc>
        <w:tc>
          <w:tcPr>
            <w:tcW w:w="624" w:type="pct"/>
            <w:tcBorders>
              <w:top w:val="nil"/>
              <w:left w:val="nil"/>
              <w:bottom w:val="nil"/>
              <w:right w:val="nil"/>
            </w:tcBorders>
            <w:shd w:val="clear" w:color="auto" w:fill="auto"/>
            <w:noWrap/>
            <w:vAlign w:val="center"/>
            <w:hideMark/>
          </w:tcPr>
          <w:p w14:paraId="32A13F1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12</w:t>
            </w:r>
          </w:p>
        </w:tc>
        <w:tc>
          <w:tcPr>
            <w:tcW w:w="468" w:type="pct"/>
            <w:tcBorders>
              <w:top w:val="nil"/>
              <w:left w:val="nil"/>
              <w:bottom w:val="nil"/>
              <w:right w:val="nil"/>
            </w:tcBorders>
            <w:shd w:val="clear" w:color="auto" w:fill="auto"/>
            <w:noWrap/>
            <w:vAlign w:val="center"/>
            <w:hideMark/>
          </w:tcPr>
          <w:p w14:paraId="6EFD18E9"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7EB1832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4" w:type="pct"/>
            <w:tcBorders>
              <w:top w:val="nil"/>
              <w:left w:val="nil"/>
              <w:bottom w:val="nil"/>
              <w:right w:val="nil"/>
            </w:tcBorders>
            <w:shd w:val="clear" w:color="auto" w:fill="auto"/>
            <w:vAlign w:val="center"/>
          </w:tcPr>
          <w:p w14:paraId="7B01473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6/8</w:t>
            </w:r>
          </w:p>
        </w:tc>
        <w:tc>
          <w:tcPr>
            <w:tcW w:w="627" w:type="pct"/>
            <w:tcBorders>
              <w:top w:val="nil"/>
              <w:left w:val="nil"/>
              <w:bottom w:val="nil"/>
              <w:right w:val="nil"/>
            </w:tcBorders>
            <w:vAlign w:val="center"/>
          </w:tcPr>
          <w:p w14:paraId="7B15A693"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1083D41A" w14:textId="77777777" w:rsidTr="009A1657">
        <w:trPr>
          <w:trHeight w:val="340"/>
        </w:trPr>
        <w:tc>
          <w:tcPr>
            <w:tcW w:w="623" w:type="pct"/>
            <w:tcBorders>
              <w:top w:val="nil"/>
              <w:left w:val="nil"/>
              <w:bottom w:val="nil"/>
              <w:right w:val="nil"/>
            </w:tcBorders>
            <w:shd w:val="clear" w:color="auto" w:fill="auto"/>
            <w:noWrap/>
            <w:vAlign w:val="center"/>
            <w:hideMark/>
          </w:tcPr>
          <w:p w14:paraId="2204FD9C"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Nereis</w:t>
            </w:r>
            <w:r w:rsidRPr="006763D9">
              <w:rPr>
                <w:rFonts w:cs="Times New Roman"/>
                <w:vertAlign w:val="superscript"/>
                <w:lang w:val="en-GB"/>
              </w:rPr>
              <w:t>1</w:t>
            </w:r>
          </w:p>
        </w:tc>
        <w:tc>
          <w:tcPr>
            <w:tcW w:w="625" w:type="pct"/>
            <w:tcBorders>
              <w:top w:val="nil"/>
              <w:left w:val="nil"/>
              <w:bottom w:val="nil"/>
              <w:right w:val="nil"/>
            </w:tcBorders>
            <w:shd w:val="clear" w:color="auto" w:fill="auto"/>
            <w:noWrap/>
            <w:vAlign w:val="center"/>
            <w:hideMark/>
          </w:tcPr>
          <w:p w14:paraId="3482207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7F234F8F"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w:t>
            </w:r>
          </w:p>
        </w:tc>
        <w:tc>
          <w:tcPr>
            <w:tcW w:w="313" w:type="pct"/>
            <w:tcBorders>
              <w:top w:val="nil"/>
              <w:left w:val="nil"/>
              <w:bottom w:val="nil"/>
              <w:right w:val="nil"/>
            </w:tcBorders>
            <w:shd w:val="clear" w:color="auto" w:fill="auto"/>
            <w:noWrap/>
            <w:vAlign w:val="center"/>
            <w:hideMark/>
          </w:tcPr>
          <w:p w14:paraId="08B0303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w:t>
            </w:r>
          </w:p>
        </w:tc>
        <w:tc>
          <w:tcPr>
            <w:tcW w:w="624" w:type="pct"/>
            <w:tcBorders>
              <w:top w:val="nil"/>
              <w:left w:val="nil"/>
              <w:bottom w:val="nil"/>
              <w:right w:val="nil"/>
            </w:tcBorders>
            <w:shd w:val="clear" w:color="auto" w:fill="auto"/>
            <w:noWrap/>
            <w:vAlign w:val="center"/>
            <w:hideMark/>
          </w:tcPr>
          <w:p w14:paraId="6A366CD8"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24</w:t>
            </w:r>
          </w:p>
        </w:tc>
        <w:tc>
          <w:tcPr>
            <w:tcW w:w="468" w:type="pct"/>
            <w:tcBorders>
              <w:top w:val="nil"/>
              <w:left w:val="nil"/>
              <w:bottom w:val="nil"/>
              <w:right w:val="nil"/>
            </w:tcBorders>
            <w:shd w:val="clear" w:color="auto" w:fill="auto"/>
            <w:noWrap/>
            <w:vAlign w:val="center"/>
            <w:hideMark/>
          </w:tcPr>
          <w:p w14:paraId="44FA838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w:t>
            </w:r>
          </w:p>
        </w:tc>
        <w:tc>
          <w:tcPr>
            <w:tcW w:w="625" w:type="pct"/>
            <w:tcBorders>
              <w:top w:val="nil"/>
              <w:left w:val="nil"/>
              <w:bottom w:val="nil"/>
              <w:right w:val="nil"/>
            </w:tcBorders>
            <w:shd w:val="clear" w:color="auto" w:fill="auto"/>
            <w:vAlign w:val="center"/>
          </w:tcPr>
          <w:p w14:paraId="5994521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0/8</w:t>
            </w:r>
          </w:p>
        </w:tc>
        <w:tc>
          <w:tcPr>
            <w:tcW w:w="624" w:type="pct"/>
            <w:tcBorders>
              <w:top w:val="nil"/>
              <w:left w:val="nil"/>
              <w:bottom w:val="nil"/>
              <w:right w:val="nil"/>
            </w:tcBorders>
            <w:shd w:val="clear" w:color="auto" w:fill="auto"/>
            <w:vAlign w:val="center"/>
          </w:tcPr>
          <w:p w14:paraId="2A1F29B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6/8</w:t>
            </w:r>
          </w:p>
        </w:tc>
        <w:tc>
          <w:tcPr>
            <w:tcW w:w="627" w:type="pct"/>
            <w:tcBorders>
              <w:top w:val="nil"/>
              <w:left w:val="nil"/>
              <w:bottom w:val="nil"/>
              <w:right w:val="nil"/>
            </w:tcBorders>
            <w:vAlign w:val="center"/>
          </w:tcPr>
          <w:p w14:paraId="088FD24F"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4BF952DF" w14:textId="77777777" w:rsidTr="009A1657">
        <w:trPr>
          <w:trHeight w:val="340"/>
        </w:trPr>
        <w:tc>
          <w:tcPr>
            <w:tcW w:w="623" w:type="pct"/>
            <w:tcBorders>
              <w:top w:val="nil"/>
              <w:left w:val="nil"/>
              <w:bottom w:val="nil"/>
              <w:right w:val="nil"/>
            </w:tcBorders>
            <w:shd w:val="clear" w:color="auto" w:fill="auto"/>
            <w:noWrap/>
            <w:vAlign w:val="center"/>
            <w:hideMark/>
          </w:tcPr>
          <w:p w14:paraId="2C6CB42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Patchouli</w:t>
            </w:r>
          </w:p>
        </w:tc>
        <w:tc>
          <w:tcPr>
            <w:tcW w:w="625" w:type="pct"/>
            <w:tcBorders>
              <w:top w:val="nil"/>
              <w:left w:val="nil"/>
              <w:bottom w:val="nil"/>
              <w:right w:val="nil"/>
            </w:tcBorders>
            <w:shd w:val="clear" w:color="auto" w:fill="auto"/>
            <w:noWrap/>
            <w:vAlign w:val="center"/>
            <w:hideMark/>
          </w:tcPr>
          <w:p w14:paraId="6147F35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204E384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w:t>
            </w:r>
          </w:p>
        </w:tc>
        <w:tc>
          <w:tcPr>
            <w:tcW w:w="313" w:type="pct"/>
            <w:tcBorders>
              <w:top w:val="nil"/>
              <w:left w:val="nil"/>
              <w:bottom w:val="nil"/>
              <w:right w:val="nil"/>
            </w:tcBorders>
            <w:shd w:val="clear" w:color="auto" w:fill="auto"/>
            <w:noWrap/>
            <w:vAlign w:val="center"/>
            <w:hideMark/>
          </w:tcPr>
          <w:p w14:paraId="73D1CB1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52682BC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12</w:t>
            </w:r>
          </w:p>
        </w:tc>
        <w:tc>
          <w:tcPr>
            <w:tcW w:w="468" w:type="pct"/>
            <w:tcBorders>
              <w:top w:val="nil"/>
              <w:left w:val="nil"/>
              <w:bottom w:val="nil"/>
              <w:right w:val="nil"/>
            </w:tcBorders>
            <w:shd w:val="clear" w:color="auto" w:fill="auto"/>
            <w:noWrap/>
            <w:vAlign w:val="center"/>
            <w:hideMark/>
          </w:tcPr>
          <w:p w14:paraId="0163909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w:t>
            </w:r>
          </w:p>
        </w:tc>
        <w:tc>
          <w:tcPr>
            <w:tcW w:w="625" w:type="pct"/>
            <w:tcBorders>
              <w:top w:val="nil"/>
              <w:left w:val="nil"/>
              <w:bottom w:val="nil"/>
              <w:right w:val="nil"/>
            </w:tcBorders>
            <w:shd w:val="clear" w:color="auto" w:fill="auto"/>
            <w:vAlign w:val="center"/>
          </w:tcPr>
          <w:p w14:paraId="63ADAB0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4" w:type="pct"/>
            <w:tcBorders>
              <w:top w:val="nil"/>
              <w:left w:val="nil"/>
              <w:bottom w:val="nil"/>
              <w:right w:val="nil"/>
            </w:tcBorders>
            <w:shd w:val="clear" w:color="auto" w:fill="auto"/>
            <w:vAlign w:val="center"/>
          </w:tcPr>
          <w:p w14:paraId="1887B0D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7/8</w:t>
            </w:r>
          </w:p>
        </w:tc>
        <w:tc>
          <w:tcPr>
            <w:tcW w:w="627" w:type="pct"/>
            <w:tcBorders>
              <w:top w:val="nil"/>
              <w:left w:val="nil"/>
              <w:bottom w:val="nil"/>
              <w:right w:val="nil"/>
            </w:tcBorders>
            <w:vAlign w:val="center"/>
          </w:tcPr>
          <w:p w14:paraId="289735D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unskilled</w:t>
            </w:r>
          </w:p>
        </w:tc>
      </w:tr>
      <w:tr w:rsidR="00D22DD9" w:rsidRPr="006763D9" w14:paraId="4CC26454" w14:textId="77777777" w:rsidTr="009A1657">
        <w:trPr>
          <w:trHeight w:val="340"/>
        </w:trPr>
        <w:tc>
          <w:tcPr>
            <w:tcW w:w="623" w:type="pct"/>
            <w:tcBorders>
              <w:top w:val="nil"/>
              <w:left w:val="nil"/>
              <w:bottom w:val="nil"/>
              <w:right w:val="nil"/>
            </w:tcBorders>
            <w:shd w:val="clear" w:color="auto" w:fill="auto"/>
            <w:noWrap/>
            <w:vAlign w:val="center"/>
            <w:hideMark/>
          </w:tcPr>
          <w:p w14:paraId="36ECFFB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Yin</w:t>
            </w:r>
          </w:p>
        </w:tc>
        <w:tc>
          <w:tcPr>
            <w:tcW w:w="625" w:type="pct"/>
            <w:tcBorders>
              <w:top w:val="nil"/>
              <w:left w:val="nil"/>
              <w:bottom w:val="nil"/>
              <w:right w:val="nil"/>
            </w:tcBorders>
            <w:shd w:val="clear" w:color="auto" w:fill="auto"/>
            <w:noWrap/>
            <w:vAlign w:val="center"/>
            <w:hideMark/>
          </w:tcPr>
          <w:p w14:paraId="3D1AECF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4D029A2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w:t>
            </w:r>
          </w:p>
        </w:tc>
        <w:tc>
          <w:tcPr>
            <w:tcW w:w="313" w:type="pct"/>
            <w:tcBorders>
              <w:top w:val="nil"/>
              <w:left w:val="nil"/>
              <w:bottom w:val="nil"/>
              <w:right w:val="nil"/>
            </w:tcBorders>
            <w:shd w:val="clear" w:color="auto" w:fill="auto"/>
            <w:noWrap/>
            <w:vAlign w:val="center"/>
            <w:hideMark/>
          </w:tcPr>
          <w:p w14:paraId="77DF8CE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w:t>
            </w:r>
          </w:p>
        </w:tc>
        <w:tc>
          <w:tcPr>
            <w:tcW w:w="624" w:type="pct"/>
            <w:tcBorders>
              <w:top w:val="nil"/>
              <w:left w:val="nil"/>
              <w:bottom w:val="nil"/>
              <w:right w:val="nil"/>
            </w:tcBorders>
            <w:shd w:val="clear" w:color="auto" w:fill="auto"/>
            <w:noWrap/>
            <w:vAlign w:val="center"/>
            <w:hideMark/>
          </w:tcPr>
          <w:p w14:paraId="562D3423"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14</w:t>
            </w:r>
          </w:p>
        </w:tc>
        <w:tc>
          <w:tcPr>
            <w:tcW w:w="468" w:type="pct"/>
            <w:tcBorders>
              <w:top w:val="nil"/>
              <w:left w:val="nil"/>
              <w:bottom w:val="nil"/>
              <w:right w:val="nil"/>
            </w:tcBorders>
            <w:shd w:val="clear" w:color="auto" w:fill="auto"/>
            <w:noWrap/>
            <w:vAlign w:val="center"/>
            <w:hideMark/>
          </w:tcPr>
          <w:p w14:paraId="1F3601C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75EFDC3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4" w:type="pct"/>
            <w:tcBorders>
              <w:top w:val="nil"/>
              <w:left w:val="nil"/>
              <w:bottom w:val="nil"/>
              <w:right w:val="nil"/>
            </w:tcBorders>
            <w:shd w:val="clear" w:color="auto" w:fill="auto"/>
            <w:vAlign w:val="center"/>
          </w:tcPr>
          <w:p w14:paraId="0DDFA2B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7" w:type="pct"/>
            <w:tcBorders>
              <w:top w:val="nil"/>
              <w:left w:val="nil"/>
              <w:bottom w:val="nil"/>
              <w:right w:val="nil"/>
            </w:tcBorders>
            <w:vAlign w:val="center"/>
          </w:tcPr>
          <w:p w14:paraId="577208A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unskilled</w:t>
            </w:r>
          </w:p>
        </w:tc>
      </w:tr>
      <w:tr w:rsidR="00D22DD9" w:rsidRPr="006763D9" w14:paraId="7CDF14F1" w14:textId="77777777" w:rsidTr="009A1657">
        <w:trPr>
          <w:trHeight w:val="340"/>
        </w:trPr>
        <w:tc>
          <w:tcPr>
            <w:tcW w:w="623" w:type="pct"/>
            <w:tcBorders>
              <w:top w:val="nil"/>
              <w:left w:val="nil"/>
              <w:bottom w:val="nil"/>
              <w:right w:val="nil"/>
            </w:tcBorders>
            <w:shd w:val="clear" w:color="auto" w:fill="auto"/>
            <w:noWrap/>
            <w:vAlign w:val="center"/>
            <w:hideMark/>
          </w:tcPr>
          <w:p w14:paraId="588FC1C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Olli</w:t>
            </w:r>
          </w:p>
        </w:tc>
        <w:tc>
          <w:tcPr>
            <w:tcW w:w="625" w:type="pct"/>
            <w:tcBorders>
              <w:top w:val="nil"/>
              <w:left w:val="nil"/>
              <w:bottom w:val="nil"/>
              <w:right w:val="nil"/>
            </w:tcBorders>
            <w:shd w:val="clear" w:color="auto" w:fill="auto"/>
            <w:noWrap/>
            <w:vAlign w:val="center"/>
            <w:hideMark/>
          </w:tcPr>
          <w:p w14:paraId="1E0AED2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2437D70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w:t>
            </w:r>
          </w:p>
        </w:tc>
        <w:tc>
          <w:tcPr>
            <w:tcW w:w="313" w:type="pct"/>
            <w:tcBorders>
              <w:top w:val="nil"/>
              <w:left w:val="nil"/>
              <w:bottom w:val="nil"/>
              <w:right w:val="nil"/>
            </w:tcBorders>
            <w:shd w:val="clear" w:color="auto" w:fill="auto"/>
            <w:noWrap/>
            <w:vAlign w:val="center"/>
            <w:hideMark/>
          </w:tcPr>
          <w:p w14:paraId="0D41827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25379F7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12</w:t>
            </w:r>
          </w:p>
        </w:tc>
        <w:tc>
          <w:tcPr>
            <w:tcW w:w="468" w:type="pct"/>
            <w:tcBorders>
              <w:top w:val="nil"/>
              <w:left w:val="nil"/>
              <w:bottom w:val="nil"/>
              <w:right w:val="nil"/>
            </w:tcBorders>
            <w:shd w:val="clear" w:color="auto" w:fill="auto"/>
            <w:noWrap/>
            <w:vAlign w:val="center"/>
            <w:hideMark/>
          </w:tcPr>
          <w:p w14:paraId="61ECAE6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w:t>
            </w:r>
          </w:p>
        </w:tc>
        <w:tc>
          <w:tcPr>
            <w:tcW w:w="625" w:type="pct"/>
            <w:tcBorders>
              <w:top w:val="nil"/>
              <w:left w:val="nil"/>
              <w:bottom w:val="nil"/>
              <w:right w:val="nil"/>
            </w:tcBorders>
            <w:shd w:val="clear" w:color="auto" w:fill="auto"/>
            <w:vAlign w:val="center"/>
          </w:tcPr>
          <w:p w14:paraId="4FEC9FE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2/8</w:t>
            </w:r>
          </w:p>
        </w:tc>
        <w:tc>
          <w:tcPr>
            <w:tcW w:w="624" w:type="pct"/>
            <w:tcBorders>
              <w:top w:val="nil"/>
              <w:left w:val="nil"/>
              <w:bottom w:val="nil"/>
              <w:right w:val="nil"/>
            </w:tcBorders>
            <w:shd w:val="clear" w:color="auto" w:fill="auto"/>
            <w:vAlign w:val="center"/>
          </w:tcPr>
          <w:p w14:paraId="43BE667C"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6/8</w:t>
            </w:r>
          </w:p>
        </w:tc>
        <w:tc>
          <w:tcPr>
            <w:tcW w:w="627" w:type="pct"/>
            <w:tcBorders>
              <w:top w:val="nil"/>
              <w:left w:val="nil"/>
              <w:bottom w:val="nil"/>
              <w:right w:val="nil"/>
            </w:tcBorders>
            <w:vAlign w:val="center"/>
          </w:tcPr>
          <w:p w14:paraId="7A6E848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46701BE9" w14:textId="77777777" w:rsidTr="009A1657">
        <w:trPr>
          <w:trHeight w:val="340"/>
        </w:trPr>
        <w:tc>
          <w:tcPr>
            <w:tcW w:w="623" w:type="pct"/>
            <w:tcBorders>
              <w:top w:val="nil"/>
              <w:left w:val="nil"/>
              <w:bottom w:val="nil"/>
              <w:right w:val="nil"/>
            </w:tcBorders>
            <w:shd w:val="clear" w:color="auto" w:fill="auto"/>
            <w:noWrap/>
            <w:vAlign w:val="center"/>
            <w:hideMark/>
          </w:tcPr>
          <w:p w14:paraId="153362F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Wallace</w:t>
            </w:r>
          </w:p>
        </w:tc>
        <w:tc>
          <w:tcPr>
            <w:tcW w:w="625" w:type="pct"/>
            <w:tcBorders>
              <w:top w:val="nil"/>
              <w:left w:val="nil"/>
              <w:bottom w:val="nil"/>
              <w:right w:val="nil"/>
            </w:tcBorders>
            <w:shd w:val="clear" w:color="auto" w:fill="auto"/>
            <w:noWrap/>
            <w:vAlign w:val="center"/>
            <w:hideMark/>
          </w:tcPr>
          <w:p w14:paraId="6F67F8CA"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02C04889"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w:t>
            </w:r>
          </w:p>
        </w:tc>
        <w:tc>
          <w:tcPr>
            <w:tcW w:w="313" w:type="pct"/>
            <w:tcBorders>
              <w:top w:val="nil"/>
              <w:left w:val="nil"/>
              <w:bottom w:val="nil"/>
              <w:right w:val="nil"/>
            </w:tcBorders>
            <w:shd w:val="clear" w:color="auto" w:fill="auto"/>
            <w:noWrap/>
            <w:vAlign w:val="center"/>
            <w:hideMark/>
          </w:tcPr>
          <w:p w14:paraId="25AB59A8"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399B4A1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16</w:t>
            </w:r>
          </w:p>
        </w:tc>
        <w:tc>
          <w:tcPr>
            <w:tcW w:w="468" w:type="pct"/>
            <w:tcBorders>
              <w:top w:val="nil"/>
              <w:left w:val="nil"/>
              <w:bottom w:val="nil"/>
              <w:right w:val="nil"/>
            </w:tcBorders>
            <w:shd w:val="clear" w:color="auto" w:fill="auto"/>
            <w:noWrap/>
            <w:vAlign w:val="center"/>
            <w:hideMark/>
          </w:tcPr>
          <w:p w14:paraId="1577215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1646C22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4" w:type="pct"/>
            <w:tcBorders>
              <w:top w:val="nil"/>
              <w:left w:val="nil"/>
              <w:bottom w:val="nil"/>
              <w:right w:val="nil"/>
            </w:tcBorders>
            <w:shd w:val="clear" w:color="auto" w:fill="auto"/>
            <w:vAlign w:val="center"/>
          </w:tcPr>
          <w:p w14:paraId="3393FB5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6/8</w:t>
            </w:r>
          </w:p>
        </w:tc>
        <w:tc>
          <w:tcPr>
            <w:tcW w:w="627" w:type="pct"/>
            <w:tcBorders>
              <w:top w:val="nil"/>
              <w:left w:val="nil"/>
              <w:bottom w:val="nil"/>
              <w:right w:val="nil"/>
            </w:tcBorders>
            <w:vAlign w:val="center"/>
          </w:tcPr>
          <w:p w14:paraId="4F1DD48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unskilled</w:t>
            </w:r>
          </w:p>
        </w:tc>
      </w:tr>
      <w:tr w:rsidR="00D22DD9" w:rsidRPr="006763D9" w14:paraId="6567F3D6" w14:textId="77777777" w:rsidTr="009A1657">
        <w:trPr>
          <w:trHeight w:val="340"/>
        </w:trPr>
        <w:tc>
          <w:tcPr>
            <w:tcW w:w="623" w:type="pct"/>
            <w:tcBorders>
              <w:top w:val="nil"/>
              <w:left w:val="nil"/>
              <w:bottom w:val="nil"/>
              <w:right w:val="nil"/>
            </w:tcBorders>
            <w:shd w:val="clear" w:color="auto" w:fill="auto"/>
            <w:noWrap/>
            <w:vAlign w:val="center"/>
            <w:hideMark/>
          </w:tcPr>
          <w:p w14:paraId="55EB88B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Walt</w:t>
            </w:r>
          </w:p>
        </w:tc>
        <w:tc>
          <w:tcPr>
            <w:tcW w:w="625" w:type="pct"/>
            <w:tcBorders>
              <w:top w:val="nil"/>
              <w:left w:val="nil"/>
              <w:bottom w:val="nil"/>
              <w:right w:val="nil"/>
            </w:tcBorders>
            <w:shd w:val="clear" w:color="auto" w:fill="auto"/>
            <w:noWrap/>
            <w:vAlign w:val="center"/>
            <w:hideMark/>
          </w:tcPr>
          <w:p w14:paraId="47E7E05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259654F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w:t>
            </w:r>
          </w:p>
        </w:tc>
        <w:tc>
          <w:tcPr>
            <w:tcW w:w="313" w:type="pct"/>
            <w:tcBorders>
              <w:top w:val="nil"/>
              <w:left w:val="nil"/>
              <w:bottom w:val="nil"/>
              <w:right w:val="nil"/>
            </w:tcBorders>
            <w:shd w:val="clear" w:color="auto" w:fill="auto"/>
            <w:noWrap/>
            <w:vAlign w:val="center"/>
            <w:hideMark/>
          </w:tcPr>
          <w:p w14:paraId="1346DFD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210575C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15</w:t>
            </w:r>
          </w:p>
        </w:tc>
        <w:tc>
          <w:tcPr>
            <w:tcW w:w="468" w:type="pct"/>
            <w:tcBorders>
              <w:top w:val="nil"/>
              <w:left w:val="nil"/>
              <w:bottom w:val="nil"/>
              <w:right w:val="nil"/>
            </w:tcBorders>
            <w:shd w:val="clear" w:color="auto" w:fill="auto"/>
            <w:noWrap/>
            <w:vAlign w:val="center"/>
            <w:hideMark/>
          </w:tcPr>
          <w:p w14:paraId="6984EC4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w:t>
            </w:r>
          </w:p>
        </w:tc>
        <w:tc>
          <w:tcPr>
            <w:tcW w:w="625" w:type="pct"/>
            <w:tcBorders>
              <w:top w:val="nil"/>
              <w:left w:val="nil"/>
              <w:bottom w:val="nil"/>
              <w:right w:val="nil"/>
            </w:tcBorders>
            <w:shd w:val="clear" w:color="auto" w:fill="auto"/>
            <w:vAlign w:val="center"/>
          </w:tcPr>
          <w:p w14:paraId="2B69191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4" w:type="pct"/>
            <w:tcBorders>
              <w:top w:val="nil"/>
              <w:left w:val="nil"/>
              <w:bottom w:val="nil"/>
              <w:right w:val="nil"/>
            </w:tcBorders>
            <w:shd w:val="clear" w:color="auto" w:fill="auto"/>
            <w:vAlign w:val="center"/>
          </w:tcPr>
          <w:p w14:paraId="79F545A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7" w:type="pct"/>
            <w:tcBorders>
              <w:top w:val="nil"/>
              <w:left w:val="nil"/>
              <w:bottom w:val="nil"/>
              <w:right w:val="nil"/>
            </w:tcBorders>
            <w:vAlign w:val="center"/>
          </w:tcPr>
          <w:p w14:paraId="517DE28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2042C16F" w14:textId="77777777" w:rsidTr="009A1657">
        <w:trPr>
          <w:trHeight w:val="340"/>
        </w:trPr>
        <w:tc>
          <w:tcPr>
            <w:tcW w:w="623" w:type="pct"/>
            <w:tcBorders>
              <w:top w:val="nil"/>
              <w:left w:val="nil"/>
              <w:bottom w:val="nil"/>
              <w:right w:val="nil"/>
            </w:tcBorders>
            <w:shd w:val="clear" w:color="auto" w:fill="auto"/>
            <w:noWrap/>
            <w:vAlign w:val="center"/>
            <w:hideMark/>
          </w:tcPr>
          <w:p w14:paraId="60024BA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Yang</w:t>
            </w:r>
          </w:p>
        </w:tc>
        <w:tc>
          <w:tcPr>
            <w:tcW w:w="625" w:type="pct"/>
            <w:tcBorders>
              <w:top w:val="nil"/>
              <w:left w:val="nil"/>
              <w:bottom w:val="nil"/>
              <w:right w:val="nil"/>
            </w:tcBorders>
            <w:shd w:val="clear" w:color="auto" w:fill="auto"/>
            <w:noWrap/>
            <w:vAlign w:val="center"/>
            <w:hideMark/>
          </w:tcPr>
          <w:p w14:paraId="531E447A"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Tonkean</w:t>
            </w:r>
          </w:p>
        </w:tc>
        <w:tc>
          <w:tcPr>
            <w:tcW w:w="471" w:type="pct"/>
            <w:tcBorders>
              <w:top w:val="nil"/>
              <w:left w:val="nil"/>
              <w:bottom w:val="nil"/>
              <w:right w:val="nil"/>
            </w:tcBorders>
            <w:shd w:val="clear" w:color="auto" w:fill="auto"/>
            <w:noWrap/>
            <w:vAlign w:val="center"/>
            <w:hideMark/>
          </w:tcPr>
          <w:p w14:paraId="4B35D63C"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w:t>
            </w:r>
          </w:p>
        </w:tc>
        <w:tc>
          <w:tcPr>
            <w:tcW w:w="313" w:type="pct"/>
            <w:tcBorders>
              <w:top w:val="nil"/>
              <w:left w:val="nil"/>
              <w:bottom w:val="nil"/>
              <w:right w:val="nil"/>
            </w:tcBorders>
            <w:shd w:val="clear" w:color="auto" w:fill="auto"/>
            <w:noWrap/>
            <w:vAlign w:val="center"/>
            <w:hideMark/>
          </w:tcPr>
          <w:p w14:paraId="6B68946F"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261361F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14</w:t>
            </w:r>
          </w:p>
        </w:tc>
        <w:tc>
          <w:tcPr>
            <w:tcW w:w="468" w:type="pct"/>
            <w:tcBorders>
              <w:top w:val="nil"/>
              <w:left w:val="nil"/>
              <w:bottom w:val="nil"/>
              <w:right w:val="nil"/>
            </w:tcBorders>
            <w:shd w:val="clear" w:color="auto" w:fill="auto"/>
            <w:noWrap/>
            <w:vAlign w:val="center"/>
            <w:hideMark/>
          </w:tcPr>
          <w:p w14:paraId="50A1C2C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68B93C4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4" w:type="pct"/>
            <w:tcBorders>
              <w:top w:val="nil"/>
              <w:left w:val="nil"/>
              <w:bottom w:val="nil"/>
              <w:right w:val="nil"/>
            </w:tcBorders>
            <w:shd w:val="clear" w:color="auto" w:fill="auto"/>
            <w:vAlign w:val="center"/>
          </w:tcPr>
          <w:p w14:paraId="254A6BA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7" w:type="pct"/>
            <w:tcBorders>
              <w:top w:val="nil"/>
              <w:left w:val="nil"/>
              <w:bottom w:val="nil"/>
              <w:right w:val="nil"/>
            </w:tcBorders>
            <w:vAlign w:val="center"/>
          </w:tcPr>
          <w:p w14:paraId="3310A2D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unskilled</w:t>
            </w:r>
          </w:p>
        </w:tc>
      </w:tr>
      <w:tr w:rsidR="00D22DD9" w:rsidRPr="006763D9" w14:paraId="180C9EA1" w14:textId="77777777" w:rsidTr="009A1657">
        <w:trPr>
          <w:trHeight w:val="340"/>
        </w:trPr>
        <w:tc>
          <w:tcPr>
            <w:tcW w:w="623" w:type="pct"/>
            <w:tcBorders>
              <w:top w:val="nil"/>
              <w:left w:val="nil"/>
              <w:bottom w:val="nil"/>
              <w:right w:val="nil"/>
            </w:tcBorders>
            <w:shd w:val="clear" w:color="auto" w:fill="auto"/>
            <w:noWrap/>
            <w:vAlign w:val="center"/>
            <w:hideMark/>
          </w:tcPr>
          <w:p w14:paraId="3C0377D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Boo</w:t>
            </w:r>
          </w:p>
        </w:tc>
        <w:tc>
          <w:tcPr>
            <w:tcW w:w="625" w:type="pct"/>
            <w:tcBorders>
              <w:top w:val="nil"/>
              <w:left w:val="nil"/>
              <w:bottom w:val="nil"/>
              <w:right w:val="nil"/>
            </w:tcBorders>
            <w:shd w:val="clear" w:color="auto" w:fill="auto"/>
            <w:noWrap/>
            <w:vAlign w:val="center"/>
            <w:hideMark/>
          </w:tcPr>
          <w:p w14:paraId="6C188B7A"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nil"/>
              <w:right w:val="nil"/>
            </w:tcBorders>
            <w:shd w:val="clear" w:color="auto" w:fill="auto"/>
            <w:noWrap/>
            <w:vAlign w:val="center"/>
            <w:hideMark/>
          </w:tcPr>
          <w:p w14:paraId="04ABBF8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nil"/>
              <w:right w:val="nil"/>
            </w:tcBorders>
            <w:shd w:val="clear" w:color="auto" w:fill="auto"/>
            <w:noWrap/>
            <w:vAlign w:val="center"/>
            <w:hideMark/>
          </w:tcPr>
          <w:p w14:paraId="4BDE9F3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368DE0C9"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468" w:type="pct"/>
            <w:tcBorders>
              <w:top w:val="nil"/>
              <w:left w:val="nil"/>
              <w:bottom w:val="nil"/>
              <w:right w:val="nil"/>
            </w:tcBorders>
            <w:shd w:val="clear" w:color="auto" w:fill="auto"/>
            <w:noWrap/>
            <w:vAlign w:val="center"/>
            <w:hideMark/>
          </w:tcPr>
          <w:p w14:paraId="7BF54B8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0C5F189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2/8</w:t>
            </w:r>
          </w:p>
        </w:tc>
        <w:tc>
          <w:tcPr>
            <w:tcW w:w="624" w:type="pct"/>
            <w:tcBorders>
              <w:top w:val="nil"/>
              <w:left w:val="nil"/>
              <w:bottom w:val="nil"/>
              <w:right w:val="nil"/>
            </w:tcBorders>
            <w:shd w:val="clear" w:color="auto" w:fill="auto"/>
            <w:vAlign w:val="center"/>
          </w:tcPr>
          <w:p w14:paraId="37401D1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7" w:type="pct"/>
            <w:tcBorders>
              <w:top w:val="nil"/>
              <w:left w:val="nil"/>
              <w:bottom w:val="nil"/>
              <w:right w:val="nil"/>
            </w:tcBorders>
            <w:vAlign w:val="center"/>
          </w:tcPr>
          <w:p w14:paraId="31A813C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0A4B21B6" w14:textId="77777777" w:rsidTr="009A1657">
        <w:trPr>
          <w:trHeight w:val="340"/>
        </w:trPr>
        <w:tc>
          <w:tcPr>
            <w:tcW w:w="623" w:type="pct"/>
            <w:tcBorders>
              <w:top w:val="nil"/>
              <w:left w:val="nil"/>
              <w:bottom w:val="nil"/>
              <w:right w:val="nil"/>
            </w:tcBorders>
            <w:shd w:val="clear" w:color="auto" w:fill="auto"/>
            <w:noWrap/>
            <w:vAlign w:val="center"/>
            <w:hideMark/>
          </w:tcPr>
          <w:p w14:paraId="372E435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Conan</w:t>
            </w:r>
          </w:p>
        </w:tc>
        <w:tc>
          <w:tcPr>
            <w:tcW w:w="625" w:type="pct"/>
            <w:tcBorders>
              <w:top w:val="nil"/>
              <w:left w:val="nil"/>
              <w:bottom w:val="nil"/>
              <w:right w:val="nil"/>
            </w:tcBorders>
            <w:shd w:val="clear" w:color="auto" w:fill="auto"/>
            <w:noWrap/>
            <w:vAlign w:val="center"/>
            <w:hideMark/>
          </w:tcPr>
          <w:p w14:paraId="04D9DA3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nil"/>
              <w:right w:val="nil"/>
            </w:tcBorders>
            <w:shd w:val="clear" w:color="auto" w:fill="auto"/>
            <w:noWrap/>
            <w:vAlign w:val="center"/>
            <w:hideMark/>
          </w:tcPr>
          <w:p w14:paraId="34961F2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nil"/>
              <w:right w:val="nil"/>
            </w:tcBorders>
            <w:shd w:val="clear" w:color="auto" w:fill="auto"/>
            <w:noWrap/>
            <w:vAlign w:val="center"/>
            <w:hideMark/>
          </w:tcPr>
          <w:p w14:paraId="7E357EC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654D2B79"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7</w:t>
            </w:r>
          </w:p>
        </w:tc>
        <w:tc>
          <w:tcPr>
            <w:tcW w:w="468" w:type="pct"/>
            <w:tcBorders>
              <w:top w:val="nil"/>
              <w:left w:val="nil"/>
              <w:bottom w:val="nil"/>
              <w:right w:val="nil"/>
            </w:tcBorders>
            <w:shd w:val="clear" w:color="auto" w:fill="auto"/>
            <w:noWrap/>
            <w:vAlign w:val="center"/>
            <w:hideMark/>
          </w:tcPr>
          <w:p w14:paraId="5C89ADFA"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28E434A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4" w:type="pct"/>
            <w:tcBorders>
              <w:top w:val="nil"/>
              <w:left w:val="nil"/>
              <w:bottom w:val="nil"/>
              <w:right w:val="nil"/>
            </w:tcBorders>
            <w:shd w:val="clear" w:color="auto" w:fill="auto"/>
            <w:vAlign w:val="center"/>
          </w:tcPr>
          <w:p w14:paraId="55C5970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7/8</w:t>
            </w:r>
          </w:p>
        </w:tc>
        <w:tc>
          <w:tcPr>
            <w:tcW w:w="627" w:type="pct"/>
            <w:tcBorders>
              <w:top w:val="nil"/>
              <w:left w:val="nil"/>
              <w:bottom w:val="nil"/>
              <w:right w:val="nil"/>
            </w:tcBorders>
            <w:vAlign w:val="center"/>
          </w:tcPr>
          <w:p w14:paraId="1840D57F"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4E865FA5" w14:textId="77777777" w:rsidTr="009A1657">
        <w:trPr>
          <w:trHeight w:val="340"/>
        </w:trPr>
        <w:tc>
          <w:tcPr>
            <w:tcW w:w="623" w:type="pct"/>
            <w:tcBorders>
              <w:top w:val="nil"/>
              <w:left w:val="nil"/>
              <w:bottom w:val="nil"/>
              <w:right w:val="nil"/>
            </w:tcBorders>
            <w:shd w:val="clear" w:color="auto" w:fill="auto"/>
            <w:noWrap/>
            <w:vAlign w:val="center"/>
            <w:hideMark/>
          </w:tcPr>
          <w:p w14:paraId="7F58FBE9" w14:textId="77777777" w:rsidR="00D22DD9" w:rsidRPr="006763D9" w:rsidRDefault="00D22DD9" w:rsidP="009A1657">
            <w:pPr>
              <w:keepNext/>
              <w:keepLines/>
              <w:spacing w:line="360" w:lineRule="auto"/>
              <w:jc w:val="center"/>
              <w:rPr>
                <w:rFonts w:cs="Times New Roman"/>
                <w:lang w:val="en-GB"/>
              </w:rPr>
            </w:pPr>
            <w:proofErr w:type="spellStart"/>
            <w:r w:rsidRPr="006763D9">
              <w:rPr>
                <w:rFonts w:cs="Times New Roman"/>
                <w:lang w:val="en-GB"/>
              </w:rPr>
              <w:t>Doriana</w:t>
            </w:r>
            <w:proofErr w:type="spellEnd"/>
          </w:p>
        </w:tc>
        <w:tc>
          <w:tcPr>
            <w:tcW w:w="625" w:type="pct"/>
            <w:tcBorders>
              <w:top w:val="nil"/>
              <w:left w:val="nil"/>
              <w:bottom w:val="nil"/>
              <w:right w:val="nil"/>
            </w:tcBorders>
            <w:shd w:val="clear" w:color="auto" w:fill="auto"/>
            <w:noWrap/>
            <w:vAlign w:val="center"/>
            <w:hideMark/>
          </w:tcPr>
          <w:p w14:paraId="13C50DB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nil"/>
              <w:right w:val="nil"/>
            </w:tcBorders>
            <w:shd w:val="clear" w:color="auto" w:fill="auto"/>
            <w:noWrap/>
            <w:vAlign w:val="center"/>
            <w:hideMark/>
          </w:tcPr>
          <w:p w14:paraId="09ABC089"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nil"/>
              <w:right w:val="nil"/>
            </w:tcBorders>
            <w:shd w:val="clear" w:color="auto" w:fill="auto"/>
            <w:noWrap/>
            <w:vAlign w:val="center"/>
            <w:hideMark/>
          </w:tcPr>
          <w:p w14:paraId="1D05EAD7"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w:t>
            </w:r>
          </w:p>
        </w:tc>
        <w:tc>
          <w:tcPr>
            <w:tcW w:w="624" w:type="pct"/>
            <w:tcBorders>
              <w:top w:val="nil"/>
              <w:left w:val="nil"/>
              <w:bottom w:val="nil"/>
              <w:right w:val="nil"/>
            </w:tcBorders>
            <w:shd w:val="clear" w:color="auto" w:fill="auto"/>
            <w:noWrap/>
            <w:vAlign w:val="center"/>
            <w:hideMark/>
          </w:tcPr>
          <w:p w14:paraId="070EEDE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6</w:t>
            </w:r>
          </w:p>
        </w:tc>
        <w:tc>
          <w:tcPr>
            <w:tcW w:w="468" w:type="pct"/>
            <w:tcBorders>
              <w:top w:val="nil"/>
              <w:left w:val="nil"/>
              <w:bottom w:val="nil"/>
              <w:right w:val="nil"/>
            </w:tcBorders>
            <w:shd w:val="clear" w:color="auto" w:fill="auto"/>
            <w:noWrap/>
            <w:vAlign w:val="center"/>
            <w:hideMark/>
          </w:tcPr>
          <w:p w14:paraId="62C8BE48"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4A38BF6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4" w:type="pct"/>
            <w:tcBorders>
              <w:top w:val="nil"/>
              <w:left w:val="nil"/>
              <w:bottom w:val="nil"/>
              <w:right w:val="nil"/>
            </w:tcBorders>
            <w:shd w:val="clear" w:color="auto" w:fill="auto"/>
            <w:vAlign w:val="center"/>
          </w:tcPr>
          <w:p w14:paraId="7E14885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7" w:type="pct"/>
            <w:tcBorders>
              <w:top w:val="nil"/>
              <w:left w:val="nil"/>
              <w:bottom w:val="nil"/>
              <w:right w:val="nil"/>
            </w:tcBorders>
            <w:vAlign w:val="center"/>
          </w:tcPr>
          <w:p w14:paraId="74BE95D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unskilled</w:t>
            </w:r>
          </w:p>
        </w:tc>
      </w:tr>
      <w:tr w:rsidR="00D22DD9" w:rsidRPr="006763D9" w14:paraId="6C3D478B" w14:textId="77777777" w:rsidTr="009A1657">
        <w:trPr>
          <w:trHeight w:val="340"/>
        </w:trPr>
        <w:tc>
          <w:tcPr>
            <w:tcW w:w="623" w:type="pct"/>
            <w:tcBorders>
              <w:top w:val="nil"/>
              <w:left w:val="nil"/>
              <w:bottom w:val="nil"/>
              <w:right w:val="nil"/>
            </w:tcBorders>
            <w:shd w:val="clear" w:color="auto" w:fill="auto"/>
            <w:noWrap/>
            <w:vAlign w:val="center"/>
            <w:hideMark/>
          </w:tcPr>
          <w:p w14:paraId="14102C5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Einstein</w:t>
            </w:r>
          </w:p>
        </w:tc>
        <w:tc>
          <w:tcPr>
            <w:tcW w:w="625" w:type="pct"/>
            <w:tcBorders>
              <w:top w:val="nil"/>
              <w:left w:val="nil"/>
              <w:bottom w:val="nil"/>
              <w:right w:val="nil"/>
            </w:tcBorders>
            <w:shd w:val="clear" w:color="auto" w:fill="auto"/>
            <w:noWrap/>
            <w:vAlign w:val="center"/>
            <w:hideMark/>
          </w:tcPr>
          <w:p w14:paraId="4B82A31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nil"/>
              <w:right w:val="nil"/>
            </w:tcBorders>
            <w:shd w:val="clear" w:color="auto" w:fill="auto"/>
            <w:noWrap/>
            <w:vAlign w:val="center"/>
            <w:hideMark/>
          </w:tcPr>
          <w:p w14:paraId="6DB7386A"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nil"/>
              <w:right w:val="nil"/>
            </w:tcBorders>
            <w:shd w:val="clear" w:color="auto" w:fill="auto"/>
            <w:noWrap/>
            <w:vAlign w:val="center"/>
            <w:hideMark/>
          </w:tcPr>
          <w:p w14:paraId="28FC27E8"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6C93AA3F"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6</w:t>
            </w:r>
          </w:p>
        </w:tc>
        <w:tc>
          <w:tcPr>
            <w:tcW w:w="468" w:type="pct"/>
            <w:tcBorders>
              <w:top w:val="nil"/>
              <w:left w:val="nil"/>
              <w:bottom w:val="nil"/>
              <w:right w:val="nil"/>
            </w:tcBorders>
            <w:shd w:val="clear" w:color="auto" w:fill="auto"/>
            <w:noWrap/>
            <w:vAlign w:val="center"/>
            <w:hideMark/>
          </w:tcPr>
          <w:p w14:paraId="77F7313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w:t>
            </w:r>
          </w:p>
        </w:tc>
        <w:tc>
          <w:tcPr>
            <w:tcW w:w="625" w:type="pct"/>
            <w:tcBorders>
              <w:top w:val="nil"/>
              <w:left w:val="nil"/>
              <w:bottom w:val="nil"/>
              <w:right w:val="nil"/>
            </w:tcBorders>
            <w:shd w:val="clear" w:color="auto" w:fill="auto"/>
            <w:vAlign w:val="center"/>
          </w:tcPr>
          <w:p w14:paraId="6127EE69"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2/8</w:t>
            </w:r>
          </w:p>
        </w:tc>
        <w:tc>
          <w:tcPr>
            <w:tcW w:w="624" w:type="pct"/>
            <w:tcBorders>
              <w:top w:val="nil"/>
              <w:left w:val="nil"/>
              <w:bottom w:val="nil"/>
              <w:right w:val="nil"/>
            </w:tcBorders>
            <w:shd w:val="clear" w:color="auto" w:fill="auto"/>
            <w:vAlign w:val="center"/>
          </w:tcPr>
          <w:p w14:paraId="53F20D7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5/8</w:t>
            </w:r>
          </w:p>
        </w:tc>
        <w:tc>
          <w:tcPr>
            <w:tcW w:w="627" w:type="pct"/>
            <w:tcBorders>
              <w:top w:val="nil"/>
              <w:left w:val="nil"/>
              <w:bottom w:val="nil"/>
              <w:right w:val="nil"/>
            </w:tcBorders>
            <w:vAlign w:val="center"/>
          </w:tcPr>
          <w:p w14:paraId="07FC11A3"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0C2CA8EF" w14:textId="77777777" w:rsidTr="009A1657">
        <w:trPr>
          <w:trHeight w:val="340"/>
        </w:trPr>
        <w:tc>
          <w:tcPr>
            <w:tcW w:w="623" w:type="pct"/>
            <w:tcBorders>
              <w:top w:val="nil"/>
              <w:left w:val="nil"/>
              <w:bottom w:val="nil"/>
              <w:right w:val="nil"/>
            </w:tcBorders>
            <w:shd w:val="clear" w:color="auto" w:fill="auto"/>
            <w:noWrap/>
            <w:vAlign w:val="center"/>
            <w:hideMark/>
          </w:tcPr>
          <w:p w14:paraId="05EE9B9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Falafel</w:t>
            </w:r>
          </w:p>
        </w:tc>
        <w:tc>
          <w:tcPr>
            <w:tcW w:w="625" w:type="pct"/>
            <w:tcBorders>
              <w:top w:val="nil"/>
              <w:left w:val="nil"/>
              <w:bottom w:val="nil"/>
              <w:right w:val="nil"/>
            </w:tcBorders>
            <w:shd w:val="clear" w:color="auto" w:fill="auto"/>
            <w:noWrap/>
            <w:vAlign w:val="center"/>
            <w:hideMark/>
          </w:tcPr>
          <w:p w14:paraId="2DD34ED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nil"/>
              <w:right w:val="nil"/>
            </w:tcBorders>
            <w:shd w:val="clear" w:color="auto" w:fill="auto"/>
            <w:noWrap/>
            <w:vAlign w:val="center"/>
            <w:hideMark/>
          </w:tcPr>
          <w:p w14:paraId="1E83576F"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nil"/>
              <w:right w:val="nil"/>
            </w:tcBorders>
            <w:shd w:val="clear" w:color="auto" w:fill="auto"/>
            <w:noWrap/>
            <w:vAlign w:val="center"/>
            <w:hideMark/>
          </w:tcPr>
          <w:p w14:paraId="2FBDF6F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M</w:t>
            </w:r>
          </w:p>
        </w:tc>
        <w:tc>
          <w:tcPr>
            <w:tcW w:w="624" w:type="pct"/>
            <w:tcBorders>
              <w:top w:val="nil"/>
              <w:left w:val="nil"/>
              <w:bottom w:val="nil"/>
              <w:right w:val="nil"/>
            </w:tcBorders>
            <w:shd w:val="clear" w:color="auto" w:fill="auto"/>
            <w:noWrap/>
            <w:vAlign w:val="center"/>
            <w:hideMark/>
          </w:tcPr>
          <w:p w14:paraId="25B76F8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5</w:t>
            </w:r>
          </w:p>
        </w:tc>
        <w:tc>
          <w:tcPr>
            <w:tcW w:w="468" w:type="pct"/>
            <w:tcBorders>
              <w:top w:val="nil"/>
              <w:left w:val="nil"/>
              <w:bottom w:val="nil"/>
              <w:right w:val="nil"/>
            </w:tcBorders>
            <w:shd w:val="clear" w:color="auto" w:fill="auto"/>
            <w:noWrap/>
            <w:vAlign w:val="center"/>
            <w:hideMark/>
          </w:tcPr>
          <w:p w14:paraId="093EE1D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nil"/>
              <w:right w:val="nil"/>
            </w:tcBorders>
            <w:shd w:val="clear" w:color="auto" w:fill="auto"/>
            <w:vAlign w:val="center"/>
          </w:tcPr>
          <w:p w14:paraId="4C6BC83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2/8</w:t>
            </w:r>
          </w:p>
        </w:tc>
        <w:tc>
          <w:tcPr>
            <w:tcW w:w="624" w:type="pct"/>
            <w:tcBorders>
              <w:top w:val="nil"/>
              <w:left w:val="nil"/>
              <w:bottom w:val="nil"/>
              <w:right w:val="nil"/>
            </w:tcBorders>
            <w:shd w:val="clear" w:color="auto" w:fill="auto"/>
            <w:vAlign w:val="center"/>
          </w:tcPr>
          <w:p w14:paraId="5DED5D5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7/8</w:t>
            </w:r>
          </w:p>
        </w:tc>
        <w:tc>
          <w:tcPr>
            <w:tcW w:w="627" w:type="pct"/>
            <w:tcBorders>
              <w:top w:val="nil"/>
              <w:left w:val="nil"/>
              <w:bottom w:val="nil"/>
              <w:right w:val="nil"/>
            </w:tcBorders>
            <w:vAlign w:val="center"/>
          </w:tcPr>
          <w:p w14:paraId="7621DD1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713E31DA" w14:textId="77777777" w:rsidTr="009A1657">
        <w:trPr>
          <w:trHeight w:val="340"/>
        </w:trPr>
        <w:tc>
          <w:tcPr>
            <w:tcW w:w="623" w:type="pct"/>
            <w:tcBorders>
              <w:top w:val="nil"/>
              <w:left w:val="nil"/>
              <w:bottom w:val="nil"/>
              <w:right w:val="nil"/>
            </w:tcBorders>
            <w:shd w:val="clear" w:color="auto" w:fill="auto"/>
            <w:noWrap/>
            <w:vAlign w:val="center"/>
            <w:hideMark/>
          </w:tcPr>
          <w:p w14:paraId="285994F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Google</w:t>
            </w:r>
          </w:p>
        </w:tc>
        <w:tc>
          <w:tcPr>
            <w:tcW w:w="625" w:type="pct"/>
            <w:tcBorders>
              <w:top w:val="nil"/>
              <w:left w:val="nil"/>
              <w:bottom w:val="nil"/>
              <w:right w:val="nil"/>
            </w:tcBorders>
            <w:shd w:val="clear" w:color="auto" w:fill="auto"/>
            <w:noWrap/>
            <w:vAlign w:val="center"/>
            <w:hideMark/>
          </w:tcPr>
          <w:p w14:paraId="0FB5A8A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nil"/>
              <w:right w:val="nil"/>
            </w:tcBorders>
            <w:shd w:val="clear" w:color="auto" w:fill="auto"/>
            <w:noWrap/>
            <w:vAlign w:val="center"/>
            <w:hideMark/>
          </w:tcPr>
          <w:p w14:paraId="471389A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nil"/>
              <w:right w:val="nil"/>
            </w:tcBorders>
            <w:shd w:val="clear" w:color="auto" w:fill="auto"/>
            <w:noWrap/>
            <w:vAlign w:val="center"/>
            <w:hideMark/>
          </w:tcPr>
          <w:p w14:paraId="539478A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w:t>
            </w:r>
          </w:p>
        </w:tc>
        <w:tc>
          <w:tcPr>
            <w:tcW w:w="624" w:type="pct"/>
            <w:tcBorders>
              <w:top w:val="nil"/>
              <w:left w:val="nil"/>
              <w:bottom w:val="nil"/>
              <w:right w:val="nil"/>
            </w:tcBorders>
            <w:shd w:val="clear" w:color="auto" w:fill="auto"/>
            <w:noWrap/>
            <w:vAlign w:val="center"/>
            <w:hideMark/>
          </w:tcPr>
          <w:p w14:paraId="01E46B5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468" w:type="pct"/>
            <w:tcBorders>
              <w:top w:val="nil"/>
              <w:left w:val="nil"/>
              <w:bottom w:val="nil"/>
              <w:right w:val="nil"/>
            </w:tcBorders>
            <w:shd w:val="clear" w:color="auto" w:fill="auto"/>
            <w:noWrap/>
            <w:vAlign w:val="center"/>
            <w:hideMark/>
          </w:tcPr>
          <w:p w14:paraId="32F7B57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w:t>
            </w:r>
          </w:p>
        </w:tc>
        <w:tc>
          <w:tcPr>
            <w:tcW w:w="625" w:type="pct"/>
            <w:tcBorders>
              <w:top w:val="nil"/>
              <w:left w:val="nil"/>
              <w:bottom w:val="nil"/>
              <w:right w:val="nil"/>
            </w:tcBorders>
            <w:shd w:val="clear" w:color="auto" w:fill="auto"/>
            <w:vAlign w:val="center"/>
          </w:tcPr>
          <w:p w14:paraId="63F85DAF"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4" w:type="pct"/>
            <w:tcBorders>
              <w:top w:val="nil"/>
              <w:left w:val="nil"/>
              <w:bottom w:val="nil"/>
              <w:right w:val="nil"/>
            </w:tcBorders>
            <w:shd w:val="clear" w:color="auto" w:fill="auto"/>
            <w:vAlign w:val="center"/>
          </w:tcPr>
          <w:p w14:paraId="4A2EE4C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7" w:type="pct"/>
            <w:tcBorders>
              <w:top w:val="nil"/>
              <w:left w:val="nil"/>
              <w:bottom w:val="nil"/>
              <w:right w:val="nil"/>
            </w:tcBorders>
            <w:vAlign w:val="center"/>
          </w:tcPr>
          <w:p w14:paraId="040C91B3"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1247E48A" w14:textId="77777777" w:rsidTr="009A1657">
        <w:trPr>
          <w:trHeight w:val="340"/>
        </w:trPr>
        <w:tc>
          <w:tcPr>
            <w:tcW w:w="623" w:type="pct"/>
            <w:tcBorders>
              <w:top w:val="nil"/>
              <w:left w:val="nil"/>
              <w:bottom w:val="nil"/>
              <w:right w:val="nil"/>
            </w:tcBorders>
            <w:shd w:val="clear" w:color="auto" w:fill="auto"/>
            <w:noWrap/>
            <w:vAlign w:val="center"/>
            <w:hideMark/>
          </w:tcPr>
          <w:p w14:paraId="7A0B7061" w14:textId="77777777" w:rsidR="00D22DD9" w:rsidRPr="006763D9" w:rsidRDefault="00D22DD9" w:rsidP="009A1657">
            <w:pPr>
              <w:keepNext/>
              <w:keepLines/>
              <w:spacing w:line="360" w:lineRule="auto"/>
              <w:jc w:val="center"/>
              <w:rPr>
                <w:rFonts w:cs="Times New Roman"/>
                <w:lang w:val="en-GB"/>
              </w:rPr>
            </w:pPr>
            <w:proofErr w:type="spellStart"/>
            <w:r w:rsidRPr="006763D9">
              <w:rPr>
                <w:rFonts w:cs="Times New Roman"/>
                <w:lang w:val="en-GB"/>
              </w:rPr>
              <w:t>Koli</w:t>
            </w:r>
            <w:proofErr w:type="spellEnd"/>
          </w:p>
        </w:tc>
        <w:tc>
          <w:tcPr>
            <w:tcW w:w="625" w:type="pct"/>
            <w:tcBorders>
              <w:top w:val="nil"/>
              <w:left w:val="nil"/>
              <w:bottom w:val="nil"/>
              <w:right w:val="nil"/>
            </w:tcBorders>
            <w:shd w:val="clear" w:color="auto" w:fill="auto"/>
            <w:noWrap/>
            <w:vAlign w:val="center"/>
            <w:hideMark/>
          </w:tcPr>
          <w:p w14:paraId="23E3209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nil"/>
              <w:right w:val="nil"/>
            </w:tcBorders>
            <w:shd w:val="clear" w:color="auto" w:fill="auto"/>
            <w:noWrap/>
            <w:vAlign w:val="center"/>
            <w:hideMark/>
          </w:tcPr>
          <w:p w14:paraId="5B6520B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nil"/>
              <w:right w:val="nil"/>
            </w:tcBorders>
            <w:shd w:val="clear" w:color="auto" w:fill="auto"/>
            <w:noWrap/>
            <w:vAlign w:val="center"/>
            <w:hideMark/>
          </w:tcPr>
          <w:p w14:paraId="51A59FC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w:t>
            </w:r>
          </w:p>
        </w:tc>
        <w:tc>
          <w:tcPr>
            <w:tcW w:w="624" w:type="pct"/>
            <w:tcBorders>
              <w:top w:val="nil"/>
              <w:left w:val="nil"/>
              <w:bottom w:val="nil"/>
              <w:right w:val="nil"/>
            </w:tcBorders>
            <w:shd w:val="clear" w:color="auto" w:fill="auto"/>
            <w:noWrap/>
            <w:vAlign w:val="center"/>
            <w:hideMark/>
          </w:tcPr>
          <w:p w14:paraId="59EF0961"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10</w:t>
            </w:r>
          </w:p>
        </w:tc>
        <w:tc>
          <w:tcPr>
            <w:tcW w:w="468" w:type="pct"/>
            <w:tcBorders>
              <w:top w:val="nil"/>
              <w:left w:val="nil"/>
              <w:bottom w:val="nil"/>
              <w:right w:val="nil"/>
            </w:tcBorders>
            <w:shd w:val="clear" w:color="auto" w:fill="auto"/>
            <w:noWrap/>
            <w:vAlign w:val="center"/>
            <w:hideMark/>
          </w:tcPr>
          <w:p w14:paraId="4247ACA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w:t>
            </w:r>
          </w:p>
        </w:tc>
        <w:tc>
          <w:tcPr>
            <w:tcW w:w="625" w:type="pct"/>
            <w:tcBorders>
              <w:top w:val="nil"/>
              <w:left w:val="nil"/>
              <w:bottom w:val="nil"/>
              <w:right w:val="nil"/>
            </w:tcBorders>
            <w:shd w:val="clear" w:color="auto" w:fill="auto"/>
            <w:vAlign w:val="center"/>
          </w:tcPr>
          <w:p w14:paraId="52B7310C"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4" w:type="pct"/>
            <w:tcBorders>
              <w:top w:val="nil"/>
              <w:left w:val="nil"/>
              <w:bottom w:val="nil"/>
              <w:right w:val="nil"/>
            </w:tcBorders>
            <w:shd w:val="clear" w:color="auto" w:fill="auto"/>
            <w:vAlign w:val="center"/>
          </w:tcPr>
          <w:p w14:paraId="58E183E8"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0/3</w:t>
            </w:r>
            <w:r w:rsidRPr="006763D9">
              <w:rPr>
                <w:rFonts w:cs="Times New Roman"/>
                <w:vertAlign w:val="superscript"/>
                <w:lang w:val="en-GB"/>
              </w:rPr>
              <w:t>2</w:t>
            </w:r>
          </w:p>
        </w:tc>
        <w:tc>
          <w:tcPr>
            <w:tcW w:w="627" w:type="pct"/>
            <w:tcBorders>
              <w:top w:val="nil"/>
              <w:left w:val="nil"/>
              <w:bottom w:val="nil"/>
              <w:right w:val="nil"/>
            </w:tcBorders>
            <w:vAlign w:val="center"/>
          </w:tcPr>
          <w:p w14:paraId="5E8E405C"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unskilled</w:t>
            </w:r>
          </w:p>
        </w:tc>
      </w:tr>
      <w:tr w:rsidR="00D22DD9" w:rsidRPr="006763D9" w14:paraId="193FFD4C" w14:textId="77777777" w:rsidTr="009A1657">
        <w:trPr>
          <w:trHeight w:val="340"/>
        </w:trPr>
        <w:tc>
          <w:tcPr>
            <w:tcW w:w="623" w:type="pct"/>
            <w:tcBorders>
              <w:top w:val="nil"/>
              <w:left w:val="nil"/>
              <w:bottom w:val="nil"/>
              <w:right w:val="nil"/>
            </w:tcBorders>
            <w:shd w:val="clear" w:color="auto" w:fill="auto"/>
            <w:noWrap/>
            <w:vAlign w:val="center"/>
            <w:hideMark/>
          </w:tcPr>
          <w:p w14:paraId="6B1730D0"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Litchi</w:t>
            </w:r>
          </w:p>
        </w:tc>
        <w:tc>
          <w:tcPr>
            <w:tcW w:w="625" w:type="pct"/>
            <w:tcBorders>
              <w:top w:val="nil"/>
              <w:left w:val="nil"/>
              <w:bottom w:val="nil"/>
              <w:right w:val="nil"/>
            </w:tcBorders>
            <w:shd w:val="clear" w:color="auto" w:fill="auto"/>
            <w:noWrap/>
            <w:vAlign w:val="center"/>
            <w:hideMark/>
          </w:tcPr>
          <w:p w14:paraId="73B87B9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nil"/>
              <w:right w:val="nil"/>
            </w:tcBorders>
            <w:shd w:val="clear" w:color="auto" w:fill="auto"/>
            <w:noWrap/>
            <w:vAlign w:val="center"/>
            <w:hideMark/>
          </w:tcPr>
          <w:p w14:paraId="076B578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nil"/>
              <w:right w:val="nil"/>
            </w:tcBorders>
            <w:shd w:val="clear" w:color="auto" w:fill="auto"/>
            <w:noWrap/>
            <w:vAlign w:val="center"/>
            <w:hideMark/>
          </w:tcPr>
          <w:p w14:paraId="3C08DA7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w:t>
            </w:r>
          </w:p>
        </w:tc>
        <w:tc>
          <w:tcPr>
            <w:tcW w:w="624" w:type="pct"/>
            <w:tcBorders>
              <w:top w:val="nil"/>
              <w:left w:val="nil"/>
              <w:bottom w:val="nil"/>
              <w:right w:val="nil"/>
            </w:tcBorders>
            <w:shd w:val="clear" w:color="auto" w:fill="auto"/>
            <w:noWrap/>
            <w:vAlign w:val="center"/>
            <w:hideMark/>
          </w:tcPr>
          <w:p w14:paraId="3AB2B318"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14</w:t>
            </w:r>
          </w:p>
        </w:tc>
        <w:tc>
          <w:tcPr>
            <w:tcW w:w="468" w:type="pct"/>
            <w:tcBorders>
              <w:top w:val="nil"/>
              <w:left w:val="nil"/>
              <w:bottom w:val="nil"/>
              <w:right w:val="nil"/>
            </w:tcBorders>
            <w:shd w:val="clear" w:color="auto" w:fill="auto"/>
            <w:noWrap/>
            <w:vAlign w:val="center"/>
            <w:hideMark/>
          </w:tcPr>
          <w:p w14:paraId="748D76B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B</w:t>
            </w:r>
          </w:p>
        </w:tc>
        <w:tc>
          <w:tcPr>
            <w:tcW w:w="625" w:type="pct"/>
            <w:tcBorders>
              <w:top w:val="nil"/>
              <w:left w:val="nil"/>
              <w:bottom w:val="nil"/>
              <w:right w:val="nil"/>
            </w:tcBorders>
            <w:shd w:val="clear" w:color="auto" w:fill="auto"/>
            <w:vAlign w:val="center"/>
          </w:tcPr>
          <w:p w14:paraId="720FF988"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2/8</w:t>
            </w:r>
          </w:p>
        </w:tc>
        <w:tc>
          <w:tcPr>
            <w:tcW w:w="624" w:type="pct"/>
            <w:tcBorders>
              <w:top w:val="nil"/>
              <w:left w:val="nil"/>
              <w:bottom w:val="nil"/>
              <w:right w:val="nil"/>
            </w:tcBorders>
            <w:shd w:val="clear" w:color="auto" w:fill="auto"/>
            <w:vAlign w:val="center"/>
          </w:tcPr>
          <w:p w14:paraId="69E4D94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5/8</w:t>
            </w:r>
          </w:p>
        </w:tc>
        <w:tc>
          <w:tcPr>
            <w:tcW w:w="627" w:type="pct"/>
            <w:tcBorders>
              <w:top w:val="nil"/>
              <w:left w:val="nil"/>
              <w:bottom w:val="nil"/>
              <w:right w:val="nil"/>
            </w:tcBorders>
            <w:vAlign w:val="center"/>
          </w:tcPr>
          <w:p w14:paraId="0B716BC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skilful</w:t>
            </w:r>
          </w:p>
        </w:tc>
      </w:tr>
      <w:tr w:rsidR="00D22DD9" w:rsidRPr="006763D9" w14:paraId="07AC7929" w14:textId="77777777" w:rsidTr="009A1657">
        <w:trPr>
          <w:trHeight w:val="340"/>
        </w:trPr>
        <w:tc>
          <w:tcPr>
            <w:tcW w:w="623" w:type="pct"/>
            <w:tcBorders>
              <w:top w:val="nil"/>
              <w:left w:val="nil"/>
              <w:bottom w:val="single" w:sz="4" w:space="0" w:color="auto"/>
              <w:right w:val="nil"/>
            </w:tcBorders>
            <w:shd w:val="clear" w:color="auto" w:fill="auto"/>
            <w:noWrap/>
            <w:vAlign w:val="center"/>
            <w:hideMark/>
          </w:tcPr>
          <w:p w14:paraId="46E4FDD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Willow</w:t>
            </w:r>
          </w:p>
        </w:tc>
        <w:tc>
          <w:tcPr>
            <w:tcW w:w="625" w:type="pct"/>
            <w:tcBorders>
              <w:top w:val="nil"/>
              <w:left w:val="nil"/>
              <w:bottom w:val="single" w:sz="4" w:space="0" w:color="auto"/>
              <w:right w:val="nil"/>
            </w:tcBorders>
            <w:shd w:val="clear" w:color="auto" w:fill="auto"/>
            <w:noWrap/>
            <w:vAlign w:val="center"/>
            <w:hideMark/>
          </w:tcPr>
          <w:p w14:paraId="59EAE18B"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Capuchin</w:t>
            </w:r>
          </w:p>
        </w:tc>
        <w:tc>
          <w:tcPr>
            <w:tcW w:w="471" w:type="pct"/>
            <w:tcBorders>
              <w:top w:val="nil"/>
              <w:left w:val="nil"/>
              <w:bottom w:val="single" w:sz="4" w:space="0" w:color="auto"/>
              <w:right w:val="nil"/>
            </w:tcBorders>
            <w:shd w:val="clear" w:color="auto" w:fill="auto"/>
            <w:noWrap/>
            <w:vAlign w:val="center"/>
            <w:hideMark/>
          </w:tcPr>
          <w:p w14:paraId="22DB736E"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w:t>
            </w:r>
          </w:p>
        </w:tc>
        <w:tc>
          <w:tcPr>
            <w:tcW w:w="313" w:type="pct"/>
            <w:tcBorders>
              <w:top w:val="nil"/>
              <w:left w:val="nil"/>
              <w:bottom w:val="single" w:sz="4" w:space="0" w:color="auto"/>
              <w:right w:val="nil"/>
            </w:tcBorders>
            <w:shd w:val="clear" w:color="auto" w:fill="auto"/>
            <w:noWrap/>
            <w:vAlign w:val="center"/>
            <w:hideMark/>
          </w:tcPr>
          <w:p w14:paraId="57E805F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F</w:t>
            </w:r>
          </w:p>
        </w:tc>
        <w:tc>
          <w:tcPr>
            <w:tcW w:w="624" w:type="pct"/>
            <w:tcBorders>
              <w:top w:val="nil"/>
              <w:left w:val="nil"/>
              <w:bottom w:val="single" w:sz="4" w:space="0" w:color="auto"/>
              <w:right w:val="nil"/>
            </w:tcBorders>
            <w:shd w:val="clear" w:color="auto" w:fill="auto"/>
            <w:noWrap/>
            <w:vAlign w:val="center"/>
            <w:hideMark/>
          </w:tcPr>
          <w:p w14:paraId="7B38FD96"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15</w:t>
            </w:r>
          </w:p>
        </w:tc>
        <w:tc>
          <w:tcPr>
            <w:tcW w:w="468" w:type="pct"/>
            <w:tcBorders>
              <w:top w:val="nil"/>
              <w:left w:val="nil"/>
              <w:bottom w:val="single" w:sz="4" w:space="0" w:color="auto"/>
              <w:right w:val="nil"/>
            </w:tcBorders>
            <w:shd w:val="clear" w:color="auto" w:fill="auto"/>
            <w:noWrap/>
            <w:vAlign w:val="center"/>
            <w:hideMark/>
          </w:tcPr>
          <w:p w14:paraId="54655A2D"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A</w:t>
            </w:r>
          </w:p>
        </w:tc>
        <w:tc>
          <w:tcPr>
            <w:tcW w:w="625" w:type="pct"/>
            <w:tcBorders>
              <w:top w:val="nil"/>
              <w:left w:val="nil"/>
              <w:bottom w:val="single" w:sz="4" w:space="0" w:color="auto"/>
              <w:right w:val="nil"/>
            </w:tcBorders>
            <w:shd w:val="clear" w:color="auto" w:fill="auto"/>
            <w:vAlign w:val="center"/>
          </w:tcPr>
          <w:p w14:paraId="4F4165C2"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3/8</w:t>
            </w:r>
          </w:p>
        </w:tc>
        <w:tc>
          <w:tcPr>
            <w:tcW w:w="624" w:type="pct"/>
            <w:tcBorders>
              <w:top w:val="nil"/>
              <w:left w:val="nil"/>
              <w:bottom w:val="single" w:sz="4" w:space="0" w:color="auto"/>
              <w:right w:val="nil"/>
            </w:tcBorders>
            <w:shd w:val="clear" w:color="auto" w:fill="auto"/>
            <w:vAlign w:val="center"/>
          </w:tcPr>
          <w:p w14:paraId="1AE9B585"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4/8</w:t>
            </w:r>
          </w:p>
        </w:tc>
        <w:tc>
          <w:tcPr>
            <w:tcW w:w="627" w:type="pct"/>
            <w:tcBorders>
              <w:top w:val="nil"/>
              <w:left w:val="nil"/>
              <w:bottom w:val="single" w:sz="4" w:space="0" w:color="auto"/>
              <w:right w:val="nil"/>
            </w:tcBorders>
            <w:vAlign w:val="center"/>
          </w:tcPr>
          <w:p w14:paraId="12E57454" w14:textId="77777777" w:rsidR="00D22DD9" w:rsidRPr="006763D9" w:rsidRDefault="00D22DD9" w:rsidP="009A1657">
            <w:pPr>
              <w:keepNext/>
              <w:keepLines/>
              <w:spacing w:line="360" w:lineRule="auto"/>
              <w:jc w:val="center"/>
              <w:rPr>
                <w:rFonts w:cs="Times New Roman"/>
                <w:lang w:val="en-GB"/>
              </w:rPr>
            </w:pPr>
            <w:r w:rsidRPr="006763D9">
              <w:rPr>
                <w:rFonts w:cs="Times New Roman"/>
                <w:lang w:val="en-GB"/>
              </w:rPr>
              <w:t>unskilled</w:t>
            </w:r>
          </w:p>
        </w:tc>
      </w:tr>
      <w:tr w:rsidR="00D22DD9" w:rsidRPr="00B530D9" w14:paraId="5EE91103" w14:textId="77777777" w:rsidTr="009A1657">
        <w:trPr>
          <w:trHeight w:val="340"/>
        </w:trPr>
        <w:tc>
          <w:tcPr>
            <w:tcW w:w="5000" w:type="pct"/>
            <w:gridSpan w:val="9"/>
            <w:tcBorders>
              <w:top w:val="single" w:sz="4" w:space="0" w:color="auto"/>
              <w:left w:val="nil"/>
              <w:right w:val="nil"/>
            </w:tcBorders>
            <w:shd w:val="clear" w:color="auto" w:fill="auto"/>
            <w:noWrap/>
            <w:vAlign w:val="center"/>
          </w:tcPr>
          <w:p w14:paraId="7EB0C7AC" w14:textId="4EC2C1CB" w:rsidR="00D22DD9" w:rsidRPr="006763D9" w:rsidRDefault="00D22DD9" w:rsidP="00283DC6">
            <w:pPr>
              <w:keepNext/>
              <w:keepLines/>
              <w:spacing w:before="120" w:line="360" w:lineRule="auto"/>
              <w:jc w:val="left"/>
              <w:rPr>
                <w:rFonts w:cs="Times New Roman"/>
                <w:i/>
                <w:iCs/>
                <w:sz w:val="21"/>
                <w:szCs w:val="21"/>
                <w:lang w:val="en-GB"/>
              </w:rPr>
            </w:pPr>
            <w:r w:rsidRPr="006763D9">
              <w:rPr>
                <w:rFonts w:cs="Times New Roman"/>
                <w:i/>
                <w:iCs/>
                <w:sz w:val="21"/>
                <w:szCs w:val="21"/>
                <w:vertAlign w:val="superscript"/>
                <w:lang w:val="en-GB"/>
              </w:rPr>
              <w:t>1</w:t>
            </w:r>
            <w:r w:rsidRPr="006763D9">
              <w:rPr>
                <w:rFonts w:cs="Times New Roman"/>
                <w:i/>
                <w:iCs/>
                <w:sz w:val="21"/>
                <w:szCs w:val="21"/>
                <w:lang w:val="en-GB"/>
              </w:rPr>
              <w:t>This subject participated in another social evaluation experiment a few months before (see</w:t>
            </w:r>
            <w:r w:rsidR="00283DC6" w:rsidRPr="006763D9">
              <w:rPr>
                <w:rFonts w:cs="Times New Roman"/>
                <w:i/>
                <w:iCs/>
                <w:sz w:val="21"/>
                <w:szCs w:val="21"/>
                <w:lang w:val="en-GB"/>
              </w:rPr>
              <w:fldChar w:fldCharType="begin"/>
            </w:r>
            <w:r w:rsidR="00283DC6" w:rsidRPr="006763D9">
              <w:rPr>
                <w:rFonts w:cs="Times New Roman"/>
                <w:i/>
                <w:iCs/>
                <w:sz w:val="21"/>
                <w:szCs w:val="21"/>
                <w:lang w:val="en-GB"/>
              </w:rPr>
              <w:instrText xml:space="preserve"> ADDIN ZOTERO_ITEM CSL_CITATION {"citationID":"g59UWA46","properties":{"formattedCitation":"(Hirel et al., 2025)","plainCitation":"(Hirel et al., 2025)","noteIndex":0},"citationItems":[{"id":512,"uris":["http://zotero.org/users/6509921/items/M3YIKWZJ"],"itemData":{"id":512,"type":"article-journal","abstract":"Social evaluation – inferring individual characteristics of others from their past behaviors – is an adaptive strategy that helps to inform social decisions. However, how nonhuman primates form and use impressions about others to select their social partners strategically is still unclear. In this study, we investigated whether Tonkean macaques, Macaca tonkeana, can spontaneously use information, acquired by observation, to choose the optimal human partners for cooperation in two co-action tasks from the same domain. The subjects (N=5) did not prefer to cooperate with the skillful human partner compared to the unskilled human partner, irrespective of the task or how much attention they paid to the human partners’ actions solving a solo version of one task prior to the test. The probability of optimal choices did not increase through trials either, indicating no learning by experience with the human partners across the 16 test trials. Our results contradict findings of previous studies that tested monkeys in different domains of competence and contexts, and thus encourage further investigation on monkeys’ social evaluation abilities. Our experimental design presents a promising way to investigate different contexts, the inter-individual differences, the different types of social information involved, and the cognitive mechanisms underlying social evaluation and partner selectivity in nonhuman primates.","container-title":"Animal Behavior and Cognition","DOI":"10.26451/abc.12.03.02.2025","issue":"3","language":"en","license":"Creative Commons Attribution-NonCommercial-NoDerivatives 4.0 International Licence","page":"330-359","source":"Zotero","title":"Choose Your Partner: Social Evaluation of Skillfulness at Cooperative Co-Action Tasks in Tonkean Macaques (Macaca tonkeana)","volume":"12","author":[{"family":"Hirel","given":"Marie"},{"family":"Meunier","given":"Hélène"},{"family":"Mundry","given":"Roger"},{"family":"Rakoczy","given":"Hannes"},{"family":"Fischer","given":"Julia"},{"family":"Keupp","given":"Stefanie"}],"issued":{"date-parts":[["2025"]]}}}],"schema":"https://github.com/citation-style-language/schema/raw/master/csl-citation.json"} </w:instrText>
            </w:r>
            <w:r w:rsidR="00283DC6" w:rsidRPr="006763D9">
              <w:rPr>
                <w:rFonts w:cs="Times New Roman"/>
                <w:i/>
                <w:iCs/>
                <w:sz w:val="21"/>
                <w:szCs w:val="21"/>
                <w:lang w:val="en-GB"/>
              </w:rPr>
              <w:fldChar w:fldCharType="separate"/>
            </w:r>
            <w:r w:rsidR="00283DC6" w:rsidRPr="006763D9">
              <w:rPr>
                <w:rFonts w:cs="Arial"/>
                <w:i/>
                <w:sz w:val="21"/>
                <w:lang w:val="en-GB"/>
              </w:rPr>
              <w:t xml:space="preserve"> Hirel et al., 2025)</w:t>
            </w:r>
            <w:r w:rsidR="00283DC6" w:rsidRPr="006763D9">
              <w:rPr>
                <w:rFonts w:cs="Times New Roman"/>
                <w:i/>
                <w:iCs/>
                <w:sz w:val="21"/>
                <w:szCs w:val="21"/>
                <w:lang w:val="en-GB"/>
              </w:rPr>
              <w:fldChar w:fldCharType="end"/>
            </w:r>
          </w:p>
        </w:tc>
      </w:tr>
      <w:tr w:rsidR="00D22DD9" w:rsidRPr="00B530D9" w14:paraId="2EBE66CA" w14:textId="77777777" w:rsidTr="009A1657">
        <w:trPr>
          <w:trHeight w:val="340"/>
        </w:trPr>
        <w:tc>
          <w:tcPr>
            <w:tcW w:w="5000" w:type="pct"/>
            <w:gridSpan w:val="9"/>
            <w:tcBorders>
              <w:left w:val="nil"/>
              <w:right w:val="nil"/>
            </w:tcBorders>
            <w:shd w:val="clear" w:color="auto" w:fill="auto"/>
            <w:noWrap/>
            <w:vAlign w:val="center"/>
          </w:tcPr>
          <w:p w14:paraId="2E3E7FED" w14:textId="77777777" w:rsidR="00D22DD9" w:rsidRPr="006763D9" w:rsidRDefault="00D22DD9" w:rsidP="009A1657">
            <w:pPr>
              <w:keepNext/>
              <w:keepLines/>
              <w:spacing w:before="120" w:line="360" w:lineRule="auto"/>
              <w:jc w:val="left"/>
              <w:rPr>
                <w:rFonts w:cs="Times New Roman"/>
                <w:i/>
                <w:iCs/>
                <w:sz w:val="21"/>
                <w:szCs w:val="21"/>
                <w:vertAlign w:val="superscript"/>
                <w:lang w:val="en-GB"/>
              </w:rPr>
            </w:pPr>
            <w:r w:rsidRPr="006763D9">
              <w:rPr>
                <w:rFonts w:cs="Times New Roman"/>
                <w:i/>
                <w:iCs/>
                <w:sz w:val="21"/>
                <w:szCs w:val="21"/>
                <w:vertAlign w:val="superscript"/>
                <w:lang w:val="en-GB"/>
              </w:rPr>
              <w:t>2</w:t>
            </w:r>
            <w:r w:rsidRPr="006763D9">
              <w:rPr>
                <w:rFonts w:cs="Times New Roman"/>
                <w:i/>
                <w:iCs/>
                <w:sz w:val="21"/>
                <w:szCs w:val="21"/>
                <w:lang w:val="en-GB"/>
              </w:rPr>
              <w:t>This subject did only three trials at the Choice test because she left the experimental room in the middle of the session and never came back.</w:t>
            </w:r>
          </w:p>
        </w:tc>
      </w:tr>
      <w:bookmarkEnd w:id="2"/>
    </w:tbl>
    <w:p w14:paraId="1F6736BA" w14:textId="77777777" w:rsidR="005A528A" w:rsidRPr="006763D9" w:rsidRDefault="005A528A" w:rsidP="005A528A">
      <w:pPr>
        <w:rPr>
          <w:lang w:val="en-GB"/>
        </w:rPr>
      </w:pPr>
    </w:p>
    <w:p w14:paraId="7CA28F4E" w14:textId="77777777" w:rsidR="00506F8F" w:rsidRPr="006763D9" w:rsidRDefault="00506F8F" w:rsidP="005A528A">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06F8F" w:rsidRPr="006763D9" w14:paraId="56902B14" w14:textId="77777777" w:rsidTr="00B01A2A">
        <w:trPr>
          <w:trHeight w:val="8647"/>
        </w:trPr>
        <w:tc>
          <w:tcPr>
            <w:tcW w:w="9062" w:type="dxa"/>
            <w:vAlign w:val="center"/>
          </w:tcPr>
          <w:p w14:paraId="5A5A5588" w14:textId="27F4C4E0" w:rsidR="00506F8F" w:rsidRPr="006763D9" w:rsidRDefault="00B01A2A" w:rsidP="00B01A2A">
            <w:pPr>
              <w:keepNext/>
              <w:keepLines/>
              <w:jc w:val="left"/>
              <w:rPr>
                <w:lang w:val="en-GB"/>
              </w:rPr>
            </w:pPr>
            <w:r w:rsidRPr="006763D9">
              <w:rPr>
                <w:noProof/>
                <w:lang w:val="en-GB" w:eastAsia="en-GB"/>
                <w14:ligatures w14:val="standardContextual"/>
              </w:rPr>
              <w:lastRenderedPageBreak/>
              <w:drawing>
                <wp:inline distT="0" distB="0" distL="0" distR="0" wp14:anchorId="7431983E" wp14:editId="1FF805FA">
                  <wp:extent cx="5636799" cy="5574665"/>
                  <wp:effectExtent l="0" t="0" r="2540" b="635"/>
                  <wp:docPr id="150799648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96486" name="Image 1507996486"/>
                          <pic:cNvPicPr/>
                        </pic:nvPicPr>
                        <pic:blipFill>
                          <a:blip r:embed="rId7">
                            <a:extLst>
                              <a:ext uri="{28A0092B-C50C-407E-A947-70E740481C1C}">
                                <a14:useLocalDpi xmlns:a14="http://schemas.microsoft.com/office/drawing/2010/main" val="0"/>
                              </a:ext>
                            </a:extLst>
                          </a:blip>
                          <a:stretch>
                            <a:fillRect/>
                          </a:stretch>
                        </pic:blipFill>
                        <pic:spPr>
                          <a:xfrm>
                            <a:off x="0" y="0"/>
                            <a:ext cx="5644735" cy="5582513"/>
                          </a:xfrm>
                          <a:prstGeom prst="rect">
                            <a:avLst/>
                          </a:prstGeom>
                        </pic:spPr>
                      </pic:pic>
                    </a:graphicData>
                  </a:graphic>
                </wp:inline>
              </w:drawing>
            </w:r>
          </w:p>
        </w:tc>
      </w:tr>
      <w:tr w:rsidR="00506F8F" w:rsidRPr="00B530D9" w14:paraId="6602090D" w14:textId="77777777" w:rsidTr="00B01A2A">
        <w:tc>
          <w:tcPr>
            <w:tcW w:w="9062" w:type="dxa"/>
          </w:tcPr>
          <w:p w14:paraId="4A4C23B1" w14:textId="4DE922C5" w:rsidR="00506F8F" w:rsidRPr="006763D9" w:rsidRDefault="00506F8F" w:rsidP="00E51BCB">
            <w:pPr>
              <w:keepNext/>
              <w:keepLines/>
              <w:spacing w:before="120" w:line="360" w:lineRule="auto"/>
              <w:rPr>
                <w:lang w:val="en-GB"/>
              </w:rPr>
            </w:pPr>
            <w:bookmarkStart w:id="5" w:name="_Toc181783862"/>
            <w:r w:rsidRPr="006763D9">
              <w:rPr>
                <w:rStyle w:val="Titre4Car"/>
                <w:u w:val="none"/>
                <w:lang w:val="en-GB"/>
              </w:rPr>
              <w:t>Figures S</w:t>
            </w:r>
            <w:r w:rsidR="00B01A2A" w:rsidRPr="006763D9">
              <w:rPr>
                <w:rStyle w:val="Titre4Car"/>
                <w:u w:val="none"/>
                <w:lang w:val="en-GB"/>
              </w:rPr>
              <w:t>1</w:t>
            </w:r>
            <w:bookmarkEnd w:id="5"/>
            <w:r w:rsidRPr="006763D9">
              <w:rPr>
                <w:lang w:val="en-GB"/>
              </w:rPr>
              <w:t xml:space="preserve">: </w:t>
            </w:r>
            <w:r w:rsidR="00E41124" w:rsidRPr="006763D9">
              <w:rPr>
                <w:rFonts w:cs="Times New Roman"/>
                <w:lang w:val="en-GB"/>
              </w:rPr>
              <w:t xml:space="preserve">Configuration of the experimental rooms where a) the Tonkean macaques of group 1, b) the brown capuchins (group 3), and c) the Tonkean macaques of group 2 </w:t>
            </w:r>
            <w:r w:rsidR="00E51BCB">
              <w:rPr>
                <w:rFonts w:cs="Times New Roman"/>
                <w:lang w:val="en-GB"/>
              </w:rPr>
              <w:t>were</w:t>
            </w:r>
            <w:r w:rsidR="00E41124" w:rsidRPr="006763D9">
              <w:rPr>
                <w:rFonts w:cs="Times New Roman"/>
                <w:lang w:val="en-GB"/>
              </w:rPr>
              <w:t xml:space="preserve"> tested. </w:t>
            </w:r>
            <w:r w:rsidR="00B01A2A" w:rsidRPr="006763D9">
              <w:rPr>
                <w:rFonts w:cs="Times New Roman"/>
                <w:lang w:val="en-GB"/>
              </w:rPr>
              <w:t xml:space="preserve">Each experimental room was divided into three areas for coding the subjects’ position (see </w:t>
            </w:r>
            <w:r w:rsidR="00E51BCB">
              <w:rPr>
                <w:rFonts w:cs="Times New Roman"/>
                <w:lang w:val="en-GB"/>
              </w:rPr>
              <w:t>more information</w:t>
            </w:r>
            <w:r w:rsidR="005F3328" w:rsidRPr="006763D9">
              <w:rPr>
                <w:rFonts w:cs="Times New Roman"/>
                <w:lang w:val="en-GB"/>
              </w:rPr>
              <w:t xml:space="preserve"> below</w:t>
            </w:r>
            <w:r w:rsidR="00B01A2A" w:rsidRPr="006763D9">
              <w:rPr>
                <w:rFonts w:cs="Times New Roman"/>
                <w:lang w:val="en-GB"/>
              </w:rPr>
              <w:t xml:space="preserve">): two proximity areas in blue, the nearby area in white and the far area in yellow. Note that for group 2, </w:t>
            </w:r>
            <w:r w:rsidR="008A036E" w:rsidRPr="006763D9">
              <w:rPr>
                <w:rFonts w:cs="Times New Roman"/>
                <w:lang w:val="en-GB"/>
              </w:rPr>
              <w:t xml:space="preserve">subjects were in </w:t>
            </w:r>
            <w:r w:rsidR="00B01A2A" w:rsidRPr="006763D9">
              <w:rPr>
                <w:rFonts w:cs="Times New Roman"/>
                <w:lang w:val="en-GB"/>
              </w:rPr>
              <w:t xml:space="preserve">the far area </w:t>
            </w:r>
            <w:r w:rsidR="00DC23CA" w:rsidRPr="006763D9">
              <w:rPr>
                <w:rFonts w:cs="Times New Roman"/>
                <w:lang w:val="en-GB"/>
              </w:rPr>
              <w:t xml:space="preserve">only when at the trapdoor or </w:t>
            </w:r>
            <w:r w:rsidR="00B01A2A" w:rsidRPr="006763D9">
              <w:rPr>
                <w:rFonts w:cs="Times New Roman"/>
                <w:lang w:val="en-GB"/>
              </w:rPr>
              <w:t xml:space="preserve">outside </w:t>
            </w:r>
            <w:r w:rsidR="00DC23CA" w:rsidRPr="006763D9">
              <w:rPr>
                <w:rFonts w:cs="Times New Roman"/>
                <w:lang w:val="en-GB"/>
              </w:rPr>
              <w:t xml:space="preserve">but with visual access to </w:t>
            </w:r>
            <w:r w:rsidR="00245D67" w:rsidRPr="006763D9">
              <w:rPr>
                <w:rFonts w:cs="Times New Roman"/>
                <w:lang w:val="en-GB"/>
              </w:rPr>
              <w:t xml:space="preserve">the </w:t>
            </w:r>
            <w:r w:rsidR="00DC23CA" w:rsidRPr="006763D9">
              <w:rPr>
                <w:rFonts w:cs="Times New Roman"/>
                <w:lang w:val="en-GB"/>
              </w:rPr>
              <w:t xml:space="preserve">inside of the experimental room, </w:t>
            </w:r>
            <w:r w:rsidR="00B01A2A" w:rsidRPr="006763D9">
              <w:rPr>
                <w:rFonts w:cs="Times New Roman"/>
                <w:lang w:val="en-GB"/>
              </w:rPr>
              <w:t xml:space="preserve">because this experimental room was too small to </w:t>
            </w:r>
            <w:r w:rsidR="00650F29" w:rsidRPr="006763D9">
              <w:rPr>
                <w:rFonts w:cs="Times New Roman"/>
                <w:lang w:val="en-GB"/>
              </w:rPr>
              <w:t>define</w:t>
            </w:r>
            <w:r w:rsidR="00DC23CA" w:rsidRPr="006763D9">
              <w:rPr>
                <w:rFonts w:cs="Times New Roman"/>
                <w:lang w:val="en-GB"/>
              </w:rPr>
              <w:t xml:space="preserve"> a</w:t>
            </w:r>
            <w:r w:rsidR="00B01A2A" w:rsidRPr="006763D9">
              <w:rPr>
                <w:rFonts w:cs="Times New Roman"/>
                <w:lang w:val="en-GB"/>
              </w:rPr>
              <w:t xml:space="preserve"> far area </w:t>
            </w:r>
            <w:r w:rsidR="008A036E" w:rsidRPr="006763D9">
              <w:rPr>
                <w:rFonts w:cs="Times New Roman"/>
                <w:lang w:val="en-GB"/>
              </w:rPr>
              <w:t>in it</w:t>
            </w:r>
            <w:r w:rsidR="00B01A2A" w:rsidRPr="006763D9">
              <w:rPr>
                <w:rFonts w:cs="Times New Roman"/>
                <w:lang w:val="en-GB"/>
              </w:rPr>
              <w:t xml:space="preserve">. </w:t>
            </w:r>
          </w:p>
        </w:tc>
      </w:tr>
    </w:tbl>
    <w:p w14:paraId="38B4D6F0" w14:textId="77777777" w:rsidR="006E73A1" w:rsidRDefault="006E73A1" w:rsidP="00770BC4">
      <w:pPr>
        <w:rPr>
          <w:lang w:val="en-GB"/>
        </w:rPr>
      </w:pPr>
      <w:bookmarkStart w:id="6" w:name="_Toc181783863"/>
    </w:p>
    <w:p w14:paraId="2C3C2CDD" w14:textId="77777777" w:rsidR="00F3037B" w:rsidRPr="006763D9" w:rsidRDefault="00F3037B" w:rsidP="00770BC4">
      <w:pPr>
        <w:rPr>
          <w:lang w:val="en-GB"/>
        </w:rPr>
      </w:pPr>
    </w:p>
    <w:p w14:paraId="5FFB78DB" w14:textId="4B66745C" w:rsidR="006E73A1" w:rsidRPr="006763D9" w:rsidRDefault="006E73A1" w:rsidP="00770BC4">
      <w:pPr>
        <w:pStyle w:val="Titre3"/>
        <w:rPr>
          <w:lang w:val="en-GB"/>
        </w:rPr>
      </w:pPr>
      <w:r w:rsidRPr="006763D9">
        <w:rPr>
          <w:lang w:val="en-GB"/>
        </w:rPr>
        <w:lastRenderedPageBreak/>
        <w:t>Materials</w:t>
      </w:r>
    </w:p>
    <w:p w14:paraId="498C588C" w14:textId="70F5A81C" w:rsidR="006E73A1" w:rsidRPr="006763D9" w:rsidRDefault="006E73A1" w:rsidP="006E73A1">
      <w:pPr>
        <w:rPr>
          <w:rFonts w:cs="Times New Roman"/>
          <w:lang w:val="en-GB"/>
        </w:rPr>
      </w:pPr>
      <w:r w:rsidRPr="006763D9">
        <w:rPr>
          <w:rFonts w:cs="Times New Roman"/>
          <w:lang w:val="en-GB"/>
        </w:rPr>
        <w:t xml:space="preserve">Differently looking containers (in colours of screw caps and in sizes: small: 120 mL, medium: 180 mL, large: 250 mL) were used to emphasise the actors’ (in)ability to open any kind of screw-top containers. Both actors manipulated the same combination of size and coloured screw caps during the demonstration sessions while only the large containers with the yellow screw cap were used for the other experimental steps. Containers were filled with raisins for about </w:t>
      </w:r>
      <w:r w:rsidRPr="006763D9">
        <w:rPr>
          <w:rFonts w:cs="Times New Roman"/>
          <w:vertAlign w:val="superscript"/>
          <w:lang w:val="en-GB"/>
        </w:rPr>
        <w:t>2</w:t>
      </w:r>
      <w:r w:rsidRPr="006763D9">
        <w:rPr>
          <w:rFonts w:cs="Times New Roman"/>
          <w:lang w:val="en-GB"/>
        </w:rPr>
        <w:t>/</w:t>
      </w:r>
      <w:r w:rsidRPr="006763D9">
        <w:rPr>
          <w:rFonts w:cs="Times New Roman"/>
          <w:vertAlign w:val="subscript"/>
          <w:lang w:val="en-GB"/>
        </w:rPr>
        <w:t>3</w:t>
      </w:r>
      <w:r w:rsidRPr="006763D9">
        <w:rPr>
          <w:rFonts w:cs="Times New Roman"/>
          <w:lang w:val="en-GB"/>
        </w:rPr>
        <w:t xml:space="preserve"> of the volume and raisins were used as rewards. At each step, the actors sat at two predetermined locations in front of the mesh of the testing room, 1.5 m apart and with a distance from the mesh adjusted for the arm-length of each subject. The actors carried their containers in identical baskets and, once opened, emptied them into transparent plastic bowls (750 mL). </w:t>
      </w:r>
      <w:r w:rsidR="001C48BC" w:rsidRPr="006763D9">
        <w:rPr>
          <w:rFonts w:cs="Times New Roman"/>
          <w:lang w:val="en-GB"/>
        </w:rPr>
        <w:t>The plastic bowls were placed and removed exclusively by the experimenter, before and after each trial.</w:t>
      </w:r>
      <w:r w:rsidR="000A2F15" w:rsidRPr="006763D9">
        <w:rPr>
          <w:rFonts w:cs="Times New Roman"/>
          <w:lang w:val="en-GB"/>
        </w:rPr>
        <w:t xml:space="preserve"> Both the containers and plastic bowls were out of reach of the subjects.</w:t>
      </w:r>
      <w:r w:rsidR="001C48BC" w:rsidRPr="006763D9">
        <w:rPr>
          <w:rFonts w:cs="Times New Roman"/>
          <w:lang w:val="en-GB"/>
        </w:rPr>
        <w:t xml:space="preserve"> </w:t>
      </w:r>
      <w:r w:rsidRPr="006763D9">
        <w:rPr>
          <w:rFonts w:cs="Times New Roman"/>
          <w:lang w:val="en-GB"/>
        </w:rPr>
        <w:t>Two identical wooden sticks (length = 30 cm) ending with yellow wooden squares (side = 8 cm) were used as targets.</w:t>
      </w:r>
    </w:p>
    <w:p w14:paraId="783C0953" w14:textId="03E7B1D7" w:rsidR="005F4BE8" w:rsidRPr="006763D9" w:rsidRDefault="005F4BE8" w:rsidP="00F22486">
      <w:pPr>
        <w:ind w:firstLine="708"/>
        <w:rPr>
          <w:lang w:val="en-GB"/>
        </w:rPr>
      </w:pPr>
      <w:r w:rsidRPr="006763D9">
        <w:rPr>
          <w:rFonts w:cs="Times New Roman"/>
          <w:lang w:val="en-GB"/>
        </w:rPr>
        <w:t>The same two</w:t>
      </w:r>
      <w:r w:rsidR="00E51BCB">
        <w:rPr>
          <w:rFonts w:cs="Times New Roman"/>
          <w:lang w:val="en-GB"/>
        </w:rPr>
        <w:t xml:space="preserve"> familiar</w:t>
      </w:r>
      <w:r w:rsidRPr="006763D9">
        <w:rPr>
          <w:rFonts w:cs="Times New Roman"/>
          <w:lang w:val="en-GB"/>
        </w:rPr>
        <w:t xml:space="preserve"> humans played the roles of the skilful and the unskilled actors for all subjects. Although the actors were a ma</w:t>
      </w:r>
      <w:r w:rsidR="00A34C89" w:rsidRPr="006763D9">
        <w:rPr>
          <w:rFonts w:cs="Times New Roman"/>
          <w:lang w:val="en-GB"/>
        </w:rPr>
        <w:t>n</w:t>
      </w:r>
      <w:r w:rsidRPr="006763D9">
        <w:rPr>
          <w:rFonts w:cs="Times New Roman"/>
          <w:lang w:val="en-GB"/>
        </w:rPr>
        <w:t xml:space="preserve"> and a </w:t>
      </w:r>
      <w:r w:rsidR="00A34C89" w:rsidRPr="006763D9">
        <w:rPr>
          <w:rFonts w:cs="Times New Roman"/>
          <w:lang w:val="en-GB"/>
        </w:rPr>
        <w:t>woman</w:t>
      </w:r>
      <w:r w:rsidRPr="006763D9">
        <w:rPr>
          <w:rFonts w:cs="Times New Roman"/>
          <w:lang w:val="en-GB"/>
        </w:rPr>
        <w:t xml:space="preserve">, all subjects were highly habituated to both male and female caretakers and experimenters, so this factor was not expected to affect their behaviour in our study. For all experimental steps, each trial started with the two actors moving simultaneously to their designated location (right or left) and placing their basket containing their container(s) next to them (except for the IPA trials which did not involve containers). </w:t>
      </w:r>
    </w:p>
    <w:p w14:paraId="18541BA4" w14:textId="77777777" w:rsidR="006E73A1" w:rsidRPr="006763D9" w:rsidRDefault="006E73A1" w:rsidP="00770BC4">
      <w:pPr>
        <w:rPr>
          <w:lang w:val="en-GB"/>
        </w:rPr>
      </w:pPr>
    </w:p>
    <w:p w14:paraId="62BF0666" w14:textId="52A35990" w:rsidR="00196301" w:rsidRPr="006763D9" w:rsidRDefault="00F83B2E" w:rsidP="006F03A1">
      <w:pPr>
        <w:pStyle w:val="Titre3"/>
        <w:rPr>
          <w:lang w:val="en-GB"/>
        </w:rPr>
      </w:pPr>
      <w:r w:rsidRPr="006763D9">
        <w:rPr>
          <w:lang w:val="en-GB"/>
        </w:rPr>
        <w:t xml:space="preserve">Target </w:t>
      </w:r>
      <w:r w:rsidR="00071830" w:rsidRPr="006763D9">
        <w:rPr>
          <w:lang w:val="en-GB"/>
        </w:rPr>
        <w:t>check</w:t>
      </w:r>
      <w:bookmarkEnd w:id="6"/>
    </w:p>
    <w:p w14:paraId="5565656C" w14:textId="310EF292" w:rsidR="00567ACC" w:rsidRPr="006763D9" w:rsidRDefault="00567ACC" w:rsidP="00567ACC">
      <w:pPr>
        <w:rPr>
          <w:rFonts w:cs="Times New Roman"/>
          <w:lang w:val="en-GB"/>
        </w:rPr>
      </w:pPr>
      <w:r w:rsidRPr="006763D9">
        <w:rPr>
          <w:rFonts w:cs="Times New Roman"/>
          <w:lang w:val="en-GB"/>
        </w:rPr>
        <w:t xml:space="preserve">We verified that </w:t>
      </w:r>
      <w:r w:rsidR="008A036E" w:rsidRPr="006763D9">
        <w:rPr>
          <w:rFonts w:cs="Times New Roman"/>
          <w:lang w:val="en-GB"/>
        </w:rPr>
        <w:t xml:space="preserve">all </w:t>
      </w:r>
      <w:r w:rsidRPr="006763D9">
        <w:rPr>
          <w:rFonts w:cs="Times New Roman"/>
          <w:lang w:val="en-GB"/>
        </w:rPr>
        <w:t>subject</w:t>
      </w:r>
      <w:r w:rsidR="008A036E" w:rsidRPr="006763D9">
        <w:rPr>
          <w:rFonts w:cs="Times New Roman"/>
          <w:lang w:val="en-GB"/>
        </w:rPr>
        <w:t>s</w:t>
      </w:r>
      <w:r w:rsidRPr="006763D9">
        <w:rPr>
          <w:rFonts w:cs="Times New Roman"/>
          <w:lang w:val="en-GB"/>
        </w:rPr>
        <w:t xml:space="preserve"> could make optimal choices between two alternatives by touching targets. First, the experimenter ensured that the subject was familiar with touching a target by rewarding the subject with one raisin after each touch on the target presented through the mesh, for four or five times. Then, the experimenter presented the subject with two targets, </w:t>
      </w:r>
      <w:r w:rsidRPr="006763D9">
        <w:rPr>
          <w:rFonts w:cs="Times New Roman"/>
          <w:lang w:val="en-GB"/>
        </w:rPr>
        <w:lastRenderedPageBreak/>
        <w:t>each above a different food option</w:t>
      </w:r>
      <w:r w:rsidR="00155BAC" w:rsidRPr="006763D9">
        <w:rPr>
          <w:rFonts w:cs="Times New Roman"/>
          <w:lang w:val="en-GB"/>
        </w:rPr>
        <w:t xml:space="preserve"> displayed on small plates on the ground</w:t>
      </w:r>
      <w:r w:rsidRPr="006763D9">
        <w:rPr>
          <w:rFonts w:cs="Times New Roman"/>
          <w:lang w:val="en-GB"/>
        </w:rPr>
        <w:t>: two raisins on one side (</w:t>
      </w:r>
      <w:r w:rsidRPr="00B530D9">
        <w:rPr>
          <w:rFonts w:cs="Times New Roman"/>
          <w:iCs/>
          <w:lang w:val="en-GB"/>
        </w:rPr>
        <w:t>i.e.</w:t>
      </w:r>
      <w:r w:rsidRPr="006763D9">
        <w:rPr>
          <w:rFonts w:cs="Times New Roman"/>
          <w:lang w:val="en-GB"/>
        </w:rPr>
        <w:t xml:space="preserve">, optimal option) and no food on the other side. The subject could obtain the </w:t>
      </w:r>
      <w:r w:rsidR="00155BAC" w:rsidRPr="006763D9">
        <w:rPr>
          <w:rFonts w:cs="Times New Roman"/>
          <w:lang w:val="en-GB"/>
        </w:rPr>
        <w:t xml:space="preserve">food </w:t>
      </w:r>
      <w:r w:rsidRPr="006763D9">
        <w:rPr>
          <w:rFonts w:cs="Times New Roman"/>
          <w:lang w:val="en-GB"/>
        </w:rPr>
        <w:t>option (two raisins or no food) that was below the target they had touched. Sessions of 12 trials were conducted, with the side of the food being pseudo-randomi</w:t>
      </w:r>
      <w:r w:rsidR="00155BAC" w:rsidRPr="006763D9">
        <w:rPr>
          <w:rFonts w:cs="Times New Roman"/>
          <w:lang w:val="en-GB"/>
        </w:rPr>
        <w:t>s</w:t>
      </w:r>
      <w:r w:rsidRPr="006763D9">
        <w:rPr>
          <w:rFonts w:cs="Times New Roman"/>
          <w:lang w:val="en-GB"/>
        </w:rPr>
        <w:t>ed (</w:t>
      </w:r>
      <w:r w:rsidRPr="00B530D9">
        <w:rPr>
          <w:rFonts w:cs="Times New Roman"/>
          <w:iCs/>
          <w:lang w:val="en-GB"/>
        </w:rPr>
        <w:t>i.e.</w:t>
      </w:r>
      <w:r w:rsidRPr="006763D9">
        <w:rPr>
          <w:rFonts w:cs="Times New Roman"/>
          <w:lang w:val="en-GB"/>
        </w:rPr>
        <w:t xml:space="preserve">, equal number of trials on each side). A subject had to choose the optimal option on at least </w:t>
      </w:r>
      <w:r w:rsidR="00155BAC" w:rsidRPr="006763D9">
        <w:rPr>
          <w:rFonts w:cs="Times New Roman"/>
          <w:lang w:val="en-GB"/>
        </w:rPr>
        <w:t>ten</w:t>
      </w:r>
      <w:r w:rsidRPr="006763D9">
        <w:rPr>
          <w:rFonts w:cs="Times New Roman"/>
          <w:lang w:val="en-GB"/>
        </w:rPr>
        <w:t xml:space="preserve"> out of 12 trials in a session to be considered successful and </w:t>
      </w:r>
      <w:r w:rsidR="00155BAC" w:rsidRPr="006763D9">
        <w:rPr>
          <w:rFonts w:cs="Times New Roman"/>
          <w:lang w:val="en-GB"/>
        </w:rPr>
        <w:t>be tested for the experiment</w:t>
      </w:r>
      <w:r w:rsidRPr="006763D9">
        <w:rPr>
          <w:rFonts w:cs="Times New Roman"/>
          <w:lang w:val="en-GB"/>
        </w:rPr>
        <w:t xml:space="preserve">. </w:t>
      </w:r>
    </w:p>
    <w:p w14:paraId="14F1F0DA" w14:textId="77777777" w:rsidR="000B7DDF" w:rsidRPr="006763D9" w:rsidRDefault="000B7DDF" w:rsidP="00567ACC">
      <w:pPr>
        <w:rPr>
          <w:rFonts w:cs="Times New Roman"/>
          <w:lang w:val="en-GB"/>
        </w:rPr>
      </w:pPr>
    </w:p>
    <w:p w14:paraId="59AC4C46" w14:textId="55CD67CC" w:rsidR="000B7DDF" w:rsidRPr="006763D9" w:rsidRDefault="000B7DDF" w:rsidP="000B7DDF">
      <w:pPr>
        <w:pStyle w:val="Titre3"/>
        <w:rPr>
          <w:rFonts w:cs="Times New Roman"/>
          <w:lang w:val="en-GB"/>
        </w:rPr>
      </w:pPr>
      <w:r w:rsidRPr="006763D9">
        <w:rPr>
          <w:lang w:val="en-GB"/>
        </w:rPr>
        <w:t>Familiarisation</w:t>
      </w:r>
    </w:p>
    <w:p w14:paraId="7ABD10A4" w14:textId="257CA375" w:rsidR="00F513BC" w:rsidRPr="006763D9" w:rsidRDefault="00FA1DD6">
      <w:pPr>
        <w:rPr>
          <w:rFonts w:cs="Times New Roman"/>
          <w:lang w:val="en-GB"/>
        </w:rPr>
      </w:pPr>
      <w:r w:rsidRPr="006763D9">
        <w:rPr>
          <w:rFonts w:cs="Times New Roman"/>
          <w:lang w:val="en-GB"/>
        </w:rPr>
        <w:t>T</w:t>
      </w:r>
      <w:r w:rsidR="00567ACC" w:rsidRPr="006763D9">
        <w:rPr>
          <w:rFonts w:cs="Times New Roman"/>
          <w:lang w:val="en-GB"/>
        </w:rPr>
        <w:t>he subjects underwent a session to familiari</w:t>
      </w:r>
      <w:r w:rsidR="00155BAC" w:rsidRPr="006763D9">
        <w:rPr>
          <w:rFonts w:cs="Times New Roman"/>
          <w:lang w:val="en-GB"/>
        </w:rPr>
        <w:t>s</w:t>
      </w:r>
      <w:r w:rsidR="00567ACC" w:rsidRPr="006763D9">
        <w:rPr>
          <w:rFonts w:cs="Times New Roman"/>
          <w:lang w:val="en-GB"/>
        </w:rPr>
        <w:t>e them</w:t>
      </w:r>
      <w:r w:rsidR="00245D67" w:rsidRPr="006763D9">
        <w:rPr>
          <w:rFonts w:cs="Times New Roman"/>
          <w:lang w:val="en-GB"/>
        </w:rPr>
        <w:t>selves</w:t>
      </w:r>
      <w:r w:rsidR="00567ACC" w:rsidRPr="006763D9">
        <w:rPr>
          <w:rFonts w:cs="Times New Roman"/>
          <w:lang w:val="en-GB"/>
        </w:rPr>
        <w:t xml:space="preserve"> with the containers and how humans can open them to release the food they contain. To increase the possibility for the subjects to evaluate the actors’ skills at manipulating the containers, we </w:t>
      </w:r>
      <w:r w:rsidR="008A036E" w:rsidRPr="006763D9">
        <w:rPr>
          <w:rFonts w:cs="Times New Roman"/>
          <w:lang w:val="en-GB"/>
        </w:rPr>
        <w:t xml:space="preserve">reasoned </w:t>
      </w:r>
      <w:r w:rsidR="00567ACC" w:rsidRPr="006763D9">
        <w:rPr>
          <w:rFonts w:cs="Times New Roman"/>
          <w:lang w:val="en-GB"/>
        </w:rPr>
        <w:t xml:space="preserve">that the subjects should previously experience the possible </w:t>
      </w:r>
      <w:r w:rsidR="00D729F2" w:rsidRPr="006763D9">
        <w:rPr>
          <w:rFonts w:cs="Times New Roman"/>
          <w:lang w:val="en-GB"/>
        </w:rPr>
        <w:t xml:space="preserve">states </w:t>
      </w:r>
      <w:r w:rsidR="00567ACC" w:rsidRPr="006763D9">
        <w:rPr>
          <w:rFonts w:cs="Times New Roman"/>
          <w:lang w:val="en-GB"/>
        </w:rPr>
        <w:t xml:space="preserve">of the containers (i.e., open or closed) and the resulting outcomes in their food intake, and the fact that a skilful human can open and close the containers. The experimenter sat in front of the experimental room in front of the subject and had three closed containers (one of each </w:t>
      </w:r>
      <w:r w:rsidR="00E67FC6" w:rsidRPr="006763D9">
        <w:rPr>
          <w:rFonts w:cs="Times New Roman"/>
          <w:lang w:val="en-GB"/>
        </w:rPr>
        <w:t>size</w:t>
      </w:r>
      <w:r w:rsidR="00567ACC" w:rsidRPr="006763D9">
        <w:rPr>
          <w:rFonts w:cs="Times New Roman"/>
          <w:lang w:val="en-GB"/>
        </w:rPr>
        <w:t>) filled with one grape</w:t>
      </w:r>
      <w:r w:rsidR="002764BC" w:rsidRPr="006763D9">
        <w:rPr>
          <w:rFonts w:cs="Times New Roman"/>
          <w:lang w:val="en-GB"/>
        </w:rPr>
        <w:t xml:space="preserve"> next to her</w:t>
      </w:r>
      <w:r w:rsidR="00567ACC" w:rsidRPr="006763D9">
        <w:rPr>
          <w:rFonts w:cs="Times New Roman"/>
          <w:lang w:val="en-GB"/>
        </w:rPr>
        <w:t xml:space="preserve">. The experimenter took one container, </w:t>
      </w:r>
      <w:r w:rsidR="00D729F2" w:rsidRPr="006763D9">
        <w:rPr>
          <w:rFonts w:cs="Times New Roman"/>
          <w:lang w:val="en-GB"/>
        </w:rPr>
        <w:t xml:space="preserve">shook </w:t>
      </w:r>
      <w:r w:rsidR="00567ACC" w:rsidRPr="006763D9">
        <w:rPr>
          <w:rFonts w:cs="Times New Roman"/>
          <w:lang w:val="en-GB"/>
        </w:rPr>
        <w:t>it to draw the subject’s attention, manipulated it for about five seconds, then opened it and showed the opened container, the lid and the grape to the subject, and finally fed the subject with the grape. She put again a grape into the same container, closed it, and repeated once more the same actions. The experimenter then handed the closed</w:t>
      </w:r>
      <w:r w:rsidR="00E67FC6" w:rsidRPr="006763D9">
        <w:rPr>
          <w:rFonts w:cs="Times New Roman"/>
          <w:lang w:val="en-GB"/>
        </w:rPr>
        <w:t xml:space="preserve"> baited</w:t>
      </w:r>
      <w:r w:rsidR="00567ACC" w:rsidRPr="006763D9">
        <w:rPr>
          <w:rFonts w:cs="Times New Roman"/>
          <w:lang w:val="en-GB"/>
        </w:rPr>
        <w:t xml:space="preserve"> container to the subject which could freely explore it through the mesh for about 20 seconds or until loss of interest. If the subject managed to open the container, the experimenter let the subject take the food; if not, the experimenter took back the container, and opened it to give the food to the subject. The same procedure was then repeated with the other two containers. </w:t>
      </w:r>
    </w:p>
    <w:p w14:paraId="4F1F0279" w14:textId="77777777" w:rsidR="000208CA" w:rsidRPr="006763D9" w:rsidRDefault="000208CA">
      <w:pPr>
        <w:rPr>
          <w:rFonts w:cs="Times New Roman"/>
          <w:lang w:val="en-GB"/>
        </w:rPr>
      </w:pPr>
    </w:p>
    <w:p w14:paraId="39C227AC" w14:textId="1E8C8184" w:rsidR="00ED2157" w:rsidRPr="006763D9" w:rsidRDefault="009B0142" w:rsidP="003A1DA5">
      <w:pPr>
        <w:pStyle w:val="Titre3"/>
        <w:rPr>
          <w:lang w:val="en-GB"/>
        </w:rPr>
      </w:pPr>
      <w:r w:rsidRPr="006763D9">
        <w:rPr>
          <w:lang w:val="en-GB"/>
        </w:rPr>
        <w:lastRenderedPageBreak/>
        <w:t>Demonstration sessions</w:t>
      </w:r>
    </w:p>
    <w:p w14:paraId="657140EA" w14:textId="77777777" w:rsidR="0068637D" w:rsidRPr="006763D9" w:rsidRDefault="00ED2157">
      <w:pPr>
        <w:rPr>
          <w:rFonts w:cs="Times New Roman"/>
          <w:lang w:val="en-GB"/>
        </w:rPr>
      </w:pPr>
      <w:r w:rsidRPr="006763D9">
        <w:rPr>
          <w:rFonts w:cs="Times New Roman"/>
          <w:lang w:val="en-GB"/>
        </w:rPr>
        <w:t>Each demonstration session began with the two actors moving simultaneously to their designated location, holding a target and placing their basket containing identical sets of baited containers next to them.</w:t>
      </w:r>
      <w:r w:rsidR="009B0142" w:rsidRPr="006763D9" w:rsidDel="003352DB">
        <w:rPr>
          <w:rFonts w:cs="Times New Roman"/>
          <w:lang w:val="en-GB"/>
        </w:rPr>
        <w:t xml:space="preserve"> One transparent bowl was in the middle equidistant from the actors, out of reach for the subject (Figure 1c).</w:t>
      </w:r>
      <w:r w:rsidR="00F22486" w:rsidRPr="006763D9">
        <w:rPr>
          <w:rFonts w:cs="Times New Roman"/>
          <w:lang w:val="en-GB"/>
        </w:rPr>
        <w:t xml:space="preserve"> </w:t>
      </w:r>
      <w:r w:rsidR="00615B57" w:rsidRPr="006763D9">
        <w:rPr>
          <w:rFonts w:cs="Times New Roman"/>
          <w:lang w:val="en-GB"/>
        </w:rPr>
        <w:t xml:space="preserve">A demo trial started with an actor placing four containers aligned in front of them, out of reach for the subject, and then presenting their target. Once the subject had touched the target, the actor started manipulating the four containers. After trying for around five seconds, the skilful actor successfully opened each container, emptied it into the transparent bowl, put the container and the lid back into their basket, and repeated the same actions with the next three containers. The unskilled actor did the same actions, except that they attempted to open the container for around five seconds but failed, and tried in vain to empty the closed container into the transparent bowl. </w:t>
      </w:r>
    </w:p>
    <w:p w14:paraId="42F5CFE3" w14:textId="66015211" w:rsidR="00ED2157" w:rsidRPr="006763D9" w:rsidRDefault="00615B57" w:rsidP="00B34834">
      <w:pPr>
        <w:ind w:firstLine="708"/>
        <w:rPr>
          <w:rFonts w:cs="Times New Roman"/>
          <w:lang w:val="en-GB"/>
        </w:rPr>
      </w:pPr>
      <w:r w:rsidRPr="006763D9">
        <w:rPr>
          <w:rFonts w:cs="Times New Roman"/>
          <w:lang w:val="en-GB"/>
        </w:rPr>
        <w:t xml:space="preserve">We are aware that five seconds may appear relatively brief for an unsuccessful attempt; however, it was important to keep the manipulation time equal between successful and unsuccessful attempts, to avoid confounding a potential preference/avoidance for one of the roles with this actor merely being associated with longer handling of the container. As the monkeys’ attention span is relatively short, we opted for the compromise of five seconds to avoid introducing too much additional noise in the data due to a loss of interest by the subjects. </w:t>
      </w:r>
    </w:p>
    <w:p w14:paraId="1637C0FF" w14:textId="77777777" w:rsidR="009B0142" w:rsidRPr="006763D9" w:rsidRDefault="009B0142">
      <w:pPr>
        <w:rPr>
          <w:rFonts w:cs="Times New Roman"/>
          <w:lang w:val="en-GB"/>
        </w:rPr>
      </w:pPr>
    </w:p>
    <w:p w14:paraId="42346BA6" w14:textId="5D813A49" w:rsidR="005F3A77" w:rsidRPr="006763D9" w:rsidRDefault="00F513BC" w:rsidP="008403FD">
      <w:pPr>
        <w:pStyle w:val="Titre3"/>
        <w:rPr>
          <w:lang w:val="en-GB"/>
        </w:rPr>
      </w:pPr>
      <w:bookmarkStart w:id="7" w:name="_Toc181783864"/>
      <w:r w:rsidRPr="006763D9">
        <w:rPr>
          <w:lang w:val="en-GB"/>
        </w:rPr>
        <w:t>Video coding</w:t>
      </w:r>
      <w:bookmarkEnd w:id="7"/>
    </w:p>
    <w:p w14:paraId="701293BF" w14:textId="78C1DB8F" w:rsidR="008403FD" w:rsidRPr="006763D9" w:rsidRDefault="005F3A77" w:rsidP="008403FD">
      <w:pPr>
        <w:rPr>
          <w:lang w:val="en-GB"/>
        </w:rPr>
      </w:pPr>
      <w:r w:rsidRPr="006763D9">
        <w:rPr>
          <w:lang w:val="en-GB"/>
        </w:rPr>
        <w:t xml:space="preserve">All the videos </w:t>
      </w:r>
      <w:r w:rsidR="00245D67" w:rsidRPr="006763D9">
        <w:rPr>
          <w:lang w:val="en-GB"/>
        </w:rPr>
        <w:t>were</w:t>
      </w:r>
      <w:r w:rsidRPr="006763D9">
        <w:rPr>
          <w:lang w:val="en-GB"/>
        </w:rPr>
        <w:t xml:space="preserve"> coded frame by frame by an observer using Behavioral Observation Research Interactive Software </w:t>
      </w:r>
      <w:r w:rsidR="00351C15" w:rsidRPr="006763D9">
        <w:rPr>
          <w:lang w:val="en-GB"/>
        </w:rPr>
        <w:fldChar w:fldCharType="begin"/>
      </w:r>
      <w:r w:rsidR="00283DC6" w:rsidRPr="006763D9">
        <w:rPr>
          <w:lang w:val="en-GB"/>
        </w:rPr>
        <w:instrText xml:space="preserve"> ADDIN ZOTERO_ITEM CSL_CITATION {"citationID":"P3mGET4x","properties":{"formattedCitation":"(Friard &amp; Gamba, 2016)","plainCitation":"(Friard &amp; Gamba, 2016)","dontUpdate":true,"noteIndex":0},"citationItems":[{"id":237,"uris":["http://zotero.org/users/6509921/items/INKGIY56"],"itemData":{"id":237,"type":"article-journal","abstract":"Quantitative aspects of the study of animal and human behaviour are increasingly relevant to test hypotheses and find empirical support for them. At the same time, photo and video cameras can store a large number of video recordings and are often used to monitor the subjects remotely. Researchers frequently face the need to code considerable quantities of video recordings with relatively flexible software, often constrained by species-specific options or exact settings. BORIS is a free, open-source and multiplatform standalone program that allows a user-specific coding environment to be set for a computer-based review of previously recorded videos or live observations. Being open to user-specific settings, the program allows a project-based ethogram to be defined that can then be shared with collaborators, or can be imported or modified. Projects created in BORIS can include a list of observations, and each observation may include one or two videos (e.g. simultaneous screening of visual stimuli and the subject being tested; recordings from different sides of an aquarium). Once the user has set an ethogram, including state or point events or both, coding can be performed using previously assigned keys on the computer keyboard. BORIS allows definition of an unlimited number of events (states/point events) and subjects. Once the coding process is completed, the program can extract a time-budget or single or grouped observations automatically and present an at-a-glance summary of the main behavioural features. The observation data and time-budget analysis can be exported in many common formats (TSV, CSV, ODF, XLS, SQL and JSON). The observed events can be plotted and exported in various graphic formats (SVG, PNG, JPG, TIFF, EPS and PDF).","container-title":"Methods in Ecology and Evolution","DOI":"10.1111/2041-210X.12584","ISSN":"2041-210X","issue":"11","language":"en","note":"_eprint: https://onlinelibrary.wiley.com/doi/pdf/10.1111/2041-210X.12584","page":"1325-1330","source":"Wiley Online Library","title":"BORIS: a free, versatile open-source event-logging software for video/audio coding and live observations","title-short":"BORIS","volume":"7","author":[{"family":"Friard","given":"Olivier"},{"family":"Gamba","given":"Marco"}],"issued":{"date-parts":[["2016"]]}}}],"schema":"https://github.com/citation-style-language/schema/raw/master/csl-citation.json"} </w:instrText>
      </w:r>
      <w:r w:rsidR="00351C15" w:rsidRPr="006763D9">
        <w:rPr>
          <w:lang w:val="en-GB"/>
        </w:rPr>
        <w:fldChar w:fldCharType="separate"/>
      </w:r>
      <w:r w:rsidR="00351C15" w:rsidRPr="006763D9">
        <w:rPr>
          <w:noProof/>
          <w:lang w:val="en-GB"/>
        </w:rPr>
        <w:t>(</w:t>
      </w:r>
      <w:r w:rsidR="00351C15" w:rsidRPr="006763D9">
        <w:rPr>
          <w:lang w:val="en-GB"/>
        </w:rPr>
        <w:t xml:space="preserve">BORIS v.8.20; </w:t>
      </w:r>
      <w:r w:rsidR="00351C15" w:rsidRPr="006763D9">
        <w:rPr>
          <w:noProof/>
          <w:lang w:val="en-GB"/>
        </w:rPr>
        <w:t>Friard &amp; Gamba, 2016)</w:t>
      </w:r>
      <w:r w:rsidR="00351C15" w:rsidRPr="006763D9">
        <w:rPr>
          <w:lang w:val="en-GB"/>
        </w:rPr>
        <w:fldChar w:fldCharType="end"/>
      </w:r>
      <w:r w:rsidRPr="006763D9">
        <w:rPr>
          <w:lang w:val="en-GB"/>
        </w:rPr>
        <w:t>.</w:t>
      </w:r>
      <w:r w:rsidR="008403FD" w:rsidRPr="006763D9">
        <w:rPr>
          <w:lang w:val="en-GB"/>
        </w:rPr>
        <w:t xml:space="preserve"> A second observer, who was unaware of the study design and hypothesis, coded independently 38 videos which were pseudo-randomly selected to include 20% of the sessions for each combination of phase, species and subjects, giving a relative</w:t>
      </w:r>
      <w:r w:rsidR="00245D67" w:rsidRPr="006763D9">
        <w:rPr>
          <w:lang w:val="en-GB"/>
        </w:rPr>
        <w:t>ly</w:t>
      </w:r>
      <w:r w:rsidR="008403FD" w:rsidRPr="006763D9">
        <w:rPr>
          <w:lang w:val="en-GB"/>
        </w:rPr>
        <w:t xml:space="preserve"> representative sample of each behaviour coded. Inter-coder reliability was calculated using Cohen’s kappa coefficient for actor choices and synchronicity of targets’ presentation, and </w:t>
      </w:r>
      <w:r w:rsidR="00245D67" w:rsidRPr="006763D9">
        <w:rPr>
          <w:lang w:val="en-GB"/>
        </w:rPr>
        <w:t>using I</w:t>
      </w:r>
      <w:r w:rsidR="008403FD" w:rsidRPr="006763D9">
        <w:rPr>
          <w:lang w:val="en-GB"/>
        </w:rPr>
        <w:t xml:space="preserve">ntraclass </w:t>
      </w:r>
      <w:r w:rsidR="00245D67" w:rsidRPr="006763D9">
        <w:rPr>
          <w:lang w:val="en-GB"/>
        </w:rPr>
        <w:t>C</w:t>
      </w:r>
      <w:r w:rsidR="008403FD" w:rsidRPr="006763D9">
        <w:rPr>
          <w:lang w:val="en-GB"/>
        </w:rPr>
        <w:t xml:space="preserve">orrelation </w:t>
      </w:r>
      <w:r w:rsidR="00245D67" w:rsidRPr="006763D9">
        <w:rPr>
          <w:lang w:val="en-GB"/>
        </w:rPr>
        <w:t>C</w:t>
      </w:r>
      <w:r w:rsidR="008403FD" w:rsidRPr="006763D9">
        <w:rPr>
          <w:lang w:val="en-GB"/>
        </w:rPr>
        <w:t xml:space="preserve">oefficients </w:t>
      </w:r>
      <w:r w:rsidR="008403FD" w:rsidRPr="006763D9">
        <w:rPr>
          <w:lang w:val="en-GB"/>
        </w:rPr>
        <w:fldChar w:fldCharType="begin"/>
      </w:r>
      <w:r w:rsidR="00283DC6" w:rsidRPr="006763D9">
        <w:rPr>
          <w:lang w:val="en-GB"/>
        </w:rPr>
        <w:instrText xml:space="preserve"> ADDIN ZOTERO_ITEM CSL_CITATION {"citationID":"1ngExsA6","properties":{"formattedCitation":"(Koo &amp; Li, 2016)","plainCitation":"(Koo &amp; Li, 2016)","dontUpdate":true,"noteIndex":0},"citationItems":[{"id":236,"uris":["http://zotero.org/users/6509921/items/D9IZUV9L"],"itemData":{"id":236,"type":"article-journal","abstract":"Objective\nIntraclass correlation coefficient (ICC) is a widely used reliability index in test-retest, intrarater, and interrater reliability analyses. This article introduces the basic concept of ICC in the content of reliability analysis.\nDiscussion for Researchers\nThere are 10 forms of ICCs. Because each form involves distinct assumptions in their calculation and will lead to different interpretations, researchers should explicitly specify the ICC form they used in their calculation. A thorough review of the research design is needed in selecting the appropriate form of ICC to evaluate reliability. The best practice of reporting ICC should include software information, “model,” “type,” and “definition” selections.\nDiscussion for Readers\nWhen coming across an article that includes ICC, readers should first check whether information about the ICC form has been reported and if an appropriate ICC form was used. Based on the 95% confident interval of the ICC estimate, values less than 0.5, between 0.5 and 0.75, between 0.75 and 0.9, and greater than 0.90 are indicative of poor, moderate, good, and excellent reliability, respectively.\nConclusion\nThis article provides a practical guideline for clinical researchers to choose the correct form of ICC and suggests the best practice of reporting ICC parameters in scientific publications. This article also gives readers an appreciation for what to look for when coming across ICC while reading an article.","container-title":"Journal of Chiropractic Medicine","DOI":"10.1016/j.jcm.2016.02.012","ISSN":"1556-3707","issue":"2","journalAbbreviation":"Journal of Chiropractic Medicine","page":"155-163","source":"ScienceDirect","title":"A Guideline of Selecting and Reporting Intraclass Correlation Coefficients for Reliability Research","volume":"15","author":[{"family":"Koo","given":"Terry K."},{"family":"Li","given":"Mae Y."}],"issued":{"date-parts":[["2016",6,1]]}}}],"schema":"https://github.com/citation-style-language/schema/raw/master/csl-citation.json"} </w:instrText>
      </w:r>
      <w:r w:rsidR="008403FD" w:rsidRPr="006763D9">
        <w:rPr>
          <w:lang w:val="en-GB"/>
        </w:rPr>
        <w:fldChar w:fldCharType="separate"/>
      </w:r>
      <w:r w:rsidR="00351C15" w:rsidRPr="006763D9">
        <w:rPr>
          <w:noProof/>
          <w:lang w:val="en-GB"/>
        </w:rPr>
        <w:t>(</w:t>
      </w:r>
      <w:r w:rsidR="00245D67" w:rsidRPr="006763D9">
        <w:rPr>
          <w:noProof/>
          <w:lang w:val="en-GB"/>
        </w:rPr>
        <w:t xml:space="preserve">ICC; </w:t>
      </w:r>
      <w:r w:rsidR="00351C15" w:rsidRPr="006763D9">
        <w:rPr>
          <w:noProof/>
          <w:lang w:val="en-GB"/>
        </w:rPr>
        <w:t xml:space="preserve">Koo </w:t>
      </w:r>
      <w:r w:rsidR="00351C15" w:rsidRPr="006763D9">
        <w:rPr>
          <w:noProof/>
          <w:lang w:val="en-GB"/>
        </w:rPr>
        <w:lastRenderedPageBreak/>
        <w:t>&amp; Li, 2016)</w:t>
      </w:r>
      <w:r w:rsidR="008403FD" w:rsidRPr="006763D9">
        <w:rPr>
          <w:lang w:val="en-GB"/>
        </w:rPr>
        <w:fldChar w:fldCharType="end"/>
      </w:r>
      <w:r w:rsidR="008403FD" w:rsidRPr="006763D9">
        <w:rPr>
          <w:lang w:val="en-GB"/>
        </w:rPr>
        <w:t xml:space="preserve"> for looking time, latency of choices, and the duration of subjects’ position based on a single rating (</w:t>
      </w:r>
      <w:sdt>
        <w:sdtPr>
          <w:rPr>
            <w:lang w:val="en-GB"/>
          </w:rPr>
          <w:tag w:val="goog_rdk_54"/>
          <w:id w:val="314847721"/>
        </w:sdtPr>
        <w:sdtContent/>
      </w:sdt>
      <w:r w:rsidR="008403FD" w:rsidRPr="006763D9">
        <w:rPr>
          <w:i/>
          <w:lang w:val="en-GB"/>
        </w:rPr>
        <w:t>k</w:t>
      </w:r>
      <w:r w:rsidR="008403FD" w:rsidRPr="006763D9">
        <w:rPr>
          <w:lang w:val="en-GB"/>
        </w:rPr>
        <w:t xml:space="preserve"> = 2 </w:t>
      </w:r>
      <w:proofErr w:type="spellStart"/>
      <w:r w:rsidR="008403FD" w:rsidRPr="006763D9">
        <w:rPr>
          <w:lang w:val="en-GB"/>
        </w:rPr>
        <w:t>raters</w:t>
      </w:r>
      <w:proofErr w:type="spellEnd"/>
      <w:r w:rsidR="008403FD" w:rsidRPr="006763D9">
        <w:rPr>
          <w:lang w:val="en-GB"/>
        </w:rPr>
        <w:t>), two-way mixed-effects model and consistency</w:t>
      </w:r>
      <w:r w:rsidR="00245D67" w:rsidRPr="006763D9">
        <w:rPr>
          <w:lang w:val="en-GB"/>
        </w:rPr>
        <w:t xml:space="preserve">. We calculated ICCs with </w:t>
      </w:r>
      <w:r w:rsidR="008403FD" w:rsidRPr="006763D9">
        <w:rPr>
          <w:lang w:val="en-GB"/>
        </w:rPr>
        <w:t xml:space="preserve">the function </w:t>
      </w:r>
      <w:proofErr w:type="spellStart"/>
      <w:r w:rsidR="008403FD" w:rsidRPr="006763D9">
        <w:rPr>
          <w:lang w:val="en-GB"/>
        </w:rPr>
        <w:t>icc</w:t>
      </w:r>
      <w:proofErr w:type="spellEnd"/>
      <w:r w:rsidR="008403FD" w:rsidRPr="006763D9">
        <w:rPr>
          <w:lang w:val="en-GB"/>
        </w:rPr>
        <w:t xml:space="preserve"> from the package </w:t>
      </w:r>
      <w:proofErr w:type="spellStart"/>
      <w:r w:rsidR="008403FD" w:rsidRPr="006763D9">
        <w:rPr>
          <w:lang w:val="en-GB"/>
        </w:rPr>
        <w:t>irr</w:t>
      </w:r>
      <w:proofErr w:type="spellEnd"/>
      <w:r w:rsidR="008403FD" w:rsidRPr="006763D9">
        <w:rPr>
          <w:lang w:val="en-GB"/>
        </w:rPr>
        <w:t xml:space="preserve"> (version 0.84.1</w:t>
      </w:r>
      <w:r w:rsidR="00B02B59" w:rsidRPr="006763D9">
        <w:rPr>
          <w:lang w:val="en-GB"/>
        </w:rPr>
        <w:t xml:space="preserve">; </w:t>
      </w:r>
      <w:r w:rsidR="00B02B59" w:rsidRPr="006763D9">
        <w:rPr>
          <w:lang w:val="en-GB"/>
        </w:rPr>
        <w:fldChar w:fldCharType="begin"/>
      </w:r>
      <w:r w:rsidR="00283DC6" w:rsidRPr="006763D9">
        <w:rPr>
          <w:lang w:val="en-GB"/>
        </w:rPr>
        <w:instrText xml:space="preserve"> ADDIN ZOTERO_ITEM CSL_CITATION {"citationID":"LJegGc0M","properties":{"formattedCitation":"(Gamer et al., 2019)","plainCitation":"(Gamer et al., 2019)","dontUpdate":true,"noteIndex":0},"citationItems":[{"id":90,"uris":["http://zotero.org/users/6509921/items/4Y48A2F2"],"itemData":{"id":90,"type":"article-journal","DOI":"10.32614/CRAN.package.irr","language":"en","source":"Zotero","title":"irr: Various Coefficients of Interrater Reliability and Agreement","URL":"https://CRAN.R-project.org/package=irr","author":[{"family":"Gamer","given":"Matthias"},{"family":"Lemon","given":"Jim"},{"family":"Fellows","given":"Ian"},{"family":"Singh","given":"Puspendra"}],"issued":{"date-parts":[["2019"]]}}}],"schema":"https://github.com/citation-style-language/schema/raw/master/csl-citation.json"} </w:instrText>
      </w:r>
      <w:r w:rsidR="00B02B59" w:rsidRPr="006763D9">
        <w:rPr>
          <w:lang w:val="en-GB"/>
        </w:rPr>
        <w:fldChar w:fldCharType="separate"/>
      </w:r>
      <w:r w:rsidR="00B02B59" w:rsidRPr="006763D9">
        <w:rPr>
          <w:noProof/>
          <w:lang w:val="en-GB"/>
        </w:rPr>
        <w:t>Gamer et al., 2019)</w:t>
      </w:r>
      <w:r w:rsidR="00B02B59" w:rsidRPr="006763D9">
        <w:rPr>
          <w:lang w:val="en-GB"/>
        </w:rPr>
        <w:fldChar w:fldCharType="end"/>
      </w:r>
      <w:r w:rsidR="008403FD" w:rsidRPr="006763D9">
        <w:rPr>
          <w:lang w:val="en-GB"/>
        </w:rPr>
        <w:t xml:space="preserve"> in R </w:t>
      </w:r>
      <w:r w:rsidR="008403FD" w:rsidRPr="006763D9">
        <w:rPr>
          <w:lang w:val="en-GB"/>
        </w:rPr>
        <w:fldChar w:fldCharType="begin"/>
      </w:r>
      <w:r w:rsidR="00283DC6" w:rsidRPr="006763D9">
        <w:rPr>
          <w:lang w:val="en-GB"/>
        </w:rPr>
        <w:instrText xml:space="preserve"> ADDIN ZOTERO_ITEM CSL_CITATION {"citationID":"OfnrPOor","properties":{"formattedCitation":"(R Core Team, 2022)","plainCitation":"(R Core Team, 2022)","dontUpdate":true,"noteIndex":0},"citationItems":[{"id":234,"uris":["http://zotero.org/users/6509921/items/JLAYHWM2"],"itemData":{"id":234,"type":"article-journal","container-title":"R Foundation for Statistical Computing, Vienna, Austria","title":"R: A language and environment for statistical computing","URL":"https://www.r-project.org/","author":[{"family":"R Core Team","given":""}],"issued":{"date-parts":[["2022"]]}}}],"schema":"https://github.com/citation-style-language/schema/raw/master/csl-citation.json"} </w:instrText>
      </w:r>
      <w:r w:rsidR="008403FD" w:rsidRPr="006763D9">
        <w:rPr>
          <w:lang w:val="en-GB"/>
        </w:rPr>
        <w:fldChar w:fldCharType="separate"/>
      </w:r>
      <w:r w:rsidR="00351C15" w:rsidRPr="006763D9">
        <w:rPr>
          <w:noProof/>
          <w:lang w:val="en-GB"/>
        </w:rPr>
        <w:t>(</w:t>
      </w:r>
      <w:r w:rsidR="00430CAD" w:rsidRPr="006763D9">
        <w:rPr>
          <w:lang w:val="en-GB"/>
        </w:rPr>
        <w:t xml:space="preserve">version 4.3.2; </w:t>
      </w:r>
      <w:r w:rsidR="00351C15" w:rsidRPr="006763D9">
        <w:rPr>
          <w:noProof/>
          <w:lang w:val="en-GB"/>
        </w:rPr>
        <w:t>R Core Team, 2022)</w:t>
      </w:r>
      <w:r w:rsidR="008403FD" w:rsidRPr="006763D9">
        <w:rPr>
          <w:lang w:val="en-GB"/>
        </w:rPr>
        <w:fldChar w:fldCharType="end"/>
      </w:r>
      <w:r w:rsidR="008403FD" w:rsidRPr="006763D9">
        <w:rPr>
          <w:lang w:val="en-GB"/>
        </w:rPr>
        <w:t>.</w:t>
      </w:r>
    </w:p>
    <w:p w14:paraId="13BAFB6E" w14:textId="55342114" w:rsidR="008403FD" w:rsidRPr="006763D9" w:rsidRDefault="008403FD" w:rsidP="008403FD">
      <w:pPr>
        <w:ind w:firstLine="360"/>
        <w:rPr>
          <w:lang w:val="en-GB"/>
        </w:rPr>
      </w:pPr>
      <w:r w:rsidRPr="006763D9">
        <w:rPr>
          <w:lang w:val="en-GB"/>
        </w:rPr>
        <w:t>For the IPA and Choice Test, videos were coded for: a) the choices of the subjects toward either actor (Cohen’s kappa, K=1, N=80),</w:t>
      </w:r>
      <w:r w:rsidR="00906915" w:rsidRPr="006763D9">
        <w:rPr>
          <w:lang w:val="en-GB"/>
        </w:rPr>
        <w:t xml:space="preserve"> and</w:t>
      </w:r>
      <w:r w:rsidRPr="006763D9">
        <w:rPr>
          <w:lang w:val="en-GB"/>
        </w:rPr>
        <w:t xml:space="preserve"> b) the synchronicity of targets’ presentation by the actors (Cohen’s kappa: K=0.63, N=80</w:t>
      </w:r>
      <w:r w:rsidR="00906915" w:rsidRPr="00154062">
        <w:rPr>
          <w:lang w:val="en-GB"/>
        </w:rPr>
        <w:t xml:space="preserve">; </w:t>
      </w:r>
      <w:r w:rsidR="00E46EE4" w:rsidRPr="006763D9">
        <w:rPr>
          <w:lang w:val="en-GB"/>
        </w:rPr>
        <w:t xml:space="preserve">see </w:t>
      </w:r>
      <w:r w:rsidR="002A40B0" w:rsidRPr="006763D9">
        <w:rPr>
          <w:lang w:val="en-GB"/>
        </w:rPr>
        <w:t>Table S</w:t>
      </w:r>
      <w:r w:rsidR="0069026F" w:rsidRPr="006763D9">
        <w:rPr>
          <w:lang w:val="en-GB"/>
        </w:rPr>
        <w:t>2</w:t>
      </w:r>
      <w:r w:rsidR="00906915" w:rsidRPr="00154062">
        <w:rPr>
          <w:lang w:val="en-GB"/>
        </w:rPr>
        <w:t>)</w:t>
      </w:r>
      <w:r w:rsidRPr="006763D9">
        <w:rPr>
          <w:lang w:val="en-GB"/>
        </w:rPr>
        <w:t xml:space="preserve">. </w:t>
      </w:r>
    </w:p>
    <w:p w14:paraId="074C53F3" w14:textId="088AF529" w:rsidR="008403FD" w:rsidRPr="006763D9" w:rsidRDefault="008403FD" w:rsidP="008403FD">
      <w:pPr>
        <w:ind w:firstLine="360"/>
        <w:rPr>
          <w:lang w:val="en-GB"/>
        </w:rPr>
      </w:pPr>
      <w:r w:rsidRPr="006763D9">
        <w:rPr>
          <w:lang w:val="en-GB"/>
        </w:rPr>
        <w:t>For Baseline and Expectation Test</w:t>
      </w:r>
      <w:r w:rsidR="00BE3457" w:rsidRPr="006763D9">
        <w:rPr>
          <w:lang w:val="en-GB"/>
        </w:rPr>
        <w:t>s</w:t>
      </w:r>
      <w:r w:rsidRPr="006763D9">
        <w:rPr>
          <w:lang w:val="en-GB"/>
        </w:rPr>
        <w:t>, videos were coded for: a) the duration of looking at the skilful actor (inter-coder reliability: ICC=0.982, N=14) and the unskilled actor (inter-coder reliability: ICC=0.98, N=14),</w:t>
      </w:r>
      <w:r w:rsidR="00676208" w:rsidRPr="006763D9">
        <w:rPr>
          <w:lang w:val="en-GB"/>
        </w:rPr>
        <w:t xml:space="preserve"> and</w:t>
      </w:r>
      <w:r w:rsidRPr="006763D9">
        <w:rPr>
          <w:lang w:val="en-GB"/>
        </w:rPr>
        <w:t xml:space="preserve"> b) the position of the subjects in the experimental room [close to the skilful actor (inter-coder reliability: ICC=0.993, N=14), close to the unskilled actor (inter-coder reliability: ICC=0.996, N=14), in the ‘nearby’ area (inter-coder reliability: ICC=0.995, N=14), or far away (inter-coder reliability: ICC=1, N=14)</w:t>
      </w:r>
      <w:r w:rsidR="00E46EE4" w:rsidRPr="006763D9">
        <w:rPr>
          <w:lang w:val="en-GB"/>
        </w:rPr>
        <w:t xml:space="preserve">; see </w:t>
      </w:r>
      <w:r w:rsidR="002A40B0" w:rsidRPr="006763D9">
        <w:rPr>
          <w:lang w:val="en-GB"/>
        </w:rPr>
        <w:t>Table S</w:t>
      </w:r>
      <w:r w:rsidR="0069026F" w:rsidRPr="006763D9">
        <w:rPr>
          <w:lang w:val="en-GB"/>
        </w:rPr>
        <w:t>2</w:t>
      </w:r>
      <w:r w:rsidR="002A40B0" w:rsidRPr="006763D9">
        <w:rPr>
          <w:lang w:val="en-GB"/>
        </w:rPr>
        <w:t xml:space="preserve">, </w:t>
      </w:r>
      <w:r w:rsidR="00E46EE4" w:rsidRPr="006763D9">
        <w:rPr>
          <w:lang w:val="en-GB"/>
        </w:rPr>
        <w:t>Figure</w:t>
      </w:r>
      <w:r w:rsidR="00F827DD" w:rsidRPr="006763D9">
        <w:rPr>
          <w:lang w:val="en-GB"/>
        </w:rPr>
        <w:t>s S1 &amp;</w:t>
      </w:r>
      <w:r w:rsidR="00E46EE4" w:rsidRPr="006763D9">
        <w:rPr>
          <w:lang w:val="en-GB"/>
        </w:rPr>
        <w:t xml:space="preserve"> S2</w:t>
      </w:r>
      <w:r w:rsidRPr="006763D9">
        <w:rPr>
          <w:lang w:val="en-GB"/>
        </w:rPr>
        <w:t>]</w:t>
      </w:r>
      <w:r w:rsidR="00676208" w:rsidRPr="006763D9">
        <w:rPr>
          <w:lang w:val="en-GB"/>
        </w:rPr>
        <w:t>.</w:t>
      </w:r>
    </w:p>
    <w:p w14:paraId="25B3E355" w14:textId="55EBED73" w:rsidR="006F3218" w:rsidRPr="006763D9" w:rsidRDefault="008403FD" w:rsidP="006F3218">
      <w:pPr>
        <w:ind w:firstLine="360"/>
        <w:rPr>
          <w:lang w:val="en-GB"/>
        </w:rPr>
      </w:pPr>
      <w:r w:rsidRPr="006763D9">
        <w:rPr>
          <w:lang w:val="en-GB"/>
        </w:rPr>
        <w:t xml:space="preserve">For the demonstration sessions, videos were coded for: a) the duration of looking at </w:t>
      </w:r>
      <w:r w:rsidR="006733C4" w:rsidRPr="006763D9">
        <w:rPr>
          <w:lang w:val="en-GB"/>
        </w:rPr>
        <w:t xml:space="preserve">the skilful </w:t>
      </w:r>
      <w:r w:rsidRPr="006763D9">
        <w:rPr>
          <w:lang w:val="en-GB"/>
        </w:rPr>
        <w:t>actor (inter-coder reliability: ICC=0.9</w:t>
      </w:r>
      <w:r w:rsidR="006733C4" w:rsidRPr="006763D9">
        <w:rPr>
          <w:lang w:val="en-GB"/>
        </w:rPr>
        <w:t>6</w:t>
      </w:r>
      <w:r w:rsidRPr="006763D9">
        <w:rPr>
          <w:lang w:val="en-GB"/>
        </w:rPr>
        <w:t>, N=</w:t>
      </w:r>
      <w:r w:rsidR="006733C4" w:rsidRPr="006763D9">
        <w:rPr>
          <w:lang w:val="en-GB"/>
        </w:rPr>
        <w:t>26</w:t>
      </w:r>
      <w:r w:rsidRPr="006763D9">
        <w:rPr>
          <w:lang w:val="en-GB"/>
        </w:rPr>
        <w:t>)</w:t>
      </w:r>
      <w:r w:rsidR="006733C4" w:rsidRPr="006763D9">
        <w:rPr>
          <w:lang w:val="en-GB"/>
        </w:rPr>
        <w:t xml:space="preserve"> or the unskilled actor (inter-coder reliability: ICC=0.98, N=26)</w:t>
      </w:r>
      <w:r w:rsidRPr="006763D9">
        <w:rPr>
          <w:lang w:val="en-GB"/>
        </w:rPr>
        <w:t>, and b) the position of the subjects in the experimental room [close to the demonstrating actor (inter-coder reliability: ICC=</w:t>
      </w:r>
      <w:r w:rsidR="006733C4" w:rsidRPr="006763D9">
        <w:rPr>
          <w:lang w:val="en-GB"/>
        </w:rPr>
        <w:t>0.94</w:t>
      </w:r>
      <w:r w:rsidRPr="006763D9">
        <w:rPr>
          <w:lang w:val="en-GB"/>
        </w:rPr>
        <w:t>, N=</w:t>
      </w:r>
      <w:r w:rsidR="006733C4" w:rsidRPr="006763D9">
        <w:rPr>
          <w:lang w:val="en-GB"/>
        </w:rPr>
        <w:t>52</w:t>
      </w:r>
      <w:r w:rsidRPr="006763D9">
        <w:rPr>
          <w:lang w:val="en-GB"/>
        </w:rPr>
        <w:t>), in the ‘nearby’ area (inter-coder reliability: ICC=0.893, N=52), or far away ((inter-coder reliability: ICC=0.999, N=52)</w:t>
      </w:r>
      <w:r w:rsidR="00E46EE4" w:rsidRPr="006763D9">
        <w:rPr>
          <w:lang w:val="en-GB"/>
        </w:rPr>
        <w:t>; see</w:t>
      </w:r>
      <w:r w:rsidR="002A40B0" w:rsidRPr="006763D9">
        <w:rPr>
          <w:lang w:val="en-GB"/>
        </w:rPr>
        <w:t xml:space="preserve"> Table S</w:t>
      </w:r>
      <w:r w:rsidR="0069026F" w:rsidRPr="006763D9">
        <w:rPr>
          <w:lang w:val="en-GB"/>
        </w:rPr>
        <w:t>2</w:t>
      </w:r>
      <w:r w:rsidR="002A40B0" w:rsidRPr="006763D9">
        <w:rPr>
          <w:lang w:val="en-GB"/>
        </w:rPr>
        <w:t>,</w:t>
      </w:r>
      <w:r w:rsidR="00E46EE4" w:rsidRPr="006763D9">
        <w:rPr>
          <w:lang w:val="en-GB"/>
        </w:rPr>
        <w:t xml:space="preserve"> Figure</w:t>
      </w:r>
      <w:r w:rsidR="00F827DD" w:rsidRPr="006763D9">
        <w:rPr>
          <w:lang w:val="en-GB"/>
        </w:rPr>
        <w:t>s S1 &amp;</w:t>
      </w:r>
      <w:r w:rsidR="00E46EE4" w:rsidRPr="006763D9">
        <w:rPr>
          <w:lang w:val="en-GB"/>
        </w:rPr>
        <w:t xml:space="preserve"> S2</w:t>
      </w:r>
      <w:r w:rsidRPr="006763D9">
        <w:rPr>
          <w:lang w:val="en-GB"/>
        </w:rPr>
        <w:t>].</w:t>
      </w:r>
    </w:p>
    <w:p w14:paraId="49917A1E" w14:textId="77777777" w:rsidR="00071121" w:rsidRPr="006763D9" w:rsidRDefault="00071121">
      <w:pPr>
        <w:rPr>
          <w:lang w:val="en-GB"/>
        </w:rPr>
      </w:pPr>
    </w:p>
    <w:tbl>
      <w:tblPr>
        <w:tblW w:w="5000" w:type="pct"/>
        <w:tblBorders>
          <w:top w:val="single" w:sz="4" w:space="0" w:color="000000"/>
          <w:left w:val="nil"/>
          <w:bottom w:val="single" w:sz="4" w:space="0" w:color="000000"/>
          <w:right w:val="nil"/>
          <w:insideH w:val="single" w:sz="4" w:space="0" w:color="000000"/>
          <w:insideV w:val="nil"/>
        </w:tblBorders>
        <w:tblLook w:val="0400" w:firstRow="0" w:lastRow="0" w:firstColumn="0" w:lastColumn="0" w:noHBand="0" w:noVBand="1"/>
      </w:tblPr>
      <w:tblGrid>
        <w:gridCol w:w="1488"/>
        <w:gridCol w:w="5316"/>
        <w:gridCol w:w="2268"/>
      </w:tblGrid>
      <w:tr w:rsidR="00B07DCA" w:rsidRPr="00B530D9" w14:paraId="35B6B07A" w14:textId="77777777" w:rsidTr="00B07DCA">
        <w:trPr>
          <w:trHeight w:val="428"/>
        </w:trPr>
        <w:tc>
          <w:tcPr>
            <w:tcW w:w="5000" w:type="pct"/>
            <w:gridSpan w:val="3"/>
            <w:tcBorders>
              <w:top w:val="nil"/>
              <w:bottom w:val="single" w:sz="4" w:space="0" w:color="000000"/>
            </w:tcBorders>
            <w:shd w:val="clear" w:color="auto" w:fill="auto"/>
            <w:vAlign w:val="center"/>
          </w:tcPr>
          <w:p w14:paraId="6D06B766" w14:textId="57014086" w:rsidR="00B07DCA" w:rsidRPr="006763D9" w:rsidRDefault="00B07DCA" w:rsidP="009A1657">
            <w:pPr>
              <w:keepNext/>
              <w:keepLines/>
              <w:rPr>
                <w:u w:val="single"/>
                <w:lang w:val="en-GB"/>
              </w:rPr>
            </w:pPr>
            <w:bookmarkStart w:id="8" w:name="_Toc181783865"/>
            <w:r w:rsidRPr="006763D9">
              <w:rPr>
                <w:rStyle w:val="Titre4Car"/>
                <w:u w:val="none"/>
                <w:lang w:val="en-GB"/>
              </w:rPr>
              <w:lastRenderedPageBreak/>
              <w:t xml:space="preserve">Table </w:t>
            </w:r>
            <w:r w:rsidR="008403FD" w:rsidRPr="006763D9">
              <w:rPr>
                <w:rStyle w:val="Titre4Car"/>
                <w:u w:val="none"/>
                <w:lang w:val="en-GB"/>
              </w:rPr>
              <w:t>S</w:t>
            </w:r>
            <w:r w:rsidR="001C607E" w:rsidRPr="006763D9">
              <w:rPr>
                <w:rStyle w:val="Titre4Car"/>
                <w:u w:val="none"/>
                <w:lang w:val="en-GB"/>
              </w:rPr>
              <w:t>2</w:t>
            </w:r>
            <w:bookmarkEnd w:id="8"/>
            <w:r w:rsidRPr="006763D9">
              <w:rPr>
                <w:lang w:val="en-GB"/>
              </w:rPr>
              <w:t>:</w:t>
            </w:r>
            <w:r w:rsidRPr="006763D9">
              <w:rPr>
                <w:rFonts w:ascii="Times New Roman" w:eastAsia="Times New Roman" w:hAnsi="Times New Roman" w:cs="Times New Roman"/>
                <w:lang w:val="en-GB"/>
              </w:rPr>
              <w:t xml:space="preserve"> </w:t>
            </w:r>
            <w:sdt>
              <w:sdtPr>
                <w:rPr>
                  <w:lang w:val="en-GB"/>
                </w:rPr>
                <w:tag w:val="goog_rdk_67"/>
                <w:id w:val="-595018505"/>
              </w:sdtPr>
              <w:sdtContent/>
            </w:sdt>
            <w:r w:rsidRPr="006763D9">
              <w:rPr>
                <w:lang w:val="en-GB"/>
              </w:rPr>
              <w:t xml:space="preserve">Definitions of </w:t>
            </w:r>
            <w:r w:rsidR="00E46EE4" w:rsidRPr="006763D9">
              <w:rPr>
                <w:lang w:val="en-GB"/>
              </w:rPr>
              <w:t xml:space="preserve">coded </w:t>
            </w:r>
            <w:r w:rsidRPr="006763D9">
              <w:rPr>
                <w:lang w:val="en-GB"/>
              </w:rPr>
              <w:t>behaviours</w:t>
            </w:r>
          </w:p>
        </w:tc>
      </w:tr>
      <w:tr w:rsidR="00B07DCA" w:rsidRPr="006763D9" w14:paraId="0A2F4D72" w14:textId="77777777" w:rsidTr="008206D9">
        <w:trPr>
          <w:trHeight w:val="428"/>
        </w:trPr>
        <w:tc>
          <w:tcPr>
            <w:tcW w:w="820" w:type="pct"/>
            <w:tcBorders>
              <w:top w:val="single" w:sz="4" w:space="0" w:color="000000"/>
              <w:bottom w:val="single" w:sz="4" w:space="0" w:color="000000"/>
            </w:tcBorders>
            <w:shd w:val="clear" w:color="auto" w:fill="D9D9D9" w:themeFill="background1" w:themeFillShade="D9"/>
            <w:vAlign w:val="center"/>
          </w:tcPr>
          <w:p w14:paraId="3C9D0BDE" w14:textId="77777777" w:rsidR="00B07DCA" w:rsidRPr="006763D9" w:rsidRDefault="00B07DCA" w:rsidP="009A1657">
            <w:pPr>
              <w:keepNext/>
              <w:keepLines/>
              <w:spacing w:line="360" w:lineRule="auto"/>
              <w:rPr>
                <w:b/>
                <w:lang w:val="en-GB"/>
              </w:rPr>
            </w:pPr>
            <w:r w:rsidRPr="006763D9">
              <w:rPr>
                <w:b/>
                <w:lang w:val="en-GB"/>
              </w:rPr>
              <w:t>Behaviour</w:t>
            </w:r>
          </w:p>
        </w:tc>
        <w:tc>
          <w:tcPr>
            <w:tcW w:w="2930" w:type="pct"/>
            <w:tcBorders>
              <w:top w:val="single" w:sz="4" w:space="0" w:color="000000"/>
              <w:bottom w:val="single" w:sz="4" w:space="0" w:color="000000"/>
            </w:tcBorders>
            <w:shd w:val="clear" w:color="auto" w:fill="D9D9D9" w:themeFill="background1" w:themeFillShade="D9"/>
            <w:vAlign w:val="center"/>
          </w:tcPr>
          <w:p w14:paraId="6FDD0B6D" w14:textId="77777777" w:rsidR="00B07DCA" w:rsidRPr="006763D9" w:rsidRDefault="00B07DCA" w:rsidP="00B07DCA">
            <w:pPr>
              <w:keepNext/>
              <w:keepLines/>
              <w:spacing w:line="360" w:lineRule="auto"/>
              <w:jc w:val="center"/>
              <w:rPr>
                <w:b/>
                <w:lang w:val="en-GB"/>
              </w:rPr>
            </w:pPr>
            <w:r w:rsidRPr="006763D9">
              <w:rPr>
                <w:b/>
                <w:lang w:val="en-GB"/>
              </w:rPr>
              <w:t>Definition</w:t>
            </w:r>
          </w:p>
        </w:tc>
        <w:tc>
          <w:tcPr>
            <w:tcW w:w="1250" w:type="pct"/>
            <w:tcBorders>
              <w:top w:val="single" w:sz="4" w:space="0" w:color="000000"/>
              <w:bottom w:val="single" w:sz="4" w:space="0" w:color="000000"/>
            </w:tcBorders>
            <w:shd w:val="clear" w:color="auto" w:fill="D9D9D9" w:themeFill="background1" w:themeFillShade="D9"/>
            <w:vAlign w:val="center"/>
          </w:tcPr>
          <w:p w14:paraId="0E0C5541" w14:textId="1DF434AD" w:rsidR="00B07DCA" w:rsidRPr="006763D9" w:rsidRDefault="004258F4" w:rsidP="00B07DCA">
            <w:pPr>
              <w:keepNext/>
              <w:keepLines/>
              <w:spacing w:line="360" w:lineRule="auto"/>
              <w:jc w:val="center"/>
              <w:rPr>
                <w:b/>
                <w:lang w:val="en-GB"/>
              </w:rPr>
            </w:pPr>
            <w:r w:rsidRPr="006763D9">
              <w:rPr>
                <w:b/>
                <w:lang w:val="en-GB"/>
              </w:rPr>
              <w:t>Test phase</w:t>
            </w:r>
          </w:p>
        </w:tc>
      </w:tr>
      <w:tr w:rsidR="00B07DCA" w:rsidRPr="006763D9" w14:paraId="56696B99" w14:textId="77777777" w:rsidTr="00B07DCA">
        <w:trPr>
          <w:trHeight w:val="1176"/>
        </w:trPr>
        <w:tc>
          <w:tcPr>
            <w:tcW w:w="820" w:type="pct"/>
            <w:tcBorders>
              <w:bottom w:val="dashed" w:sz="4" w:space="0" w:color="7F7F7F"/>
            </w:tcBorders>
            <w:vAlign w:val="center"/>
          </w:tcPr>
          <w:p w14:paraId="53BAD60B" w14:textId="77777777" w:rsidR="00B07DCA" w:rsidRPr="006763D9" w:rsidRDefault="00B07DCA" w:rsidP="00B07DCA">
            <w:pPr>
              <w:keepNext/>
              <w:keepLines/>
              <w:spacing w:line="360" w:lineRule="auto"/>
              <w:jc w:val="left"/>
              <w:rPr>
                <w:lang w:val="en-GB"/>
              </w:rPr>
            </w:pPr>
            <w:r w:rsidRPr="006763D9">
              <w:rPr>
                <w:lang w:val="en-GB"/>
              </w:rPr>
              <w:t>Choice</w:t>
            </w:r>
          </w:p>
        </w:tc>
        <w:tc>
          <w:tcPr>
            <w:tcW w:w="2930" w:type="pct"/>
            <w:tcBorders>
              <w:bottom w:val="dashed" w:sz="4" w:space="0" w:color="7F7F7F"/>
            </w:tcBorders>
            <w:vAlign w:val="center"/>
          </w:tcPr>
          <w:p w14:paraId="41B256B6" w14:textId="21FC74F4" w:rsidR="00B07DCA" w:rsidRPr="006763D9" w:rsidRDefault="00B07DCA" w:rsidP="009A1657">
            <w:pPr>
              <w:keepNext/>
              <w:keepLines/>
              <w:spacing w:line="360" w:lineRule="auto"/>
              <w:rPr>
                <w:lang w:val="en-GB"/>
              </w:rPr>
            </w:pPr>
            <w:r w:rsidRPr="006763D9">
              <w:rPr>
                <w:lang w:val="en-GB"/>
              </w:rPr>
              <w:t xml:space="preserve">The subject touches </w:t>
            </w:r>
            <w:r w:rsidR="004258F4" w:rsidRPr="006763D9">
              <w:rPr>
                <w:lang w:val="en-GB"/>
              </w:rPr>
              <w:t xml:space="preserve">one of the </w:t>
            </w:r>
            <w:r w:rsidRPr="006763D9">
              <w:rPr>
                <w:lang w:val="en-GB"/>
              </w:rPr>
              <w:t>target</w:t>
            </w:r>
            <w:r w:rsidR="004258F4" w:rsidRPr="006763D9">
              <w:rPr>
                <w:lang w:val="en-GB"/>
              </w:rPr>
              <w:t>s</w:t>
            </w:r>
            <w:r w:rsidRPr="006763D9">
              <w:rPr>
                <w:lang w:val="en-GB"/>
              </w:rPr>
              <w:t xml:space="preserve"> with hand or mouth. </w:t>
            </w:r>
          </w:p>
        </w:tc>
        <w:tc>
          <w:tcPr>
            <w:tcW w:w="1250" w:type="pct"/>
            <w:tcBorders>
              <w:bottom w:val="dashed" w:sz="4" w:space="0" w:color="7F7F7F"/>
            </w:tcBorders>
            <w:vAlign w:val="center"/>
          </w:tcPr>
          <w:p w14:paraId="71B5617A" w14:textId="77777777" w:rsidR="00B07DCA" w:rsidRPr="006763D9" w:rsidRDefault="00B07DCA" w:rsidP="00B07DCA">
            <w:pPr>
              <w:keepNext/>
              <w:keepLines/>
              <w:spacing w:line="360" w:lineRule="auto"/>
              <w:jc w:val="center"/>
              <w:rPr>
                <w:lang w:val="en-GB"/>
              </w:rPr>
            </w:pPr>
            <w:r w:rsidRPr="006763D9">
              <w:rPr>
                <w:lang w:val="en-GB"/>
              </w:rPr>
              <w:t>IPA, Choice Test</w:t>
            </w:r>
          </w:p>
        </w:tc>
      </w:tr>
      <w:tr w:rsidR="00B07DCA" w:rsidRPr="006763D9" w14:paraId="5227E4A5" w14:textId="77777777" w:rsidTr="00E46EE4">
        <w:trPr>
          <w:trHeight w:val="2141"/>
        </w:trPr>
        <w:tc>
          <w:tcPr>
            <w:tcW w:w="820" w:type="pct"/>
            <w:tcBorders>
              <w:top w:val="dashed" w:sz="4" w:space="0" w:color="7F7F7F"/>
              <w:bottom w:val="dashed" w:sz="4" w:space="0" w:color="7F7F7F"/>
            </w:tcBorders>
            <w:vAlign w:val="center"/>
          </w:tcPr>
          <w:p w14:paraId="4E9963CD" w14:textId="77777777" w:rsidR="00B07DCA" w:rsidRPr="006763D9" w:rsidRDefault="00B07DCA" w:rsidP="00B07DCA">
            <w:pPr>
              <w:keepNext/>
              <w:keepLines/>
              <w:spacing w:line="360" w:lineRule="auto"/>
              <w:jc w:val="left"/>
              <w:rPr>
                <w:lang w:val="en-GB"/>
              </w:rPr>
            </w:pPr>
            <w:r w:rsidRPr="006763D9">
              <w:rPr>
                <w:lang w:val="en-GB"/>
              </w:rPr>
              <w:t>Target synchronicity</w:t>
            </w:r>
          </w:p>
        </w:tc>
        <w:tc>
          <w:tcPr>
            <w:tcW w:w="2930" w:type="pct"/>
            <w:tcBorders>
              <w:top w:val="dashed" w:sz="4" w:space="0" w:color="7F7F7F"/>
              <w:bottom w:val="dashed" w:sz="4" w:space="0" w:color="7F7F7F"/>
            </w:tcBorders>
            <w:vAlign w:val="center"/>
          </w:tcPr>
          <w:p w14:paraId="6D967FCB" w14:textId="77777777" w:rsidR="00B07DCA" w:rsidRPr="006763D9" w:rsidRDefault="00776850" w:rsidP="009A1657">
            <w:pPr>
              <w:keepNext/>
              <w:keepLines/>
              <w:spacing w:line="360" w:lineRule="auto"/>
              <w:rPr>
                <w:lang w:val="en-GB"/>
              </w:rPr>
            </w:pPr>
            <w:r w:rsidRPr="006763D9">
              <w:rPr>
                <w:lang w:val="en-GB"/>
              </w:rPr>
              <w:t>Difference of time between the presentation of target of the actors. The presentation was considered asynchronous when the targets were presented with a difference of more than four frames (</w:t>
            </w:r>
            <w:r w:rsidRPr="00B530D9">
              <w:rPr>
                <w:iCs/>
                <w:lang w:val="en-GB"/>
              </w:rPr>
              <w:t>i.e.</w:t>
            </w:r>
            <w:r w:rsidRPr="006763D9">
              <w:rPr>
                <w:lang w:val="en-GB"/>
              </w:rPr>
              <w:t>, 0.13 seconds).</w:t>
            </w:r>
          </w:p>
        </w:tc>
        <w:tc>
          <w:tcPr>
            <w:tcW w:w="1250" w:type="pct"/>
            <w:tcBorders>
              <w:top w:val="dashed" w:sz="4" w:space="0" w:color="7F7F7F"/>
              <w:bottom w:val="dashed" w:sz="4" w:space="0" w:color="7F7F7F"/>
            </w:tcBorders>
            <w:vAlign w:val="center"/>
          </w:tcPr>
          <w:p w14:paraId="41B18429" w14:textId="77777777" w:rsidR="00B07DCA" w:rsidRPr="006763D9" w:rsidRDefault="00776850" w:rsidP="00B07DCA">
            <w:pPr>
              <w:keepNext/>
              <w:keepLines/>
              <w:spacing w:line="360" w:lineRule="auto"/>
              <w:jc w:val="center"/>
              <w:rPr>
                <w:lang w:val="en-GB"/>
              </w:rPr>
            </w:pPr>
            <w:r w:rsidRPr="006763D9">
              <w:rPr>
                <w:lang w:val="en-GB"/>
              </w:rPr>
              <w:t>IPA, Choice Test</w:t>
            </w:r>
          </w:p>
        </w:tc>
      </w:tr>
      <w:tr w:rsidR="00776850" w:rsidRPr="006763D9" w14:paraId="3CFCF4D0" w14:textId="77777777" w:rsidTr="008206D9">
        <w:trPr>
          <w:trHeight w:val="1704"/>
        </w:trPr>
        <w:tc>
          <w:tcPr>
            <w:tcW w:w="820" w:type="pct"/>
            <w:tcBorders>
              <w:top w:val="dashed" w:sz="4" w:space="0" w:color="7F7F7F"/>
              <w:bottom w:val="dashed" w:sz="4" w:space="0" w:color="7F7F7F"/>
            </w:tcBorders>
            <w:vAlign w:val="center"/>
          </w:tcPr>
          <w:p w14:paraId="5F7B8048" w14:textId="77777777" w:rsidR="00776850" w:rsidRPr="006763D9" w:rsidRDefault="00776850" w:rsidP="009A1657">
            <w:pPr>
              <w:keepNext/>
              <w:keepLines/>
              <w:spacing w:line="360" w:lineRule="auto"/>
              <w:jc w:val="left"/>
              <w:rPr>
                <w:lang w:val="en-GB"/>
              </w:rPr>
            </w:pPr>
            <w:r w:rsidRPr="006763D9">
              <w:rPr>
                <w:lang w:val="en-GB"/>
              </w:rPr>
              <w:t>Looking</w:t>
            </w:r>
          </w:p>
        </w:tc>
        <w:tc>
          <w:tcPr>
            <w:tcW w:w="2930" w:type="pct"/>
            <w:tcBorders>
              <w:top w:val="dashed" w:sz="4" w:space="0" w:color="7F7F7F"/>
              <w:bottom w:val="dashed" w:sz="4" w:space="0" w:color="7F7F7F"/>
            </w:tcBorders>
            <w:vAlign w:val="center"/>
          </w:tcPr>
          <w:p w14:paraId="1FF52B0A" w14:textId="77777777" w:rsidR="00776850" w:rsidRPr="006763D9" w:rsidRDefault="00776850" w:rsidP="009A1657">
            <w:pPr>
              <w:keepNext/>
              <w:keepLines/>
              <w:spacing w:line="360" w:lineRule="auto"/>
              <w:rPr>
                <w:lang w:val="en-GB"/>
              </w:rPr>
            </w:pPr>
            <w:r w:rsidRPr="006763D9">
              <w:rPr>
                <w:lang w:val="en-GB"/>
              </w:rPr>
              <w:t>Time when the subject’s head (or eyes when visible) was oriented toward an actor (face, body, or hands) or toward the container they held for at least four consecutive frames (</w:t>
            </w:r>
            <w:r w:rsidRPr="00B530D9">
              <w:rPr>
                <w:iCs/>
                <w:lang w:val="en-GB"/>
              </w:rPr>
              <w:t>i.e.</w:t>
            </w:r>
            <w:r w:rsidRPr="006763D9">
              <w:rPr>
                <w:lang w:val="en-GB"/>
              </w:rPr>
              <w:t>, 0.13 seconds).</w:t>
            </w:r>
          </w:p>
        </w:tc>
        <w:tc>
          <w:tcPr>
            <w:tcW w:w="1250" w:type="pct"/>
            <w:tcBorders>
              <w:top w:val="dashed" w:sz="4" w:space="0" w:color="7F7F7F"/>
              <w:bottom w:val="dashed" w:sz="4" w:space="0" w:color="7F7F7F"/>
            </w:tcBorders>
            <w:vAlign w:val="center"/>
          </w:tcPr>
          <w:p w14:paraId="1B80F328" w14:textId="63D9DBB2" w:rsidR="00776850" w:rsidRPr="006763D9" w:rsidRDefault="00776850" w:rsidP="009A1657">
            <w:pPr>
              <w:keepNext/>
              <w:keepLines/>
              <w:spacing w:line="360" w:lineRule="auto"/>
              <w:jc w:val="center"/>
              <w:rPr>
                <w:lang w:val="en-GB"/>
              </w:rPr>
            </w:pPr>
            <w:r w:rsidRPr="006763D9">
              <w:rPr>
                <w:lang w:val="en-GB"/>
              </w:rPr>
              <w:t>Demonstration, Baseline, Expectation Test</w:t>
            </w:r>
            <w:r w:rsidR="00E46EE4" w:rsidRPr="006763D9">
              <w:rPr>
                <w:lang w:val="en-GB"/>
              </w:rPr>
              <w:t>s</w:t>
            </w:r>
          </w:p>
        </w:tc>
      </w:tr>
      <w:tr w:rsidR="00776850" w:rsidRPr="006763D9" w14:paraId="111C4AAC" w14:textId="77777777" w:rsidTr="008206D9">
        <w:trPr>
          <w:trHeight w:val="1821"/>
        </w:trPr>
        <w:tc>
          <w:tcPr>
            <w:tcW w:w="820" w:type="pct"/>
            <w:tcBorders>
              <w:top w:val="dashed" w:sz="4" w:space="0" w:color="7F7F7F"/>
              <w:bottom w:val="single" w:sz="4" w:space="0" w:color="auto"/>
            </w:tcBorders>
            <w:vAlign w:val="center"/>
          </w:tcPr>
          <w:p w14:paraId="4F489AA4" w14:textId="77777777" w:rsidR="00776850" w:rsidRPr="006763D9" w:rsidRDefault="00776850" w:rsidP="00B07DCA">
            <w:pPr>
              <w:keepNext/>
              <w:keepLines/>
              <w:spacing w:line="360" w:lineRule="auto"/>
              <w:jc w:val="left"/>
              <w:rPr>
                <w:lang w:val="en-GB"/>
              </w:rPr>
            </w:pPr>
            <w:r w:rsidRPr="006763D9">
              <w:rPr>
                <w:lang w:val="en-GB"/>
              </w:rPr>
              <w:t>Position</w:t>
            </w:r>
          </w:p>
        </w:tc>
        <w:tc>
          <w:tcPr>
            <w:tcW w:w="2930" w:type="pct"/>
            <w:tcBorders>
              <w:top w:val="dashed" w:sz="4" w:space="0" w:color="7F7F7F"/>
              <w:bottom w:val="single" w:sz="4" w:space="0" w:color="auto"/>
            </w:tcBorders>
            <w:vAlign w:val="center"/>
          </w:tcPr>
          <w:p w14:paraId="2F615F91" w14:textId="7D57E569" w:rsidR="00776850" w:rsidRPr="006763D9" w:rsidRDefault="00776850" w:rsidP="009A1657">
            <w:pPr>
              <w:keepNext/>
              <w:keepLines/>
              <w:spacing w:line="360" w:lineRule="auto"/>
              <w:rPr>
                <w:lang w:val="en-GB"/>
              </w:rPr>
            </w:pPr>
            <w:r w:rsidRPr="006763D9">
              <w:rPr>
                <w:lang w:val="en-GB"/>
              </w:rPr>
              <w:t>Time during which the subject (at least the upper half of the body) was in a predefined area of the experimental room (‘proximity’ area, ‘nearby’ area, ‘far’ area; see Figure</w:t>
            </w:r>
            <w:r w:rsidR="00F827DD" w:rsidRPr="006763D9">
              <w:rPr>
                <w:lang w:val="en-GB"/>
              </w:rPr>
              <w:t>s S1 &amp;</w:t>
            </w:r>
            <w:r w:rsidRPr="006763D9">
              <w:rPr>
                <w:lang w:val="en-GB"/>
              </w:rPr>
              <w:t xml:space="preserve"> S</w:t>
            </w:r>
            <w:r w:rsidR="00E46EE4" w:rsidRPr="006763D9">
              <w:rPr>
                <w:lang w:val="en-GB"/>
              </w:rPr>
              <w:t>2</w:t>
            </w:r>
            <w:r w:rsidRPr="006763D9">
              <w:rPr>
                <w:lang w:val="en-GB"/>
              </w:rPr>
              <w:t>).</w:t>
            </w:r>
          </w:p>
        </w:tc>
        <w:tc>
          <w:tcPr>
            <w:tcW w:w="1250" w:type="pct"/>
            <w:tcBorders>
              <w:top w:val="dashed" w:sz="4" w:space="0" w:color="7F7F7F"/>
              <w:bottom w:val="single" w:sz="4" w:space="0" w:color="auto"/>
            </w:tcBorders>
            <w:vAlign w:val="center"/>
          </w:tcPr>
          <w:p w14:paraId="459C1D49" w14:textId="3A312AF9" w:rsidR="00776850" w:rsidRPr="006763D9" w:rsidRDefault="00E46EE4" w:rsidP="00B07DCA">
            <w:pPr>
              <w:keepNext/>
              <w:keepLines/>
              <w:spacing w:line="360" w:lineRule="auto"/>
              <w:jc w:val="center"/>
              <w:rPr>
                <w:lang w:val="en-GB"/>
              </w:rPr>
            </w:pPr>
            <w:r w:rsidRPr="006763D9">
              <w:rPr>
                <w:lang w:val="en-GB"/>
              </w:rPr>
              <w:t>Demonstration, Baseline, Expectation Tests</w:t>
            </w:r>
          </w:p>
        </w:tc>
      </w:tr>
    </w:tbl>
    <w:p w14:paraId="531A64E0" w14:textId="77777777" w:rsidR="008403FD" w:rsidRDefault="008403FD">
      <w:pPr>
        <w:rPr>
          <w:lang w:val="en-GB"/>
        </w:rPr>
      </w:pPr>
    </w:p>
    <w:p w14:paraId="1346C2A9" w14:textId="77777777" w:rsidR="00F3037B" w:rsidRPr="006763D9" w:rsidRDefault="00F3037B">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83979" w:rsidRPr="006763D9" w14:paraId="37FE6008" w14:textId="77777777" w:rsidTr="00DB709B">
        <w:trPr>
          <w:trHeight w:val="4536"/>
        </w:trPr>
        <w:tc>
          <w:tcPr>
            <w:tcW w:w="9062" w:type="dxa"/>
          </w:tcPr>
          <w:p w14:paraId="369CCA01" w14:textId="77777777" w:rsidR="00583979" w:rsidRPr="006763D9" w:rsidRDefault="00583979" w:rsidP="00DB709B">
            <w:pPr>
              <w:keepNext/>
              <w:keepLines/>
              <w:spacing w:line="240" w:lineRule="auto"/>
              <w:jc w:val="center"/>
              <w:rPr>
                <w:lang w:val="en-GB"/>
              </w:rPr>
            </w:pPr>
            <w:r w:rsidRPr="006763D9">
              <w:rPr>
                <w:noProof/>
                <w:lang w:val="en-GB" w:eastAsia="en-GB"/>
                <w14:ligatures w14:val="standardContextual"/>
              </w:rPr>
              <w:lastRenderedPageBreak/>
              <w:drawing>
                <wp:inline distT="0" distB="0" distL="0" distR="0" wp14:anchorId="4138C4C5" wp14:editId="55D865BB">
                  <wp:extent cx="3713871" cy="2785403"/>
                  <wp:effectExtent l="0" t="0" r="0" b="0"/>
                  <wp:docPr id="17031034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03461" name="Image 17031034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8497" cy="2796372"/>
                          </a:xfrm>
                          <a:prstGeom prst="rect">
                            <a:avLst/>
                          </a:prstGeom>
                        </pic:spPr>
                      </pic:pic>
                    </a:graphicData>
                  </a:graphic>
                </wp:inline>
              </w:drawing>
            </w:r>
          </w:p>
        </w:tc>
      </w:tr>
      <w:tr w:rsidR="00583979" w:rsidRPr="00B530D9" w14:paraId="65E20CDF" w14:textId="77777777" w:rsidTr="009A1657">
        <w:tc>
          <w:tcPr>
            <w:tcW w:w="9062" w:type="dxa"/>
          </w:tcPr>
          <w:p w14:paraId="34B6DA50" w14:textId="7C5A780B" w:rsidR="00583979" w:rsidRPr="006763D9" w:rsidRDefault="00583979" w:rsidP="001B0E40">
            <w:pPr>
              <w:keepNext/>
              <w:keepLines/>
              <w:spacing w:line="360" w:lineRule="auto"/>
              <w:rPr>
                <w:rFonts w:cs="Arial"/>
                <w:lang w:val="en-GB"/>
              </w:rPr>
            </w:pPr>
            <w:bookmarkStart w:id="9" w:name="_Toc181783866"/>
            <w:r w:rsidRPr="006763D9">
              <w:rPr>
                <w:rStyle w:val="Titre4Car"/>
                <w:u w:val="none"/>
                <w:lang w:val="en-GB"/>
              </w:rPr>
              <w:t xml:space="preserve">Figure </w:t>
            </w:r>
            <w:r w:rsidR="00AA7DEC" w:rsidRPr="006763D9">
              <w:rPr>
                <w:rStyle w:val="Titre4Car"/>
                <w:u w:val="none"/>
                <w:lang w:val="en-GB"/>
              </w:rPr>
              <w:t>S</w:t>
            </w:r>
            <w:r w:rsidR="00E46EE4" w:rsidRPr="006763D9">
              <w:rPr>
                <w:rStyle w:val="Titre4Car"/>
                <w:u w:val="none"/>
                <w:lang w:val="en-GB"/>
              </w:rPr>
              <w:t>2</w:t>
            </w:r>
            <w:bookmarkEnd w:id="9"/>
            <w:r w:rsidRPr="006763D9">
              <w:rPr>
                <w:rFonts w:cs="Arial"/>
                <w:lang w:val="en-GB"/>
              </w:rPr>
              <w:t>: Schematic representation of the four areas of the experimental room defined for coding the subject’s position.</w:t>
            </w:r>
            <w:r w:rsidR="001B0E40" w:rsidRPr="006763D9">
              <w:rPr>
                <w:rFonts w:cs="Arial"/>
                <w:lang w:val="en-GB"/>
              </w:rPr>
              <w:t xml:space="preserve"> </w:t>
            </w:r>
            <w:r w:rsidR="001B0E40" w:rsidRPr="006763D9">
              <w:rPr>
                <w:lang w:val="en-GB"/>
              </w:rPr>
              <w:t>Four areas in the experimental rooms were delimited horizontally and extended to about 1.5 m vertically: a) two ‘proximity’ areas to the actors which were located in front of the actors and had an area of around 2 m</w:t>
            </w:r>
            <w:r w:rsidR="001B0E40" w:rsidRPr="006763D9">
              <w:rPr>
                <w:vertAlign w:val="superscript"/>
                <w:lang w:val="en-GB"/>
              </w:rPr>
              <w:t>2</w:t>
            </w:r>
            <w:r w:rsidR="001B0E40" w:rsidRPr="006763D9">
              <w:rPr>
                <w:lang w:val="en-GB"/>
              </w:rPr>
              <w:t xml:space="preserve"> each (in blue), b) the ‘nearby’ area which was defined as the half of the room closer to the front mesh but not within the proximity areas (in grey), and c) the ‘far’ area which was defined as the half of the room further away from the mesh (in yellow).</w:t>
            </w:r>
          </w:p>
        </w:tc>
      </w:tr>
    </w:tbl>
    <w:p w14:paraId="65B8FBBD" w14:textId="77777777" w:rsidR="00A73B47" w:rsidRPr="006763D9" w:rsidRDefault="00A73B47" w:rsidP="00B7369E">
      <w:pPr>
        <w:rPr>
          <w:lang w:val="en-GB"/>
        </w:rPr>
      </w:pPr>
    </w:p>
    <w:p w14:paraId="4BC9DC6B" w14:textId="77777777" w:rsidR="00A73B47" w:rsidRPr="006763D9" w:rsidRDefault="00A73B47" w:rsidP="00B7369E">
      <w:pPr>
        <w:rPr>
          <w:lang w:val="en-GB"/>
        </w:rPr>
      </w:pPr>
    </w:p>
    <w:p w14:paraId="318F98DE" w14:textId="15B09648" w:rsidR="00D13657" w:rsidRPr="006763D9" w:rsidRDefault="006F5F27" w:rsidP="00EC62D4">
      <w:pPr>
        <w:pStyle w:val="Titre2"/>
        <w:rPr>
          <w:lang w:val="en-GB"/>
        </w:rPr>
      </w:pPr>
      <w:bookmarkStart w:id="10" w:name="_Toc181783867"/>
      <w:r w:rsidRPr="006763D9">
        <w:rPr>
          <w:lang w:val="en-GB"/>
        </w:rPr>
        <w:t>Data analyses &amp; Results</w:t>
      </w:r>
      <w:bookmarkEnd w:id="10"/>
    </w:p>
    <w:p w14:paraId="027397D8" w14:textId="7E243128" w:rsidR="0036520B" w:rsidRPr="006763D9" w:rsidRDefault="00DB709B" w:rsidP="0036520B">
      <w:pPr>
        <w:pStyle w:val="Titre3"/>
        <w:rPr>
          <w:lang w:val="en-GB"/>
        </w:rPr>
      </w:pPr>
      <w:bookmarkStart w:id="11" w:name="_Toc181783868"/>
      <w:r w:rsidRPr="006763D9">
        <w:rPr>
          <w:lang w:val="en-GB"/>
        </w:rPr>
        <w:t>C</w:t>
      </w:r>
      <w:r w:rsidR="006F5F27" w:rsidRPr="006763D9">
        <w:rPr>
          <w:lang w:val="en-GB"/>
        </w:rPr>
        <w:t>hoices</w:t>
      </w:r>
      <w:r w:rsidR="004B1F7B" w:rsidRPr="006763D9">
        <w:rPr>
          <w:lang w:val="en-GB"/>
        </w:rPr>
        <w:t xml:space="preserve"> in the Choice Test</w:t>
      </w:r>
      <w:bookmarkEnd w:id="11"/>
    </w:p>
    <w:p w14:paraId="27E63BB4" w14:textId="1109F8D1" w:rsidR="00DB709B" w:rsidRPr="006763D9" w:rsidRDefault="00DB709B" w:rsidP="00DB709B">
      <w:pPr>
        <w:rPr>
          <w:lang w:val="en-GB"/>
        </w:rPr>
      </w:pPr>
      <w:r w:rsidRPr="006763D9">
        <w:rPr>
          <w:lang w:val="en-GB"/>
        </w:rPr>
        <w:t>With this model, we wanted to estimate whether subjects chose the skilful actor more often than the unskilled actor in the Choice Test and whether the probability of optimal choices increased with direct experience (</w:t>
      </w:r>
      <w:r w:rsidRPr="00B530D9">
        <w:rPr>
          <w:iCs/>
          <w:lang w:val="en-GB"/>
        </w:rPr>
        <w:t>i.e.</w:t>
      </w:r>
      <w:r w:rsidRPr="006763D9">
        <w:rPr>
          <w:lang w:val="en-GB"/>
        </w:rPr>
        <w:t xml:space="preserve">, trial number). We fitted a Generalized Linear Mixed Model </w:t>
      </w:r>
      <w:r w:rsidRPr="006763D9">
        <w:rPr>
          <w:lang w:val="en-GB"/>
        </w:rPr>
        <w:fldChar w:fldCharType="begin"/>
      </w:r>
      <w:r w:rsidR="00283DC6" w:rsidRPr="006763D9">
        <w:rPr>
          <w:lang w:val="en-GB"/>
        </w:rPr>
        <w:instrText xml:space="preserve"> ADDIN ZOTERO_ITEM CSL_CITATION {"citationID":"dWRKOLaq","properties":{"formattedCitation":"(Baayen, 2008)","plainCitation":"(Baayen, 2008)","dontUpdate":true,"noteIndex":0},"citationItems":[{"id":515,"uris":["http://zotero.org/users/6509921/items/NTPIVQEL"],"itemData":{"id":515,"type":"book","event-place":"Cambridge, UK","note":"DOI: 10.1017/CBO9780511801686","publisher":"Cambridge University Press","publisher-place":"Cambridge, UK","title":"Analyzing Linguistic Data","URL":"https://doi.org/10.1017/CBO9780511801686","author":[{"family":"Baayen","given":"R. H."}],"issued":{"date-parts":[["2008"]]}}}],"schema":"https://github.com/citation-style-language/schema/raw/master/csl-citation.json"}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GLMM; </w:t>
      </w:r>
      <w:r w:rsidRPr="006763D9">
        <w:rPr>
          <w:noProof/>
          <w:lang w:val="en-GB"/>
        </w:rPr>
        <w:t>Baayen, 2008)</w:t>
      </w:r>
      <w:r w:rsidRPr="006763D9">
        <w:rPr>
          <w:lang w:val="en-GB"/>
        </w:rPr>
        <w:fldChar w:fldCharType="end"/>
      </w:r>
      <w:r w:rsidRPr="006763D9">
        <w:rPr>
          <w:lang w:val="en-GB"/>
        </w:rPr>
        <w:t xml:space="preserve"> with logit link function </w:t>
      </w:r>
      <w:r w:rsidRPr="006763D9">
        <w:rPr>
          <w:lang w:val="en-GB"/>
        </w:rPr>
        <w:fldChar w:fldCharType="begin"/>
      </w:r>
      <w:r w:rsidR="00283DC6" w:rsidRPr="006763D9">
        <w:rPr>
          <w:lang w:val="en-GB"/>
        </w:rPr>
        <w:instrText xml:space="preserve"> ADDIN ZOTERO_ITEM CSL_CITATION {"citationID":"icdFOpd1","properties":{"formattedCitation":"(McCullagh &amp; Nelder, 1989)","plainCitation":"(McCullagh &amp; Nelder, 1989)","noteIndex":0},"citationItems":[{"id":514,"uris":["http://zotero.org/users/6509921/items/KAJU8CN4"],"itemData":{"id":514,"type":"book","edition":"2nd","event-place":"London","note":"DOI: 10.1201/9780203753736","publisher":"Chapman &amp; Hall","publisher-place":"London","title":"Generalized Linear Models","URL":"https://doi.org/10.1201/9780203753736","author":[{"family":"McCullagh","given":"P."},{"family":"Nelder","given":"J. A."}],"issued":{"date-parts":[["1989"]]}}}],"schema":"https://github.com/citation-style-language/schema/raw/master/csl-citation.json"} </w:instrText>
      </w:r>
      <w:r w:rsidRPr="006763D9">
        <w:rPr>
          <w:lang w:val="en-GB"/>
        </w:rPr>
        <w:fldChar w:fldCharType="separate"/>
      </w:r>
      <w:r w:rsidRPr="006763D9">
        <w:rPr>
          <w:noProof/>
          <w:lang w:val="en-GB"/>
        </w:rPr>
        <w:t>(McCullagh &amp; Nelder, 1989)</w:t>
      </w:r>
      <w:r w:rsidRPr="006763D9">
        <w:rPr>
          <w:lang w:val="en-GB"/>
        </w:rPr>
        <w:fldChar w:fldCharType="end"/>
      </w:r>
      <w:r w:rsidRPr="006763D9">
        <w:rPr>
          <w:lang w:val="en-GB"/>
        </w:rPr>
        <w:t xml:space="preserve"> and </w:t>
      </w:r>
      <w:r w:rsidR="00652853" w:rsidRPr="006763D9">
        <w:rPr>
          <w:lang w:val="en-GB"/>
        </w:rPr>
        <w:t xml:space="preserve">a </w:t>
      </w:r>
      <w:r w:rsidRPr="006763D9">
        <w:rPr>
          <w:lang w:val="en-GB"/>
        </w:rPr>
        <w:t xml:space="preserve">binomial error structure, using the function </w:t>
      </w:r>
      <w:proofErr w:type="spellStart"/>
      <w:r w:rsidRPr="006763D9">
        <w:rPr>
          <w:lang w:val="en-GB"/>
        </w:rPr>
        <w:t>glmer</w:t>
      </w:r>
      <w:proofErr w:type="spellEnd"/>
      <w:r w:rsidRPr="006763D9">
        <w:rPr>
          <w:lang w:val="en-GB"/>
        </w:rPr>
        <w:t xml:space="preserve"> of the package lme4 </w:t>
      </w:r>
      <w:r w:rsidRPr="006763D9">
        <w:rPr>
          <w:lang w:val="en-GB"/>
        </w:rPr>
        <w:fldChar w:fldCharType="begin"/>
      </w:r>
      <w:r w:rsidR="00283DC6" w:rsidRPr="006763D9">
        <w:rPr>
          <w:lang w:val="en-GB"/>
        </w:rPr>
        <w:instrText xml:space="preserve"> ADDIN ZOTERO_ITEM CSL_CITATION {"citationID":"X5rDJlMM","properties":{"formattedCitation":"(Bates et al., 2015)","plainCitation":"(Bates et al., 2015)","dontUpdate":true,"noteIndex":0},"citationItems":[{"id":239,"uris":["http://zotero.org/users/6509921/items/HIMD82MP"],"itemData":{"id":239,"type":"article-journal","container-title":"Journal of Statistical Software","DOI":"10.48550/arXiv.1406.5823","issue":"1","page":"1-48","title":"Fitting linear mixed-effects models using lme4","volume":"67","author":[{"family":"Bates","given":"D."},{"family":"Mächler","given":"M."},{"family":"Bolker","given":"B."},{"family":"Walker","given":"S."}],"issued":{"date-parts":[["2015"]]}}}],"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1.1-35.1; </w:t>
      </w:r>
      <w:r w:rsidRPr="006763D9">
        <w:rPr>
          <w:noProof/>
          <w:lang w:val="en-GB"/>
        </w:rPr>
        <w:t>Bates et al., 2015)</w:t>
      </w:r>
      <w:r w:rsidRPr="006763D9">
        <w:rPr>
          <w:lang w:val="en-GB"/>
        </w:rPr>
        <w:fldChar w:fldCharType="end"/>
      </w:r>
      <w:r w:rsidRPr="006763D9">
        <w:rPr>
          <w:lang w:val="en-GB"/>
        </w:rPr>
        <w:t xml:space="preserve"> in R </w:t>
      </w:r>
      <w:r w:rsidRPr="006763D9">
        <w:rPr>
          <w:lang w:val="en-GB"/>
        </w:rPr>
        <w:fldChar w:fldCharType="begin"/>
      </w:r>
      <w:r w:rsidR="00283DC6" w:rsidRPr="006763D9">
        <w:rPr>
          <w:lang w:val="en-GB"/>
        </w:rPr>
        <w:instrText xml:space="preserve"> ADDIN ZOTERO_ITEM CSL_CITATION {"citationID":"4noAUnxY","properties":{"formattedCitation":"(R Core Team, 2022)","plainCitation":"(R Core Team, 2022)","dontUpdate":true,"noteIndex":0},"citationItems":[{"id":234,"uris":["http://zotero.org/users/6509921/items/JLAYHWM2"],"itemData":{"id":234,"type":"article-journal","container-title":"R Foundation for Statistical Computing, Vienna, Austria","title":"R: A language and environment for statistical computing","URL":"https://www.r-project.org/","author":[{"family":"R Core Team","given":""}],"issued":{"date-parts":[["2022"]]}}}],"schema":"https://github.com/citation-style-language/schema/raw/master/csl-citation.json"}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4.3.2; </w:t>
      </w:r>
      <w:r w:rsidRPr="006763D9">
        <w:rPr>
          <w:noProof/>
          <w:lang w:val="en-GB"/>
        </w:rPr>
        <w:t>R Core Team, 2022)</w:t>
      </w:r>
      <w:r w:rsidRPr="006763D9">
        <w:rPr>
          <w:lang w:val="en-GB"/>
        </w:rPr>
        <w:fldChar w:fldCharType="end"/>
      </w:r>
      <w:r w:rsidRPr="006763D9">
        <w:rPr>
          <w:lang w:val="en-GB"/>
        </w:rPr>
        <w:t xml:space="preserve">. </w:t>
      </w:r>
      <w:r w:rsidR="00E13219" w:rsidRPr="006763D9">
        <w:rPr>
          <w:lang w:val="en-GB"/>
        </w:rPr>
        <w:t>The model included</w:t>
      </w:r>
      <w:r w:rsidRPr="006763D9">
        <w:rPr>
          <w:lang w:val="en-GB"/>
        </w:rPr>
        <w:t xml:space="preserve"> subjects’ choices (1: choice for the skilful actor; 0: choice for the unskilled actor) as the response variable</w:t>
      </w:r>
      <w:r w:rsidR="004F4B60" w:rsidRPr="006763D9">
        <w:rPr>
          <w:lang w:val="en-GB"/>
        </w:rPr>
        <w:t>,</w:t>
      </w:r>
      <w:r w:rsidRPr="006763D9">
        <w:rPr>
          <w:lang w:val="en-GB"/>
        </w:rPr>
        <w:t xml:space="preserve"> trial number as the main predictor</w:t>
      </w:r>
      <w:r w:rsidR="004F4B60" w:rsidRPr="006763D9">
        <w:rPr>
          <w:lang w:val="en-GB"/>
        </w:rPr>
        <w:t>,</w:t>
      </w:r>
      <w:r w:rsidRPr="006763D9">
        <w:rPr>
          <w:lang w:val="en-GB"/>
        </w:rPr>
        <w:t xml:space="preserve"> species (capuchin, Tonkean), attention </w:t>
      </w:r>
      <w:r w:rsidR="004F4B60" w:rsidRPr="006763D9">
        <w:rPr>
          <w:lang w:val="en-GB"/>
        </w:rPr>
        <w:t xml:space="preserve">directed at the actors </w:t>
      </w:r>
      <w:r w:rsidRPr="006763D9">
        <w:rPr>
          <w:lang w:val="en-GB"/>
        </w:rPr>
        <w:t>during the demonstration (</w:t>
      </w:r>
      <w:r w:rsidRPr="00B530D9">
        <w:rPr>
          <w:iCs/>
          <w:lang w:val="en-GB"/>
        </w:rPr>
        <w:t>i.e.</w:t>
      </w:r>
      <w:r w:rsidRPr="006763D9">
        <w:rPr>
          <w:lang w:val="en-GB"/>
        </w:rPr>
        <w:t xml:space="preserve">, minimum looking time per subject to the skilful and unskilled </w:t>
      </w:r>
      <w:r w:rsidRPr="006763D9">
        <w:rPr>
          <w:lang w:val="en-GB"/>
        </w:rPr>
        <w:lastRenderedPageBreak/>
        <w:t>partner), and the three-way interaction between these predictors</w:t>
      </w:r>
      <w:r w:rsidR="00E13219" w:rsidRPr="006763D9">
        <w:rPr>
          <w:lang w:val="en-GB"/>
        </w:rPr>
        <w:t xml:space="preserve"> as fixed effects</w:t>
      </w:r>
      <w:r w:rsidRPr="006763D9">
        <w:rPr>
          <w:lang w:val="en-GB"/>
        </w:rPr>
        <w:t xml:space="preserve">. To control for their potential effects, we </w:t>
      </w:r>
      <w:r w:rsidR="00E13219" w:rsidRPr="006763D9">
        <w:rPr>
          <w:lang w:val="en-GB"/>
        </w:rPr>
        <w:t xml:space="preserve">also </w:t>
      </w:r>
      <w:r w:rsidRPr="006763D9">
        <w:rPr>
          <w:lang w:val="en-GB"/>
        </w:rPr>
        <w:t xml:space="preserve">included sex of the subjects, location (left, right) and identity (A, B) of the skilful actor, and synchronicity of targets’ presentation (-1: unskilled actor first, 0: synchronous, +1: skilful actor first). To account for random individual differences, to avoid overconfident model estimates and to keep type I error rate at the nominal level of 5%, we included subject ID as a random intercept effect and all identifiable random slopes within subject, which were trial number, location of the skilful actor, and synchronicity of targets’ presentation </w:t>
      </w:r>
      <w:r w:rsidRPr="006763D9">
        <w:rPr>
          <w:lang w:val="en-GB"/>
        </w:rPr>
        <w:fldChar w:fldCharType="begin"/>
      </w:r>
      <w:r w:rsidR="00283DC6" w:rsidRPr="006763D9">
        <w:rPr>
          <w:lang w:val="en-GB"/>
        </w:rPr>
        <w:instrText xml:space="preserve"> ADDIN ZOTERO_ITEM CSL_CITATION {"citationID":"6VZheJOG","properties":{"formattedCitation":"(Barr et al., 2013; Schielzeth &amp; Forstmeier, 2009)","plainCitation":"(Barr et al., 2013; Schielzeth &amp; Forstmeier, 2009)","noteIndex":0},"citationItems":[{"id":240,"uris":["http://zotero.org/users/6509921/items/IDX9M2MM"],"itemData":{"id":240,"type":"article-journal","abstract":"Linear mixed-effects models (LMEMs) have become increasingly prominent in psycholinguistics and related areas. However, many researchers do not seem to appreciate how random effects structures affect the generalizability of an analysis. Here, we argue that researchers using LMEMs for confirmatory hypothesis testing should minimally adhere to the standards that have been in place for many decades. Through theoretical arguments and Monte Carlo simulation, we show that LMEMs generalize best when they include the maximal random effects structure justified by the design. The generalization performance of LMEMs including data-driven random effects structures strongly depends upon modeling criteria and sample size, yielding reasonable results on moderately-sized samples when conservative criteria are used, but with little or no power advantage over maximal models. Finally, random-intercepts-only LMEMs used on within-subjects and/or within-items data from populations where subjects and/or items vary in their sensitivity to experimental manipulations always generalize worse than separate F1 and F2 tests, and in many cases, even worse than F1 alone. Maximal LMEMs should be the ‘gold standard’ for confirmatory hypothesis testing in psycholinguistics and beyond.","container-title":"Journal of Memory and Language","DOI":"10.1016/j.jml.2012.11.001","ISSN":"0749-596X","issue":"3","journalAbbreviation":"Journal of Memory and Language","page":"255-278","source":"ScienceDirect","title":"Random effects structure for confirmatory hypothesis testing: Keep it maximal","title-short":"Random effects structure for confirmatory hypothesis testing","volume":"68","author":[{"family":"Barr","given":"Dale J."},{"family":"Levy","given":"Roger"},{"family":"Scheepers","given":"Christoph"},{"family":"Tily","given":"Harry J."}],"issued":{"date-parts":[["2013",4,1]]}}},{"id":232,"uris":["http://zotero.org/users/6509921/items/7C9UXBXT"],"itemData":{"id":232,"type":"article-journal","abstract":"Mixed-effect models are frequently used to control for the nonindependence of data points, for example, when repeated measures from the same individuals are available. The aim of these models is often to estimate fixed effects and to test their significance. This is usually done by including random intercepts, that is, intercepts that are allowed to vary between individuals. The widespread belief is that this controls for all types of pseudoreplication within individuals. Here we show that this is not the case, if the aim is to estimate effects that vary within individuals and individuals differ in their response to these effects. In these cases, random intercept models give overconfident estimates leading to conclusions that are not supported by the data. By allowing individuals to differ in the slopes of their responses, it is possible to account for the nonindependence of data points that pseudoreplicate slope information. Such random slope models give appropriate standard errors and are easily implemented in standard statistical software. Because random slope models are not always used where they are essential, we suspect that many published findings have too narrow confidence intervals and a substantially inflated type I error rate. Besides reducing type I errors, random slope models have the potential to reduce residual variance by accounting for between-individual variation in slopes, which makes it easier to detect treatment effects that are applied between individuals, hence reducing type II errors as well.","container-title":"Behavioral Ecology","DOI":"10.1093/beheco/arn145","ISSN":"1045-2249","issue":"2","journalAbbreviation":"Behavioral Ecology","page":"416-420","source":"Silverchair","title":"Conclusions beyond support: overconfident estimates in mixed models","title-short":"Conclusions beyond support","volume":"20","author":[{"family":"Schielzeth","given":"Holger"},{"family":"Forstmeier","given":"Wolfgang"}],"issued":{"date-parts":[["2009",3,1]]}}}],"schema":"https://github.com/citation-style-language/schema/raw/master/csl-citation.json"} </w:instrText>
      </w:r>
      <w:r w:rsidRPr="006763D9">
        <w:rPr>
          <w:lang w:val="en-GB"/>
        </w:rPr>
        <w:fldChar w:fldCharType="separate"/>
      </w:r>
      <w:r w:rsidRPr="006763D9">
        <w:rPr>
          <w:noProof/>
          <w:lang w:val="en-GB"/>
        </w:rPr>
        <w:t>(Barr et al., 2013; Schielzeth &amp; Forstmeier, 2009)</w:t>
      </w:r>
      <w:r w:rsidRPr="006763D9">
        <w:rPr>
          <w:lang w:val="en-GB"/>
        </w:rPr>
        <w:fldChar w:fldCharType="end"/>
      </w:r>
      <w:r w:rsidRPr="006763D9">
        <w:rPr>
          <w:lang w:val="en-GB"/>
        </w:rPr>
        <w:t xml:space="preserve">. Correlations between the random intercept and slopes were also included into the model.  Prior to fitting the model, trial number was transformed to range from 0 to 1, and demo looking and synchronicity were </w:t>
      </w:r>
      <w:r w:rsidRPr="006763D9">
        <w:rPr>
          <w:i/>
          <w:iCs/>
          <w:lang w:val="en-GB"/>
        </w:rPr>
        <w:t>z</w:t>
      </w:r>
      <w:r w:rsidRPr="006763D9">
        <w:rPr>
          <w:lang w:val="en-GB"/>
        </w:rPr>
        <w:t xml:space="preserve">-transformed to ease interpretation of the model estimates </w:t>
      </w:r>
      <w:r w:rsidRPr="006763D9">
        <w:rPr>
          <w:lang w:val="en-GB"/>
        </w:rPr>
        <w:fldChar w:fldCharType="begin"/>
      </w:r>
      <w:r w:rsidR="00283DC6" w:rsidRPr="006763D9">
        <w:rPr>
          <w:lang w:val="en-GB"/>
        </w:rPr>
        <w:instrText xml:space="preserve"> ADDIN ZOTERO_ITEM CSL_CITATION {"citationID":"GDDSO4Ug","properties":{"formattedCitation":"(Schielzeth, 2010)","plainCitation":"(Schielzeth, 2010)","noteIndex":0},"citationItems":[{"id":233,"uris":["http://zotero.org/users/6509921/items/BNE8YYGK"],"itemData":{"id":233,"type":"article-journal","abstract":"1. Linear regression models are an important statistical tool in evolutionary and ecological studies. Unfortunately, these models often yield some uninterpretable estimates and hypothesis tests, especially when models contain interactions or polynomial terms. Furthermore, the standard errors for treatment groups, although often of interest for including in a publication, are not directly available in a standard linear model. 2. Centring and standardization of input variables are simple means to improve the interpretability of regression coefficients. Further, refitting the model with a slightly modified model structure allows extracting the appropriate standard errors for treatment groups directly from the model. 3. Centring will make main effects biologically interpretable even when involved in interactions and thus avoids the potential misinterpretation of main effects. This also applies to the estimation of linear effects in the presence of polynomials. Categorical input variables can also be centred and this sometimes assists interpretation. 4. Standardization (z-transformation) of input variables results in the estimation of standardized slopes or standardized partial regression coefficients. Standardized slopes are comparable in magnitude within models as well as between studies. They have some advantages over partial correlation coefficients and are often the more interesting standardized effect size. 5. The thoughtful removal of intercepts or main effects allows extracting treatment means or treatment slopes and their appropriate standard errors directly from a linear model. This provides a simple alternative to the more complicated calculation of standard errors from contrasts and main effects. 6. The simple methods presented here put the focus on parameter estimation (point estimates as well as confidence intervals) rather than on significance thresholds. They allow fitting complex, but meaningful models that can be concisely presented and interpreted. The presented methods can also be applied to generalised linear models (GLM) and linear mixed models.","container-title":"Methods in Ecology and Evolution","DOI":"10.1111/j.2041-210X.2010.00012.x","ISSN":"2041-210X","issue":"2","language":"en","license":"© 2010 The Author. Journal compilation © 2010 British Ecological Society","note":"_eprint: https://onlinelibrary.wiley.com/doi/pdf/10.1111/j.2041-210X.2010.00012.x","page":"103-113","source":"Wiley Online Library","title":"Simple means to improve the interpretability of regression coefficients","volume":"1","author":[{"family":"Schielzeth","given":"Holger"}],"issued":{"date-parts":[["2010"]]}}}],"schema":"https://github.com/citation-style-language/schema/raw/master/csl-citation.json"} </w:instrText>
      </w:r>
      <w:r w:rsidRPr="006763D9">
        <w:rPr>
          <w:lang w:val="en-GB"/>
        </w:rPr>
        <w:fldChar w:fldCharType="separate"/>
      </w:r>
      <w:r w:rsidRPr="006763D9">
        <w:rPr>
          <w:noProof/>
          <w:lang w:val="en-GB"/>
        </w:rPr>
        <w:t>(Schielzeth, 2010)</w:t>
      </w:r>
      <w:r w:rsidRPr="006763D9">
        <w:rPr>
          <w:lang w:val="en-GB"/>
        </w:rPr>
        <w:fldChar w:fldCharType="end"/>
      </w:r>
      <w:r w:rsidRPr="006763D9">
        <w:rPr>
          <w:lang w:val="en-GB"/>
        </w:rPr>
        <w:t xml:space="preserve"> and model convergence. We assessed whether collinearity was an issue by means of Variance Inflation Factors </w:t>
      </w:r>
      <w:r w:rsidRPr="006763D9">
        <w:rPr>
          <w:lang w:val="en-GB"/>
        </w:rPr>
        <w:fldChar w:fldCharType="begin"/>
      </w:r>
      <w:r w:rsidR="00283DC6" w:rsidRPr="006763D9">
        <w:rPr>
          <w:lang w:val="en-GB"/>
        </w:rPr>
        <w:instrText xml:space="preserve"> ADDIN ZOTERO_ITEM CSL_CITATION {"citationID":"W8kGuyZg","properties":{"formattedCitation":"(Field, 2005)","plainCitation":"(Field, 2005)","dontUpdate":true,"noteIndex":0},"citationItems":[{"id":280,"uris":["http://zotero.org/users/6509921/items/LT9RB68R"],"itemData":{"id":280,"type":"book","event-place":"London","publisher":"Sage","publisher-place":"London","title":"Discovering Statistics using SPSS","author":[{"family":"Field","given":"Andy"}],"issued":{"date-parts":[["2005"]]}}}],"schema":"https://github.com/citation-style-language/schema/raw/master/csl-citation.json"} </w:instrText>
      </w:r>
      <w:r w:rsidRPr="006763D9">
        <w:rPr>
          <w:lang w:val="en-GB"/>
        </w:rPr>
        <w:fldChar w:fldCharType="separate"/>
      </w:r>
      <w:r w:rsidRPr="006763D9">
        <w:rPr>
          <w:noProof/>
          <w:lang w:val="en-GB"/>
        </w:rPr>
        <w:t>(VIF; Field, 2005)</w:t>
      </w:r>
      <w:r w:rsidRPr="006763D9">
        <w:rPr>
          <w:lang w:val="en-GB"/>
        </w:rPr>
        <w:fldChar w:fldCharType="end"/>
      </w:r>
      <w:r w:rsidRPr="006763D9">
        <w:rPr>
          <w:lang w:val="en-GB"/>
        </w:rPr>
        <w:t xml:space="preserve">, determined for a linear model using the function </w:t>
      </w:r>
      <w:proofErr w:type="spellStart"/>
      <w:r w:rsidRPr="006763D9">
        <w:rPr>
          <w:lang w:val="en-GB"/>
        </w:rPr>
        <w:t>vif</w:t>
      </w:r>
      <w:proofErr w:type="spellEnd"/>
      <w:r w:rsidRPr="006763D9">
        <w:rPr>
          <w:lang w:val="en-GB"/>
        </w:rPr>
        <w:t xml:space="preserve"> of the package car </w:t>
      </w:r>
      <w:r w:rsidRPr="006763D9">
        <w:rPr>
          <w:lang w:val="en-GB"/>
        </w:rPr>
        <w:fldChar w:fldCharType="begin"/>
      </w:r>
      <w:r w:rsidR="00283DC6" w:rsidRPr="006763D9">
        <w:rPr>
          <w:lang w:val="en-GB"/>
        </w:rPr>
        <w:instrText xml:space="preserve"> ADDIN ZOTERO_ITEM CSL_CITATION {"citationID":"sAZD612M","properties":{"formattedCitation":"(Fox &amp; Weisberg, 2011)","plainCitation":"(Fox &amp; Weisberg, 2011)","dontUpdate":true,"noteIndex":0},"citationItems":[{"id":281,"uris":["http://zotero.org/users/6509921/items/65YIYUK6"],"itemData":{"id":281,"type":"book","event-place":"Thousand Oaks CA","publisher":"Sage","publisher-place":"Thousand Oaks CA","title":"An R companion to applied regression","volume":"second edition","author":[{"family":"Fox","given":"John"},{"family":"Weisberg","given":"Sanford"}],"issued":{"date-parts":[["2011"]]}}}],"schema":"https://github.com/citation-style-language/schema/raw/master/csl-citation.json"}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3.1-2; </w:t>
      </w:r>
      <w:r w:rsidRPr="006763D9">
        <w:rPr>
          <w:noProof/>
          <w:lang w:val="en-GB"/>
        </w:rPr>
        <w:t>Fox &amp; Weisberg, 2011)</w:t>
      </w:r>
      <w:r w:rsidRPr="006763D9">
        <w:rPr>
          <w:lang w:val="en-GB"/>
        </w:rPr>
        <w:fldChar w:fldCharType="end"/>
      </w:r>
      <w:r w:rsidRPr="006763D9">
        <w:rPr>
          <w:lang w:val="en-GB"/>
        </w:rPr>
        <w:t xml:space="preserve">. We estimated the stability of the model by dropping the subjects one at a time from the data and comparing the estimates derived for models fitted to these subsets with those obtained for the full data set. We assessed model overdispersion using a function provided by Roger </w:t>
      </w:r>
      <w:proofErr w:type="spellStart"/>
      <w:r w:rsidRPr="006763D9">
        <w:rPr>
          <w:lang w:val="en-GB"/>
        </w:rPr>
        <w:t>Mundry</w:t>
      </w:r>
      <w:proofErr w:type="spellEnd"/>
      <w:r w:rsidRPr="006763D9">
        <w:rPr>
          <w:lang w:val="en-GB"/>
        </w:rPr>
        <w:t xml:space="preserve"> </w:t>
      </w:r>
      <w:r w:rsidRPr="006763D9">
        <w:rPr>
          <w:lang w:val="en-GB"/>
        </w:rPr>
        <w:fldChar w:fldCharType="begin"/>
      </w:r>
      <w:r w:rsidR="00283DC6" w:rsidRPr="006763D9">
        <w:rPr>
          <w:lang w:val="en-GB"/>
        </w:rPr>
        <w:instrText xml:space="preserve"> ADDIN ZOTERO_ITEM CSL_CITATION {"citationID":"91nUHMkD","properties":{"formattedCitation":"(Mundry, 2023)","plainCitation":"(Mundry, 2023)","noteIndex":0},"citationItems":[{"id":235,"uris":["http://zotero.org/users/6509921/items/WXUU2UCD"],"itemData":{"id":235,"type":"software","abstract":"R functions helping with decisions about which random slopes are theoretically identifiable in mixed models; assessing stability of models fitted using functions provided by lme4 or coxme; assessing issues with the assumptions of some linear model; helping with conducting a parametric bootstrap for models fitted using lme4; extracting coefficients from a model fitted using coxme{coxme}; and providing drop1-functiontionality for models fitted using coxme{coxme}","note":"DOI: 10.5281/zenodo.7670524","publisher":"Zenodo","source":"Zenodo","title":"some R functions","URL":"https://zenodo.org/records/7670524","author":[{"family":"Mundry","given":"Roger"}],"accessed":{"date-parts":[["2024",3,22]]},"issued":{"date-parts":[["2023",2,23]]}}}],"schema":"https://github.com/citation-style-language/schema/raw/master/csl-citation.json"} </w:instrText>
      </w:r>
      <w:r w:rsidRPr="006763D9">
        <w:rPr>
          <w:lang w:val="en-GB"/>
        </w:rPr>
        <w:fldChar w:fldCharType="separate"/>
      </w:r>
      <w:r w:rsidRPr="006763D9">
        <w:rPr>
          <w:noProof/>
          <w:lang w:val="en-GB"/>
        </w:rPr>
        <w:t>(Mundry, 2023)</w:t>
      </w:r>
      <w:r w:rsidRPr="006763D9">
        <w:rPr>
          <w:lang w:val="en-GB"/>
        </w:rPr>
        <w:fldChar w:fldCharType="end"/>
      </w:r>
      <w:r w:rsidRPr="006763D9">
        <w:rPr>
          <w:lang w:val="en-GB"/>
        </w:rPr>
        <w:t>. The model revealed to be of acceptable stability and with no obvious issue of collinearity (maximum VIF: 2.321).</w:t>
      </w:r>
    </w:p>
    <w:p w14:paraId="6E51E150" w14:textId="77777777" w:rsidR="00DB709B" w:rsidRPr="006763D9" w:rsidRDefault="00DB709B" w:rsidP="00DB709B">
      <w:pPr>
        <w:rPr>
          <w:rFonts w:cs="Times New Roman"/>
          <w:lang w:val="en-GB"/>
        </w:rPr>
      </w:pPr>
    </w:p>
    <w:p w14:paraId="44C64EB4" w14:textId="77777777" w:rsidR="007F73DC" w:rsidRPr="006763D9" w:rsidRDefault="007F73DC" w:rsidP="004673F4">
      <w:pPr>
        <w:rPr>
          <w:lang w:val="en-GB"/>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268"/>
        <w:gridCol w:w="1843"/>
        <w:gridCol w:w="568"/>
        <w:gridCol w:w="1562"/>
        <w:gridCol w:w="1555"/>
      </w:tblGrid>
      <w:tr w:rsidR="002F54DB" w:rsidRPr="00B530D9" w14:paraId="63F5F726" w14:textId="77777777" w:rsidTr="002F54DB">
        <w:trPr>
          <w:trHeight w:val="567"/>
        </w:trPr>
        <w:tc>
          <w:tcPr>
            <w:tcW w:w="5000" w:type="pct"/>
            <w:gridSpan w:val="6"/>
            <w:tcBorders>
              <w:bottom w:val="single" w:sz="4" w:space="0" w:color="auto"/>
            </w:tcBorders>
            <w:shd w:val="clear" w:color="auto" w:fill="auto"/>
            <w:vAlign w:val="center"/>
          </w:tcPr>
          <w:p w14:paraId="03620F6A" w14:textId="1A3CD911" w:rsidR="002F54DB" w:rsidRPr="006763D9" w:rsidRDefault="002F54DB" w:rsidP="0030275C">
            <w:pPr>
              <w:keepNext/>
              <w:keepLines/>
              <w:spacing w:line="360" w:lineRule="auto"/>
              <w:jc w:val="left"/>
              <w:rPr>
                <w:lang w:val="en-GB"/>
              </w:rPr>
            </w:pPr>
            <w:bookmarkStart w:id="12" w:name="_Toc181783869"/>
            <w:r w:rsidRPr="006763D9">
              <w:rPr>
                <w:rStyle w:val="Titre4Car"/>
                <w:u w:val="none"/>
                <w:lang w:val="en-GB"/>
              </w:rPr>
              <w:lastRenderedPageBreak/>
              <w:t xml:space="preserve">Table </w:t>
            </w:r>
            <w:r w:rsidR="006869D6" w:rsidRPr="006763D9">
              <w:rPr>
                <w:rStyle w:val="Titre4Car"/>
                <w:u w:val="none"/>
                <w:lang w:val="en-GB"/>
              </w:rPr>
              <w:t>S</w:t>
            </w:r>
            <w:r w:rsidR="001C607E" w:rsidRPr="006763D9">
              <w:rPr>
                <w:rStyle w:val="Titre4Car"/>
                <w:u w:val="none"/>
                <w:lang w:val="en-GB"/>
              </w:rPr>
              <w:t>3</w:t>
            </w:r>
            <w:r w:rsidRPr="006763D9">
              <w:rPr>
                <w:rStyle w:val="Titre4Car"/>
                <w:u w:val="none"/>
                <w:lang w:val="en-GB"/>
              </w:rPr>
              <w:t>:</w:t>
            </w:r>
            <w:bookmarkEnd w:id="12"/>
            <w:r w:rsidR="007214EC" w:rsidRPr="006763D9">
              <w:rPr>
                <w:lang w:val="en-GB"/>
              </w:rPr>
              <w:t xml:space="preserve"> Average looking time toward the actors while they manipulated the containers during the demonstration sessions for both species.</w:t>
            </w:r>
            <w:r w:rsidR="00D25BBE" w:rsidRPr="006763D9">
              <w:rPr>
                <w:lang w:val="en-GB"/>
              </w:rPr>
              <w:t xml:space="preserve"> </w:t>
            </w:r>
            <w:r w:rsidR="00C74B99" w:rsidRPr="006763D9">
              <w:rPr>
                <w:lang w:val="en-GB"/>
              </w:rPr>
              <w:t>‘</w:t>
            </w:r>
            <w:r w:rsidR="00D25BBE" w:rsidRPr="006763D9">
              <w:rPr>
                <w:lang w:val="en-GB"/>
              </w:rPr>
              <w:t>Min looking time</w:t>
            </w:r>
            <w:r w:rsidR="00C74B99" w:rsidRPr="006763D9">
              <w:rPr>
                <w:lang w:val="en-GB"/>
              </w:rPr>
              <w:t>’</w:t>
            </w:r>
            <w:r w:rsidR="00D25BBE" w:rsidRPr="006763D9">
              <w:rPr>
                <w:lang w:val="en-GB"/>
              </w:rPr>
              <w:t xml:space="preserve"> is the measure of attention used in the model analysis to estimate </w:t>
            </w:r>
            <w:r w:rsidR="00C74B99" w:rsidRPr="006763D9">
              <w:rPr>
                <w:lang w:val="en-GB"/>
              </w:rPr>
              <w:t>subjects’ optimal choices.</w:t>
            </w:r>
          </w:p>
        </w:tc>
      </w:tr>
      <w:tr w:rsidR="006F3140" w:rsidRPr="00B530D9" w14:paraId="12B6259A" w14:textId="77777777" w:rsidTr="002E4371">
        <w:trPr>
          <w:trHeight w:val="432"/>
        </w:trPr>
        <w:tc>
          <w:tcPr>
            <w:tcW w:w="5000" w:type="pct"/>
            <w:gridSpan w:val="6"/>
            <w:tcBorders>
              <w:top w:val="single" w:sz="4" w:space="0" w:color="auto"/>
              <w:bottom w:val="single" w:sz="4" w:space="0" w:color="auto"/>
            </w:tcBorders>
            <w:shd w:val="clear" w:color="auto" w:fill="D9D9D9" w:themeFill="background1" w:themeFillShade="D9"/>
            <w:vAlign w:val="center"/>
          </w:tcPr>
          <w:p w14:paraId="1761819D" w14:textId="4A04182A" w:rsidR="006F3140" w:rsidRPr="006763D9" w:rsidRDefault="00DC4AE1" w:rsidP="0030275C">
            <w:pPr>
              <w:keepNext/>
              <w:keepLines/>
              <w:spacing w:line="240" w:lineRule="auto"/>
              <w:jc w:val="center"/>
              <w:rPr>
                <w:b/>
                <w:bCs/>
                <w:lang w:val="en-GB"/>
              </w:rPr>
            </w:pPr>
            <w:r w:rsidRPr="006763D9">
              <w:rPr>
                <w:b/>
                <w:bCs/>
                <w:lang w:val="en-GB"/>
              </w:rPr>
              <w:t>Average</w:t>
            </w:r>
            <w:r w:rsidR="006F3140" w:rsidRPr="006763D9">
              <w:rPr>
                <w:b/>
                <w:bCs/>
                <w:lang w:val="en-GB"/>
              </w:rPr>
              <w:t xml:space="preserve"> looking time at each trial</w:t>
            </w:r>
          </w:p>
        </w:tc>
      </w:tr>
      <w:tr w:rsidR="002D28A5" w:rsidRPr="006763D9" w14:paraId="767525F5" w14:textId="77777777" w:rsidTr="002E4371">
        <w:trPr>
          <w:trHeight w:val="864"/>
        </w:trPr>
        <w:tc>
          <w:tcPr>
            <w:tcW w:w="703" w:type="pct"/>
            <w:tcBorders>
              <w:top w:val="single" w:sz="4" w:space="0" w:color="auto"/>
              <w:bottom w:val="single" w:sz="4" w:space="0" w:color="auto"/>
            </w:tcBorders>
            <w:vAlign w:val="center"/>
          </w:tcPr>
          <w:p w14:paraId="5D6BD8A5" w14:textId="1CB51CDD" w:rsidR="002D28A5" w:rsidRPr="006763D9" w:rsidRDefault="002D28A5" w:rsidP="0030275C">
            <w:pPr>
              <w:keepNext/>
              <w:keepLines/>
              <w:spacing w:line="240" w:lineRule="auto"/>
              <w:jc w:val="center"/>
              <w:rPr>
                <w:lang w:val="en-GB"/>
              </w:rPr>
            </w:pPr>
          </w:p>
        </w:tc>
        <w:tc>
          <w:tcPr>
            <w:tcW w:w="1250" w:type="pct"/>
            <w:tcBorders>
              <w:top w:val="single" w:sz="4" w:space="0" w:color="auto"/>
              <w:bottom w:val="single" w:sz="4" w:space="0" w:color="auto"/>
            </w:tcBorders>
            <w:vAlign w:val="center"/>
          </w:tcPr>
          <w:p w14:paraId="5F686B01" w14:textId="012C5492" w:rsidR="002D28A5" w:rsidRPr="006763D9" w:rsidRDefault="006F3140" w:rsidP="0030275C">
            <w:pPr>
              <w:keepNext/>
              <w:keepLines/>
              <w:spacing w:line="240" w:lineRule="auto"/>
              <w:jc w:val="center"/>
              <w:rPr>
                <w:lang w:val="en-GB"/>
              </w:rPr>
            </w:pPr>
            <w:r w:rsidRPr="006763D9">
              <w:rPr>
                <w:lang w:val="en-GB"/>
              </w:rPr>
              <w:t>Target of looking</w:t>
            </w:r>
          </w:p>
        </w:tc>
        <w:tc>
          <w:tcPr>
            <w:tcW w:w="1016" w:type="pct"/>
            <w:tcBorders>
              <w:top w:val="single" w:sz="4" w:space="0" w:color="auto"/>
              <w:bottom w:val="single" w:sz="4" w:space="0" w:color="auto"/>
            </w:tcBorders>
            <w:vAlign w:val="center"/>
          </w:tcPr>
          <w:p w14:paraId="43DDFFB9" w14:textId="5F4333C4" w:rsidR="002D28A5" w:rsidRPr="006763D9" w:rsidRDefault="002D28A5" w:rsidP="0030275C">
            <w:pPr>
              <w:keepNext/>
              <w:keepLines/>
              <w:spacing w:line="240" w:lineRule="auto"/>
              <w:jc w:val="center"/>
              <w:rPr>
                <w:lang w:val="en-GB"/>
              </w:rPr>
            </w:pPr>
            <w:r w:rsidRPr="006763D9">
              <w:rPr>
                <w:lang w:val="en-GB"/>
              </w:rPr>
              <w:t xml:space="preserve">Mean ± </w:t>
            </w:r>
            <w:proofErr w:type="spellStart"/>
            <w:r w:rsidRPr="006763D9">
              <w:rPr>
                <w:lang w:val="en-GB"/>
              </w:rPr>
              <w:t>sd</w:t>
            </w:r>
            <w:proofErr w:type="spellEnd"/>
          </w:p>
        </w:tc>
        <w:tc>
          <w:tcPr>
            <w:tcW w:w="1174" w:type="pct"/>
            <w:gridSpan w:val="2"/>
            <w:tcBorders>
              <w:top w:val="single" w:sz="4" w:space="0" w:color="auto"/>
              <w:bottom w:val="single" w:sz="4" w:space="0" w:color="auto"/>
            </w:tcBorders>
            <w:vAlign w:val="center"/>
          </w:tcPr>
          <w:p w14:paraId="36A82770" w14:textId="7CC2ED06" w:rsidR="002D28A5" w:rsidRPr="006763D9" w:rsidRDefault="002D28A5" w:rsidP="0030275C">
            <w:pPr>
              <w:keepNext/>
              <w:keepLines/>
              <w:spacing w:line="240" w:lineRule="auto"/>
              <w:jc w:val="center"/>
              <w:rPr>
                <w:lang w:val="en-GB"/>
              </w:rPr>
            </w:pPr>
            <w:r w:rsidRPr="006763D9">
              <w:rPr>
                <w:lang w:val="en-GB"/>
              </w:rPr>
              <w:t>Mean duration of demonstration trial</w:t>
            </w:r>
          </w:p>
        </w:tc>
        <w:tc>
          <w:tcPr>
            <w:tcW w:w="857" w:type="pct"/>
            <w:tcBorders>
              <w:top w:val="single" w:sz="4" w:space="0" w:color="auto"/>
              <w:bottom w:val="single" w:sz="4" w:space="0" w:color="auto"/>
            </w:tcBorders>
            <w:vAlign w:val="center"/>
          </w:tcPr>
          <w:p w14:paraId="4FD34118" w14:textId="7F1E5CB1" w:rsidR="002D28A5" w:rsidRPr="006763D9" w:rsidRDefault="006F3140" w:rsidP="0030275C">
            <w:pPr>
              <w:keepNext/>
              <w:keepLines/>
              <w:spacing w:line="240" w:lineRule="auto"/>
              <w:jc w:val="center"/>
              <w:rPr>
                <w:lang w:val="en-GB"/>
              </w:rPr>
            </w:pPr>
            <w:r w:rsidRPr="006763D9">
              <w:rPr>
                <w:lang w:val="en-GB"/>
              </w:rPr>
              <w:t>Percentage</w:t>
            </w:r>
          </w:p>
        </w:tc>
      </w:tr>
      <w:tr w:rsidR="006F3140" w:rsidRPr="006763D9" w14:paraId="2C05CC06" w14:textId="77777777" w:rsidTr="002E4371">
        <w:trPr>
          <w:trHeight w:val="576"/>
        </w:trPr>
        <w:tc>
          <w:tcPr>
            <w:tcW w:w="703" w:type="pct"/>
            <w:vMerge w:val="restart"/>
            <w:tcBorders>
              <w:top w:val="single" w:sz="4" w:space="0" w:color="auto"/>
            </w:tcBorders>
            <w:vAlign w:val="center"/>
          </w:tcPr>
          <w:p w14:paraId="27494FB1" w14:textId="10A3033F" w:rsidR="006F3140" w:rsidRPr="006763D9" w:rsidRDefault="006F3140" w:rsidP="0030275C">
            <w:pPr>
              <w:keepNext/>
              <w:keepLines/>
              <w:spacing w:line="240" w:lineRule="auto"/>
              <w:jc w:val="center"/>
              <w:rPr>
                <w:lang w:val="en-GB"/>
              </w:rPr>
            </w:pPr>
            <w:r w:rsidRPr="006763D9">
              <w:rPr>
                <w:lang w:val="en-GB"/>
              </w:rPr>
              <w:t>Tonkean macaques</w:t>
            </w:r>
          </w:p>
        </w:tc>
        <w:tc>
          <w:tcPr>
            <w:tcW w:w="1250" w:type="pct"/>
            <w:tcBorders>
              <w:top w:val="single" w:sz="4" w:space="0" w:color="auto"/>
            </w:tcBorders>
            <w:vAlign w:val="center"/>
          </w:tcPr>
          <w:p w14:paraId="2FD2E0E0" w14:textId="4C31A30F" w:rsidR="006F3140" w:rsidRPr="006763D9" w:rsidRDefault="006F3140" w:rsidP="0030275C">
            <w:pPr>
              <w:keepNext/>
              <w:keepLines/>
              <w:spacing w:line="240" w:lineRule="auto"/>
              <w:jc w:val="center"/>
              <w:rPr>
                <w:lang w:val="en-GB"/>
              </w:rPr>
            </w:pPr>
            <w:r w:rsidRPr="006763D9">
              <w:rPr>
                <w:lang w:val="en-GB"/>
              </w:rPr>
              <w:t>both actors</w:t>
            </w:r>
          </w:p>
        </w:tc>
        <w:tc>
          <w:tcPr>
            <w:tcW w:w="1016" w:type="pct"/>
            <w:tcBorders>
              <w:top w:val="single" w:sz="4" w:space="0" w:color="auto"/>
            </w:tcBorders>
            <w:vAlign w:val="center"/>
          </w:tcPr>
          <w:p w14:paraId="19624EE7" w14:textId="6274E4CD" w:rsidR="006F3140" w:rsidRPr="006763D9" w:rsidRDefault="006F3140" w:rsidP="0030275C">
            <w:pPr>
              <w:keepNext/>
              <w:keepLines/>
              <w:spacing w:line="240" w:lineRule="auto"/>
              <w:jc w:val="center"/>
              <w:rPr>
                <w:lang w:val="en-GB"/>
              </w:rPr>
            </w:pPr>
            <w:r w:rsidRPr="006763D9">
              <w:rPr>
                <w:lang w:val="en-GB"/>
              </w:rPr>
              <w:t>20.52 ± 7.33 s</w:t>
            </w:r>
          </w:p>
        </w:tc>
        <w:tc>
          <w:tcPr>
            <w:tcW w:w="1174" w:type="pct"/>
            <w:gridSpan w:val="2"/>
            <w:tcBorders>
              <w:top w:val="single" w:sz="4" w:space="0" w:color="auto"/>
            </w:tcBorders>
            <w:vAlign w:val="center"/>
          </w:tcPr>
          <w:p w14:paraId="4809B017" w14:textId="3BEB19D7" w:rsidR="006F3140" w:rsidRPr="006763D9" w:rsidRDefault="006F3140" w:rsidP="0030275C">
            <w:pPr>
              <w:keepNext/>
              <w:keepLines/>
              <w:spacing w:line="240" w:lineRule="auto"/>
              <w:jc w:val="center"/>
              <w:rPr>
                <w:lang w:val="en-GB"/>
              </w:rPr>
            </w:pPr>
            <w:r w:rsidRPr="006763D9">
              <w:rPr>
                <w:lang w:val="en-GB"/>
              </w:rPr>
              <w:t>34.43 s</w:t>
            </w:r>
          </w:p>
        </w:tc>
        <w:tc>
          <w:tcPr>
            <w:tcW w:w="857" w:type="pct"/>
            <w:tcBorders>
              <w:top w:val="single" w:sz="4" w:space="0" w:color="auto"/>
            </w:tcBorders>
            <w:vAlign w:val="center"/>
          </w:tcPr>
          <w:p w14:paraId="36B53D78" w14:textId="03F7C6A4" w:rsidR="006F3140" w:rsidRPr="006763D9" w:rsidRDefault="006F3140" w:rsidP="0030275C">
            <w:pPr>
              <w:keepNext/>
              <w:keepLines/>
              <w:spacing w:line="240" w:lineRule="auto"/>
              <w:jc w:val="center"/>
              <w:rPr>
                <w:lang w:val="en-GB"/>
              </w:rPr>
            </w:pPr>
            <w:r w:rsidRPr="006763D9">
              <w:rPr>
                <w:lang w:val="en-GB"/>
              </w:rPr>
              <w:t>59.8</w:t>
            </w:r>
            <w:r w:rsidR="00EE5E98" w:rsidRPr="006763D9">
              <w:rPr>
                <w:lang w:val="en-GB"/>
              </w:rPr>
              <w:t>%</w:t>
            </w:r>
          </w:p>
        </w:tc>
      </w:tr>
      <w:tr w:rsidR="006F3140" w:rsidRPr="006763D9" w14:paraId="42E54D60" w14:textId="77777777" w:rsidTr="002E4371">
        <w:trPr>
          <w:trHeight w:val="576"/>
        </w:trPr>
        <w:tc>
          <w:tcPr>
            <w:tcW w:w="703" w:type="pct"/>
            <w:vMerge/>
            <w:vAlign w:val="center"/>
          </w:tcPr>
          <w:p w14:paraId="35ADE9DA" w14:textId="77777777" w:rsidR="006F3140" w:rsidRPr="006763D9" w:rsidRDefault="006F3140" w:rsidP="0030275C">
            <w:pPr>
              <w:keepNext/>
              <w:keepLines/>
              <w:spacing w:line="240" w:lineRule="auto"/>
              <w:jc w:val="center"/>
              <w:rPr>
                <w:lang w:val="en-GB"/>
              </w:rPr>
            </w:pPr>
          </w:p>
        </w:tc>
        <w:tc>
          <w:tcPr>
            <w:tcW w:w="1250" w:type="pct"/>
            <w:vAlign w:val="center"/>
          </w:tcPr>
          <w:p w14:paraId="7570DECA" w14:textId="4282F997" w:rsidR="006F3140" w:rsidRPr="006763D9" w:rsidRDefault="006F3140" w:rsidP="0030275C">
            <w:pPr>
              <w:keepNext/>
              <w:keepLines/>
              <w:spacing w:line="240" w:lineRule="auto"/>
              <w:jc w:val="center"/>
              <w:rPr>
                <w:lang w:val="en-GB"/>
              </w:rPr>
            </w:pPr>
            <w:r w:rsidRPr="006763D9">
              <w:rPr>
                <w:lang w:val="en-GB"/>
              </w:rPr>
              <w:t>skilful actor</w:t>
            </w:r>
          </w:p>
        </w:tc>
        <w:tc>
          <w:tcPr>
            <w:tcW w:w="1016" w:type="pct"/>
            <w:vAlign w:val="center"/>
          </w:tcPr>
          <w:p w14:paraId="35CF9716" w14:textId="021B6272" w:rsidR="006F3140" w:rsidRPr="006763D9" w:rsidRDefault="006F3140" w:rsidP="0030275C">
            <w:pPr>
              <w:keepNext/>
              <w:keepLines/>
              <w:spacing w:line="240" w:lineRule="auto"/>
              <w:jc w:val="center"/>
              <w:rPr>
                <w:lang w:val="en-GB"/>
              </w:rPr>
            </w:pPr>
            <w:r w:rsidRPr="006763D9">
              <w:rPr>
                <w:lang w:val="en-GB"/>
              </w:rPr>
              <w:t>19.1 ± 6.57 s</w:t>
            </w:r>
          </w:p>
        </w:tc>
        <w:tc>
          <w:tcPr>
            <w:tcW w:w="1174" w:type="pct"/>
            <w:gridSpan w:val="2"/>
            <w:vAlign w:val="center"/>
          </w:tcPr>
          <w:p w14:paraId="061FD8B5" w14:textId="454B1304" w:rsidR="006F3140" w:rsidRPr="006763D9" w:rsidRDefault="006F3140" w:rsidP="0030275C">
            <w:pPr>
              <w:keepNext/>
              <w:keepLines/>
              <w:spacing w:line="240" w:lineRule="auto"/>
              <w:jc w:val="center"/>
              <w:rPr>
                <w:lang w:val="en-GB"/>
              </w:rPr>
            </w:pPr>
            <w:r w:rsidRPr="006763D9">
              <w:rPr>
                <w:lang w:val="en-GB"/>
              </w:rPr>
              <w:t>33.71 s</w:t>
            </w:r>
          </w:p>
        </w:tc>
        <w:tc>
          <w:tcPr>
            <w:tcW w:w="857" w:type="pct"/>
            <w:vAlign w:val="center"/>
          </w:tcPr>
          <w:p w14:paraId="0EC94BD5" w14:textId="538C2AF0" w:rsidR="006F3140" w:rsidRPr="006763D9" w:rsidRDefault="006F3140" w:rsidP="0030275C">
            <w:pPr>
              <w:keepNext/>
              <w:keepLines/>
              <w:spacing w:line="240" w:lineRule="auto"/>
              <w:jc w:val="center"/>
              <w:rPr>
                <w:lang w:val="en-GB"/>
              </w:rPr>
            </w:pPr>
            <w:r w:rsidRPr="006763D9">
              <w:rPr>
                <w:lang w:val="en-GB"/>
              </w:rPr>
              <w:t>56.9</w:t>
            </w:r>
            <w:r w:rsidR="00EE5E98" w:rsidRPr="006763D9">
              <w:rPr>
                <w:lang w:val="en-GB"/>
              </w:rPr>
              <w:t>%</w:t>
            </w:r>
          </w:p>
        </w:tc>
      </w:tr>
      <w:tr w:rsidR="006F3140" w:rsidRPr="006763D9" w14:paraId="5B531CB1" w14:textId="77777777" w:rsidTr="002E4371">
        <w:trPr>
          <w:trHeight w:val="576"/>
        </w:trPr>
        <w:tc>
          <w:tcPr>
            <w:tcW w:w="703" w:type="pct"/>
            <w:vMerge/>
            <w:tcBorders>
              <w:bottom w:val="single" w:sz="4" w:space="0" w:color="auto"/>
            </w:tcBorders>
            <w:vAlign w:val="center"/>
          </w:tcPr>
          <w:p w14:paraId="1BB5E62A" w14:textId="77777777" w:rsidR="006F3140" w:rsidRPr="006763D9" w:rsidRDefault="006F3140" w:rsidP="0030275C">
            <w:pPr>
              <w:keepNext/>
              <w:keepLines/>
              <w:spacing w:line="240" w:lineRule="auto"/>
              <w:jc w:val="center"/>
              <w:rPr>
                <w:lang w:val="en-GB"/>
              </w:rPr>
            </w:pPr>
          </w:p>
        </w:tc>
        <w:tc>
          <w:tcPr>
            <w:tcW w:w="1250" w:type="pct"/>
            <w:tcBorders>
              <w:bottom w:val="single" w:sz="4" w:space="0" w:color="auto"/>
            </w:tcBorders>
            <w:vAlign w:val="center"/>
          </w:tcPr>
          <w:p w14:paraId="71D631D1" w14:textId="6BF11B6C" w:rsidR="006F3140" w:rsidRPr="006763D9" w:rsidRDefault="006F3140" w:rsidP="0030275C">
            <w:pPr>
              <w:keepNext/>
              <w:keepLines/>
              <w:spacing w:line="240" w:lineRule="auto"/>
              <w:jc w:val="center"/>
              <w:rPr>
                <w:lang w:val="en-GB"/>
              </w:rPr>
            </w:pPr>
            <w:r w:rsidRPr="006763D9">
              <w:rPr>
                <w:lang w:val="en-GB"/>
              </w:rPr>
              <w:t>unskilled actor</w:t>
            </w:r>
          </w:p>
        </w:tc>
        <w:tc>
          <w:tcPr>
            <w:tcW w:w="1016" w:type="pct"/>
            <w:tcBorders>
              <w:bottom w:val="single" w:sz="4" w:space="0" w:color="auto"/>
            </w:tcBorders>
            <w:vAlign w:val="center"/>
          </w:tcPr>
          <w:p w14:paraId="01AD354C" w14:textId="0BB8CB96" w:rsidR="006F3140" w:rsidRPr="006763D9" w:rsidRDefault="006F3140" w:rsidP="0030275C">
            <w:pPr>
              <w:keepNext/>
              <w:keepLines/>
              <w:spacing w:line="240" w:lineRule="auto"/>
              <w:jc w:val="center"/>
              <w:rPr>
                <w:lang w:val="en-GB"/>
              </w:rPr>
            </w:pPr>
            <w:r w:rsidRPr="006763D9">
              <w:rPr>
                <w:lang w:val="en-GB"/>
              </w:rPr>
              <w:t>22 ± 7.82 s</w:t>
            </w:r>
          </w:p>
        </w:tc>
        <w:tc>
          <w:tcPr>
            <w:tcW w:w="1174" w:type="pct"/>
            <w:gridSpan w:val="2"/>
            <w:tcBorders>
              <w:bottom w:val="single" w:sz="4" w:space="0" w:color="auto"/>
            </w:tcBorders>
            <w:vAlign w:val="center"/>
          </w:tcPr>
          <w:p w14:paraId="414205E1" w14:textId="6C255173" w:rsidR="006F3140" w:rsidRPr="006763D9" w:rsidRDefault="006F3140" w:rsidP="0030275C">
            <w:pPr>
              <w:keepNext/>
              <w:keepLines/>
              <w:spacing w:line="240" w:lineRule="auto"/>
              <w:jc w:val="center"/>
              <w:rPr>
                <w:lang w:val="en-GB"/>
              </w:rPr>
            </w:pPr>
            <w:r w:rsidRPr="006763D9">
              <w:rPr>
                <w:lang w:val="en-GB"/>
              </w:rPr>
              <w:t>35.14 s</w:t>
            </w:r>
          </w:p>
        </w:tc>
        <w:tc>
          <w:tcPr>
            <w:tcW w:w="857" w:type="pct"/>
            <w:tcBorders>
              <w:bottom w:val="single" w:sz="4" w:space="0" w:color="auto"/>
            </w:tcBorders>
            <w:vAlign w:val="center"/>
          </w:tcPr>
          <w:p w14:paraId="1CE85265" w14:textId="43581D38" w:rsidR="006F3140" w:rsidRPr="006763D9" w:rsidRDefault="006F3140" w:rsidP="0030275C">
            <w:pPr>
              <w:keepNext/>
              <w:keepLines/>
              <w:spacing w:line="240" w:lineRule="auto"/>
              <w:jc w:val="center"/>
              <w:rPr>
                <w:lang w:val="en-GB"/>
              </w:rPr>
            </w:pPr>
            <w:r w:rsidRPr="006763D9">
              <w:rPr>
                <w:lang w:val="en-GB"/>
              </w:rPr>
              <w:t>62.8</w:t>
            </w:r>
            <w:r w:rsidR="00EE5E98" w:rsidRPr="006763D9">
              <w:rPr>
                <w:lang w:val="en-GB"/>
              </w:rPr>
              <w:t>%</w:t>
            </w:r>
          </w:p>
        </w:tc>
      </w:tr>
      <w:tr w:rsidR="006F3140" w:rsidRPr="006763D9" w14:paraId="65307873" w14:textId="77777777" w:rsidTr="002E4371">
        <w:trPr>
          <w:trHeight w:val="576"/>
        </w:trPr>
        <w:tc>
          <w:tcPr>
            <w:tcW w:w="703" w:type="pct"/>
            <w:vMerge w:val="restart"/>
            <w:tcBorders>
              <w:top w:val="single" w:sz="4" w:space="0" w:color="auto"/>
            </w:tcBorders>
            <w:vAlign w:val="center"/>
          </w:tcPr>
          <w:p w14:paraId="1F03D4C9" w14:textId="315A66A2" w:rsidR="006F3140" w:rsidRPr="006763D9" w:rsidRDefault="006F3140" w:rsidP="0030275C">
            <w:pPr>
              <w:keepNext/>
              <w:keepLines/>
              <w:spacing w:line="240" w:lineRule="auto"/>
              <w:jc w:val="center"/>
              <w:rPr>
                <w:lang w:val="en-GB"/>
              </w:rPr>
            </w:pPr>
            <w:r w:rsidRPr="006763D9">
              <w:rPr>
                <w:lang w:val="en-GB"/>
              </w:rPr>
              <w:t>Brown capuchins</w:t>
            </w:r>
          </w:p>
        </w:tc>
        <w:tc>
          <w:tcPr>
            <w:tcW w:w="1250" w:type="pct"/>
            <w:tcBorders>
              <w:top w:val="single" w:sz="4" w:space="0" w:color="auto"/>
            </w:tcBorders>
            <w:vAlign w:val="center"/>
          </w:tcPr>
          <w:p w14:paraId="7082098B" w14:textId="47839BFB" w:rsidR="006F3140" w:rsidRPr="006763D9" w:rsidRDefault="006F3140" w:rsidP="0030275C">
            <w:pPr>
              <w:keepNext/>
              <w:keepLines/>
              <w:spacing w:line="240" w:lineRule="auto"/>
              <w:jc w:val="center"/>
              <w:rPr>
                <w:lang w:val="en-GB"/>
              </w:rPr>
            </w:pPr>
            <w:r w:rsidRPr="006763D9">
              <w:rPr>
                <w:lang w:val="en-GB"/>
              </w:rPr>
              <w:t>both actors</w:t>
            </w:r>
          </w:p>
        </w:tc>
        <w:tc>
          <w:tcPr>
            <w:tcW w:w="1016" w:type="pct"/>
            <w:tcBorders>
              <w:top w:val="single" w:sz="4" w:space="0" w:color="auto"/>
            </w:tcBorders>
            <w:vAlign w:val="center"/>
          </w:tcPr>
          <w:p w14:paraId="52B0DCAD" w14:textId="76666EC3" w:rsidR="006F3140" w:rsidRPr="006763D9" w:rsidRDefault="006F3140" w:rsidP="0030275C">
            <w:pPr>
              <w:keepNext/>
              <w:keepLines/>
              <w:spacing w:line="240" w:lineRule="auto"/>
              <w:jc w:val="center"/>
              <w:rPr>
                <w:lang w:val="en-GB"/>
              </w:rPr>
            </w:pPr>
            <w:r w:rsidRPr="006763D9">
              <w:rPr>
                <w:lang w:val="en-GB"/>
              </w:rPr>
              <w:t>13.15 ± 7.84 s</w:t>
            </w:r>
          </w:p>
        </w:tc>
        <w:tc>
          <w:tcPr>
            <w:tcW w:w="1174" w:type="pct"/>
            <w:gridSpan w:val="2"/>
            <w:tcBorders>
              <w:top w:val="single" w:sz="4" w:space="0" w:color="auto"/>
            </w:tcBorders>
            <w:vAlign w:val="center"/>
          </w:tcPr>
          <w:p w14:paraId="47B51354" w14:textId="6C25AF36" w:rsidR="006F3140" w:rsidRPr="006763D9" w:rsidRDefault="006F3140" w:rsidP="0030275C">
            <w:pPr>
              <w:keepNext/>
              <w:keepLines/>
              <w:spacing w:line="240" w:lineRule="auto"/>
              <w:jc w:val="center"/>
              <w:rPr>
                <w:lang w:val="en-GB"/>
              </w:rPr>
            </w:pPr>
            <w:r w:rsidRPr="006763D9">
              <w:rPr>
                <w:lang w:val="en-GB"/>
              </w:rPr>
              <w:t>31.33 s</w:t>
            </w:r>
          </w:p>
        </w:tc>
        <w:tc>
          <w:tcPr>
            <w:tcW w:w="857" w:type="pct"/>
            <w:tcBorders>
              <w:top w:val="single" w:sz="4" w:space="0" w:color="auto"/>
            </w:tcBorders>
            <w:vAlign w:val="center"/>
          </w:tcPr>
          <w:p w14:paraId="08B364D8" w14:textId="2665B3A1" w:rsidR="006F3140" w:rsidRPr="006763D9" w:rsidRDefault="006F3140" w:rsidP="0030275C">
            <w:pPr>
              <w:keepNext/>
              <w:keepLines/>
              <w:spacing w:line="240" w:lineRule="auto"/>
              <w:jc w:val="center"/>
              <w:rPr>
                <w:lang w:val="en-GB"/>
              </w:rPr>
            </w:pPr>
            <w:r w:rsidRPr="006763D9">
              <w:rPr>
                <w:lang w:val="en-GB"/>
              </w:rPr>
              <w:t>43.5</w:t>
            </w:r>
            <w:r w:rsidR="00EE5E98" w:rsidRPr="006763D9">
              <w:rPr>
                <w:lang w:val="en-GB"/>
              </w:rPr>
              <w:t>%</w:t>
            </w:r>
          </w:p>
        </w:tc>
      </w:tr>
      <w:tr w:rsidR="006F3140" w:rsidRPr="006763D9" w14:paraId="5074918E" w14:textId="77777777" w:rsidTr="002E4371">
        <w:trPr>
          <w:trHeight w:val="576"/>
        </w:trPr>
        <w:tc>
          <w:tcPr>
            <w:tcW w:w="703" w:type="pct"/>
            <w:vMerge/>
            <w:vAlign w:val="center"/>
          </w:tcPr>
          <w:p w14:paraId="31A6F20C" w14:textId="77777777" w:rsidR="006F3140" w:rsidRPr="006763D9" w:rsidRDefault="006F3140" w:rsidP="0030275C">
            <w:pPr>
              <w:keepNext/>
              <w:keepLines/>
              <w:spacing w:line="240" w:lineRule="auto"/>
              <w:jc w:val="center"/>
              <w:rPr>
                <w:lang w:val="en-GB"/>
              </w:rPr>
            </w:pPr>
          </w:p>
        </w:tc>
        <w:tc>
          <w:tcPr>
            <w:tcW w:w="1250" w:type="pct"/>
            <w:vAlign w:val="center"/>
          </w:tcPr>
          <w:p w14:paraId="1751C395" w14:textId="7106EC5F" w:rsidR="006F3140" w:rsidRPr="006763D9" w:rsidRDefault="006F3140" w:rsidP="0030275C">
            <w:pPr>
              <w:keepNext/>
              <w:keepLines/>
              <w:spacing w:line="240" w:lineRule="auto"/>
              <w:jc w:val="center"/>
              <w:rPr>
                <w:lang w:val="en-GB"/>
              </w:rPr>
            </w:pPr>
            <w:r w:rsidRPr="006763D9">
              <w:rPr>
                <w:lang w:val="en-GB"/>
              </w:rPr>
              <w:t>skilful actor</w:t>
            </w:r>
          </w:p>
        </w:tc>
        <w:tc>
          <w:tcPr>
            <w:tcW w:w="1016" w:type="pct"/>
            <w:vAlign w:val="center"/>
          </w:tcPr>
          <w:p w14:paraId="608D31B5" w14:textId="7C8FC109" w:rsidR="006F3140" w:rsidRPr="006763D9" w:rsidRDefault="006F3140" w:rsidP="0030275C">
            <w:pPr>
              <w:keepNext/>
              <w:keepLines/>
              <w:spacing w:line="240" w:lineRule="auto"/>
              <w:jc w:val="center"/>
              <w:rPr>
                <w:lang w:val="en-GB"/>
              </w:rPr>
            </w:pPr>
            <w:r w:rsidRPr="006763D9">
              <w:rPr>
                <w:lang w:val="en-GB"/>
              </w:rPr>
              <w:t>13.56 ± 7.72 s</w:t>
            </w:r>
          </w:p>
        </w:tc>
        <w:tc>
          <w:tcPr>
            <w:tcW w:w="1174" w:type="pct"/>
            <w:gridSpan w:val="2"/>
            <w:vAlign w:val="center"/>
          </w:tcPr>
          <w:p w14:paraId="36C8D923" w14:textId="6C6DA705" w:rsidR="006F3140" w:rsidRPr="006763D9" w:rsidRDefault="006F3140" w:rsidP="0030275C">
            <w:pPr>
              <w:keepNext/>
              <w:keepLines/>
              <w:spacing w:line="240" w:lineRule="auto"/>
              <w:jc w:val="center"/>
              <w:rPr>
                <w:lang w:val="en-GB"/>
              </w:rPr>
            </w:pPr>
            <w:r w:rsidRPr="006763D9">
              <w:rPr>
                <w:lang w:val="en-GB"/>
              </w:rPr>
              <w:t>30.07 s</w:t>
            </w:r>
          </w:p>
        </w:tc>
        <w:tc>
          <w:tcPr>
            <w:tcW w:w="857" w:type="pct"/>
            <w:vAlign w:val="center"/>
          </w:tcPr>
          <w:p w14:paraId="523EDB6C" w14:textId="26A8E981" w:rsidR="006F3140" w:rsidRPr="006763D9" w:rsidRDefault="006F3140" w:rsidP="0030275C">
            <w:pPr>
              <w:keepNext/>
              <w:keepLines/>
              <w:spacing w:line="240" w:lineRule="auto"/>
              <w:jc w:val="center"/>
              <w:rPr>
                <w:lang w:val="en-GB"/>
              </w:rPr>
            </w:pPr>
            <w:r w:rsidRPr="006763D9">
              <w:rPr>
                <w:lang w:val="en-GB"/>
              </w:rPr>
              <w:t>45.1</w:t>
            </w:r>
            <w:r w:rsidR="00EE5E98" w:rsidRPr="006763D9">
              <w:rPr>
                <w:lang w:val="en-GB"/>
              </w:rPr>
              <w:t>%</w:t>
            </w:r>
          </w:p>
        </w:tc>
      </w:tr>
      <w:tr w:rsidR="006F3140" w:rsidRPr="006763D9" w14:paraId="152B508A" w14:textId="77777777" w:rsidTr="002E4371">
        <w:trPr>
          <w:trHeight w:val="576"/>
        </w:trPr>
        <w:tc>
          <w:tcPr>
            <w:tcW w:w="703" w:type="pct"/>
            <w:vMerge/>
            <w:tcBorders>
              <w:bottom w:val="single" w:sz="4" w:space="0" w:color="auto"/>
            </w:tcBorders>
            <w:vAlign w:val="center"/>
          </w:tcPr>
          <w:p w14:paraId="64A0DF07" w14:textId="77777777" w:rsidR="006F3140" w:rsidRPr="006763D9" w:rsidRDefault="006F3140" w:rsidP="0030275C">
            <w:pPr>
              <w:keepNext/>
              <w:keepLines/>
              <w:spacing w:line="240" w:lineRule="auto"/>
              <w:jc w:val="center"/>
              <w:rPr>
                <w:lang w:val="en-GB"/>
              </w:rPr>
            </w:pPr>
          </w:p>
        </w:tc>
        <w:tc>
          <w:tcPr>
            <w:tcW w:w="1250" w:type="pct"/>
            <w:tcBorders>
              <w:bottom w:val="single" w:sz="4" w:space="0" w:color="auto"/>
            </w:tcBorders>
            <w:vAlign w:val="center"/>
          </w:tcPr>
          <w:p w14:paraId="03E70FDC" w14:textId="6CA081CF" w:rsidR="006F3140" w:rsidRPr="006763D9" w:rsidRDefault="006F3140" w:rsidP="0030275C">
            <w:pPr>
              <w:keepNext/>
              <w:keepLines/>
              <w:spacing w:line="240" w:lineRule="auto"/>
              <w:jc w:val="center"/>
              <w:rPr>
                <w:lang w:val="en-GB"/>
              </w:rPr>
            </w:pPr>
            <w:r w:rsidRPr="006763D9">
              <w:rPr>
                <w:lang w:val="en-GB"/>
              </w:rPr>
              <w:t>unskilled actor</w:t>
            </w:r>
          </w:p>
        </w:tc>
        <w:tc>
          <w:tcPr>
            <w:tcW w:w="1016" w:type="pct"/>
            <w:tcBorders>
              <w:bottom w:val="single" w:sz="4" w:space="0" w:color="auto"/>
            </w:tcBorders>
            <w:vAlign w:val="center"/>
          </w:tcPr>
          <w:p w14:paraId="03B5BABD" w14:textId="302A3D63" w:rsidR="006F3140" w:rsidRPr="006763D9" w:rsidRDefault="006F3140" w:rsidP="0030275C">
            <w:pPr>
              <w:keepNext/>
              <w:keepLines/>
              <w:spacing w:line="240" w:lineRule="auto"/>
              <w:jc w:val="center"/>
              <w:rPr>
                <w:lang w:val="en-GB"/>
              </w:rPr>
            </w:pPr>
            <w:r w:rsidRPr="006763D9">
              <w:rPr>
                <w:lang w:val="en-GB"/>
              </w:rPr>
              <w:t>12.74 ± 8 s</w:t>
            </w:r>
          </w:p>
        </w:tc>
        <w:tc>
          <w:tcPr>
            <w:tcW w:w="1174" w:type="pct"/>
            <w:gridSpan w:val="2"/>
            <w:tcBorders>
              <w:bottom w:val="single" w:sz="4" w:space="0" w:color="auto"/>
            </w:tcBorders>
            <w:vAlign w:val="center"/>
          </w:tcPr>
          <w:p w14:paraId="52582F55" w14:textId="2B99BDC1" w:rsidR="006F3140" w:rsidRPr="006763D9" w:rsidRDefault="006F3140" w:rsidP="0030275C">
            <w:pPr>
              <w:keepNext/>
              <w:keepLines/>
              <w:spacing w:line="240" w:lineRule="auto"/>
              <w:jc w:val="center"/>
              <w:rPr>
                <w:lang w:val="en-GB"/>
              </w:rPr>
            </w:pPr>
            <w:r w:rsidRPr="006763D9">
              <w:rPr>
                <w:lang w:val="en-GB"/>
              </w:rPr>
              <w:t>32.62 s</w:t>
            </w:r>
          </w:p>
        </w:tc>
        <w:tc>
          <w:tcPr>
            <w:tcW w:w="857" w:type="pct"/>
            <w:tcBorders>
              <w:bottom w:val="single" w:sz="4" w:space="0" w:color="auto"/>
            </w:tcBorders>
            <w:vAlign w:val="center"/>
          </w:tcPr>
          <w:p w14:paraId="1C1CBA7F" w14:textId="3912AE50" w:rsidR="006F3140" w:rsidRPr="006763D9" w:rsidRDefault="006F3140" w:rsidP="0030275C">
            <w:pPr>
              <w:keepNext/>
              <w:keepLines/>
              <w:spacing w:line="240" w:lineRule="auto"/>
              <w:jc w:val="center"/>
              <w:rPr>
                <w:lang w:val="en-GB"/>
              </w:rPr>
            </w:pPr>
            <w:r w:rsidRPr="006763D9">
              <w:rPr>
                <w:lang w:val="en-GB"/>
              </w:rPr>
              <w:t>39.1</w:t>
            </w:r>
            <w:r w:rsidR="00EE5E98" w:rsidRPr="006763D9">
              <w:rPr>
                <w:lang w:val="en-GB"/>
              </w:rPr>
              <w:t>%</w:t>
            </w:r>
          </w:p>
        </w:tc>
      </w:tr>
      <w:tr w:rsidR="006F3140" w:rsidRPr="006763D9" w14:paraId="11186178" w14:textId="77777777" w:rsidTr="00DC4AE1">
        <w:trPr>
          <w:trHeight w:val="146"/>
        </w:trPr>
        <w:tc>
          <w:tcPr>
            <w:tcW w:w="703" w:type="pct"/>
            <w:tcBorders>
              <w:top w:val="single" w:sz="4" w:space="0" w:color="auto"/>
              <w:bottom w:val="single" w:sz="4" w:space="0" w:color="auto"/>
            </w:tcBorders>
            <w:vAlign w:val="center"/>
          </w:tcPr>
          <w:p w14:paraId="195F3B6F" w14:textId="77777777" w:rsidR="006F3140" w:rsidRPr="006763D9" w:rsidRDefault="006F3140" w:rsidP="0030275C">
            <w:pPr>
              <w:keepNext/>
              <w:keepLines/>
              <w:spacing w:line="240" w:lineRule="auto"/>
              <w:jc w:val="center"/>
              <w:rPr>
                <w:lang w:val="en-GB"/>
              </w:rPr>
            </w:pPr>
          </w:p>
        </w:tc>
        <w:tc>
          <w:tcPr>
            <w:tcW w:w="1250" w:type="pct"/>
            <w:tcBorders>
              <w:top w:val="single" w:sz="4" w:space="0" w:color="auto"/>
              <w:bottom w:val="single" w:sz="4" w:space="0" w:color="auto"/>
            </w:tcBorders>
            <w:vAlign w:val="center"/>
          </w:tcPr>
          <w:p w14:paraId="7577CB2A" w14:textId="77777777" w:rsidR="006F3140" w:rsidRPr="006763D9" w:rsidRDefault="006F3140" w:rsidP="0030275C">
            <w:pPr>
              <w:keepNext/>
              <w:keepLines/>
              <w:spacing w:line="240" w:lineRule="auto"/>
              <w:jc w:val="center"/>
              <w:rPr>
                <w:lang w:val="en-GB"/>
              </w:rPr>
            </w:pPr>
          </w:p>
        </w:tc>
        <w:tc>
          <w:tcPr>
            <w:tcW w:w="1016" w:type="pct"/>
            <w:tcBorders>
              <w:top w:val="single" w:sz="4" w:space="0" w:color="auto"/>
              <w:bottom w:val="single" w:sz="4" w:space="0" w:color="auto"/>
            </w:tcBorders>
            <w:vAlign w:val="center"/>
          </w:tcPr>
          <w:p w14:paraId="0FBA1328" w14:textId="77777777" w:rsidR="006F3140" w:rsidRPr="006763D9" w:rsidRDefault="006F3140" w:rsidP="0030275C">
            <w:pPr>
              <w:keepNext/>
              <w:keepLines/>
              <w:spacing w:line="240" w:lineRule="auto"/>
              <w:jc w:val="center"/>
              <w:rPr>
                <w:lang w:val="en-GB"/>
              </w:rPr>
            </w:pPr>
          </w:p>
        </w:tc>
        <w:tc>
          <w:tcPr>
            <w:tcW w:w="1174" w:type="pct"/>
            <w:gridSpan w:val="2"/>
            <w:tcBorders>
              <w:top w:val="single" w:sz="4" w:space="0" w:color="auto"/>
              <w:bottom w:val="single" w:sz="4" w:space="0" w:color="auto"/>
            </w:tcBorders>
            <w:vAlign w:val="center"/>
          </w:tcPr>
          <w:p w14:paraId="707D939C" w14:textId="77777777" w:rsidR="006F3140" w:rsidRPr="006763D9" w:rsidRDefault="006F3140" w:rsidP="0030275C">
            <w:pPr>
              <w:keepNext/>
              <w:keepLines/>
              <w:spacing w:line="240" w:lineRule="auto"/>
              <w:jc w:val="center"/>
              <w:rPr>
                <w:lang w:val="en-GB"/>
              </w:rPr>
            </w:pPr>
          </w:p>
        </w:tc>
        <w:tc>
          <w:tcPr>
            <w:tcW w:w="857" w:type="pct"/>
            <w:tcBorders>
              <w:top w:val="single" w:sz="4" w:space="0" w:color="auto"/>
              <w:bottom w:val="single" w:sz="4" w:space="0" w:color="auto"/>
            </w:tcBorders>
            <w:vAlign w:val="center"/>
          </w:tcPr>
          <w:p w14:paraId="1C94BCB6" w14:textId="77777777" w:rsidR="006F3140" w:rsidRPr="006763D9" w:rsidRDefault="006F3140" w:rsidP="0030275C">
            <w:pPr>
              <w:keepNext/>
              <w:keepLines/>
              <w:spacing w:line="240" w:lineRule="auto"/>
              <w:jc w:val="center"/>
              <w:rPr>
                <w:lang w:val="en-GB"/>
              </w:rPr>
            </w:pPr>
          </w:p>
        </w:tc>
      </w:tr>
      <w:tr w:rsidR="006F3140" w:rsidRPr="00B530D9" w14:paraId="3ED49A03" w14:textId="77777777" w:rsidTr="002E4371">
        <w:trPr>
          <w:trHeight w:val="432"/>
        </w:trPr>
        <w:tc>
          <w:tcPr>
            <w:tcW w:w="5000" w:type="pct"/>
            <w:gridSpan w:val="6"/>
            <w:tcBorders>
              <w:top w:val="single" w:sz="4" w:space="0" w:color="auto"/>
              <w:bottom w:val="single" w:sz="4" w:space="0" w:color="auto"/>
            </w:tcBorders>
            <w:shd w:val="clear" w:color="auto" w:fill="D9D9D9" w:themeFill="background1" w:themeFillShade="D9"/>
            <w:vAlign w:val="center"/>
          </w:tcPr>
          <w:p w14:paraId="25942177" w14:textId="57C8CED5" w:rsidR="006F3140" w:rsidRPr="006763D9" w:rsidRDefault="00DC4AE1" w:rsidP="0030275C">
            <w:pPr>
              <w:keepNext/>
              <w:keepLines/>
              <w:spacing w:line="240" w:lineRule="auto"/>
              <w:jc w:val="center"/>
              <w:rPr>
                <w:b/>
                <w:bCs/>
                <w:lang w:val="en-GB"/>
              </w:rPr>
            </w:pPr>
            <w:r w:rsidRPr="006763D9">
              <w:rPr>
                <w:b/>
                <w:bCs/>
                <w:lang w:val="en-GB"/>
              </w:rPr>
              <w:t>Average</w:t>
            </w:r>
            <w:r w:rsidR="006F3140" w:rsidRPr="006763D9">
              <w:rPr>
                <w:b/>
                <w:bCs/>
                <w:lang w:val="en-GB"/>
              </w:rPr>
              <w:t xml:space="preserve"> looking time in total</w:t>
            </w:r>
          </w:p>
        </w:tc>
      </w:tr>
      <w:tr w:rsidR="006F3140" w:rsidRPr="006763D9" w14:paraId="177B2300" w14:textId="77777777" w:rsidTr="002E4371">
        <w:trPr>
          <w:trHeight w:val="576"/>
        </w:trPr>
        <w:tc>
          <w:tcPr>
            <w:tcW w:w="703" w:type="pct"/>
            <w:tcBorders>
              <w:top w:val="single" w:sz="4" w:space="0" w:color="auto"/>
              <w:bottom w:val="single" w:sz="4" w:space="0" w:color="auto"/>
            </w:tcBorders>
            <w:vAlign w:val="center"/>
          </w:tcPr>
          <w:p w14:paraId="29540291" w14:textId="77777777" w:rsidR="006F3140" w:rsidRPr="006763D9" w:rsidRDefault="006F3140" w:rsidP="0030275C">
            <w:pPr>
              <w:keepNext/>
              <w:keepLines/>
              <w:spacing w:line="240" w:lineRule="auto"/>
              <w:jc w:val="center"/>
              <w:rPr>
                <w:lang w:val="en-GB"/>
              </w:rPr>
            </w:pPr>
          </w:p>
        </w:tc>
        <w:tc>
          <w:tcPr>
            <w:tcW w:w="1250" w:type="pct"/>
            <w:tcBorders>
              <w:top w:val="single" w:sz="4" w:space="0" w:color="auto"/>
              <w:bottom w:val="single" w:sz="4" w:space="0" w:color="auto"/>
            </w:tcBorders>
            <w:vAlign w:val="center"/>
          </w:tcPr>
          <w:p w14:paraId="16F34FA4" w14:textId="69FA80F4" w:rsidR="006F3140" w:rsidRPr="006763D9" w:rsidRDefault="006F3140" w:rsidP="0030275C">
            <w:pPr>
              <w:keepNext/>
              <w:keepLines/>
              <w:spacing w:line="240" w:lineRule="auto"/>
              <w:jc w:val="center"/>
              <w:rPr>
                <w:lang w:val="en-GB"/>
              </w:rPr>
            </w:pPr>
            <w:r w:rsidRPr="006763D9">
              <w:rPr>
                <w:lang w:val="en-GB"/>
              </w:rPr>
              <w:t>Target of looking</w:t>
            </w:r>
          </w:p>
        </w:tc>
        <w:tc>
          <w:tcPr>
            <w:tcW w:w="1329" w:type="pct"/>
            <w:gridSpan w:val="2"/>
            <w:tcBorders>
              <w:top w:val="single" w:sz="4" w:space="0" w:color="auto"/>
              <w:bottom w:val="single" w:sz="4" w:space="0" w:color="auto"/>
            </w:tcBorders>
            <w:vAlign w:val="center"/>
          </w:tcPr>
          <w:p w14:paraId="0F430DB0" w14:textId="4A31F532" w:rsidR="006F3140" w:rsidRPr="006763D9" w:rsidRDefault="006F3140" w:rsidP="0030275C">
            <w:pPr>
              <w:keepNext/>
              <w:keepLines/>
              <w:spacing w:line="240" w:lineRule="auto"/>
              <w:jc w:val="center"/>
              <w:rPr>
                <w:lang w:val="en-GB"/>
              </w:rPr>
            </w:pPr>
            <w:r w:rsidRPr="006763D9">
              <w:rPr>
                <w:lang w:val="en-GB"/>
              </w:rPr>
              <w:t xml:space="preserve">Mean ± </w:t>
            </w:r>
            <w:proofErr w:type="spellStart"/>
            <w:r w:rsidRPr="006763D9">
              <w:rPr>
                <w:lang w:val="en-GB"/>
              </w:rPr>
              <w:t>sd</w:t>
            </w:r>
            <w:proofErr w:type="spellEnd"/>
          </w:p>
        </w:tc>
        <w:tc>
          <w:tcPr>
            <w:tcW w:w="1718" w:type="pct"/>
            <w:gridSpan w:val="2"/>
            <w:tcBorders>
              <w:top w:val="single" w:sz="4" w:space="0" w:color="auto"/>
              <w:bottom w:val="single" w:sz="4" w:space="0" w:color="auto"/>
            </w:tcBorders>
            <w:vAlign w:val="center"/>
          </w:tcPr>
          <w:p w14:paraId="76899737" w14:textId="425DDE4D" w:rsidR="006F3140" w:rsidRPr="006763D9" w:rsidRDefault="006F3140" w:rsidP="0030275C">
            <w:pPr>
              <w:keepNext/>
              <w:keepLines/>
              <w:spacing w:line="240" w:lineRule="auto"/>
              <w:jc w:val="center"/>
              <w:rPr>
                <w:lang w:val="en-GB"/>
              </w:rPr>
            </w:pPr>
            <w:r w:rsidRPr="006763D9">
              <w:rPr>
                <w:lang w:val="en-GB"/>
              </w:rPr>
              <w:t>Individual range</w:t>
            </w:r>
          </w:p>
        </w:tc>
      </w:tr>
      <w:tr w:rsidR="006F3140" w:rsidRPr="006763D9" w14:paraId="00318362" w14:textId="77777777" w:rsidTr="002E4371">
        <w:trPr>
          <w:trHeight w:val="576"/>
        </w:trPr>
        <w:tc>
          <w:tcPr>
            <w:tcW w:w="703" w:type="pct"/>
            <w:vMerge w:val="restart"/>
            <w:tcBorders>
              <w:top w:val="single" w:sz="4" w:space="0" w:color="auto"/>
            </w:tcBorders>
            <w:vAlign w:val="center"/>
          </w:tcPr>
          <w:p w14:paraId="3AEE60DF" w14:textId="0689EB78" w:rsidR="006F3140" w:rsidRPr="006763D9" w:rsidRDefault="006F3140" w:rsidP="0030275C">
            <w:pPr>
              <w:keepNext/>
              <w:keepLines/>
              <w:spacing w:line="240" w:lineRule="auto"/>
              <w:jc w:val="center"/>
              <w:rPr>
                <w:lang w:val="en-GB"/>
              </w:rPr>
            </w:pPr>
            <w:r w:rsidRPr="006763D9">
              <w:rPr>
                <w:lang w:val="en-GB"/>
              </w:rPr>
              <w:t>Tonkean macaques</w:t>
            </w:r>
          </w:p>
        </w:tc>
        <w:tc>
          <w:tcPr>
            <w:tcW w:w="1250" w:type="pct"/>
            <w:tcBorders>
              <w:top w:val="single" w:sz="4" w:space="0" w:color="auto"/>
            </w:tcBorders>
            <w:vAlign w:val="center"/>
          </w:tcPr>
          <w:p w14:paraId="660712B7" w14:textId="741B1C28" w:rsidR="006F3140" w:rsidRPr="006763D9" w:rsidRDefault="006F3140" w:rsidP="0030275C">
            <w:pPr>
              <w:keepNext/>
              <w:keepLines/>
              <w:spacing w:line="240" w:lineRule="auto"/>
              <w:jc w:val="center"/>
              <w:rPr>
                <w:lang w:val="en-GB"/>
              </w:rPr>
            </w:pPr>
            <w:r w:rsidRPr="006763D9">
              <w:rPr>
                <w:lang w:val="en-GB"/>
              </w:rPr>
              <w:t>both actors</w:t>
            </w:r>
          </w:p>
        </w:tc>
        <w:tc>
          <w:tcPr>
            <w:tcW w:w="1329" w:type="pct"/>
            <w:gridSpan w:val="2"/>
            <w:tcBorders>
              <w:top w:val="single" w:sz="4" w:space="0" w:color="auto"/>
            </w:tcBorders>
            <w:vAlign w:val="center"/>
          </w:tcPr>
          <w:p w14:paraId="3865F02A" w14:textId="6A6470EC" w:rsidR="006F3140" w:rsidRPr="006763D9" w:rsidRDefault="006F3140" w:rsidP="0030275C">
            <w:pPr>
              <w:keepNext/>
              <w:keepLines/>
              <w:spacing w:line="240" w:lineRule="auto"/>
              <w:jc w:val="center"/>
              <w:rPr>
                <w:lang w:val="en-GB"/>
              </w:rPr>
            </w:pPr>
            <w:r w:rsidRPr="006763D9">
              <w:rPr>
                <w:lang w:val="en-GB"/>
              </w:rPr>
              <w:t>129.3 ± 30.98 s</w:t>
            </w:r>
          </w:p>
        </w:tc>
        <w:tc>
          <w:tcPr>
            <w:tcW w:w="1718" w:type="pct"/>
            <w:gridSpan w:val="2"/>
            <w:tcBorders>
              <w:top w:val="single" w:sz="4" w:space="0" w:color="auto"/>
            </w:tcBorders>
            <w:vAlign w:val="center"/>
          </w:tcPr>
          <w:p w14:paraId="62A572C9" w14:textId="42569FB1" w:rsidR="006F3140" w:rsidRPr="006763D9" w:rsidRDefault="006F3140" w:rsidP="0030275C">
            <w:pPr>
              <w:keepNext/>
              <w:keepLines/>
              <w:spacing w:line="240" w:lineRule="auto"/>
              <w:jc w:val="center"/>
              <w:rPr>
                <w:lang w:val="en-GB"/>
              </w:rPr>
            </w:pPr>
            <w:r w:rsidRPr="006763D9">
              <w:rPr>
                <w:lang w:val="en-GB"/>
              </w:rPr>
              <w:t>79.76 s - 197.91 s</w:t>
            </w:r>
          </w:p>
        </w:tc>
      </w:tr>
      <w:tr w:rsidR="006F3140" w:rsidRPr="006763D9" w14:paraId="55F95D52" w14:textId="77777777" w:rsidTr="002E4371">
        <w:trPr>
          <w:trHeight w:val="576"/>
        </w:trPr>
        <w:tc>
          <w:tcPr>
            <w:tcW w:w="703" w:type="pct"/>
            <w:vMerge/>
            <w:vAlign w:val="center"/>
          </w:tcPr>
          <w:p w14:paraId="34608384" w14:textId="77777777" w:rsidR="006F3140" w:rsidRPr="006763D9" w:rsidRDefault="006F3140" w:rsidP="0030275C">
            <w:pPr>
              <w:keepNext/>
              <w:keepLines/>
              <w:spacing w:line="240" w:lineRule="auto"/>
              <w:jc w:val="center"/>
              <w:rPr>
                <w:lang w:val="en-GB"/>
              </w:rPr>
            </w:pPr>
          </w:p>
        </w:tc>
        <w:tc>
          <w:tcPr>
            <w:tcW w:w="1250" w:type="pct"/>
            <w:vAlign w:val="center"/>
          </w:tcPr>
          <w:p w14:paraId="75A232A5" w14:textId="5A7DEE5A" w:rsidR="006F3140" w:rsidRPr="006763D9" w:rsidRDefault="006F3140" w:rsidP="0030275C">
            <w:pPr>
              <w:keepNext/>
              <w:keepLines/>
              <w:spacing w:line="240" w:lineRule="auto"/>
              <w:jc w:val="center"/>
              <w:rPr>
                <w:lang w:val="en-GB"/>
              </w:rPr>
            </w:pPr>
            <w:r w:rsidRPr="006763D9">
              <w:rPr>
                <w:lang w:val="en-GB"/>
              </w:rPr>
              <w:t>skilful actor</w:t>
            </w:r>
          </w:p>
        </w:tc>
        <w:tc>
          <w:tcPr>
            <w:tcW w:w="1329" w:type="pct"/>
            <w:gridSpan w:val="2"/>
            <w:vAlign w:val="center"/>
          </w:tcPr>
          <w:p w14:paraId="6A7DE005" w14:textId="2A4D052C" w:rsidR="006F3140" w:rsidRPr="006763D9" w:rsidRDefault="006F3140" w:rsidP="0030275C">
            <w:pPr>
              <w:keepNext/>
              <w:keepLines/>
              <w:spacing w:line="240" w:lineRule="auto"/>
              <w:jc w:val="center"/>
              <w:rPr>
                <w:lang w:val="en-GB"/>
              </w:rPr>
            </w:pPr>
            <w:r w:rsidRPr="006763D9">
              <w:rPr>
                <w:lang w:val="en-GB"/>
              </w:rPr>
              <w:t>122.22 ± 24.54 s</w:t>
            </w:r>
          </w:p>
        </w:tc>
        <w:tc>
          <w:tcPr>
            <w:tcW w:w="1718" w:type="pct"/>
            <w:gridSpan w:val="2"/>
            <w:vAlign w:val="center"/>
          </w:tcPr>
          <w:p w14:paraId="23963EF1" w14:textId="75A98479" w:rsidR="006F3140" w:rsidRPr="006763D9" w:rsidRDefault="006F3140" w:rsidP="0030275C">
            <w:pPr>
              <w:keepNext/>
              <w:keepLines/>
              <w:spacing w:line="240" w:lineRule="auto"/>
              <w:jc w:val="center"/>
              <w:rPr>
                <w:lang w:val="en-GB"/>
              </w:rPr>
            </w:pPr>
            <w:r w:rsidRPr="006763D9">
              <w:rPr>
                <w:lang w:val="en-GB"/>
              </w:rPr>
              <w:t>79.76 s - 158.69 s</w:t>
            </w:r>
          </w:p>
        </w:tc>
      </w:tr>
      <w:tr w:rsidR="00631CF4" w:rsidRPr="006763D9" w14:paraId="4E54DECA" w14:textId="77777777" w:rsidTr="002E4371">
        <w:trPr>
          <w:trHeight w:val="576"/>
        </w:trPr>
        <w:tc>
          <w:tcPr>
            <w:tcW w:w="703" w:type="pct"/>
            <w:vMerge/>
            <w:vAlign w:val="center"/>
          </w:tcPr>
          <w:p w14:paraId="45D0A8F8" w14:textId="77777777" w:rsidR="00631CF4" w:rsidRPr="006763D9" w:rsidRDefault="00631CF4" w:rsidP="00631CF4">
            <w:pPr>
              <w:keepNext/>
              <w:keepLines/>
              <w:spacing w:line="240" w:lineRule="auto"/>
              <w:jc w:val="center"/>
              <w:rPr>
                <w:lang w:val="en-GB"/>
              </w:rPr>
            </w:pPr>
          </w:p>
        </w:tc>
        <w:tc>
          <w:tcPr>
            <w:tcW w:w="1250" w:type="pct"/>
            <w:vAlign w:val="center"/>
          </w:tcPr>
          <w:p w14:paraId="70EF05F0" w14:textId="62A95F49" w:rsidR="00631CF4" w:rsidRPr="006763D9" w:rsidRDefault="00631CF4" w:rsidP="00631CF4">
            <w:pPr>
              <w:keepNext/>
              <w:keepLines/>
              <w:spacing w:line="240" w:lineRule="auto"/>
              <w:jc w:val="center"/>
              <w:rPr>
                <w:lang w:val="en-GB"/>
              </w:rPr>
            </w:pPr>
            <w:r w:rsidRPr="006763D9">
              <w:rPr>
                <w:lang w:val="en-GB"/>
              </w:rPr>
              <w:t>unskilled actor</w:t>
            </w:r>
          </w:p>
        </w:tc>
        <w:tc>
          <w:tcPr>
            <w:tcW w:w="1329" w:type="pct"/>
            <w:gridSpan w:val="2"/>
            <w:vAlign w:val="center"/>
          </w:tcPr>
          <w:p w14:paraId="1CC3ABD8" w14:textId="16B966D6" w:rsidR="00631CF4" w:rsidRPr="006763D9" w:rsidRDefault="00631CF4" w:rsidP="00631CF4">
            <w:pPr>
              <w:keepNext/>
              <w:keepLines/>
              <w:spacing w:line="240" w:lineRule="auto"/>
              <w:jc w:val="center"/>
              <w:rPr>
                <w:lang w:val="en-GB"/>
              </w:rPr>
            </w:pPr>
            <w:r w:rsidRPr="006763D9">
              <w:rPr>
                <w:lang w:val="en-GB"/>
              </w:rPr>
              <w:t>136.39 ± 36.23 s</w:t>
            </w:r>
          </w:p>
        </w:tc>
        <w:tc>
          <w:tcPr>
            <w:tcW w:w="1718" w:type="pct"/>
            <w:gridSpan w:val="2"/>
            <w:vAlign w:val="center"/>
          </w:tcPr>
          <w:p w14:paraId="19A4476D" w14:textId="61AAE81F" w:rsidR="00631CF4" w:rsidRPr="006763D9" w:rsidRDefault="00631CF4" w:rsidP="00631CF4">
            <w:pPr>
              <w:keepNext/>
              <w:keepLines/>
              <w:spacing w:line="240" w:lineRule="auto"/>
              <w:jc w:val="center"/>
              <w:rPr>
                <w:lang w:val="en-GB"/>
              </w:rPr>
            </w:pPr>
            <w:r w:rsidRPr="006763D9">
              <w:rPr>
                <w:lang w:val="en-GB"/>
              </w:rPr>
              <w:t>87.75 s - 197.91 s</w:t>
            </w:r>
          </w:p>
        </w:tc>
      </w:tr>
      <w:tr w:rsidR="006F3140" w:rsidRPr="006763D9" w14:paraId="337A839B" w14:textId="77777777" w:rsidTr="002E4371">
        <w:trPr>
          <w:trHeight w:val="576"/>
        </w:trPr>
        <w:tc>
          <w:tcPr>
            <w:tcW w:w="703" w:type="pct"/>
            <w:vMerge/>
            <w:tcBorders>
              <w:bottom w:val="single" w:sz="4" w:space="0" w:color="auto"/>
            </w:tcBorders>
            <w:vAlign w:val="center"/>
          </w:tcPr>
          <w:p w14:paraId="1FEB1935" w14:textId="77777777" w:rsidR="006F3140" w:rsidRPr="006763D9" w:rsidRDefault="006F3140" w:rsidP="0030275C">
            <w:pPr>
              <w:keepNext/>
              <w:keepLines/>
              <w:spacing w:line="240" w:lineRule="auto"/>
              <w:jc w:val="center"/>
              <w:rPr>
                <w:lang w:val="en-GB"/>
              </w:rPr>
            </w:pPr>
          </w:p>
        </w:tc>
        <w:tc>
          <w:tcPr>
            <w:tcW w:w="1250" w:type="pct"/>
            <w:tcBorders>
              <w:bottom w:val="single" w:sz="4" w:space="0" w:color="auto"/>
            </w:tcBorders>
            <w:vAlign w:val="center"/>
          </w:tcPr>
          <w:p w14:paraId="1932CB0A" w14:textId="16E2354F" w:rsidR="006F3140" w:rsidRPr="006763D9" w:rsidRDefault="00631CF4" w:rsidP="0030275C">
            <w:pPr>
              <w:keepNext/>
              <w:keepLines/>
              <w:spacing w:line="240" w:lineRule="auto"/>
              <w:jc w:val="center"/>
              <w:rPr>
                <w:lang w:val="en-GB"/>
              </w:rPr>
            </w:pPr>
            <w:r w:rsidRPr="006763D9">
              <w:rPr>
                <w:lang w:val="en-GB"/>
              </w:rPr>
              <w:t>min looking time</w:t>
            </w:r>
          </w:p>
        </w:tc>
        <w:tc>
          <w:tcPr>
            <w:tcW w:w="1329" w:type="pct"/>
            <w:gridSpan w:val="2"/>
            <w:tcBorders>
              <w:bottom w:val="single" w:sz="4" w:space="0" w:color="auto"/>
            </w:tcBorders>
            <w:vAlign w:val="center"/>
          </w:tcPr>
          <w:p w14:paraId="4CA40EBB" w14:textId="4EB37FEC" w:rsidR="006F3140" w:rsidRPr="006763D9" w:rsidRDefault="00631CF4" w:rsidP="0030275C">
            <w:pPr>
              <w:keepNext/>
              <w:keepLines/>
              <w:spacing w:line="240" w:lineRule="auto"/>
              <w:jc w:val="center"/>
              <w:rPr>
                <w:lang w:val="en-GB"/>
              </w:rPr>
            </w:pPr>
            <w:r w:rsidRPr="006763D9">
              <w:rPr>
                <w:lang w:val="en-GB"/>
              </w:rPr>
              <w:t>115.11</w:t>
            </w:r>
            <w:r w:rsidR="006F3140" w:rsidRPr="006763D9">
              <w:rPr>
                <w:lang w:val="en-GB"/>
              </w:rPr>
              <w:t xml:space="preserve"> ± </w:t>
            </w:r>
            <w:r w:rsidRPr="006763D9">
              <w:rPr>
                <w:lang w:val="en-GB"/>
              </w:rPr>
              <w:t>25.16</w:t>
            </w:r>
            <w:r w:rsidR="006F3140" w:rsidRPr="006763D9">
              <w:rPr>
                <w:lang w:val="en-GB"/>
              </w:rPr>
              <w:t xml:space="preserve"> s</w:t>
            </w:r>
          </w:p>
        </w:tc>
        <w:tc>
          <w:tcPr>
            <w:tcW w:w="1718" w:type="pct"/>
            <w:gridSpan w:val="2"/>
            <w:tcBorders>
              <w:bottom w:val="single" w:sz="4" w:space="0" w:color="auto"/>
            </w:tcBorders>
            <w:vAlign w:val="center"/>
          </w:tcPr>
          <w:p w14:paraId="48425317" w14:textId="2D96E75A" w:rsidR="006F3140" w:rsidRPr="006763D9" w:rsidRDefault="00631CF4" w:rsidP="0030275C">
            <w:pPr>
              <w:keepNext/>
              <w:keepLines/>
              <w:spacing w:line="240" w:lineRule="auto"/>
              <w:jc w:val="center"/>
              <w:rPr>
                <w:lang w:val="en-GB"/>
              </w:rPr>
            </w:pPr>
            <w:r w:rsidRPr="006763D9">
              <w:rPr>
                <w:lang w:val="en-GB"/>
              </w:rPr>
              <w:t>79.76</w:t>
            </w:r>
            <w:r w:rsidR="006F3140" w:rsidRPr="006763D9">
              <w:rPr>
                <w:lang w:val="en-GB"/>
              </w:rPr>
              <w:t xml:space="preserve"> s </w:t>
            </w:r>
            <w:r w:rsidRPr="006763D9">
              <w:rPr>
                <w:lang w:val="en-GB"/>
              </w:rPr>
              <w:t>–</w:t>
            </w:r>
            <w:r w:rsidR="006F3140" w:rsidRPr="006763D9">
              <w:rPr>
                <w:lang w:val="en-GB"/>
              </w:rPr>
              <w:t xml:space="preserve"> </w:t>
            </w:r>
            <w:r w:rsidRPr="006763D9">
              <w:rPr>
                <w:lang w:val="en-GB"/>
              </w:rPr>
              <w:t>158.69</w:t>
            </w:r>
            <w:r w:rsidR="006F3140" w:rsidRPr="006763D9">
              <w:rPr>
                <w:lang w:val="en-GB"/>
              </w:rPr>
              <w:t xml:space="preserve"> s</w:t>
            </w:r>
          </w:p>
        </w:tc>
      </w:tr>
      <w:tr w:rsidR="006F3140" w:rsidRPr="006763D9" w14:paraId="03422534" w14:textId="77777777" w:rsidTr="002E4371">
        <w:trPr>
          <w:trHeight w:val="576"/>
        </w:trPr>
        <w:tc>
          <w:tcPr>
            <w:tcW w:w="703" w:type="pct"/>
            <w:vMerge w:val="restart"/>
            <w:tcBorders>
              <w:top w:val="single" w:sz="4" w:space="0" w:color="auto"/>
            </w:tcBorders>
            <w:vAlign w:val="center"/>
          </w:tcPr>
          <w:p w14:paraId="61D224B0" w14:textId="1B99DF69" w:rsidR="006F3140" w:rsidRPr="006763D9" w:rsidRDefault="006F3140" w:rsidP="0030275C">
            <w:pPr>
              <w:keepNext/>
              <w:keepLines/>
              <w:spacing w:line="240" w:lineRule="auto"/>
              <w:jc w:val="center"/>
              <w:rPr>
                <w:lang w:val="en-GB"/>
              </w:rPr>
            </w:pPr>
            <w:r w:rsidRPr="006763D9">
              <w:rPr>
                <w:lang w:val="en-GB"/>
              </w:rPr>
              <w:t>Brown capuchins</w:t>
            </w:r>
          </w:p>
        </w:tc>
        <w:tc>
          <w:tcPr>
            <w:tcW w:w="1250" w:type="pct"/>
            <w:tcBorders>
              <w:top w:val="single" w:sz="4" w:space="0" w:color="auto"/>
            </w:tcBorders>
            <w:vAlign w:val="center"/>
          </w:tcPr>
          <w:p w14:paraId="55D6600F" w14:textId="791C765E" w:rsidR="006F3140" w:rsidRPr="006763D9" w:rsidRDefault="006F3140" w:rsidP="0030275C">
            <w:pPr>
              <w:keepNext/>
              <w:keepLines/>
              <w:spacing w:line="240" w:lineRule="auto"/>
              <w:jc w:val="center"/>
              <w:rPr>
                <w:lang w:val="en-GB"/>
              </w:rPr>
            </w:pPr>
            <w:r w:rsidRPr="006763D9">
              <w:rPr>
                <w:lang w:val="en-GB"/>
              </w:rPr>
              <w:t>both actors</w:t>
            </w:r>
          </w:p>
        </w:tc>
        <w:tc>
          <w:tcPr>
            <w:tcW w:w="1329" w:type="pct"/>
            <w:gridSpan w:val="2"/>
            <w:tcBorders>
              <w:top w:val="single" w:sz="4" w:space="0" w:color="auto"/>
            </w:tcBorders>
            <w:vAlign w:val="center"/>
          </w:tcPr>
          <w:p w14:paraId="1C2FFD69" w14:textId="1F80491B" w:rsidR="006F3140" w:rsidRPr="006763D9" w:rsidRDefault="006F3140" w:rsidP="0030275C">
            <w:pPr>
              <w:keepNext/>
              <w:keepLines/>
              <w:spacing w:line="240" w:lineRule="auto"/>
              <w:jc w:val="center"/>
              <w:rPr>
                <w:lang w:val="en-GB"/>
              </w:rPr>
            </w:pPr>
            <w:r w:rsidRPr="006763D9">
              <w:rPr>
                <w:lang w:val="en-GB"/>
              </w:rPr>
              <w:t>88.43 ± 25.85 s</w:t>
            </w:r>
          </w:p>
        </w:tc>
        <w:tc>
          <w:tcPr>
            <w:tcW w:w="1718" w:type="pct"/>
            <w:gridSpan w:val="2"/>
            <w:tcBorders>
              <w:top w:val="single" w:sz="4" w:space="0" w:color="auto"/>
            </w:tcBorders>
            <w:vAlign w:val="center"/>
          </w:tcPr>
          <w:p w14:paraId="03E1A9F7" w14:textId="55302B15" w:rsidR="006F3140" w:rsidRPr="006763D9" w:rsidRDefault="006F3140" w:rsidP="0030275C">
            <w:pPr>
              <w:keepNext/>
              <w:keepLines/>
              <w:spacing w:line="240" w:lineRule="auto"/>
              <w:jc w:val="center"/>
              <w:rPr>
                <w:lang w:val="en-GB"/>
              </w:rPr>
            </w:pPr>
            <w:r w:rsidRPr="006763D9">
              <w:rPr>
                <w:lang w:val="en-GB"/>
              </w:rPr>
              <w:t>52.14 s - 136.73 s</w:t>
            </w:r>
          </w:p>
        </w:tc>
      </w:tr>
      <w:tr w:rsidR="006F3140" w:rsidRPr="006763D9" w14:paraId="7681C999" w14:textId="77777777" w:rsidTr="002E4371">
        <w:trPr>
          <w:trHeight w:val="576"/>
        </w:trPr>
        <w:tc>
          <w:tcPr>
            <w:tcW w:w="703" w:type="pct"/>
            <w:vMerge/>
            <w:vAlign w:val="center"/>
          </w:tcPr>
          <w:p w14:paraId="038AE4F2" w14:textId="77777777" w:rsidR="006F3140" w:rsidRPr="006763D9" w:rsidRDefault="006F3140" w:rsidP="0030275C">
            <w:pPr>
              <w:keepNext/>
              <w:keepLines/>
              <w:spacing w:line="240" w:lineRule="auto"/>
              <w:jc w:val="center"/>
              <w:rPr>
                <w:lang w:val="en-GB"/>
              </w:rPr>
            </w:pPr>
          </w:p>
        </w:tc>
        <w:tc>
          <w:tcPr>
            <w:tcW w:w="1250" w:type="pct"/>
            <w:vAlign w:val="center"/>
          </w:tcPr>
          <w:p w14:paraId="027DB91D" w14:textId="6C1FE7D8" w:rsidR="006F3140" w:rsidRPr="006763D9" w:rsidRDefault="006F3140" w:rsidP="0030275C">
            <w:pPr>
              <w:keepNext/>
              <w:keepLines/>
              <w:spacing w:line="240" w:lineRule="auto"/>
              <w:jc w:val="center"/>
              <w:rPr>
                <w:lang w:val="en-GB"/>
              </w:rPr>
            </w:pPr>
            <w:r w:rsidRPr="006763D9">
              <w:rPr>
                <w:lang w:val="en-GB"/>
              </w:rPr>
              <w:t>skilful actor</w:t>
            </w:r>
          </w:p>
        </w:tc>
        <w:tc>
          <w:tcPr>
            <w:tcW w:w="1329" w:type="pct"/>
            <w:gridSpan w:val="2"/>
            <w:vAlign w:val="center"/>
          </w:tcPr>
          <w:p w14:paraId="2C332C8F" w14:textId="17815991" w:rsidR="006F3140" w:rsidRPr="006763D9" w:rsidRDefault="006F3140" w:rsidP="0030275C">
            <w:pPr>
              <w:keepNext/>
              <w:keepLines/>
              <w:spacing w:line="240" w:lineRule="auto"/>
              <w:jc w:val="center"/>
              <w:rPr>
                <w:lang w:val="en-GB"/>
              </w:rPr>
            </w:pPr>
            <w:r w:rsidRPr="006763D9">
              <w:rPr>
                <w:lang w:val="en-GB"/>
              </w:rPr>
              <w:t>91.9 ± 26 s</w:t>
            </w:r>
          </w:p>
        </w:tc>
        <w:tc>
          <w:tcPr>
            <w:tcW w:w="1718" w:type="pct"/>
            <w:gridSpan w:val="2"/>
            <w:vAlign w:val="center"/>
          </w:tcPr>
          <w:p w14:paraId="5837FA15" w14:textId="66671C0C" w:rsidR="006F3140" w:rsidRPr="006763D9" w:rsidRDefault="006F3140" w:rsidP="0030275C">
            <w:pPr>
              <w:keepNext/>
              <w:keepLines/>
              <w:spacing w:line="240" w:lineRule="auto"/>
              <w:jc w:val="center"/>
              <w:rPr>
                <w:lang w:val="en-GB"/>
              </w:rPr>
            </w:pPr>
            <w:r w:rsidRPr="006763D9">
              <w:rPr>
                <w:lang w:val="en-GB"/>
              </w:rPr>
              <w:t>57.11 s - 136.73 s</w:t>
            </w:r>
          </w:p>
        </w:tc>
      </w:tr>
      <w:tr w:rsidR="00631CF4" w:rsidRPr="006763D9" w14:paraId="251FFD03" w14:textId="77777777" w:rsidTr="002E4371">
        <w:trPr>
          <w:trHeight w:val="576"/>
        </w:trPr>
        <w:tc>
          <w:tcPr>
            <w:tcW w:w="703" w:type="pct"/>
            <w:vMerge/>
            <w:vAlign w:val="center"/>
          </w:tcPr>
          <w:p w14:paraId="34F69C0D" w14:textId="77777777" w:rsidR="00631CF4" w:rsidRPr="006763D9" w:rsidRDefault="00631CF4" w:rsidP="00631CF4">
            <w:pPr>
              <w:keepNext/>
              <w:keepLines/>
              <w:spacing w:line="240" w:lineRule="auto"/>
              <w:jc w:val="center"/>
              <w:rPr>
                <w:lang w:val="en-GB"/>
              </w:rPr>
            </w:pPr>
          </w:p>
        </w:tc>
        <w:tc>
          <w:tcPr>
            <w:tcW w:w="1250" w:type="pct"/>
            <w:vAlign w:val="center"/>
          </w:tcPr>
          <w:p w14:paraId="73CD6F45" w14:textId="389E89C0" w:rsidR="00631CF4" w:rsidRPr="006763D9" w:rsidRDefault="00631CF4" w:rsidP="00631CF4">
            <w:pPr>
              <w:keepNext/>
              <w:keepLines/>
              <w:spacing w:line="240" w:lineRule="auto"/>
              <w:jc w:val="center"/>
              <w:rPr>
                <w:lang w:val="en-GB"/>
              </w:rPr>
            </w:pPr>
            <w:r w:rsidRPr="006763D9">
              <w:rPr>
                <w:lang w:val="en-GB"/>
              </w:rPr>
              <w:t>unskilled actor</w:t>
            </w:r>
          </w:p>
        </w:tc>
        <w:tc>
          <w:tcPr>
            <w:tcW w:w="1329" w:type="pct"/>
            <w:gridSpan w:val="2"/>
            <w:vAlign w:val="center"/>
          </w:tcPr>
          <w:p w14:paraId="2B328E06" w14:textId="35176830" w:rsidR="00631CF4" w:rsidRPr="006763D9" w:rsidRDefault="00631CF4" w:rsidP="00631CF4">
            <w:pPr>
              <w:keepNext/>
              <w:keepLines/>
              <w:spacing w:line="240" w:lineRule="auto"/>
              <w:jc w:val="center"/>
              <w:rPr>
                <w:lang w:val="en-GB"/>
              </w:rPr>
            </w:pPr>
            <w:r w:rsidRPr="006763D9">
              <w:rPr>
                <w:lang w:val="en-GB"/>
              </w:rPr>
              <w:t>84.96 ± 26.62 s</w:t>
            </w:r>
          </w:p>
        </w:tc>
        <w:tc>
          <w:tcPr>
            <w:tcW w:w="1718" w:type="pct"/>
            <w:gridSpan w:val="2"/>
            <w:vAlign w:val="center"/>
          </w:tcPr>
          <w:p w14:paraId="4D7F3BA5" w14:textId="5E04C051" w:rsidR="00631CF4" w:rsidRPr="006763D9" w:rsidRDefault="00631CF4" w:rsidP="00631CF4">
            <w:pPr>
              <w:keepNext/>
              <w:keepLines/>
              <w:spacing w:line="240" w:lineRule="auto"/>
              <w:jc w:val="center"/>
              <w:rPr>
                <w:lang w:val="en-GB"/>
              </w:rPr>
            </w:pPr>
            <w:r w:rsidRPr="006763D9">
              <w:rPr>
                <w:lang w:val="en-GB"/>
              </w:rPr>
              <w:t>52.14 s - 130.88 s</w:t>
            </w:r>
          </w:p>
        </w:tc>
      </w:tr>
      <w:tr w:rsidR="006F3140" w:rsidRPr="006763D9" w14:paraId="50D38203" w14:textId="77777777" w:rsidTr="002E4371">
        <w:trPr>
          <w:trHeight w:val="576"/>
        </w:trPr>
        <w:tc>
          <w:tcPr>
            <w:tcW w:w="703" w:type="pct"/>
            <w:vMerge/>
            <w:tcBorders>
              <w:bottom w:val="single" w:sz="4" w:space="0" w:color="auto"/>
            </w:tcBorders>
            <w:vAlign w:val="center"/>
          </w:tcPr>
          <w:p w14:paraId="170A4EC6" w14:textId="77777777" w:rsidR="006F3140" w:rsidRPr="006763D9" w:rsidRDefault="006F3140" w:rsidP="0030275C">
            <w:pPr>
              <w:keepNext/>
              <w:keepLines/>
              <w:spacing w:line="240" w:lineRule="auto"/>
              <w:jc w:val="center"/>
              <w:rPr>
                <w:lang w:val="en-GB"/>
              </w:rPr>
            </w:pPr>
          </w:p>
        </w:tc>
        <w:tc>
          <w:tcPr>
            <w:tcW w:w="1250" w:type="pct"/>
            <w:tcBorders>
              <w:bottom w:val="single" w:sz="4" w:space="0" w:color="auto"/>
            </w:tcBorders>
            <w:vAlign w:val="center"/>
          </w:tcPr>
          <w:p w14:paraId="017CCB97" w14:textId="4325A971" w:rsidR="006F3140" w:rsidRPr="006763D9" w:rsidRDefault="00631CF4" w:rsidP="0030275C">
            <w:pPr>
              <w:keepNext/>
              <w:keepLines/>
              <w:spacing w:line="240" w:lineRule="auto"/>
              <w:jc w:val="center"/>
              <w:rPr>
                <w:lang w:val="en-GB"/>
              </w:rPr>
            </w:pPr>
            <w:r w:rsidRPr="006763D9">
              <w:rPr>
                <w:lang w:val="en-GB"/>
              </w:rPr>
              <w:t>min looking time</w:t>
            </w:r>
          </w:p>
        </w:tc>
        <w:tc>
          <w:tcPr>
            <w:tcW w:w="1329" w:type="pct"/>
            <w:gridSpan w:val="2"/>
            <w:tcBorders>
              <w:bottom w:val="single" w:sz="4" w:space="0" w:color="auto"/>
            </w:tcBorders>
            <w:vAlign w:val="center"/>
          </w:tcPr>
          <w:p w14:paraId="2B9B022D" w14:textId="2F31E356" w:rsidR="006F3140" w:rsidRPr="006763D9" w:rsidRDefault="00631CF4" w:rsidP="0030275C">
            <w:pPr>
              <w:keepNext/>
              <w:keepLines/>
              <w:spacing w:line="240" w:lineRule="auto"/>
              <w:jc w:val="center"/>
              <w:rPr>
                <w:lang w:val="en-GB"/>
              </w:rPr>
            </w:pPr>
            <w:r w:rsidRPr="006763D9">
              <w:rPr>
                <w:lang w:val="en-GB"/>
              </w:rPr>
              <w:t>79.55</w:t>
            </w:r>
            <w:r w:rsidR="006F3140" w:rsidRPr="006763D9">
              <w:rPr>
                <w:lang w:val="en-GB"/>
              </w:rPr>
              <w:t xml:space="preserve"> ± </w:t>
            </w:r>
            <w:r w:rsidRPr="006763D9">
              <w:rPr>
                <w:lang w:val="en-GB"/>
              </w:rPr>
              <w:t>24.69</w:t>
            </w:r>
            <w:r w:rsidR="006F3140" w:rsidRPr="006763D9">
              <w:rPr>
                <w:lang w:val="en-GB"/>
              </w:rPr>
              <w:t xml:space="preserve"> s</w:t>
            </w:r>
          </w:p>
        </w:tc>
        <w:tc>
          <w:tcPr>
            <w:tcW w:w="1718" w:type="pct"/>
            <w:gridSpan w:val="2"/>
            <w:tcBorders>
              <w:bottom w:val="single" w:sz="4" w:space="0" w:color="auto"/>
            </w:tcBorders>
            <w:vAlign w:val="center"/>
          </w:tcPr>
          <w:p w14:paraId="004ACE28" w14:textId="1BC0D156" w:rsidR="006F3140" w:rsidRPr="006763D9" w:rsidRDefault="00631CF4" w:rsidP="0030275C">
            <w:pPr>
              <w:keepNext/>
              <w:keepLines/>
              <w:spacing w:line="240" w:lineRule="auto"/>
              <w:jc w:val="center"/>
              <w:rPr>
                <w:lang w:val="en-GB"/>
              </w:rPr>
            </w:pPr>
            <w:r w:rsidRPr="006763D9">
              <w:rPr>
                <w:lang w:val="en-GB"/>
              </w:rPr>
              <w:t>52.14</w:t>
            </w:r>
            <w:r w:rsidR="006F3140" w:rsidRPr="006763D9">
              <w:rPr>
                <w:lang w:val="en-GB"/>
              </w:rPr>
              <w:t xml:space="preserve"> s </w:t>
            </w:r>
            <w:r w:rsidRPr="006763D9">
              <w:rPr>
                <w:lang w:val="en-GB"/>
              </w:rPr>
              <w:t>–</w:t>
            </w:r>
            <w:r w:rsidR="006F3140" w:rsidRPr="006763D9">
              <w:rPr>
                <w:lang w:val="en-GB"/>
              </w:rPr>
              <w:t xml:space="preserve"> </w:t>
            </w:r>
            <w:r w:rsidRPr="006763D9">
              <w:rPr>
                <w:lang w:val="en-GB"/>
              </w:rPr>
              <w:t>120.62</w:t>
            </w:r>
            <w:r w:rsidR="006F3140" w:rsidRPr="006763D9">
              <w:rPr>
                <w:lang w:val="en-GB"/>
              </w:rPr>
              <w:t xml:space="preserve"> s</w:t>
            </w:r>
          </w:p>
        </w:tc>
      </w:tr>
    </w:tbl>
    <w:p w14:paraId="3049A9F7" w14:textId="77777777" w:rsidR="007F7C98" w:rsidRDefault="007F7C98" w:rsidP="007F7C98">
      <w:pPr>
        <w:rPr>
          <w:lang w:val="en-GB"/>
        </w:rPr>
      </w:pPr>
      <w:bookmarkStart w:id="13" w:name="_Toc181783870"/>
    </w:p>
    <w:p w14:paraId="52ADF547" w14:textId="77777777" w:rsidR="00F3037B" w:rsidRPr="006763D9" w:rsidRDefault="00F3037B" w:rsidP="007F7C98">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F7C98" w:rsidRPr="006763D9" w14:paraId="1F1E2DB0" w14:textId="77777777" w:rsidTr="009A1657">
        <w:tc>
          <w:tcPr>
            <w:tcW w:w="9062" w:type="dxa"/>
          </w:tcPr>
          <w:p w14:paraId="10E793CF" w14:textId="77777777" w:rsidR="007F7C98" w:rsidRPr="006763D9" w:rsidRDefault="007F7C98" w:rsidP="009A1657">
            <w:pPr>
              <w:keepNext/>
              <w:keepLines/>
              <w:rPr>
                <w:lang w:val="en-GB"/>
              </w:rPr>
            </w:pPr>
            <w:r w:rsidRPr="006763D9">
              <w:rPr>
                <w:noProof/>
                <w:lang w:val="en-GB" w:eastAsia="en-GB"/>
                <w14:ligatures w14:val="standardContextual"/>
              </w:rPr>
              <w:lastRenderedPageBreak/>
              <w:drawing>
                <wp:inline distT="0" distB="0" distL="0" distR="0" wp14:anchorId="1AD897E6" wp14:editId="024817F1">
                  <wp:extent cx="5760720" cy="2138045"/>
                  <wp:effectExtent l="0" t="0" r="5080" b="0"/>
                  <wp:docPr id="20822646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64614" name="Image 20822646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138045"/>
                          </a:xfrm>
                          <a:prstGeom prst="rect">
                            <a:avLst/>
                          </a:prstGeom>
                        </pic:spPr>
                      </pic:pic>
                    </a:graphicData>
                  </a:graphic>
                </wp:inline>
              </w:drawing>
            </w:r>
          </w:p>
        </w:tc>
      </w:tr>
      <w:tr w:rsidR="007F7C98" w:rsidRPr="00B530D9" w14:paraId="12607E43" w14:textId="77777777" w:rsidTr="009A1657">
        <w:trPr>
          <w:trHeight w:val="1603"/>
        </w:trPr>
        <w:tc>
          <w:tcPr>
            <w:tcW w:w="9062" w:type="dxa"/>
          </w:tcPr>
          <w:p w14:paraId="63CB8955" w14:textId="3358061A" w:rsidR="007F7C98" w:rsidRPr="006763D9" w:rsidRDefault="007F7C98" w:rsidP="009A1657">
            <w:pPr>
              <w:keepNext/>
              <w:keepLines/>
              <w:spacing w:line="360" w:lineRule="auto"/>
              <w:rPr>
                <w:lang w:val="en-GB"/>
              </w:rPr>
            </w:pPr>
            <w:r w:rsidRPr="006763D9">
              <w:rPr>
                <w:lang w:val="en-GB"/>
              </w:rPr>
              <w:t xml:space="preserve">Figure S3: Three-dimensional plots showing the </w:t>
            </w:r>
            <w:r w:rsidR="000C7D92" w:rsidRPr="006763D9">
              <w:rPr>
                <w:lang w:val="en-GB"/>
              </w:rPr>
              <w:t>results</w:t>
            </w:r>
            <w:r w:rsidRPr="006763D9">
              <w:rPr>
                <w:lang w:val="en-GB"/>
              </w:rPr>
              <w:t xml:space="preserve"> </w:t>
            </w:r>
            <w:r w:rsidR="000C7D92" w:rsidRPr="006763D9">
              <w:rPr>
                <w:lang w:val="en-GB"/>
              </w:rPr>
              <w:t>of the logistic model analysing the</w:t>
            </w:r>
            <w:r w:rsidR="004F4B60" w:rsidRPr="006763D9">
              <w:rPr>
                <w:lang w:val="en-GB"/>
              </w:rPr>
              <w:t xml:space="preserve"> </w:t>
            </w:r>
            <w:r w:rsidR="000C7D92" w:rsidRPr="006763D9">
              <w:rPr>
                <w:lang w:val="en-GB"/>
              </w:rPr>
              <w:t>Choice Test, sep</w:t>
            </w:r>
            <w:r w:rsidR="004F4B60" w:rsidRPr="006763D9">
              <w:rPr>
                <w:lang w:val="en-GB"/>
              </w:rPr>
              <w:t>a</w:t>
            </w:r>
            <w:r w:rsidR="000C7D92" w:rsidRPr="006763D9">
              <w:rPr>
                <w:lang w:val="en-GB"/>
              </w:rPr>
              <w:t xml:space="preserve">rately </w:t>
            </w:r>
            <w:r w:rsidRPr="006763D9">
              <w:rPr>
                <w:lang w:val="en-GB"/>
              </w:rPr>
              <w:t>for a) brown capuchins and b) Tonkean macaques. Points depict the average proportion of choices for the skilful actor per cell of the fitted model surface. The size of the points is proportional to the number of observations in the respective cell (range: 1 to 8). Filled and open points lie above and below the fitted model, respectively. In both plots, the fitted values were calculated for all non-plotted predictors being average. The measure of attention during demonstration was the minimum sum of looking time per subject to the skilful and unskilled actor (</w:t>
            </w:r>
            <w:r w:rsidRPr="00B530D9">
              <w:rPr>
                <w:iCs/>
                <w:lang w:val="en-GB"/>
              </w:rPr>
              <w:t>i.e.</w:t>
            </w:r>
            <w:r w:rsidRPr="006763D9">
              <w:rPr>
                <w:lang w:val="en-GB"/>
              </w:rPr>
              <w:t xml:space="preserve">, the time in seconds during which each subject observed each actor). </w:t>
            </w:r>
          </w:p>
        </w:tc>
      </w:tr>
    </w:tbl>
    <w:p w14:paraId="4C73C8B5" w14:textId="77777777" w:rsidR="007F7C98" w:rsidRPr="006763D9" w:rsidRDefault="007F7C98" w:rsidP="007F7C98">
      <w:pPr>
        <w:rPr>
          <w:lang w:val="en-GB"/>
        </w:rPr>
      </w:pPr>
    </w:p>
    <w:p w14:paraId="44277E0A" w14:textId="77777777" w:rsidR="007F7C98" w:rsidRPr="006763D9" w:rsidRDefault="007F7C98" w:rsidP="007F7C98">
      <w:pPr>
        <w:rPr>
          <w:lang w:val="en-GB"/>
        </w:rPr>
      </w:pPr>
    </w:p>
    <w:p w14:paraId="7432D4BA" w14:textId="5A909C4C" w:rsidR="0001088E" w:rsidRPr="006763D9" w:rsidRDefault="0001088E" w:rsidP="006B6037">
      <w:pPr>
        <w:pStyle w:val="Titre3"/>
        <w:rPr>
          <w:lang w:val="en-GB"/>
        </w:rPr>
      </w:pPr>
      <w:r w:rsidRPr="006763D9">
        <w:rPr>
          <w:lang w:val="en-GB"/>
        </w:rPr>
        <w:t>Shift in preference</w:t>
      </w:r>
      <w:bookmarkEnd w:id="13"/>
      <w:r w:rsidRPr="006763D9">
        <w:rPr>
          <w:lang w:val="en-GB"/>
        </w:rPr>
        <w:t xml:space="preserve"> </w:t>
      </w:r>
      <w:r w:rsidR="000D7843" w:rsidRPr="006763D9">
        <w:rPr>
          <w:lang w:val="en-GB"/>
        </w:rPr>
        <w:t>for the skilful actor</w:t>
      </w:r>
    </w:p>
    <w:p w14:paraId="16DF37BC" w14:textId="13C8B671" w:rsidR="00DB709B" w:rsidRPr="006763D9" w:rsidRDefault="00CC4C93" w:rsidP="00DB709B">
      <w:pPr>
        <w:rPr>
          <w:lang w:val="en-GB"/>
        </w:rPr>
      </w:pPr>
      <w:r w:rsidRPr="006763D9">
        <w:rPr>
          <w:lang w:val="en-GB"/>
        </w:rPr>
        <w:t xml:space="preserve">We used a GLMM </w:t>
      </w:r>
      <w:r w:rsidR="00652853" w:rsidRPr="006763D9">
        <w:rPr>
          <w:lang w:val="en-GB"/>
        </w:rPr>
        <w:fldChar w:fldCharType="begin"/>
      </w:r>
      <w:r w:rsidR="00283DC6" w:rsidRPr="006763D9">
        <w:rPr>
          <w:lang w:val="en-GB"/>
        </w:rPr>
        <w:instrText xml:space="preserve"> ADDIN ZOTERO_ITEM CSL_CITATION {"citationID":"311GoCL8","properties":{"formattedCitation":"(Baayen, 2008)","plainCitation":"(Baayen, 2008)","dontUpdate":true,"noteIndex":0},"citationItems":[{"id":515,"uris":["http://zotero.org/users/6509921/items/NTPIVQEL"],"itemData":{"id":515,"type":"book","event-place":"Cambridge, UK","note":"DOI: 10.1017/CBO9780511801686","publisher":"Cambridge University Press","publisher-place":"Cambridge, UK","title":"Analyzing Linguistic Data","URL":"https://doi.org/10.1017/CBO9780511801686","author":[{"family":"Baayen","given":"R. H."}],"issued":{"date-parts":[["2008"]]}}}],"schema":"https://github.com/citation-style-language/schema/raw/master/csl-citation.json"} </w:instrText>
      </w:r>
      <w:r w:rsidR="00652853" w:rsidRPr="006763D9">
        <w:rPr>
          <w:lang w:val="en-GB"/>
        </w:rPr>
        <w:fldChar w:fldCharType="separate"/>
      </w:r>
      <w:r w:rsidR="00652853" w:rsidRPr="006763D9">
        <w:rPr>
          <w:noProof/>
          <w:lang w:val="en-GB"/>
        </w:rPr>
        <w:t>(Baayen, 2008)</w:t>
      </w:r>
      <w:r w:rsidR="00652853" w:rsidRPr="006763D9">
        <w:rPr>
          <w:lang w:val="en-GB"/>
        </w:rPr>
        <w:fldChar w:fldCharType="end"/>
      </w:r>
      <w:r w:rsidR="00652853" w:rsidRPr="006763D9">
        <w:rPr>
          <w:lang w:val="en-GB"/>
        </w:rPr>
        <w:t xml:space="preserve"> </w:t>
      </w:r>
      <w:r w:rsidRPr="006763D9">
        <w:rPr>
          <w:lang w:val="en-GB"/>
        </w:rPr>
        <w:t xml:space="preserve">with logit link function </w:t>
      </w:r>
      <w:r w:rsidR="00652853" w:rsidRPr="006763D9">
        <w:rPr>
          <w:lang w:val="en-GB"/>
        </w:rPr>
        <w:fldChar w:fldCharType="begin"/>
      </w:r>
      <w:r w:rsidR="00283DC6" w:rsidRPr="006763D9">
        <w:rPr>
          <w:lang w:val="en-GB"/>
        </w:rPr>
        <w:instrText xml:space="preserve"> ADDIN ZOTERO_ITEM CSL_CITATION {"citationID":"nppgPshM","properties":{"formattedCitation":"(McCullagh &amp; Nelder, 1989)","plainCitation":"(McCullagh &amp; Nelder, 1989)","noteIndex":0},"citationItems":[{"id":514,"uris":["http://zotero.org/users/6509921/items/KAJU8CN4"],"itemData":{"id":514,"type":"book","edition":"2nd","event-place":"London","note":"DOI: 10.1201/9780203753736","publisher":"Chapman &amp; Hall","publisher-place":"London","title":"Generalized Linear Models","URL":"https://doi.org/10.1201/9780203753736","author":[{"family":"McCullagh","given":"P."},{"family":"Nelder","given":"J. A."}],"issued":{"date-parts":[["1989"]]}}}],"schema":"https://github.com/citation-style-language/schema/raw/master/csl-citation.json"} </w:instrText>
      </w:r>
      <w:r w:rsidR="00652853" w:rsidRPr="006763D9">
        <w:rPr>
          <w:lang w:val="en-GB"/>
        </w:rPr>
        <w:fldChar w:fldCharType="separate"/>
      </w:r>
      <w:r w:rsidR="00652853" w:rsidRPr="006763D9">
        <w:rPr>
          <w:noProof/>
          <w:lang w:val="en-GB"/>
        </w:rPr>
        <w:t>(McCullagh &amp; Nelder, 1989)</w:t>
      </w:r>
      <w:r w:rsidR="00652853" w:rsidRPr="006763D9">
        <w:rPr>
          <w:lang w:val="en-GB"/>
        </w:rPr>
        <w:fldChar w:fldCharType="end"/>
      </w:r>
      <w:r w:rsidR="00652853" w:rsidRPr="006763D9">
        <w:rPr>
          <w:lang w:val="en-GB"/>
        </w:rPr>
        <w:t xml:space="preserve"> </w:t>
      </w:r>
      <w:r w:rsidRPr="006763D9">
        <w:rPr>
          <w:lang w:val="en-GB"/>
        </w:rPr>
        <w:t xml:space="preserve">and </w:t>
      </w:r>
      <w:r w:rsidR="004F4B60" w:rsidRPr="006763D9">
        <w:rPr>
          <w:lang w:val="en-GB"/>
        </w:rPr>
        <w:t xml:space="preserve">a </w:t>
      </w:r>
      <w:r w:rsidRPr="006763D9">
        <w:rPr>
          <w:lang w:val="en-GB"/>
        </w:rPr>
        <w:t xml:space="preserve">binomial error structure </w:t>
      </w:r>
      <w:r w:rsidR="00DB709B" w:rsidRPr="006763D9">
        <w:rPr>
          <w:lang w:val="en-GB"/>
        </w:rPr>
        <w:t xml:space="preserve">to estimate the change in preference for the skilful actor during the IPA and the Choice Test. We fitted the model in R </w:t>
      </w:r>
      <w:r w:rsidR="00DB709B" w:rsidRPr="006763D9">
        <w:rPr>
          <w:lang w:val="en-GB"/>
        </w:rPr>
        <w:fldChar w:fldCharType="begin"/>
      </w:r>
      <w:r w:rsidR="00283DC6" w:rsidRPr="006763D9">
        <w:rPr>
          <w:lang w:val="en-GB"/>
        </w:rPr>
        <w:instrText xml:space="preserve"> ADDIN ZOTERO_ITEM CSL_CITATION {"citationID":"c6zGO06q","properties":{"formattedCitation":"(R Core Team, 2022)","plainCitation":"(R Core Team, 2022)","dontUpdate":true,"noteIndex":0},"citationItems":[{"id":234,"uris":["http://zotero.org/users/6509921/items/JLAYHWM2"],"itemData":{"id":234,"type":"article-journal","container-title":"R Foundation for Statistical Computing, Vienna, Austria","title":"R: A language and environment for statistical computing","URL":"https://www.r-project.org/","author":[{"family":"R Core Team","given":""}],"issued":{"date-parts":[["2022"]]}}}],"schema":"https://github.com/citation-style-language/schema/raw/master/csl-citation.json"} </w:instrText>
      </w:r>
      <w:r w:rsidR="00DB709B" w:rsidRPr="006763D9">
        <w:rPr>
          <w:lang w:val="en-GB"/>
        </w:rPr>
        <w:fldChar w:fldCharType="separate"/>
      </w:r>
      <w:r w:rsidR="00DB709B" w:rsidRPr="006763D9">
        <w:rPr>
          <w:noProof/>
          <w:lang w:val="en-GB"/>
        </w:rPr>
        <w:t>(</w:t>
      </w:r>
      <w:r w:rsidR="00DB709B" w:rsidRPr="006763D9">
        <w:rPr>
          <w:lang w:val="en-GB"/>
        </w:rPr>
        <w:t xml:space="preserve">version 4.3.2; </w:t>
      </w:r>
      <w:r w:rsidR="00DB709B" w:rsidRPr="006763D9">
        <w:rPr>
          <w:noProof/>
          <w:lang w:val="en-GB"/>
        </w:rPr>
        <w:t>R Core Team, 2022)</w:t>
      </w:r>
      <w:r w:rsidR="00DB709B" w:rsidRPr="006763D9">
        <w:rPr>
          <w:lang w:val="en-GB"/>
        </w:rPr>
        <w:fldChar w:fldCharType="end"/>
      </w:r>
      <w:r w:rsidR="00DB709B" w:rsidRPr="006763D9">
        <w:rPr>
          <w:lang w:val="en-GB"/>
        </w:rPr>
        <w:t xml:space="preserve"> using the function </w:t>
      </w:r>
      <w:proofErr w:type="spellStart"/>
      <w:r w:rsidR="00DB709B" w:rsidRPr="006763D9">
        <w:rPr>
          <w:lang w:val="en-GB"/>
        </w:rPr>
        <w:t>glmer</w:t>
      </w:r>
      <w:proofErr w:type="spellEnd"/>
      <w:r w:rsidR="00DB709B" w:rsidRPr="006763D9">
        <w:rPr>
          <w:lang w:val="en-GB"/>
        </w:rPr>
        <w:t xml:space="preserve"> of the package lme4 </w:t>
      </w:r>
      <w:r w:rsidR="00DB709B" w:rsidRPr="006763D9">
        <w:rPr>
          <w:lang w:val="en-GB"/>
        </w:rPr>
        <w:fldChar w:fldCharType="begin"/>
      </w:r>
      <w:r w:rsidR="00283DC6" w:rsidRPr="006763D9">
        <w:rPr>
          <w:lang w:val="en-GB"/>
        </w:rPr>
        <w:instrText xml:space="preserve"> ADDIN ZOTERO_ITEM CSL_CITATION {"citationID":"pMbrlpwY","properties":{"formattedCitation":"(Bates et al., 2015)","plainCitation":"(Bates et al., 2015)","dontUpdate":true,"noteIndex":0},"citationItems":[{"id":239,"uris":["http://zotero.org/users/6509921/items/HIMD82MP"],"itemData":{"id":239,"type":"article-journal","container-title":"Journal of Statistical Software","DOI":"10.48550/arXiv.1406.5823","issue":"1","page":"1-48","title":"Fitting linear mixed-effects models using lme4","volume":"67","author":[{"family":"Bates","given":"D."},{"family":"Mächler","given":"M."},{"family":"Bolker","given":"B."},{"family":"Walker","given":"S."}],"issued":{"date-parts":[["2015"]]}}}],"schema":"https://github.com/citation-style-language/schema/raw/master/csl-citation.json"} </w:instrText>
      </w:r>
      <w:r w:rsidR="00DB709B" w:rsidRPr="006763D9">
        <w:rPr>
          <w:lang w:val="en-GB"/>
        </w:rPr>
        <w:fldChar w:fldCharType="separate"/>
      </w:r>
      <w:r w:rsidR="00DB709B" w:rsidRPr="006763D9">
        <w:rPr>
          <w:noProof/>
          <w:lang w:val="en-GB"/>
        </w:rPr>
        <w:t>(</w:t>
      </w:r>
      <w:r w:rsidR="00DB709B" w:rsidRPr="006763D9">
        <w:rPr>
          <w:lang w:val="en-GB"/>
        </w:rPr>
        <w:t xml:space="preserve">version 1.1-35.1; </w:t>
      </w:r>
      <w:r w:rsidR="00DB709B" w:rsidRPr="006763D9">
        <w:rPr>
          <w:noProof/>
          <w:lang w:val="en-GB"/>
        </w:rPr>
        <w:t>Bates et al., 2015)</w:t>
      </w:r>
      <w:r w:rsidR="00DB709B" w:rsidRPr="006763D9">
        <w:rPr>
          <w:lang w:val="en-GB"/>
        </w:rPr>
        <w:fldChar w:fldCharType="end"/>
      </w:r>
      <w:r w:rsidR="00DB709B" w:rsidRPr="006763D9">
        <w:rPr>
          <w:lang w:val="en-GB"/>
        </w:rPr>
        <w:t xml:space="preserve">. The response variable was a matrix comprising the number of choices for the skilful and unskilled actor for each subject and phase. </w:t>
      </w:r>
      <w:r w:rsidRPr="006763D9">
        <w:rPr>
          <w:lang w:val="en-GB"/>
        </w:rPr>
        <w:t xml:space="preserve">In </w:t>
      </w:r>
      <w:r w:rsidR="00DB709B" w:rsidRPr="006763D9">
        <w:rPr>
          <w:lang w:val="en-GB"/>
        </w:rPr>
        <w:t xml:space="preserve">this model, we included phase (IPA, Choice Test) as the main predictor and species (capuchin, Tonkean). To account for random individual differences, while avoiding overconfident model estimates and keeping type I error rate at the nominal level of 5%, we included subject ID as a random intercept effect and the only theoretically identifiable </w:t>
      </w:r>
      <w:r w:rsidR="00DB709B" w:rsidRPr="006763D9">
        <w:rPr>
          <w:lang w:val="en-GB"/>
        </w:rPr>
        <w:lastRenderedPageBreak/>
        <w:t xml:space="preserve">random slope </w:t>
      </w:r>
      <w:r w:rsidR="00DB709B" w:rsidRPr="006763D9">
        <w:rPr>
          <w:lang w:val="en-GB"/>
        </w:rPr>
        <w:fldChar w:fldCharType="begin"/>
      </w:r>
      <w:r w:rsidR="00283DC6" w:rsidRPr="006763D9">
        <w:rPr>
          <w:lang w:val="en-GB"/>
        </w:rPr>
        <w:instrText xml:space="preserve"> ADDIN ZOTERO_ITEM CSL_CITATION {"citationID":"wcClFNwe","properties":{"formattedCitation":"(Barr et al., 2013; Schielzeth &amp; Forstmeier, 2009)","plainCitation":"(Barr et al., 2013; Schielzeth &amp; Forstmeier, 2009)","noteIndex":0},"citationItems":[{"id":240,"uris":["http://zotero.org/users/6509921/items/IDX9M2MM"],"itemData":{"id":240,"type":"article-journal","abstract":"Linear mixed-effects models (LMEMs) have become increasingly prominent in psycholinguistics and related areas. However, many researchers do not seem to appreciate how random effects structures affect the generalizability of an analysis. Here, we argue that researchers using LMEMs for confirmatory hypothesis testing should minimally adhere to the standards that have been in place for many decades. Through theoretical arguments and Monte Carlo simulation, we show that LMEMs generalize best when they include the maximal random effects structure justified by the design. The generalization performance of LMEMs including data-driven random effects structures strongly depends upon modeling criteria and sample size, yielding reasonable results on moderately-sized samples when conservative criteria are used, but with little or no power advantage over maximal models. Finally, random-intercepts-only LMEMs used on within-subjects and/or within-items data from populations where subjects and/or items vary in their sensitivity to experimental manipulations always generalize worse than separate F1 and F2 tests, and in many cases, even worse than F1 alone. Maximal LMEMs should be the ‘gold standard’ for confirmatory hypothesis testing in psycholinguistics and beyond.","container-title":"Journal of Memory and Language","DOI":"10.1016/j.jml.2012.11.001","ISSN":"0749-596X","issue":"3","journalAbbreviation":"Journal of Memory and Language","page":"255-278","source":"ScienceDirect","title":"Random effects structure for confirmatory hypothesis testing: Keep it maximal","title-short":"Random effects structure for confirmatory hypothesis testing","volume":"68","author":[{"family":"Barr","given":"Dale J."},{"family":"Levy","given":"Roger"},{"family":"Scheepers","given":"Christoph"},{"family":"Tily","given":"Harry J."}],"issued":{"date-parts":[["2013",4,1]]}}},{"id":232,"uris":["http://zotero.org/users/6509921/items/7C9UXBXT"],"itemData":{"id":232,"type":"article-journal","abstract":"Mixed-effect models are frequently used to control for the nonindependence of data points, for example, when repeated measures from the same individuals are available. The aim of these models is often to estimate fixed effects and to test their significance. This is usually done by including random intercepts, that is, intercepts that are allowed to vary between individuals. The widespread belief is that this controls for all types of pseudoreplication within individuals. Here we show that this is not the case, if the aim is to estimate effects that vary within individuals and individuals differ in their response to these effects. In these cases, random intercept models give overconfident estimates leading to conclusions that are not supported by the data. By allowing individuals to differ in the slopes of their responses, it is possible to account for the nonindependence of data points that pseudoreplicate slope information. Such random slope models give appropriate standard errors and are easily implemented in standard statistical software. Because random slope models are not always used where they are essential, we suspect that many published findings have too narrow confidence intervals and a substantially inflated type I error rate. Besides reducing type I errors, random slope models have the potential to reduce residual variance by accounting for between-individual variation in slopes, which makes it easier to detect treatment effects that are applied between individuals, hence reducing type II errors as well.","container-title":"Behavioral Ecology","DOI":"10.1093/beheco/arn145","ISSN":"1045-2249","issue":"2","journalAbbreviation":"Behavioral Ecology","page":"416-420","source":"Silverchair","title":"Conclusions beyond support: overconfident estimates in mixed models","title-short":"Conclusions beyond support","volume":"20","author":[{"family":"Schielzeth","given":"Holger"},{"family":"Forstmeier","given":"Wolfgang"}],"issued":{"date-parts":[["2009",3,1]]}}}],"schema":"https://github.com/citation-style-language/schema/raw/master/csl-citation.json"} </w:instrText>
      </w:r>
      <w:r w:rsidR="00DB709B" w:rsidRPr="006763D9">
        <w:rPr>
          <w:lang w:val="en-GB"/>
        </w:rPr>
        <w:fldChar w:fldCharType="separate"/>
      </w:r>
      <w:r w:rsidR="00DB709B" w:rsidRPr="006763D9">
        <w:rPr>
          <w:noProof/>
          <w:lang w:val="en-GB"/>
        </w:rPr>
        <w:t>(Barr et al., 2013; Schielzeth &amp; Forstmeier, 2009)</w:t>
      </w:r>
      <w:r w:rsidR="00DB709B" w:rsidRPr="006763D9">
        <w:rPr>
          <w:lang w:val="en-GB"/>
        </w:rPr>
        <w:fldChar w:fldCharType="end"/>
      </w:r>
      <w:r w:rsidR="00DB709B" w:rsidRPr="006763D9">
        <w:rPr>
          <w:lang w:val="en-GB"/>
        </w:rPr>
        <w:t xml:space="preserve">, which was phase within subject. Correlations between the random intercept and slope were also included in the model. </w:t>
      </w:r>
    </w:p>
    <w:p w14:paraId="0C69D947" w14:textId="59E8207F" w:rsidR="00DB709B" w:rsidRPr="006763D9" w:rsidRDefault="00DB709B" w:rsidP="00DB709B">
      <w:pPr>
        <w:ind w:firstLine="708"/>
        <w:rPr>
          <w:lang w:val="en-GB"/>
        </w:rPr>
      </w:pPr>
      <w:r w:rsidRPr="006763D9">
        <w:rPr>
          <w:lang w:val="en-GB"/>
        </w:rPr>
        <w:t xml:space="preserve">We estimated the stability of the model by dropping the subjects one at a time from the data and comparing the estimates derived for models fitted to these subsets with those obtained for the full data set using a function provided by Roger </w:t>
      </w:r>
      <w:proofErr w:type="spellStart"/>
      <w:r w:rsidRPr="006763D9">
        <w:rPr>
          <w:lang w:val="en-GB"/>
        </w:rPr>
        <w:t>Mundry</w:t>
      </w:r>
      <w:proofErr w:type="spellEnd"/>
      <w:r w:rsidRPr="006763D9">
        <w:rPr>
          <w:lang w:val="en-GB"/>
        </w:rPr>
        <w:t xml:space="preserve"> </w:t>
      </w:r>
      <w:r w:rsidRPr="006763D9">
        <w:rPr>
          <w:lang w:val="en-GB"/>
        </w:rPr>
        <w:fldChar w:fldCharType="begin"/>
      </w:r>
      <w:r w:rsidR="00283DC6" w:rsidRPr="006763D9">
        <w:rPr>
          <w:lang w:val="en-GB"/>
        </w:rPr>
        <w:instrText xml:space="preserve"> ADDIN ZOTERO_ITEM CSL_CITATION {"citationID":"aKTtES2P","properties":{"formattedCitation":"(Mundry, 2023)","plainCitation":"(Mundry, 2023)","noteIndex":0},"citationItems":[{"id":235,"uris":["http://zotero.org/users/6509921/items/WXUU2UCD"],"itemData":{"id":235,"type":"software","abstract":"R functions helping with decisions about which random slopes are theoretically identifiable in mixed models; assessing stability of models fitted using functions provided by lme4 or coxme; assessing issues with the assumptions of some linear model; helping with conducting a parametric bootstrap for models fitted using lme4; extracting coefficients from a model fitted using coxme{coxme}; and providing drop1-functiontionality for models fitted using coxme{coxme}","note":"DOI: 10.5281/zenodo.7670524","publisher":"Zenodo","source":"Zenodo","title":"some R functions","URL":"https://zenodo.org/records/7670524","author":[{"family":"Mundry","given":"Roger"}],"accessed":{"date-parts":[["2024",3,22]]},"issued":{"date-parts":[["2023",2,23]]}}}],"schema":"https://github.com/citation-style-language/schema/raw/master/csl-citation.json"} </w:instrText>
      </w:r>
      <w:r w:rsidRPr="006763D9">
        <w:rPr>
          <w:lang w:val="en-GB"/>
        </w:rPr>
        <w:fldChar w:fldCharType="separate"/>
      </w:r>
      <w:r w:rsidRPr="006763D9">
        <w:rPr>
          <w:noProof/>
          <w:lang w:val="en-GB"/>
        </w:rPr>
        <w:t>(Mundry, 2023)</w:t>
      </w:r>
      <w:r w:rsidRPr="006763D9">
        <w:rPr>
          <w:lang w:val="en-GB"/>
        </w:rPr>
        <w:fldChar w:fldCharType="end"/>
      </w:r>
      <w:r w:rsidRPr="006763D9">
        <w:rPr>
          <w:lang w:val="en-GB"/>
        </w:rPr>
        <w:t xml:space="preserve">. We assessed whether collinearity among the predictors was an issue by means of Variance Inflation Factors </w:t>
      </w:r>
      <w:r w:rsidRPr="006763D9">
        <w:rPr>
          <w:lang w:val="en-GB"/>
        </w:rPr>
        <w:fldChar w:fldCharType="begin"/>
      </w:r>
      <w:r w:rsidR="00283DC6" w:rsidRPr="006763D9">
        <w:rPr>
          <w:lang w:val="en-GB"/>
        </w:rPr>
        <w:instrText xml:space="preserve"> ADDIN ZOTERO_ITEM CSL_CITATION {"citationID":"qAf6VIDz","properties":{"formattedCitation":"(Field, 2005)","plainCitation":"(Field, 2005)","dontUpdate":true,"noteIndex":0},"citationItems":[{"id":280,"uris":["http://zotero.org/users/6509921/items/LT9RB68R"],"itemData":{"id":280,"type":"book","event-place":"London","publisher":"Sage","publisher-place":"London","title":"Discovering Statistics using SPSS","author":[{"family":"Field","given":"Andy"}],"issued":{"date-parts":[["2005"]]}}}],"schema":"https://github.com/citation-style-language/schema/raw/master/csl-citation.json"} </w:instrText>
      </w:r>
      <w:r w:rsidRPr="006763D9">
        <w:rPr>
          <w:lang w:val="en-GB"/>
        </w:rPr>
        <w:fldChar w:fldCharType="separate"/>
      </w:r>
      <w:r w:rsidRPr="006763D9">
        <w:rPr>
          <w:noProof/>
          <w:lang w:val="en-GB"/>
        </w:rPr>
        <w:t>(VIF; Field, 2005)</w:t>
      </w:r>
      <w:r w:rsidRPr="006763D9">
        <w:rPr>
          <w:lang w:val="en-GB"/>
        </w:rPr>
        <w:fldChar w:fldCharType="end"/>
      </w:r>
      <w:r w:rsidRPr="006763D9">
        <w:rPr>
          <w:lang w:val="en-GB"/>
        </w:rPr>
        <w:t xml:space="preserve">, determined for a linear model using the function </w:t>
      </w:r>
      <w:proofErr w:type="spellStart"/>
      <w:r w:rsidRPr="006763D9">
        <w:rPr>
          <w:lang w:val="en-GB"/>
        </w:rPr>
        <w:t>vif</w:t>
      </w:r>
      <w:proofErr w:type="spellEnd"/>
      <w:r w:rsidRPr="006763D9">
        <w:rPr>
          <w:lang w:val="en-GB"/>
        </w:rPr>
        <w:t xml:space="preserve"> of the package car </w:t>
      </w:r>
      <w:r w:rsidRPr="006763D9">
        <w:rPr>
          <w:lang w:val="en-GB"/>
        </w:rPr>
        <w:fldChar w:fldCharType="begin"/>
      </w:r>
      <w:r w:rsidR="00283DC6" w:rsidRPr="006763D9">
        <w:rPr>
          <w:lang w:val="en-GB"/>
        </w:rPr>
        <w:instrText xml:space="preserve"> ADDIN ZOTERO_ITEM CSL_CITATION {"citationID":"raWV4bus","properties":{"formattedCitation":"(Fox &amp; Weisberg, 2011)","plainCitation":"(Fox &amp; Weisberg, 2011)","dontUpdate":true,"noteIndex":0},"citationItems":[{"id":281,"uris":["http://zotero.org/users/6509921/items/65YIYUK6"],"itemData":{"id":281,"type":"book","event-place":"Thousand Oaks CA","publisher":"Sage","publisher-place":"Thousand Oaks CA","title":"An R companion to applied regression","volume":"second edition","author":[{"family":"Fox","given":"John"},{"family":"Weisberg","given":"Sanford"}],"issued":{"date-parts":[["2011"]]}}}],"schema":"https://github.com/citation-style-language/schema/raw/master/csl-citation.json"}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3.1-2; </w:t>
      </w:r>
      <w:r w:rsidRPr="006763D9">
        <w:rPr>
          <w:noProof/>
          <w:lang w:val="en-GB"/>
        </w:rPr>
        <w:t>Fox &amp; Weisberg, 2011)</w:t>
      </w:r>
      <w:r w:rsidRPr="006763D9">
        <w:rPr>
          <w:lang w:val="en-GB"/>
        </w:rPr>
        <w:fldChar w:fldCharType="end"/>
      </w:r>
      <w:r w:rsidRPr="006763D9">
        <w:rPr>
          <w:lang w:val="en-GB"/>
        </w:rPr>
        <w:t xml:space="preserve">. We assessed overdispersion using a function provided by Roger </w:t>
      </w:r>
      <w:proofErr w:type="spellStart"/>
      <w:r w:rsidRPr="006763D9">
        <w:rPr>
          <w:lang w:val="en-GB"/>
        </w:rPr>
        <w:t>Mundry</w:t>
      </w:r>
      <w:proofErr w:type="spellEnd"/>
      <w:r w:rsidRPr="006763D9">
        <w:rPr>
          <w:lang w:val="en-GB"/>
        </w:rPr>
        <w:t xml:space="preserve"> </w:t>
      </w:r>
      <w:r w:rsidRPr="006763D9">
        <w:rPr>
          <w:lang w:val="en-GB"/>
        </w:rPr>
        <w:fldChar w:fldCharType="begin"/>
      </w:r>
      <w:r w:rsidR="00283DC6" w:rsidRPr="006763D9">
        <w:rPr>
          <w:lang w:val="en-GB"/>
        </w:rPr>
        <w:instrText xml:space="preserve"> ADDIN ZOTERO_ITEM CSL_CITATION {"citationID":"KGpvcJKm","properties":{"formattedCitation":"(Mundry, 2023)","plainCitation":"(Mundry, 2023)","noteIndex":0},"citationItems":[{"id":235,"uris":["http://zotero.org/users/6509921/items/WXUU2UCD"],"itemData":{"id":235,"type":"software","abstract":"R functions helping with decisions about which random slopes are theoretically identifiable in mixed models; assessing stability of models fitted using functions provided by lme4 or coxme; assessing issues with the assumptions of some linear model; helping with conducting a parametric bootstrap for models fitted using lme4; extracting coefficients from a model fitted using coxme{coxme}; and providing drop1-functiontionality for models fitted using coxme{coxme}","note":"DOI: 10.5281/zenodo.7670524","publisher":"Zenodo","source":"Zenodo","title":"some R functions","URL":"https://zenodo.org/records/7670524","author":[{"family":"Mundry","given":"Roger"}],"accessed":{"date-parts":[["2024",3,22]]},"issued":{"date-parts":[["2023",2,23]]}}}],"schema":"https://github.com/citation-style-language/schema/raw/master/csl-citation.json"} </w:instrText>
      </w:r>
      <w:r w:rsidRPr="006763D9">
        <w:rPr>
          <w:lang w:val="en-GB"/>
        </w:rPr>
        <w:fldChar w:fldCharType="separate"/>
      </w:r>
      <w:r w:rsidRPr="006763D9">
        <w:rPr>
          <w:noProof/>
          <w:lang w:val="en-GB"/>
        </w:rPr>
        <w:t>(Mundry, 2023)</w:t>
      </w:r>
      <w:r w:rsidRPr="006763D9">
        <w:rPr>
          <w:lang w:val="en-GB"/>
        </w:rPr>
        <w:fldChar w:fldCharType="end"/>
      </w:r>
      <w:r w:rsidRPr="006763D9">
        <w:rPr>
          <w:lang w:val="en-GB"/>
        </w:rPr>
        <w:t xml:space="preserve">. The model revealed to be of good stability, was mildly underdispersed (dispersion parameter: 0.690; which may result in too conservative tests), and with no obvious issue of collinearity (maximum VIF: 1). We obtained confidence intervals of model estimates and fitted values by means of a parametric bootstrap (N = 1000 bootstraps; function </w:t>
      </w:r>
      <w:proofErr w:type="spellStart"/>
      <w:r w:rsidRPr="006763D9">
        <w:rPr>
          <w:lang w:val="en-GB"/>
        </w:rPr>
        <w:t>bootMer</w:t>
      </w:r>
      <w:proofErr w:type="spellEnd"/>
      <w:r w:rsidRPr="006763D9">
        <w:rPr>
          <w:lang w:val="en-GB"/>
        </w:rPr>
        <w:t xml:space="preserve"> of the package lme4). To test the effect of individual fixed effects, we conducted likelihood ratio tests </w:t>
      </w:r>
      <w:r w:rsidRPr="006763D9">
        <w:rPr>
          <w:lang w:val="en-GB"/>
        </w:rPr>
        <w:fldChar w:fldCharType="begin"/>
      </w:r>
      <w:r w:rsidR="00283DC6" w:rsidRPr="006763D9">
        <w:rPr>
          <w:lang w:val="en-GB"/>
        </w:rPr>
        <w:instrText xml:space="preserve"> ADDIN ZOTERO_ITEM CSL_CITATION {"citationID":"S5rZlFbF","properties":{"formattedCitation":"(Dobson &amp; Barnett, 2018)","plainCitation":"(Dobson &amp; Barnett, 2018)","noteIndex":0},"citationItems":[{"id":513,"uris":["http://zotero.org/users/6509921/items/2JTELQEP"],"itemData":{"id":513,"type":"book","event-place":"Boca Raton, FL","note":"DOI: 10.1201/9781315182780","publisher":"Chapman &amp; Hall/CRC","publisher-place":"Boca Raton, FL","title":"An introduction to generalized linear models","URL":"https://doi.org/10.1201/9781315182780","volume":"4th ed.","author":[{"family":"Dobson","given":"Anette J."},{"family":"Barnett","given":"Adrian G."}],"issued":{"date-parts":[["2018"]]}}}],"schema":"https://github.com/citation-style-language/schema/raw/master/csl-citation.json"} </w:instrText>
      </w:r>
      <w:r w:rsidRPr="006763D9">
        <w:rPr>
          <w:lang w:val="en-GB"/>
        </w:rPr>
        <w:fldChar w:fldCharType="separate"/>
      </w:r>
      <w:r w:rsidR="00283DC6" w:rsidRPr="006763D9">
        <w:rPr>
          <w:rFonts w:cs="Arial"/>
          <w:lang w:val="en-GB"/>
        </w:rPr>
        <w:t>(Dobson &amp; Barnett, 2018)</w:t>
      </w:r>
      <w:r w:rsidRPr="006763D9">
        <w:rPr>
          <w:lang w:val="en-GB"/>
        </w:rPr>
        <w:fldChar w:fldCharType="end"/>
      </w:r>
      <w:r w:rsidRPr="006763D9">
        <w:rPr>
          <w:lang w:val="en-GB"/>
        </w:rPr>
        <w:t xml:space="preserve"> that compared the full models with reduced models, each lacking one fixed effect at a time </w:t>
      </w:r>
      <w:r w:rsidRPr="006763D9">
        <w:rPr>
          <w:lang w:val="en-GB"/>
        </w:rPr>
        <w:fldChar w:fldCharType="begin"/>
      </w:r>
      <w:r w:rsidR="00283DC6" w:rsidRPr="006763D9">
        <w:rPr>
          <w:lang w:val="en-GB"/>
        </w:rPr>
        <w:instrText xml:space="preserve"> ADDIN ZOTERO_ITEM CSL_CITATION {"citationID":"XcJsJMc2","properties":{"formattedCitation":"(Barr et al., 2013)","plainCitation":"(Barr et al., 2013)","noteIndex":0},"citationItems":[{"id":240,"uris":["http://zotero.org/users/6509921/items/IDX9M2MM"],"itemData":{"id":240,"type":"article-journal","abstract":"Linear mixed-effects models (LMEMs) have become increasingly prominent in psycholinguistics and related areas. However, many researchers do not seem to appreciate how random effects structures affect the generalizability of an analysis. Here, we argue that researchers using LMEMs for confirmatory hypothesis testing should minimally adhere to the standards that have been in place for many decades. Through theoretical arguments and Monte Carlo simulation, we show that LMEMs generalize best when they include the maximal random effects structure justified by the design. The generalization performance of LMEMs including data-driven random effects structures strongly depends upon modeling criteria and sample size, yielding reasonable results on moderately-sized samples when conservative criteria are used, but with little or no power advantage over maximal models. Finally, random-intercepts-only LMEMs used on within-subjects and/or within-items data from populations where subjects and/or items vary in their sensitivity to experimental manipulations always generalize worse than separate F1 and F2 tests, and in many cases, even worse than F1 alone. Maximal LMEMs should be the ‘gold standard’ for confirmatory hypothesis testing in psycholinguistics and beyond.","container-title":"Journal of Memory and Language","DOI":"10.1016/j.jml.2012.11.001","ISSN":"0749-596X","issue":"3","journalAbbreviation":"Journal of Memory and Language","page":"255-278","source":"ScienceDirect","title":"Random effects structure for confirmatory hypothesis testing: Keep it maximal","title-short":"Random effects structure for confirmatory hypothesis testing","volume":"68","author":[{"family":"Barr","given":"Dale J."},{"family":"Levy","given":"Roger"},{"family":"Scheepers","given":"Christoph"},{"family":"Tily","given":"Harry J."}],"issued":{"date-parts":[["2013",4,1]]}}}],"schema":"https://github.com/citation-style-language/schema/raw/master/csl-citation.json"} </w:instrText>
      </w:r>
      <w:r w:rsidRPr="006763D9">
        <w:rPr>
          <w:lang w:val="en-GB"/>
        </w:rPr>
        <w:fldChar w:fldCharType="separate"/>
      </w:r>
      <w:r w:rsidRPr="006763D9">
        <w:rPr>
          <w:noProof/>
          <w:lang w:val="en-GB"/>
        </w:rPr>
        <w:t>(Barr et al., 2013)</w:t>
      </w:r>
      <w:r w:rsidRPr="006763D9">
        <w:rPr>
          <w:lang w:val="en-GB"/>
        </w:rPr>
        <w:fldChar w:fldCharType="end"/>
      </w:r>
      <w:r w:rsidRPr="006763D9">
        <w:rPr>
          <w:lang w:val="en-GB"/>
        </w:rPr>
        <w:t>.</w:t>
      </w:r>
    </w:p>
    <w:p w14:paraId="0660E89D" w14:textId="77777777" w:rsidR="006F5F27" w:rsidRPr="006763D9" w:rsidRDefault="006F5F27">
      <w:pPr>
        <w:rPr>
          <w:lang w:val="en-GB"/>
        </w:rPr>
      </w:pPr>
    </w:p>
    <w:p w14:paraId="54921070" w14:textId="7EC0CAD8" w:rsidR="00016675" w:rsidRPr="006763D9" w:rsidRDefault="00016675" w:rsidP="00016675">
      <w:pPr>
        <w:pStyle w:val="Titre3"/>
        <w:rPr>
          <w:lang w:val="en-GB"/>
        </w:rPr>
      </w:pPr>
      <w:bookmarkStart w:id="14" w:name="_Toc181783871"/>
      <w:r w:rsidRPr="006763D9">
        <w:rPr>
          <w:lang w:val="en-GB"/>
        </w:rPr>
        <w:t>WS/LS strategy</w:t>
      </w:r>
      <w:bookmarkEnd w:id="14"/>
      <w:r w:rsidRPr="006763D9">
        <w:rPr>
          <w:lang w:val="en-GB"/>
        </w:rPr>
        <w:t xml:space="preserve"> </w:t>
      </w:r>
    </w:p>
    <w:p w14:paraId="5B89BDD9" w14:textId="5D69830F" w:rsidR="00DB709B" w:rsidRPr="006763D9" w:rsidRDefault="00DB709B" w:rsidP="00DB709B">
      <w:pPr>
        <w:rPr>
          <w:lang w:val="en-GB"/>
        </w:rPr>
      </w:pPr>
      <w:r w:rsidRPr="006763D9">
        <w:rPr>
          <w:lang w:val="en-GB"/>
        </w:rPr>
        <w:t xml:space="preserve">We estimated the effect of positive outcomes on the probability to stay with or switch actor choices during the Choice Test. We fitted a </w:t>
      </w:r>
      <w:r w:rsidR="00652853" w:rsidRPr="006763D9">
        <w:rPr>
          <w:lang w:val="en-GB"/>
        </w:rPr>
        <w:t>GLMM</w:t>
      </w:r>
      <w:r w:rsidRPr="006763D9">
        <w:rPr>
          <w:lang w:val="en-GB"/>
        </w:rPr>
        <w:t xml:space="preserve"> </w:t>
      </w:r>
      <w:r w:rsidR="00652853" w:rsidRPr="006763D9">
        <w:rPr>
          <w:lang w:val="en-GB"/>
        </w:rPr>
        <w:fldChar w:fldCharType="begin"/>
      </w:r>
      <w:r w:rsidR="00283DC6" w:rsidRPr="006763D9">
        <w:rPr>
          <w:lang w:val="en-GB"/>
        </w:rPr>
        <w:instrText xml:space="preserve"> ADDIN ZOTERO_ITEM CSL_CITATION {"citationID":"YabLqCNV","properties":{"formattedCitation":"(Baayen, 2008)","plainCitation":"(Baayen, 2008)","dontUpdate":true,"noteIndex":0},"citationItems":[{"id":515,"uris":["http://zotero.org/users/6509921/items/NTPIVQEL"],"itemData":{"id":515,"type":"book","event-place":"Cambridge, UK","note":"DOI: 10.1017/CBO9780511801686","publisher":"Cambridge University Press","publisher-place":"Cambridge, UK","title":"Analyzing Linguistic Data","URL":"https://doi.org/10.1017/CBO9780511801686","author":[{"family":"Baayen","given":"R. H."}],"issued":{"date-parts":[["2008"]]}}}],"schema":"https://github.com/citation-style-language/schema/raw/master/csl-citation.json"} </w:instrText>
      </w:r>
      <w:r w:rsidR="00652853" w:rsidRPr="006763D9">
        <w:rPr>
          <w:lang w:val="en-GB"/>
        </w:rPr>
        <w:fldChar w:fldCharType="separate"/>
      </w:r>
      <w:r w:rsidR="00652853" w:rsidRPr="006763D9">
        <w:rPr>
          <w:noProof/>
          <w:lang w:val="en-GB"/>
        </w:rPr>
        <w:t>(Baayen, 2008)</w:t>
      </w:r>
      <w:r w:rsidR="00652853" w:rsidRPr="006763D9">
        <w:rPr>
          <w:lang w:val="en-GB"/>
        </w:rPr>
        <w:fldChar w:fldCharType="end"/>
      </w:r>
      <w:r w:rsidR="00652853" w:rsidRPr="006763D9">
        <w:rPr>
          <w:lang w:val="en-GB"/>
        </w:rPr>
        <w:t xml:space="preserve"> </w:t>
      </w:r>
      <w:r w:rsidRPr="006763D9">
        <w:rPr>
          <w:lang w:val="en-GB"/>
        </w:rPr>
        <w:t xml:space="preserve">with logit link function </w:t>
      </w:r>
      <w:r w:rsidR="00652853" w:rsidRPr="006763D9">
        <w:rPr>
          <w:lang w:val="en-GB"/>
        </w:rPr>
        <w:fldChar w:fldCharType="begin"/>
      </w:r>
      <w:r w:rsidR="00283DC6" w:rsidRPr="006763D9">
        <w:rPr>
          <w:lang w:val="en-GB"/>
        </w:rPr>
        <w:instrText xml:space="preserve"> ADDIN ZOTERO_ITEM CSL_CITATION {"citationID":"sVXSGCzL","properties":{"formattedCitation":"(McCullagh &amp; Nelder, 1989)","plainCitation":"(McCullagh &amp; Nelder, 1989)","noteIndex":0},"citationItems":[{"id":514,"uris":["http://zotero.org/users/6509921/items/KAJU8CN4"],"itemData":{"id":514,"type":"book","edition":"2nd","event-place":"London","note":"DOI: 10.1201/9780203753736","publisher":"Chapman &amp; Hall","publisher-place":"London","title":"Generalized Linear Models","URL":"https://doi.org/10.1201/9780203753736","author":[{"family":"McCullagh","given":"P."},{"family":"Nelder","given":"J. A."}],"issued":{"date-parts":[["1989"]]}}}],"schema":"https://github.com/citation-style-language/schema/raw/master/csl-citation.json"} </w:instrText>
      </w:r>
      <w:r w:rsidR="00652853" w:rsidRPr="006763D9">
        <w:rPr>
          <w:lang w:val="en-GB"/>
        </w:rPr>
        <w:fldChar w:fldCharType="separate"/>
      </w:r>
      <w:r w:rsidR="00652853" w:rsidRPr="006763D9">
        <w:rPr>
          <w:noProof/>
          <w:lang w:val="en-GB"/>
        </w:rPr>
        <w:t>(McCullagh &amp; Nelder, 1989)</w:t>
      </w:r>
      <w:r w:rsidR="00652853" w:rsidRPr="006763D9">
        <w:rPr>
          <w:lang w:val="en-GB"/>
        </w:rPr>
        <w:fldChar w:fldCharType="end"/>
      </w:r>
      <w:r w:rsidR="00652853" w:rsidRPr="006763D9">
        <w:rPr>
          <w:lang w:val="en-GB"/>
        </w:rPr>
        <w:t xml:space="preserve"> </w:t>
      </w:r>
      <w:r w:rsidRPr="006763D9">
        <w:rPr>
          <w:lang w:val="en-GB"/>
        </w:rPr>
        <w:t xml:space="preserve">and </w:t>
      </w:r>
      <w:r w:rsidR="00652853" w:rsidRPr="006763D9">
        <w:rPr>
          <w:lang w:val="en-GB"/>
        </w:rPr>
        <w:t xml:space="preserve">a </w:t>
      </w:r>
      <w:r w:rsidRPr="006763D9">
        <w:rPr>
          <w:lang w:val="en-GB"/>
        </w:rPr>
        <w:t xml:space="preserve">binomial error structure using the function </w:t>
      </w:r>
      <w:proofErr w:type="spellStart"/>
      <w:r w:rsidRPr="006763D9">
        <w:rPr>
          <w:lang w:val="en-GB"/>
        </w:rPr>
        <w:t>glmer</w:t>
      </w:r>
      <w:proofErr w:type="spellEnd"/>
      <w:r w:rsidRPr="006763D9">
        <w:rPr>
          <w:lang w:val="en-GB"/>
        </w:rPr>
        <w:t xml:space="preserve"> of the package lme4 </w:t>
      </w:r>
      <w:r w:rsidRPr="006763D9">
        <w:rPr>
          <w:lang w:val="en-GB"/>
        </w:rPr>
        <w:fldChar w:fldCharType="begin"/>
      </w:r>
      <w:r w:rsidR="00283DC6" w:rsidRPr="006763D9">
        <w:rPr>
          <w:lang w:val="en-GB"/>
        </w:rPr>
        <w:instrText xml:space="preserve"> ADDIN ZOTERO_ITEM CSL_CITATION {"citationID":"zF0M1YQl","properties":{"formattedCitation":"(Bates et al., 2015)","plainCitation":"(Bates et al., 2015)","dontUpdate":true,"noteIndex":0},"citationItems":[{"id":239,"uris":["http://zotero.org/users/6509921/items/HIMD82MP"],"itemData":{"id":239,"type":"article-journal","container-title":"Journal of Statistical Software","DOI":"10.48550/arXiv.1406.5823","issue":"1","page":"1-48","title":"Fitting linear mixed-effects models using lme4","volume":"67","author":[{"family":"Bates","given":"D."},{"family":"Mächler","given":"M."},{"family":"Bolker","given":"B."},{"family":"Walker","given":"S."}],"issued":{"date-parts":[["2015"]]}}}],"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1.1-35.1; </w:t>
      </w:r>
      <w:r w:rsidRPr="006763D9">
        <w:rPr>
          <w:noProof/>
          <w:lang w:val="en-GB"/>
        </w:rPr>
        <w:t>Bates et al., 2015)</w:t>
      </w:r>
      <w:r w:rsidRPr="006763D9">
        <w:rPr>
          <w:lang w:val="en-GB"/>
        </w:rPr>
        <w:fldChar w:fldCharType="end"/>
      </w:r>
      <w:r w:rsidRPr="006763D9">
        <w:rPr>
          <w:lang w:val="en-GB"/>
        </w:rPr>
        <w:t xml:space="preserve"> in R </w:t>
      </w:r>
      <w:r w:rsidRPr="006763D9">
        <w:rPr>
          <w:lang w:val="en-GB"/>
        </w:rPr>
        <w:fldChar w:fldCharType="begin"/>
      </w:r>
      <w:r w:rsidR="00283DC6" w:rsidRPr="006763D9">
        <w:rPr>
          <w:lang w:val="en-GB"/>
        </w:rPr>
        <w:instrText xml:space="preserve"> ADDIN ZOTERO_ITEM CSL_CITATION {"citationID":"mwkhsDPQ","properties":{"formattedCitation":"(R Core Team, 2022)","plainCitation":"(R Core Team, 2022)","dontUpdate":true,"noteIndex":0},"citationItems":[{"id":234,"uris":["http://zotero.org/users/6509921/items/JLAYHWM2"],"itemData":{"id":234,"type":"article-journal","container-title":"R Foundation for Statistical Computing, Vienna, Austria","title":"R: A language and environment for statistical computing","URL":"https://www.r-project.org/","author":[{"family":"R Core Team","given":""}],"issued":{"date-parts":[["2022"]]}}}],"schema":"https://github.com/citation-style-language/schema/raw/master/csl-citation.json"}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4.3.2; </w:t>
      </w:r>
      <w:r w:rsidRPr="006763D9">
        <w:rPr>
          <w:noProof/>
          <w:lang w:val="en-GB"/>
        </w:rPr>
        <w:t>R Core Team, 2022)</w:t>
      </w:r>
      <w:r w:rsidRPr="006763D9">
        <w:rPr>
          <w:lang w:val="en-GB"/>
        </w:rPr>
        <w:fldChar w:fldCharType="end"/>
      </w:r>
      <w:r w:rsidRPr="006763D9">
        <w:rPr>
          <w:lang w:val="en-GB"/>
        </w:rPr>
        <w:t xml:space="preserve">. In the model, we included strategy (stay, switch) as the response variable, reward (yes, no) as </w:t>
      </w:r>
      <w:r w:rsidR="00CC4C93" w:rsidRPr="006763D9">
        <w:rPr>
          <w:lang w:val="en-GB"/>
        </w:rPr>
        <w:t>the</w:t>
      </w:r>
      <w:r w:rsidRPr="006763D9">
        <w:rPr>
          <w:lang w:val="en-GB"/>
        </w:rPr>
        <w:t xml:space="preserve"> fixed effect</w:t>
      </w:r>
      <w:r w:rsidR="00CC4C93" w:rsidRPr="006763D9">
        <w:rPr>
          <w:lang w:val="en-GB"/>
        </w:rPr>
        <w:t xml:space="preserve"> predictor of interest</w:t>
      </w:r>
      <w:r w:rsidRPr="006763D9">
        <w:rPr>
          <w:lang w:val="en-GB"/>
        </w:rPr>
        <w:t xml:space="preserve">, and species as a control predictor. We included subject ID as a random intercept effect and reward as a random slope to account for random individual differences, to avoid overconfident model estimates and to keep type I error rate at the nominal level of 5%. Before fitting the model, we dummy coded and then centred reward to include it </w:t>
      </w:r>
      <w:r w:rsidRPr="006763D9">
        <w:rPr>
          <w:lang w:val="en-GB"/>
        </w:rPr>
        <w:lastRenderedPageBreak/>
        <w:t>in the random</w:t>
      </w:r>
      <w:r w:rsidR="00CC4C93" w:rsidRPr="006763D9">
        <w:rPr>
          <w:lang w:val="en-GB"/>
        </w:rPr>
        <w:t xml:space="preserve"> effect structure</w:t>
      </w:r>
      <w:r w:rsidRPr="006763D9">
        <w:rPr>
          <w:lang w:val="en-GB"/>
        </w:rPr>
        <w:t xml:space="preserve">. Correlations between the random intercept and slope were also included </w:t>
      </w:r>
      <w:r w:rsidR="00CC4C93" w:rsidRPr="006763D9">
        <w:rPr>
          <w:lang w:val="en-GB"/>
        </w:rPr>
        <w:t xml:space="preserve">in </w:t>
      </w:r>
      <w:r w:rsidRPr="006763D9">
        <w:rPr>
          <w:lang w:val="en-GB"/>
        </w:rPr>
        <w:t xml:space="preserve">the model. </w:t>
      </w:r>
    </w:p>
    <w:p w14:paraId="7371F9E2" w14:textId="3F7887E8" w:rsidR="00B223FB" w:rsidRPr="006763D9" w:rsidRDefault="00DB709B" w:rsidP="00DB709B">
      <w:pPr>
        <w:ind w:firstLine="708"/>
        <w:rPr>
          <w:lang w:val="en-GB"/>
        </w:rPr>
      </w:pPr>
      <w:r w:rsidRPr="006763D9">
        <w:rPr>
          <w:lang w:val="en-GB"/>
        </w:rPr>
        <w:t xml:space="preserve">We assessed whether collinearity among the predictors was an issue by means of Variance Inflation Factors </w:t>
      </w:r>
      <w:r w:rsidRPr="006763D9">
        <w:rPr>
          <w:lang w:val="en-GB"/>
        </w:rPr>
        <w:fldChar w:fldCharType="begin"/>
      </w:r>
      <w:r w:rsidR="00283DC6" w:rsidRPr="006763D9">
        <w:rPr>
          <w:lang w:val="en-GB"/>
        </w:rPr>
        <w:instrText xml:space="preserve"> ADDIN ZOTERO_ITEM CSL_CITATION {"citationID":"wVBiVfNY","properties":{"formattedCitation":"(Field, 2005)","plainCitation":"(Field, 2005)","dontUpdate":true,"noteIndex":0},"citationItems":[{"id":280,"uris":["http://zotero.org/users/6509921/items/LT9RB68R"],"itemData":{"id":280,"type":"book","event-place":"London","publisher":"Sage","publisher-place":"London","title":"Discovering Statistics using SPSS","author":[{"family":"Field","given":"Andy"}],"issued":{"date-parts":[["2005"]]}}}],"schema":"https://github.com/citation-style-language/schema/raw/master/csl-citation.json"} </w:instrText>
      </w:r>
      <w:r w:rsidRPr="006763D9">
        <w:rPr>
          <w:lang w:val="en-GB"/>
        </w:rPr>
        <w:fldChar w:fldCharType="separate"/>
      </w:r>
      <w:r w:rsidRPr="006763D9">
        <w:rPr>
          <w:noProof/>
          <w:lang w:val="en-GB"/>
        </w:rPr>
        <w:t>(VIF; Field, 2005)</w:t>
      </w:r>
      <w:r w:rsidRPr="006763D9">
        <w:rPr>
          <w:lang w:val="en-GB"/>
        </w:rPr>
        <w:fldChar w:fldCharType="end"/>
      </w:r>
      <w:r w:rsidRPr="006763D9">
        <w:rPr>
          <w:lang w:val="en-GB"/>
        </w:rPr>
        <w:t xml:space="preserve">, determined for a linear model using the function </w:t>
      </w:r>
      <w:proofErr w:type="spellStart"/>
      <w:r w:rsidRPr="006763D9">
        <w:rPr>
          <w:lang w:val="en-GB"/>
        </w:rPr>
        <w:t>vif</w:t>
      </w:r>
      <w:proofErr w:type="spellEnd"/>
      <w:r w:rsidRPr="006763D9">
        <w:rPr>
          <w:lang w:val="en-GB"/>
        </w:rPr>
        <w:t xml:space="preserve"> of the package car </w:t>
      </w:r>
      <w:r w:rsidRPr="006763D9">
        <w:rPr>
          <w:lang w:val="en-GB"/>
        </w:rPr>
        <w:fldChar w:fldCharType="begin"/>
      </w:r>
      <w:r w:rsidR="00283DC6" w:rsidRPr="006763D9">
        <w:rPr>
          <w:lang w:val="en-GB"/>
        </w:rPr>
        <w:instrText xml:space="preserve"> ADDIN ZOTERO_ITEM CSL_CITATION {"citationID":"JabJP9uy","properties":{"formattedCitation":"(Fox &amp; Weisberg, 2011)","plainCitation":"(Fox &amp; Weisberg, 2011)","dontUpdate":true,"noteIndex":0},"citationItems":[{"id":281,"uris":["http://zotero.org/users/6509921/items/65YIYUK6"],"itemData":{"id":281,"type":"book","event-place":"Thousand Oaks CA","publisher":"Sage","publisher-place":"Thousand Oaks CA","title":"An R companion to applied regression","volume":"second edition","author":[{"family":"Fox","given":"John"},{"family":"Weisberg","given":"Sanford"}],"issued":{"date-parts":[["2011"]]}}}],"schema":"https://github.com/citation-style-language/schema/raw/master/csl-citation.json"}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3.1-2; </w:t>
      </w:r>
      <w:r w:rsidRPr="006763D9">
        <w:rPr>
          <w:noProof/>
          <w:lang w:val="en-GB"/>
        </w:rPr>
        <w:t>Fox &amp; Weisberg, 2011)</w:t>
      </w:r>
      <w:r w:rsidRPr="006763D9">
        <w:rPr>
          <w:lang w:val="en-GB"/>
        </w:rPr>
        <w:fldChar w:fldCharType="end"/>
      </w:r>
      <w:r w:rsidRPr="006763D9">
        <w:rPr>
          <w:lang w:val="en-GB"/>
        </w:rPr>
        <w:t xml:space="preserve">. We assessed overdispersion using a function provided by Roger </w:t>
      </w:r>
      <w:proofErr w:type="spellStart"/>
      <w:r w:rsidRPr="006763D9">
        <w:rPr>
          <w:lang w:val="en-GB"/>
        </w:rPr>
        <w:t>Mundry</w:t>
      </w:r>
      <w:proofErr w:type="spellEnd"/>
      <w:r w:rsidRPr="006763D9">
        <w:rPr>
          <w:lang w:val="en-GB"/>
        </w:rPr>
        <w:t xml:space="preserve"> </w:t>
      </w:r>
      <w:r w:rsidRPr="006763D9">
        <w:rPr>
          <w:lang w:val="en-GB"/>
        </w:rPr>
        <w:fldChar w:fldCharType="begin"/>
      </w:r>
      <w:r w:rsidR="00283DC6" w:rsidRPr="006763D9">
        <w:rPr>
          <w:lang w:val="en-GB"/>
        </w:rPr>
        <w:instrText xml:space="preserve"> ADDIN ZOTERO_ITEM CSL_CITATION {"citationID":"lpANU30z","properties":{"formattedCitation":"(Mundry, 2023)","plainCitation":"(Mundry, 2023)","noteIndex":0},"citationItems":[{"id":235,"uris":["http://zotero.org/users/6509921/items/WXUU2UCD"],"itemData":{"id":235,"type":"software","abstract":"R functions helping with decisions about which random slopes are theoretically identifiable in mixed models; assessing stability of models fitted using functions provided by lme4 or coxme; assessing issues with the assumptions of some linear model; helping with conducting a parametric bootstrap for models fitted using lme4; extracting coefficients from a model fitted using coxme{coxme}; and providing drop1-functiontionality for models fitted using coxme{coxme}","note":"DOI: 10.5281/zenodo.7670524","publisher":"Zenodo","source":"Zenodo","title":"some R functions","URL":"https://zenodo.org/records/7670524","author":[{"family":"Mundry","given":"Roger"}],"accessed":{"date-parts":[["2024",3,22]]},"issued":{"date-parts":[["2023",2,23]]}}}],"schema":"https://github.com/citation-style-language/schema/raw/master/csl-citation.json"} </w:instrText>
      </w:r>
      <w:r w:rsidRPr="006763D9">
        <w:rPr>
          <w:lang w:val="en-GB"/>
        </w:rPr>
        <w:fldChar w:fldCharType="separate"/>
      </w:r>
      <w:r w:rsidRPr="006763D9">
        <w:rPr>
          <w:noProof/>
          <w:lang w:val="en-GB"/>
        </w:rPr>
        <w:t>(Mundry, 2023)</w:t>
      </w:r>
      <w:r w:rsidRPr="006763D9">
        <w:rPr>
          <w:lang w:val="en-GB"/>
        </w:rPr>
        <w:fldChar w:fldCharType="end"/>
      </w:r>
      <w:r w:rsidRPr="006763D9">
        <w:rPr>
          <w:lang w:val="en-GB"/>
        </w:rPr>
        <w:t xml:space="preserve">. We estimated the stability of the model by dropping the subjects one at a time from the data and comparing the estimates derived for models fitted to these subsets with those obtained for the full data set using a function provided by Roger </w:t>
      </w:r>
      <w:proofErr w:type="spellStart"/>
      <w:r w:rsidRPr="006763D9">
        <w:rPr>
          <w:lang w:val="en-GB"/>
        </w:rPr>
        <w:t>Mundry</w:t>
      </w:r>
      <w:proofErr w:type="spellEnd"/>
      <w:r w:rsidRPr="006763D9">
        <w:rPr>
          <w:lang w:val="en-GB"/>
        </w:rPr>
        <w:t xml:space="preserve"> </w:t>
      </w:r>
      <w:r w:rsidRPr="006763D9">
        <w:rPr>
          <w:lang w:val="en-GB"/>
        </w:rPr>
        <w:fldChar w:fldCharType="begin"/>
      </w:r>
      <w:r w:rsidR="00283DC6" w:rsidRPr="006763D9">
        <w:rPr>
          <w:lang w:val="en-GB"/>
        </w:rPr>
        <w:instrText xml:space="preserve"> ADDIN ZOTERO_ITEM CSL_CITATION {"citationID":"pj1076dh","properties":{"formattedCitation":"(Mundry, 2023)","plainCitation":"(Mundry, 2023)","noteIndex":0},"citationItems":[{"id":235,"uris":["http://zotero.org/users/6509921/items/WXUU2UCD"],"itemData":{"id":235,"type":"software","abstract":"R functions helping with decisions about which random slopes are theoretically identifiable in mixed models; assessing stability of models fitted using functions provided by lme4 or coxme; assessing issues with the assumptions of some linear model; helping with conducting a parametric bootstrap for models fitted using lme4; extracting coefficients from a model fitted using coxme{coxme}; and providing drop1-functiontionality for models fitted using coxme{coxme}","note":"DOI: 10.5281/zenodo.7670524","publisher":"Zenodo","source":"Zenodo","title":"some R functions","URL":"https://zenodo.org/records/7670524","author":[{"family":"Mundry","given":"Roger"}],"accessed":{"date-parts":[["2024",3,22]]},"issued":{"date-parts":[["2023",2,23]]}}}],"schema":"https://github.com/citation-style-language/schema/raw/master/csl-citation.json"} </w:instrText>
      </w:r>
      <w:r w:rsidRPr="006763D9">
        <w:rPr>
          <w:lang w:val="en-GB"/>
        </w:rPr>
        <w:fldChar w:fldCharType="separate"/>
      </w:r>
      <w:r w:rsidRPr="006763D9">
        <w:rPr>
          <w:noProof/>
          <w:lang w:val="en-GB"/>
        </w:rPr>
        <w:t>(Mundry, 2023)</w:t>
      </w:r>
      <w:r w:rsidRPr="006763D9">
        <w:rPr>
          <w:lang w:val="en-GB"/>
        </w:rPr>
        <w:fldChar w:fldCharType="end"/>
      </w:r>
      <w:r w:rsidRPr="006763D9">
        <w:rPr>
          <w:lang w:val="en-GB"/>
        </w:rPr>
        <w:t xml:space="preserve">. The model revealed good stability, was slightly underdispersed (dispersion parameter: 0.87, which may result in too conservative tests), and with no obvious issue of collinearity (maximum VIF: 1). We obtained confidence intervals of model estimates and fitted values by means of a parametric bootstrap (N = 1000 bootstraps; function </w:t>
      </w:r>
      <w:proofErr w:type="spellStart"/>
      <w:r w:rsidRPr="006763D9">
        <w:rPr>
          <w:lang w:val="en-GB"/>
        </w:rPr>
        <w:t>bootMer</w:t>
      </w:r>
      <w:proofErr w:type="spellEnd"/>
      <w:r w:rsidRPr="006763D9">
        <w:rPr>
          <w:lang w:val="en-GB"/>
        </w:rPr>
        <w:t xml:space="preserve"> of the package lme4).</w:t>
      </w:r>
    </w:p>
    <w:p w14:paraId="2294D5B5" w14:textId="77777777" w:rsidR="00DB709B" w:rsidRPr="006763D9" w:rsidRDefault="00DB709B" w:rsidP="00DB709B">
      <w:pPr>
        <w:rPr>
          <w:lang w:val="en-GB"/>
        </w:rPr>
      </w:pPr>
    </w:p>
    <w:p w14:paraId="123FCB2B" w14:textId="28E22AB3" w:rsidR="00EC62D4" w:rsidRPr="006763D9" w:rsidRDefault="00EC62D4" w:rsidP="00EC62D4">
      <w:pPr>
        <w:pStyle w:val="Titre3"/>
        <w:rPr>
          <w:lang w:val="en-GB"/>
        </w:rPr>
      </w:pPr>
      <w:bookmarkStart w:id="15" w:name="_Toc181783872"/>
      <w:r w:rsidRPr="006763D9">
        <w:rPr>
          <w:lang w:val="en-GB"/>
        </w:rPr>
        <w:t>Anticipatory behaviours</w:t>
      </w:r>
      <w:bookmarkEnd w:id="15"/>
      <w:r w:rsidRPr="006763D9">
        <w:rPr>
          <w:lang w:val="en-GB"/>
        </w:rPr>
        <w:t xml:space="preserve"> </w:t>
      </w:r>
    </w:p>
    <w:p w14:paraId="3CCF0147" w14:textId="3DC4F894" w:rsidR="00DB709B" w:rsidRPr="006763D9" w:rsidRDefault="00DB709B" w:rsidP="00DB709B">
      <w:pPr>
        <w:rPr>
          <w:lang w:val="en-GB"/>
        </w:rPr>
      </w:pPr>
      <w:r w:rsidRPr="006763D9">
        <w:rPr>
          <w:lang w:val="en-GB"/>
        </w:rPr>
        <w:t>We estimated the effect of trial (Baseline, ExpT1, ExpT2) on the subjects’ proportion of time looking at and/or in proximity to both actors. We fitted two models</w:t>
      </w:r>
      <w:r w:rsidR="00CC4C93" w:rsidRPr="006763D9">
        <w:rPr>
          <w:lang w:val="en-GB"/>
        </w:rPr>
        <w:t xml:space="preserve"> with </w:t>
      </w:r>
      <w:r w:rsidR="004F4B60" w:rsidRPr="006763D9">
        <w:rPr>
          <w:lang w:val="en-GB"/>
        </w:rPr>
        <w:t xml:space="preserve">a </w:t>
      </w:r>
      <w:r w:rsidR="00CC4C93" w:rsidRPr="006763D9">
        <w:rPr>
          <w:lang w:val="en-GB"/>
        </w:rPr>
        <w:t xml:space="preserve">beta error distribution </w:t>
      </w:r>
      <w:r w:rsidR="00CC4C93" w:rsidRPr="006763D9">
        <w:rPr>
          <w:lang w:val="en-GB"/>
        </w:rPr>
        <w:fldChar w:fldCharType="begin"/>
      </w:r>
      <w:r w:rsidR="00283DC6" w:rsidRPr="006763D9">
        <w:rPr>
          <w:lang w:val="en-GB"/>
        </w:rPr>
        <w:instrText xml:space="preserve"> ADDIN ZOTERO_ITEM CSL_CITATION {"citationID":"AiBC1svP","properties":{"formattedCitation":"(McCullagh &amp; Nelder, 1989)","plainCitation":"(McCullagh &amp; Nelder, 1989)","noteIndex":0},"citationItems":[{"id":514,"uris":["http://zotero.org/users/6509921/items/KAJU8CN4"],"itemData":{"id":514,"type":"book","edition":"2nd","event-place":"London","note":"DOI: 10.1201/9780203753736","publisher":"Chapman &amp; Hall","publisher-place":"London","title":"Generalized Linear Models","URL":"https://doi.org/10.1201/9780203753736","author":[{"family":"McCullagh","given":"P."},{"family":"Nelder","given":"J. A."}],"issued":{"date-parts":[["1989"]]}}}],"schema":"https://github.com/citation-style-language/schema/raw/master/csl-citation.json"} </w:instrText>
      </w:r>
      <w:r w:rsidR="00CC4C93" w:rsidRPr="006763D9">
        <w:rPr>
          <w:lang w:val="en-GB"/>
        </w:rPr>
        <w:fldChar w:fldCharType="separate"/>
      </w:r>
      <w:r w:rsidR="00CC4C93" w:rsidRPr="006763D9">
        <w:rPr>
          <w:noProof/>
          <w:lang w:val="en-GB"/>
        </w:rPr>
        <w:t>(McCullagh &amp; Nelder, 1989)</w:t>
      </w:r>
      <w:r w:rsidR="00CC4C93" w:rsidRPr="006763D9">
        <w:rPr>
          <w:lang w:val="en-GB"/>
        </w:rPr>
        <w:fldChar w:fldCharType="end"/>
      </w:r>
      <w:r w:rsidRPr="006763D9">
        <w:rPr>
          <w:lang w:val="en-GB"/>
        </w:rPr>
        <w:t xml:space="preserve"> in R </w:t>
      </w:r>
      <w:r w:rsidRPr="006763D9">
        <w:rPr>
          <w:lang w:val="en-GB"/>
        </w:rPr>
        <w:fldChar w:fldCharType="begin"/>
      </w:r>
      <w:r w:rsidR="00283DC6" w:rsidRPr="006763D9">
        <w:rPr>
          <w:lang w:val="en-GB"/>
        </w:rPr>
        <w:instrText xml:space="preserve"> ADDIN ZOTERO_ITEM CSL_CITATION {"citationID":"sg70idWu","properties":{"formattedCitation":"(R Core Team, 2022)","plainCitation":"(R Core Team, 2022)","dontUpdate":true,"noteIndex":0},"citationItems":[{"id":234,"uris":["http://zotero.org/users/6509921/items/JLAYHWM2"],"itemData":{"id":234,"type":"article-journal","container-title":"R Foundation for Statistical Computing, Vienna, Austria","title":"R: A language and environment for statistical computing","URL":"https://www.r-project.org/","author":[{"family":"R Core Team","given":""}],"issued":{"date-parts":[["2022"]]}}}],"schema":"https://github.com/citation-style-language/schema/raw/master/csl-citation.json"}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4.3.2; </w:t>
      </w:r>
      <w:r w:rsidRPr="006763D9">
        <w:rPr>
          <w:noProof/>
          <w:lang w:val="en-GB"/>
        </w:rPr>
        <w:t>R Core Team, 2022)</w:t>
      </w:r>
      <w:r w:rsidRPr="006763D9">
        <w:rPr>
          <w:lang w:val="en-GB"/>
        </w:rPr>
        <w:fldChar w:fldCharType="end"/>
      </w:r>
      <w:r w:rsidRPr="006763D9">
        <w:rPr>
          <w:lang w:val="en-GB"/>
        </w:rPr>
        <w:t xml:space="preserve"> using the function </w:t>
      </w:r>
      <w:proofErr w:type="spellStart"/>
      <w:r w:rsidRPr="006763D9">
        <w:rPr>
          <w:lang w:val="en-GB"/>
        </w:rPr>
        <w:t>glmmTMB</w:t>
      </w:r>
      <w:proofErr w:type="spellEnd"/>
      <w:r w:rsidRPr="006763D9">
        <w:rPr>
          <w:lang w:val="en-GB"/>
        </w:rPr>
        <w:t xml:space="preserve"> of the equally named package </w:t>
      </w:r>
      <w:r w:rsidRPr="006763D9">
        <w:rPr>
          <w:lang w:val="en-GB"/>
        </w:rPr>
        <w:fldChar w:fldCharType="begin"/>
      </w:r>
      <w:r w:rsidR="00283DC6" w:rsidRPr="006763D9">
        <w:rPr>
          <w:lang w:val="en-GB"/>
        </w:rPr>
        <w:instrText xml:space="preserve"> ADDIN ZOTERO_ITEM CSL_CITATION {"citationID":"ll0EoRnw","properties":{"formattedCitation":"(Brooks et al., 2017)","plainCitation":"(Brooks et al., 2017)","dontUpdate":true,"noteIndex":0},"citationItems":[{"id":279,"uris":["http://zotero.org/users/6509921/items/ND7KFRWC"],"itemData":{"id":279,"type":"article-journal","abstract":"Count data can be analyzed using generalized linear mixed models when observations are correlated in ways that require random effects. However, count data are often zero-inflated, containing more zeros than would be expected from the typical error distributions. We present a new package, glmmTMB, and compare it to other R packages that fit zero-inflated mixed models. The glmmTMB package fits many types of GLMMs and extensions, including models with continuously distributed responses, but here we focus on count responses. glmmTMB is faster than glmmADMB, MCMCglmm, and brms, and more flexible than INLA and mgcv for zero-inflated modeling. One unique feature of glmmTMB (among packages that fit zero-inflated mixed models) is its ability to estimate the Conway-Maxwell-Poisson distribution parameterized by the mean. Overall, its most appealing features for new users may be the combination of speed, flexibility, and its interface’s similarity to lme4.","container-title":"The R journal","DOI":"10.3929/ethz-b-000240890","ISSN":"2073-4859","issue":"2","language":"en","license":"http://creativecommons.org/licenses/by/4.0/","note":"Accepted: 2018-02-19T11:14:34Z\npublisher: Technische Universitaet Wien","page":"378-400","source":"www.research-collection.ethz.ch","title":"glmmTMB balances speed and flexibility among packages for zero-inflated generalized linear mixed modeling","volume":"9","author":[{"family":"Brooks","given":"Mollie E."},{"family":"Kristensen","given":"Kasper"},{"family":"Benthem","given":"Koen J.","non-dropping-particle":"van"},{"family":"Magnusson","given":"Arni"},{"family":"Berg","given":"Casper W."},{"family":"Nielsen","given":"Anders"},{"family":"Skaug","given":"Hans J."},{"family":"Machler","given":"Martin"},{"family":"Bolker","given":"Benjamin M."}],"issued":{"date-parts":[["2017",12]]}}}],"schema":"https://github.com/citation-style-language/schema/raw/master/csl-citation.json"}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1.1.8; </w:t>
      </w:r>
      <w:r w:rsidRPr="006763D9">
        <w:rPr>
          <w:noProof/>
          <w:lang w:val="en-GB"/>
        </w:rPr>
        <w:t>Brooks et al., 2017)</w:t>
      </w:r>
      <w:r w:rsidRPr="006763D9">
        <w:rPr>
          <w:lang w:val="en-GB"/>
        </w:rPr>
        <w:fldChar w:fldCharType="end"/>
      </w:r>
      <w:r w:rsidR="00CC4C93" w:rsidRPr="006763D9">
        <w:rPr>
          <w:lang w:val="en-GB"/>
        </w:rPr>
        <w:t xml:space="preserve">. </w:t>
      </w:r>
      <w:r w:rsidRPr="006763D9">
        <w:rPr>
          <w:lang w:val="en-GB"/>
        </w:rPr>
        <w:t xml:space="preserve">The two models had exactly the same structure except for the response variable, which was either the proportion of time looking at either actor or the proportion of time spent in proximity to either actor. </w:t>
      </w:r>
      <w:r w:rsidR="009074C6" w:rsidRPr="006763D9">
        <w:rPr>
          <w:lang w:val="en-GB"/>
        </w:rPr>
        <w:t>A</w:t>
      </w:r>
      <w:r w:rsidRPr="006763D9">
        <w:rPr>
          <w:lang w:val="en-GB"/>
        </w:rPr>
        <w:t xml:space="preserve">ctor (skilful, unskilled), trial (Baseline, ExpT1, ExpT2) and their interaction </w:t>
      </w:r>
      <w:r w:rsidR="009074C6" w:rsidRPr="006763D9">
        <w:rPr>
          <w:lang w:val="en-GB"/>
        </w:rPr>
        <w:t xml:space="preserve">were </w:t>
      </w:r>
      <w:r w:rsidRPr="006763D9">
        <w:rPr>
          <w:lang w:val="en-GB"/>
        </w:rPr>
        <w:t xml:space="preserve">the main predictors. To control for their potential effects, we also included species, sex of the subjects, and identity of the skilful actor. </w:t>
      </w:r>
    </w:p>
    <w:p w14:paraId="6C70CCD8" w14:textId="41548766" w:rsidR="00DB709B" w:rsidRPr="006763D9" w:rsidRDefault="00DB709B" w:rsidP="00DB709B">
      <w:pPr>
        <w:ind w:firstLine="708"/>
        <w:rPr>
          <w:lang w:val="en-GB"/>
        </w:rPr>
      </w:pPr>
      <w:r w:rsidRPr="006763D9">
        <w:rPr>
          <w:lang w:val="en-GB"/>
        </w:rPr>
        <w:t xml:space="preserve">To account for random individual differences, to avoid overconfident model estimates and to keep type I error rate at the nominal level of 5%, we included subject ID as a random intercept effect and all theoretically identifiable random slopes </w:t>
      </w:r>
      <w:r w:rsidRPr="006763D9">
        <w:rPr>
          <w:lang w:val="en-GB"/>
        </w:rPr>
        <w:fldChar w:fldCharType="begin"/>
      </w:r>
      <w:r w:rsidR="00283DC6" w:rsidRPr="006763D9">
        <w:rPr>
          <w:lang w:val="en-GB"/>
        </w:rPr>
        <w:instrText xml:space="preserve"> ADDIN ZOTERO_ITEM CSL_CITATION {"citationID":"zAcQgJ4H","properties":{"formattedCitation":"(Barr et al., 2013; Schielzeth &amp; Forstmeier, 2009)","plainCitation":"(Barr et al., 2013; Schielzeth &amp; Forstmeier, 2009)","noteIndex":0},"citationItems":[{"id":240,"uris":["http://zotero.org/users/6509921/items/IDX9M2MM"],"itemData":{"id":240,"type":"article-journal","abstract":"Linear mixed-effects models (LMEMs) have become increasingly prominent in psycholinguistics and related areas. However, many researchers do not seem to appreciate how random effects structures affect the generalizability of an analysis. Here, we argue that researchers using LMEMs for confirmatory hypothesis testing should minimally adhere to the standards that have been in place for many decades. Through theoretical arguments and Monte Carlo simulation, we show that LMEMs generalize best when they include the maximal random effects structure justified by the design. The generalization performance of LMEMs including data-driven random effects structures strongly depends upon modeling criteria and sample size, yielding reasonable results on moderately-sized samples when conservative criteria are used, but with little or no power advantage over maximal models. Finally, random-intercepts-only LMEMs used on within-subjects and/or within-items data from populations where subjects and/or items vary in their sensitivity to experimental manipulations always generalize worse than separate F1 and F2 tests, and in many cases, even worse than F1 alone. Maximal LMEMs should be the ‘gold standard’ for confirmatory hypothesis testing in psycholinguistics and beyond.","container-title":"Journal of Memory and Language","DOI":"10.1016/j.jml.2012.11.001","ISSN":"0749-596X","issue":"3","journalAbbreviation":"Journal of Memory and Language","page":"255-278","source":"ScienceDirect","title":"Random effects structure for confirmatory hypothesis testing: Keep it maximal","title-short":"Random effects structure for confirmatory hypothesis testing","volume":"68","author":[{"family":"Barr","given":"Dale J."},{"family":"Levy","given":"Roger"},{"family":"Scheepers","given":"Christoph"},{"family":"Tily","given":"Harry J."}],"issued":{"date-parts":[["2013",4,1]]}}},{"id":232,"uris":["http://zotero.org/users/6509921/items/7C9UXBXT"],"itemData":{"id":232,"type":"article-journal","abstract":"Mixed-effect models are frequently used to control for the nonindependence of data points, for example, when repeated measures from the same individuals are available. The aim of these models is often to estimate fixed effects and to test their significance. This is usually done by including random intercepts, that is, intercepts that are allowed to vary between individuals. The widespread belief is that this controls for all types of pseudoreplication within individuals. Here we show that this is not the case, if the aim is to estimate effects that vary within individuals and individuals differ in their response to these effects. In these cases, random intercept models give overconfident estimates leading to conclusions that are not supported by the data. By allowing individuals to differ in the slopes of their responses, it is possible to account for the nonindependence of data points that pseudoreplicate slope information. Such random slope models give appropriate standard errors and are easily implemented in standard statistical software. Because random slope models are not always used where they are essential, we suspect that many published findings have too narrow confidence intervals and a substantially inflated type I error rate. Besides reducing type I errors, random slope models have the potential to reduce residual variance by accounting for between-individual variation in slopes, which makes it easier to detect treatment effects that are applied between individuals, hence reducing type II errors as well.","container-title":"Behavioral Ecology","DOI":"10.1093/beheco/arn145","ISSN":"1045-2249","issue":"2","journalAbbreviation":"Behavioral Ecology","page":"416-420","source":"Silverchair","title":"Conclusions beyond support: overconfident estimates in mixed models","title-short":"Conclusions beyond support","volume":"20","author":[{"family":"Schielzeth","given":"Holger"},{"family":"Forstmeier","given":"Wolfgang"}],"issued":{"date-parts":[["2009",3,1]]}}}],"schema":"https://github.com/citation-style-language/schema/raw/master/csl-citation.json"} </w:instrText>
      </w:r>
      <w:r w:rsidRPr="006763D9">
        <w:rPr>
          <w:lang w:val="en-GB"/>
        </w:rPr>
        <w:fldChar w:fldCharType="separate"/>
      </w:r>
      <w:r w:rsidRPr="006763D9">
        <w:rPr>
          <w:noProof/>
          <w:lang w:val="en-GB"/>
        </w:rPr>
        <w:t xml:space="preserve">(Barr et al., 2013; Schielzeth &amp; </w:t>
      </w:r>
      <w:r w:rsidRPr="006763D9">
        <w:rPr>
          <w:noProof/>
          <w:lang w:val="en-GB"/>
        </w:rPr>
        <w:lastRenderedPageBreak/>
        <w:t>Forstmeier, 2009)</w:t>
      </w:r>
      <w:r w:rsidRPr="006763D9">
        <w:rPr>
          <w:lang w:val="en-GB"/>
        </w:rPr>
        <w:fldChar w:fldCharType="end"/>
      </w:r>
      <w:r w:rsidRPr="006763D9">
        <w:rPr>
          <w:lang w:val="en-GB"/>
        </w:rPr>
        <w:t xml:space="preserve">, which were trial and actor within subject. In addition, we included the random intercept effect of trial nested in subject to account for the fact that the data for the skilful and unskilled actor for any given combination of subject and trial were not independent. Originally, we also included parameters of the correlations among random slopes and intercepts, but as the models did not converge, we had to exclude them. Before fitting the models, as the proportion of time looking or spent in proximity ranged from 0 to 0.98 and beta distribution cannot cope with values being exactly zero or one, both response variables were transformed to bring the observations slightly closer to 0.5 </w:t>
      </w:r>
      <w:r w:rsidRPr="006763D9">
        <w:rPr>
          <w:lang w:val="en-GB"/>
        </w:rPr>
        <w:fldChar w:fldCharType="begin"/>
      </w:r>
      <w:r w:rsidR="00283DC6" w:rsidRPr="006763D9">
        <w:rPr>
          <w:lang w:val="en-GB"/>
        </w:rPr>
        <w:instrText xml:space="preserve"> ADDIN ZOTERO_ITEM CSL_CITATION {"citationID":"alucCkTh","properties":{"formattedCitation":"(Smithson &amp; Verkuilen, 2006)","plainCitation":"(Smithson &amp; Verkuilen, 2006)","noteIndex":0},"citationItems":[{"id":278,"uris":["http://zotero.org/users/6509921/items/MUWL5HUG"],"itemData":{"id":278,"type":"article-journal","abstract":"Uncorrectable skew and heteroscedasticity are among the \"lemons\" of psychological data, yet many important variables naturally exhibit these properties. For scales with a lower and upper bound, a suitable candidate for models is the beta distribution, which is very flexible and models skew quite well. The authors present maximum-likelihood regression models assuming that the dependent variable is conditionally beta distributed rather than Gaussian. The approach models both means (location) and variances (dispersion) with their own distinct sets of predictors (continuous and/or categorical), thereby modeling heteroscedasticity. The location submodel link function is the logit and thereby analogous to logistic regression, whereas the dispersion submodel is log linear. Real examples show that these models handle the independent observations case readily. The article discusses comparisons between beta regression and alternative techniques, model selection and interpretation, practical estimation, and software. (PsycInfo Database Record (c) 2024 APA, all rights reserved)","container-title":"Psychological Methods","DOI":"10.1037/1082-989X.11.1.54","ISSN":"1939-1463","issue":"1","note":"publisher-place: US\npublisher: American Psychological Association","page":"54-71","source":"APA PsycNet","title":"A better lemon squeezer? Maximum-likelihood regression with beta-distributed dependent variables","title-short":"A better lemon squeezer?","volume":"11","author":[{"family":"Smithson","given":"Michael"},{"family":"Verkuilen","given":"Jay"}],"issued":{"date-parts":[["2006"]]}}}],"schema":"https://github.com/citation-style-language/schema/raw/master/csl-citation.json"} </w:instrText>
      </w:r>
      <w:r w:rsidRPr="006763D9">
        <w:rPr>
          <w:lang w:val="en-GB"/>
        </w:rPr>
        <w:fldChar w:fldCharType="separate"/>
      </w:r>
      <w:r w:rsidRPr="006763D9">
        <w:rPr>
          <w:noProof/>
          <w:lang w:val="en-GB"/>
        </w:rPr>
        <w:t>(Smithson &amp; Verkuilen, 2006)</w:t>
      </w:r>
      <w:r w:rsidRPr="006763D9">
        <w:rPr>
          <w:lang w:val="en-GB"/>
        </w:rPr>
        <w:fldChar w:fldCharType="end"/>
      </w:r>
      <w:r w:rsidRPr="006763D9">
        <w:rPr>
          <w:lang w:val="en-GB"/>
        </w:rPr>
        <w:t xml:space="preserve">. We also dummy coded and centred phase and actor to include them in the random effect structure. </w:t>
      </w:r>
    </w:p>
    <w:p w14:paraId="3E6F6252" w14:textId="57039066" w:rsidR="00DB709B" w:rsidRPr="006763D9" w:rsidRDefault="00DB709B" w:rsidP="00DB709B">
      <w:pPr>
        <w:ind w:firstLine="708"/>
        <w:rPr>
          <w:lang w:val="en-GB"/>
        </w:rPr>
      </w:pPr>
      <w:r w:rsidRPr="006763D9">
        <w:rPr>
          <w:lang w:val="en-GB"/>
        </w:rPr>
        <w:t xml:space="preserve">We estimated the stability of the model by dropping the subjects one at a time from the data and comparing the estimates derived for models fitted to these subsets with those obtained for the full data set using a function provided by Roger </w:t>
      </w:r>
      <w:proofErr w:type="spellStart"/>
      <w:r w:rsidRPr="006763D9">
        <w:rPr>
          <w:lang w:val="en-GB"/>
        </w:rPr>
        <w:t>Mundry</w:t>
      </w:r>
      <w:proofErr w:type="spellEnd"/>
      <w:r w:rsidRPr="006763D9">
        <w:rPr>
          <w:lang w:val="en-GB"/>
        </w:rPr>
        <w:t xml:space="preserve"> </w:t>
      </w:r>
      <w:r w:rsidRPr="006763D9">
        <w:rPr>
          <w:lang w:val="en-GB"/>
        </w:rPr>
        <w:fldChar w:fldCharType="begin"/>
      </w:r>
      <w:r w:rsidR="00283DC6" w:rsidRPr="006763D9">
        <w:rPr>
          <w:lang w:val="en-GB"/>
        </w:rPr>
        <w:instrText xml:space="preserve"> ADDIN ZOTERO_ITEM CSL_CITATION {"citationID":"OoZC2ZOv","properties":{"formattedCitation":"(Mundry, 2023)","plainCitation":"(Mundry, 2023)","noteIndex":0},"citationItems":[{"id":235,"uris":["http://zotero.org/users/6509921/items/WXUU2UCD"],"itemData":{"id":235,"type":"software","abstract":"R functions helping with decisions about which random slopes are theoretically identifiable in mixed models; assessing stability of models fitted using functions provided by lme4 or coxme; assessing issues with the assumptions of some linear model; helping with conducting a parametric bootstrap for models fitted using lme4; extracting coefficients from a model fitted using coxme{coxme}; and providing drop1-functiontionality for models fitted using coxme{coxme}","note":"DOI: 10.5281/zenodo.7670524","publisher":"Zenodo","source":"Zenodo","title":"some R functions","URL":"https://zenodo.org/records/7670524","author":[{"family":"Mundry","given":"Roger"}],"accessed":{"date-parts":[["2024",3,22]]},"issued":{"date-parts":[["2023",2,23]]}}}],"schema":"https://github.com/citation-style-language/schema/raw/master/csl-citation.json"} </w:instrText>
      </w:r>
      <w:r w:rsidRPr="006763D9">
        <w:rPr>
          <w:lang w:val="en-GB"/>
        </w:rPr>
        <w:fldChar w:fldCharType="separate"/>
      </w:r>
      <w:r w:rsidRPr="006763D9">
        <w:rPr>
          <w:noProof/>
          <w:lang w:val="en-GB"/>
        </w:rPr>
        <w:t>(Mundry, 2023)</w:t>
      </w:r>
      <w:r w:rsidRPr="006763D9">
        <w:rPr>
          <w:lang w:val="en-GB"/>
        </w:rPr>
        <w:fldChar w:fldCharType="end"/>
      </w:r>
      <w:r w:rsidRPr="006763D9">
        <w:rPr>
          <w:lang w:val="en-GB"/>
        </w:rPr>
        <w:t xml:space="preserve">. We assessed whether collinearity among the predictors was an issue using Variance Inflation Factors </w:t>
      </w:r>
      <w:r w:rsidRPr="006763D9">
        <w:rPr>
          <w:lang w:val="en-GB"/>
        </w:rPr>
        <w:fldChar w:fldCharType="begin"/>
      </w:r>
      <w:r w:rsidR="00283DC6" w:rsidRPr="006763D9">
        <w:rPr>
          <w:lang w:val="en-GB"/>
        </w:rPr>
        <w:instrText xml:space="preserve"> ADDIN ZOTERO_ITEM CSL_CITATION {"citationID":"wmVhvDEI","properties":{"formattedCitation":"(Field, 2005)","plainCitation":"(Field, 2005)","dontUpdate":true,"noteIndex":0},"citationItems":[{"id":280,"uris":["http://zotero.org/users/6509921/items/LT9RB68R"],"itemData":{"id":280,"type":"book","event-place":"London","publisher":"Sage","publisher-place":"London","title":"Discovering Statistics using SPSS","author":[{"family":"Field","given":"Andy"}],"issued":{"date-parts":[["2005"]]}}}],"schema":"https://github.com/citation-style-language/schema/raw/master/csl-citation.json"} </w:instrText>
      </w:r>
      <w:r w:rsidRPr="006763D9">
        <w:rPr>
          <w:lang w:val="en-GB"/>
        </w:rPr>
        <w:fldChar w:fldCharType="separate"/>
      </w:r>
      <w:r w:rsidRPr="006763D9">
        <w:rPr>
          <w:noProof/>
          <w:lang w:val="en-GB"/>
        </w:rPr>
        <w:t>(VIF; Field, 2005)</w:t>
      </w:r>
      <w:r w:rsidRPr="006763D9">
        <w:rPr>
          <w:lang w:val="en-GB"/>
        </w:rPr>
        <w:fldChar w:fldCharType="end"/>
      </w:r>
      <w:r w:rsidRPr="006763D9">
        <w:rPr>
          <w:lang w:val="en-GB"/>
        </w:rPr>
        <w:t xml:space="preserve">, determined for a linear model using the function </w:t>
      </w:r>
      <w:proofErr w:type="spellStart"/>
      <w:r w:rsidRPr="006763D9">
        <w:rPr>
          <w:lang w:val="en-GB"/>
        </w:rPr>
        <w:t>vif</w:t>
      </w:r>
      <w:proofErr w:type="spellEnd"/>
      <w:r w:rsidRPr="006763D9">
        <w:rPr>
          <w:lang w:val="en-GB"/>
        </w:rPr>
        <w:t xml:space="preserve"> of the package car </w:t>
      </w:r>
      <w:r w:rsidRPr="006763D9">
        <w:rPr>
          <w:lang w:val="en-GB"/>
        </w:rPr>
        <w:fldChar w:fldCharType="begin"/>
      </w:r>
      <w:r w:rsidR="00283DC6" w:rsidRPr="006763D9">
        <w:rPr>
          <w:lang w:val="en-GB"/>
        </w:rPr>
        <w:instrText xml:space="preserve"> ADDIN ZOTERO_ITEM CSL_CITATION {"citationID":"weTIW3F4","properties":{"formattedCitation":"(Fox &amp; Weisberg, 2011)","plainCitation":"(Fox &amp; Weisberg, 2011)","dontUpdate":true,"noteIndex":0},"citationItems":[{"id":281,"uris":["http://zotero.org/users/6509921/items/65YIYUK6"],"itemData":{"id":281,"type":"book","event-place":"Thousand Oaks CA","publisher":"Sage","publisher-place":"Thousand Oaks CA","title":"An R companion to applied regression","volume":"second edition","author":[{"family":"Fox","given":"John"},{"family":"Weisberg","given":"Sanford"}],"issued":{"date-parts":[["2011"]]}}}],"schema":"https://github.com/citation-style-language/schema/raw/master/csl-citation.json"} </w:instrText>
      </w:r>
      <w:r w:rsidRPr="006763D9">
        <w:rPr>
          <w:lang w:val="en-GB"/>
        </w:rPr>
        <w:fldChar w:fldCharType="separate"/>
      </w:r>
      <w:r w:rsidRPr="006763D9">
        <w:rPr>
          <w:noProof/>
          <w:lang w:val="en-GB"/>
        </w:rPr>
        <w:t>(</w:t>
      </w:r>
      <w:r w:rsidRPr="006763D9">
        <w:rPr>
          <w:lang w:val="en-GB"/>
        </w:rPr>
        <w:t xml:space="preserve">version 3.1-2; </w:t>
      </w:r>
      <w:r w:rsidRPr="006763D9">
        <w:rPr>
          <w:noProof/>
          <w:lang w:val="en-GB"/>
        </w:rPr>
        <w:t>Fox &amp; Weisberg, 2011)</w:t>
      </w:r>
      <w:r w:rsidRPr="006763D9">
        <w:rPr>
          <w:lang w:val="en-GB"/>
        </w:rPr>
        <w:fldChar w:fldCharType="end"/>
      </w:r>
      <w:r w:rsidRPr="006763D9">
        <w:rPr>
          <w:lang w:val="en-GB"/>
        </w:rPr>
        <w:t xml:space="preserve">. We assessed overdispersion using a function provided by Roger </w:t>
      </w:r>
      <w:proofErr w:type="spellStart"/>
      <w:r w:rsidRPr="006763D9">
        <w:rPr>
          <w:lang w:val="en-GB"/>
        </w:rPr>
        <w:t>Mundry</w:t>
      </w:r>
      <w:proofErr w:type="spellEnd"/>
      <w:r w:rsidRPr="006763D9">
        <w:rPr>
          <w:lang w:val="en-GB"/>
        </w:rPr>
        <w:t xml:space="preserve"> </w:t>
      </w:r>
      <w:r w:rsidRPr="006763D9">
        <w:rPr>
          <w:lang w:val="en-GB"/>
        </w:rPr>
        <w:fldChar w:fldCharType="begin"/>
      </w:r>
      <w:r w:rsidR="00283DC6" w:rsidRPr="006763D9">
        <w:rPr>
          <w:lang w:val="en-GB"/>
        </w:rPr>
        <w:instrText xml:space="preserve"> ADDIN ZOTERO_ITEM CSL_CITATION {"citationID":"vFrSXTxc","properties":{"formattedCitation":"(Mundry, 2023)","plainCitation":"(Mundry, 2023)","noteIndex":0},"citationItems":[{"id":235,"uris":["http://zotero.org/users/6509921/items/WXUU2UCD"],"itemData":{"id":235,"type":"software","abstract":"R functions helping with decisions about which random slopes are theoretically identifiable in mixed models; assessing stability of models fitted using functions provided by lme4 or coxme; assessing issues with the assumptions of some linear model; helping with conducting a parametric bootstrap for models fitted using lme4; extracting coefficients from a model fitted using coxme{coxme}; and providing drop1-functiontionality for models fitted using coxme{coxme}","note":"DOI: 10.5281/zenodo.7670524","publisher":"Zenodo","source":"Zenodo","title":"some R functions","URL":"https://zenodo.org/records/7670524","author":[{"family":"Mundry","given":"Roger"}],"accessed":{"date-parts":[["2024",3,22]]},"issued":{"date-parts":[["2023",2,23]]}}}],"schema":"https://github.com/citation-style-language/schema/raw/master/csl-citation.json"} </w:instrText>
      </w:r>
      <w:r w:rsidRPr="006763D9">
        <w:rPr>
          <w:lang w:val="en-GB"/>
        </w:rPr>
        <w:fldChar w:fldCharType="separate"/>
      </w:r>
      <w:r w:rsidRPr="006763D9">
        <w:rPr>
          <w:noProof/>
          <w:lang w:val="en-GB"/>
        </w:rPr>
        <w:t>(Mundry, 2023)</w:t>
      </w:r>
      <w:r w:rsidRPr="006763D9">
        <w:rPr>
          <w:lang w:val="en-GB"/>
        </w:rPr>
        <w:fldChar w:fldCharType="end"/>
      </w:r>
      <w:r w:rsidRPr="006763D9">
        <w:rPr>
          <w:lang w:val="en-GB"/>
        </w:rPr>
        <w:t xml:space="preserve">. The models were of good stability and with no obvious issue of collinearity (maximum VIF: 1.023). The model for the proportion of time looking was not overdispersed (dispersion parameter: 1.08) but the model for the proportion of time in proximity was mildly overdispersed (dispersion parameter: 1.44, which may result in anti-conservative tests). </w:t>
      </w:r>
    </w:p>
    <w:p w14:paraId="6C1CF115" w14:textId="29AD60C1" w:rsidR="0030275C" w:rsidRPr="006763D9" w:rsidRDefault="00DB709B" w:rsidP="00954C46">
      <w:pPr>
        <w:ind w:firstLine="708"/>
        <w:rPr>
          <w:lang w:val="en-GB"/>
        </w:rPr>
      </w:pPr>
      <w:r w:rsidRPr="006763D9">
        <w:rPr>
          <w:lang w:val="en-GB"/>
        </w:rPr>
        <w:t xml:space="preserve">As an overall test of the fixed effects and to avoid cryptic multiple testing </w:t>
      </w:r>
      <w:r w:rsidRPr="006763D9">
        <w:rPr>
          <w:lang w:val="en-GB"/>
        </w:rPr>
        <w:fldChar w:fldCharType="begin"/>
      </w:r>
      <w:r w:rsidR="00283DC6" w:rsidRPr="006763D9">
        <w:rPr>
          <w:lang w:val="en-GB"/>
        </w:rPr>
        <w:instrText xml:space="preserve"> ADDIN ZOTERO_ITEM CSL_CITATION {"citationID":"QfGZ9WX4","properties":{"formattedCitation":"(Forstmeier &amp; Schielzeth, 2011)","plainCitation":"(Forstmeier &amp; Schielzeth, 2011)","noteIndex":0},"citationItems":[{"id":238,"uris":["http://zotero.org/users/6509921/items/UY5MPEUS"],"itemData":{"id":238,"type":"article-journal","abstract":"Fitting generalised linear models (GLMs) with more than one predictor has become the standard method of analysis in evolutionary and behavioural research. Often, GLMs are used for exploratory data analysis, where one starts with a complex full model including interaction terms and then simplifies by removing non-significant terms. While this approach can be useful, it is problematic if significant effects are interpreted as if they arose from a single a priori hypothesis test. This is because model selection involves cryptic multiple hypothesis testing, a fact that has only rarely been acknowledged or quantified. We show that the probability of finding at least one ‘significant’ effect is high, even if all null hypotheses are true (e.g. 40% when starting with four predictors and their two-way interactions). This probability is close to theoretical expectations when the sample size (N) is large relative to the number of predictors including interactions (k). In contrast, type I error rates strongly exceed even those expectations when model simplification is applied to models that are over-fitted before simplification (low N/k ratio). The increase in false-positive results arises primarily from an overestimation of effect sizes among significant predictors, leading to upward-biased effect sizes that often cannot be reproduced in follow-up studies (‘the winner's curse’). Despite having their own problems, full model tests and P value adjustments can be used as a guide to how frequently type I errors arise by sampling variation alone. We favour the presentation of full models, since they best reflect the range of predictors investigated and ensure a balanced representation also of non-significant results.","container-title":"Behavioral Ecology and Sociobiology","DOI":"10.1007/s00265-010-1038-5","ISSN":"1432-0762","issue":"1","journalAbbreviation":"Behav Ecol Sociobiol","language":"en","page":"47-55","source":"Springer Link","title":"Cryptic multiple hypotheses testing in linear models: overestimated effect sizes and the winner's curse","title-short":"Cryptic multiple hypotheses testing in linear models","volume":"65","author":[{"family":"Forstmeier","given":"Wolfgang"},{"family":"Schielzeth","given":"Holger"}],"issued":{"date-parts":[["2011",1,1]]}}}],"schema":"https://github.com/citation-style-language/schema/raw/master/csl-citation.json"} </w:instrText>
      </w:r>
      <w:r w:rsidRPr="006763D9">
        <w:rPr>
          <w:lang w:val="en-GB"/>
        </w:rPr>
        <w:fldChar w:fldCharType="separate"/>
      </w:r>
      <w:r w:rsidRPr="006763D9">
        <w:rPr>
          <w:noProof/>
          <w:lang w:val="en-GB"/>
        </w:rPr>
        <w:t>(Forstmeier &amp; Schielzeth, 2011)</w:t>
      </w:r>
      <w:r w:rsidRPr="006763D9">
        <w:rPr>
          <w:lang w:val="en-GB"/>
        </w:rPr>
        <w:fldChar w:fldCharType="end"/>
      </w:r>
      <w:r w:rsidRPr="006763D9">
        <w:rPr>
          <w:lang w:val="en-GB"/>
        </w:rPr>
        <w:t xml:space="preserve">, we compared these full models with null models lacking the effects of trial, actor and their interaction but being otherwise identical, using likelihood ratio tests </w:t>
      </w:r>
      <w:r w:rsidRPr="006763D9">
        <w:rPr>
          <w:lang w:val="en-GB"/>
        </w:rPr>
        <w:fldChar w:fldCharType="begin"/>
      </w:r>
      <w:r w:rsidR="00283DC6" w:rsidRPr="006763D9">
        <w:rPr>
          <w:lang w:val="en-GB"/>
        </w:rPr>
        <w:instrText xml:space="preserve"> ADDIN ZOTERO_ITEM CSL_CITATION {"citationID":"CGv6V9tN","properties":{"formattedCitation":"(Dobson &amp; Barnett, 2018)","plainCitation":"(Dobson &amp; Barnett, 2018)","noteIndex":0},"citationItems":[{"id":513,"uris":["http://zotero.org/users/6509921/items/2JTELQEP"],"itemData":{"id":513,"type":"book","event-place":"Boca Raton, FL","note":"DOI: 10.1201/9781315182780","publisher":"Chapman &amp; Hall/CRC","publisher-place":"Boca Raton, FL","title":"An introduction to generalized linear models","URL":"https://doi.org/10.1201/9781315182780","volume":"4th ed.","author":[{"family":"Dobson","given":"Anette J."},{"family":"Barnett","given":"Adrian G."}],"issued":{"date-parts":[["2018"]]}}}],"schema":"https://github.com/citation-style-language/schema/raw/master/csl-citation.json"} </w:instrText>
      </w:r>
      <w:r w:rsidRPr="006763D9">
        <w:rPr>
          <w:lang w:val="en-GB"/>
        </w:rPr>
        <w:fldChar w:fldCharType="separate"/>
      </w:r>
      <w:r w:rsidR="00283DC6" w:rsidRPr="006763D9">
        <w:rPr>
          <w:rFonts w:cs="Arial"/>
          <w:lang w:val="en-GB"/>
        </w:rPr>
        <w:t>(Dobson &amp; Barnett, 2018)</w:t>
      </w:r>
      <w:r w:rsidRPr="006763D9">
        <w:rPr>
          <w:lang w:val="en-GB"/>
        </w:rPr>
        <w:fldChar w:fldCharType="end"/>
      </w:r>
      <w:r w:rsidRPr="006763D9">
        <w:rPr>
          <w:lang w:val="en-GB"/>
        </w:rPr>
        <w:t xml:space="preserve">. To test the effect of individual fixed effects, we conducted likelihood ratio tests </w:t>
      </w:r>
      <w:r w:rsidRPr="006763D9">
        <w:rPr>
          <w:lang w:val="en-GB"/>
        </w:rPr>
        <w:fldChar w:fldCharType="begin"/>
      </w:r>
      <w:r w:rsidR="00283DC6" w:rsidRPr="006763D9">
        <w:rPr>
          <w:lang w:val="en-GB"/>
        </w:rPr>
        <w:instrText xml:space="preserve"> ADDIN ZOTERO_ITEM CSL_CITATION {"citationID":"L9CkRSOt","properties":{"formattedCitation":"(Dobson &amp; Barnett, 2018)","plainCitation":"(Dobson &amp; Barnett, 2018)","noteIndex":0},"citationItems":[{"id":513,"uris":["http://zotero.org/users/6509921/items/2JTELQEP"],"itemData":{"id":513,"type":"book","event-place":"Boca Raton, FL","note":"DOI: 10.1201/9781315182780","publisher":"Chapman &amp; Hall/CRC","publisher-place":"Boca Raton, FL","title":"An introduction to generalized linear models","URL":"https://doi.org/10.1201/9781315182780","volume":"4th ed.","author":[{"family":"Dobson","given":"Anette J."},{"family":"Barnett","given":"Adrian G."}],"issued":{"date-parts":[["2018"]]}}}],"schema":"https://github.com/citation-style-language/schema/raw/master/csl-citation.json"} </w:instrText>
      </w:r>
      <w:r w:rsidRPr="006763D9">
        <w:rPr>
          <w:lang w:val="en-GB"/>
        </w:rPr>
        <w:fldChar w:fldCharType="separate"/>
      </w:r>
      <w:r w:rsidR="00283DC6" w:rsidRPr="006763D9">
        <w:rPr>
          <w:rFonts w:cs="Arial"/>
          <w:lang w:val="en-GB"/>
        </w:rPr>
        <w:t>(Dobson &amp; Barnett, 2018)</w:t>
      </w:r>
      <w:r w:rsidRPr="006763D9">
        <w:rPr>
          <w:lang w:val="en-GB"/>
        </w:rPr>
        <w:fldChar w:fldCharType="end"/>
      </w:r>
      <w:r w:rsidRPr="006763D9">
        <w:rPr>
          <w:lang w:val="en-GB"/>
        </w:rPr>
        <w:t xml:space="preserve"> that compared the looking full model with reduced models, each lacking one fixed effect at a time </w:t>
      </w:r>
      <w:r w:rsidRPr="006763D9">
        <w:rPr>
          <w:lang w:val="en-GB"/>
        </w:rPr>
        <w:fldChar w:fldCharType="begin"/>
      </w:r>
      <w:r w:rsidR="00283DC6" w:rsidRPr="006763D9">
        <w:rPr>
          <w:lang w:val="en-GB"/>
        </w:rPr>
        <w:instrText xml:space="preserve"> ADDIN ZOTERO_ITEM CSL_CITATION {"citationID":"3ldVrfDq","properties":{"formattedCitation":"(Barr et al., 2013)","plainCitation":"(Barr et al., 2013)","noteIndex":0},"citationItems":[{"id":240,"uris":["http://zotero.org/users/6509921/items/IDX9M2MM"],"itemData":{"id":240,"type":"article-journal","abstract":"Linear mixed-effects models (LMEMs) have become increasingly prominent in psycholinguistics and related areas. However, many researchers do not seem to appreciate how random effects structures affect the generalizability of an analysis. Here, we argue that researchers using LMEMs for confirmatory hypothesis testing should minimally adhere to the standards that have been in place for many decades. Through theoretical arguments and Monte Carlo simulation, we show that LMEMs generalize best when they include the maximal random effects structure justified by the design. The generalization performance of LMEMs including data-driven random effects structures strongly depends upon modeling criteria and sample size, yielding reasonable results on moderately-sized samples when conservative criteria are used, but with little or no power advantage over maximal models. Finally, random-intercepts-only LMEMs used on within-subjects and/or within-items data from populations where subjects and/or items vary in their sensitivity to experimental manipulations always generalize worse than separate F1 and F2 tests, and in many cases, even worse than F1 alone. Maximal LMEMs should be the ‘gold standard’ for confirmatory hypothesis testing in psycholinguistics and beyond.","container-title":"Journal of Memory and Language","DOI":"10.1016/j.jml.2012.11.001","ISSN":"0749-596X","issue":"3","journalAbbreviation":"Journal of Memory and Language","page":"255-278","source":"ScienceDirect","title":"Random effects structure for confirmatory hypothesis testing: Keep it maximal","title-short":"Random effects structure for confirmatory hypothesis testing","volume":"68","author":[{"family":"Barr","given":"Dale J."},{"family":"Levy","given":"Roger"},{"family":"Scheepers","given":"Christoph"},{"family":"Tily","given":"Harry J."}],"issued":{"date-parts":[["2013",4,1]]}}}],"schema":"https://github.com/citation-style-language/schema/raw/master/csl-citation.json"} </w:instrText>
      </w:r>
      <w:r w:rsidRPr="006763D9">
        <w:rPr>
          <w:lang w:val="en-GB"/>
        </w:rPr>
        <w:fldChar w:fldCharType="separate"/>
      </w:r>
      <w:r w:rsidRPr="006763D9">
        <w:rPr>
          <w:noProof/>
          <w:lang w:val="en-GB"/>
        </w:rPr>
        <w:t>(Barr et al., 2013)</w:t>
      </w:r>
      <w:r w:rsidRPr="006763D9">
        <w:rPr>
          <w:lang w:val="en-GB"/>
        </w:rPr>
        <w:fldChar w:fldCharType="end"/>
      </w:r>
      <w:r w:rsidRPr="006763D9">
        <w:rPr>
          <w:lang w:val="en-GB"/>
        </w:rPr>
        <w:t xml:space="preserve">, and we used a function that allows to correct significance tests of individual effects for overdispersion for the proximity model. We </w:t>
      </w:r>
      <w:r w:rsidRPr="006763D9">
        <w:rPr>
          <w:lang w:val="en-GB"/>
        </w:rPr>
        <w:lastRenderedPageBreak/>
        <w:t xml:space="preserve">obtained confidence intervals of model estimates and fitted values by means of a parametric bootstrap (N = 1000 bootstraps; </w:t>
      </w:r>
      <w:r w:rsidR="009074C6" w:rsidRPr="006763D9">
        <w:rPr>
          <w:lang w:val="en-GB"/>
        </w:rPr>
        <w:t xml:space="preserve">function </w:t>
      </w:r>
      <w:r w:rsidRPr="006763D9">
        <w:rPr>
          <w:lang w:val="en-GB"/>
        </w:rPr>
        <w:t xml:space="preserve">simulate of the package </w:t>
      </w:r>
      <w:proofErr w:type="spellStart"/>
      <w:r w:rsidRPr="006763D9">
        <w:rPr>
          <w:lang w:val="en-GB"/>
        </w:rPr>
        <w:t>glmmTMB</w:t>
      </w:r>
      <w:proofErr w:type="spellEnd"/>
      <w:r w:rsidRPr="006763D9">
        <w:rPr>
          <w:lang w:val="en-GB"/>
        </w:rPr>
        <w:t>).</w:t>
      </w:r>
    </w:p>
    <w:p w14:paraId="306D5A57" w14:textId="77777777" w:rsidR="00F3037B" w:rsidRPr="006763D9" w:rsidRDefault="00F3037B" w:rsidP="00954C46">
      <w:pPr>
        <w:ind w:firstLine="708"/>
        <w:rPr>
          <w:lang w:val="en-GB"/>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2"/>
        <w:gridCol w:w="1668"/>
        <w:gridCol w:w="827"/>
        <w:gridCol w:w="524"/>
        <w:gridCol w:w="767"/>
        <w:gridCol w:w="223"/>
        <w:gridCol w:w="762"/>
        <w:gridCol w:w="677"/>
        <w:gridCol w:w="991"/>
        <w:gridCol w:w="1511"/>
      </w:tblGrid>
      <w:tr w:rsidR="00C45FE4" w:rsidRPr="00B530D9" w14:paraId="160EC9B1" w14:textId="364435E5" w:rsidTr="00A97101">
        <w:trPr>
          <w:trHeight w:val="1052"/>
        </w:trPr>
        <w:tc>
          <w:tcPr>
            <w:tcW w:w="4167" w:type="pct"/>
            <w:gridSpan w:val="9"/>
            <w:tcBorders>
              <w:bottom w:val="single" w:sz="4" w:space="0" w:color="auto"/>
            </w:tcBorders>
            <w:shd w:val="clear" w:color="auto" w:fill="auto"/>
            <w:vAlign w:val="center"/>
          </w:tcPr>
          <w:p w14:paraId="520637AB" w14:textId="5ADAFACF" w:rsidR="00C45FE4" w:rsidRPr="006763D9" w:rsidRDefault="00C45FE4" w:rsidP="002B18F8">
            <w:pPr>
              <w:keepNext/>
              <w:keepLines/>
              <w:spacing w:line="360" w:lineRule="auto"/>
              <w:rPr>
                <w:highlight w:val="yellow"/>
                <w:lang w:val="en-GB"/>
              </w:rPr>
            </w:pPr>
            <w:bookmarkStart w:id="16" w:name="_Toc181783873"/>
            <w:r w:rsidRPr="006763D9">
              <w:rPr>
                <w:rStyle w:val="Titre4Car"/>
                <w:u w:val="none"/>
                <w:lang w:val="en-GB"/>
              </w:rPr>
              <w:t>Table S</w:t>
            </w:r>
            <w:bookmarkEnd w:id="16"/>
            <w:r w:rsidRPr="006763D9">
              <w:rPr>
                <w:rStyle w:val="Titre4Car"/>
                <w:u w:val="none"/>
                <w:lang w:val="en-GB"/>
              </w:rPr>
              <w:t>4</w:t>
            </w:r>
            <w:r w:rsidRPr="006763D9">
              <w:rPr>
                <w:lang w:val="en-GB"/>
              </w:rPr>
              <w:t>: Average looking time and spatial proximity time towards the actors while they both manipulated one container filled with food simultaneously for 20 seconds during the Baseline and Expectation trials.</w:t>
            </w:r>
          </w:p>
        </w:tc>
        <w:tc>
          <w:tcPr>
            <w:tcW w:w="833" w:type="pct"/>
            <w:tcBorders>
              <w:bottom w:val="single" w:sz="4" w:space="0" w:color="auto"/>
            </w:tcBorders>
          </w:tcPr>
          <w:p w14:paraId="71D45374" w14:textId="77777777" w:rsidR="00C45FE4" w:rsidRPr="006763D9" w:rsidRDefault="00C45FE4" w:rsidP="002B18F8">
            <w:pPr>
              <w:keepNext/>
              <w:keepLines/>
              <w:spacing w:line="360" w:lineRule="auto"/>
              <w:rPr>
                <w:rStyle w:val="Titre4Car"/>
                <w:u w:val="none"/>
                <w:lang w:val="en-GB"/>
              </w:rPr>
            </w:pPr>
          </w:p>
        </w:tc>
      </w:tr>
      <w:tr w:rsidR="009A1657" w:rsidRPr="006763D9" w14:paraId="7DC74B20" w14:textId="79926AFE" w:rsidTr="009A1657">
        <w:trPr>
          <w:trHeight w:val="432"/>
        </w:trPr>
        <w:tc>
          <w:tcPr>
            <w:tcW w:w="5000" w:type="pct"/>
            <w:gridSpan w:val="10"/>
            <w:tcBorders>
              <w:top w:val="single" w:sz="4" w:space="0" w:color="auto"/>
              <w:bottom w:val="single" w:sz="4" w:space="0" w:color="auto"/>
            </w:tcBorders>
            <w:shd w:val="clear" w:color="auto" w:fill="D9D9D9" w:themeFill="background1" w:themeFillShade="D9"/>
            <w:vAlign w:val="center"/>
          </w:tcPr>
          <w:p w14:paraId="011F9B2C" w14:textId="6CE58283" w:rsidR="009A1657" w:rsidRPr="006763D9" w:rsidRDefault="009A1657" w:rsidP="00C45FE4">
            <w:pPr>
              <w:keepNext/>
              <w:keepLines/>
              <w:spacing w:line="240" w:lineRule="auto"/>
              <w:jc w:val="center"/>
              <w:rPr>
                <w:b/>
                <w:bCs/>
                <w:lang w:val="en-GB"/>
              </w:rPr>
            </w:pPr>
            <w:r w:rsidRPr="006763D9">
              <w:rPr>
                <w:b/>
                <w:bCs/>
                <w:lang w:val="en-GB"/>
              </w:rPr>
              <w:t>Average looking time (s)</w:t>
            </w:r>
          </w:p>
        </w:tc>
      </w:tr>
      <w:tr w:rsidR="00BE7D03" w:rsidRPr="006763D9" w14:paraId="113B29AB" w14:textId="34909511" w:rsidTr="00A97101">
        <w:trPr>
          <w:trHeight w:val="432"/>
        </w:trPr>
        <w:tc>
          <w:tcPr>
            <w:tcW w:w="618" w:type="pct"/>
            <w:tcBorders>
              <w:top w:val="single" w:sz="4" w:space="0" w:color="auto"/>
              <w:bottom w:val="dashed" w:sz="4" w:space="0" w:color="7F7F7F" w:themeColor="text1" w:themeTint="80"/>
            </w:tcBorders>
            <w:vAlign w:val="center"/>
          </w:tcPr>
          <w:p w14:paraId="68268C1C" w14:textId="77777777" w:rsidR="00C45FE4" w:rsidRPr="006763D9" w:rsidRDefault="00C45FE4" w:rsidP="002B18F8">
            <w:pPr>
              <w:keepNext/>
              <w:keepLines/>
              <w:spacing w:line="240" w:lineRule="auto"/>
              <w:jc w:val="center"/>
              <w:rPr>
                <w:lang w:val="en-GB"/>
              </w:rPr>
            </w:pPr>
          </w:p>
        </w:tc>
        <w:tc>
          <w:tcPr>
            <w:tcW w:w="919" w:type="pct"/>
            <w:tcBorders>
              <w:top w:val="single" w:sz="4" w:space="0" w:color="auto"/>
              <w:bottom w:val="dashed" w:sz="4" w:space="0" w:color="7F7F7F" w:themeColor="text1" w:themeTint="80"/>
            </w:tcBorders>
            <w:vAlign w:val="center"/>
          </w:tcPr>
          <w:p w14:paraId="29DA0F5A" w14:textId="77777777" w:rsidR="00C45FE4" w:rsidRPr="006763D9" w:rsidRDefault="00C45FE4" w:rsidP="002B18F8">
            <w:pPr>
              <w:keepNext/>
              <w:keepLines/>
              <w:spacing w:line="240" w:lineRule="auto"/>
              <w:jc w:val="center"/>
              <w:rPr>
                <w:lang w:val="en-GB"/>
              </w:rPr>
            </w:pPr>
          </w:p>
        </w:tc>
        <w:tc>
          <w:tcPr>
            <w:tcW w:w="1290" w:type="pct"/>
            <w:gridSpan w:val="4"/>
            <w:tcBorders>
              <w:top w:val="single" w:sz="4" w:space="0" w:color="auto"/>
              <w:bottom w:val="dashed" w:sz="4" w:space="0" w:color="7F7F7F" w:themeColor="text1" w:themeTint="80"/>
            </w:tcBorders>
            <w:vAlign w:val="center"/>
          </w:tcPr>
          <w:p w14:paraId="61DA16D3" w14:textId="031FB417" w:rsidR="00C45FE4" w:rsidRPr="006763D9" w:rsidRDefault="00C45FE4" w:rsidP="002B18F8">
            <w:pPr>
              <w:keepNext/>
              <w:keepLines/>
              <w:spacing w:line="240" w:lineRule="auto"/>
              <w:jc w:val="center"/>
              <w:rPr>
                <w:b/>
                <w:bCs/>
                <w:lang w:val="en-GB"/>
              </w:rPr>
            </w:pPr>
            <w:r w:rsidRPr="006763D9">
              <w:rPr>
                <w:b/>
                <w:bCs/>
                <w:lang w:val="en-GB"/>
              </w:rPr>
              <w:t>Tonkean macaques</w:t>
            </w:r>
          </w:p>
        </w:tc>
        <w:tc>
          <w:tcPr>
            <w:tcW w:w="1339" w:type="pct"/>
            <w:gridSpan w:val="3"/>
            <w:tcBorders>
              <w:top w:val="single" w:sz="4" w:space="0" w:color="auto"/>
              <w:bottom w:val="dashed" w:sz="4" w:space="0" w:color="7F7F7F" w:themeColor="text1" w:themeTint="80"/>
            </w:tcBorders>
            <w:vAlign w:val="center"/>
          </w:tcPr>
          <w:p w14:paraId="594D9ADE" w14:textId="3EA55FF4" w:rsidR="00C45FE4" w:rsidRPr="006763D9" w:rsidRDefault="00C45FE4" w:rsidP="002B18F8">
            <w:pPr>
              <w:keepNext/>
              <w:keepLines/>
              <w:spacing w:line="240" w:lineRule="auto"/>
              <w:jc w:val="center"/>
              <w:rPr>
                <w:b/>
                <w:bCs/>
                <w:lang w:val="en-GB"/>
              </w:rPr>
            </w:pPr>
            <w:r w:rsidRPr="006763D9">
              <w:rPr>
                <w:b/>
                <w:bCs/>
                <w:lang w:val="en-GB"/>
              </w:rPr>
              <w:t>Brown capuchins</w:t>
            </w:r>
          </w:p>
        </w:tc>
        <w:tc>
          <w:tcPr>
            <w:tcW w:w="833" w:type="pct"/>
            <w:tcBorders>
              <w:top w:val="single" w:sz="4" w:space="0" w:color="auto"/>
              <w:bottom w:val="dashed" w:sz="4" w:space="0" w:color="7F7F7F" w:themeColor="text1" w:themeTint="80"/>
            </w:tcBorders>
            <w:vAlign w:val="center"/>
          </w:tcPr>
          <w:p w14:paraId="29B37BDA" w14:textId="1C072B5A" w:rsidR="00C45FE4" w:rsidRPr="006763D9" w:rsidRDefault="00C45FE4" w:rsidP="00C45FE4">
            <w:pPr>
              <w:keepNext/>
              <w:keepLines/>
              <w:spacing w:line="240" w:lineRule="auto"/>
              <w:jc w:val="center"/>
              <w:rPr>
                <w:b/>
                <w:bCs/>
                <w:lang w:val="en-GB"/>
              </w:rPr>
            </w:pPr>
            <w:r w:rsidRPr="00154062">
              <w:rPr>
                <w:b/>
                <w:bCs/>
                <w:lang w:val="en-GB"/>
              </w:rPr>
              <w:t>Both species</w:t>
            </w:r>
          </w:p>
        </w:tc>
      </w:tr>
      <w:tr w:rsidR="00A97101" w:rsidRPr="006763D9" w14:paraId="323CF674" w14:textId="65A334E5" w:rsidTr="00A97101">
        <w:trPr>
          <w:trHeight w:val="576"/>
        </w:trPr>
        <w:tc>
          <w:tcPr>
            <w:tcW w:w="618" w:type="pct"/>
            <w:vMerge w:val="restart"/>
            <w:tcBorders>
              <w:top w:val="dashed" w:sz="4" w:space="0" w:color="7F7F7F" w:themeColor="text1" w:themeTint="80"/>
            </w:tcBorders>
            <w:vAlign w:val="center"/>
          </w:tcPr>
          <w:p w14:paraId="6642EFFC" w14:textId="38E7614A" w:rsidR="00C45FE4" w:rsidRPr="006763D9" w:rsidRDefault="00C45FE4" w:rsidP="002B18F8">
            <w:pPr>
              <w:keepNext/>
              <w:keepLines/>
              <w:spacing w:line="240" w:lineRule="auto"/>
              <w:jc w:val="left"/>
              <w:rPr>
                <w:b/>
                <w:bCs/>
                <w:lang w:val="en-GB"/>
              </w:rPr>
            </w:pPr>
            <w:r w:rsidRPr="006763D9">
              <w:rPr>
                <w:b/>
                <w:bCs/>
                <w:lang w:val="en-GB"/>
              </w:rPr>
              <w:t>Baseline</w:t>
            </w:r>
          </w:p>
        </w:tc>
        <w:tc>
          <w:tcPr>
            <w:tcW w:w="919" w:type="pct"/>
            <w:tcBorders>
              <w:top w:val="dashed" w:sz="4" w:space="0" w:color="7F7F7F" w:themeColor="text1" w:themeTint="80"/>
            </w:tcBorders>
            <w:vAlign w:val="center"/>
          </w:tcPr>
          <w:p w14:paraId="30FD9075" w14:textId="05730B89" w:rsidR="00C45FE4" w:rsidRPr="006763D9" w:rsidRDefault="00C45FE4" w:rsidP="002B18F8">
            <w:pPr>
              <w:keepNext/>
              <w:keepLines/>
              <w:spacing w:line="240" w:lineRule="auto"/>
              <w:jc w:val="left"/>
              <w:rPr>
                <w:lang w:val="en-GB"/>
              </w:rPr>
            </w:pPr>
            <w:r w:rsidRPr="006763D9">
              <w:rPr>
                <w:lang w:val="en-GB"/>
              </w:rPr>
              <w:t>skilful actor</w:t>
            </w:r>
          </w:p>
        </w:tc>
        <w:tc>
          <w:tcPr>
            <w:tcW w:w="745" w:type="pct"/>
            <w:gridSpan w:val="2"/>
            <w:tcBorders>
              <w:top w:val="dashed" w:sz="4" w:space="0" w:color="7F7F7F" w:themeColor="text1" w:themeTint="80"/>
            </w:tcBorders>
            <w:vAlign w:val="center"/>
          </w:tcPr>
          <w:p w14:paraId="0A9BA04A" w14:textId="02BE9C73" w:rsidR="00C45FE4" w:rsidRPr="006763D9" w:rsidRDefault="00C45FE4" w:rsidP="002B18F8">
            <w:pPr>
              <w:keepNext/>
              <w:keepLines/>
              <w:spacing w:line="240" w:lineRule="auto"/>
              <w:jc w:val="center"/>
              <w:rPr>
                <w:lang w:val="en-GB"/>
              </w:rPr>
            </w:pPr>
            <w:r w:rsidRPr="006763D9">
              <w:rPr>
                <w:lang w:val="en-GB"/>
              </w:rPr>
              <w:t>8.87 ± 3.9</w:t>
            </w:r>
          </w:p>
        </w:tc>
        <w:tc>
          <w:tcPr>
            <w:tcW w:w="546" w:type="pct"/>
            <w:gridSpan w:val="2"/>
            <w:tcBorders>
              <w:top w:val="dashed" w:sz="4" w:space="0" w:color="7F7F7F" w:themeColor="text1" w:themeTint="80"/>
            </w:tcBorders>
            <w:vAlign w:val="center"/>
          </w:tcPr>
          <w:p w14:paraId="0F60EAD0" w14:textId="1DD4C4D2" w:rsidR="00C45FE4" w:rsidRPr="006763D9" w:rsidRDefault="00C45FE4" w:rsidP="002B18F8">
            <w:pPr>
              <w:keepNext/>
              <w:keepLines/>
              <w:spacing w:line="240" w:lineRule="auto"/>
              <w:jc w:val="center"/>
              <w:rPr>
                <w:lang w:val="en-GB"/>
              </w:rPr>
            </w:pPr>
            <w:r w:rsidRPr="006763D9">
              <w:rPr>
                <w:lang w:val="en-GB"/>
              </w:rPr>
              <w:t>44.35%</w:t>
            </w:r>
          </w:p>
        </w:tc>
        <w:tc>
          <w:tcPr>
            <w:tcW w:w="793" w:type="pct"/>
            <w:gridSpan w:val="2"/>
            <w:tcBorders>
              <w:top w:val="dashed" w:sz="4" w:space="0" w:color="7F7F7F" w:themeColor="text1" w:themeTint="80"/>
            </w:tcBorders>
            <w:vAlign w:val="center"/>
          </w:tcPr>
          <w:p w14:paraId="141CDC52" w14:textId="14F94BAB" w:rsidR="00C45FE4" w:rsidRPr="006763D9" w:rsidRDefault="00C45FE4" w:rsidP="002B18F8">
            <w:pPr>
              <w:keepNext/>
              <w:keepLines/>
              <w:spacing w:line="240" w:lineRule="auto"/>
              <w:jc w:val="center"/>
              <w:rPr>
                <w:lang w:val="en-GB"/>
              </w:rPr>
            </w:pPr>
            <w:r w:rsidRPr="006763D9">
              <w:rPr>
                <w:lang w:val="en-GB"/>
              </w:rPr>
              <w:t>3.91 ± 2.53</w:t>
            </w:r>
          </w:p>
        </w:tc>
        <w:tc>
          <w:tcPr>
            <w:tcW w:w="546" w:type="pct"/>
            <w:tcBorders>
              <w:top w:val="dashed" w:sz="4" w:space="0" w:color="7F7F7F" w:themeColor="text1" w:themeTint="80"/>
            </w:tcBorders>
            <w:vAlign w:val="center"/>
          </w:tcPr>
          <w:p w14:paraId="63EC3697" w14:textId="068F7C2B" w:rsidR="00C45FE4" w:rsidRPr="006763D9" w:rsidRDefault="00C45FE4" w:rsidP="002B18F8">
            <w:pPr>
              <w:keepNext/>
              <w:keepLines/>
              <w:spacing w:line="240" w:lineRule="auto"/>
              <w:jc w:val="center"/>
              <w:rPr>
                <w:lang w:val="en-GB"/>
              </w:rPr>
            </w:pPr>
            <w:r w:rsidRPr="006763D9">
              <w:rPr>
                <w:lang w:val="en-GB"/>
              </w:rPr>
              <w:t>19.55%</w:t>
            </w:r>
          </w:p>
        </w:tc>
        <w:tc>
          <w:tcPr>
            <w:tcW w:w="833" w:type="pct"/>
            <w:tcBorders>
              <w:top w:val="dashed" w:sz="4" w:space="0" w:color="7F7F7F" w:themeColor="text1" w:themeTint="80"/>
            </w:tcBorders>
            <w:vAlign w:val="center"/>
          </w:tcPr>
          <w:p w14:paraId="41311D74" w14:textId="1D4133A0" w:rsidR="00C45FE4" w:rsidRPr="006763D9" w:rsidRDefault="00C45FE4" w:rsidP="00C45FE4">
            <w:pPr>
              <w:keepNext/>
              <w:keepLines/>
              <w:spacing w:line="240" w:lineRule="auto"/>
              <w:jc w:val="center"/>
              <w:rPr>
                <w:lang w:val="en-GB"/>
              </w:rPr>
            </w:pPr>
            <w:r w:rsidRPr="006763D9">
              <w:rPr>
                <w:lang w:val="en-GB"/>
              </w:rPr>
              <w:t>6.52 ± 4.11</w:t>
            </w:r>
          </w:p>
        </w:tc>
      </w:tr>
      <w:tr w:rsidR="00A97101" w:rsidRPr="006763D9" w14:paraId="0FE52B13" w14:textId="1443CEA6" w:rsidTr="00A97101">
        <w:trPr>
          <w:trHeight w:val="576"/>
        </w:trPr>
        <w:tc>
          <w:tcPr>
            <w:tcW w:w="618" w:type="pct"/>
            <w:vMerge/>
            <w:tcBorders>
              <w:bottom w:val="dashed" w:sz="4" w:space="0" w:color="7F7F7F" w:themeColor="text1" w:themeTint="80"/>
            </w:tcBorders>
            <w:vAlign w:val="center"/>
          </w:tcPr>
          <w:p w14:paraId="67C7909D" w14:textId="77777777" w:rsidR="00C45FE4" w:rsidRPr="006763D9" w:rsidRDefault="00C45FE4" w:rsidP="002B18F8">
            <w:pPr>
              <w:keepNext/>
              <w:keepLines/>
              <w:spacing w:line="240" w:lineRule="auto"/>
              <w:jc w:val="left"/>
              <w:rPr>
                <w:b/>
                <w:bCs/>
                <w:lang w:val="en-GB"/>
              </w:rPr>
            </w:pPr>
          </w:p>
        </w:tc>
        <w:tc>
          <w:tcPr>
            <w:tcW w:w="919" w:type="pct"/>
            <w:tcBorders>
              <w:bottom w:val="dashed" w:sz="4" w:space="0" w:color="7F7F7F" w:themeColor="text1" w:themeTint="80"/>
            </w:tcBorders>
            <w:vAlign w:val="center"/>
          </w:tcPr>
          <w:p w14:paraId="6E03B405" w14:textId="298E2F3C" w:rsidR="00C45FE4" w:rsidRPr="006763D9" w:rsidRDefault="00C45FE4" w:rsidP="002B18F8">
            <w:pPr>
              <w:keepNext/>
              <w:keepLines/>
              <w:spacing w:line="240" w:lineRule="auto"/>
              <w:jc w:val="left"/>
              <w:rPr>
                <w:lang w:val="en-GB"/>
              </w:rPr>
            </w:pPr>
            <w:r w:rsidRPr="006763D9">
              <w:rPr>
                <w:lang w:val="en-GB"/>
              </w:rPr>
              <w:t>unskilled actor</w:t>
            </w:r>
          </w:p>
        </w:tc>
        <w:tc>
          <w:tcPr>
            <w:tcW w:w="745" w:type="pct"/>
            <w:gridSpan w:val="2"/>
            <w:tcBorders>
              <w:bottom w:val="dashed" w:sz="4" w:space="0" w:color="7F7F7F" w:themeColor="text1" w:themeTint="80"/>
            </w:tcBorders>
            <w:vAlign w:val="center"/>
          </w:tcPr>
          <w:p w14:paraId="1F1E0D9E" w14:textId="62742DC4" w:rsidR="00C45FE4" w:rsidRPr="006763D9" w:rsidRDefault="00C45FE4" w:rsidP="002B18F8">
            <w:pPr>
              <w:keepNext/>
              <w:keepLines/>
              <w:spacing w:line="240" w:lineRule="auto"/>
              <w:jc w:val="center"/>
              <w:rPr>
                <w:lang w:val="en-GB"/>
              </w:rPr>
            </w:pPr>
            <w:r w:rsidRPr="006763D9">
              <w:rPr>
                <w:lang w:val="en-GB"/>
              </w:rPr>
              <w:t>6.62 ± 5.82</w:t>
            </w:r>
          </w:p>
        </w:tc>
        <w:tc>
          <w:tcPr>
            <w:tcW w:w="546" w:type="pct"/>
            <w:gridSpan w:val="2"/>
            <w:tcBorders>
              <w:bottom w:val="dashed" w:sz="4" w:space="0" w:color="7F7F7F" w:themeColor="text1" w:themeTint="80"/>
            </w:tcBorders>
            <w:vAlign w:val="center"/>
          </w:tcPr>
          <w:p w14:paraId="5EFD2C28" w14:textId="499B22DC" w:rsidR="00C45FE4" w:rsidRPr="006763D9" w:rsidRDefault="00C45FE4" w:rsidP="002B18F8">
            <w:pPr>
              <w:keepNext/>
              <w:keepLines/>
              <w:spacing w:line="240" w:lineRule="auto"/>
              <w:jc w:val="center"/>
              <w:rPr>
                <w:lang w:val="en-GB"/>
              </w:rPr>
            </w:pPr>
            <w:r w:rsidRPr="006763D9">
              <w:rPr>
                <w:lang w:val="en-GB"/>
              </w:rPr>
              <w:t>33.1%</w:t>
            </w:r>
          </w:p>
        </w:tc>
        <w:tc>
          <w:tcPr>
            <w:tcW w:w="793" w:type="pct"/>
            <w:gridSpan w:val="2"/>
            <w:tcBorders>
              <w:bottom w:val="dashed" w:sz="4" w:space="0" w:color="7F7F7F" w:themeColor="text1" w:themeTint="80"/>
            </w:tcBorders>
            <w:vAlign w:val="center"/>
          </w:tcPr>
          <w:p w14:paraId="3193D87E" w14:textId="67D1994A" w:rsidR="00C45FE4" w:rsidRPr="006763D9" w:rsidRDefault="00C45FE4" w:rsidP="002B18F8">
            <w:pPr>
              <w:keepNext/>
              <w:keepLines/>
              <w:spacing w:line="240" w:lineRule="auto"/>
              <w:jc w:val="center"/>
              <w:rPr>
                <w:lang w:val="en-GB"/>
              </w:rPr>
            </w:pPr>
            <w:r w:rsidRPr="006763D9">
              <w:rPr>
                <w:lang w:val="en-GB"/>
              </w:rPr>
              <w:t>4.08 ± 3.14</w:t>
            </w:r>
          </w:p>
        </w:tc>
        <w:tc>
          <w:tcPr>
            <w:tcW w:w="546" w:type="pct"/>
            <w:tcBorders>
              <w:bottom w:val="dashed" w:sz="4" w:space="0" w:color="7F7F7F" w:themeColor="text1" w:themeTint="80"/>
            </w:tcBorders>
            <w:vAlign w:val="center"/>
          </w:tcPr>
          <w:p w14:paraId="62FBB6F7" w14:textId="5F953653" w:rsidR="00C45FE4" w:rsidRPr="006763D9" w:rsidRDefault="00C45FE4" w:rsidP="002B18F8">
            <w:pPr>
              <w:keepNext/>
              <w:keepLines/>
              <w:spacing w:line="240" w:lineRule="auto"/>
              <w:jc w:val="center"/>
              <w:rPr>
                <w:lang w:val="en-GB"/>
              </w:rPr>
            </w:pPr>
            <w:r w:rsidRPr="006763D9">
              <w:rPr>
                <w:lang w:val="en-GB"/>
              </w:rPr>
              <w:t>20.4%</w:t>
            </w:r>
          </w:p>
        </w:tc>
        <w:tc>
          <w:tcPr>
            <w:tcW w:w="833" w:type="pct"/>
            <w:tcBorders>
              <w:bottom w:val="dashed" w:sz="4" w:space="0" w:color="7F7F7F" w:themeColor="text1" w:themeTint="80"/>
            </w:tcBorders>
            <w:vAlign w:val="center"/>
          </w:tcPr>
          <w:p w14:paraId="085B722D" w14:textId="05AB842F" w:rsidR="00C45FE4" w:rsidRPr="006763D9" w:rsidRDefault="00C45FE4" w:rsidP="00C45FE4">
            <w:pPr>
              <w:keepNext/>
              <w:keepLines/>
              <w:spacing w:line="240" w:lineRule="auto"/>
              <w:jc w:val="center"/>
              <w:rPr>
                <w:lang w:val="en-GB"/>
              </w:rPr>
            </w:pPr>
            <w:r w:rsidRPr="006763D9">
              <w:rPr>
                <w:lang w:val="en-GB"/>
              </w:rPr>
              <w:t>5.42 ± 4.8</w:t>
            </w:r>
          </w:p>
        </w:tc>
      </w:tr>
      <w:tr w:rsidR="00A97101" w:rsidRPr="006763D9" w14:paraId="6D04E4C0" w14:textId="3737E0D8" w:rsidTr="00A97101">
        <w:trPr>
          <w:trHeight w:val="576"/>
        </w:trPr>
        <w:tc>
          <w:tcPr>
            <w:tcW w:w="618" w:type="pct"/>
            <w:vMerge w:val="restart"/>
            <w:tcBorders>
              <w:top w:val="dashed" w:sz="4" w:space="0" w:color="7F7F7F" w:themeColor="text1" w:themeTint="80"/>
            </w:tcBorders>
            <w:vAlign w:val="center"/>
          </w:tcPr>
          <w:p w14:paraId="65B22E73" w14:textId="1F8C1C57" w:rsidR="00C45FE4" w:rsidRPr="006763D9" w:rsidRDefault="00C45FE4" w:rsidP="002B18F8">
            <w:pPr>
              <w:keepNext/>
              <w:keepLines/>
              <w:spacing w:line="240" w:lineRule="auto"/>
              <w:jc w:val="left"/>
              <w:rPr>
                <w:b/>
                <w:bCs/>
                <w:lang w:val="en-GB"/>
              </w:rPr>
            </w:pPr>
            <w:r w:rsidRPr="006763D9">
              <w:rPr>
                <w:b/>
                <w:bCs/>
                <w:lang w:val="en-GB"/>
              </w:rPr>
              <w:t>ExpT1</w:t>
            </w:r>
          </w:p>
        </w:tc>
        <w:tc>
          <w:tcPr>
            <w:tcW w:w="919" w:type="pct"/>
            <w:tcBorders>
              <w:top w:val="dashed" w:sz="4" w:space="0" w:color="7F7F7F" w:themeColor="text1" w:themeTint="80"/>
            </w:tcBorders>
            <w:vAlign w:val="center"/>
          </w:tcPr>
          <w:p w14:paraId="7FACD49B" w14:textId="4EB6C792" w:rsidR="00C45FE4" w:rsidRPr="006763D9" w:rsidRDefault="00C45FE4" w:rsidP="002B18F8">
            <w:pPr>
              <w:keepNext/>
              <w:keepLines/>
              <w:spacing w:line="240" w:lineRule="auto"/>
              <w:jc w:val="left"/>
              <w:rPr>
                <w:lang w:val="en-GB"/>
              </w:rPr>
            </w:pPr>
            <w:r w:rsidRPr="006763D9">
              <w:rPr>
                <w:lang w:val="en-GB"/>
              </w:rPr>
              <w:t>skilful actor</w:t>
            </w:r>
          </w:p>
        </w:tc>
        <w:tc>
          <w:tcPr>
            <w:tcW w:w="745" w:type="pct"/>
            <w:gridSpan w:val="2"/>
            <w:tcBorders>
              <w:top w:val="dashed" w:sz="4" w:space="0" w:color="7F7F7F" w:themeColor="text1" w:themeTint="80"/>
            </w:tcBorders>
            <w:vAlign w:val="center"/>
          </w:tcPr>
          <w:p w14:paraId="24652E8E" w14:textId="58246148" w:rsidR="00C45FE4" w:rsidRPr="006763D9" w:rsidRDefault="00C45FE4" w:rsidP="002B18F8">
            <w:pPr>
              <w:keepNext/>
              <w:keepLines/>
              <w:spacing w:line="240" w:lineRule="auto"/>
              <w:jc w:val="center"/>
              <w:rPr>
                <w:lang w:val="en-GB"/>
              </w:rPr>
            </w:pPr>
            <w:r w:rsidRPr="006763D9">
              <w:rPr>
                <w:lang w:val="en-GB"/>
              </w:rPr>
              <w:t>6.8 ± 4.69</w:t>
            </w:r>
          </w:p>
        </w:tc>
        <w:tc>
          <w:tcPr>
            <w:tcW w:w="546" w:type="pct"/>
            <w:gridSpan w:val="2"/>
            <w:tcBorders>
              <w:top w:val="dashed" w:sz="4" w:space="0" w:color="7F7F7F" w:themeColor="text1" w:themeTint="80"/>
            </w:tcBorders>
            <w:vAlign w:val="center"/>
          </w:tcPr>
          <w:p w14:paraId="58B7B4F5" w14:textId="7A51F746" w:rsidR="00C45FE4" w:rsidRPr="006763D9" w:rsidRDefault="00C45FE4" w:rsidP="002B18F8">
            <w:pPr>
              <w:keepNext/>
              <w:keepLines/>
              <w:spacing w:line="240" w:lineRule="auto"/>
              <w:jc w:val="center"/>
              <w:rPr>
                <w:lang w:val="en-GB"/>
              </w:rPr>
            </w:pPr>
            <w:r w:rsidRPr="006763D9">
              <w:rPr>
                <w:lang w:val="en-GB"/>
              </w:rPr>
              <w:t>34%</w:t>
            </w:r>
          </w:p>
        </w:tc>
        <w:tc>
          <w:tcPr>
            <w:tcW w:w="793" w:type="pct"/>
            <w:gridSpan w:val="2"/>
            <w:tcBorders>
              <w:top w:val="dashed" w:sz="4" w:space="0" w:color="7F7F7F" w:themeColor="text1" w:themeTint="80"/>
            </w:tcBorders>
            <w:vAlign w:val="center"/>
          </w:tcPr>
          <w:p w14:paraId="1AA5FDC3" w14:textId="1EC5A8A7" w:rsidR="00C45FE4" w:rsidRPr="006763D9" w:rsidRDefault="00C45FE4" w:rsidP="002B18F8">
            <w:pPr>
              <w:keepNext/>
              <w:keepLines/>
              <w:spacing w:line="240" w:lineRule="auto"/>
              <w:jc w:val="center"/>
              <w:rPr>
                <w:lang w:val="en-GB"/>
              </w:rPr>
            </w:pPr>
            <w:r w:rsidRPr="006763D9">
              <w:rPr>
                <w:lang w:val="en-GB"/>
              </w:rPr>
              <w:t>2.97 ± 3.64</w:t>
            </w:r>
          </w:p>
        </w:tc>
        <w:tc>
          <w:tcPr>
            <w:tcW w:w="546" w:type="pct"/>
            <w:tcBorders>
              <w:top w:val="dashed" w:sz="4" w:space="0" w:color="7F7F7F" w:themeColor="text1" w:themeTint="80"/>
            </w:tcBorders>
            <w:vAlign w:val="center"/>
          </w:tcPr>
          <w:p w14:paraId="3C134A6F" w14:textId="35883290" w:rsidR="00C45FE4" w:rsidRPr="006763D9" w:rsidRDefault="00C45FE4" w:rsidP="002B18F8">
            <w:pPr>
              <w:keepNext/>
              <w:keepLines/>
              <w:spacing w:line="240" w:lineRule="auto"/>
              <w:jc w:val="center"/>
              <w:rPr>
                <w:lang w:val="en-GB"/>
              </w:rPr>
            </w:pPr>
            <w:r w:rsidRPr="006763D9">
              <w:rPr>
                <w:lang w:val="en-GB"/>
              </w:rPr>
              <w:t>14.85%</w:t>
            </w:r>
          </w:p>
        </w:tc>
        <w:tc>
          <w:tcPr>
            <w:tcW w:w="833" w:type="pct"/>
            <w:tcBorders>
              <w:top w:val="dashed" w:sz="4" w:space="0" w:color="7F7F7F" w:themeColor="text1" w:themeTint="80"/>
            </w:tcBorders>
            <w:vAlign w:val="center"/>
          </w:tcPr>
          <w:p w14:paraId="75B996A8" w14:textId="28E05BED" w:rsidR="00C45FE4" w:rsidRPr="006763D9" w:rsidRDefault="00C45FE4" w:rsidP="00C45FE4">
            <w:pPr>
              <w:keepNext/>
              <w:keepLines/>
              <w:spacing w:line="240" w:lineRule="auto"/>
              <w:jc w:val="center"/>
              <w:rPr>
                <w:lang w:val="en-GB"/>
              </w:rPr>
            </w:pPr>
            <w:r w:rsidRPr="006763D9">
              <w:rPr>
                <w:lang w:val="en-GB"/>
              </w:rPr>
              <w:t>4.99 ± 4.56</w:t>
            </w:r>
          </w:p>
        </w:tc>
      </w:tr>
      <w:tr w:rsidR="00A97101" w:rsidRPr="006763D9" w14:paraId="19F81E13" w14:textId="6BD5A337" w:rsidTr="00A97101">
        <w:trPr>
          <w:trHeight w:val="576"/>
        </w:trPr>
        <w:tc>
          <w:tcPr>
            <w:tcW w:w="618" w:type="pct"/>
            <w:vMerge/>
            <w:tcBorders>
              <w:bottom w:val="dashed" w:sz="4" w:space="0" w:color="7F7F7F" w:themeColor="text1" w:themeTint="80"/>
            </w:tcBorders>
            <w:vAlign w:val="center"/>
          </w:tcPr>
          <w:p w14:paraId="6FC87B74" w14:textId="63588723" w:rsidR="00C45FE4" w:rsidRPr="006763D9" w:rsidRDefault="00C45FE4" w:rsidP="002B18F8">
            <w:pPr>
              <w:keepNext/>
              <w:keepLines/>
              <w:spacing w:line="240" w:lineRule="auto"/>
              <w:jc w:val="left"/>
              <w:rPr>
                <w:b/>
                <w:bCs/>
                <w:lang w:val="en-GB"/>
              </w:rPr>
            </w:pPr>
          </w:p>
        </w:tc>
        <w:tc>
          <w:tcPr>
            <w:tcW w:w="919" w:type="pct"/>
            <w:tcBorders>
              <w:bottom w:val="dashed" w:sz="4" w:space="0" w:color="7F7F7F" w:themeColor="text1" w:themeTint="80"/>
            </w:tcBorders>
            <w:vAlign w:val="center"/>
          </w:tcPr>
          <w:p w14:paraId="79350BF2" w14:textId="5512FD69" w:rsidR="00C45FE4" w:rsidRPr="006763D9" w:rsidRDefault="00C45FE4" w:rsidP="002B18F8">
            <w:pPr>
              <w:keepNext/>
              <w:keepLines/>
              <w:spacing w:line="240" w:lineRule="auto"/>
              <w:jc w:val="left"/>
              <w:rPr>
                <w:lang w:val="en-GB"/>
              </w:rPr>
            </w:pPr>
            <w:r w:rsidRPr="006763D9">
              <w:rPr>
                <w:lang w:val="en-GB"/>
              </w:rPr>
              <w:t>unskilled actor</w:t>
            </w:r>
          </w:p>
        </w:tc>
        <w:tc>
          <w:tcPr>
            <w:tcW w:w="745" w:type="pct"/>
            <w:gridSpan w:val="2"/>
            <w:tcBorders>
              <w:bottom w:val="dashed" w:sz="4" w:space="0" w:color="7F7F7F" w:themeColor="text1" w:themeTint="80"/>
            </w:tcBorders>
            <w:vAlign w:val="center"/>
          </w:tcPr>
          <w:p w14:paraId="03183808" w14:textId="29E795EF" w:rsidR="00C45FE4" w:rsidRPr="006763D9" w:rsidRDefault="00C45FE4" w:rsidP="002B18F8">
            <w:pPr>
              <w:keepNext/>
              <w:keepLines/>
              <w:spacing w:line="240" w:lineRule="auto"/>
              <w:jc w:val="center"/>
              <w:rPr>
                <w:lang w:val="en-GB"/>
              </w:rPr>
            </w:pPr>
            <w:r w:rsidRPr="006763D9">
              <w:rPr>
                <w:lang w:val="en-GB"/>
              </w:rPr>
              <w:t>3.5 ± 3.07</w:t>
            </w:r>
          </w:p>
        </w:tc>
        <w:tc>
          <w:tcPr>
            <w:tcW w:w="546" w:type="pct"/>
            <w:gridSpan w:val="2"/>
            <w:tcBorders>
              <w:bottom w:val="dashed" w:sz="4" w:space="0" w:color="7F7F7F" w:themeColor="text1" w:themeTint="80"/>
            </w:tcBorders>
            <w:vAlign w:val="center"/>
          </w:tcPr>
          <w:p w14:paraId="532A3AC9" w14:textId="45089B26" w:rsidR="00C45FE4" w:rsidRPr="006763D9" w:rsidRDefault="00C45FE4" w:rsidP="002B18F8">
            <w:pPr>
              <w:keepNext/>
              <w:keepLines/>
              <w:spacing w:line="240" w:lineRule="auto"/>
              <w:jc w:val="center"/>
              <w:rPr>
                <w:lang w:val="en-GB"/>
              </w:rPr>
            </w:pPr>
            <w:r w:rsidRPr="006763D9">
              <w:rPr>
                <w:lang w:val="en-GB"/>
              </w:rPr>
              <w:t>17.5%</w:t>
            </w:r>
          </w:p>
        </w:tc>
        <w:tc>
          <w:tcPr>
            <w:tcW w:w="793" w:type="pct"/>
            <w:gridSpan w:val="2"/>
            <w:tcBorders>
              <w:bottom w:val="dashed" w:sz="4" w:space="0" w:color="7F7F7F" w:themeColor="text1" w:themeTint="80"/>
            </w:tcBorders>
            <w:vAlign w:val="center"/>
          </w:tcPr>
          <w:p w14:paraId="161E0D7C" w14:textId="4CE25AF1" w:rsidR="00C45FE4" w:rsidRPr="006763D9" w:rsidRDefault="00C45FE4" w:rsidP="002B18F8">
            <w:pPr>
              <w:keepNext/>
              <w:keepLines/>
              <w:spacing w:line="240" w:lineRule="auto"/>
              <w:jc w:val="center"/>
              <w:rPr>
                <w:lang w:val="en-GB"/>
              </w:rPr>
            </w:pPr>
            <w:r w:rsidRPr="006763D9">
              <w:rPr>
                <w:lang w:val="en-GB"/>
              </w:rPr>
              <w:t>2.3 ± 3.06</w:t>
            </w:r>
          </w:p>
        </w:tc>
        <w:tc>
          <w:tcPr>
            <w:tcW w:w="546" w:type="pct"/>
            <w:tcBorders>
              <w:bottom w:val="dashed" w:sz="4" w:space="0" w:color="7F7F7F" w:themeColor="text1" w:themeTint="80"/>
            </w:tcBorders>
            <w:vAlign w:val="center"/>
          </w:tcPr>
          <w:p w14:paraId="71FE59B0" w14:textId="7634DCAA" w:rsidR="00C45FE4" w:rsidRPr="006763D9" w:rsidRDefault="00C45FE4" w:rsidP="002B18F8">
            <w:pPr>
              <w:keepNext/>
              <w:keepLines/>
              <w:spacing w:line="240" w:lineRule="auto"/>
              <w:jc w:val="center"/>
              <w:rPr>
                <w:lang w:val="en-GB"/>
              </w:rPr>
            </w:pPr>
            <w:r w:rsidRPr="006763D9">
              <w:rPr>
                <w:lang w:val="en-GB"/>
              </w:rPr>
              <w:t>11.5%</w:t>
            </w:r>
          </w:p>
        </w:tc>
        <w:tc>
          <w:tcPr>
            <w:tcW w:w="833" w:type="pct"/>
            <w:tcBorders>
              <w:bottom w:val="dashed" w:sz="4" w:space="0" w:color="7F7F7F" w:themeColor="text1" w:themeTint="80"/>
            </w:tcBorders>
            <w:vAlign w:val="center"/>
          </w:tcPr>
          <w:p w14:paraId="7DE35C4E" w14:textId="25FE9888" w:rsidR="00C45FE4" w:rsidRPr="006763D9" w:rsidRDefault="00C45FE4" w:rsidP="00C45FE4">
            <w:pPr>
              <w:keepNext/>
              <w:keepLines/>
              <w:spacing w:line="240" w:lineRule="auto"/>
              <w:jc w:val="center"/>
              <w:rPr>
                <w:lang w:val="en-GB"/>
              </w:rPr>
            </w:pPr>
            <w:r w:rsidRPr="006763D9">
              <w:rPr>
                <w:lang w:val="en-GB"/>
              </w:rPr>
              <w:t>2.93 ± 3.04</w:t>
            </w:r>
          </w:p>
        </w:tc>
      </w:tr>
      <w:tr w:rsidR="00A97101" w:rsidRPr="006763D9" w14:paraId="76C80940" w14:textId="165908C3" w:rsidTr="00A97101">
        <w:trPr>
          <w:trHeight w:val="576"/>
        </w:trPr>
        <w:tc>
          <w:tcPr>
            <w:tcW w:w="618" w:type="pct"/>
            <w:vMerge w:val="restart"/>
            <w:tcBorders>
              <w:top w:val="dashed" w:sz="4" w:space="0" w:color="7F7F7F" w:themeColor="text1" w:themeTint="80"/>
            </w:tcBorders>
            <w:vAlign w:val="center"/>
          </w:tcPr>
          <w:p w14:paraId="5EA67214" w14:textId="711CD396" w:rsidR="00C45FE4" w:rsidRPr="006763D9" w:rsidRDefault="00C45FE4" w:rsidP="002B18F8">
            <w:pPr>
              <w:keepNext/>
              <w:keepLines/>
              <w:spacing w:line="240" w:lineRule="auto"/>
              <w:jc w:val="left"/>
              <w:rPr>
                <w:b/>
                <w:bCs/>
                <w:lang w:val="en-GB"/>
              </w:rPr>
            </w:pPr>
            <w:r w:rsidRPr="006763D9">
              <w:rPr>
                <w:b/>
                <w:bCs/>
                <w:lang w:val="en-GB"/>
              </w:rPr>
              <w:t>ExpT2</w:t>
            </w:r>
          </w:p>
        </w:tc>
        <w:tc>
          <w:tcPr>
            <w:tcW w:w="919" w:type="pct"/>
            <w:tcBorders>
              <w:top w:val="dashed" w:sz="4" w:space="0" w:color="7F7F7F" w:themeColor="text1" w:themeTint="80"/>
            </w:tcBorders>
            <w:vAlign w:val="center"/>
          </w:tcPr>
          <w:p w14:paraId="3273456E" w14:textId="54908906" w:rsidR="00C45FE4" w:rsidRPr="006763D9" w:rsidRDefault="00C45FE4" w:rsidP="002B18F8">
            <w:pPr>
              <w:keepNext/>
              <w:keepLines/>
              <w:spacing w:line="240" w:lineRule="auto"/>
              <w:jc w:val="left"/>
              <w:rPr>
                <w:lang w:val="en-GB"/>
              </w:rPr>
            </w:pPr>
            <w:r w:rsidRPr="006763D9">
              <w:rPr>
                <w:lang w:val="en-GB"/>
              </w:rPr>
              <w:t>skilful actor</w:t>
            </w:r>
          </w:p>
        </w:tc>
        <w:tc>
          <w:tcPr>
            <w:tcW w:w="745" w:type="pct"/>
            <w:gridSpan w:val="2"/>
            <w:tcBorders>
              <w:top w:val="dashed" w:sz="4" w:space="0" w:color="7F7F7F" w:themeColor="text1" w:themeTint="80"/>
            </w:tcBorders>
            <w:vAlign w:val="center"/>
          </w:tcPr>
          <w:p w14:paraId="0B3B507A" w14:textId="31E514D9" w:rsidR="00C45FE4" w:rsidRPr="006763D9" w:rsidRDefault="00C45FE4" w:rsidP="002B18F8">
            <w:pPr>
              <w:keepNext/>
              <w:keepLines/>
              <w:spacing w:line="240" w:lineRule="auto"/>
              <w:jc w:val="center"/>
              <w:rPr>
                <w:lang w:val="en-GB"/>
              </w:rPr>
            </w:pPr>
            <w:r w:rsidRPr="006763D9">
              <w:rPr>
                <w:lang w:val="en-GB"/>
              </w:rPr>
              <w:t>8.4 ± 3.38</w:t>
            </w:r>
          </w:p>
        </w:tc>
        <w:tc>
          <w:tcPr>
            <w:tcW w:w="546" w:type="pct"/>
            <w:gridSpan w:val="2"/>
            <w:tcBorders>
              <w:top w:val="dashed" w:sz="4" w:space="0" w:color="7F7F7F" w:themeColor="text1" w:themeTint="80"/>
            </w:tcBorders>
            <w:vAlign w:val="center"/>
          </w:tcPr>
          <w:p w14:paraId="7D8AFEAE" w14:textId="65025A1F" w:rsidR="00C45FE4" w:rsidRPr="006763D9" w:rsidRDefault="00C45FE4" w:rsidP="002B18F8">
            <w:pPr>
              <w:keepNext/>
              <w:keepLines/>
              <w:spacing w:line="240" w:lineRule="auto"/>
              <w:jc w:val="center"/>
              <w:rPr>
                <w:lang w:val="en-GB"/>
              </w:rPr>
            </w:pPr>
            <w:r w:rsidRPr="006763D9">
              <w:rPr>
                <w:lang w:val="en-GB"/>
              </w:rPr>
              <w:t>42%</w:t>
            </w:r>
          </w:p>
        </w:tc>
        <w:tc>
          <w:tcPr>
            <w:tcW w:w="793" w:type="pct"/>
            <w:gridSpan w:val="2"/>
            <w:tcBorders>
              <w:top w:val="dashed" w:sz="4" w:space="0" w:color="7F7F7F" w:themeColor="text1" w:themeTint="80"/>
            </w:tcBorders>
            <w:vAlign w:val="center"/>
          </w:tcPr>
          <w:p w14:paraId="58595969" w14:textId="74A07F26" w:rsidR="00C45FE4" w:rsidRPr="006763D9" w:rsidRDefault="00C45FE4" w:rsidP="002B18F8">
            <w:pPr>
              <w:keepNext/>
              <w:keepLines/>
              <w:spacing w:line="240" w:lineRule="auto"/>
              <w:jc w:val="center"/>
              <w:rPr>
                <w:lang w:val="en-GB"/>
              </w:rPr>
            </w:pPr>
            <w:r w:rsidRPr="006763D9">
              <w:rPr>
                <w:lang w:val="en-GB"/>
              </w:rPr>
              <w:t>3.98 ± 5.46</w:t>
            </w:r>
          </w:p>
        </w:tc>
        <w:tc>
          <w:tcPr>
            <w:tcW w:w="546" w:type="pct"/>
            <w:tcBorders>
              <w:top w:val="dashed" w:sz="4" w:space="0" w:color="7F7F7F" w:themeColor="text1" w:themeTint="80"/>
            </w:tcBorders>
            <w:vAlign w:val="center"/>
          </w:tcPr>
          <w:p w14:paraId="7F6DBECE" w14:textId="2648348D" w:rsidR="00C45FE4" w:rsidRPr="006763D9" w:rsidRDefault="00C45FE4" w:rsidP="002B18F8">
            <w:pPr>
              <w:keepNext/>
              <w:keepLines/>
              <w:spacing w:line="240" w:lineRule="auto"/>
              <w:jc w:val="center"/>
              <w:rPr>
                <w:lang w:val="en-GB"/>
              </w:rPr>
            </w:pPr>
            <w:r w:rsidRPr="006763D9">
              <w:rPr>
                <w:lang w:val="en-GB"/>
              </w:rPr>
              <w:t>19.9%</w:t>
            </w:r>
          </w:p>
        </w:tc>
        <w:tc>
          <w:tcPr>
            <w:tcW w:w="833" w:type="pct"/>
            <w:tcBorders>
              <w:top w:val="dashed" w:sz="4" w:space="0" w:color="7F7F7F" w:themeColor="text1" w:themeTint="80"/>
            </w:tcBorders>
            <w:vAlign w:val="center"/>
          </w:tcPr>
          <w:p w14:paraId="70B1CE05" w14:textId="56D86AAC" w:rsidR="00C45FE4" w:rsidRPr="006763D9" w:rsidRDefault="00C45FE4" w:rsidP="00C45FE4">
            <w:pPr>
              <w:keepNext/>
              <w:keepLines/>
              <w:spacing w:line="240" w:lineRule="auto"/>
              <w:jc w:val="center"/>
              <w:rPr>
                <w:lang w:val="en-GB"/>
              </w:rPr>
            </w:pPr>
            <w:r w:rsidRPr="006763D9">
              <w:rPr>
                <w:lang w:val="en-GB"/>
              </w:rPr>
              <w:t>6.44 ± 4.84</w:t>
            </w:r>
          </w:p>
        </w:tc>
      </w:tr>
      <w:tr w:rsidR="00A97101" w:rsidRPr="006763D9" w14:paraId="54C56216" w14:textId="703983F5" w:rsidTr="00A97101">
        <w:trPr>
          <w:trHeight w:val="576"/>
        </w:trPr>
        <w:tc>
          <w:tcPr>
            <w:tcW w:w="618" w:type="pct"/>
            <w:vMerge/>
            <w:tcBorders>
              <w:bottom w:val="single" w:sz="4" w:space="0" w:color="auto"/>
            </w:tcBorders>
            <w:vAlign w:val="center"/>
          </w:tcPr>
          <w:p w14:paraId="7317E2F8" w14:textId="77777777" w:rsidR="00C45FE4" w:rsidRPr="006763D9" w:rsidRDefault="00C45FE4" w:rsidP="002B18F8">
            <w:pPr>
              <w:keepNext/>
              <w:keepLines/>
              <w:spacing w:line="240" w:lineRule="auto"/>
              <w:jc w:val="left"/>
              <w:rPr>
                <w:lang w:val="en-GB"/>
              </w:rPr>
            </w:pPr>
          </w:p>
        </w:tc>
        <w:tc>
          <w:tcPr>
            <w:tcW w:w="919" w:type="pct"/>
            <w:tcBorders>
              <w:bottom w:val="single" w:sz="4" w:space="0" w:color="auto"/>
            </w:tcBorders>
            <w:vAlign w:val="center"/>
          </w:tcPr>
          <w:p w14:paraId="766B34B5" w14:textId="47E589E4" w:rsidR="00C45FE4" w:rsidRPr="006763D9" w:rsidRDefault="00C45FE4" w:rsidP="002B18F8">
            <w:pPr>
              <w:keepNext/>
              <w:keepLines/>
              <w:spacing w:line="240" w:lineRule="auto"/>
              <w:jc w:val="left"/>
              <w:rPr>
                <w:lang w:val="en-GB"/>
              </w:rPr>
            </w:pPr>
            <w:r w:rsidRPr="006763D9">
              <w:rPr>
                <w:lang w:val="en-GB"/>
              </w:rPr>
              <w:t>unskilled actor</w:t>
            </w:r>
          </w:p>
        </w:tc>
        <w:tc>
          <w:tcPr>
            <w:tcW w:w="745" w:type="pct"/>
            <w:gridSpan w:val="2"/>
            <w:tcBorders>
              <w:bottom w:val="single" w:sz="4" w:space="0" w:color="auto"/>
            </w:tcBorders>
            <w:vAlign w:val="center"/>
          </w:tcPr>
          <w:p w14:paraId="09D20442" w14:textId="7EA973EA" w:rsidR="00C45FE4" w:rsidRPr="006763D9" w:rsidRDefault="00C45FE4" w:rsidP="002B18F8">
            <w:pPr>
              <w:keepNext/>
              <w:keepLines/>
              <w:spacing w:line="240" w:lineRule="auto"/>
              <w:jc w:val="center"/>
              <w:rPr>
                <w:lang w:val="en-GB"/>
              </w:rPr>
            </w:pPr>
            <w:r w:rsidRPr="006763D9">
              <w:rPr>
                <w:lang w:val="en-GB"/>
              </w:rPr>
              <w:t>2.65 ± 2.61</w:t>
            </w:r>
          </w:p>
        </w:tc>
        <w:tc>
          <w:tcPr>
            <w:tcW w:w="546" w:type="pct"/>
            <w:gridSpan w:val="2"/>
            <w:tcBorders>
              <w:bottom w:val="single" w:sz="4" w:space="0" w:color="auto"/>
            </w:tcBorders>
            <w:vAlign w:val="center"/>
          </w:tcPr>
          <w:p w14:paraId="58FA1F3B" w14:textId="3B14BE2B" w:rsidR="00C45FE4" w:rsidRPr="006763D9" w:rsidRDefault="00C45FE4" w:rsidP="002B18F8">
            <w:pPr>
              <w:keepNext/>
              <w:keepLines/>
              <w:spacing w:line="240" w:lineRule="auto"/>
              <w:jc w:val="center"/>
              <w:rPr>
                <w:lang w:val="en-GB"/>
              </w:rPr>
            </w:pPr>
            <w:r w:rsidRPr="006763D9">
              <w:rPr>
                <w:lang w:val="en-GB"/>
              </w:rPr>
              <w:t>13.25%</w:t>
            </w:r>
          </w:p>
        </w:tc>
        <w:tc>
          <w:tcPr>
            <w:tcW w:w="793" w:type="pct"/>
            <w:gridSpan w:val="2"/>
            <w:tcBorders>
              <w:bottom w:val="single" w:sz="4" w:space="0" w:color="auto"/>
            </w:tcBorders>
            <w:vAlign w:val="center"/>
          </w:tcPr>
          <w:p w14:paraId="0E8D10AC" w14:textId="5A3FAC03" w:rsidR="00C45FE4" w:rsidRPr="006763D9" w:rsidRDefault="00C45FE4" w:rsidP="002B18F8">
            <w:pPr>
              <w:keepNext/>
              <w:keepLines/>
              <w:spacing w:line="240" w:lineRule="auto"/>
              <w:jc w:val="center"/>
              <w:rPr>
                <w:lang w:val="en-GB"/>
              </w:rPr>
            </w:pPr>
            <w:r w:rsidRPr="006763D9">
              <w:rPr>
                <w:lang w:val="en-GB"/>
              </w:rPr>
              <w:t>3.24 ± 4.54</w:t>
            </w:r>
          </w:p>
        </w:tc>
        <w:tc>
          <w:tcPr>
            <w:tcW w:w="546" w:type="pct"/>
            <w:tcBorders>
              <w:bottom w:val="single" w:sz="4" w:space="0" w:color="auto"/>
            </w:tcBorders>
            <w:vAlign w:val="center"/>
          </w:tcPr>
          <w:p w14:paraId="515D643E" w14:textId="25D05343" w:rsidR="00C45FE4" w:rsidRPr="006763D9" w:rsidRDefault="00C45FE4" w:rsidP="002B18F8">
            <w:pPr>
              <w:keepNext/>
              <w:keepLines/>
              <w:spacing w:line="240" w:lineRule="auto"/>
              <w:jc w:val="center"/>
              <w:rPr>
                <w:lang w:val="en-GB"/>
              </w:rPr>
            </w:pPr>
            <w:r w:rsidRPr="006763D9">
              <w:rPr>
                <w:lang w:val="en-GB"/>
              </w:rPr>
              <w:t>16.2%</w:t>
            </w:r>
          </w:p>
        </w:tc>
        <w:tc>
          <w:tcPr>
            <w:tcW w:w="833" w:type="pct"/>
            <w:tcBorders>
              <w:bottom w:val="single" w:sz="4" w:space="0" w:color="auto"/>
            </w:tcBorders>
            <w:vAlign w:val="center"/>
          </w:tcPr>
          <w:p w14:paraId="69884ECE" w14:textId="46238157" w:rsidR="00C45FE4" w:rsidRPr="006763D9" w:rsidRDefault="00C45FE4" w:rsidP="00C45FE4">
            <w:pPr>
              <w:keepNext/>
              <w:keepLines/>
              <w:spacing w:line="240" w:lineRule="auto"/>
              <w:jc w:val="center"/>
              <w:rPr>
                <w:lang w:val="en-GB"/>
              </w:rPr>
            </w:pPr>
            <w:r w:rsidRPr="006763D9">
              <w:rPr>
                <w:lang w:val="en-GB"/>
              </w:rPr>
              <w:t>2.91 ± 3.5</w:t>
            </w:r>
          </w:p>
        </w:tc>
      </w:tr>
      <w:tr w:rsidR="00A97101" w:rsidRPr="006763D9" w14:paraId="558768E6" w14:textId="2D4417F8" w:rsidTr="00A97101">
        <w:trPr>
          <w:trHeight w:val="576"/>
        </w:trPr>
        <w:tc>
          <w:tcPr>
            <w:tcW w:w="618" w:type="pct"/>
            <w:tcBorders>
              <w:bottom w:val="single" w:sz="4" w:space="0" w:color="auto"/>
            </w:tcBorders>
            <w:vAlign w:val="center"/>
          </w:tcPr>
          <w:p w14:paraId="446B88F1" w14:textId="213906CA" w:rsidR="00C45FE4" w:rsidRPr="006763D9" w:rsidRDefault="00C45FE4" w:rsidP="008B6690">
            <w:pPr>
              <w:keepNext/>
              <w:keepLines/>
              <w:spacing w:line="240" w:lineRule="auto"/>
              <w:jc w:val="left"/>
              <w:rPr>
                <w:b/>
                <w:lang w:val="en-GB"/>
              </w:rPr>
            </w:pPr>
            <w:r w:rsidRPr="006763D9">
              <w:rPr>
                <w:b/>
                <w:lang w:val="en-GB"/>
              </w:rPr>
              <w:t>Total</w:t>
            </w:r>
          </w:p>
        </w:tc>
        <w:tc>
          <w:tcPr>
            <w:tcW w:w="919" w:type="pct"/>
            <w:tcBorders>
              <w:bottom w:val="single" w:sz="4" w:space="0" w:color="auto"/>
            </w:tcBorders>
            <w:vAlign w:val="center"/>
          </w:tcPr>
          <w:p w14:paraId="6C7160BC" w14:textId="23C627E9" w:rsidR="00C45FE4" w:rsidRPr="006763D9" w:rsidRDefault="00C45FE4" w:rsidP="008B6690">
            <w:pPr>
              <w:keepNext/>
              <w:keepLines/>
              <w:spacing w:line="240" w:lineRule="auto"/>
              <w:jc w:val="left"/>
              <w:rPr>
                <w:lang w:val="en-GB"/>
              </w:rPr>
            </w:pPr>
            <w:r w:rsidRPr="006763D9">
              <w:rPr>
                <w:lang w:val="en-GB"/>
              </w:rPr>
              <w:t>both actors</w:t>
            </w:r>
          </w:p>
        </w:tc>
        <w:tc>
          <w:tcPr>
            <w:tcW w:w="745" w:type="pct"/>
            <w:gridSpan w:val="2"/>
            <w:tcBorders>
              <w:bottom w:val="single" w:sz="4" w:space="0" w:color="auto"/>
            </w:tcBorders>
            <w:vAlign w:val="center"/>
          </w:tcPr>
          <w:p w14:paraId="54990EAC" w14:textId="02E893FC" w:rsidR="00C45FE4" w:rsidRPr="006763D9" w:rsidRDefault="00C45FE4" w:rsidP="008B6690">
            <w:pPr>
              <w:keepNext/>
              <w:keepLines/>
              <w:spacing w:line="240" w:lineRule="auto"/>
              <w:jc w:val="center"/>
              <w:rPr>
                <w:lang w:val="en-GB"/>
              </w:rPr>
            </w:pPr>
            <w:r w:rsidRPr="006763D9">
              <w:rPr>
                <w:lang w:val="en-GB"/>
              </w:rPr>
              <w:t>12.</w:t>
            </w:r>
            <w:r w:rsidR="00A97101" w:rsidRPr="006763D9">
              <w:rPr>
                <w:lang w:val="en-GB"/>
              </w:rPr>
              <w:t>3</w:t>
            </w:r>
            <w:r w:rsidRPr="006763D9">
              <w:rPr>
                <w:lang w:val="en-GB"/>
              </w:rPr>
              <w:t xml:space="preserve"> ± 5.04</w:t>
            </w:r>
          </w:p>
        </w:tc>
        <w:tc>
          <w:tcPr>
            <w:tcW w:w="546" w:type="pct"/>
            <w:gridSpan w:val="2"/>
            <w:tcBorders>
              <w:bottom w:val="single" w:sz="4" w:space="0" w:color="auto"/>
            </w:tcBorders>
            <w:vAlign w:val="center"/>
          </w:tcPr>
          <w:p w14:paraId="0ED4B86D" w14:textId="09174615" w:rsidR="00C45FE4" w:rsidRPr="006763D9" w:rsidRDefault="00C45FE4" w:rsidP="008B6690">
            <w:pPr>
              <w:keepNext/>
              <w:keepLines/>
              <w:spacing w:line="240" w:lineRule="auto"/>
              <w:jc w:val="center"/>
              <w:rPr>
                <w:lang w:val="en-GB"/>
              </w:rPr>
            </w:pPr>
            <w:r w:rsidRPr="006763D9">
              <w:rPr>
                <w:lang w:val="en-GB"/>
              </w:rPr>
              <w:t>20.47%</w:t>
            </w:r>
          </w:p>
        </w:tc>
        <w:tc>
          <w:tcPr>
            <w:tcW w:w="793" w:type="pct"/>
            <w:gridSpan w:val="2"/>
            <w:tcBorders>
              <w:bottom w:val="single" w:sz="4" w:space="0" w:color="auto"/>
            </w:tcBorders>
            <w:vAlign w:val="center"/>
          </w:tcPr>
          <w:p w14:paraId="11B3DC35" w14:textId="5CE840BC" w:rsidR="00C45FE4" w:rsidRPr="006763D9" w:rsidRDefault="00C45FE4" w:rsidP="008B6690">
            <w:pPr>
              <w:keepNext/>
              <w:keepLines/>
              <w:spacing w:line="240" w:lineRule="auto"/>
              <w:jc w:val="center"/>
              <w:rPr>
                <w:lang w:val="en-GB"/>
              </w:rPr>
            </w:pPr>
            <w:r w:rsidRPr="006763D9">
              <w:rPr>
                <w:lang w:val="en-GB"/>
              </w:rPr>
              <w:t>6.81 ± 5.4</w:t>
            </w:r>
          </w:p>
        </w:tc>
        <w:tc>
          <w:tcPr>
            <w:tcW w:w="546" w:type="pct"/>
            <w:tcBorders>
              <w:bottom w:val="single" w:sz="4" w:space="0" w:color="auto"/>
            </w:tcBorders>
            <w:vAlign w:val="center"/>
          </w:tcPr>
          <w:p w14:paraId="3C138FFB" w14:textId="55085379" w:rsidR="00C45FE4" w:rsidRPr="006763D9" w:rsidRDefault="00C45FE4" w:rsidP="008B6690">
            <w:pPr>
              <w:keepNext/>
              <w:keepLines/>
              <w:spacing w:line="240" w:lineRule="auto"/>
              <w:jc w:val="center"/>
              <w:rPr>
                <w:lang w:val="en-GB"/>
              </w:rPr>
            </w:pPr>
            <w:r w:rsidRPr="006763D9">
              <w:rPr>
                <w:lang w:val="en-GB"/>
              </w:rPr>
              <w:t>11.35%</w:t>
            </w:r>
          </w:p>
        </w:tc>
        <w:tc>
          <w:tcPr>
            <w:tcW w:w="833" w:type="pct"/>
            <w:tcBorders>
              <w:bottom w:val="single" w:sz="4" w:space="0" w:color="auto"/>
            </w:tcBorders>
            <w:vAlign w:val="center"/>
          </w:tcPr>
          <w:p w14:paraId="2858447C" w14:textId="42512808" w:rsidR="00C45FE4" w:rsidRPr="006763D9" w:rsidRDefault="00C45FE4" w:rsidP="00C45FE4">
            <w:pPr>
              <w:keepNext/>
              <w:keepLines/>
              <w:spacing w:line="240" w:lineRule="auto"/>
              <w:jc w:val="center"/>
              <w:rPr>
                <w:lang w:val="en-GB"/>
              </w:rPr>
            </w:pPr>
            <w:r w:rsidRPr="006763D9">
              <w:rPr>
                <w:lang w:val="en-GB"/>
              </w:rPr>
              <w:t>9.74 ± 5.85</w:t>
            </w:r>
          </w:p>
        </w:tc>
      </w:tr>
      <w:tr w:rsidR="00BE7D03" w:rsidRPr="006763D9" w14:paraId="5D109662" w14:textId="5D481626" w:rsidTr="00A97101">
        <w:trPr>
          <w:trHeight w:val="146"/>
        </w:trPr>
        <w:tc>
          <w:tcPr>
            <w:tcW w:w="618" w:type="pct"/>
            <w:tcBorders>
              <w:top w:val="single" w:sz="4" w:space="0" w:color="auto"/>
              <w:bottom w:val="single" w:sz="4" w:space="0" w:color="auto"/>
            </w:tcBorders>
            <w:vAlign w:val="center"/>
          </w:tcPr>
          <w:p w14:paraId="1A58C1DD" w14:textId="77777777" w:rsidR="00C45FE4" w:rsidRPr="006763D9" w:rsidRDefault="00C45FE4" w:rsidP="002B18F8">
            <w:pPr>
              <w:keepNext/>
              <w:keepLines/>
              <w:spacing w:line="240" w:lineRule="auto"/>
              <w:jc w:val="center"/>
              <w:rPr>
                <w:lang w:val="en-GB"/>
              </w:rPr>
            </w:pPr>
          </w:p>
        </w:tc>
        <w:tc>
          <w:tcPr>
            <w:tcW w:w="919" w:type="pct"/>
            <w:tcBorders>
              <w:top w:val="single" w:sz="4" w:space="0" w:color="auto"/>
              <w:bottom w:val="single" w:sz="4" w:space="0" w:color="auto"/>
            </w:tcBorders>
            <w:vAlign w:val="center"/>
          </w:tcPr>
          <w:p w14:paraId="5A11EED6" w14:textId="77777777" w:rsidR="00C45FE4" w:rsidRPr="006763D9" w:rsidRDefault="00C45FE4" w:rsidP="002B18F8">
            <w:pPr>
              <w:keepNext/>
              <w:keepLines/>
              <w:spacing w:line="240" w:lineRule="auto"/>
              <w:jc w:val="center"/>
              <w:rPr>
                <w:lang w:val="en-GB"/>
              </w:rPr>
            </w:pPr>
          </w:p>
        </w:tc>
        <w:tc>
          <w:tcPr>
            <w:tcW w:w="456" w:type="pct"/>
            <w:tcBorders>
              <w:top w:val="single" w:sz="4" w:space="0" w:color="auto"/>
              <w:bottom w:val="single" w:sz="4" w:space="0" w:color="auto"/>
            </w:tcBorders>
            <w:vAlign w:val="center"/>
          </w:tcPr>
          <w:p w14:paraId="7D047762" w14:textId="77777777" w:rsidR="00C45FE4" w:rsidRPr="006763D9" w:rsidRDefault="00C45FE4" w:rsidP="002B18F8">
            <w:pPr>
              <w:keepNext/>
              <w:keepLines/>
              <w:spacing w:line="240" w:lineRule="auto"/>
              <w:jc w:val="center"/>
              <w:rPr>
                <w:lang w:val="en-GB"/>
              </w:rPr>
            </w:pPr>
          </w:p>
        </w:tc>
        <w:tc>
          <w:tcPr>
            <w:tcW w:w="712" w:type="pct"/>
            <w:gridSpan w:val="2"/>
            <w:tcBorders>
              <w:top w:val="single" w:sz="4" w:space="0" w:color="auto"/>
              <w:bottom w:val="single" w:sz="4" w:space="0" w:color="auto"/>
            </w:tcBorders>
            <w:vAlign w:val="center"/>
          </w:tcPr>
          <w:p w14:paraId="2F64DD2B" w14:textId="77777777" w:rsidR="00C45FE4" w:rsidRPr="006763D9" w:rsidRDefault="00C45FE4" w:rsidP="002B18F8">
            <w:pPr>
              <w:keepNext/>
              <w:keepLines/>
              <w:spacing w:line="240" w:lineRule="auto"/>
              <w:jc w:val="center"/>
              <w:rPr>
                <w:lang w:val="en-GB"/>
              </w:rPr>
            </w:pPr>
          </w:p>
        </w:tc>
        <w:tc>
          <w:tcPr>
            <w:tcW w:w="543" w:type="pct"/>
            <w:gridSpan w:val="2"/>
            <w:tcBorders>
              <w:top w:val="single" w:sz="4" w:space="0" w:color="auto"/>
              <w:bottom w:val="single" w:sz="4" w:space="0" w:color="auto"/>
            </w:tcBorders>
            <w:vAlign w:val="center"/>
          </w:tcPr>
          <w:p w14:paraId="4B858A1F" w14:textId="77777777" w:rsidR="00C45FE4" w:rsidRPr="006763D9" w:rsidRDefault="00C45FE4" w:rsidP="002B18F8">
            <w:pPr>
              <w:keepNext/>
              <w:keepLines/>
              <w:spacing w:line="240" w:lineRule="auto"/>
              <w:jc w:val="center"/>
              <w:rPr>
                <w:lang w:val="en-GB"/>
              </w:rPr>
            </w:pPr>
          </w:p>
        </w:tc>
        <w:tc>
          <w:tcPr>
            <w:tcW w:w="919" w:type="pct"/>
            <w:gridSpan w:val="2"/>
            <w:tcBorders>
              <w:top w:val="single" w:sz="4" w:space="0" w:color="auto"/>
              <w:bottom w:val="single" w:sz="4" w:space="0" w:color="auto"/>
            </w:tcBorders>
          </w:tcPr>
          <w:p w14:paraId="17F1D315" w14:textId="77777777" w:rsidR="00C45FE4" w:rsidRPr="006763D9" w:rsidRDefault="00C45FE4" w:rsidP="002B18F8">
            <w:pPr>
              <w:keepNext/>
              <w:keepLines/>
              <w:spacing w:line="240" w:lineRule="auto"/>
              <w:jc w:val="center"/>
              <w:rPr>
                <w:lang w:val="en-GB"/>
              </w:rPr>
            </w:pPr>
          </w:p>
        </w:tc>
        <w:tc>
          <w:tcPr>
            <w:tcW w:w="833" w:type="pct"/>
            <w:tcBorders>
              <w:top w:val="single" w:sz="4" w:space="0" w:color="auto"/>
              <w:bottom w:val="single" w:sz="4" w:space="0" w:color="auto"/>
            </w:tcBorders>
          </w:tcPr>
          <w:p w14:paraId="31868620" w14:textId="77777777" w:rsidR="00C45FE4" w:rsidRPr="006763D9" w:rsidRDefault="00C45FE4" w:rsidP="002B18F8">
            <w:pPr>
              <w:keepNext/>
              <w:keepLines/>
              <w:spacing w:line="240" w:lineRule="auto"/>
              <w:jc w:val="center"/>
              <w:rPr>
                <w:lang w:val="en-GB"/>
              </w:rPr>
            </w:pPr>
          </w:p>
        </w:tc>
      </w:tr>
      <w:tr w:rsidR="009A1657" w:rsidRPr="00B530D9" w14:paraId="49E415EC" w14:textId="10D436B2" w:rsidTr="009A1657">
        <w:trPr>
          <w:trHeight w:val="432"/>
        </w:trPr>
        <w:tc>
          <w:tcPr>
            <w:tcW w:w="5000" w:type="pct"/>
            <w:gridSpan w:val="10"/>
            <w:tcBorders>
              <w:top w:val="single" w:sz="4" w:space="0" w:color="auto"/>
              <w:bottom w:val="single" w:sz="4" w:space="0" w:color="auto"/>
            </w:tcBorders>
            <w:shd w:val="clear" w:color="auto" w:fill="D9D9D9" w:themeFill="background1" w:themeFillShade="D9"/>
            <w:vAlign w:val="center"/>
          </w:tcPr>
          <w:p w14:paraId="3842FF90" w14:textId="7FB0BB26" w:rsidR="009A1657" w:rsidRPr="006763D9" w:rsidRDefault="009A1657" w:rsidP="002B18F8">
            <w:pPr>
              <w:keepNext/>
              <w:keepLines/>
              <w:spacing w:line="240" w:lineRule="auto"/>
              <w:jc w:val="center"/>
              <w:rPr>
                <w:b/>
                <w:bCs/>
                <w:lang w:val="en-GB"/>
              </w:rPr>
            </w:pPr>
            <w:r w:rsidRPr="006763D9">
              <w:rPr>
                <w:b/>
                <w:bCs/>
                <w:lang w:val="en-GB"/>
              </w:rPr>
              <w:t>Average spatial proximity time (s)</w:t>
            </w:r>
          </w:p>
        </w:tc>
      </w:tr>
      <w:tr w:rsidR="00BE7D03" w:rsidRPr="006763D9" w14:paraId="20998897" w14:textId="7D531A4A" w:rsidTr="00A97101">
        <w:trPr>
          <w:trHeight w:val="576"/>
        </w:trPr>
        <w:tc>
          <w:tcPr>
            <w:tcW w:w="618" w:type="pct"/>
            <w:tcBorders>
              <w:top w:val="single" w:sz="4" w:space="0" w:color="auto"/>
              <w:bottom w:val="dashed" w:sz="4" w:space="0" w:color="7F7F7F" w:themeColor="text1" w:themeTint="80"/>
            </w:tcBorders>
            <w:vAlign w:val="center"/>
          </w:tcPr>
          <w:p w14:paraId="2779DC0D" w14:textId="77777777" w:rsidR="00C45FE4" w:rsidRPr="006763D9" w:rsidRDefault="00C45FE4" w:rsidP="002B18F8">
            <w:pPr>
              <w:keepNext/>
              <w:keepLines/>
              <w:spacing w:line="240" w:lineRule="auto"/>
              <w:jc w:val="center"/>
              <w:rPr>
                <w:lang w:val="en-GB"/>
              </w:rPr>
            </w:pPr>
          </w:p>
        </w:tc>
        <w:tc>
          <w:tcPr>
            <w:tcW w:w="919" w:type="pct"/>
            <w:tcBorders>
              <w:top w:val="single" w:sz="4" w:space="0" w:color="auto"/>
              <w:bottom w:val="dashed" w:sz="4" w:space="0" w:color="7F7F7F" w:themeColor="text1" w:themeTint="80"/>
            </w:tcBorders>
            <w:vAlign w:val="center"/>
          </w:tcPr>
          <w:p w14:paraId="08FBA7A2" w14:textId="77777777" w:rsidR="00C45FE4" w:rsidRPr="006763D9" w:rsidRDefault="00C45FE4" w:rsidP="002B18F8">
            <w:pPr>
              <w:keepNext/>
              <w:keepLines/>
              <w:spacing w:line="240" w:lineRule="auto"/>
              <w:jc w:val="center"/>
              <w:rPr>
                <w:lang w:val="en-GB"/>
              </w:rPr>
            </w:pPr>
          </w:p>
        </w:tc>
        <w:tc>
          <w:tcPr>
            <w:tcW w:w="1290" w:type="pct"/>
            <w:gridSpan w:val="4"/>
            <w:tcBorders>
              <w:top w:val="single" w:sz="4" w:space="0" w:color="auto"/>
              <w:bottom w:val="dashed" w:sz="4" w:space="0" w:color="7F7F7F" w:themeColor="text1" w:themeTint="80"/>
            </w:tcBorders>
            <w:vAlign w:val="center"/>
          </w:tcPr>
          <w:p w14:paraId="395A9B36" w14:textId="77777777" w:rsidR="00C45FE4" w:rsidRPr="006763D9" w:rsidRDefault="00C45FE4" w:rsidP="002B18F8">
            <w:pPr>
              <w:keepNext/>
              <w:keepLines/>
              <w:spacing w:line="240" w:lineRule="auto"/>
              <w:jc w:val="center"/>
              <w:rPr>
                <w:b/>
                <w:bCs/>
                <w:lang w:val="en-GB"/>
              </w:rPr>
            </w:pPr>
            <w:r w:rsidRPr="006763D9">
              <w:rPr>
                <w:b/>
                <w:bCs/>
                <w:lang w:val="en-GB"/>
              </w:rPr>
              <w:t>Tonkean macaques</w:t>
            </w:r>
          </w:p>
        </w:tc>
        <w:tc>
          <w:tcPr>
            <w:tcW w:w="1339" w:type="pct"/>
            <w:gridSpan w:val="3"/>
            <w:tcBorders>
              <w:top w:val="single" w:sz="4" w:space="0" w:color="auto"/>
              <w:bottom w:val="dashed" w:sz="4" w:space="0" w:color="7F7F7F" w:themeColor="text1" w:themeTint="80"/>
            </w:tcBorders>
            <w:vAlign w:val="center"/>
          </w:tcPr>
          <w:p w14:paraId="64014AA5" w14:textId="77777777" w:rsidR="00C45FE4" w:rsidRPr="006763D9" w:rsidRDefault="00C45FE4" w:rsidP="002B18F8">
            <w:pPr>
              <w:keepNext/>
              <w:keepLines/>
              <w:spacing w:line="240" w:lineRule="auto"/>
              <w:jc w:val="center"/>
              <w:rPr>
                <w:b/>
                <w:bCs/>
                <w:lang w:val="en-GB"/>
              </w:rPr>
            </w:pPr>
            <w:r w:rsidRPr="006763D9">
              <w:rPr>
                <w:b/>
                <w:bCs/>
                <w:lang w:val="en-GB"/>
              </w:rPr>
              <w:t>Brown capuchins</w:t>
            </w:r>
          </w:p>
        </w:tc>
        <w:tc>
          <w:tcPr>
            <w:tcW w:w="833" w:type="pct"/>
            <w:tcBorders>
              <w:top w:val="single" w:sz="4" w:space="0" w:color="auto"/>
              <w:bottom w:val="dashed" w:sz="4" w:space="0" w:color="7F7F7F" w:themeColor="text1" w:themeTint="80"/>
            </w:tcBorders>
            <w:vAlign w:val="center"/>
          </w:tcPr>
          <w:p w14:paraId="7824870F" w14:textId="4DFB6327" w:rsidR="00C45FE4" w:rsidRPr="006763D9" w:rsidRDefault="00C45FE4" w:rsidP="00BE7D03">
            <w:pPr>
              <w:keepNext/>
              <w:keepLines/>
              <w:spacing w:line="240" w:lineRule="auto"/>
              <w:jc w:val="center"/>
              <w:rPr>
                <w:b/>
                <w:bCs/>
                <w:lang w:val="en-GB"/>
              </w:rPr>
            </w:pPr>
            <w:r w:rsidRPr="00154062">
              <w:rPr>
                <w:b/>
                <w:bCs/>
                <w:lang w:val="en-GB"/>
              </w:rPr>
              <w:t>Both species</w:t>
            </w:r>
          </w:p>
        </w:tc>
      </w:tr>
      <w:tr w:rsidR="00A97101" w:rsidRPr="006763D9" w14:paraId="663E1A82" w14:textId="2C5E4628" w:rsidTr="00A97101">
        <w:trPr>
          <w:trHeight w:val="576"/>
        </w:trPr>
        <w:tc>
          <w:tcPr>
            <w:tcW w:w="618" w:type="pct"/>
            <w:vMerge w:val="restart"/>
            <w:tcBorders>
              <w:top w:val="dashed" w:sz="4" w:space="0" w:color="7F7F7F" w:themeColor="text1" w:themeTint="80"/>
            </w:tcBorders>
            <w:vAlign w:val="center"/>
          </w:tcPr>
          <w:p w14:paraId="3D19CADE" w14:textId="77777777" w:rsidR="00C45FE4" w:rsidRPr="006763D9" w:rsidRDefault="00C45FE4" w:rsidP="002B18F8">
            <w:pPr>
              <w:keepNext/>
              <w:keepLines/>
              <w:spacing w:line="240" w:lineRule="auto"/>
              <w:jc w:val="left"/>
              <w:rPr>
                <w:b/>
                <w:bCs/>
                <w:lang w:val="en-GB"/>
              </w:rPr>
            </w:pPr>
            <w:r w:rsidRPr="006763D9">
              <w:rPr>
                <w:b/>
                <w:bCs/>
                <w:lang w:val="en-GB"/>
              </w:rPr>
              <w:t>Baseline</w:t>
            </w:r>
          </w:p>
        </w:tc>
        <w:tc>
          <w:tcPr>
            <w:tcW w:w="919" w:type="pct"/>
            <w:tcBorders>
              <w:top w:val="dashed" w:sz="4" w:space="0" w:color="7F7F7F" w:themeColor="text1" w:themeTint="80"/>
            </w:tcBorders>
            <w:vAlign w:val="center"/>
          </w:tcPr>
          <w:p w14:paraId="21888177" w14:textId="77777777" w:rsidR="00C45FE4" w:rsidRPr="006763D9" w:rsidRDefault="00C45FE4" w:rsidP="002B18F8">
            <w:pPr>
              <w:keepNext/>
              <w:keepLines/>
              <w:spacing w:line="240" w:lineRule="auto"/>
              <w:jc w:val="left"/>
              <w:rPr>
                <w:lang w:val="en-GB"/>
              </w:rPr>
            </w:pPr>
            <w:r w:rsidRPr="006763D9">
              <w:rPr>
                <w:lang w:val="en-GB"/>
              </w:rPr>
              <w:t>skilful actor</w:t>
            </w:r>
          </w:p>
        </w:tc>
        <w:tc>
          <w:tcPr>
            <w:tcW w:w="745" w:type="pct"/>
            <w:gridSpan w:val="2"/>
            <w:tcBorders>
              <w:top w:val="dashed" w:sz="4" w:space="0" w:color="7F7F7F" w:themeColor="text1" w:themeTint="80"/>
            </w:tcBorders>
            <w:vAlign w:val="center"/>
          </w:tcPr>
          <w:p w14:paraId="0CDB6B67" w14:textId="540F8CA4" w:rsidR="00C45FE4" w:rsidRPr="006763D9" w:rsidRDefault="00C45FE4" w:rsidP="002B18F8">
            <w:pPr>
              <w:keepNext/>
              <w:keepLines/>
              <w:spacing w:line="240" w:lineRule="auto"/>
              <w:jc w:val="center"/>
              <w:rPr>
                <w:lang w:val="en-GB"/>
              </w:rPr>
            </w:pPr>
            <w:r w:rsidRPr="006763D9">
              <w:rPr>
                <w:lang w:val="en-GB"/>
              </w:rPr>
              <w:t>3.73 ± 5.67</w:t>
            </w:r>
          </w:p>
        </w:tc>
        <w:tc>
          <w:tcPr>
            <w:tcW w:w="546" w:type="pct"/>
            <w:gridSpan w:val="2"/>
            <w:tcBorders>
              <w:top w:val="dashed" w:sz="4" w:space="0" w:color="7F7F7F" w:themeColor="text1" w:themeTint="80"/>
            </w:tcBorders>
            <w:vAlign w:val="center"/>
          </w:tcPr>
          <w:p w14:paraId="58B41899" w14:textId="4416EA6F" w:rsidR="00C45FE4" w:rsidRPr="006763D9" w:rsidRDefault="00C45FE4" w:rsidP="002B18F8">
            <w:pPr>
              <w:keepNext/>
              <w:keepLines/>
              <w:spacing w:line="240" w:lineRule="auto"/>
              <w:jc w:val="center"/>
              <w:rPr>
                <w:lang w:val="en-GB"/>
              </w:rPr>
            </w:pPr>
            <w:r w:rsidRPr="006763D9">
              <w:rPr>
                <w:lang w:val="en-GB"/>
              </w:rPr>
              <w:t>18.65%</w:t>
            </w:r>
          </w:p>
        </w:tc>
        <w:tc>
          <w:tcPr>
            <w:tcW w:w="793" w:type="pct"/>
            <w:gridSpan w:val="2"/>
            <w:tcBorders>
              <w:top w:val="dashed" w:sz="4" w:space="0" w:color="7F7F7F" w:themeColor="text1" w:themeTint="80"/>
            </w:tcBorders>
            <w:vAlign w:val="center"/>
          </w:tcPr>
          <w:p w14:paraId="102078AE" w14:textId="2FBF3510" w:rsidR="00C45FE4" w:rsidRPr="006763D9" w:rsidRDefault="00C45FE4" w:rsidP="002B18F8">
            <w:pPr>
              <w:keepNext/>
              <w:keepLines/>
              <w:spacing w:line="240" w:lineRule="auto"/>
              <w:jc w:val="center"/>
              <w:rPr>
                <w:lang w:val="en-GB"/>
              </w:rPr>
            </w:pPr>
            <w:r w:rsidRPr="006763D9">
              <w:rPr>
                <w:lang w:val="en-GB"/>
              </w:rPr>
              <w:t>2.78 ± 3.84</w:t>
            </w:r>
          </w:p>
        </w:tc>
        <w:tc>
          <w:tcPr>
            <w:tcW w:w="546" w:type="pct"/>
            <w:tcBorders>
              <w:top w:val="dashed" w:sz="4" w:space="0" w:color="7F7F7F" w:themeColor="text1" w:themeTint="80"/>
            </w:tcBorders>
            <w:vAlign w:val="center"/>
          </w:tcPr>
          <w:p w14:paraId="48C26F8C" w14:textId="3E2C8DE6" w:rsidR="00C45FE4" w:rsidRPr="006763D9" w:rsidRDefault="00C45FE4" w:rsidP="002B18F8">
            <w:pPr>
              <w:keepNext/>
              <w:keepLines/>
              <w:spacing w:line="240" w:lineRule="auto"/>
              <w:jc w:val="center"/>
              <w:rPr>
                <w:lang w:val="en-GB"/>
              </w:rPr>
            </w:pPr>
            <w:r w:rsidRPr="006763D9">
              <w:rPr>
                <w:lang w:val="en-GB"/>
              </w:rPr>
              <w:t>13.9%</w:t>
            </w:r>
          </w:p>
        </w:tc>
        <w:tc>
          <w:tcPr>
            <w:tcW w:w="833" w:type="pct"/>
            <w:tcBorders>
              <w:top w:val="dashed" w:sz="4" w:space="0" w:color="7F7F7F" w:themeColor="text1" w:themeTint="80"/>
            </w:tcBorders>
            <w:vAlign w:val="center"/>
          </w:tcPr>
          <w:p w14:paraId="37B6422D" w14:textId="2DF735BF" w:rsidR="00C45FE4" w:rsidRPr="006763D9" w:rsidRDefault="00C45FE4" w:rsidP="00BE7D03">
            <w:pPr>
              <w:keepNext/>
              <w:keepLines/>
              <w:spacing w:line="240" w:lineRule="auto"/>
              <w:jc w:val="center"/>
              <w:rPr>
                <w:lang w:val="en-GB"/>
              </w:rPr>
            </w:pPr>
            <w:r w:rsidRPr="006763D9">
              <w:rPr>
                <w:lang w:val="en-GB"/>
              </w:rPr>
              <w:t>3.28 ± 4.78</w:t>
            </w:r>
          </w:p>
        </w:tc>
      </w:tr>
      <w:tr w:rsidR="00A97101" w:rsidRPr="006763D9" w14:paraId="5BA3A0FE" w14:textId="6615836C" w:rsidTr="00A97101">
        <w:trPr>
          <w:trHeight w:val="576"/>
        </w:trPr>
        <w:tc>
          <w:tcPr>
            <w:tcW w:w="618" w:type="pct"/>
            <w:vMerge/>
            <w:tcBorders>
              <w:bottom w:val="dashed" w:sz="4" w:space="0" w:color="7F7F7F" w:themeColor="text1" w:themeTint="80"/>
            </w:tcBorders>
            <w:vAlign w:val="center"/>
          </w:tcPr>
          <w:p w14:paraId="778BE675" w14:textId="77777777" w:rsidR="00C45FE4" w:rsidRPr="006763D9" w:rsidRDefault="00C45FE4" w:rsidP="002B18F8">
            <w:pPr>
              <w:keepNext/>
              <w:keepLines/>
              <w:spacing w:line="240" w:lineRule="auto"/>
              <w:jc w:val="left"/>
              <w:rPr>
                <w:b/>
                <w:bCs/>
                <w:lang w:val="en-GB"/>
              </w:rPr>
            </w:pPr>
          </w:p>
        </w:tc>
        <w:tc>
          <w:tcPr>
            <w:tcW w:w="919" w:type="pct"/>
            <w:tcBorders>
              <w:bottom w:val="dashed" w:sz="4" w:space="0" w:color="7F7F7F" w:themeColor="text1" w:themeTint="80"/>
            </w:tcBorders>
            <w:vAlign w:val="center"/>
          </w:tcPr>
          <w:p w14:paraId="4D1512A9" w14:textId="77777777" w:rsidR="00C45FE4" w:rsidRPr="006763D9" w:rsidRDefault="00C45FE4" w:rsidP="002B18F8">
            <w:pPr>
              <w:keepNext/>
              <w:keepLines/>
              <w:spacing w:line="240" w:lineRule="auto"/>
              <w:jc w:val="left"/>
              <w:rPr>
                <w:lang w:val="en-GB"/>
              </w:rPr>
            </w:pPr>
            <w:r w:rsidRPr="006763D9">
              <w:rPr>
                <w:lang w:val="en-GB"/>
              </w:rPr>
              <w:t>unskilled actor</w:t>
            </w:r>
          </w:p>
        </w:tc>
        <w:tc>
          <w:tcPr>
            <w:tcW w:w="745" w:type="pct"/>
            <w:gridSpan w:val="2"/>
            <w:tcBorders>
              <w:bottom w:val="dashed" w:sz="4" w:space="0" w:color="7F7F7F" w:themeColor="text1" w:themeTint="80"/>
            </w:tcBorders>
            <w:vAlign w:val="center"/>
          </w:tcPr>
          <w:p w14:paraId="3C79B67C" w14:textId="595CA7F7" w:rsidR="00C45FE4" w:rsidRPr="006763D9" w:rsidRDefault="00C45FE4" w:rsidP="002B18F8">
            <w:pPr>
              <w:keepNext/>
              <w:keepLines/>
              <w:spacing w:line="240" w:lineRule="auto"/>
              <w:jc w:val="center"/>
              <w:rPr>
                <w:lang w:val="en-GB"/>
              </w:rPr>
            </w:pPr>
            <w:r w:rsidRPr="006763D9">
              <w:rPr>
                <w:lang w:val="en-GB"/>
              </w:rPr>
              <w:t>0.16 ± 0.51</w:t>
            </w:r>
          </w:p>
        </w:tc>
        <w:tc>
          <w:tcPr>
            <w:tcW w:w="546" w:type="pct"/>
            <w:gridSpan w:val="2"/>
            <w:tcBorders>
              <w:bottom w:val="dashed" w:sz="4" w:space="0" w:color="7F7F7F" w:themeColor="text1" w:themeTint="80"/>
            </w:tcBorders>
            <w:vAlign w:val="center"/>
          </w:tcPr>
          <w:p w14:paraId="245A8BC4" w14:textId="4E4C87C5" w:rsidR="00C45FE4" w:rsidRPr="006763D9" w:rsidRDefault="00C45FE4" w:rsidP="002B18F8">
            <w:pPr>
              <w:keepNext/>
              <w:keepLines/>
              <w:spacing w:line="240" w:lineRule="auto"/>
              <w:jc w:val="center"/>
              <w:rPr>
                <w:lang w:val="en-GB"/>
              </w:rPr>
            </w:pPr>
            <w:r w:rsidRPr="006763D9">
              <w:rPr>
                <w:lang w:val="en-GB"/>
              </w:rPr>
              <w:t>0.8%</w:t>
            </w:r>
          </w:p>
        </w:tc>
        <w:tc>
          <w:tcPr>
            <w:tcW w:w="793" w:type="pct"/>
            <w:gridSpan w:val="2"/>
            <w:tcBorders>
              <w:bottom w:val="dashed" w:sz="4" w:space="0" w:color="7F7F7F" w:themeColor="text1" w:themeTint="80"/>
            </w:tcBorders>
            <w:vAlign w:val="center"/>
          </w:tcPr>
          <w:p w14:paraId="40B09414" w14:textId="1CB7FA6C" w:rsidR="00C45FE4" w:rsidRPr="006763D9" w:rsidRDefault="00C45FE4" w:rsidP="002B18F8">
            <w:pPr>
              <w:keepNext/>
              <w:keepLines/>
              <w:spacing w:line="240" w:lineRule="auto"/>
              <w:jc w:val="center"/>
              <w:rPr>
                <w:lang w:val="en-GB"/>
              </w:rPr>
            </w:pPr>
            <w:r w:rsidRPr="006763D9">
              <w:rPr>
                <w:lang w:val="en-GB"/>
              </w:rPr>
              <w:t>2.87 ± 4.2</w:t>
            </w:r>
          </w:p>
        </w:tc>
        <w:tc>
          <w:tcPr>
            <w:tcW w:w="546" w:type="pct"/>
            <w:tcBorders>
              <w:bottom w:val="dashed" w:sz="4" w:space="0" w:color="7F7F7F" w:themeColor="text1" w:themeTint="80"/>
            </w:tcBorders>
            <w:vAlign w:val="center"/>
          </w:tcPr>
          <w:p w14:paraId="512D8DBE" w14:textId="69017AE3" w:rsidR="00C45FE4" w:rsidRPr="006763D9" w:rsidRDefault="00C45FE4" w:rsidP="002B18F8">
            <w:pPr>
              <w:keepNext/>
              <w:keepLines/>
              <w:spacing w:line="240" w:lineRule="auto"/>
              <w:jc w:val="center"/>
              <w:rPr>
                <w:lang w:val="en-GB"/>
              </w:rPr>
            </w:pPr>
            <w:r w:rsidRPr="006763D9">
              <w:rPr>
                <w:lang w:val="en-GB"/>
              </w:rPr>
              <w:t>14.35%</w:t>
            </w:r>
          </w:p>
        </w:tc>
        <w:tc>
          <w:tcPr>
            <w:tcW w:w="833" w:type="pct"/>
            <w:tcBorders>
              <w:bottom w:val="dashed" w:sz="4" w:space="0" w:color="7F7F7F" w:themeColor="text1" w:themeTint="80"/>
            </w:tcBorders>
            <w:vAlign w:val="center"/>
          </w:tcPr>
          <w:p w14:paraId="625FC696" w14:textId="4E6D5875" w:rsidR="00C45FE4" w:rsidRPr="006763D9" w:rsidRDefault="00C45FE4" w:rsidP="00BE7D03">
            <w:pPr>
              <w:keepNext/>
              <w:keepLines/>
              <w:spacing w:line="240" w:lineRule="auto"/>
              <w:jc w:val="center"/>
              <w:rPr>
                <w:lang w:val="en-GB"/>
              </w:rPr>
            </w:pPr>
            <w:r w:rsidRPr="006763D9">
              <w:rPr>
                <w:lang w:val="en-GB"/>
              </w:rPr>
              <w:t>1.44 ± 3.15</w:t>
            </w:r>
          </w:p>
        </w:tc>
      </w:tr>
      <w:tr w:rsidR="00A97101" w:rsidRPr="006763D9" w14:paraId="594855D9" w14:textId="0F52481B" w:rsidTr="00A97101">
        <w:trPr>
          <w:trHeight w:val="576"/>
        </w:trPr>
        <w:tc>
          <w:tcPr>
            <w:tcW w:w="618" w:type="pct"/>
            <w:vMerge w:val="restart"/>
            <w:tcBorders>
              <w:top w:val="dashed" w:sz="4" w:space="0" w:color="7F7F7F" w:themeColor="text1" w:themeTint="80"/>
            </w:tcBorders>
            <w:vAlign w:val="center"/>
          </w:tcPr>
          <w:p w14:paraId="2F640A7D" w14:textId="77777777" w:rsidR="00C45FE4" w:rsidRPr="006763D9" w:rsidRDefault="00C45FE4" w:rsidP="002B18F8">
            <w:pPr>
              <w:keepNext/>
              <w:keepLines/>
              <w:spacing w:line="240" w:lineRule="auto"/>
              <w:jc w:val="left"/>
              <w:rPr>
                <w:b/>
                <w:bCs/>
                <w:lang w:val="en-GB"/>
              </w:rPr>
            </w:pPr>
            <w:r w:rsidRPr="006763D9">
              <w:rPr>
                <w:b/>
                <w:bCs/>
                <w:lang w:val="en-GB"/>
              </w:rPr>
              <w:t>ExpT1</w:t>
            </w:r>
          </w:p>
        </w:tc>
        <w:tc>
          <w:tcPr>
            <w:tcW w:w="919" w:type="pct"/>
            <w:tcBorders>
              <w:top w:val="dashed" w:sz="4" w:space="0" w:color="7F7F7F" w:themeColor="text1" w:themeTint="80"/>
            </w:tcBorders>
            <w:vAlign w:val="center"/>
          </w:tcPr>
          <w:p w14:paraId="2BF32B90" w14:textId="77777777" w:rsidR="00C45FE4" w:rsidRPr="006763D9" w:rsidRDefault="00C45FE4" w:rsidP="002B18F8">
            <w:pPr>
              <w:keepNext/>
              <w:keepLines/>
              <w:spacing w:line="240" w:lineRule="auto"/>
              <w:jc w:val="left"/>
              <w:rPr>
                <w:lang w:val="en-GB"/>
              </w:rPr>
            </w:pPr>
            <w:r w:rsidRPr="006763D9">
              <w:rPr>
                <w:lang w:val="en-GB"/>
              </w:rPr>
              <w:t>skilful actor</w:t>
            </w:r>
          </w:p>
        </w:tc>
        <w:tc>
          <w:tcPr>
            <w:tcW w:w="745" w:type="pct"/>
            <w:gridSpan w:val="2"/>
            <w:tcBorders>
              <w:top w:val="dashed" w:sz="4" w:space="0" w:color="7F7F7F" w:themeColor="text1" w:themeTint="80"/>
            </w:tcBorders>
            <w:vAlign w:val="center"/>
          </w:tcPr>
          <w:p w14:paraId="2ADAF819" w14:textId="6E42D61D" w:rsidR="00C45FE4" w:rsidRPr="006763D9" w:rsidRDefault="00C45FE4" w:rsidP="002B18F8">
            <w:pPr>
              <w:keepNext/>
              <w:keepLines/>
              <w:spacing w:line="240" w:lineRule="auto"/>
              <w:jc w:val="center"/>
              <w:rPr>
                <w:lang w:val="en-GB"/>
              </w:rPr>
            </w:pPr>
            <w:r w:rsidRPr="006763D9">
              <w:rPr>
                <w:lang w:val="en-GB"/>
              </w:rPr>
              <w:t>3.15 ± 6.41</w:t>
            </w:r>
          </w:p>
        </w:tc>
        <w:tc>
          <w:tcPr>
            <w:tcW w:w="546" w:type="pct"/>
            <w:gridSpan w:val="2"/>
            <w:tcBorders>
              <w:top w:val="dashed" w:sz="4" w:space="0" w:color="7F7F7F" w:themeColor="text1" w:themeTint="80"/>
            </w:tcBorders>
            <w:vAlign w:val="center"/>
          </w:tcPr>
          <w:p w14:paraId="2D6CA72F" w14:textId="78D44D00" w:rsidR="00C45FE4" w:rsidRPr="006763D9" w:rsidRDefault="00C45FE4" w:rsidP="002B18F8">
            <w:pPr>
              <w:keepNext/>
              <w:keepLines/>
              <w:spacing w:line="240" w:lineRule="auto"/>
              <w:jc w:val="center"/>
              <w:rPr>
                <w:lang w:val="en-GB"/>
              </w:rPr>
            </w:pPr>
            <w:r w:rsidRPr="006763D9">
              <w:rPr>
                <w:lang w:val="en-GB"/>
              </w:rPr>
              <w:t>15.75%</w:t>
            </w:r>
          </w:p>
        </w:tc>
        <w:tc>
          <w:tcPr>
            <w:tcW w:w="793" w:type="pct"/>
            <w:gridSpan w:val="2"/>
            <w:tcBorders>
              <w:top w:val="dashed" w:sz="4" w:space="0" w:color="7F7F7F" w:themeColor="text1" w:themeTint="80"/>
            </w:tcBorders>
            <w:vAlign w:val="center"/>
          </w:tcPr>
          <w:p w14:paraId="3C567038" w14:textId="09B6ABC5" w:rsidR="00C45FE4" w:rsidRPr="006763D9" w:rsidRDefault="00C45FE4" w:rsidP="002B18F8">
            <w:pPr>
              <w:keepNext/>
              <w:keepLines/>
              <w:spacing w:line="240" w:lineRule="auto"/>
              <w:jc w:val="center"/>
              <w:rPr>
                <w:lang w:val="en-GB"/>
              </w:rPr>
            </w:pPr>
            <w:r w:rsidRPr="006763D9">
              <w:rPr>
                <w:lang w:val="en-GB"/>
              </w:rPr>
              <w:t>2.82 ± 4.5</w:t>
            </w:r>
          </w:p>
        </w:tc>
        <w:tc>
          <w:tcPr>
            <w:tcW w:w="546" w:type="pct"/>
            <w:tcBorders>
              <w:top w:val="dashed" w:sz="4" w:space="0" w:color="7F7F7F" w:themeColor="text1" w:themeTint="80"/>
            </w:tcBorders>
            <w:vAlign w:val="center"/>
          </w:tcPr>
          <w:p w14:paraId="5B1BEC62" w14:textId="039AE07B" w:rsidR="00C45FE4" w:rsidRPr="006763D9" w:rsidRDefault="00C45FE4" w:rsidP="002B18F8">
            <w:pPr>
              <w:keepNext/>
              <w:keepLines/>
              <w:spacing w:line="240" w:lineRule="auto"/>
              <w:jc w:val="center"/>
              <w:rPr>
                <w:lang w:val="en-GB"/>
              </w:rPr>
            </w:pPr>
            <w:r w:rsidRPr="006763D9">
              <w:rPr>
                <w:lang w:val="en-GB"/>
              </w:rPr>
              <w:t>14.1%</w:t>
            </w:r>
          </w:p>
        </w:tc>
        <w:tc>
          <w:tcPr>
            <w:tcW w:w="833" w:type="pct"/>
            <w:tcBorders>
              <w:top w:val="dashed" w:sz="4" w:space="0" w:color="7F7F7F" w:themeColor="text1" w:themeTint="80"/>
            </w:tcBorders>
            <w:vAlign w:val="center"/>
          </w:tcPr>
          <w:p w14:paraId="62A4DE97" w14:textId="56C5A335" w:rsidR="00C45FE4" w:rsidRPr="006763D9" w:rsidRDefault="00C45FE4" w:rsidP="00BE7D03">
            <w:pPr>
              <w:keepNext/>
              <w:keepLines/>
              <w:spacing w:line="240" w:lineRule="auto"/>
              <w:jc w:val="center"/>
              <w:rPr>
                <w:lang w:val="en-GB"/>
              </w:rPr>
            </w:pPr>
            <w:r w:rsidRPr="006763D9">
              <w:rPr>
                <w:lang w:val="en-GB"/>
              </w:rPr>
              <w:t>2.99 ± 5.44</w:t>
            </w:r>
          </w:p>
        </w:tc>
      </w:tr>
      <w:tr w:rsidR="00A97101" w:rsidRPr="006763D9" w14:paraId="0234ACD7" w14:textId="69FC3C31" w:rsidTr="00A97101">
        <w:trPr>
          <w:trHeight w:val="576"/>
        </w:trPr>
        <w:tc>
          <w:tcPr>
            <w:tcW w:w="618" w:type="pct"/>
            <w:vMerge/>
            <w:tcBorders>
              <w:bottom w:val="dashed" w:sz="4" w:space="0" w:color="7F7F7F" w:themeColor="text1" w:themeTint="80"/>
            </w:tcBorders>
            <w:vAlign w:val="center"/>
          </w:tcPr>
          <w:p w14:paraId="47125566" w14:textId="77777777" w:rsidR="00C45FE4" w:rsidRPr="006763D9" w:rsidRDefault="00C45FE4" w:rsidP="002B18F8">
            <w:pPr>
              <w:keepNext/>
              <w:keepLines/>
              <w:spacing w:line="240" w:lineRule="auto"/>
              <w:jc w:val="left"/>
              <w:rPr>
                <w:b/>
                <w:bCs/>
                <w:lang w:val="en-GB"/>
              </w:rPr>
            </w:pPr>
          </w:p>
        </w:tc>
        <w:tc>
          <w:tcPr>
            <w:tcW w:w="919" w:type="pct"/>
            <w:tcBorders>
              <w:bottom w:val="dashed" w:sz="4" w:space="0" w:color="7F7F7F" w:themeColor="text1" w:themeTint="80"/>
            </w:tcBorders>
            <w:vAlign w:val="center"/>
          </w:tcPr>
          <w:p w14:paraId="256315A7" w14:textId="77777777" w:rsidR="00C45FE4" w:rsidRPr="006763D9" w:rsidRDefault="00C45FE4" w:rsidP="002B18F8">
            <w:pPr>
              <w:keepNext/>
              <w:keepLines/>
              <w:spacing w:line="240" w:lineRule="auto"/>
              <w:jc w:val="left"/>
              <w:rPr>
                <w:lang w:val="en-GB"/>
              </w:rPr>
            </w:pPr>
            <w:r w:rsidRPr="006763D9">
              <w:rPr>
                <w:lang w:val="en-GB"/>
              </w:rPr>
              <w:t>unskilled actor</w:t>
            </w:r>
          </w:p>
        </w:tc>
        <w:tc>
          <w:tcPr>
            <w:tcW w:w="745" w:type="pct"/>
            <w:gridSpan w:val="2"/>
            <w:tcBorders>
              <w:bottom w:val="dashed" w:sz="4" w:space="0" w:color="7F7F7F" w:themeColor="text1" w:themeTint="80"/>
            </w:tcBorders>
            <w:vAlign w:val="center"/>
          </w:tcPr>
          <w:p w14:paraId="65427B36" w14:textId="461BFFB6" w:rsidR="00C45FE4" w:rsidRPr="006763D9" w:rsidRDefault="00C45FE4" w:rsidP="002B18F8">
            <w:pPr>
              <w:keepNext/>
              <w:keepLines/>
              <w:spacing w:line="240" w:lineRule="auto"/>
              <w:jc w:val="center"/>
              <w:rPr>
                <w:lang w:val="en-GB"/>
              </w:rPr>
            </w:pPr>
            <w:r w:rsidRPr="006763D9">
              <w:rPr>
                <w:lang w:val="en-GB"/>
              </w:rPr>
              <w:t>0.91 ± 2.87</w:t>
            </w:r>
          </w:p>
        </w:tc>
        <w:tc>
          <w:tcPr>
            <w:tcW w:w="546" w:type="pct"/>
            <w:gridSpan w:val="2"/>
            <w:tcBorders>
              <w:bottom w:val="dashed" w:sz="4" w:space="0" w:color="7F7F7F" w:themeColor="text1" w:themeTint="80"/>
            </w:tcBorders>
            <w:vAlign w:val="center"/>
          </w:tcPr>
          <w:p w14:paraId="427DB4C3" w14:textId="67A27C50" w:rsidR="00C45FE4" w:rsidRPr="006763D9" w:rsidRDefault="00C45FE4" w:rsidP="002B18F8">
            <w:pPr>
              <w:keepNext/>
              <w:keepLines/>
              <w:spacing w:line="240" w:lineRule="auto"/>
              <w:jc w:val="center"/>
              <w:rPr>
                <w:lang w:val="en-GB"/>
              </w:rPr>
            </w:pPr>
            <w:r w:rsidRPr="006763D9">
              <w:rPr>
                <w:lang w:val="en-GB"/>
              </w:rPr>
              <w:t>4.55%</w:t>
            </w:r>
          </w:p>
        </w:tc>
        <w:tc>
          <w:tcPr>
            <w:tcW w:w="793" w:type="pct"/>
            <w:gridSpan w:val="2"/>
            <w:tcBorders>
              <w:bottom w:val="dashed" w:sz="4" w:space="0" w:color="7F7F7F" w:themeColor="text1" w:themeTint="80"/>
            </w:tcBorders>
            <w:vAlign w:val="center"/>
          </w:tcPr>
          <w:p w14:paraId="6B8C7720" w14:textId="5992D4A8" w:rsidR="00C45FE4" w:rsidRPr="006763D9" w:rsidRDefault="00C45FE4" w:rsidP="002B18F8">
            <w:pPr>
              <w:keepNext/>
              <w:keepLines/>
              <w:spacing w:line="240" w:lineRule="auto"/>
              <w:jc w:val="center"/>
              <w:rPr>
                <w:lang w:val="en-GB"/>
              </w:rPr>
            </w:pPr>
            <w:r w:rsidRPr="006763D9">
              <w:rPr>
                <w:lang w:val="en-GB"/>
              </w:rPr>
              <w:t>1.9 ± 3.93</w:t>
            </w:r>
          </w:p>
        </w:tc>
        <w:tc>
          <w:tcPr>
            <w:tcW w:w="546" w:type="pct"/>
            <w:tcBorders>
              <w:bottom w:val="dashed" w:sz="4" w:space="0" w:color="7F7F7F" w:themeColor="text1" w:themeTint="80"/>
            </w:tcBorders>
            <w:vAlign w:val="center"/>
          </w:tcPr>
          <w:p w14:paraId="06C3021C" w14:textId="5F87FAA7" w:rsidR="00C45FE4" w:rsidRPr="006763D9" w:rsidRDefault="00C45FE4" w:rsidP="002B18F8">
            <w:pPr>
              <w:keepNext/>
              <w:keepLines/>
              <w:spacing w:line="240" w:lineRule="auto"/>
              <w:jc w:val="center"/>
              <w:rPr>
                <w:lang w:val="en-GB"/>
              </w:rPr>
            </w:pPr>
            <w:r w:rsidRPr="006763D9">
              <w:rPr>
                <w:lang w:val="en-GB"/>
              </w:rPr>
              <w:t>9.5%</w:t>
            </w:r>
          </w:p>
        </w:tc>
        <w:tc>
          <w:tcPr>
            <w:tcW w:w="833" w:type="pct"/>
            <w:tcBorders>
              <w:bottom w:val="dashed" w:sz="4" w:space="0" w:color="7F7F7F" w:themeColor="text1" w:themeTint="80"/>
            </w:tcBorders>
            <w:vAlign w:val="center"/>
          </w:tcPr>
          <w:p w14:paraId="0C9E0EE0" w14:textId="25844AFC" w:rsidR="00C45FE4" w:rsidRPr="006763D9" w:rsidRDefault="00C45FE4" w:rsidP="00BE7D03">
            <w:pPr>
              <w:keepNext/>
              <w:keepLines/>
              <w:spacing w:line="240" w:lineRule="auto"/>
              <w:jc w:val="center"/>
              <w:rPr>
                <w:lang w:val="en-GB"/>
              </w:rPr>
            </w:pPr>
            <w:r w:rsidRPr="006763D9">
              <w:rPr>
                <w:lang w:val="en-GB"/>
              </w:rPr>
              <w:t>1.38 ± 3.35</w:t>
            </w:r>
          </w:p>
        </w:tc>
      </w:tr>
      <w:tr w:rsidR="00A97101" w:rsidRPr="006763D9" w14:paraId="3C2EBFC6" w14:textId="26AD7082" w:rsidTr="00A97101">
        <w:trPr>
          <w:trHeight w:val="576"/>
        </w:trPr>
        <w:tc>
          <w:tcPr>
            <w:tcW w:w="618" w:type="pct"/>
            <w:vMerge w:val="restart"/>
            <w:tcBorders>
              <w:top w:val="dashed" w:sz="4" w:space="0" w:color="7F7F7F" w:themeColor="text1" w:themeTint="80"/>
            </w:tcBorders>
            <w:vAlign w:val="center"/>
          </w:tcPr>
          <w:p w14:paraId="39D75E37" w14:textId="77777777" w:rsidR="00C45FE4" w:rsidRPr="006763D9" w:rsidRDefault="00C45FE4" w:rsidP="002B18F8">
            <w:pPr>
              <w:keepNext/>
              <w:keepLines/>
              <w:spacing w:line="240" w:lineRule="auto"/>
              <w:jc w:val="left"/>
              <w:rPr>
                <w:b/>
                <w:bCs/>
                <w:lang w:val="en-GB"/>
              </w:rPr>
            </w:pPr>
            <w:r w:rsidRPr="006763D9">
              <w:rPr>
                <w:b/>
                <w:bCs/>
                <w:lang w:val="en-GB"/>
              </w:rPr>
              <w:t>ExpT2</w:t>
            </w:r>
          </w:p>
        </w:tc>
        <w:tc>
          <w:tcPr>
            <w:tcW w:w="919" w:type="pct"/>
            <w:tcBorders>
              <w:top w:val="dashed" w:sz="4" w:space="0" w:color="7F7F7F" w:themeColor="text1" w:themeTint="80"/>
            </w:tcBorders>
            <w:vAlign w:val="center"/>
          </w:tcPr>
          <w:p w14:paraId="164640F9" w14:textId="77777777" w:rsidR="00C45FE4" w:rsidRPr="006763D9" w:rsidRDefault="00C45FE4" w:rsidP="002B18F8">
            <w:pPr>
              <w:keepNext/>
              <w:keepLines/>
              <w:spacing w:line="240" w:lineRule="auto"/>
              <w:jc w:val="left"/>
              <w:rPr>
                <w:lang w:val="en-GB"/>
              </w:rPr>
            </w:pPr>
            <w:r w:rsidRPr="006763D9">
              <w:rPr>
                <w:lang w:val="en-GB"/>
              </w:rPr>
              <w:t>skilful actor</w:t>
            </w:r>
          </w:p>
        </w:tc>
        <w:tc>
          <w:tcPr>
            <w:tcW w:w="745" w:type="pct"/>
            <w:gridSpan w:val="2"/>
            <w:tcBorders>
              <w:top w:val="dashed" w:sz="4" w:space="0" w:color="7F7F7F" w:themeColor="text1" w:themeTint="80"/>
            </w:tcBorders>
            <w:vAlign w:val="center"/>
          </w:tcPr>
          <w:p w14:paraId="20374489" w14:textId="16DC5B1C" w:rsidR="00C45FE4" w:rsidRPr="006763D9" w:rsidRDefault="00C45FE4" w:rsidP="002B18F8">
            <w:pPr>
              <w:keepNext/>
              <w:keepLines/>
              <w:spacing w:line="240" w:lineRule="auto"/>
              <w:jc w:val="center"/>
              <w:rPr>
                <w:lang w:val="en-GB"/>
              </w:rPr>
            </w:pPr>
            <w:r w:rsidRPr="006763D9">
              <w:rPr>
                <w:lang w:val="en-GB"/>
              </w:rPr>
              <w:t>4.49 ± 7.56</w:t>
            </w:r>
          </w:p>
        </w:tc>
        <w:tc>
          <w:tcPr>
            <w:tcW w:w="546" w:type="pct"/>
            <w:gridSpan w:val="2"/>
            <w:tcBorders>
              <w:top w:val="dashed" w:sz="4" w:space="0" w:color="7F7F7F" w:themeColor="text1" w:themeTint="80"/>
            </w:tcBorders>
            <w:vAlign w:val="center"/>
          </w:tcPr>
          <w:p w14:paraId="034CF877" w14:textId="7EA7C097" w:rsidR="00C45FE4" w:rsidRPr="006763D9" w:rsidRDefault="00C45FE4" w:rsidP="002B18F8">
            <w:pPr>
              <w:keepNext/>
              <w:keepLines/>
              <w:spacing w:line="240" w:lineRule="auto"/>
              <w:jc w:val="center"/>
              <w:rPr>
                <w:lang w:val="en-GB"/>
              </w:rPr>
            </w:pPr>
            <w:r w:rsidRPr="006763D9">
              <w:rPr>
                <w:lang w:val="en-GB"/>
              </w:rPr>
              <w:t>22.45%</w:t>
            </w:r>
          </w:p>
        </w:tc>
        <w:tc>
          <w:tcPr>
            <w:tcW w:w="793" w:type="pct"/>
            <w:gridSpan w:val="2"/>
            <w:tcBorders>
              <w:top w:val="dashed" w:sz="4" w:space="0" w:color="7F7F7F" w:themeColor="text1" w:themeTint="80"/>
            </w:tcBorders>
            <w:vAlign w:val="center"/>
          </w:tcPr>
          <w:p w14:paraId="3AE4A5A7" w14:textId="24DEED1F" w:rsidR="00C45FE4" w:rsidRPr="006763D9" w:rsidRDefault="00C45FE4" w:rsidP="002B18F8">
            <w:pPr>
              <w:keepNext/>
              <w:keepLines/>
              <w:spacing w:line="240" w:lineRule="auto"/>
              <w:jc w:val="center"/>
              <w:rPr>
                <w:lang w:val="en-GB"/>
              </w:rPr>
            </w:pPr>
            <w:r w:rsidRPr="006763D9">
              <w:rPr>
                <w:lang w:val="en-GB"/>
              </w:rPr>
              <w:t>4.35 ± 7.86</w:t>
            </w:r>
          </w:p>
        </w:tc>
        <w:tc>
          <w:tcPr>
            <w:tcW w:w="546" w:type="pct"/>
            <w:tcBorders>
              <w:top w:val="dashed" w:sz="4" w:space="0" w:color="7F7F7F" w:themeColor="text1" w:themeTint="80"/>
            </w:tcBorders>
            <w:vAlign w:val="center"/>
          </w:tcPr>
          <w:p w14:paraId="70B3C8E4" w14:textId="4AFD728A" w:rsidR="00C45FE4" w:rsidRPr="006763D9" w:rsidRDefault="00C45FE4" w:rsidP="002B18F8">
            <w:pPr>
              <w:keepNext/>
              <w:keepLines/>
              <w:spacing w:line="240" w:lineRule="auto"/>
              <w:jc w:val="center"/>
              <w:rPr>
                <w:lang w:val="en-GB"/>
              </w:rPr>
            </w:pPr>
            <w:r w:rsidRPr="006763D9">
              <w:rPr>
                <w:lang w:val="en-GB"/>
              </w:rPr>
              <w:t>21.75%</w:t>
            </w:r>
          </w:p>
        </w:tc>
        <w:tc>
          <w:tcPr>
            <w:tcW w:w="833" w:type="pct"/>
            <w:tcBorders>
              <w:top w:val="dashed" w:sz="4" w:space="0" w:color="7F7F7F" w:themeColor="text1" w:themeTint="80"/>
            </w:tcBorders>
            <w:vAlign w:val="center"/>
          </w:tcPr>
          <w:p w14:paraId="66C1E97D" w14:textId="330A7B6F" w:rsidR="00C45FE4" w:rsidRPr="006763D9" w:rsidRDefault="00C45FE4" w:rsidP="00BE7D03">
            <w:pPr>
              <w:keepNext/>
              <w:keepLines/>
              <w:spacing w:line="240" w:lineRule="auto"/>
              <w:jc w:val="center"/>
              <w:rPr>
                <w:lang w:val="en-GB"/>
              </w:rPr>
            </w:pPr>
            <w:r w:rsidRPr="006763D9">
              <w:rPr>
                <w:lang w:val="en-GB"/>
              </w:rPr>
              <w:t>4.43 ± 7.47</w:t>
            </w:r>
          </w:p>
        </w:tc>
      </w:tr>
      <w:tr w:rsidR="00A97101" w:rsidRPr="006763D9" w14:paraId="2453DC23" w14:textId="38275E71" w:rsidTr="00A97101">
        <w:trPr>
          <w:trHeight w:val="576"/>
        </w:trPr>
        <w:tc>
          <w:tcPr>
            <w:tcW w:w="618" w:type="pct"/>
            <w:vMerge/>
            <w:tcBorders>
              <w:bottom w:val="single" w:sz="4" w:space="0" w:color="auto"/>
            </w:tcBorders>
            <w:vAlign w:val="center"/>
          </w:tcPr>
          <w:p w14:paraId="687FECF6" w14:textId="77777777" w:rsidR="00C45FE4" w:rsidRPr="006763D9" w:rsidRDefault="00C45FE4" w:rsidP="002B18F8">
            <w:pPr>
              <w:keepNext/>
              <w:keepLines/>
              <w:spacing w:line="240" w:lineRule="auto"/>
              <w:jc w:val="left"/>
              <w:rPr>
                <w:lang w:val="en-GB"/>
              </w:rPr>
            </w:pPr>
          </w:p>
        </w:tc>
        <w:tc>
          <w:tcPr>
            <w:tcW w:w="919" w:type="pct"/>
            <w:tcBorders>
              <w:bottom w:val="single" w:sz="4" w:space="0" w:color="auto"/>
            </w:tcBorders>
            <w:vAlign w:val="center"/>
          </w:tcPr>
          <w:p w14:paraId="0EB29800" w14:textId="77777777" w:rsidR="00C45FE4" w:rsidRPr="006763D9" w:rsidRDefault="00C45FE4" w:rsidP="002B18F8">
            <w:pPr>
              <w:keepNext/>
              <w:keepLines/>
              <w:spacing w:line="240" w:lineRule="auto"/>
              <w:jc w:val="left"/>
              <w:rPr>
                <w:lang w:val="en-GB"/>
              </w:rPr>
            </w:pPr>
            <w:r w:rsidRPr="006763D9">
              <w:rPr>
                <w:lang w:val="en-GB"/>
              </w:rPr>
              <w:t>unskilled actor</w:t>
            </w:r>
          </w:p>
        </w:tc>
        <w:tc>
          <w:tcPr>
            <w:tcW w:w="745" w:type="pct"/>
            <w:gridSpan w:val="2"/>
            <w:tcBorders>
              <w:bottom w:val="single" w:sz="4" w:space="0" w:color="auto"/>
            </w:tcBorders>
            <w:vAlign w:val="center"/>
          </w:tcPr>
          <w:p w14:paraId="747DEA6D" w14:textId="68ED9C6A" w:rsidR="00C45FE4" w:rsidRPr="006763D9" w:rsidRDefault="00C45FE4" w:rsidP="002B18F8">
            <w:pPr>
              <w:keepNext/>
              <w:keepLines/>
              <w:spacing w:line="240" w:lineRule="auto"/>
              <w:jc w:val="center"/>
              <w:rPr>
                <w:lang w:val="en-GB"/>
              </w:rPr>
            </w:pPr>
            <w:r w:rsidRPr="006763D9">
              <w:rPr>
                <w:lang w:val="en-GB"/>
              </w:rPr>
              <w:t>0</w:t>
            </w:r>
          </w:p>
        </w:tc>
        <w:tc>
          <w:tcPr>
            <w:tcW w:w="546" w:type="pct"/>
            <w:gridSpan w:val="2"/>
            <w:tcBorders>
              <w:bottom w:val="single" w:sz="4" w:space="0" w:color="auto"/>
            </w:tcBorders>
            <w:vAlign w:val="center"/>
          </w:tcPr>
          <w:p w14:paraId="1D973ACE" w14:textId="781FEDFF" w:rsidR="00C45FE4" w:rsidRPr="006763D9" w:rsidRDefault="00C45FE4" w:rsidP="002B18F8">
            <w:pPr>
              <w:keepNext/>
              <w:keepLines/>
              <w:spacing w:line="240" w:lineRule="auto"/>
              <w:jc w:val="center"/>
              <w:rPr>
                <w:lang w:val="en-GB"/>
              </w:rPr>
            </w:pPr>
            <w:r w:rsidRPr="006763D9">
              <w:rPr>
                <w:lang w:val="en-GB"/>
              </w:rPr>
              <w:t>0%</w:t>
            </w:r>
          </w:p>
        </w:tc>
        <w:tc>
          <w:tcPr>
            <w:tcW w:w="793" w:type="pct"/>
            <w:gridSpan w:val="2"/>
            <w:tcBorders>
              <w:bottom w:val="single" w:sz="4" w:space="0" w:color="auto"/>
            </w:tcBorders>
            <w:vAlign w:val="center"/>
          </w:tcPr>
          <w:p w14:paraId="4DB7B731" w14:textId="00B76145" w:rsidR="00C45FE4" w:rsidRPr="006763D9" w:rsidRDefault="00C45FE4" w:rsidP="002B18F8">
            <w:pPr>
              <w:keepNext/>
              <w:keepLines/>
              <w:spacing w:line="240" w:lineRule="auto"/>
              <w:jc w:val="center"/>
              <w:rPr>
                <w:lang w:val="en-GB"/>
              </w:rPr>
            </w:pPr>
            <w:r w:rsidRPr="006763D9">
              <w:rPr>
                <w:lang w:val="en-GB"/>
              </w:rPr>
              <w:t>2.9 ± 5.76</w:t>
            </w:r>
          </w:p>
        </w:tc>
        <w:tc>
          <w:tcPr>
            <w:tcW w:w="546" w:type="pct"/>
            <w:tcBorders>
              <w:bottom w:val="single" w:sz="4" w:space="0" w:color="auto"/>
            </w:tcBorders>
            <w:vAlign w:val="center"/>
          </w:tcPr>
          <w:p w14:paraId="1BFBC226" w14:textId="4DC1723F" w:rsidR="00C45FE4" w:rsidRPr="006763D9" w:rsidRDefault="00C45FE4" w:rsidP="002B18F8">
            <w:pPr>
              <w:keepNext/>
              <w:keepLines/>
              <w:spacing w:line="240" w:lineRule="auto"/>
              <w:jc w:val="center"/>
              <w:rPr>
                <w:lang w:val="en-GB"/>
              </w:rPr>
            </w:pPr>
            <w:r w:rsidRPr="006763D9">
              <w:rPr>
                <w:lang w:val="en-GB"/>
              </w:rPr>
              <w:t>14.5%</w:t>
            </w:r>
          </w:p>
        </w:tc>
        <w:tc>
          <w:tcPr>
            <w:tcW w:w="833" w:type="pct"/>
            <w:tcBorders>
              <w:bottom w:val="single" w:sz="4" w:space="0" w:color="auto"/>
            </w:tcBorders>
            <w:vAlign w:val="center"/>
          </w:tcPr>
          <w:p w14:paraId="595EDC75" w14:textId="4BD2CE7A" w:rsidR="00C45FE4" w:rsidRPr="006763D9" w:rsidRDefault="00C45FE4" w:rsidP="00BE7D03">
            <w:pPr>
              <w:keepNext/>
              <w:keepLines/>
              <w:spacing w:line="240" w:lineRule="auto"/>
              <w:jc w:val="center"/>
              <w:rPr>
                <w:lang w:val="en-GB"/>
              </w:rPr>
            </w:pPr>
            <w:r w:rsidRPr="00154062">
              <w:rPr>
                <w:lang w:val="en-GB"/>
              </w:rPr>
              <w:t>1.29 ±</w:t>
            </w:r>
            <w:r w:rsidRPr="006763D9">
              <w:rPr>
                <w:lang w:val="en-GB"/>
              </w:rPr>
              <w:t xml:space="preserve"> 3.98</w:t>
            </w:r>
          </w:p>
        </w:tc>
      </w:tr>
      <w:tr w:rsidR="00A97101" w:rsidRPr="006763D9" w14:paraId="7DB105B5" w14:textId="273C5251" w:rsidTr="00A97101">
        <w:trPr>
          <w:trHeight w:val="576"/>
        </w:trPr>
        <w:tc>
          <w:tcPr>
            <w:tcW w:w="618" w:type="pct"/>
            <w:tcBorders>
              <w:top w:val="single" w:sz="4" w:space="0" w:color="auto"/>
              <w:bottom w:val="single" w:sz="4" w:space="0" w:color="auto"/>
            </w:tcBorders>
            <w:vAlign w:val="center"/>
          </w:tcPr>
          <w:p w14:paraId="5356E24B" w14:textId="74628863" w:rsidR="00C45FE4" w:rsidRPr="006763D9" w:rsidRDefault="00C45FE4" w:rsidP="008B6690">
            <w:pPr>
              <w:keepNext/>
              <w:keepLines/>
              <w:spacing w:line="240" w:lineRule="auto"/>
              <w:jc w:val="left"/>
              <w:rPr>
                <w:b/>
                <w:lang w:val="en-GB"/>
              </w:rPr>
            </w:pPr>
            <w:r w:rsidRPr="006763D9">
              <w:rPr>
                <w:b/>
                <w:lang w:val="en-GB"/>
              </w:rPr>
              <w:t>Total</w:t>
            </w:r>
          </w:p>
        </w:tc>
        <w:tc>
          <w:tcPr>
            <w:tcW w:w="919" w:type="pct"/>
            <w:tcBorders>
              <w:top w:val="single" w:sz="4" w:space="0" w:color="auto"/>
              <w:bottom w:val="single" w:sz="4" w:space="0" w:color="auto"/>
            </w:tcBorders>
            <w:vAlign w:val="center"/>
          </w:tcPr>
          <w:p w14:paraId="47342F36" w14:textId="03172B4A" w:rsidR="00C45FE4" w:rsidRPr="006763D9" w:rsidRDefault="00C45FE4" w:rsidP="008B6690">
            <w:pPr>
              <w:keepNext/>
              <w:keepLines/>
              <w:spacing w:line="240" w:lineRule="auto"/>
              <w:jc w:val="left"/>
              <w:rPr>
                <w:lang w:val="en-GB"/>
              </w:rPr>
            </w:pPr>
            <w:r w:rsidRPr="006763D9">
              <w:rPr>
                <w:lang w:val="en-GB"/>
              </w:rPr>
              <w:t>both actors</w:t>
            </w:r>
          </w:p>
        </w:tc>
        <w:tc>
          <w:tcPr>
            <w:tcW w:w="745" w:type="pct"/>
            <w:gridSpan w:val="2"/>
            <w:tcBorders>
              <w:top w:val="single" w:sz="4" w:space="0" w:color="auto"/>
              <w:bottom w:val="single" w:sz="4" w:space="0" w:color="auto"/>
            </w:tcBorders>
            <w:vAlign w:val="center"/>
          </w:tcPr>
          <w:p w14:paraId="38040DE6" w14:textId="3DF70285" w:rsidR="00C45FE4" w:rsidRPr="006763D9" w:rsidRDefault="00C45FE4" w:rsidP="008B6690">
            <w:pPr>
              <w:keepNext/>
              <w:keepLines/>
              <w:spacing w:line="240" w:lineRule="auto"/>
              <w:jc w:val="center"/>
              <w:rPr>
                <w:lang w:val="en-GB"/>
              </w:rPr>
            </w:pPr>
            <w:r w:rsidRPr="006763D9">
              <w:rPr>
                <w:lang w:val="en-GB"/>
              </w:rPr>
              <w:t>4.15 ± 6.39</w:t>
            </w:r>
          </w:p>
        </w:tc>
        <w:tc>
          <w:tcPr>
            <w:tcW w:w="546" w:type="pct"/>
            <w:gridSpan w:val="2"/>
            <w:tcBorders>
              <w:top w:val="single" w:sz="4" w:space="0" w:color="auto"/>
              <w:bottom w:val="single" w:sz="4" w:space="0" w:color="auto"/>
            </w:tcBorders>
            <w:vAlign w:val="center"/>
          </w:tcPr>
          <w:p w14:paraId="0E95FDE2" w14:textId="4F7726C2" w:rsidR="00C45FE4" w:rsidRPr="006763D9" w:rsidRDefault="00C45FE4" w:rsidP="008B6690">
            <w:pPr>
              <w:keepNext/>
              <w:keepLines/>
              <w:spacing w:line="240" w:lineRule="auto"/>
              <w:jc w:val="center"/>
              <w:rPr>
                <w:lang w:val="en-GB"/>
              </w:rPr>
            </w:pPr>
            <w:r w:rsidRPr="006763D9">
              <w:rPr>
                <w:lang w:val="en-GB"/>
              </w:rPr>
              <w:t>6.92%</w:t>
            </w:r>
          </w:p>
        </w:tc>
        <w:tc>
          <w:tcPr>
            <w:tcW w:w="793" w:type="pct"/>
            <w:gridSpan w:val="2"/>
            <w:tcBorders>
              <w:top w:val="single" w:sz="4" w:space="0" w:color="auto"/>
              <w:bottom w:val="single" w:sz="4" w:space="0" w:color="auto"/>
            </w:tcBorders>
            <w:vAlign w:val="center"/>
          </w:tcPr>
          <w:p w14:paraId="2B398BF6" w14:textId="27059D7F" w:rsidR="00C45FE4" w:rsidRPr="006763D9" w:rsidRDefault="00C45FE4" w:rsidP="008B6690">
            <w:pPr>
              <w:keepNext/>
              <w:keepLines/>
              <w:spacing w:line="240" w:lineRule="auto"/>
              <w:jc w:val="center"/>
              <w:rPr>
                <w:lang w:val="en-GB"/>
              </w:rPr>
            </w:pPr>
            <w:r w:rsidRPr="006763D9">
              <w:rPr>
                <w:lang w:val="en-GB"/>
              </w:rPr>
              <w:t>5.82 ± 6.44</w:t>
            </w:r>
          </w:p>
        </w:tc>
        <w:tc>
          <w:tcPr>
            <w:tcW w:w="546" w:type="pct"/>
            <w:tcBorders>
              <w:top w:val="single" w:sz="4" w:space="0" w:color="auto"/>
              <w:bottom w:val="single" w:sz="4" w:space="0" w:color="auto"/>
            </w:tcBorders>
            <w:vAlign w:val="center"/>
          </w:tcPr>
          <w:p w14:paraId="59BB336F" w14:textId="7B42EA71" w:rsidR="00C45FE4" w:rsidRPr="006763D9" w:rsidRDefault="00C45FE4" w:rsidP="008B6690">
            <w:pPr>
              <w:keepNext/>
              <w:keepLines/>
              <w:spacing w:line="240" w:lineRule="auto"/>
              <w:jc w:val="center"/>
              <w:rPr>
                <w:lang w:val="en-GB"/>
              </w:rPr>
            </w:pPr>
            <w:r w:rsidRPr="006763D9">
              <w:rPr>
                <w:lang w:val="en-GB"/>
              </w:rPr>
              <w:t>9.7%</w:t>
            </w:r>
          </w:p>
        </w:tc>
        <w:tc>
          <w:tcPr>
            <w:tcW w:w="833" w:type="pct"/>
            <w:tcBorders>
              <w:top w:val="single" w:sz="4" w:space="0" w:color="auto"/>
              <w:bottom w:val="single" w:sz="4" w:space="0" w:color="auto"/>
            </w:tcBorders>
            <w:vAlign w:val="center"/>
          </w:tcPr>
          <w:p w14:paraId="502EB0C9" w14:textId="217EEC98" w:rsidR="00C45FE4" w:rsidRPr="006763D9" w:rsidRDefault="00C45FE4" w:rsidP="00BE7D03">
            <w:pPr>
              <w:keepNext/>
              <w:keepLines/>
              <w:spacing w:line="240" w:lineRule="auto"/>
              <w:jc w:val="center"/>
              <w:rPr>
                <w:lang w:val="en-GB"/>
              </w:rPr>
            </w:pPr>
            <w:r w:rsidRPr="006763D9">
              <w:rPr>
                <w:lang w:val="en-GB"/>
              </w:rPr>
              <w:t>4.92 ± 6.41</w:t>
            </w:r>
          </w:p>
        </w:tc>
      </w:tr>
    </w:tbl>
    <w:p w14:paraId="1F0C177A" w14:textId="77777777" w:rsidR="0030275C" w:rsidRPr="006763D9" w:rsidRDefault="0030275C" w:rsidP="00EC62D4">
      <w:pPr>
        <w:rPr>
          <w:lang w:val="en-GB"/>
        </w:rPr>
      </w:pPr>
    </w:p>
    <w:p w14:paraId="3B8878DF" w14:textId="03D1EF6C" w:rsidR="0030275C" w:rsidRPr="006763D9" w:rsidRDefault="0030275C" w:rsidP="00EC62D4">
      <w:pPr>
        <w:rPr>
          <w:lang w:val="en-GB"/>
        </w:rPr>
      </w:pPr>
    </w:p>
    <w:tbl>
      <w:tblPr>
        <w:tblW w:w="5000" w:type="pct"/>
        <w:tblLayout w:type="fixed"/>
        <w:tblCellMar>
          <w:left w:w="30" w:type="dxa"/>
          <w:right w:w="30" w:type="dxa"/>
        </w:tblCellMar>
        <w:tblLook w:val="0000" w:firstRow="0" w:lastRow="0" w:firstColumn="0" w:lastColumn="0" w:noHBand="0" w:noVBand="0"/>
      </w:tblPr>
      <w:tblGrid>
        <w:gridCol w:w="1705"/>
        <w:gridCol w:w="988"/>
        <w:gridCol w:w="796"/>
        <w:gridCol w:w="796"/>
        <w:gridCol w:w="797"/>
        <w:gridCol w:w="797"/>
        <w:gridCol w:w="797"/>
        <w:gridCol w:w="797"/>
        <w:gridCol w:w="797"/>
        <w:gridCol w:w="802"/>
      </w:tblGrid>
      <w:tr w:rsidR="00EC62D4" w:rsidRPr="00B530D9" w14:paraId="55F7E378" w14:textId="77777777" w:rsidTr="009A1657">
        <w:trPr>
          <w:trHeight w:val="510"/>
        </w:trPr>
        <w:tc>
          <w:tcPr>
            <w:tcW w:w="5000" w:type="pct"/>
            <w:gridSpan w:val="10"/>
            <w:tcBorders>
              <w:left w:val="nil"/>
              <w:bottom w:val="single" w:sz="4" w:space="0" w:color="auto"/>
              <w:right w:val="nil"/>
            </w:tcBorders>
            <w:shd w:val="clear" w:color="auto" w:fill="auto"/>
            <w:vAlign w:val="center"/>
          </w:tcPr>
          <w:p w14:paraId="6F3B6E00" w14:textId="2D46B494" w:rsidR="00EC62D4" w:rsidRPr="006763D9" w:rsidRDefault="00EC62D4" w:rsidP="009A1657">
            <w:pPr>
              <w:keepNext/>
              <w:keepLines/>
              <w:rPr>
                <w:lang w:val="en-GB"/>
              </w:rPr>
            </w:pPr>
            <w:bookmarkStart w:id="17" w:name="_Toc181783874"/>
            <w:r w:rsidRPr="006763D9">
              <w:rPr>
                <w:rStyle w:val="Titre4Car"/>
                <w:u w:val="none"/>
                <w:lang w:val="en-GB"/>
              </w:rPr>
              <w:lastRenderedPageBreak/>
              <w:t>Table S</w:t>
            </w:r>
            <w:bookmarkEnd w:id="17"/>
            <w:r w:rsidR="001C607E" w:rsidRPr="006763D9">
              <w:rPr>
                <w:rStyle w:val="Titre4Car"/>
                <w:u w:val="none"/>
                <w:lang w:val="en-GB"/>
              </w:rPr>
              <w:t>5</w:t>
            </w:r>
            <w:r w:rsidRPr="006763D9">
              <w:rPr>
                <w:lang w:val="en-GB"/>
              </w:rPr>
              <w:t>: Results of the full model for the subjects’ proximity time during the Baseline and Expectation trials 1 and 2 (estimates together with standard errors, 95</w:t>
            </w:r>
            <w:r w:rsidR="00EE5E98" w:rsidRPr="006763D9">
              <w:rPr>
                <w:lang w:val="en-GB"/>
              </w:rPr>
              <w:t>%</w:t>
            </w:r>
            <w:r w:rsidRPr="006763D9">
              <w:rPr>
                <w:lang w:val="en-GB"/>
              </w:rPr>
              <w:t xml:space="preserve"> confidence limits, significance tests and the estimates range obtained when dropping levels of grouping factors one at a time). </w:t>
            </w:r>
          </w:p>
        </w:tc>
      </w:tr>
      <w:tr w:rsidR="00EC62D4" w:rsidRPr="006763D9" w14:paraId="367BC4C2" w14:textId="77777777" w:rsidTr="008206D9">
        <w:trPr>
          <w:trHeight w:val="510"/>
        </w:trPr>
        <w:tc>
          <w:tcPr>
            <w:tcW w:w="940" w:type="pct"/>
            <w:tcBorders>
              <w:top w:val="single" w:sz="4" w:space="0" w:color="auto"/>
              <w:left w:val="nil"/>
              <w:bottom w:val="single" w:sz="4" w:space="0" w:color="000000" w:themeColor="text1"/>
              <w:right w:val="nil"/>
            </w:tcBorders>
            <w:shd w:val="clear" w:color="auto" w:fill="D9D9D9" w:themeFill="background1" w:themeFillShade="D9"/>
            <w:vAlign w:val="center"/>
          </w:tcPr>
          <w:p w14:paraId="21DE5AF9" w14:textId="77777777" w:rsidR="00EC62D4" w:rsidRPr="006763D9" w:rsidRDefault="00EC62D4" w:rsidP="009A1657">
            <w:pPr>
              <w:keepNext/>
              <w:keepLines/>
              <w:spacing w:line="360" w:lineRule="auto"/>
              <w:jc w:val="center"/>
              <w:rPr>
                <w:rFonts w:cs="Times New Roman"/>
                <w:b/>
                <w:bCs/>
                <w:lang w:val="en-GB"/>
              </w:rPr>
            </w:pPr>
            <w:r w:rsidRPr="006763D9">
              <w:rPr>
                <w:rFonts w:cs="Times New Roman"/>
                <w:b/>
                <w:bCs/>
                <w:lang w:val="en-GB"/>
              </w:rPr>
              <w:t>Term</w:t>
            </w:r>
          </w:p>
        </w:tc>
        <w:tc>
          <w:tcPr>
            <w:tcW w:w="545" w:type="pct"/>
            <w:tcBorders>
              <w:top w:val="single" w:sz="4" w:space="0" w:color="auto"/>
              <w:left w:val="nil"/>
              <w:bottom w:val="single" w:sz="4" w:space="0" w:color="000000" w:themeColor="text1"/>
              <w:right w:val="nil"/>
            </w:tcBorders>
            <w:shd w:val="clear" w:color="auto" w:fill="D9D9D9" w:themeFill="background1" w:themeFillShade="D9"/>
            <w:vAlign w:val="center"/>
          </w:tcPr>
          <w:p w14:paraId="6A54B6E8" w14:textId="77777777" w:rsidR="00EC62D4" w:rsidRPr="006763D9" w:rsidRDefault="00EC62D4" w:rsidP="009A1657">
            <w:pPr>
              <w:keepNext/>
              <w:keepLines/>
              <w:spacing w:line="360" w:lineRule="auto"/>
              <w:jc w:val="center"/>
              <w:rPr>
                <w:rFonts w:cs="Times New Roman"/>
                <w:b/>
                <w:bCs/>
                <w:lang w:val="en-GB"/>
              </w:rPr>
            </w:pPr>
            <w:r w:rsidRPr="006763D9">
              <w:rPr>
                <w:rFonts w:cs="Times New Roman"/>
                <w:b/>
                <w:bCs/>
                <w:lang w:val="en-GB"/>
              </w:rPr>
              <w:t>Estimate</w:t>
            </w:r>
          </w:p>
        </w:tc>
        <w:tc>
          <w:tcPr>
            <w:tcW w:w="439" w:type="pct"/>
            <w:tcBorders>
              <w:top w:val="single" w:sz="4" w:space="0" w:color="auto"/>
              <w:left w:val="nil"/>
              <w:bottom w:val="single" w:sz="4" w:space="0" w:color="000000" w:themeColor="text1"/>
              <w:right w:val="nil"/>
            </w:tcBorders>
            <w:shd w:val="clear" w:color="auto" w:fill="D9D9D9" w:themeFill="background1" w:themeFillShade="D9"/>
            <w:vAlign w:val="center"/>
          </w:tcPr>
          <w:p w14:paraId="4EF9C1D0" w14:textId="77777777" w:rsidR="00EC62D4" w:rsidRPr="006763D9" w:rsidRDefault="00EC62D4" w:rsidP="009A1657">
            <w:pPr>
              <w:keepNext/>
              <w:keepLines/>
              <w:spacing w:line="360" w:lineRule="auto"/>
              <w:jc w:val="center"/>
              <w:rPr>
                <w:rFonts w:cs="Times New Roman"/>
                <w:b/>
                <w:bCs/>
                <w:lang w:val="en-GB"/>
              </w:rPr>
            </w:pPr>
            <w:r w:rsidRPr="006763D9">
              <w:rPr>
                <w:rFonts w:cs="Times New Roman"/>
                <w:b/>
                <w:bCs/>
                <w:lang w:val="en-GB"/>
              </w:rPr>
              <w:t>SE</w:t>
            </w:r>
          </w:p>
        </w:tc>
        <w:tc>
          <w:tcPr>
            <w:tcW w:w="439" w:type="pct"/>
            <w:tcBorders>
              <w:top w:val="single" w:sz="4" w:space="0" w:color="auto"/>
              <w:left w:val="nil"/>
              <w:bottom w:val="single" w:sz="4" w:space="0" w:color="000000" w:themeColor="text1"/>
              <w:right w:val="nil"/>
            </w:tcBorders>
            <w:shd w:val="clear" w:color="auto" w:fill="D9D9D9" w:themeFill="background1" w:themeFillShade="D9"/>
            <w:vAlign w:val="center"/>
          </w:tcPr>
          <w:p w14:paraId="5E8D391A" w14:textId="77777777" w:rsidR="00EC62D4" w:rsidRPr="006763D9" w:rsidRDefault="00EC62D4" w:rsidP="009A1657">
            <w:pPr>
              <w:keepNext/>
              <w:keepLines/>
              <w:spacing w:line="360" w:lineRule="auto"/>
              <w:jc w:val="center"/>
              <w:rPr>
                <w:rFonts w:cs="Times New Roman"/>
                <w:b/>
                <w:bCs/>
                <w:lang w:val="en-GB"/>
              </w:rPr>
            </w:pPr>
            <w:proofErr w:type="spellStart"/>
            <w:r w:rsidRPr="006763D9">
              <w:rPr>
                <w:rFonts w:cs="Times New Roman"/>
                <w:b/>
                <w:bCs/>
                <w:lang w:val="en-GB"/>
              </w:rPr>
              <w:t>CL</w:t>
            </w:r>
            <w:r w:rsidRPr="006763D9">
              <w:rPr>
                <w:rFonts w:cs="Times New Roman"/>
                <w:b/>
                <w:bCs/>
                <w:vertAlign w:val="subscript"/>
                <w:lang w:val="en-GB"/>
              </w:rPr>
              <w:t>lower</w:t>
            </w:r>
            <w:proofErr w:type="spellEnd"/>
          </w:p>
        </w:tc>
        <w:tc>
          <w:tcPr>
            <w:tcW w:w="439" w:type="pct"/>
            <w:tcBorders>
              <w:top w:val="single" w:sz="4" w:space="0" w:color="auto"/>
              <w:left w:val="nil"/>
              <w:bottom w:val="single" w:sz="4" w:space="0" w:color="000000" w:themeColor="text1"/>
              <w:right w:val="nil"/>
            </w:tcBorders>
            <w:shd w:val="clear" w:color="auto" w:fill="D9D9D9" w:themeFill="background1" w:themeFillShade="D9"/>
            <w:vAlign w:val="center"/>
          </w:tcPr>
          <w:p w14:paraId="6AD493E7" w14:textId="77777777" w:rsidR="00EC62D4" w:rsidRPr="006763D9" w:rsidRDefault="00EC62D4" w:rsidP="009A1657">
            <w:pPr>
              <w:keepNext/>
              <w:keepLines/>
              <w:spacing w:line="360" w:lineRule="auto"/>
              <w:jc w:val="center"/>
              <w:rPr>
                <w:rFonts w:cs="Times New Roman"/>
                <w:b/>
                <w:bCs/>
                <w:lang w:val="en-GB"/>
              </w:rPr>
            </w:pPr>
            <w:proofErr w:type="spellStart"/>
            <w:r w:rsidRPr="006763D9">
              <w:rPr>
                <w:rFonts w:cs="Times New Roman"/>
                <w:b/>
                <w:bCs/>
                <w:lang w:val="en-GB"/>
              </w:rPr>
              <w:t>CL</w:t>
            </w:r>
            <w:r w:rsidRPr="006763D9">
              <w:rPr>
                <w:rFonts w:cs="Times New Roman"/>
                <w:b/>
                <w:bCs/>
                <w:vertAlign w:val="subscript"/>
                <w:lang w:val="en-GB"/>
              </w:rPr>
              <w:t>upper</w:t>
            </w:r>
            <w:proofErr w:type="spellEnd"/>
          </w:p>
        </w:tc>
        <w:tc>
          <w:tcPr>
            <w:tcW w:w="439" w:type="pct"/>
            <w:tcBorders>
              <w:top w:val="single" w:sz="4" w:space="0" w:color="auto"/>
              <w:left w:val="nil"/>
              <w:bottom w:val="single" w:sz="4" w:space="0" w:color="000000" w:themeColor="text1"/>
              <w:right w:val="nil"/>
            </w:tcBorders>
            <w:shd w:val="clear" w:color="auto" w:fill="D9D9D9" w:themeFill="background1" w:themeFillShade="D9"/>
            <w:vAlign w:val="center"/>
          </w:tcPr>
          <w:p w14:paraId="783AEF9D" w14:textId="77777777" w:rsidR="00EC62D4" w:rsidRPr="006763D9" w:rsidRDefault="00EC62D4" w:rsidP="009A1657">
            <w:pPr>
              <w:keepNext/>
              <w:keepLines/>
              <w:spacing w:line="360" w:lineRule="auto"/>
              <w:jc w:val="center"/>
              <w:rPr>
                <w:rFonts w:cs="Times New Roman"/>
                <w:b/>
                <w:bCs/>
                <w:lang w:val="en-GB"/>
              </w:rPr>
            </w:pPr>
            <w:r w:rsidRPr="006763D9">
              <w:rPr>
                <w:rFonts w:cs="Times New Roman"/>
                <w:b/>
                <w:bCs/>
                <w:lang w:val="en-GB"/>
              </w:rPr>
              <w:sym w:font="Symbol" w:char="F063"/>
            </w:r>
            <w:r w:rsidRPr="006763D9">
              <w:rPr>
                <w:rFonts w:cs="Times New Roman"/>
                <w:b/>
                <w:bCs/>
                <w:vertAlign w:val="superscript"/>
                <w:lang w:val="en-GB"/>
              </w:rPr>
              <w:t>2</w:t>
            </w:r>
          </w:p>
        </w:tc>
        <w:tc>
          <w:tcPr>
            <w:tcW w:w="439" w:type="pct"/>
            <w:tcBorders>
              <w:top w:val="single" w:sz="4" w:space="0" w:color="auto"/>
              <w:left w:val="nil"/>
              <w:bottom w:val="single" w:sz="4" w:space="0" w:color="000000" w:themeColor="text1"/>
              <w:right w:val="nil"/>
            </w:tcBorders>
            <w:shd w:val="clear" w:color="auto" w:fill="D9D9D9" w:themeFill="background1" w:themeFillShade="D9"/>
            <w:vAlign w:val="center"/>
          </w:tcPr>
          <w:p w14:paraId="08074D0E" w14:textId="77777777" w:rsidR="00EC62D4" w:rsidRPr="006763D9" w:rsidRDefault="00EC62D4" w:rsidP="009A1657">
            <w:pPr>
              <w:keepNext/>
              <w:keepLines/>
              <w:spacing w:line="360" w:lineRule="auto"/>
              <w:jc w:val="center"/>
              <w:rPr>
                <w:rFonts w:cs="Times New Roman"/>
                <w:b/>
                <w:bCs/>
                <w:lang w:val="en-GB"/>
              </w:rPr>
            </w:pPr>
            <w:proofErr w:type="spellStart"/>
            <w:r w:rsidRPr="006763D9">
              <w:rPr>
                <w:rFonts w:cs="Times New Roman"/>
                <w:b/>
                <w:bCs/>
                <w:lang w:val="en-GB"/>
              </w:rPr>
              <w:t>df</w:t>
            </w:r>
            <w:proofErr w:type="spellEnd"/>
          </w:p>
        </w:tc>
        <w:tc>
          <w:tcPr>
            <w:tcW w:w="439" w:type="pct"/>
            <w:tcBorders>
              <w:top w:val="single" w:sz="4" w:space="0" w:color="auto"/>
              <w:left w:val="nil"/>
              <w:bottom w:val="single" w:sz="4" w:space="0" w:color="000000" w:themeColor="text1"/>
              <w:right w:val="nil"/>
            </w:tcBorders>
            <w:shd w:val="clear" w:color="auto" w:fill="D9D9D9" w:themeFill="background1" w:themeFillShade="D9"/>
            <w:vAlign w:val="center"/>
          </w:tcPr>
          <w:p w14:paraId="1B23BEAC" w14:textId="0C8A58F3" w:rsidR="00EC62D4" w:rsidRPr="006763D9" w:rsidRDefault="009074C6" w:rsidP="009A1657">
            <w:pPr>
              <w:keepNext/>
              <w:keepLines/>
              <w:spacing w:line="360" w:lineRule="auto"/>
              <w:jc w:val="center"/>
              <w:rPr>
                <w:rFonts w:cs="Times New Roman"/>
                <w:b/>
                <w:bCs/>
                <w:i/>
                <w:iCs/>
                <w:lang w:val="en-GB"/>
              </w:rPr>
            </w:pPr>
            <w:r w:rsidRPr="006763D9">
              <w:rPr>
                <w:rFonts w:cs="Times New Roman"/>
                <w:b/>
                <w:bCs/>
                <w:i/>
                <w:iCs/>
                <w:lang w:val="en-GB"/>
              </w:rPr>
              <w:t>p</w:t>
            </w:r>
          </w:p>
        </w:tc>
        <w:tc>
          <w:tcPr>
            <w:tcW w:w="439" w:type="pct"/>
            <w:tcBorders>
              <w:top w:val="single" w:sz="4" w:space="0" w:color="auto"/>
              <w:left w:val="nil"/>
              <w:bottom w:val="single" w:sz="4" w:space="0" w:color="000000" w:themeColor="text1"/>
              <w:right w:val="nil"/>
            </w:tcBorders>
            <w:shd w:val="clear" w:color="auto" w:fill="D9D9D9" w:themeFill="background1" w:themeFillShade="D9"/>
            <w:vAlign w:val="center"/>
          </w:tcPr>
          <w:p w14:paraId="455682E2" w14:textId="77777777" w:rsidR="00EC62D4" w:rsidRPr="006763D9" w:rsidRDefault="00EC62D4" w:rsidP="009A1657">
            <w:pPr>
              <w:keepNext/>
              <w:keepLines/>
              <w:spacing w:line="360" w:lineRule="auto"/>
              <w:jc w:val="center"/>
              <w:rPr>
                <w:rFonts w:cs="Times New Roman"/>
                <w:b/>
                <w:bCs/>
                <w:lang w:val="en-GB"/>
              </w:rPr>
            </w:pPr>
            <w:r w:rsidRPr="006763D9">
              <w:rPr>
                <w:rFonts w:cs="Times New Roman"/>
                <w:b/>
                <w:bCs/>
                <w:lang w:val="en-GB"/>
              </w:rPr>
              <w:t>min</w:t>
            </w:r>
          </w:p>
        </w:tc>
        <w:tc>
          <w:tcPr>
            <w:tcW w:w="442" w:type="pct"/>
            <w:tcBorders>
              <w:top w:val="single" w:sz="4" w:space="0" w:color="auto"/>
              <w:left w:val="nil"/>
              <w:bottom w:val="single" w:sz="4" w:space="0" w:color="000000" w:themeColor="text1"/>
              <w:right w:val="nil"/>
            </w:tcBorders>
            <w:shd w:val="clear" w:color="auto" w:fill="D9D9D9" w:themeFill="background1" w:themeFillShade="D9"/>
            <w:vAlign w:val="center"/>
          </w:tcPr>
          <w:p w14:paraId="22E7ECFF" w14:textId="77777777" w:rsidR="00EC62D4" w:rsidRPr="006763D9" w:rsidRDefault="00EC62D4" w:rsidP="009A1657">
            <w:pPr>
              <w:keepNext/>
              <w:keepLines/>
              <w:spacing w:line="360" w:lineRule="auto"/>
              <w:jc w:val="center"/>
              <w:rPr>
                <w:rFonts w:cs="Times New Roman"/>
                <w:b/>
                <w:bCs/>
                <w:lang w:val="en-GB"/>
              </w:rPr>
            </w:pPr>
            <w:r w:rsidRPr="006763D9">
              <w:rPr>
                <w:rFonts w:cs="Times New Roman"/>
                <w:b/>
                <w:bCs/>
                <w:lang w:val="en-GB"/>
              </w:rPr>
              <w:t>max</w:t>
            </w:r>
          </w:p>
        </w:tc>
      </w:tr>
      <w:tr w:rsidR="00EC62D4" w:rsidRPr="006763D9" w14:paraId="454A96A5" w14:textId="77777777" w:rsidTr="009A1657">
        <w:trPr>
          <w:trHeight w:val="510"/>
        </w:trPr>
        <w:tc>
          <w:tcPr>
            <w:tcW w:w="940" w:type="pct"/>
            <w:tcBorders>
              <w:top w:val="single" w:sz="4" w:space="0" w:color="000000" w:themeColor="text1"/>
              <w:left w:val="nil"/>
              <w:bottom w:val="dashed" w:sz="4" w:space="0" w:color="A6A6A6" w:themeColor="background1" w:themeShade="A6"/>
              <w:right w:val="nil"/>
            </w:tcBorders>
            <w:vAlign w:val="center"/>
          </w:tcPr>
          <w:p w14:paraId="45382350"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(Intercept)</w:t>
            </w:r>
          </w:p>
        </w:tc>
        <w:tc>
          <w:tcPr>
            <w:tcW w:w="545" w:type="pct"/>
            <w:tcBorders>
              <w:top w:val="single" w:sz="4" w:space="0" w:color="000000" w:themeColor="text1"/>
              <w:left w:val="nil"/>
              <w:bottom w:val="dashed" w:sz="4" w:space="0" w:color="A6A6A6" w:themeColor="background1" w:themeShade="A6"/>
              <w:right w:val="nil"/>
            </w:tcBorders>
            <w:vAlign w:val="center"/>
          </w:tcPr>
          <w:p w14:paraId="15AF8FED"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-1.345</w:t>
            </w:r>
          </w:p>
        </w:tc>
        <w:tc>
          <w:tcPr>
            <w:tcW w:w="439" w:type="pct"/>
            <w:tcBorders>
              <w:top w:val="single" w:sz="4" w:space="0" w:color="000000" w:themeColor="text1"/>
              <w:left w:val="nil"/>
              <w:bottom w:val="dashed" w:sz="4" w:space="0" w:color="A6A6A6" w:themeColor="background1" w:themeShade="A6"/>
              <w:right w:val="nil"/>
            </w:tcBorders>
            <w:vAlign w:val="center"/>
          </w:tcPr>
          <w:p w14:paraId="0B31451A" w14:textId="1FB582ED" w:rsidR="00EC62D4" w:rsidRPr="006763D9" w:rsidRDefault="00EC62D4" w:rsidP="009A1657">
            <w:pPr>
              <w:keepNext/>
              <w:keepLines/>
              <w:spacing w:line="360" w:lineRule="auto"/>
              <w:jc w:val="center"/>
              <w:rPr>
                <w:rFonts w:cs="Times New Roman"/>
                <w:lang w:val="en-GB"/>
              </w:rPr>
            </w:pPr>
            <w:r w:rsidRPr="006763D9">
              <w:rPr>
                <w:rFonts w:cs="Arial"/>
                <w:lang w:val="en-GB"/>
              </w:rPr>
              <w:t>0.3</w:t>
            </w:r>
            <w:r w:rsidR="0064349F" w:rsidRPr="006763D9">
              <w:rPr>
                <w:rFonts w:cs="Arial"/>
                <w:lang w:val="en-GB"/>
              </w:rPr>
              <w:t>90</w:t>
            </w:r>
          </w:p>
        </w:tc>
        <w:tc>
          <w:tcPr>
            <w:tcW w:w="439" w:type="pct"/>
            <w:tcBorders>
              <w:top w:val="single" w:sz="4" w:space="0" w:color="000000" w:themeColor="text1"/>
              <w:left w:val="nil"/>
              <w:bottom w:val="dashed" w:sz="4" w:space="0" w:color="A6A6A6" w:themeColor="background1" w:themeShade="A6"/>
              <w:right w:val="nil"/>
            </w:tcBorders>
            <w:vAlign w:val="center"/>
          </w:tcPr>
          <w:p w14:paraId="7C34AD4A" w14:textId="2272803C" w:rsidR="00EC62D4" w:rsidRPr="006763D9" w:rsidRDefault="00EC62D4" w:rsidP="009A1657">
            <w:pPr>
              <w:keepNext/>
              <w:keepLines/>
              <w:spacing w:line="360" w:lineRule="auto"/>
              <w:jc w:val="center"/>
              <w:rPr>
                <w:rFonts w:cs="Times New Roman"/>
                <w:color w:val="000000"/>
                <w:sz w:val="24"/>
                <w:lang w:val="en-GB"/>
              </w:rPr>
            </w:pPr>
            <w:r w:rsidRPr="006763D9">
              <w:rPr>
                <w:rFonts w:cs="Arial"/>
                <w:color w:val="000000"/>
                <w:lang w:val="en-GB"/>
              </w:rPr>
              <w:t>-2.0</w:t>
            </w:r>
            <w:r w:rsidR="004646B8" w:rsidRPr="006763D9">
              <w:rPr>
                <w:rFonts w:cs="Arial"/>
                <w:color w:val="000000"/>
                <w:lang w:val="en-GB"/>
              </w:rPr>
              <w:t>72</w:t>
            </w:r>
          </w:p>
        </w:tc>
        <w:tc>
          <w:tcPr>
            <w:tcW w:w="439" w:type="pct"/>
            <w:tcBorders>
              <w:top w:val="single" w:sz="4" w:space="0" w:color="000000" w:themeColor="text1"/>
              <w:left w:val="nil"/>
              <w:bottom w:val="dashed" w:sz="4" w:space="0" w:color="A6A6A6" w:themeColor="background1" w:themeShade="A6"/>
              <w:right w:val="nil"/>
            </w:tcBorders>
            <w:vAlign w:val="center"/>
          </w:tcPr>
          <w:p w14:paraId="0BE8EE97" w14:textId="4A63488B"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w:t>
            </w:r>
            <w:r w:rsidR="004646B8" w:rsidRPr="006763D9">
              <w:rPr>
                <w:rFonts w:cs="Arial"/>
                <w:color w:val="000000"/>
                <w:lang w:val="en-GB"/>
              </w:rPr>
              <w:t>723</w:t>
            </w:r>
          </w:p>
        </w:tc>
        <w:tc>
          <w:tcPr>
            <w:tcW w:w="439" w:type="pct"/>
            <w:tcBorders>
              <w:top w:val="single" w:sz="4" w:space="0" w:color="000000" w:themeColor="text1"/>
              <w:left w:val="nil"/>
              <w:bottom w:val="dashed" w:sz="4" w:space="0" w:color="A6A6A6" w:themeColor="background1" w:themeShade="A6"/>
              <w:right w:val="nil"/>
            </w:tcBorders>
            <w:vAlign w:val="center"/>
          </w:tcPr>
          <w:p w14:paraId="0215D054" w14:textId="77777777" w:rsidR="00EC62D4" w:rsidRPr="006763D9" w:rsidRDefault="00EC62D4" w:rsidP="009A1657">
            <w:pPr>
              <w:keepNext/>
              <w:keepLines/>
              <w:spacing w:line="360" w:lineRule="auto"/>
              <w:jc w:val="center"/>
              <w:rPr>
                <w:rFonts w:cs="Times New Roman"/>
                <w:vertAlign w:val="superscript"/>
                <w:lang w:val="en-GB"/>
              </w:rPr>
            </w:pPr>
          </w:p>
        </w:tc>
        <w:tc>
          <w:tcPr>
            <w:tcW w:w="439" w:type="pct"/>
            <w:tcBorders>
              <w:top w:val="single" w:sz="4" w:space="0" w:color="000000" w:themeColor="text1"/>
              <w:left w:val="nil"/>
              <w:bottom w:val="dashed" w:sz="4" w:space="0" w:color="A6A6A6" w:themeColor="background1" w:themeShade="A6"/>
              <w:right w:val="nil"/>
            </w:tcBorders>
            <w:vAlign w:val="center"/>
          </w:tcPr>
          <w:p w14:paraId="19E5E635" w14:textId="77777777" w:rsidR="00EC62D4" w:rsidRPr="006763D9" w:rsidRDefault="00EC62D4" w:rsidP="009A1657">
            <w:pPr>
              <w:keepNext/>
              <w:keepLines/>
              <w:spacing w:line="360" w:lineRule="auto"/>
              <w:jc w:val="center"/>
              <w:rPr>
                <w:rFonts w:cs="Times New Roman"/>
                <w:lang w:val="en-GB"/>
              </w:rPr>
            </w:pPr>
          </w:p>
        </w:tc>
        <w:tc>
          <w:tcPr>
            <w:tcW w:w="439" w:type="pct"/>
            <w:tcBorders>
              <w:top w:val="single" w:sz="4" w:space="0" w:color="000000" w:themeColor="text1"/>
              <w:left w:val="nil"/>
              <w:bottom w:val="dashed" w:sz="4" w:space="0" w:color="A6A6A6" w:themeColor="background1" w:themeShade="A6"/>
              <w:right w:val="nil"/>
            </w:tcBorders>
            <w:vAlign w:val="center"/>
          </w:tcPr>
          <w:p w14:paraId="23BD41DF" w14:textId="77777777" w:rsidR="00EC62D4" w:rsidRPr="006763D9" w:rsidRDefault="00EC62D4" w:rsidP="009A1657">
            <w:pPr>
              <w:keepNext/>
              <w:keepLines/>
              <w:spacing w:line="360" w:lineRule="auto"/>
              <w:jc w:val="center"/>
              <w:rPr>
                <w:rFonts w:cs="Times New Roman"/>
                <w:lang w:val="en-GB"/>
              </w:rPr>
            </w:pPr>
            <w:r w:rsidRPr="006763D9">
              <w:rPr>
                <w:rFonts w:cs="Times New Roman"/>
                <w:vertAlign w:val="superscript"/>
                <w:lang w:val="en-GB"/>
              </w:rPr>
              <w:t>1</w:t>
            </w:r>
          </w:p>
        </w:tc>
        <w:tc>
          <w:tcPr>
            <w:tcW w:w="439" w:type="pct"/>
            <w:tcBorders>
              <w:top w:val="single" w:sz="4" w:space="0" w:color="000000" w:themeColor="text1"/>
              <w:left w:val="nil"/>
              <w:bottom w:val="dashed" w:sz="4" w:space="0" w:color="A6A6A6" w:themeColor="background1" w:themeShade="A6"/>
              <w:right w:val="nil"/>
            </w:tcBorders>
            <w:vAlign w:val="center"/>
          </w:tcPr>
          <w:p w14:paraId="2E94BE7C" w14:textId="77777777" w:rsidR="00EC62D4" w:rsidRPr="006763D9" w:rsidRDefault="00EC62D4" w:rsidP="009A1657">
            <w:pPr>
              <w:keepNext/>
              <w:keepLines/>
              <w:spacing w:line="360" w:lineRule="auto"/>
              <w:jc w:val="center"/>
              <w:rPr>
                <w:rFonts w:cs="Times New Roman"/>
                <w:color w:val="000000"/>
                <w:sz w:val="24"/>
                <w:lang w:val="en-GB"/>
              </w:rPr>
            </w:pPr>
            <w:r w:rsidRPr="006763D9">
              <w:rPr>
                <w:rFonts w:cs="Arial"/>
                <w:color w:val="000000"/>
                <w:lang w:val="en-GB"/>
              </w:rPr>
              <w:t>-1.58</w:t>
            </w:r>
          </w:p>
        </w:tc>
        <w:tc>
          <w:tcPr>
            <w:tcW w:w="442" w:type="pct"/>
            <w:tcBorders>
              <w:top w:val="single" w:sz="4" w:space="0" w:color="000000" w:themeColor="text1"/>
              <w:left w:val="nil"/>
              <w:bottom w:val="dashed" w:sz="4" w:space="0" w:color="A6A6A6" w:themeColor="background1" w:themeShade="A6"/>
              <w:right w:val="nil"/>
            </w:tcBorders>
            <w:vAlign w:val="center"/>
          </w:tcPr>
          <w:p w14:paraId="1B5C76E9"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-1.191</w:t>
            </w:r>
          </w:p>
        </w:tc>
      </w:tr>
      <w:tr w:rsidR="00EC62D4" w:rsidRPr="006763D9" w14:paraId="0AC37B61" w14:textId="77777777" w:rsidTr="009A1657">
        <w:trPr>
          <w:trHeight w:val="510"/>
        </w:trPr>
        <w:tc>
          <w:tcPr>
            <w:tcW w:w="940" w:type="pct"/>
            <w:tcBorders>
              <w:top w:val="dashed" w:sz="4" w:space="0" w:color="A6A6A6" w:themeColor="background1" w:themeShade="A6"/>
              <w:left w:val="nil"/>
              <w:bottom w:val="dashed" w:sz="4" w:space="0" w:color="A6A6A6" w:themeColor="background1" w:themeShade="A6"/>
              <w:right w:val="nil"/>
            </w:tcBorders>
            <w:vAlign w:val="center"/>
          </w:tcPr>
          <w:p w14:paraId="59821527"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Phase ExpT1</w:t>
            </w:r>
          </w:p>
        </w:tc>
        <w:tc>
          <w:tcPr>
            <w:tcW w:w="545" w:type="pct"/>
            <w:tcBorders>
              <w:top w:val="dashed" w:sz="4" w:space="0" w:color="A6A6A6" w:themeColor="background1" w:themeShade="A6"/>
              <w:left w:val="nil"/>
              <w:bottom w:val="dashed" w:sz="4" w:space="0" w:color="A6A6A6" w:themeColor="background1" w:themeShade="A6"/>
              <w:right w:val="nil"/>
            </w:tcBorders>
            <w:vAlign w:val="center"/>
          </w:tcPr>
          <w:p w14:paraId="6E725182"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-0.113</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32ADC7FC" w14:textId="6C78CD1A" w:rsidR="00EC62D4" w:rsidRPr="006763D9" w:rsidRDefault="00EC62D4" w:rsidP="009A1657">
            <w:pPr>
              <w:keepNext/>
              <w:keepLines/>
              <w:spacing w:line="360" w:lineRule="auto"/>
              <w:jc w:val="center"/>
              <w:rPr>
                <w:rFonts w:cs="Times New Roman"/>
                <w:lang w:val="en-GB"/>
              </w:rPr>
            </w:pPr>
            <w:r w:rsidRPr="006763D9">
              <w:rPr>
                <w:rFonts w:cs="Arial"/>
                <w:lang w:val="en-GB"/>
              </w:rPr>
              <w:t>0.</w:t>
            </w:r>
            <w:r w:rsidR="0064349F" w:rsidRPr="006763D9">
              <w:rPr>
                <w:rFonts w:cs="Arial"/>
                <w:lang w:val="en-GB"/>
              </w:rPr>
              <w:t>430</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4FDDEDC8" w14:textId="4F4EE875"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-0.8</w:t>
            </w:r>
            <w:r w:rsidR="004646B8" w:rsidRPr="006763D9">
              <w:rPr>
                <w:rFonts w:cs="Arial"/>
                <w:color w:val="000000"/>
                <w:lang w:val="en-GB"/>
              </w:rPr>
              <w:t>21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FF7E654" w14:textId="6A137E5E"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w:t>
            </w:r>
            <w:r w:rsidR="004646B8" w:rsidRPr="006763D9">
              <w:rPr>
                <w:rFonts w:cs="Arial"/>
                <w:color w:val="000000"/>
                <w:lang w:val="en-GB"/>
              </w:rPr>
              <w:t>575</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344BE1BC" w14:textId="77777777" w:rsidR="00EC62D4" w:rsidRPr="006763D9" w:rsidRDefault="00EC62D4" w:rsidP="009A1657">
            <w:pPr>
              <w:keepNext/>
              <w:keepLines/>
              <w:spacing w:line="360" w:lineRule="auto"/>
              <w:jc w:val="center"/>
              <w:rPr>
                <w:rFonts w:cs="Times New Roman"/>
                <w:lang w:val="en-GB"/>
              </w:rPr>
            </w:pP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E1FAC22" w14:textId="77777777" w:rsidR="00EC62D4" w:rsidRPr="006763D9" w:rsidRDefault="00EC62D4" w:rsidP="009A1657">
            <w:pPr>
              <w:keepNext/>
              <w:keepLines/>
              <w:spacing w:line="360" w:lineRule="auto"/>
              <w:jc w:val="center"/>
              <w:rPr>
                <w:rFonts w:cs="Times New Roman"/>
                <w:lang w:val="en-GB"/>
              </w:rPr>
            </w:pP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01B6F18" w14:textId="77777777" w:rsidR="00EC62D4" w:rsidRPr="006763D9" w:rsidRDefault="00EC62D4" w:rsidP="009A1657">
            <w:pPr>
              <w:keepNext/>
              <w:keepLines/>
              <w:spacing w:line="360" w:lineRule="auto"/>
              <w:jc w:val="center"/>
              <w:rPr>
                <w:rFonts w:cs="Times New Roman"/>
                <w:lang w:val="en-GB"/>
              </w:rPr>
            </w:pPr>
            <w:r w:rsidRPr="006763D9">
              <w:rPr>
                <w:rFonts w:cs="Times New Roman"/>
                <w:vertAlign w:val="superscript"/>
                <w:lang w:val="en-GB"/>
              </w:rPr>
              <w:t>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37819DEC"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-0.22</w:t>
            </w:r>
          </w:p>
        </w:tc>
        <w:tc>
          <w:tcPr>
            <w:tcW w:w="442" w:type="pct"/>
            <w:tcBorders>
              <w:top w:val="dashed" w:sz="4" w:space="0" w:color="A6A6A6" w:themeColor="background1" w:themeShade="A6"/>
              <w:left w:val="nil"/>
              <w:bottom w:val="dashed" w:sz="4" w:space="0" w:color="A6A6A6" w:themeColor="background1" w:themeShade="A6"/>
              <w:right w:val="nil"/>
            </w:tcBorders>
            <w:vAlign w:val="center"/>
          </w:tcPr>
          <w:p w14:paraId="0294350A"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-0.021</w:t>
            </w:r>
          </w:p>
        </w:tc>
      </w:tr>
      <w:tr w:rsidR="00EC62D4" w:rsidRPr="006763D9" w14:paraId="274E3B2B" w14:textId="77777777" w:rsidTr="009A1657">
        <w:trPr>
          <w:trHeight w:val="510"/>
        </w:trPr>
        <w:tc>
          <w:tcPr>
            <w:tcW w:w="940" w:type="pct"/>
            <w:tcBorders>
              <w:top w:val="dashed" w:sz="4" w:space="0" w:color="A6A6A6" w:themeColor="background1" w:themeShade="A6"/>
              <w:left w:val="nil"/>
              <w:bottom w:val="dashed" w:sz="4" w:space="0" w:color="A6A6A6" w:themeColor="background1" w:themeShade="A6"/>
              <w:right w:val="nil"/>
            </w:tcBorders>
            <w:vAlign w:val="center"/>
          </w:tcPr>
          <w:p w14:paraId="0860FB4E"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Phase ExpT2</w:t>
            </w:r>
          </w:p>
        </w:tc>
        <w:tc>
          <w:tcPr>
            <w:tcW w:w="545" w:type="pct"/>
            <w:tcBorders>
              <w:top w:val="dashed" w:sz="4" w:space="0" w:color="A6A6A6" w:themeColor="background1" w:themeShade="A6"/>
              <w:left w:val="nil"/>
              <w:bottom w:val="dashed" w:sz="4" w:space="0" w:color="A6A6A6" w:themeColor="background1" w:themeShade="A6"/>
              <w:right w:val="nil"/>
            </w:tcBorders>
            <w:vAlign w:val="center"/>
          </w:tcPr>
          <w:p w14:paraId="0B959940"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0.058</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524E022" w14:textId="09516AD5" w:rsidR="00EC62D4" w:rsidRPr="006763D9" w:rsidRDefault="00EC62D4" w:rsidP="009A1657">
            <w:pPr>
              <w:keepNext/>
              <w:keepLines/>
              <w:spacing w:line="360" w:lineRule="auto"/>
              <w:jc w:val="center"/>
              <w:rPr>
                <w:rFonts w:cs="Times New Roman"/>
                <w:lang w:val="en-GB"/>
              </w:rPr>
            </w:pPr>
            <w:r w:rsidRPr="006763D9">
              <w:rPr>
                <w:rFonts w:cs="Arial"/>
                <w:lang w:val="en-GB"/>
              </w:rPr>
              <w:t>0.</w:t>
            </w:r>
            <w:r w:rsidR="0064349F" w:rsidRPr="006763D9">
              <w:rPr>
                <w:rFonts w:cs="Arial"/>
                <w:lang w:val="en-GB"/>
              </w:rPr>
              <w:t>438</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72B7278B" w14:textId="3D698312"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w:t>
            </w:r>
            <w:r w:rsidR="004646B8" w:rsidRPr="006763D9">
              <w:rPr>
                <w:rFonts w:cs="Arial"/>
                <w:color w:val="000000"/>
                <w:lang w:val="en-GB"/>
              </w:rPr>
              <w:t>751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77750112" w14:textId="43328FA5"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0.7</w:t>
            </w:r>
            <w:r w:rsidR="004646B8" w:rsidRPr="006763D9">
              <w:rPr>
                <w:rFonts w:cs="Arial"/>
                <w:color w:val="000000"/>
                <w:lang w:val="en-GB"/>
              </w:rPr>
              <w:t>60</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EB71955" w14:textId="77777777" w:rsidR="00EC62D4" w:rsidRPr="006763D9" w:rsidRDefault="00EC62D4" w:rsidP="009A1657">
            <w:pPr>
              <w:keepNext/>
              <w:keepLines/>
              <w:spacing w:line="360" w:lineRule="auto"/>
              <w:jc w:val="center"/>
              <w:rPr>
                <w:rFonts w:cs="Times New Roman"/>
                <w:lang w:val="en-GB"/>
              </w:rPr>
            </w:pP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3153AD38" w14:textId="77777777" w:rsidR="00EC62D4" w:rsidRPr="006763D9" w:rsidRDefault="00EC62D4" w:rsidP="009A1657">
            <w:pPr>
              <w:keepNext/>
              <w:keepLines/>
              <w:spacing w:line="360" w:lineRule="auto"/>
              <w:jc w:val="center"/>
              <w:rPr>
                <w:rFonts w:cs="Times New Roman"/>
                <w:lang w:val="en-GB"/>
              </w:rPr>
            </w:pP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722900ED" w14:textId="77777777" w:rsidR="00EC62D4" w:rsidRPr="006763D9" w:rsidRDefault="00EC62D4" w:rsidP="009A1657">
            <w:pPr>
              <w:keepNext/>
              <w:keepLines/>
              <w:spacing w:line="360" w:lineRule="auto"/>
              <w:jc w:val="center"/>
              <w:rPr>
                <w:rFonts w:cs="Times New Roman"/>
                <w:lang w:val="en-GB"/>
              </w:rPr>
            </w:pPr>
            <w:r w:rsidRPr="006763D9">
              <w:rPr>
                <w:rFonts w:cs="Times New Roman"/>
                <w:vertAlign w:val="superscript"/>
                <w:lang w:val="en-GB"/>
              </w:rPr>
              <w:t>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2A157E28"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-0.083</w:t>
            </w:r>
          </w:p>
        </w:tc>
        <w:tc>
          <w:tcPr>
            <w:tcW w:w="442" w:type="pct"/>
            <w:tcBorders>
              <w:top w:val="dashed" w:sz="4" w:space="0" w:color="A6A6A6" w:themeColor="background1" w:themeShade="A6"/>
              <w:left w:val="nil"/>
              <w:bottom w:val="dashed" w:sz="4" w:space="0" w:color="A6A6A6" w:themeColor="background1" w:themeShade="A6"/>
              <w:right w:val="nil"/>
            </w:tcBorders>
            <w:vAlign w:val="center"/>
          </w:tcPr>
          <w:p w14:paraId="15959A54"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0.169</w:t>
            </w:r>
          </w:p>
        </w:tc>
      </w:tr>
      <w:tr w:rsidR="00EC62D4" w:rsidRPr="006763D9" w14:paraId="7C72733E" w14:textId="77777777" w:rsidTr="009A1657">
        <w:trPr>
          <w:trHeight w:val="510"/>
        </w:trPr>
        <w:tc>
          <w:tcPr>
            <w:tcW w:w="940" w:type="pct"/>
            <w:tcBorders>
              <w:top w:val="dashed" w:sz="4" w:space="0" w:color="A6A6A6" w:themeColor="background1" w:themeShade="A6"/>
              <w:left w:val="nil"/>
              <w:bottom w:val="dashed" w:sz="4" w:space="0" w:color="A6A6A6" w:themeColor="background1" w:themeShade="A6"/>
              <w:right w:val="nil"/>
            </w:tcBorders>
            <w:vAlign w:val="center"/>
          </w:tcPr>
          <w:p w14:paraId="7F40B25D"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Actor role</w:t>
            </w:r>
          </w:p>
        </w:tc>
        <w:tc>
          <w:tcPr>
            <w:tcW w:w="545" w:type="pct"/>
            <w:tcBorders>
              <w:top w:val="dashed" w:sz="4" w:space="0" w:color="A6A6A6" w:themeColor="background1" w:themeShade="A6"/>
              <w:left w:val="nil"/>
              <w:bottom w:val="dashed" w:sz="4" w:space="0" w:color="A6A6A6" w:themeColor="background1" w:themeShade="A6"/>
              <w:right w:val="nil"/>
            </w:tcBorders>
            <w:vAlign w:val="center"/>
          </w:tcPr>
          <w:p w14:paraId="7007A081"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-0.283</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6FA5657A" w14:textId="3F5762CC" w:rsidR="00EC62D4" w:rsidRPr="006763D9" w:rsidRDefault="00EC62D4" w:rsidP="009A1657">
            <w:pPr>
              <w:keepNext/>
              <w:keepLines/>
              <w:spacing w:line="360" w:lineRule="auto"/>
              <w:jc w:val="center"/>
              <w:rPr>
                <w:rFonts w:cs="Times New Roman"/>
                <w:lang w:val="en-GB"/>
              </w:rPr>
            </w:pPr>
            <w:r w:rsidRPr="006763D9">
              <w:rPr>
                <w:rFonts w:cs="Arial"/>
                <w:lang w:val="en-GB"/>
              </w:rPr>
              <w:t>0.</w:t>
            </w:r>
            <w:r w:rsidR="0064349F" w:rsidRPr="006763D9">
              <w:rPr>
                <w:rFonts w:cs="Arial"/>
                <w:lang w:val="en-GB"/>
              </w:rPr>
              <w:t>429</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3732F9D3" w14:textId="31540E6F"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w:t>
            </w:r>
            <w:r w:rsidR="004646B8" w:rsidRPr="006763D9">
              <w:rPr>
                <w:rFonts w:cs="Arial"/>
                <w:color w:val="000000"/>
                <w:lang w:val="en-GB"/>
              </w:rPr>
              <w:t>1</w:t>
            </w:r>
            <w:r w:rsidRPr="006763D9">
              <w:rPr>
                <w:rFonts w:cs="Arial"/>
                <w:color w:val="000000"/>
                <w:lang w:val="en-GB"/>
              </w:rPr>
              <w:t>.</w:t>
            </w:r>
            <w:r w:rsidR="004646B8" w:rsidRPr="006763D9">
              <w:rPr>
                <w:rFonts w:cs="Arial"/>
                <w:color w:val="000000"/>
                <w:lang w:val="en-GB"/>
              </w:rPr>
              <w:t>066</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39A6DAE9" w14:textId="1386F768"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0.4</w:t>
            </w:r>
            <w:r w:rsidR="004646B8" w:rsidRPr="006763D9">
              <w:rPr>
                <w:rFonts w:cs="Arial"/>
                <w:color w:val="000000"/>
                <w:lang w:val="en-GB"/>
              </w:rPr>
              <w:t>24</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128EC84" w14:textId="77777777" w:rsidR="00EC62D4" w:rsidRPr="006763D9" w:rsidRDefault="00EC62D4" w:rsidP="009A1657">
            <w:pPr>
              <w:keepNext/>
              <w:keepLines/>
              <w:spacing w:line="360" w:lineRule="auto"/>
              <w:jc w:val="center"/>
              <w:rPr>
                <w:rFonts w:cs="Times New Roman"/>
                <w:lang w:val="en-GB"/>
              </w:rPr>
            </w:pP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2A0675EC" w14:textId="77777777" w:rsidR="00EC62D4" w:rsidRPr="006763D9" w:rsidRDefault="00EC62D4" w:rsidP="009A1657">
            <w:pPr>
              <w:keepNext/>
              <w:keepLines/>
              <w:spacing w:line="360" w:lineRule="auto"/>
              <w:jc w:val="center"/>
              <w:rPr>
                <w:rFonts w:cs="Times New Roman"/>
                <w:lang w:val="en-GB"/>
              </w:rPr>
            </w:pP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4E69CC6" w14:textId="77777777" w:rsidR="00EC62D4" w:rsidRPr="006763D9" w:rsidRDefault="00EC62D4" w:rsidP="009A1657">
            <w:pPr>
              <w:keepNext/>
              <w:keepLines/>
              <w:spacing w:line="360" w:lineRule="auto"/>
              <w:jc w:val="center"/>
              <w:rPr>
                <w:rFonts w:cs="Times New Roman"/>
                <w:lang w:val="en-GB"/>
              </w:rPr>
            </w:pPr>
            <w:r w:rsidRPr="006763D9">
              <w:rPr>
                <w:rFonts w:cs="Times New Roman"/>
                <w:vertAlign w:val="superscript"/>
                <w:lang w:val="en-GB"/>
              </w:rPr>
              <w:t>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2E19410E"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-0.398</w:t>
            </w:r>
          </w:p>
        </w:tc>
        <w:tc>
          <w:tcPr>
            <w:tcW w:w="442" w:type="pct"/>
            <w:tcBorders>
              <w:top w:val="dashed" w:sz="4" w:space="0" w:color="A6A6A6" w:themeColor="background1" w:themeShade="A6"/>
              <w:left w:val="nil"/>
              <w:bottom w:val="dashed" w:sz="4" w:space="0" w:color="A6A6A6" w:themeColor="background1" w:themeShade="A6"/>
              <w:right w:val="nil"/>
            </w:tcBorders>
            <w:vAlign w:val="center"/>
          </w:tcPr>
          <w:p w14:paraId="19E189DC"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-0.196</w:t>
            </w:r>
          </w:p>
        </w:tc>
      </w:tr>
      <w:tr w:rsidR="00EC62D4" w:rsidRPr="006763D9" w14:paraId="6725D626" w14:textId="77777777" w:rsidTr="009A1657">
        <w:trPr>
          <w:trHeight w:val="510"/>
        </w:trPr>
        <w:tc>
          <w:tcPr>
            <w:tcW w:w="940" w:type="pct"/>
            <w:tcBorders>
              <w:top w:val="dashed" w:sz="4" w:space="0" w:color="A6A6A6" w:themeColor="background1" w:themeShade="A6"/>
              <w:left w:val="nil"/>
              <w:bottom w:val="dashed" w:sz="4" w:space="0" w:color="A6A6A6" w:themeColor="background1" w:themeShade="A6"/>
              <w:right w:val="nil"/>
            </w:tcBorders>
            <w:vAlign w:val="center"/>
          </w:tcPr>
          <w:p w14:paraId="4DBC05D0"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Species</w:t>
            </w:r>
          </w:p>
        </w:tc>
        <w:tc>
          <w:tcPr>
            <w:tcW w:w="545" w:type="pct"/>
            <w:tcBorders>
              <w:top w:val="dashed" w:sz="4" w:space="0" w:color="A6A6A6" w:themeColor="background1" w:themeShade="A6"/>
              <w:left w:val="nil"/>
              <w:bottom w:val="dashed" w:sz="4" w:space="0" w:color="A6A6A6" w:themeColor="background1" w:themeShade="A6"/>
              <w:right w:val="nil"/>
            </w:tcBorders>
            <w:vAlign w:val="center"/>
          </w:tcPr>
          <w:p w14:paraId="4137D2CE" w14:textId="7A6D72E8" w:rsidR="00EC62D4" w:rsidRPr="006763D9" w:rsidRDefault="00EC62D4" w:rsidP="009A1657">
            <w:pPr>
              <w:keepNext/>
              <w:keepLines/>
              <w:spacing w:line="360" w:lineRule="auto"/>
              <w:jc w:val="center"/>
              <w:rPr>
                <w:rFonts w:cs="Times New Roman"/>
                <w:lang w:val="en-GB"/>
              </w:rPr>
            </w:pPr>
            <w:r w:rsidRPr="006763D9">
              <w:rPr>
                <w:rFonts w:cs="Arial"/>
                <w:lang w:val="en-GB"/>
              </w:rPr>
              <w:t>-0.24</w:t>
            </w:r>
            <w:r w:rsidR="008122AD" w:rsidRPr="006763D9">
              <w:rPr>
                <w:rFonts w:cs="Arial"/>
                <w:lang w:val="en-GB"/>
              </w:rPr>
              <w:t>0</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159F054D" w14:textId="532672E9" w:rsidR="00EC62D4" w:rsidRPr="006763D9" w:rsidRDefault="00EC62D4" w:rsidP="009A1657">
            <w:pPr>
              <w:keepNext/>
              <w:keepLines/>
              <w:spacing w:line="360" w:lineRule="auto"/>
              <w:jc w:val="center"/>
              <w:rPr>
                <w:rFonts w:cs="Times New Roman"/>
                <w:lang w:val="en-GB"/>
              </w:rPr>
            </w:pPr>
            <w:r w:rsidRPr="006763D9">
              <w:rPr>
                <w:rFonts w:cs="Arial"/>
                <w:lang w:val="en-GB"/>
              </w:rPr>
              <w:t>0.2</w:t>
            </w:r>
            <w:r w:rsidR="0064349F" w:rsidRPr="006763D9">
              <w:rPr>
                <w:rFonts w:cs="Arial"/>
                <w:lang w:val="en-GB"/>
              </w:rPr>
              <w:t>59</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109B13FF" w14:textId="0FF7962E"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w:t>
            </w:r>
            <w:r w:rsidR="004646B8" w:rsidRPr="006763D9">
              <w:rPr>
                <w:rFonts w:cs="Arial"/>
                <w:color w:val="000000"/>
                <w:lang w:val="en-GB"/>
              </w:rPr>
              <w:t>705</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285AD9E1" w14:textId="27B1D484"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w:t>
            </w:r>
            <w:r w:rsidR="004646B8" w:rsidRPr="006763D9">
              <w:rPr>
                <w:rFonts w:cs="Arial"/>
                <w:color w:val="000000"/>
                <w:lang w:val="en-GB"/>
              </w:rPr>
              <w:t>241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40656813"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1.231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D568ADB"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4C19A0E4" w14:textId="6DB55EED" w:rsidR="00EC62D4" w:rsidRPr="006763D9" w:rsidRDefault="00EC62D4" w:rsidP="009A1657">
            <w:pPr>
              <w:keepNext/>
              <w:keepLines/>
              <w:spacing w:line="360" w:lineRule="auto"/>
              <w:jc w:val="center"/>
              <w:rPr>
                <w:rFonts w:cs="Times New Roman"/>
                <w:lang w:val="en-GB"/>
              </w:rPr>
            </w:pPr>
            <w:r w:rsidRPr="006763D9">
              <w:rPr>
                <w:rFonts w:cs="Arial"/>
                <w:lang w:val="en-GB"/>
              </w:rPr>
              <w:t>0.</w:t>
            </w:r>
            <w:r w:rsidR="000C52CA" w:rsidRPr="006763D9">
              <w:rPr>
                <w:rFonts w:cs="Arial"/>
                <w:lang w:val="en-GB"/>
              </w:rPr>
              <w:t>354</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E3E208D"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-0.353</w:t>
            </w:r>
          </w:p>
        </w:tc>
        <w:tc>
          <w:tcPr>
            <w:tcW w:w="442" w:type="pct"/>
            <w:tcBorders>
              <w:top w:val="dashed" w:sz="4" w:space="0" w:color="A6A6A6" w:themeColor="background1" w:themeShade="A6"/>
              <w:left w:val="nil"/>
              <w:bottom w:val="dashed" w:sz="4" w:space="0" w:color="A6A6A6" w:themeColor="background1" w:themeShade="A6"/>
              <w:right w:val="nil"/>
            </w:tcBorders>
            <w:vAlign w:val="center"/>
          </w:tcPr>
          <w:p w14:paraId="00736CE9"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-0.111</w:t>
            </w:r>
          </w:p>
        </w:tc>
      </w:tr>
      <w:tr w:rsidR="00EC62D4" w:rsidRPr="006763D9" w14:paraId="2BDC8410" w14:textId="77777777" w:rsidTr="009A1657">
        <w:trPr>
          <w:trHeight w:val="510"/>
        </w:trPr>
        <w:tc>
          <w:tcPr>
            <w:tcW w:w="940" w:type="pct"/>
            <w:tcBorders>
              <w:top w:val="dashed" w:sz="4" w:space="0" w:color="A6A6A6" w:themeColor="background1" w:themeShade="A6"/>
              <w:left w:val="nil"/>
              <w:bottom w:val="dashed" w:sz="4" w:space="0" w:color="A6A6A6" w:themeColor="background1" w:themeShade="A6"/>
              <w:right w:val="nil"/>
            </w:tcBorders>
            <w:vAlign w:val="center"/>
          </w:tcPr>
          <w:p w14:paraId="31954FCA"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Sex</w:t>
            </w:r>
          </w:p>
        </w:tc>
        <w:tc>
          <w:tcPr>
            <w:tcW w:w="545" w:type="pct"/>
            <w:tcBorders>
              <w:top w:val="dashed" w:sz="4" w:space="0" w:color="A6A6A6" w:themeColor="background1" w:themeShade="A6"/>
              <w:left w:val="nil"/>
              <w:bottom w:val="dashed" w:sz="4" w:space="0" w:color="A6A6A6" w:themeColor="background1" w:themeShade="A6"/>
              <w:right w:val="nil"/>
            </w:tcBorders>
            <w:vAlign w:val="center"/>
          </w:tcPr>
          <w:p w14:paraId="4822D179"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-0.002</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7ACAE7AB" w14:textId="5CEEF7F3" w:rsidR="00EC62D4" w:rsidRPr="006763D9" w:rsidRDefault="00EC62D4" w:rsidP="009A1657">
            <w:pPr>
              <w:keepNext/>
              <w:keepLines/>
              <w:spacing w:line="360" w:lineRule="auto"/>
              <w:jc w:val="center"/>
              <w:rPr>
                <w:rFonts w:cs="Times New Roman"/>
                <w:lang w:val="en-GB"/>
              </w:rPr>
            </w:pPr>
            <w:r w:rsidRPr="006763D9">
              <w:rPr>
                <w:rFonts w:cs="Arial"/>
                <w:lang w:val="en-GB"/>
              </w:rPr>
              <w:t>0.2</w:t>
            </w:r>
            <w:r w:rsidR="0064349F" w:rsidRPr="006763D9">
              <w:rPr>
                <w:rFonts w:cs="Arial"/>
                <w:lang w:val="en-GB"/>
              </w:rPr>
              <w:t>62</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5268DB8" w14:textId="404F66DC"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-0.4</w:t>
            </w:r>
            <w:r w:rsidR="004646B8" w:rsidRPr="006763D9">
              <w:rPr>
                <w:rFonts w:cs="Arial"/>
                <w:color w:val="000000"/>
                <w:lang w:val="en-GB"/>
              </w:rPr>
              <w:t>28</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4317BCC3" w14:textId="1458A83C"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0.4</w:t>
            </w:r>
            <w:r w:rsidR="004646B8" w:rsidRPr="006763D9">
              <w:rPr>
                <w:rFonts w:cs="Arial"/>
                <w:color w:val="000000"/>
                <w:lang w:val="en-GB"/>
              </w:rPr>
              <w:t>38</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0B1546B"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2E003C9A"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A21AE78" w14:textId="5BC995F5" w:rsidR="00EC62D4" w:rsidRPr="006763D9" w:rsidRDefault="00EC62D4" w:rsidP="009A1657">
            <w:pPr>
              <w:keepNext/>
              <w:keepLines/>
              <w:spacing w:line="360" w:lineRule="auto"/>
              <w:jc w:val="center"/>
              <w:rPr>
                <w:rFonts w:cs="Times New Roman"/>
                <w:lang w:val="en-GB"/>
              </w:rPr>
            </w:pPr>
            <w:r w:rsidRPr="006763D9">
              <w:rPr>
                <w:rFonts w:cs="Arial"/>
                <w:lang w:val="en-GB"/>
              </w:rPr>
              <w:t>0.99</w:t>
            </w:r>
            <w:r w:rsidR="000C52CA" w:rsidRPr="006763D9">
              <w:rPr>
                <w:rFonts w:cs="Arial"/>
                <w:lang w:val="en-GB"/>
              </w:rPr>
              <w:t>3</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92F24B8"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-0.143</w:t>
            </w:r>
          </w:p>
        </w:tc>
        <w:tc>
          <w:tcPr>
            <w:tcW w:w="442" w:type="pct"/>
            <w:tcBorders>
              <w:top w:val="dashed" w:sz="4" w:space="0" w:color="A6A6A6" w:themeColor="background1" w:themeShade="A6"/>
              <w:left w:val="nil"/>
              <w:bottom w:val="dashed" w:sz="4" w:space="0" w:color="A6A6A6" w:themeColor="background1" w:themeShade="A6"/>
              <w:right w:val="nil"/>
            </w:tcBorders>
            <w:vAlign w:val="center"/>
          </w:tcPr>
          <w:p w14:paraId="00A09764"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0.129</w:t>
            </w:r>
          </w:p>
        </w:tc>
      </w:tr>
      <w:tr w:rsidR="00EC62D4" w:rsidRPr="006763D9" w14:paraId="18122E56" w14:textId="77777777" w:rsidTr="009A1657">
        <w:trPr>
          <w:trHeight w:val="510"/>
        </w:trPr>
        <w:tc>
          <w:tcPr>
            <w:tcW w:w="940" w:type="pct"/>
            <w:tcBorders>
              <w:top w:val="dashed" w:sz="4" w:space="0" w:color="A6A6A6" w:themeColor="background1" w:themeShade="A6"/>
              <w:left w:val="nil"/>
              <w:bottom w:val="dashed" w:sz="4" w:space="0" w:color="A6A6A6" w:themeColor="background1" w:themeShade="A6"/>
              <w:right w:val="nil"/>
            </w:tcBorders>
            <w:vAlign w:val="center"/>
          </w:tcPr>
          <w:p w14:paraId="45C31E26"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ID skilful</w:t>
            </w:r>
          </w:p>
        </w:tc>
        <w:tc>
          <w:tcPr>
            <w:tcW w:w="545" w:type="pct"/>
            <w:tcBorders>
              <w:top w:val="dashed" w:sz="4" w:space="0" w:color="A6A6A6" w:themeColor="background1" w:themeShade="A6"/>
              <w:left w:val="nil"/>
              <w:bottom w:val="dashed" w:sz="4" w:space="0" w:color="A6A6A6" w:themeColor="background1" w:themeShade="A6"/>
              <w:right w:val="nil"/>
            </w:tcBorders>
            <w:vAlign w:val="center"/>
          </w:tcPr>
          <w:p w14:paraId="69686FF5"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-0.129</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669BEB8F" w14:textId="035E8AD2" w:rsidR="00EC62D4" w:rsidRPr="006763D9" w:rsidRDefault="00EC62D4" w:rsidP="009A1657">
            <w:pPr>
              <w:keepNext/>
              <w:keepLines/>
              <w:spacing w:line="360" w:lineRule="auto"/>
              <w:jc w:val="center"/>
              <w:rPr>
                <w:rFonts w:cs="Times New Roman"/>
                <w:lang w:val="en-GB"/>
              </w:rPr>
            </w:pPr>
            <w:r w:rsidRPr="006763D9">
              <w:rPr>
                <w:rFonts w:cs="Arial"/>
                <w:lang w:val="en-GB"/>
              </w:rPr>
              <w:t>0.2</w:t>
            </w:r>
            <w:r w:rsidR="0064349F" w:rsidRPr="006763D9">
              <w:rPr>
                <w:rFonts w:cs="Arial"/>
                <w:lang w:val="en-GB"/>
              </w:rPr>
              <w:t>58</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6A8B9D3" w14:textId="19EEF8F3"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w:t>
            </w:r>
            <w:r w:rsidR="004646B8" w:rsidRPr="006763D9">
              <w:rPr>
                <w:rFonts w:cs="Arial"/>
                <w:color w:val="000000"/>
                <w:lang w:val="en-GB"/>
              </w:rPr>
              <w:t>621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11ED8436" w14:textId="7288E594"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0.30</w:t>
            </w:r>
            <w:r w:rsidR="004646B8" w:rsidRPr="006763D9">
              <w:rPr>
                <w:rFonts w:cs="Arial"/>
                <w:color w:val="000000"/>
                <w:lang w:val="en-GB"/>
              </w:rPr>
              <w:t>9</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FF5B3B4"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0.36</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6FFBE10C"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2CF56F57" w14:textId="50631022" w:rsidR="00EC62D4" w:rsidRPr="006763D9" w:rsidRDefault="00EC62D4" w:rsidP="009A1657">
            <w:pPr>
              <w:keepNext/>
              <w:keepLines/>
              <w:spacing w:line="360" w:lineRule="auto"/>
              <w:jc w:val="center"/>
              <w:rPr>
                <w:rFonts w:cs="Times New Roman"/>
                <w:lang w:val="en-GB"/>
              </w:rPr>
            </w:pPr>
            <w:r w:rsidRPr="006763D9">
              <w:rPr>
                <w:rFonts w:cs="Arial"/>
                <w:lang w:val="en-GB"/>
              </w:rPr>
              <w:t>0.</w:t>
            </w:r>
            <w:r w:rsidR="000C52CA" w:rsidRPr="006763D9">
              <w:rPr>
                <w:rFonts w:cs="Arial"/>
                <w:lang w:val="en-GB"/>
              </w:rPr>
              <w:t>618</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5EBD1852"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-0.269</w:t>
            </w:r>
          </w:p>
        </w:tc>
        <w:tc>
          <w:tcPr>
            <w:tcW w:w="442" w:type="pct"/>
            <w:tcBorders>
              <w:top w:val="dashed" w:sz="4" w:space="0" w:color="A6A6A6" w:themeColor="background1" w:themeShade="A6"/>
              <w:left w:val="nil"/>
              <w:bottom w:val="dashed" w:sz="4" w:space="0" w:color="A6A6A6" w:themeColor="background1" w:themeShade="A6"/>
              <w:right w:val="nil"/>
            </w:tcBorders>
            <w:vAlign w:val="center"/>
          </w:tcPr>
          <w:p w14:paraId="175AF914"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-0.044</w:t>
            </w:r>
          </w:p>
        </w:tc>
      </w:tr>
      <w:tr w:rsidR="00EC62D4" w:rsidRPr="006763D9" w14:paraId="65BA0603" w14:textId="77777777" w:rsidTr="009A1657">
        <w:trPr>
          <w:trHeight w:val="510"/>
        </w:trPr>
        <w:tc>
          <w:tcPr>
            <w:tcW w:w="940" w:type="pct"/>
            <w:tcBorders>
              <w:top w:val="dashed" w:sz="4" w:space="0" w:color="A6A6A6" w:themeColor="background1" w:themeShade="A6"/>
              <w:left w:val="nil"/>
              <w:bottom w:val="dashed" w:sz="4" w:space="0" w:color="A6A6A6" w:themeColor="background1" w:themeShade="A6"/>
              <w:right w:val="nil"/>
            </w:tcBorders>
            <w:vAlign w:val="center"/>
          </w:tcPr>
          <w:p w14:paraId="0C886A51"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 xml:space="preserve">Phase ExpT1 </w:t>
            </w:r>
            <w:r w:rsidRPr="006763D9">
              <w:rPr>
                <w:rFonts w:cs="Times New Roman"/>
                <w:lang w:val="en-GB"/>
              </w:rPr>
              <w:sym w:font="Symbol" w:char="F0B4"/>
            </w:r>
            <w:r w:rsidRPr="006763D9">
              <w:rPr>
                <w:rFonts w:cs="Times New Roman"/>
                <w:lang w:val="en-GB"/>
              </w:rPr>
              <w:t xml:space="preserve"> actor role</w:t>
            </w:r>
          </w:p>
        </w:tc>
        <w:tc>
          <w:tcPr>
            <w:tcW w:w="545" w:type="pct"/>
            <w:tcBorders>
              <w:top w:val="dashed" w:sz="4" w:space="0" w:color="A6A6A6" w:themeColor="background1" w:themeShade="A6"/>
              <w:left w:val="nil"/>
              <w:bottom w:val="dashed" w:sz="4" w:space="0" w:color="A6A6A6" w:themeColor="background1" w:themeShade="A6"/>
              <w:right w:val="nil"/>
            </w:tcBorders>
            <w:vAlign w:val="center"/>
          </w:tcPr>
          <w:p w14:paraId="68636D6E"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0.052</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496A0427" w14:textId="7680FD52" w:rsidR="00EC62D4" w:rsidRPr="006763D9" w:rsidRDefault="00EC62D4" w:rsidP="009A1657">
            <w:pPr>
              <w:keepNext/>
              <w:keepLines/>
              <w:spacing w:line="360" w:lineRule="auto"/>
              <w:jc w:val="center"/>
              <w:rPr>
                <w:rFonts w:cs="Times New Roman"/>
                <w:lang w:val="en-GB"/>
              </w:rPr>
            </w:pPr>
            <w:r w:rsidRPr="006763D9">
              <w:rPr>
                <w:rFonts w:cs="Arial"/>
                <w:lang w:val="en-GB"/>
              </w:rPr>
              <w:t>0.</w:t>
            </w:r>
            <w:r w:rsidR="0064349F" w:rsidRPr="006763D9">
              <w:rPr>
                <w:rFonts w:cs="Arial"/>
                <w:lang w:val="en-GB"/>
              </w:rPr>
              <w:t>606</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32E3B4A" w14:textId="3DC65240"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-1.0</w:t>
            </w:r>
            <w:r w:rsidR="004646B8" w:rsidRPr="006763D9">
              <w:rPr>
                <w:rFonts w:cs="Arial"/>
                <w:color w:val="000000"/>
                <w:lang w:val="en-GB"/>
              </w:rPr>
              <w:t>19</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1FA547AC" w14:textId="58023B5E"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1.</w:t>
            </w:r>
            <w:r w:rsidR="004646B8" w:rsidRPr="006763D9">
              <w:rPr>
                <w:rFonts w:cs="Arial"/>
                <w:color w:val="000000"/>
                <w:lang w:val="en-GB"/>
              </w:rPr>
              <w:t>106</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22BB5766"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0.1</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08149A3B"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2</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196D896D" w14:textId="133FA2D6" w:rsidR="00EC62D4" w:rsidRPr="006763D9" w:rsidRDefault="00EC62D4" w:rsidP="009A1657">
            <w:pPr>
              <w:keepNext/>
              <w:keepLines/>
              <w:spacing w:line="360" w:lineRule="auto"/>
              <w:jc w:val="center"/>
              <w:rPr>
                <w:rFonts w:cs="Times New Roman"/>
                <w:lang w:val="en-GB"/>
              </w:rPr>
            </w:pPr>
            <w:r w:rsidRPr="006763D9">
              <w:rPr>
                <w:rFonts w:cs="Arial"/>
                <w:lang w:val="en-GB"/>
              </w:rPr>
              <w:t>0.9</w:t>
            </w:r>
            <w:r w:rsidR="000C52CA" w:rsidRPr="006763D9">
              <w:rPr>
                <w:rFonts w:cs="Arial"/>
                <w:lang w:val="en-GB"/>
              </w:rPr>
              <w:t>32</w:t>
            </w:r>
          </w:p>
        </w:tc>
        <w:tc>
          <w:tcPr>
            <w:tcW w:w="439" w:type="pct"/>
            <w:tcBorders>
              <w:top w:val="dashed" w:sz="4" w:space="0" w:color="A6A6A6" w:themeColor="background1" w:themeShade="A6"/>
              <w:left w:val="nil"/>
              <w:bottom w:val="dashed" w:sz="4" w:space="0" w:color="A6A6A6" w:themeColor="background1" w:themeShade="A6"/>
              <w:right w:val="nil"/>
            </w:tcBorders>
            <w:vAlign w:val="center"/>
          </w:tcPr>
          <w:p w14:paraId="1A3DD2B9"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-0.044</w:t>
            </w:r>
          </w:p>
        </w:tc>
        <w:tc>
          <w:tcPr>
            <w:tcW w:w="442" w:type="pct"/>
            <w:tcBorders>
              <w:top w:val="dashed" w:sz="4" w:space="0" w:color="A6A6A6" w:themeColor="background1" w:themeShade="A6"/>
              <w:left w:val="nil"/>
              <w:bottom w:val="dashed" w:sz="4" w:space="0" w:color="A6A6A6" w:themeColor="background1" w:themeShade="A6"/>
              <w:right w:val="nil"/>
            </w:tcBorders>
            <w:vAlign w:val="center"/>
          </w:tcPr>
          <w:p w14:paraId="50C9B88E"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0.239</w:t>
            </w:r>
          </w:p>
        </w:tc>
      </w:tr>
      <w:tr w:rsidR="00EC62D4" w:rsidRPr="006763D9" w14:paraId="66D391C3" w14:textId="77777777" w:rsidTr="009A1657">
        <w:trPr>
          <w:trHeight w:val="567"/>
        </w:trPr>
        <w:tc>
          <w:tcPr>
            <w:tcW w:w="940" w:type="pct"/>
            <w:tcBorders>
              <w:top w:val="dashed" w:sz="4" w:space="0" w:color="A6A6A6" w:themeColor="background1" w:themeShade="A6"/>
              <w:left w:val="nil"/>
              <w:bottom w:val="single" w:sz="4" w:space="0" w:color="auto"/>
              <w:right w:val="nil"/>
            </w:tcBorders>
            <w:vAlign w:val="center"/>
          </w:tcPr>
          <w:p w14:paraId="2C85868B" w14:textId="77777777" w:rsidR="00EC62D4" w:rsidRPr="006763D9" w:rsidRDefault="00EC62D4" w:rsidP="009A1657">
            <w:pPr>
              <w:keepNext/>
              <w:keepLines/>
              <w:spacing w:line="360" w:lineRule="auto"/>
              <w:jc w:val="center"/>
              <w:rPr>
                <w:rFonts w:cs="Times New Roman"/>
                <w:lang w:val="en-GB"/>
              </w:rPr>
            </w:pPr>
            <w:r w:rsidRPr="006763D9">
              <w:rPr>
                <w:rFonts w:cs="Times New Roman"/>
                <w:lang w:val="en-GB"/>
              </w:rPr>
              <w:t xml:space="preserve">Phase ExpT2 </w:t>
            </w:r>
            <w:r w:rsidRPr="006763D9">
              <w:rPr>
                <w:rFonts w:cs="Times New Roman"/>
                <w:lang w:val="en-GB"/>
              </w:rPr>
              <w:sym w:font="Symbol" w:char="F0B4"/>
            </w:r>
            <w:r w:rsidRPr="006763D9">
              <w:rPr>
                <w:rFonts w:cs="Times New Roman"/>
                <w:lang w:val="en-GB"/>
              </w:rPr>
              <w:t xml:space="preserve"> actor role</w:t>
            </w:r>
          </w:p>
        </w:tc>
        <w:tc>
          <w:tcPr>
            <w:tcW w:w="545" w:type="pct"/>
            <w:tcBorders>
              <w:top w:val="dashed" w:sz="4" w:space="0" w:color="A6A6A6" w:themeColor="background1" w:themeShade="A6"/>
              <w:left w:val="nil"/>
              <w:bottom w:val="single" w:sz="4" w:space="0" w:color="auto"/>
              <w:right w:val="nil"/>
            </w:tcBorders>
            <w:vAlign w:val="center"/>
          </w:tcPr>
          <w:p w14:paraId="19875A17" w14:textId="77777777" w:rsidR="00EC62D4" w:rsidRPr="006763D9" w:rsidRDefault="00EC62D4" w:rsidP="009A1657">
            <w:pPr>
              <w:keepNext/>
              <w:keepLines/>
              <w:spacing w:line="360" w:lineRule="auto"/>
              <w:jc w:val="center"/>
              <w:rPr>
                <w:rFonts w:cs="Times New Roman"/>
                <w:lang w:val="en-GB"/>
              </w:rPr>
            </w:pPr>
            <w:r w:rsidRPr="006763D9">
              <w:rPr>
                <w:rFonts w:cs="Arial"/>
                <w:lang w:val="en-GB"/>
              </w:rPr>
              <w:t>-0.108</w:t>
            </w:r>
          </w:p>
        </w:tc>
        <w:tc>
          <w:tcPr>
            <w:tcW w:w="439" w:type="pct"/>
            <w:tcBorders>
              <w:top w:val="dashed" w:sz="4" w:space="0" w:color="A6A6A6" w:themeColor="background1" w:themeShade="A6"/>
              <w:left w:val="nil"/>
              <w:bottom w:val="single" w:sz="4" w:space="0" w:color="auto"/>
              <w:right w:val="nil"/>
            </w:tcBorders>
            <w:vAlign w:val="center"/>
          </w:tcPr>
          <w:p w14:paraId="7897E4CA" w14:textId="46B5E96F" w:rsidR="00EC62D4" w:rsidRPr="006763D9" w:rsidRDefault="00EC62D4" w:rsidP="009A1657">
            <w:pPr>
              <w:keepNext/>
              <w:keepLines/>
              <w:spacing w:line="360" w:lineRule="auto"/>
              <w:jc w:val="center"/>
              <w:rPr>
                <w:rFonts w:cs="Times New Roman"/>
                <w:lang w:val="en-GB"/>
              </w:rPr>
            </w:pPr>
            <w:r w:rsidRPr="006763D9">
              <w:rPr>
                <w:rFonts w:cs="Arial"/>
                <w:lang w:val="en-GB"/>
              </w:rPr>
              <w:t>0.</w:t>
            </w:r>
            <w:r w:rsidR="0064349F" w:rsidRPr="006763D9">
              <w:rPr>
                <w:rFonts w:cs="Arial"/>
                <w:lang w:val="en-GB"/>
              </w:rPr>
              <w:t>614</w:t>
            </w:r>
          </w:p>
        </w:tc>
        <w:tc>
          <w:tcPr>
            <w:tcW w:w="439" w:type="pct"/>
            <w:tcBorders>
              <w:top w:val="dashed" w:sz="4" w:space="0" w:color="A6A6A6" w:themeColor="background1" w:themeShade="A6"/>
              <w:left w:val="nil"/>
              <w:bottom w:val="single" w:sz="4" w:space="0" w:color="auto"/>
              <w:right w:val="nil"/>
            </w:tcBorders>
            <w:vAlign w:val="center"/>
          </w:tcPr>
          <w:p w14:paraId="763121AD" w14:textId="4ADF5CC8"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-1.</w:t>
            </w:r>
            <w:r w:rsidR="004646B8" w:rsidRPr="006763D9">
              <w:rPr>
                <w:rFonts w:cs="Arial"/>
                <w:color w:val="000000"/>
                <w:lang w:val="en-GB"/>
              </w:rPr>
              <w:t>088</w:t>
            </w:r>
          </w:p>
        </w:tc>
        <w:tc>
          <w:tcPr>
            <w:tcW w:w="439" w:type="pct"/>
            <w:tcBorders>
              <w:top w:val="dashed" w:sz="4" w:space="0" w:color="A6A6A6" w:themeColor="background1" w:themeShade="A6"/>
              <w:left w:val="nil"/>
              <w:bottom w:val="single" w:sz="4" w:space="0" w:color="auto"/>
              <w:right w:val="nil"/>
            </w:tcBorders>
            <w:vAlign w:val="center"/>
          </w:tcPr>
          <w:p w14:paraId="55E5D345" w14:textId="61964D66" w:rsidR="00EC62D4" w:rsidRPr="006763D9" w:rsidRDefault="004646B8" w:rsidP="009A1657">
            <w:pPr>
              <w:keepNext/>
              <w:keepLines/>
              <w:spacing w:line="360" w:lineRule="auto"/>
              <w:jc w:val="center"/>
              <w:rPr>
                <w:rFonts w:cs="Times New Roman"/>
                <w:color w:val="000000"/>
                <w:lang w:val="en-GB"/>
              </w:rPr>
            </w:pPr>
            <w:r w:rsidRPr="006763D9">
              <w:rPr>
                <w:rFonts w:cs="Arial"/>
                <w:color w:val="000000"/>
                <w:lang w:val="en-GB"/>
              </w:rPr>
              <w:t>1</w:t>
            </w:r>
            <w:r w:rsidR="00EC62D4" w:rsidRPr="006763D9">
              <w:rPr>
                <w:rFonts w:cs="Arial"/>
                <w:color w:val="000000"/>
                <w:lang w:val="en-GB"/>
              </w:rPr>
              <w:t>.</w:t>
            </w:r>
            <w:r w:rsidRPr="006763D9">
              <w:rPr>
                <w:rFonts w:cs="Arial"/>
                <w:color w:val="000000"/>
                <w:lang w:val="en-GB"/>
              </w:rPr>
              <w:t>035</w:t>
            </w:r>
          </w:p>
        </w:tc>
        <w:tc>
          <w:tcPr>
            <w:tcW w:w="439" w:type="pct"/>
            <w:tcBorders>
              <w:top w:val="dashed" w:sz="4" w:space="0" w:color="A6A6A6" w:themeColor="background1" w:themeShade="A6"/>
              <w:left w:val="nil"/>
              <w:bottom w:val="single" w:sz="4" w:space="0" w:color="auto"/>
              <w:right w:val="nil"/>
            </w:tcBorders>
            <w:vAlign w:val="center"/>
          </w:tcPr>
          <w:p w14:paraId="6CE6EDC8" w14:textId="77777777" w:rsidR="00EC62D4" w:rsidRPr="006763D9" w:rsidRDefault="00EC62D4" w:rsidP="009A1657">
            <w:pPr>
              <w:keepNext/>
              <w:keepLines/>
              <w:spacing w:line="360" w:lineRule="auto"/>
              <w:jc w:val="center"/>
              <w:rPr>
                <w:rFonts w:cs="Times New Roman"/>
                <w:lang w:val="en-GB"/>
              </w:rPr>
            </w:pPr>
          </w:p>
        </w:tc>
        <w:tc>
          <w:tcPr>
            <w:tcW w:w="439" w:type="pct"/>
            <w:tcBorders>
              <w:top w:val="dashed" w:sz="4" w:space="0" w:color="A6A6A6" w:themeColor="background1" w:themeShade="A6"/>
              <w:left w:val="nil"/>
              <w:bottom w:val="single" w:sz="4" w:space="0" w:color="auto"/>
              <w:right w:val="nil"/>
            </w:tcBorders>
            <w:vAlign w:val="center"/>
          </w:tcPr>
          <w:p w14:paraId="723D0B30" w14:textId="77777777" w:rsidR="00EC62D4" w:rsidRPr="006763D9" w:rsidRDefault="00EC62D4" w:rsidP="009A1657">
            <w:pPr>
              <w:keepNext/>
              <w:keepLines/>
              <w:spacing w:line="360" w:lineRule="auto"/>
              <w:jc w:val="center"/>
              <w:rPr>
                <w:rFonts w:cs="Times New Roman"/>
                <w:lang w:val="en-GB"/>
              </w:rPr>
            </w:pPr>
          </w:p>
        </w:tc>
        <w:tc>
          <w:tcPr>
            <w:tcW w:w="439" w:type="pct"/>
            <w:tcBorders>
              <w:top w:val="dashed" w:sz="4" w:space="0" w:color="A6A6A6" w:themeColor="background1" w:themeShade="A6"/>
              <w:left w:val="nil"/>
              <w:bottom w:val="single" w:sz="4" w:space="0" w:color="auto"/>
              <w:right w:val="nil"/>
            </w:tcBorders>
            <w:vAlign w:val="center"/>
          </w:tcPr>
          <w:p w14:paraId="2AE32241" w14:textId="77777777" w:rsidR="00EC62D4" w:rsidRPr="006763D9" w:rsidRDefault="00EC62D4" w:rsidP="009A1657">
            <w:pPr>
              <w:keepNext/>
              <w:keepLines/>
              <w:spacing w:line="360" w:lineRule="auto"/>
              <w:jc w:val="center"/>
              <w:rPr>
                <w:rFonts w:cs="Times New Roman"/>
                <w:vertAlign w:val="superscript"/>
                <w:lang w:val="en-GB"/>
              </w:rPr>
            </w:pPr>
            <w:r w:rsidRPr="006763D9">
              <w:rPr>
                <w:rFonts w:cs="Times New Roman"/>
                <w:vertAlign w:val="superscript"/>
                <w:lang w:val="en-GB"/>
              </w:rPr>
              <w:t>2</w:t>
            </w:r>
          </w:p>
        </w:tc>
        <w:tc>
          <w:tcPr>
            <w:tcW w:w="439" w:type="pct"/>
            <w:tcBorders>
              <w:top w:val="dashed" w:sz="4" w:space="0" w:color="A6A6A6" w:themeColor="background1" w:themeShade="A6"/>
              <w:left w:val="nil"/>
              <w:bottom w:val="single" w:sz="4" w:space="0" w:color="auto"/>
              <w:right w:val="nil"/>
            </w:tcBorders>
            <w:vAlign w:val="center"/>
          </w:tcPr>
          <w:p w14:paraId="66A5EE27"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-0.261</w:t>
            </w:r>
          </w:p>
        </w:tc>
        <w:tc>
          <w:tcPr>
            <w:tcW w:w="442" w:type="pct"/>
            <w:tcBorders>
              <w:top w:val="dashed" w:sz="4" w:space="0" w:color="A6A6A6" w:themeColor="background1" w:themeShade="A6"/>
              <w:left w:val="nil"/>
              <w:bottom w:val="single" w:sz="4" w:space="0" w:color="auto"/>
              <w:right w:val="nil"/>
            </w:tcBorders>
            <w:vAlign w:val="center"/>
          </w:tcPr>
          <w:p w14:paraId="06AE4682" w14:textId="77777777" w:rsidR="00EC62D4" w:rsidRPr="006763D9" w:rsidRDefault="00EC62D4" w:rsidP="009A1657">
            <w:pPr>
              <w:keepNext/>
              <w:keepLines/>
              <w:spacing w:line="360" w:lineRule="auto"/>
              <w:jc w:val="center"/>
              <w:rPr>
                <w:rFonts w:cs="Times New Roman"/>
                <w:color w:val="000000"/>
                <w:lang w:val="en-GB"/>
              </w:rPr>
            </w:pPr>
            <w:r w:rsidRPr="006763D9">
              <w:rPr>
                <w:rFonts w:cs="Arial"/>
                <w:color w:val="000000"/>
                <w:lang w:val="en-GB"/>
              </w:rPr>
              <w:t>0.058</w:t>
            </w:r>
          </w:p>
        </w:tc>
      </w:tr>
      <w:tr w:rsidR="00EC62D4" w:rsidRPr="00B530D9" w14:paraId="3FE8D5C7" w14:textId="77777777" w:rsidTr="009A1657">
        <w:trPr>
          <w:trHeight w:val="567"/>
        </w:trPr>
        <w:tc>
          <w:tcPr>
            <w:tcW w:w="5000" w:type="pct"/>
            <w:gridSpan w:val="10"/>
            <w:tcBorders>
              <w:top w:val="single" w:sz="4" w:space="0" w:color="auto"/>
              <w:left w:val="nil"/>
              <w:right w:val="nil"/>
            </w:tcBorders>
            <w:vAlign w:val="center"/>
          </w:tcPr>
          <w:p w14:paraId="5D8BC9F1" w14:textId="10B1B179" w:rsidR="00EC62D4" w:rsidRPr="006763D9" w:rsidRDefault="00EC62D4" w:rsidP="009A1657">
            <w:pPr>
              <w:keepNext/>
              <w:keepLines/>
              <w:spacing w:before="120" w:line="360" w:lineRule="auto"/>
              <w:rPr>
                <w:i/>
                <w:iCs/>
                <w:lang w:val="en-GB"/>
              </w:rPr>
            </w:pPr>
            <w:r w:rsidRPr="006763D9">
              <w:rPr>
                <w:i/>
                <w:iCs/>
                <w:lang w:val="en-GB"/>
              </w:rPr>
              <w:t>Phase, actor role, species, sex and ID of the skilful actor were dummy coded with their reference level being respectively baseline, skilful, capuchins, female and actor A.</w:t>
            </w:r>
          </w:p>
          <w:p w14:paraId="56CF162A" w14:textId="77777777" w:rsidR="00EC62D4" w:rsidRPr="006763D9" w:rsidRDefault="00EC62D4" w:rsidP="009A1657">
            <w:pPr>
              <w:keepNext/>
              <w:keepLines/>
              <w:spacing w:before="120" w:line="360" w:lineRule="auto"/>
              <w:rPr>
                <w:rFonts w:cs="Times New Roman"/>
                <w:i/>
                <w:iCs/>
                <w:lang w:val="en-GB"/>
              </w:rPr>
            </w:pPr>
            <w:r w:rsidRPr="006763D9">
              <w:rPr>
                <w:rFonts w:cs="Times New Roman"/>
                <w:i/>
                <w:iCs/>
                <w:vertAlign w:val="superscript"/>
                <w:lang w:val="en-GB"/>
              </w:rPr>
              <w:t>1</w:t>
            </w:r>
            <w:r w:rsidRPr="006763D9">
              <w:rPr>
                <w:rFonts w:cs="Times New Roman"/>
                <w:i/>
                <w:iCs/>
                <w:lang w:val="en-GB"/>
              </w:rPr>
              <w:t xml:space="preserve">not indicated because of very limited interpretability. </w:t>
            </w:r>
          </w:p>
          <w:p w14:paraId="61922D83" w14:textId="77777777" w:rsidR="00EC62D4" w:rsidRPr="006763D9" w:rsidRDefault="00EC62D4" w:rsidP="009A1657">
            <w:pPr>
              <w:keepNext/>
              <w:keepLines/>
              <w:spacing w:before="120" w:line="360" w:lineRule="auto"/>
              <w:rPr>
                <w:rFonts w:cs="Times New Roman"/>
                <w:i/>
                <w:iCs/>
                <w:lang w:val="en-GB"/>
              </w:rPr>
            </w:pPr>
            <w:r w:rsidRPr="006763D9">
              <w:rPr>
                <w:rFonts w:cs="Times New Roman"/>
                <w:i/>
                <w:iCs/>
                <w:vertAlign w:val="superscript"/>
                <w:lang w:val="en-GB"/>
              </w:rPr>
              <w:t>2</w:t>
            </w:r>
            <w:r w:rsidRPr="006763D9">
              <w:rPr>
                <w:rFonts w:cs="Times New Roman"/>
                <w:i/>
                <w:iCs/>
                <w:lang w:val="en-GB"/>
              </w:rPr>
              <w:t xml:space="preserve">only one </w:t>
            </w:r>
            <w:r w:rsidRPr="006763D9">
              <w:rPr>
                <w:rFonts w:cs="Times New Roman"/>
                <w:lang w:val="en-GB"/>
              </w:rPr>
              <w:t>p</w:t>
            </w:r>
            <w:r w:rsidRPr="006763D9">
              <w:rPr>
                <w:rFonts w:cs="Times New Roman"/>
                <w:i/>
                <w:iCs/>
                <w:lang w:val="en-GB"/>
              </w:rPr>
              <w:t xml:space="preserve">-value because the interaction was tested as a whole. </w:t>
            </w:r>
          </w:p>
        </w:tc>
      </w:tr>
      <w:tr w:rsidR="00EC62D4" w:rsidRPr="00B530D9" w14:paraId="5E537CC4" w14:textId="77777777" w:rsidTr="009A1657">
        <w:trPr>
          <w:trHeight w:val="283"/>
        </w:trPr>
        <w:tc>
          <w:tcPr>
            <w:tcW w:w="940" w:type="pct"/>
            <w:tcBorders>
              <w:left w:val="nil"/>
              <w:bottom w:val="nil"/>
              <w:right w:val="nil"/>
            </w:tcBorders>
            <w:vAlign w:val="center"/>
          </w:tcPr>
          <w:p w14:paraId="625E0F4E" w14:textId="77777777" w:rsidR="00EC62D4" w:rsidRPr="006763D9" w:rsidRDefault="00EC62D4" w:rsidP="009A1657">
            <w:pPr>
              <w:keepNext/>
              <w:keepLines/>
              <w:spacing w:line="240" w:lineRule="auto"/>
              <w:jc w:val="center"/>
              <w:rPr>
                <w:rFonts w:cs="Times New Roman"/>
                <w:lang w:val="en-GB"/>
              </w:rPr>
            </w:pPr>
          </w:p>
        </w:tc>
        <w:tc>
          <w:tcPr>
            <w:tcW w:w="545" w:type="pct"/>
            <w:tcBorders>
              <w:left w:val="nil"/>
              <w:bottom w:val="nil"/>
              <w:right w:val="nil"/>
            </w:tcBorders>
            <w:vAlign w:val="center"/>
          </w:tcPr>
          <w:p w14:paraId="4D7DFF46" w14:textId="77777777" w:rsidR="00EC62D4" w:rsidRPr="006763D9" w:rsidRDefault="00EC62D4" w:rsidP="009A1657">
            <w:pPr>
              <w:keepNext/>
              <w:keepLines/>
              <w:spacing w:line="240" w:lineRule="auto"/>
              <w:jc w:val="center"/>
              <w:rPr>
                <w:rFonts w:cs="Times New Roman"/>
                <w:lang w:val="en-GB"/>
              </w:rPr>
            </w:pPr>
          </w:p>
        </w:tc>
        <w:tc>
          <w:tcPr>
            <w:tcW w:w="439" w:type="pct"/>
            <w:tcBorders>
              <w:left w:val="nil"/>
              <w:bottom w:val="nil"/>
              <w:right w:val="nil"/>
            </w:tcBorders>
            <w:vAlign w:val="center"/>
          </w:tcPr>
          <w:p w14:paraId="75B6F565" w14:textId="77777777" w:rsidR="00EC62D4" w:rsidRPr="006763D9" w:rsidRDefault="00EC62D4" w:rsidP="009A1657">
            <w:pPr>
              <w:keepNext/>
              <w:keepLines/>
              <w:spacing w:line="240" w:lineRule="auto"/>
              <w:jc w:val="center"/>
              <w:rPr>
                <w:rFonts w:cs="Times New Roman"/>
                <w:lang w:val="en-GB"/>
              </w:rPr>
            </w:pPr>
          </w:p>
        </w:tc>
        <w:tc>
          <w:tcPr>
            <w:tcW w:w="439" w:type="pct"/>
            <w:tcBorders>
              <w:left w:val="nil"/>
              <w:bottom w:val="nil"/>
              <w:right w:val="nil"/>
            </w:tcBorders>
            <w:vAlign w:val="center"/>
          </w:tcPr>
          <w:p w14:paraId="06F12326" w14:textId="77777777" w:rsidR="00EC62D4" w:rsidRPr="006763D9" w:rsidRDefault="00EC62D4" w:rsidP="009A1657">
            <w:pPr>
              <w:keepNext/>
              <w:keepLines/>
              <w:spacing w:line="240" w:lineRule="auto"/>
              <w:jc w:val="center"/>
              <w:rPr>
                <w:rFonts w:cs="Times New Roman"/>
                <w:lang w:val="en-GB"/>
              </w:rPr>
            </w:pPr>
          </w:p>
        </w:tc>
        <w:tc>
          <w:tcPr>
            <w:tcW w:w="439" w:type="pct"/>
            <w:tcBorders>
              <w:left w:val="nil"/>
              <w:bottom w:val="nil"/>
              <w:right w:val="nil"/>
            </w:tcBorders>
            <w:vAlign w:val="center"/>
          </w:tcPr>
          <w:p w14:paraId="6BDE1B3B" w14:textId="77777777" w:rsidR="00EC62D4" w:rsidRPr="006763D9" w:rsidRDefault="00EC62D4" w:rsidP="009A1657">
            <w:pPr>
              <w:keepNext/>
              <w:keepLines/>
              <w:spacing w:line="240" w:lineRule="auto"/>
              <w:jc w:val="center"/>
              <w:rPr>
                <w:rFonts w:cs="Times New Roman"/>
                <w:lang w:val="en-GB"/>
              </w:rPr>
            </w:pPr>
          </w:p>
        </w:tc>
        <w:tc>
          <w:tcPr>
            <w:tcW w:w="439" w:type="pct"/>
            <w:tcBorders>
              <w:left w:val="nil"/>
              <w:bottom w:val="nil"/>
              <w:right w:val="nil"/>
            </w:tcBorders>
            <w:vAlign w:val="center"/>
          </w:tcPr>
          <w:p w14:paraId="42C789A4" w14:textId="77777777" w:rsidR="00EC62D4" w:rsidRPr="006763D9" w:rsidRDefault="00EC62D4" w:rsidP="009A1657">
            <w:pPr>
              <w:keepNext/>
              <w:keepLines/>
              <w:spacing w:line="240" w:lineRule="auto"/>
              <w:jc w:val="center"/>
              <w:rPr>
                <w:rFonts w:cs="Times New Roman"/>
                <w:lang w:val="en-GB"/>
              </w:rPr>
            </w:pPr>
          </w:p>
        </w:tc>
        <w:tc>
          <w:tcPr>
            <w:tcW w:w="439" w:type="pct"/>
            <w:tcBorders>
              <w:left w:val="nil"/>
              <w:bottom w:val="nil"/>
              <w:right w:val="nil"/>
            </w:tcBorders>
            <w:vAlign w:val="center"/>
          </w:tcPr>
          <w:p w14:paraId="7BF81EEF" w14:textId="77777777" w:rsidR="00EC62D4" w:rsidRPr="006763D9" w:rsidRDefault="00EC62D4" w:rsidP="009A1657">
            <w:pPr>
              <w:keepNext/>
              <w:keepLines/>
              <w:spacing w:line="240" w:lineRule="auto"/>
              <w:jc w:val="center"/>
              <w:rPr>
                <w:rFonts w:cs="Times New Roman"/>
                <w:lang w:val="en-GB"/>
              </w:rPr>
            </w:pPr>
          </w:p>
        </w:tc>
        <w:tc>
          <w:tcPr>
            <w:tcW w:w="439" w:type="pct"/>
            <w:tcBorders>
              <w:left w:val="nil"/>
              <w:bottom w:val="nil"/>
              <w:right w:val="nil"/>
            </w:tcBorders>
            <w:vAlign w:val="center"/>
          </w:tcPr>
          <w:p w14:paraId="78C7A62A" w14:textId="77777777" w:rsidR="00EC62D4" w:rsidRPr="006763D9" w:rsidRDefault="00EC62D4" w:rsidP="009A1657">
            <w:pPr>
              <w:keepNext/>
              <w:keepLines/>
              <w:spacing w:line="240" w:lineRule="auto"/>
              <w:jc w:val="center"/>
              <w:rPr>
                <w:rFonts w:cs="Times New Roman"/>
                <w:lang w:val="en-GB"/>
              </w:rPr>
            </w:pPr>
          </w:p>
        </w:tc>
        <w:tc>
          <w:tcPr>
            <w:tcW w:w="439" w:type="pct"/>
            <w:tcBorders>
              <w:left w:val="nil"/>
              <w:bottom w:val="nil"/>
              <w:right w:val="nil"/>
            </w:tcBorders>
            <w:vAlign w:val="center"/>
          </w:tcPr>
          <w:p w14:paraId="1E3E9677" w14:textId="77777777" w:rsidR="00EC62D4" w:rsidRPr="006763D9" w:rsidRDefault="00EC62D4" w:rsidP="009A1657">
            <w:pPr>
              <w:keepNext/>
              <w:keepLines/>
              <w:spacing w:line="240" w:lineRule="auto"/>
              <w:jc w:val="center"/>
              <w:rPr>
                <w:rFonts w:cs="Times New Roman"/>
                <w:lang w:val="en-GB"/>
              </w:rPr>
            </w:pPr>
          </w:p>
        </w:tc>
        <w:tc>
          <w:tcPr>
            <w:tcW w:w="442" w:type="pct"/>
            <w:tcBorders>
              <w:left w:val="nil"/>
              <w:bottom w:val="nil"/>
              <w:right w:val="nil"/>
            </w:tcBorders>
            <w:vAlign w:val="center"/>
          </w:tcPr>
          <w:p w14:paraId="621F1AC9" w14:textId="77777777" w:rsidR="00EC62D4" w:rsidRPr="006763D9" w:rsidRDefault="00EC62D4" w:rsidP="009A1657">
            <w:pPr>
              <w:keepNext/>
              <w:keepLines/>
              <w:spacing w:line="240" w:lineRule="auto"/>
              <w:jc w:val="center"/>
              <w:rPr>
                <w:rFonts w:cs="Times New Roman"/>
                <w:lang w:val="en-GB"/>
              </w:rPr>
            </w:pPr>
          </w:p>
        </w:tc>
      </w:tr>
    </w:tbl>
    <w:p w14:paraId="4ACFF86A" w14:textId="3C6E1ACF" w:rsidR="0095128D" w:rsidRPr="006763D9" w:rsidRDefault="0095128D">
      <w:pPr>
        <w:rPr>
          <w:lang w:val="en-GB"/>
        </w:rPr>
      </w:pPr>
    </w:p>
    <w:p w14:paraId="2B8ABAA4" w14:textId="77777777" w:rsidR="00F3037B" w:rsidRDefault="00F3037B">
      <w:pPr>
        <w:spacing w:line="240" w:lineRule="auto"/>
        <w:jc w:val="left"/>
        <w:rPr>
          <w:rFonts w:eastAsiaTheme="majorEastAsia" w:cstheme="majorBidi"/>
          <w:b/>
          <w:sz w:val="32"/>
          <w:szCs w:val="26"/>
          <w:lang w:val="en-GB"/>
        </w:rPr>
      </w:pPr>
      <w:bookmarkStart w:id="18" w:name="_Toc181783875"/>
      <w:r>
        <w:rPr>
          <w:lang w:val="en-GB"/>
        </w:rPr>
        <w:br w:type="page"/>
      </w:r>
    </w:p>
    <w:p w14:paraId="5B6260C7" w14:textId="681C94F0" w:rsidR="00071121" w:rsidRPr="006763D9" w:rsidRDefault="00F518C8" w:rsidP="00F518C8">
      <w:pPr>
        <w:pStyle w:val="Titre2"/>
        <w:rPr>
          <w:lang w:val="en-GB"/>
        </w:rPr>
      </w:pPr>
      <w:r w:rsidRPr="006763D9">
        <w:rPr>
          <w:lang w:val="en-GB"/>
        </w:rPr>
        <w:lastRenderedPageBreak/>
        <w:t>References</w:t>
      </w:r>
      <w:bookmarkEnd w:id="18"/>
    </w:p>
    <w:p w14:paraId="2C5091ED" w14:textId="77777777" w:rsidR="00283DC6" w:rsidRPr="006763D9" w:rsidRDefault="002F5926" w:rsidP="00283DC6">
      <w:pPr>
        <w:pStyle w:val="Bibliographie"/>
        <w:rPr>
          <w:rFonts w:cs="Arial"/>
          <w:lang w:val="en-GB"/>
        </w:rPr>
      </w:pPr>
      <w:r w:rsidRPr="006763D9">
        <w:rPr>
          <w:lang w:val="en-GB"/>
        </w:rPr>
        <w:fldChar w:fldCharType="begin"/>
      </w:r>
      <w:r w:rsidRPr="006763D9">
        <w:rPr>
          <w:lang w:val="en-GB"/>
        </w:rPr>
        <w:instrText xml:space="preserve"> ADDIN ZOTERO_BIBL {"uncited":[],"omitted":[],"custom":[]} CSL_BIBLIOGRAPHY </w:instrText>
      </w:r>
      <w:r w:rsidRPr="006763D9">
        <w:rPr>
          <w:lang w:val="en-GB"/>
        </w:rPr>
        <w:fldChar w:fldCharType="separate"/>
      </w:r>
      <w:r w:rsidR="00283DC6" w:rsidRPr="006763D9">
        <w:rPr>
          <w:rFonts w:cs="Arial"/>
          <w:lang w:val="en-GB"/>
        </w:rPr>
        <w:t xml:space="preserve">Baayen, R. H. (2008). </w:t>
      </w:r>
      <w:r w:rsidR="00283DC6" w:rsidRPr="006763D9">
        <w:rPr>
          <w:rFonts w:cs="Arial"/>
          <w:i/>
          <w:iCs/>
          <w:lang w:val="en-GB"/>
        </w:rPr>
        <w:t>Analyzing Linguistic Data</w:t>
      </w:r>
      <w:r w:rsidR="00283DC6" w:rsidRPr="006763D9">
        <w:rPr>
          <w:rFonts w:cs="Arial"/>
          <w:lang w:val="en-GB"/>
        </w:rPr>
        <w:t>. Cambridge University Press. https://doi.org/10.1017/CBO9780511801686</w:t>
      </w:r>
    </w:p>
    <w:p w14:paraId="29FB0B50" w14:textId="77777777" w:rsidR="00283DC6" w:rsidRPr="006763D9" w:rsidRDefault="00283DC6" w:rsidP="00283DC6">
      <w:pPr>
        <w:pStyle w:val="Bibliographie"/>
        <w:rPr>
          <w:rFonts w:cs="Arial"/>
          <w:lang w:val="en-GB"/>
        </w:rPr>
      </w:pPr>
      <w:r w:rsidRPr="006763D9">
        <w:rPr>
          <w:rFonts w:cs="Arial"/>
          <w:lang w:val="en-GB"/>
        </w:rPr>
        <w:t xml:space="preserve">Barr, D. J., Levy, R., Scheepers, C., &amp; Tily, H. J. (2013). Random effects structure for confirmatory hypothesis testing: Keep it maximal. </w:t>
      </w:r>
      <w:r w:rsidRPr="006763D9">
        <w:rPr>
          <w:rFonts w:cs="Arial"/>
          <w:i/>
          <w:iCs/>
          <w:lang w:val="en-GB"/>
        </w:rPr>
        <w:t>Journal of Memory and Language</w:t>
      </w:r>
      <w:r w:rsidRPr="006763D9">
        <w:rPr>
          <w:rFonts w:cs="Arial"/>
          <w:lang w:val="en-GB"/>
        </w:rPr>
        <w:t xml:space="preserve">, </w:t>
      </w:r>
      <w:r w:rsidRPr="006763D9">
        <w:rPr>
          <w:rFonts w:cs="Arial"/>
          <w:i/>
          <w:iCs/>
          <w:lang w:val="en-GB"/>
        </w:rPr>
        <w:t>68</w:t>
      </w:r>
      <w:r w:rsidRPr="006763D9">
        <w:rPr>
          <w:rFonts w:cs="Arial"/>
          <w:lang w:val="en-GB"/>
        </w:rPr>
        <w:t>(3), 255–278. https://doi.org/10.1016/j.jml.2012.11.001</w:t>
      </w:r>
    </w:p>
    <w:p w14:paraId="1EEDCA37" w14:textId="77777777" w:rsidR="00283DC6" w:rsidRPr="006763D9" w:rsidRDefault="00283DC6" w:rsidP="00283DC6">
      <w:pPr>
        <w:pStyle w:val="Bibliographie"/>
        <w:rPr>
          <w:rFonts w:cs="Arial"/>
          <w:lang w:val="en-GB"/>
        </w:rPr>
      </w:pPr>
      <w:r w:rsidRPr="00967BEA">
        <w:rPr>
          <w:rFonts w:cs="Arial"/>
          <w:lang w:val="de-DE"/>
        </w:rPr>
        <w:t xml:space="preserve">Bates, D., Mächler, M., Bolker, B., &amp; Walker, S. (2015). </w:t>
      </w:r>
      <w:r w:rsidRPr="006763D9">
        <w:rPr>
          <w:rFonts w:cs="Arial"/>
          <w:lang w:val="en-GB"/>
        </w:rPr>
        <w:t xml:space="preserve">Fitting linear mixed-effects models using lme4. </w:t>
      </w:r>
      <w:r w:rsidRPr="006763D9">
        <w:rPr>
          <w:rFonts w:cs="Arial"/>
          <w:i/>
          <w:iCs/>
          <w:lang w:val="en-GB"/>
        </w:rPr>
        <w:t>Journal of Statistical Software</w:t>
      </w:r>
      <w:r w:rsidRPr="006763D9">
        <w:rPr>
          <w:rFonts w:cs="Arial"/>
          <w:lang w:val="en-GB"/>
        </w:rPr>
        <w:t xml:space="preserve">, </w:t>
      </w:r>
      <w:r w:rsidRPr="006763D9">
        <w:rPr>
          <w:rFonts w:cs="Arial"/>
          <w:i/>
          <w:iCs/>
          <w:lang w:val="en-GB"/>
        </w:rPr>
        <w:t>67</w:t>
      </w:r>
      <w:r w:rsidRPr="006763D9">
        <w:rPr>
          <w:rFonts w:cs="Arial"/>
          <w:lang w:val="en-GB"/>
        </w:rPr>
        <w:t>(1), 1–48. https://doi.org/10.48550/arXiv.1406.5823</w:t>
      </w:r>
    </w:p>
    <w:p w14:paraId="237364C4" w14:textId="77777777" w:rsidR="00283DC6" w:rsidRPr="006763D9" w:rsidRDefault="00283DC6" w:rsidP="00283DC6">
      <w:pPr>
        <w:pStyle w:val="Bibliographie"/>
        <w:rPr>
          <w:rFonts w:cs="Arial"/>
          <w:lang w:val="en-GB"/>
        </w:rPr>
      </w:pPr>
      <w:r w:rsidRPr="006763D9">
        <w:rPr>
          <w:rFonts w:cs="Arial"/>
          <w:lang w:val="en-GB"/>
        </w:rPr>
        <w:t xml:space="preserve">Brooks, M. E., Kristensen, K., van Benthem, K. J., Magnusson, A., Berg, C. W., Nielsen, A., Skaug, H. J., Machler, M., &amp; Bolker, B. M. (2017). glmmTMB balances speed and flexibility among packages for zero-inflated generalized linear mixed modeling. </w:t>
      </w:r>
      <w:r w:rsidRPr="006763D9">
        <w:rPr>
          <w:rFonts w:cs="Arial"/>
          <w:i/>
          <w:iCs/>
          <w:lang w:val="en-GB"/>
        </w:rPr>
        <w:t>The R Journal</w:t>
      </w:r>
      <w:r w:rsidRPr="006763D9">
        <w:rPr>
          <w:rFonts w:cs="Arial"/>
          <w:lang w:val="en-GB"/>
        </w:rPr>
        <w:t xml:space="preserve">, </w:t>
      </w:r>
      <w:r w:rsidRPr="006763D9">
        <w:rPr>
          <w:rFonts w:cs="Arial"/>
          <w:i/>
          <w:iCs/>
          <w:lang w:val="en-GB"/>
        </w:rPr>
        <w:t>9</w:t>
      </w:r>
      <w:r w:rsidRPr="006763D9">
        <w:rPr>
          <w:rFonts w:cs="Arial"/>
          <w:lang w:val="en-GB"/>
        </w:rPr>
        <w:t>(2), 378–400. https://doi.org/10.3929/ethz-b-000240890</w:t>
      </w:r>
    </w:p>
    <w:p w14:paraId="1CED834E" w14:textId="77777777" w:rsidR="00283DC6" w:rsidRPr="006763D9" w:rsidRDefault="00283DC6" w:rsidP="00283DC6">
      <w:pPr>
        <w:pStyle w:val="Bibliographie"/>
        <w:rPr>
          <w:rFonts w:cs="Arial"/>
          <w:lang w:val="en-GB"/>
        </w:rPr>
      </w:pPr>
      <w:r w:rsidRPr="006763D9">
        <w:rPr>
          <w:rFonts w:cs="Arial"/>
          <w:lang w:val="en-GB"/>
        </w:rPr>
        <w:t xml:space="preserve">Dobson, A. J., &amp; Barnett, A. G. (2018). </w:t>
      </w:r>
      <w:r w:rsidRPr="006763D9">
        <w:rPr>
          <w:rFonts w:cs="Arial"/>
          <w:i/>
          <w:iCs/>
          <w:lang w:val="en-GB"/>
        </w:rPr>
        <w:t>An introduction to generalized linear models: Vol. 4th ed.</w:t>
      </w:r>
      <w:r w:rsidRPr="006763D9">
        <w:rPr>
          <w:rFonts w:cs="Arial"/>
          <w:lang w:val="en-GB"/>
        </w:rPr>
        <w:t xml:space="preserve"> Chapman &amp; Hall/CRC. https://doi.org/10.1201/9781315182780</w:t>
      </w:r>
    </w:p>
    <w:p w14:paraId="5ED3017B" w14:textId="77777777" w:rsidR="00283DC6" w:rsidRPr="00967BEA" w:rsidRDefault="00283DC6" w:rsidP="00283DC6">
      <w:pPr>
        <w:pStyle w:val="Bibliographie"/>
        <w:rPr>
          <w:rFonts w:cs="Arial"/>
          <w:lang w:val="de-DE"/>
        </w:rPr>
      </w:pPr>
      <w:r w:rsidRPr="006763D9">
        <w:rPr>
          <w:rFonts w:cs="Arial"/>
          <w:lang w:val="en-GB"/>
        </w:rPr>
        <w:t xml:space="preserve">Field, A. (2005). </w:t>
      </w:r>
      <w:r w:rsidRPr="006763D9">
        <w:rPr>
          <w:rFonts w:cs="Arial"/>
          <w:i/>
          <w:iCs/>
          <w:lang w:val="en-GB"/>
        </w:rPr>
        <w:t>Discovering Statistics using SPSS</w:t>
      </w:r>
      <w:r w:rsidRPr="006763D9">
        <w:rPr>
          <w:rFonts w:cs="Arial"/>
          <w:lang w:val="en-GB"/>
        </w:rPr>
        <w:t xml:space="preserve">. </w:t>
      </w:r>
      <w:r w:rsidRPr="00967BEA">
        <w:rPr>
          <w:rFonts w:cs="Arial"/>
          <w:lang w:val="de-DE"/>
        </w:rPr>
        <w:t>Sage.</w:t>
      </w:r>
    </w:p>
    <w:p w14:paraId="5FECA3B9" w14:textId="77777777" w:rsidR="00283DC6" w:rsidRPr="006763D9" w:rsidRDefault="00283DC6" w:rsidP="00283DC6">
      <w:pPr>
        <w:pStyle w:val="Bibliographie"/>
        <w:rPr>
          <w:rFonts w:cs="Arial"/>
          <w:lang w:val="en-GB"/>
        </w:rPr>
      </w:pPr>
      <w:r w:rsidRPr="00967BEA">
        <w:rPr>
          <w:rFonts w:cs="Arial"/>
          <w:lang w:val="de-DE"/>
        </w:rPr>
        <w:t xml:space="preserve">Forstmeier, W., &amp; Schielzeth, H. (2011). </w:t>
      </w:r>
      <w:r w:rsidRPr="006763D9">
        <w:rPr>
          <w:rFonts w:cs="Arial"/>
          <w:lang w:val="en-GB"/>
        </w:rPr>
        <w:t xml:space="preserve">Cryptic multiple hypotheses testing in linear models: Overestimated effect sizes and the winner’s curse. </w:t>
      </w:r>
      <w:r w:rsidRPr="006763D9">
        <w:rPr>
          <w:rFonts w:cs="Arial"/>
          <w:i/>
          <w:iCs/>
          <w:lang w:val="en-GB"/>
        </w:rPr>
        <w:t>Behavioral Ecology and Sociobiology</w:t>
      </w:r>
      <w:r w:rsidRPr="006763D9">
        <w:rPr>
          <w:rFonts w:cs="Arial"/>
          <w:lang w:val="en-GB"/>
        </w:rPr>
        <w:t xml:space="preserve">, </w:t>
      </w:r>
      <w:r w:rsidRPr="006763D9">
        <w:rPr>
          <w:rFonts w:cs="Arial"/>
          <w:i/>
          <w:iCs/>
          <w:lang w:val="en-GB"/>
        </w:rPr>
        <w:t>65</w:t>
      </w:r>
      <w:r w:rsidRPr="006763D9">
        <w:rPr>
          <w:rFonts w:cs="Arial"/>
          <w:lang w:val="en-GB"/>
        </w:rPr>
        <w:t>(1), 47–55. https://doi.org/10.1007/s00265-010-1038-5</w:t>
      </w:r>
    </w:p>
    <w:p w14:paraId="1451DA75" w14:textId="77777777" w:rsidR="00283DC6" w:rsidRPr="006763D9" w:rsidRDefault="00283DC6" w:rsidP="00283DC6">
      <w:pPr>
        <w:pStyle w:val="Bibliographie"/>
        <w:rPr>
          <w:rFonts w:cs="Arial"/>
          <w:lang w:val="en-GB"/>
        </w:rPr>
      </w:pPr>
      <w:r w:rsidRPr="006763D9">
        <w:rPr>
          <w:rFonts w:cs="Arial"/>
          <w:lang w:val="en-GB"/>
        </w:rPr>
        <w:t xml:space="preserve">Fox, J., &amp; Weisberg, S. (2011). </w:t>
      </w:r>
      <w:r w:rsidRPr="006763D9">
        <w:rPr>
          <w:rFonts w:cs="Arial"/>
          <w:i/>
          <w:iCs/>
          <w:lang w:val="en-GB"/>
        </w:rPr>
        <w:t>An R companion to applied regression: Vol. second edition</w:t>
      </w:r>
      <w:r w:rsidRPr="006763D9">
        <w:rPr>
          <w:rFonts w:cs="Arial"/>
          <w:lang w:val="en-GB"/>
        </w:rPr>
        <w:t>. Sage.</w:t>
      </w:r>
    </w:p>
    <w:p w14:paraId="233683B6" w14:textId="77777777" w:rsidR="00283DC6" w:rsidRPr="006763D9" w:rsidRDefault="00283DC6" w:rsidP="00283DC6">
      <w:pPr>
        <w:pStyle w:val="Bibliographie"/>
        <w:rPr>
          <w:rFonts w:cs="Arial"/>
          <w:lang w:val="en-GB"/>
        </w:rPr>
      </w:pPr>
      <w:r w:rsidRPr="006763D9">
        <w:rPr>
          <w:rFonts w:cs="Arial"/>
          <w:lang w:val="en-GB"/>
        </w:rPr>
        <w:t xml:space="preserve">Friard, O., &amp; Gamba, M. (2016). BORIS: A free, versatile open-source event-logging software for video/audio coding and live observations. </w:t>
      </w:r>
      <w:r w:rsidRPr="006763D9">
        <w:rPr>
          <w:rFonts w:cs="Arial"/>
          <w:i/>
          <w:iCs/>
          <w:lang w:val="en-GB"/>
        </w:rPr>
        <w:t>Methods in Ecology and Evolution</w:t>
      </w:r>
      <w:r w:rsidRPr="006763D9">
        <w:rPr>
          <w:rFonts w:cs="Arial"/>
          <w:lang w:val="en-GB"/>
        </w:rPr>
        <w:t xml:space="preserve">, </w:t>
      </w:r>
      <w:r w:rsidRPr="006763D9">
        <w:rPr>
          <w:rFonts w:cs="Arial"/>
          <w:i/>
          <w:iCs/>
          <w:lang w:val="en-GB"/>
        </w:rPr>
        <w:t>7</w:t>
      </w:r>
      <w:r w:rsidRPr="006763D9">
        <w:rPr>
          <w:rFonts w:cs="Arial"/>
          <w:lang w:val="en-GB"/>
        </w:rPr>
        <w:t>(11), 1325–1330. https://doi.org/10.1111/2041-210X.12584</w:t>
      </w:r>
    </w:p>
    <w:p w14:paraId="7D67A259" w14:textId="77777777" w:rsidR="00283DC6" w:rsidRPr="006763D9" w:rsidRDefault="00283DC6" w:rsidP="00283DC6">
      <w:pPr>
        <w:pStyle w:val="Bibliographie"/>
        <w:rPr>
          <w:rFonts w:cs="Arial"/>
          <w:lang w:val="en-GB"/>
        </w:rPr>
      </w:pPr>
      <w:r w:rsidRPr="006763D9">
        <w:rPr>
          <w:rFonts w:cs="Arial"/>
          <w:lang w:val="en-GB"/>
        </w:rPr>
        <w:t xml:space="preserve">Gamer, M., Lemon, J., Fellows, I., &amp; Singh, P. (2019). </w:t>
      </w:r>
      <w:r w:rsidRPr="006763D9">
        <w:rPr>
          <w:rFonts w:cs="Arial"/>
          <w:i/>
          <w:iCs/>
          <w:lang w:val="en-GB"/>
        </w:rPr>
        <w:t>irr: Various Coefficients of Interrater Reliability and Agreement</w:t>
      </w:r>
      <w:r w:rsidRPr="006763D9">
        <w:rPr>
          <w:rFonts w:cs="Arial"/>
          <w:lang w:val="en-GB"/>
        </w:rPr>
        <w:t>. https://doi.org/10.32614/CRAN.package.irr</w:t>
      </w:r>
    </w:p>
    <w:p w14:paraId="0BCC2A3E" w14:textId="77777777" w:rsidR="00283DC6" w:rsidRPr="006763D9" w:rsidRDefault="00283DC6" w:rsidP="00283DC6">
      <w:pPr>
        <w:pStyle w:val="Bibliographie"/>
        <w:rPr>
          <w:rFonts w:cs="Arial"/>
          <w:lang w:val="en-GB"/>
        </w:rPr>
      </w:pPr>
      <w:r w:rsidRPr="00967BEA">
        <w:rPr>
          <w:rFonts w:cs="Arial"/>
          <w:lang w:val="de-DE"/>
        </w:rPr>
        <w:lastRenderedPageBreak/>
        <w:t xml:space="preserve">Hirel, M., Meunier, H., Mundry, R., Rakoczy, H., Fischer, J., &amp; Keupp, S. (2025). </w:t>
      </w:r>
      <w:r w:rsidRPr="006763D9">
        <w:rPr>
          <w:rFonts w:cs="Arial"/>
          <w:lang w:val="en-GB"/>
        </w:rPr>
        <w:t xml:space="preserve">Choose Your Partner: Social Evaluation of Skillfulness at Cooperative Co-Action Tasks in Tonkean Macaques (Macaca tonkeana). </w:t>
      </w:r>
      <w:r w:rsidRPr="006763D9">
        <w:rPr>
          <w:rFonts w:cs="Arial"/>
          <w:i/>
          <w:iCs/>
          <w:lang w:val="en-GB"/>
        </w:rPr>
        <w:t>Animal Behavior and Cognition</w:t>
      </w:r>
      <w:r w:rsidRPr="006763D9">
        <w:rPr>
          <w:rFonts w:cs="Arial"/>
          <w:lang w:val="en-GB"/>
        </w:rPr>
        <w:t xml:space="preserve">, </w:t>
      </w:r>
      <w:r w:rsidRPr="006763D9">
        <w:rPr>
          <w:rFonts w:cs="Arial"/>
          <w:i/>
          <w:iCs/>
          <w:lang w:val="en-GB"/>
        </w:rPr>
        <w:t>12</w:t>
      </w:r>
      <w:r w:rsidRPr="006763D9">
        <w:rPr>
          <w:rFonts w:cs="Arial"/>
          <w:lang w:val="en-GB"/>
        </w:rPr>
        <w:t>(3), 330–359. https://doi.org/10.26451/abc.12.03.02.2025</w:t>
      </w:r>
    </w:p>
    <w:p w14:paraId="327D5461" w14:textId="77777777" w:rsidR="00283DC6" w:rsidRPr="006763D9" w:rsidRDefault="00283DC6" w:rsidP="00283DC6">
      <w:pPr>
        <w:pStyle w:val="Bibliographie"/>
        <w:rPr>
          <w:rFonts w:cs="Arial"/>
          <w:lang w:val="en-GB"/>
        </w:rPr>
      </w:pPr>
      <w:r w:rsidRPr="006763D9">
        <w:rPr>
          <w:rFonts w:cs="Arial"/>
          <w:lang w:val="en-GB"/>
        </w:rPr>
        <w:t xml:space="preserve">Koo, T. K., &amp; Li, M. Y. (2016). A Guideline of Selecting and Reporting Intraclass Correlation Coefficients for Reliability Research. </w:t>
      </w:r>
      <w:r w:rsidRPr="006763D9">
        <w:rPr>
          <w:rFonts w:cs="Arial"/>
          <w:i/>
          <w:iCs/>
          <w:lang w:val="en-GB"/>
        </w:rPr>
        <w:t>Journal of Chiropractic Medicine</w:t>
      </w:r>
      <w:r w:rsidRPr="006763D9">
        <w:rPr>
          <w:rFonts w:cs="Arial"/>
          <w:lang w:val="en-GB"/>
        </w:rPr>
        <w:t xml:space="preserve">, </w:t>
      </w:r>
      <w:r w:rsidRPr="006763D9">
        <w:rPr>
          <w:rFonts w:cs="Arial"/>
          <w:i/>
          <w:iCs/>
          <w:lang w:val="en-GB"/>
        </w:rPr>
        <w:t>15</w:t>
      </w:r>
      <w:r w:rsidRPr="006763D9">
        <w:rPr>
          <w:rFonts w:cs="Arial"/>
          <w:lang w:val="en-GB"/>
        </w:rPr>
        <w:t>(2), 155–163. https://doi.org/10.1016/j.jcm.2016.02.012</w:t>
      </w:r>
    </w:p>
    <w:p w14:paraId="0D1AEE80" w14:textId="77777777" w:rsidR="00283DC6" w:rsidRPr="006763D9" w:rsidRDefault="00283DC6" w:rsidP="00283DC6">
      <w:pPr>
        <w:pStyle w:val="Bibliographie"/>
        <w:rPr>
          <w:rFonts w:cs="Arial"/>
          <w:lang w:val="en-GB"/>
        </w:rPr>
      </w:pPr>
      <w:r w:rsidRPr="006763D9">
        <w:rPr>
          <w:rFonts w:cs="Arial"/>
          <w:lang w:val="en-GB"/>
        </w:rPr>
        <w:t xml:space="preserve">McCullagh, P., &amp; Nelder, J. A. (1989). </w:t>
      </w:r>
      <w:r w:rsidRPr="006763D9">
        <w:rPr>
          <w:rFonts w:cs="Arial"/>
          <w:i/>
          <w:iCs/>
          <w:lang w:val="en-GB"/>
        </w:rPr>
        <w:t>Generalized Linear Models</w:t>
      </w:r>
      <w:r w:rsidRPr="006763D9">
        <w:rPr>
          <w:rFonts w:cs="Arial"/>
          <w:lang w:val="en-GB"/>
        </w:rPr>
        <w:t xml:space="preserve"> (2nd ed.). Chapman &amp; Hall. https://doi.org/10.1201/9780203753736</w:t>
      </w:r>
    </w:p>
    <w:p w14:paraId="5D3C4F22" w14:textId="77777777" w:rsidR="00283DC6" w:rsidRPr="00967BEA" w:rsidRDefault="00283DC6" w:rsidP="00283DC6">
      <w:pPr>
        <w:pStyle w:val="Bibliographie"/>
        <w:rPr>
          <w:rFonts w:cs="Arial"/>
          <w:lang w:val="de-DE"/>
        </w:rPr>
      </w:pPr>
      <w:r w:rsidRPr="006763D9">
        <w:rPr>
          <w:rFonts w:cs="Arial"/>
          <w:lang w:val="en-GB"/>
        </w:rPr>
        <w:t xml:space="preserve">Mundry, R. (2023). </w:t>
      </w:r>
      <w:r w:rsidRPr="006763D9">
        <w:rPr>
          <w:rFonts w:cs="Arial"/>
          <w:i/>
          <w:iCs/>
          <w:lang w:val="en-GB"/>
        </w:rPr>
        <w:t>Some R functions</w:t>
      </w:r>
      <w:r w:rsidRPr="006763D9">
        <w:rPr>
          <w:rFonts w:cs="Arial"/>
          <w:lang w:val="en-GB"/>
        </w:rPr>
        <w:t xml:space="preserve"> [Computer software]. </w:t>
      </w:r>
      <w:r w:rsidRPr="00967BEA">
        <w:rPr>
          <w:rFonts w:cs="Arial"/>
          <w:lang w:val="de-DE"/>
        </w:rPr>
        <w:t>Zenodo. https://doi.org/10.5281/zenodo.7670524</w:t>
      </w:r>
    </w:p>
    <w:p w14:paraId="6DB4B2C0" w14:textId="77777777" w:rsidR="00283DC6" w:rsidRPr="006763D9" w:rsidRDefault="00283DC6" w:rsidP="00283DC6">
      <w:pPr>
        <w:pStyle w:val="Bibliographie"/>
        <w:rPr>
          <w:rFonts w:cs="Arial"/>
          <w:lang w:val="en-GB"/>
        </w:rPr>
      </w:pPr>
      <w:r w:rsidRPr="006763D9">
        <w:rPr>
          <w:rFonts w:cs="Arial"/>
          <w:lang w:val="en-GB"/>
        </w:rPr>
        <w:t xml:space="preserve">R Core Team. (2022). R: A language and environment for statistical computing. </w:t>
      </w:r>
      <w:r w:rsidRPr="006763D9">
        <w:rPr>
          <w:rFonts w:cs="Arial"/>
          <w:i/>
          <w:iCs/>
          <w:lang w:val="en-GB"/>
        </w:rPr>
        <w:t>R Foundation for Statistical Computing, Vienna, Austria</w:t>
      </w:r>
      <w:r w:rsidRPr="006763D9">
        <w:rPr>
          <w:rFonts w:cs="Arial"/>
          <w:lang w:val="en-GB"/>
        </w:rPr>
        <w:t>. https://www.r-project.org/</w:t>
      </w:r>
    </w:p>
    <w:p w14:paraId="483A6311" w14:textId="77777777" w:rsidR="00283DC6" w:rsidRPr="006763D9" w:rsidRDefault="00283DC6" w:rsidP="00283DC6">
      <w:pPr>
        <w:pStyle w:val="Bibliographie"/>
        <w:rPr>
          <w:rFonts w:cs="Arial"/>
          <w:lang w:val="en-GB"/>
        </w:rPr>
      </w:pPr>
      <w:r w:rsidRPr="006763D9">
        <w:rPr>
          <w:rFonts w:cs="Arial"/>
          <w:lang w:val="en-GB"/>
        </w:rPr>
        <w:t xml:space="preserve">Schielzeth, H. (2010). Simple means to improve the interpretability of regression coefficients. </w:t>
      </w:r>
      <w:r w:rsidRPr="006763D9">
        <w:rPr>
          <w:rFonts w:cs="Arial"/>
          <w:i/>
          <w:iCs/>
          <w:lang w:val="en-GB"/>
        </w:rPr>
        <w:t>Methods in Ecology and Evolution</w:t>
      </w:r>
      <w:r w:rsidRPr="006763D9">
        <w:rPr>
          <w:rFonts w:cs="Arial"/>
          <w:lang w:val="en-GB"/>
        </w:rPr>
        <w:t xml:space="preserve">, </w:t>
      </w:r>
      <w:r w:rsidRPr="006763D9">
        <w:rPr>
          <w:rFonts w:cs="Arial"/>
          <w:i/>
          <w:iCs/>
          <w:lang w:val="en-GB"/>
        </w:rPr>
        <w:t>1</w:t>
      </w:r>
      <w:r w:rsidRPr="006763D9">
        <w:rPr>
          <w:rFonts w:cs="Arial"/>
          <w:lang w:val="en-GB"/>
        </w:rPr>
        <w:t>(2), 103–113. https://doi.org/10.1111/j.2041-210X.2010.00012.x</w:t>
      </w:r>
    </w:p>
    <w:p w14:paraId="02F74BA3" w14:textId="77777777" w:rsidR="00283DC6" w:rsidRPr="006763D9" w:rsidRDefault="00283DC6" w:rsidP="00283DC6">
      <w:pPr>
        <w:pStyle w:val="Bibliographie"/>
        <w:rPr>
          <w:rFonts w:cs="Arial"/>
          <w:lang w:val="en-GB"/>
        </w:rPr>
      </w:pPr>
      <w:r w:rsidRPr="006763D9">
        <w:rPr>
          <w:rFonts w:cs="Arial"/>
          <w:lang w:val="en-GB"/>
        </w:rPr>
        <w:t xml:space="preserve">Schielzeth, H., &amp; Forstmeier, W. (2009). Conclusions beyond support: Overconfident estimates in mixed models. </w:t>
      </w:r>
      <w:r w:rsidRPr="006763D9">
        <w:rPr>
          <w:rFonts w:cs="Arial"/>
          <w:i/>
          <w:iCs/>
          <w:lang w:val="en-GB"/>
        </w:rPr>
        <w:t>Behavioral Ecology</w:t>
      </w:r>
      <w:r w:rsidRPr="006763D9">
        <w:rPr>
          <w:rFonts w:cs="Arial"/>
          <w:lang w:val="en-GB"/>
        </w:rPr>
        <w:t xml:space="preserve">, </w:t>
      </w:r>
      <w:r w:rsidRPr="006763D9">
        <w:rPr>
          <w:rFonts w:cs="Arial"/>
          <w:i/>
          <w:iCs/>
          <w:lang w:val="en-GB"/>
        </w:rPr>
        <w:t>20</w:t>
      </w:r>
      <w:r w:rsidRPr="006763D9">
        <w:rPr>
          <w:rFonts w:cs="Arial"/>
          <w:lang w:val="en-GB"/>
        </w:rPr>
        <w:t>(2), 416–420. https://doi.org/10.1093/beheco/arn145</w:t>
      </w:r>
    </w:p>
    <w:p w14:paraId="641D5220" w14:textId="77777777" w:rsidR="00283DC6" w:rsidRPr="006763D9" w:rsidRDefault="00283DC6" w:rsidP="00283DC6">
      <w:pPr>
        <w:pStyle w:val="Bibliographie"/>
        <w:rPr>
          <w:rFonts w:cs="Arial"/>
          <w:lang w:val="en-GB"/>
        </w:rPr>
      </w:pPr>
      <w:r w:rsidRPr="006763D9">
        <w:rPr>
          <w:rFonts w:cs="Arial"/>
          <w:lang w:val="en-GB"/>
        </w:rPr>
        <w:t xml:space="preserve">Smithson, M., &amp; Verkuilen, J. (2006). A better lemon squeezer? Maximum-likelihood regression with beta-distributed dependent variables. </w:t>
      </w:r>
      <w:r w:rsidRPr="006763D9">
        <w:rPr>
          <w:rFonts w:cs="Arial"/>
          <w:i/>
          <w:iCs/>
          <w:lang w:val="en-GB"/>
        </w:rPr>
        <w:t>Psychological Methods</w:t>
      </w:r>
      <w:r w:rsidRPr="006763D9">
        <w:rPr>
          <w:rFonts w:cs="Arial"/>
          <w:lang w:val="en-GB"/>
        </w:rPr>
        <w:t xml:space="preserve">, </w:t>
      </w:r>
      <w:r w:rsidRPr="006763D9">
        <w:rPr>
          <w:rFonts w:cs="Arial"/>
          <w:i/>
          <w:iCs/>
          <w:lang w:val="en-GB"/>
        </w:rPr>
        <w:t>11</w:t>
      </w:r>
      <w:r w:rsidRPr="006763D9">
        <w:rPr>
          <w:rFonts w:cs="Arial"/>
          <w:lang w:val="en-GB"/>
        </w:rPr>
        <w:t>(1), 54–71. https://doi.org/10.1037/1082-989X.11.1.54</w:t>
      </w:r>
    </w:p>
    <w:p w14:paraId="53961F3A" w14:textId="02D094A5" w:rsidR="00567ACC" w:rsidRPr="006763D9" w:rsidRDefault="002F5926" w:rsidP="007D5569">
      <w:pPr>
        <w:spacing w:line="360" w:lineRule="auto"/>
        <w:ind w:left="284" w:hanging="284"/>
        <w:rPr>
          <w:lang w:val="en-GB"/>
        </w:rPr>
      </w:pPr>
      <w:r w:rsidRPr="006763D9">
        <w:rPr>
          <w:lang w:val="en-GB"/>
        </w:rPr>
        <w:fldChar w:fldCharType="end"/>
      </w:r>
    </w:p>
    <w:sectPr w:rsidR="00567ACC" w:rsidRPr="006763D9" w:rsidSect="000C2C1B">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94CCD"/>
    <w:multiLevelType w:val="hybridMultilevel"/>
    <w:tmpl w:val="07E43B00"/>
    <w:lvl w:ilvl="0" w:tplc="195AF2E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549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01"/>
    <w:rsid w:val="0001088E"/>
    <w:rsid w:val="00016675"/>
    <w:rsid w:val="00017474"/>
    <w:rsid w:val="00017B3C"/>
    <w:rsid w:val="000208CA"/>
    <w:rsid w:val="000616A3"/>
    <w:rsid w:val="0006538C"/>
    <w:rsid w:val="00071121"/>
    <w:rsid w:val="00071830"/>
    <w:rsid w:val="00073535"/>
    <w:rsid w:val="00083E36"/>
    <w:rsid w:val="000A2F15"/>
    <w:rsid w:val="000B4438"/>
    <w:rsid w:val="000B7DDF"/>
    <w:rsid w:val="000C2C1B"/>
    <w:rsid w:val="000C52CA"/>
    <w:rsid w:val="000C7D92"/>
    <w:rsid w:val="000D7843"/>
    <w:rsid w:val="000E4A95"/>
    <w:rsid w:val="00115057"/>
    <w:rsid w:val="00136A12"/>
    <w:rsid w:val="00137E4E"/>
    <w:rsid w:val="00155BAC"/>
    <w:rsid w:val="001742C3"/>
    <w:rsid w:val="00196301"/>
    <w:rsid w:val="001B0E40"/>
    <w:rsid w:val="001B5DF5"/>
    <w:rsid w:val="001C48BC"/>
    <w:rsid w:val="001C607E"/>
    <w:rsid w:val="001D6D5B"/>
    <w:rsid w:val="001F4333"/>
    <w:rsid w:val="00200532"/>
    <w:rsid w:val="0020486F"/>
    <w:rsid w:val="002117DB"/>
    <w:rsid w:val="00225E59"/>
    <w:rsid w:val="00245D67"/>
    <w:rsid w:val="002556C1"/>
    <w:rsid w:val="002764BC"/>
    <w:rsid w:val="00283DC6"/>
    <w:rsid w:val="002A2F2B"/>
    <w:rsid w:val="002A40B0"/>
    <w:rsid w:val="002B18F8"/>
    <w:rsid w:val="002C5B4C"/>
    <w:rsid w:val="002D28A5"/>
    <w:rsid w:val="002D30CD"/>
    <w:rsid w:val="002E4371"/>
    <w:rsid w:val="002F54DB"/>
    <w:rsid w:val="002F5926"/>
    <w:rsid w:val="0030275C"/>
    <w:rsid w:val="00324B87"/>
    <w:rsid w:val="00330805"/>
    <w:rsid w:val="00351C15"/>
    <w:rsid w:val="0036520B"/>
    <w:rsid w:val="00370EFE"/>
    <w:rsid w:val="00373FDD"/>
    <w:rsid w:val="003817DA"/>
    <w:rsid w:val="00383383"/>
    <w:rsid w:val="0039063D"/>
    <w:rsid w:val="003A152A"/>
    <w:rsid w:val="003A1DA5"/>
    <w:rsid w:val="003B4DF3"/>
    <w:rsid w:val="003D4555"/>
    <w:rsid w:val="003E7F69"/>
    <w:rsid w:val="00403D64"/>
    <w:rsid w:val="004258F4"/>
    <w:rsid w:val="00430CAD"/>
    <w:rsid w:val="004631D3"/>
    <w:rsid w:val="004646B8"/>
    <w:rsid w:val="004673F4"/>
    <w:rsid w:val="004766AF"/>
    <w:rsid w:val="00481B4B"/>
    <w:rsid w:val="004926E8"/>
    <w:rsid w:val="004B1F7B"/>
    <w:rsid w:val="004D0A8F"/>
    <w:rsid w:val="004D7969"/>
    <w:rsid w:val="004F4B60"/>
    <w:rsid w:val="004F601E"/>
    <w:rsid w:val="00506F8F"/>
    <w:rsid w:val="00523671"/>
    <w:rsid w:val="00524DB8"/>
    <w:rsid w:val="00542722"/>
    <w:rsid w:val="00553E0B"/>
    <w:rsid w:val="00567ACC"/>
    <w:rsid w:val="005804F0"/>
    <w:rsid w:val="00583979"/>
    <w:rsid w:val="005A528A"/>
    <w:rsid w:val="005C6C66"/>
    <w:rsid w:val="005D15DD"/>
    <w:rsid w:val="005E11F7"/>
    <w:rsid w:val="005F3328"/>
    <w:rsid w:val="005F3A77"/>
    <w:rsid w:val="005F4BE8"/>
    <w:rsid w:val="00600D78"/>
    <w:rsid w:val="00615B57"/>
    <w:rsid w:val="0061713F"/>
    <w:rsid w:val="006173FC"/>
    <w:rsid w:val="006231BA"/>
    <w:rsid w:val="0062393E"/>
    <w:rsid w:val="00631CF4"/>
    <w:rsid w:val="0064349F"/>
    <w:rsid w:val="00650F29"/>
    <w:rsid w:val="00652853"/>
    <w:rsid w:val="006733C4"/>
    <w:rsid w:val="00676208"/>
    <w:rsid w:val="006763D9"/>
    <w:rsid w:val="0068637D"/>
    <w:rsid w:val="006869D6"/>
    <w:rsid w:val="0069026F"/>
    <w:rsid w:val="006B6037"/>
    <w:rsid w:val="006C1444"/>
    <w:rsid w:val="006C3CF4"/>
    <w:rsid w:val="006C5919"/>
    <w:rsid w:val="006C7B02"/>
    <w:rsid w:val="006E73A1"/>
    <w:rsid w:val="006F03A1"/>
    <w:rsid w:val="006F3140"/>
    <w:rsid w:val="006F3218"/>
    <w:rsid w:val="006F5F27"/>
    <w:rsid w:val="007005A8"/>
    <w:rsid w:val="007015BC"/>
    <w:rsid w:val="007159CC"/>
    <w:rsid w:val="007172E1"/>
    <w:rsid w:val="007214EC"/>
    <w:rsid w:val="00731493"/>
    <w:rsid w:val="00745110"/>
    <w:rsid w:val="00764128"/>
    <w:rsid w:val="00770BC4"/>
    <w:rsid w:val="00773865"/>
    <w:rsid w:val="00776850"/>
    <w:rsid w:val="00797FDC"/>
    <w:rsid w:val="007A20FF"/>
    <w:rsid w:val="007B5DBF"/>
    <w:rsid w:val="007C5E7D"/>
    <w:rsid w:val="007D2F96"/>
    <w:rsid w:val="007D5569"/>
    <w:rsid w:val="007E1C2A"/>
    <w:rsid w:val="007F0572"/>
    <w:rsid w:val="007F73DC"/>
    <w:rsid w:val="007F7C98"/>
    <w:rsid w:val="00800110"/>
    <w:rsid w:val="008122AD"/>
    <w:rsid w:val="008206D9"/>
    <w:rsid w:val="008277EC"/>
    <w:rsid w:val="008403FD"/>
    <w:rsid w:val="00844BFF"/>
    <w:rsid w:val="0086585A"/>
    <w:rsid w:val="008740EF"/>
    <w:rsid w:val="008855D0"/>
    <w:rsid w:val="00887EC8"/>
    <w:rsid w:val="00892A5F"/>
    <w:rsid w:val="00897D84"/>
    <w:rsid w:val="008A036E"/>
    <w:rsid w:val="008B508F"/>
    <w:rsid w:val="008B6690"/>
    <w:rsid w:val="008D37DF"/>
    <w:rsid w:val="008D7752"/>
    <w:rsid w:val="008F0447"/>
    <w:rsid w:val="00906915"/>
    <w:rsid w:val="009074C6"/>
    <w:rsid w:val="0091539B"/>
    <w:rsid w:val="009234DC"/>
    <w:rsid w:val="00926859"/>
    <w:rsid w:val="00934619"/>
    <w:rsid w:val="00937C13"/>
    <w:rsid w:val="0095128D"/>
    <w:rsid w:val="00951F46"/>
    <w:rsid w:val="009522B6"/>
    <w:rsid w:val="00954C46"/>
    <w:rsid w:val="00967BEA"/>
    <w:rsid w:val="009A078C"/>
    <w:rsid w:val="009A1657"/>
    <w:rsid w:val="009B0142"/>
    <w:rsid w:val="009D4F7F"/>
    <w:rsid w:val="00A04D04"/>
    <w:rsid w:val="00A07850"/>
    <w:rsid w:val="00A13DBC"/>
    <w:rsid w:val="00A201EC"/>
    <w:rsid w:val="00A312D8"/>
    <w:rsid w:val="00A34C89"/>
    <w:rsid w:val="00A528B1"/>
    <w:rsid w:val="00A52FA5"/>
    <w:rsid w:val="00A5384C"/>
    <w:rsid w:val="00A54575"/>
    <w:rsid w:val="00A660F8"/>
    <w:rsid w:val="00A66D99"/>
    <w:rsid w:val="00A72810"/>
    <w:rsid w:val="00A73B47"/>
    <w:rsid w:val="00A84EAF"/>
    <w:rsid w:val="00A963CE"/>
    <w:rsid w:val="00A97101"/>
    <w:rsid w:val="00AA7DEC"/>
    <w:rsid w:val="00AC55AD"/>
    <w:rsid w:val="00AF0668"/>
    <w:rsid w:val="00B01A2A"/>
    <w:rsid w:val="00B02B59"/>
    <w:rsid w:val="00B07DCA"/>
    <w:rsid w:val="00B11EEB"/>
    <w:rsid w:val="00B172A3"/>
    <w:rsid w:val="00B223FB"/>
    <w:rsid w:val="00B26007"/>
    <w:rsid w:val="00B34834"/>
    <w:rsid w:val="00B34EC6"/>
    <w:rsid w:val="00B530D9"/>
    <w:rsid w:val="00B654BF"/>
    <w:rsid w:val="00B7369E"/>
    <w:rsid w:val="00BA483D"/>
    <w:rsid w:val="00BA521E"/>
    <w:rsid w:val="00BA538C"/>
    <w:rsid w:val="00BB6A77"/>
    <w:rsid w:val="00BC2846"/>
    <w:rsid w:val="00BC3E7D"/>
    <w:rsid w:val="00BE3457"/>
    <w:rsid w:val="00BE7D03"/>
    <w:rsid w:val="00C11BDD"/>
    <w:rsid w:val="00C146B6"/>
    <w:rsid w:val="00C15D95"/>
    <w:rsid w:val="00C167FC"/>
    <w:rsid w:val="00C33145"/>
    <w:rsid w:val="00C376DC"/>
    <w:rsid w:val="00C45FE4"/>
    <w:rsid w:val="00C5333B"/>
    <w:rsid w:val="00C6692B"/>
    <w:rsid w:val="00C74B99"/>
    <w:rsid w:val="00C85664"/>
    <w:rsid w:val="00CA077A"/>
    <w:rsid w:val="00CA536D"/>
    <w:rsid w:val="00CA639B"/>
    <w:rsid w:val="00CB6C6D"/>
    <w:rsid w:val="00CC4C93"/>
    <w:rsid w:val="00CC5442"/>
    <w:rsid w:val="00CD1639"/>
    <w:rsid w:val="00CD62BD"/>
    <w:rsid w:val="00CE549E"/>
    <w:rsid w:val="00D04BA9"/>
    <w:rsid w:val="00D04E3C"/>
    <w:rsid w:val="00D134D2"/>
    <w:rsid w:val="00D13657"/>
    <w:rsid w:val="00D22DD9"/>
    <w:rsid w:val="00D25BBE"/>
    <w:rsid w:val="00D3167E"/>
    <w:rsid w:val="00D473BA"/>
    <w:rsid w:val="00D66E49"/>
    <w:rsid w:val="00D71C2D"/>
    <w:rsid w:val="00D729F2"/>
    <w:rsid w:val="00DA76BC"/>
    <w:rsid w:val="00DB709B"/>
    <w:rsid w:val="00DC23CA"/>
    <w:rsid w:val="00DC4AE1"/>
    <w:rsid w:val="00DE5193"/>
    <w:rsid w:val="00DE675D"/>
    <w:rsid w:val="00DE690C"/>
    <w:rsid w:val="00DF0095"/>
    <w:rsid w:val="00E12522"/>
    <w:rsid w:val="00E13219"/>
    <w:rsid w:val="00E2076E"/>
    <w:rsid w:val="00E41124"/>
    <w:rsid w:val="00E4329A"/>
    <w:rsid w:val="00E46EE4"/>
    <w:rsid w:val="00E51BCB"/>
    <w:rsid w:val="00E67FC6"/>
    <w:rsid w:val="00E72754"/>
    <w:rsid w:val="00E8166A"/>
    <w:rsid w:val="00EB2DBF"/>
    <w:rsid w:val="00EC62D4"/>
    <w:rsid w:val="00ED2157"/>
    <w:rsid w:val="00ED4D94"/>
    <w:rsid w:val="00EE5DAD"/>
    <w:rsid w:val="00EE5E98"/>
    <w:rsid w:val="00F03393"/>
    <w:rsid w:val="00F05345"/>
    <w:rsid w:val="00F055F6"/>
    <w:rsid w:val="00F05A1B"/>
    <w:rsid w:val="00F14691"/>
    <w:rsid w:val="00F207EC"/>
    <w:rsid w:val="00F22486"/>
    <w:rsid w:val="00F23955"/>
    <w:rsid w:val="00F24A55"/>
    <w:rsid w:val="00F3037B"/>
    <w:rsid w:val="00F513BC"/>
    <w:rsid w:val="00F51863"/>
    <w:rsid w:val="00F518C8"/>
    <w:rsid w:val="00F651FD"/>
    <w:rsid w:val="00F827DD"/>
    <w:rsid w:val="00F83B2E"/>
    <w:rsid w:val="00F96F98"/>
    <w:rsid w:val="00FA1DD6"/>
    <w:rsid w:val="00FB2311"/>
    <w:rsid w:val="00FE1021"/>
    <w:rsid w:val="00FF1D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E128"/>
  <w15:chartTrackingRefBased/>
  <w15:docId w15:val="{0BE405DD-0FA0-3F44-8365-E1F08560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555"/>
    <w:pPr>
      <w:spacing w:line="480" w:lineRule="auto"/>
      <w:jc w:val="both"/>
    </w:pPr>
    <w:rPr>
      <w:rFonts w:ascii="Arial" w:hAnsi="Arial"/>
      <w:kern w:val="0"/>
      <w:sz w:val="22"/>
      <w14:ligatures w14:val="none"/>
    </w:rPr>
  </w:style>
  <w:style w:type="paragraph" w:styleId="Titre1">
    <w:name w:val="heading 1"/>
    <w:basedOn w:val="Normal"/>
    <w:next w:val="Normal"/>
    <w:link w:val="Titre1Car"/>
    <w:uiPriority w:val="9"/>
    <w:qFormat/>
    <w:rsid w:val="006C7B02"/>
    <w:pPr>
      <w:keepNext/>
      <w:keepLines/>
      <w:spacing w:after="120"/>
      <w:outlineLvl w:val="0"/>
    </w:pPr>
    <w:rPr>
      <w:rFonts w:asciiTheme="majorHAnsi" w:eastAsiaTheme="majorEastAsia" w:hAnsiTheme="majorHAnsi" w:cstheme="majorBidi"/>
      <w:b/>
      <w:color w:val="2E74B5" w:themeColor="accent5" w:themeShade="BF"/>
      <w:sz w:val="30"/>
      <w:szCs w:val="32"/>
    </w:rPr>
  </w:style>
  <w:style w:type="paragraph" w:styleId="Titre2">
    <w:name w:val="heading 2"/>
    <w:basedOn w:val="Normal"/>
    <w:next w:val="Normal"/>
    <w:link w:val="Titre2Car"/>
    <w:uiPriority w:val="9"/>
    <w:unhideWhenUsed/>
    <w:qFormat/>
    <w:rsid w:val="007172E1"/>
    <w:pPr>
      <w:keepNext/>
      <w:keepLines/>
      <w:spacing w:after="40"/>
      <w:outlineLvl w:val="1"/>
    </w:pPr>
    <w:rPr>
      <w:rFonts w:eastAsiaTheme="majorEastAsia" w:cstheme="majorBidi"/>
      <w:b/>
      <w:sz w:val="32"/>
      <w:szCs w:val="26"/>
    </w:rPr>
  </w:style>
  <w:style w:type="paragraph" w:styleId="Titre3">
    <w:name w:val="heading 3"/>
    <w:basedOn w:val="Normal"/>
    <w:next w:val="Normal"/>
    <w:link w:val="Titre3Car"/>
    <w:uiPriority w:val="9"/>
    <w:unhideWhenUsed/>
    <w:qFormat/>
    <w:rsid w:val="005F3A77"/>
    <w:pPr>
      <w:keepNext/>
      <w:keepLines/>
      <w:spacing w:before="40" w:after="80"/>
      <w:outlineLvl w:val="2"/>
    </w:pPr>
    <w:rPr>
      <w:rFonts w:eastAsiaTheme="majorEastAsia" w:cstheme="majorBidi"/>
      <w:b/>
      <w:sz w:val="24"/>
    </w:rPr>
  </w:style>
  <w:style w:type="paragraph" w:styleId="Titre4">
    <w:name w:val="heading 4"/>
    <w:basedOn w:val="Normal"/>
    <w:next w:val="Normal"/>
    <w:link w:val="Titre4Car"/>
    <w:uiPriority w:val="9"/>
    <w:unhideWhenUsed/>
    <w:qFormat/>
    <w:rsid w:val="003D4555"/>
    <w:pPr>
      <w:keepNext/>
      <w:keepLines/>
      <w:spacing w:before="40"/>
      <w:outlineLvl w:val="3"/>
    </w:pPr>
    <w:rPr>
      <w:rFonts w:eastAsiaTheme="majorEastAsia" w:cstheme="majorBidi"/>
      <w:i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D4555"/>
    <w:pPr>
      <w:spacing w:after="240"/>
      <w:contextualSpacing/>
      <w:jc w:val="center"/>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3D4555"/>
    <w:rPr>
      <w:rFonts w:ascii="Arial" w:eastAsiaTheme="majorEastAsia" w:hAnsi="Arial" w:cstheme="majorBidi"/>
      <w:b/>
      <w:spacing w:val="-10"/>
      <w:kern w:val="28"/>
      <w:sz w:val="36"/>
      <w:szCs w:val="56"/>
      <w14:ligatures w14:val="none"/>
    </w:rPr>
  </w:style>
  <w:style w:type="character" w:customStyle="1" w:styleId="Titre1Car">
    <w:name w:val="Titre 1 Car"/>
    <w:basedOn w:val="Policepardfaut"/>
    <w:link w:val="Titre1"/>
    <w:uiPriority w:val="9"/>
    <w:rsid w:val="006C7B02"/>
    <w:rPr>
      <w:rFonts w:asciiTheme="majorHAnsi" w:eastAsiaTheme="majorEastAsia" w:hAnsiTheme="majorHAnsi" w:cstheme="majorBidi"/>
      <w:b/>
      <w:color w:val="2E74B5" w:themeColor="accent5" w:themeShade="BF"/>
      <w:sz w:val="30"/>
      <w:szCs w:val="32"/>
    </w:rPr>
  </w:style>
  <w:style w:type="character" w:customStyle="1" w:styleId="Titre2Car">
    <w:name w:val="Titre 2 Car"/>
    <w:basedOn w:val="Policepardfaut"/>
    <w:link w:val="Titre2"/>
    <w:uiPriority w:val="9"/>
    <w:rsid w:val="007172E1"/>
    <w:rPr>
      <w:rFonts w:ascii="Times New Roman" w:eastAsiaTheme="majorEastAsia" w:hAnsi="Times New Roman" w:cstheme="majorBidi"/>
      <w:b/>
      <w:kern w:val="0"/>
      <w:sz w:val="32"/>
      <w:szCs w:val="26"/>
      <w14:ligatures w14:val="none"/>
    </w:rPr>
  </w:style>
  <w:style w:type="character" w:customStyle="1" w:styleId="Titre3Car">
    <w:name w:val="Titre 3 Car"/>
    <w:basedOn w:val="Policepardfaut"/>
    <w:link w:val="Titre3"/>
    <w:uiPriority w:val="9"/>
    <w:rsid w:val="005F3A77"/>
    <w:rPr>
      <w:rFonts w:ascii="Arial" w:eastAsiaTheme="majorEastAsia" w:hAnsi="Arial" w:cstheme="majorBidi"/>
      <w:b/>
      <w:kern w:val="0"/>
      <w14:ligatures w14:val="none"/>
    </w:rPr>
  </w:style>
  <w:style w:type="paragraph" w:styleId="Sous-titre">
    <w:name w:val="Subtitle"/>
    <w:basedOn w:val="Normal"/>
    <w:next w:val="Normal"/>
    <w:link w:val="Sous-titreCar"/>
    <w:uiPriority w:val="11"/>
    <w:qFormat/>
    <w:rsid w:val="006C7B02"/>
    <w:pPr>
      <w:numPr>
        <w:ilvl w:val="1"/>
      </w:numPr>
      <w:spacing w:after="160"/>
      <w:jc w:val="center"/>
    </w:pPr>
    <w:rPr>
      <w:i/>
      <w:color w:val="2E74B5" w:themeColor="accent5" w:themeShade="BF"/>
      <w:spacing w:val="15"/>
      <w:sz w:val="28"/>
      <w:szCs w:val="22"/>
    </w:rPr>
  </w:style>
  <w:style w:type="character" w:customStyle="1" w:styleId="Sous-titreCar">
    <w:name w:val="Sous-titre Car"/>
    <w:basedOn w:val="Policepardfaut"/>
    <w:link w:val="Sous-titre"/>
    <w:uiPriority w:val="11"/>
    <w:rsid w:val="006C7B02"/>
    <w:rPr>
      <w:rFonts w:eastAsiaTheme="minorEastAsia"/>
      <w:i/>
      <w:color w:val="2E74B5" w:themeColor="accent5" w:themeShade="BF"/>
      <w:spacing w:val="15"/>
      <w:sz w:val="28"/>
      <w:szCs w:val="22"/>
    </w:rPr>
  </w:style>
  <w:style w:type="character" w:customStyle="1" w:styleId="Titre4Car">
    <w:name w:val="Titre 4 Car"/>
    <w:basedOn w:val="Policepardfaut"/>
    <w:link w:val="Titre4"/>
    <w:uiPriority w:val="9"/>
    <w:rsid w:val="003D4555"/>
    <w:rPr>
      <w:rFonts w:ascii="Arial" w:eastAsiaTheme="majorEastAsia" w:hAnsi="Arial" w:cstheme="majorBidi"/>
      <w:iCs/>
      <w:kern w:val="0"/>
      <w:u w:val="single"/>
      <w14:ligatures w14:val="none"/>
    </w:rPr>
  </w:style>
  <w:style w:type="paragraph" w:styleId="Paragraphedeliste">
    <w:name w:val="List Paragraph"/>
    <w:basedOn w:val="Normal"/>
    <w:uiPriority w:val="34"/>
    <w:qFormat/>
    <w:rsid w:val="00A528B1"/>
    <w:pPr>
      <w:ind w:left="720"/>
      <w:contextualSpacing/>
    </w:pPr>
  </w:style>
  <w:style w:type="table" w:styleId="Grilledutableau">
    <w:name w:val="Table Grid"/>
    <w:basedOn w:val="TableauNormal"/>
    <w:uiPriority w:val="39"/>
    <w:rsid w:val="00583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553E0B"/>
    <w:rPr>
      <w:sz w:val="16"/>
      <w:szCs w:val="16"/>
    </w:rPr>
  </w:style>
  <w:style w:type="paragraph" w:styleId="Commentaire">
    <w:name w:val="annotation text"/>
    <w:basedOn w:val="Normal"/>
    <w:link w:val="CommentaireCar"/>
    <w:uiPriority w:val="99"/>
    <w:semiHidden/>
    <w:unhideWhenUsed/>
    <w:rsid w:val="00553E0B"/>
    <w:pPr>
      <w:spacing w:line="240" w:lineRule="auto"/>
    </w:pPr>
    <w:rPr>
      <w:sz w:val="20"/>
      <w:szCs w:val="20"/>
    </w:rPr>
  </w:style>
  <w:style w:type="character" w:customStyle="1" w:styleId="CommentaireCar">
    <w:name w:val="Commentaire Car"/>
    <w:basedOn w:val="Policepardfaut"/>
    <w:link w:val="Commentaire"/>
    <w:uiPriority w:val="99"/>
    <w:semiHidden/>
    <w:rsid w:val="00553E0B"/>
    <w:rPr>
      <w:rFonts w:ascii="Arial" w:hAnsi="Arial"/>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553E0B"/>
    <w:rPr>
      <w:b/>
      <w:bCs/>
    </w:rPr>
  </w:style>
  <w:style w:type="character" w:customStyle="1" w:styleId="ObjetducommentaireCar">
    <w:name w:val="Objet du commentaire Car"/>
    <w:basedOn w:val="CommentaireCar"/>
    <w:link w:val="Objetducommentaire"/>
    <w:uiPriority w:val="99"/>
    <w:semiHidden/>
    <w:rsid w:val="00553E0B"/>
    <w:rPr>
      <w:rFonts w:ascii="Arial" w:hAnsi="Arial"/>
      <w:b/>
      <w:bCs/>
      <w:kern w:val="0"/>
      <w:sz w:val="20"/>
      <w:szCs w:val="20"/>
      <w14:ligatures w14:val="none"/>
    </w:rPr>
  </w:style>
  <w:style w:type="paragraph" w:styleId="En-ttedetabledesmatires">
    <w:name w:val="TOC Heading"/>
    <w:basedOn w:val="Titre1"/>
    <w:next w:val="Normal"/>
    <w:uiPriority w:val="39"/>
    <w:unhideWhenUsed/>
    <w:qFormat/>
    <w:rsid w:val="00BA538C"/>
    <w:pPr>
      <w:spacing w:before="480" w:after="0" w:line="276" w:lineRule="auto"/>
      <w:jc w:val="left"/>
      <w:outlineLvl w:val="9"/>
    </w:pPr>
    <w:rPr>
      <w:bCs/>
      <w:color w:val="2F5496" w:themeColor="accent1" w:themeShade="BF"/>
      <w:sz w:val="28"/>
      <w:szCs w:val="28"/>
      <w:lang w:eastAsia="fr-FR"/>
    </w:rPr>
  </w:style>
  <w:style w:type="paragraph" w:styleId="TM2">
    <w:name w:val="toc 2"/>
    <w:basedOn w:val="Normal"/>
    <w:next w:val="Normal"/>
    <w:autoRedefine/>
    <w:uiPriority w:val="39"/>
    <w:unhideWhenUsed/>
    <w:rsid w:val="00BA538C"/>
    <w:pPr>
      <w:spacing w:before="120"/>
      <w:ind w:left="220"/>
      <w:jc w:val="left"/>
    </w:pPr>
    <w:rPr>
      <w:rFonts w:asciiTheme="minorHAnsi" w:hAnsiTheme="minorHAnsi" w:cstheme="minorHAnsi"/>
      <w:b/>
      <w:bCs/>
      <w:szCs w:val="22"/>
    </w:rPr>
  </w:style>
  <w:style w:type="paragraph" w:styleId="TM3">
    <w:name w:val="toc 3"/>
    <w:basedOn w:val="Normal"/>
    <w:next w:val="Normal"/>
    <w:autoRedefine/>
    <w:uiPriority w:val="39"/>
    <w:unhideWhenUsed/>
    <w:rsid w:val="00BA538C"/>
    <w:pPr>
      <w:ind w:left="440"/>
      <w:jc w:val="left"/>
    </w:pPr>
    <w:rPr>
      <w:rFonts w:asciiTheme="minorHAnsi" w:hAnsiTheme="minorHAnsi" w:cstheme="minorHAnsi"/>
      <w:sz w:val="20"/>
      <w:szCs w:val="20"/>
    </w:rPr>
  </w:style>
  <w:style w:type="character" w:styleId="Lienhypertexte">
    <w:name w:val="Hyperlink"/>
    <w:basedOn w:val="Policepardfaut"/>
    <w:uiPriority w:val="99"/>
    <w:unhideWhenUsed/>
    <w:rsid w:val="00BA538C"/>
    <w:rPr>
      <w:color w:val="0563C1" w:themeColor="hyperlink"/>
      <w:u w:val="single"/>
    </w:rPr>
  </w:style>
  <w:style w:type="paragraph" w:styleId="TM1">
    <w:name w:val="toc 1"/>
    <w:basedOn w:val="Normal"/>
    <w:next w:val="Normal"/>
    <w:autoRedefine/>
    <w:uiPriority w:val="39"/>
    <w:semiHidden/>
    <w:unhideWhenUsed/>
    <w:rsid w:val="00BA538C"/>
    <w:pPr>
      <w:spacing w:before="120"/>
      <w:jc w:val="left"/>
    </w:pPr>
    <w:rPr>
      <w:rFonts w:asciiTheme="minorHAnsi" w:hAnsiTheme="minorHAnsi" w:cstheme="minorHAnsi"/>
      <w:b/>
      <w:bCs/>
      <w:i/>
      <w:iCs/>
      <w:sz w:val="24"/>
    </w:rPr>
  </w:style>
  <w:style w:type="paragraph" w:styleId="TM4">
    <w:name w:val="toc 4"/>
    <w:basedOn w:val="Normal"/>
    <w:next w:val="Normal"/>
    <w:autoRedefine/>
    <w:uiPriority w:val="39"/>
    <w:unhideWhenUsed/>
    <w:rsid w:val="00BA538C"/>
    <w:pPr>
      <w:ind w:left="660"/>
      <w:jc w:val="left"/>
    </w:pPr>
    <w:rPr>
      <w:rFonts w:asciiTheme="minorHAnsi" w:hAnsiTheme="minorHAnsi" w:cstheme="minorHAnsi"/>
      <w:sz w:val="20"/>
      <w:szCs w:val="20"/>
    </w:rPr>
  </w:style>
  <w:style w:type="paragraph" w:styleId="TM5">
    <w:name w:val="toc 5"/>
    <w:basedOn w:val="Normal"/>
    <w:next w:val="Normal"/>
    <w:autoRedefine/>
    <w:uiPriority w:val="39"/>
    <w:semiHidden/>
    <w:unhideWhenUsed/>
    <w:rsid w:val="00BA538C"/>
    <w:pPr>
      <w:ind w:left="880"/>
      <w:jc w:val="left"/>
    </w:pPr>
    <w:rPr>
      <w:rFonts w:asciiTheme="minorHAnsi" w:hAnsiTheme="minorHAnsi" w:cstheme="minorHAnsi"/>
      <w:sz w:val="20"/>
      <w:szCs w:val="20"/>
    </w:rPr>
  </w:style>
  <w:style w:type="paragraph" w:styleId="TM6">
    <w:name w:val="toc 6"/>
    <w:basedOn w:val="Normal"/>
    <w:next w:val="Normal"/>
    <w:autoRedefine/>
    <w:uiPriority w:val="39"/>
    <w:semiHidden/>
    <w:unhideWhenUsed/>
    <w:rsid w:val="00BA538C"/>
    <w:pPr>
      <w:ind w:left="1100"/>
      <w:jc w:val="left"/>
    </w:pPr>
    <w:rPr>
      <w:rFonts w:asciiTheme="minorHAnsi" w:hAnsiTheme="minorHAnsi" w:cstheme="minorHAnsi"/>
      <w:sz w:val="20"/>
      <w:szCs w:val="20"/>
    </w:rPr>
  </w:style>
  <w:style w:type="paragraph" w:styleId="TM7">
    <w:name w:val="toc 7"/>
    <w:basedOn w:val="Normal"/>
    <w:next w:val="Normal"/>
    <w:autoRedefine/>
    <w:uiPriority w:val="39"/>
    <w:semiHidden/>
    <w:unhideWhenUsed/>
    <w:rsid w:val="00BA538C"/>
    <w:pPr>
      <w:ind w:left="1320"/>
      <w:jc w:val="left"/>
    </w:pPr>
    <w:rPr>
      <w:rFonts w:asciiTheme="minorHAnsi" w:hAnsiTheme="minorHAnsi" w:cstheme="minorHAnsi"/>
      <w:sz w:val="20"/>
      <w:szCs w:val="20"/>
    </w:rPr>
  </w:style>
  <w:style w:type="paragraph" w:styleId="TM8">
    <w:name w:val="toc 8"/>
    <w:basedOn w:val="Normal"/>
    <w:next w:val="Normal"/>
    <w:autoRedefine/>
    <w:uiPriority w:val="39"/>
    <w:semiHidden/>
    <w:unhideWhenUsed/>
    <w:rsid w:val="00BA538C"/>
    <w:pPr>
      <w:ind w:left="1540"/>
      <w:jc w:val="left"/>
    </w:pPr>
    <w:rPr>
      <w:rFonts w:asciiTheme="minorHAnsi" w:hAnsiTheme="minorHAnsi" w:cstheme="minorHAnsi"/>
      <w:sz w:val="20"/>
      <w:szCs w:val="20"/>
    </w:rPr>
  </w:style>
  <w:style w:type="paragraph" w:styleId="TM9">
    <w:name w:val="toc 9"/>
    <w:basedOn w:val="Normal"/>
    <w:next w:val="Normal"/>
    <w:autoRedefine/>
    <w:uiPriority w:val="39"/>
    <w:semiHidden/>
    <w:unhideWhenUsed/>
    <w:rsid w:val="00BA538C"/>
    <w:pPr>
      <w:ind w:left="1760"/>
      <w:jc w:val="left"/>
    </w:pPr>
    <w:rPr>
      <w:rFonts w:asciiTheme="minorHAnsi" w:hAnsiTheme="minorHAnsi" w:cstheme="minorHAnsi"/>
      <w:sz w:val="20"/>
      <w:szCs w:val="20"/>
    </w:rPr>
  </w:style>
  <w:style w:type="paragraph" w:styleId="Rvision">
    <w:name w:val="Revision"/>
    <w:hidden/>
    <w:uiPriority w:val="99"/>
    <w:semiHidden/>
    <w:rsid w:val="00D729F2"/>
    <w:rPr>
      <w:rFonts w:ascii="Arial" w:hAnsi="Arial"/>
      <w:kern w:val="0"/>
      <w:sz w:val="22"/>
      <w14:ligatures w14:val="none"/>
    </w:rPr>
  </w:style>
  <w:style w:type="paragraph" w:customStyle="1" w:styleId="Bibliographie1">
    <w:name w:val="Bibliographie1"/>
    <w:basedOn w:val="Normal"/>
    <w:link w:val="BibliographyCar"/>
    <w:rsid w:val="002F5926"/>
    <w:pPr>
      <w:ind w:left="720" w:hanging="720"/>
    </w:pPr>
    <w:rPr>
      <w:lang w:val="en-GB"/>
    </w:rPr>
  </w:style>
  <w:style w:type="character" w:customStyle="1" w:styleId="BibliographyCar">
    <w:name w:val="Bibliography Car"/>
    <w:basedOn w:val="Policepardfaut"/>
    <w:link w:val="Bibliographie1"/>
    <w:rsid w:val="002F5926"/>
    <w:rPr>
      <w:rFonts w:ascii="Arial" w:hAnsi="Arial"/>
      <w:kern w:val="0"/>
      <w:sz w:val="22"/>
      <w:lang w:val="en-GB"/>
      <w14:ligatures w14:val="none"/>
    </w:rPr>
  </w:style>
  <w:style w:type="paragraph" w:styleId="Bibliographie">
    <w:name w:val="Bibliography"/>
    <w:basedOn w:val="Normal"/>
    <w:next w:val="Normal"/>
    <w:uiPriority w:val="37"/>
    <w:unhideWhenUsed/>
    <w:rsid w:val="00283DC6"/>
  </w:style>
  <w:style w:type="character" w:styleId="Numrodeligne">
    <w:name w:val="line number"/>
    <w:basedOn w:val="Policepardfaut"/>
    <w:uiPriority w:val="99"/>
    <w:semiHidden/>
    <w:unhideWhenUsed/>
    <w:rsid w:val="000C2C1B"/>
  </w:style>
  <w:style w:type="paragraph" w:styleId="Textedebulles">
    <w:name w:val="Balloon Text"/>
    <w:basedOn w:val="Normal"/>
    <w:link w:val="TextedebullesCar"/>
    <w:uiPriority w:val="99"/>
    <w:semiHidden/>
    <w:unhideWhenUsed/>
    <w:rsid w:val="00967BE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7BE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f.io/gm7q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88644-32E0-4E00-BB2B-081C0385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20</Pages>
  <Words>14524</Words>
  <Characters>79888</Characters>
  <Application>Microsoft Office Word</Application>
  <DocSecurity>0</DocSecurity>
  <Lines>665</Lines>
  <Paragraphs>188</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Hirel</dc:creator>
  <cp:keywords/>
  <dc:description/>
  <cp:lastModifiedBy>Marie Hirel</cp:lastModifiedBy>
  <cp:revision>179</cp:revision>
  <cp:lastPrinted>2025-04-30T15:09:00Z</cp:lastPrinted>
  <dcterms:created xsi:type="dcterms:W3CDTF">2024-07-27T09:29:00Z</dcterms:created>
  <dcterms:modified xsi:type="dcterms:W3CDTF">2025-12-22T17:47:00Z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id="ejXZJVW4"/&gt;&lt;style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