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8B06D" w14:textId="77777777" w:rsidR="007B55D8" w:rsidRDefault="007B55D8">
      <w:pPr>
        <w:jc w:val="center"/>
        <w:rPr>
          <w:rFonts w:ascii="Times New Roman" w:eastAsia="Times New Roman" w:hAnsi="Times New Roman" w:cs="Times New Roman"/>
          <w:b/>
          <w:sz w:val="28"/>
          <w:szCs w:val="28"/>
        </w:rPr>
      </w:pPr>
    </w:p>
    <w:p w14:paraId="59D50B48" w14:textId="77777777" w:rsidR="007B55D8"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Neurological Sciences</w:t>
      </w:r>
    </w:p>
    <w:p w14:paraId="5D1EA026" w14:textId="77777777" w:rsidR="007B55D8" w:rsidRDefault="007B55D8">
      <w:pPr>
        <w:jc w:val="center"/>
        <w:rPr>
          <w:rFonts w:ascii="Times New Roman" w:eastAsia="Times New Roman" w:hAnsi="Times New Roman" w:cs="Times New Roman"/>
          <w:b/>
          <w:sz w:val="28"/>
          <w:szCs w:val="28"/>
        </w:rPr>
      </w:pPr>
    </w:p>
    <w:p w14:paraId="7AF2A738" w14:textId="77777777" w:rsidR="007B55D8" w:rsidRDefault="00000000">
      <w:pPr>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Association Between Lesion Location and Sensorimotor Rhythms in Stroke - A Systematic Review with Narrative Synthesis</w:t>
      </w:r>
    </w:p>
    <w:p w14:paraId="4A06123E" w14:textId="77777777" w:rsidR="007B55D8" w:rsidRDefault="007B55D8">
      <w:pPr>
        <w:spacing w:line="480" w:lineRule="auto"/>
        <w:jc w:val="center"/>
        <w:rPr>
          <w:rFonts w:ascii="Times New Roman" w:eastAsia="Times New Roman" w:hAnsi="Times New Roman" w:cs="Times New Roman"/>
          <w:b/>
          <w:sz w:val="28"/>
          <w:szCs w:val="28"/>
        </w:rPr>
      </w:pPr>
    </w:p>
    <w:p w14:paraId="65F6BAF3" w14:textId="77777777" w:rsidR="007B55D8" w:rsidRDefault="00000000">
      <w:pPr>
        <w:spacing w:line="480" w:lineRule="auto"/>
        <w:ind w:right="-1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Ivana Kancheva, MA, Sandra M.A. van der Salm, MD, PhD, Nick F. Ramsey, PhD, </w:t>
      </w:r>
    </w:p>
    <w:p w14:paraId="456EE1BB" w14:textId="77777777" w:rsidR="007B55D8" w:rsidRDefault="00000000">
      <w:pPr>
        <w:spacing w:line="480" w:lineRule="auto"/>
        <w:ind w:right="-1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Mariska J. Vansteensel, PhD</w:t>
      </w:r>
    </w:p>
    <w:p w14:paraId="49D69A86" w14:textId="77777777" w:rsidR="007B55D8" w:rsidRDefault="007B55D8">
      <w:pPr>
        <w:spacing w:line="480" w:lineRule="auto"/>
        <w:ind w:right="-180"/>
        <w:jc w:val="center"/>
        <w:rPr>
          <w:rFonts w:ascii="Times New Roman" w:eastAsia="Times New Roman" w:hAnsi="Times New Roman" w:cs="Times New Roman"/>
          <w:sz w:val="24"/>
          <w:szCs w:val="24"/>
          <w:highlight w:val="white"/>
        </w:rPr>
      </w:pPr>
    </w:p>
    <w:p w14:paraId="48F2ED7B" w14:textId="77777777" w:rsidR="007B55D8" w:rsidRDefault="00000000">
      <w:pPr>
        <w:spacing w:line="480" w:lineRule="auto"/>
        <w:ind w:right="-18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UMC Utrecht Brain Center, Department of Neurology &amp; Neurosurgery, University Medical Center Utrecht, Utrecht, The Netherlands</w:t>
      </w:r>
    </w:p>
    <w:p w14:paraId="2A8D699E" w14:textId="77777777" w:rsidR="007B55D8" w:rsidRDefault="007B55D8">
      <w:pPr>
        <w:spacing w:line="480" w:lineRule="auto"/>
        <w:ind w:right="-180"/>
        <w:jc w:val="center"/>
        <w:rPr>
          <w:rFonts w:ascii="Times New Roman" w:eastAsia="Times New Roman" w:hAnsi="Times New Roman" w:cs="Times New Roman"/>
          <w:i/>
          <w:sz w:val="24"/>
          <w:szCs w:val="24"/>
        </w:rPr>
      </w:pPr>
    </w:p>
    <w:p w14:paraId="0E199563" w14:textId="77777777" w:rsidR="007B55D8" w:rsidRDefault="00000000">
      <w:pPr>
        <w:spacing w:line="480" w:lineRule="auto"/>
        <w:ind w:left="-90" w:right="-360"/>
        <w:jc w:val="both"/>
        <w:rPr>
          <w:rFonts w:ascii="Times New Roman" w:eastAsia="Times New Roman" w:hAnsi="Times New Roman" w:cs="Times New Roman"/>
        </w:rPr>
      </w:pPr>
      <w:r>
        <w:rPr>
          <w:rFonts w:ascii="Times New Roman" w:eastAsia="Times New Roman" w:hAnsi="Times New Roman" w:cs="Times New Roman"/>
          <w:b/>
        </w:rPr>
        <w:t>Corresponding author:</w:t>
      </w:r>
      <w:r>
        <w:rPr>
          <w:rFonts w:ascii="Times New Roman" w:eastAsia="Times New Roman" w:hAnsi="Times New Roman" w:cs="Times New Roman"/>
        </w:rPr>
        <w:t xml:space="preserve"> Dr. Mariska J Vansteensel, UMC Utrecht Brain Center, Department of Neurology &amp; Neurosurgery, University Medical Center Utrecht, P.O. Box 85060, 3508 AB Utrecht, The Netherlands, Phone +31 88 7555121, </w:t>
      </w:r>
      <w:hyperlink r:id="rId5">
        <w:r>
          <w:rPr>
            <w:rFonts w:ascii="Times New Roman" w:eastAsia="Times New Roman" w:hAnsi="Times New Roman" w:cs="Times New Roman"/>
            <w:color w:val="0070C0"/>
            <w:u w:val="single"/>
          </w:rPr>
          <w:t>m.j.vansteensel@umcutrecht.nl</w:t>
        </w:r>
      </w:hyperlink>
      <w:r>
        <w:rPr>
          <w:rFonts w:ascii="Times New Roman" w:eastAsia="Times New Roman" w:hAnsi="Times New Roman" w:cs="Times New Roman"/>
        </w:rPr>
        <w:t>.</w:t>
      </w:r>
    </w:p>
    <w:p w14:paraId="0684B948" w14:textId="77777777" w:rsidR="007B55D8" w:rsidRDefault="007B55D8">
      <w:pPr>
        <w:jc w:val="center"/>
        <w:rPr>
          <w:rFonts w:ascii="Times New Roman" w:eastAsia="Times New Roman" w:hAnsi="Times New Roman" w:cs="Times New Roman"/>
          <w:b/>
          <w:sz w:val="28"/>
          <w:szCs w:val="28"/>
        </w:rPr>
      </w:pPr>
    </w:p>
    <w:p w14:paraId="2CC4A91E" w14:textId="77777777" w:rsidR="007B55D8" w:rsidRDefault="007B55D8">
      <w:pPr>
        <w:jc w:val="center"/>
        <w:rPr>
          <w:rFonts w:ascii="Times New Roman" w:eastAsia="Times New Roman" w:hAnsi="Times New Roman" w:cs="Times New Roman"/>
          <w:b/>
          <w:sz w:val="26"/>
          <w:szCs w:val="26"/>
        </w:rPr>
      </w:pPr>
    </w:p>
    <w:p w14:paraId="0F98B2F3" w14:textId="77777777" w:rsidR="007B55D8" w:rsidRDefault="007B55D8">
      <w:pPr>
        <w:jc w:val="center"/>
        <w:rPr>
          <w:rFonts w:ascii="Times New Roman" w:eastAsia="Times New Roman" w:hAnsi="Times New Roman" w:cs="Times New Roman"/>
          <w:b/>
          <w:sz w:val="26"/>
          <w:szCs w:val="26"/>
        </w:rPr>
      </w:pPr>
    </w:p>
    <w:p w14:paraId="7015DFF4" w14:textId="77777777" w:rsidR="007B55D8" w:rsidRDefault="007B55D8">
      <w:pPr>
        <w:jc w:val="center"/>
        <w:rPr>
          <w:rFonts w:ascii="Times New Roman" w:eastAsia="Times New Roman" w:hAnsi="Times New Roman" w:cs="Times New Roman"/>
          <w:b/>
          <w:sz w:val="26"/>
          <w:szCs w:val="26"/>
        </w:rPr>
      </w:pPr>
    </w:p>
    <w:p w14:paraId="123D7F04" w14:textId="77777777" w:rsidR="007B55D8" w:rsidRDefault="007B55D8">
      <w:pPr>
        <w:jc w:val="center"/>
        <w:rPr>
          <w:rFonts w:ascii="Times New Roman" w:eastAsia="Times New Roman" w:hAnsi="Times New Roman" w:cs="Times New Roman"/>
          <w:b/>
          <w:sz w:val="26"/>
          <w:szCs w:val="26"/>
        </w:rPr>
      </w:pPr>
    </w:p>
    <w:p w14:paraId="5C3E7B2B" w14:textId="77777777" w:rsidR="007B55D8" w:rsidRDefault="007B55D8">
      <w:pPr>
        <w:jc w:val="center"/>
        <w:rPr>
          <w:rFonts w:ascii="Times New Roman" w:eastAsia="Times New Roman" w:hAnsi="Times New Roman" w:cs="Times New Roman"/>
          <w:b/>
          <w:sz w:val="26"/>
          <w:szCs w:val="26"/>
        </w:rPr>
      </w:pPr>
    </w:p>
    <w:p w14:paraId="6407FBBB" w14:textId="77777777" w:rsidR="007B55D8" w:rsidRDefault="007B55D8">
      <w:pPr>
        <w:jc w:val="center"/>
        <w:rPr>
          <w:rFonts w:ascii="Times New Roman" w:eastAsia="Times New Roman" w:hAnsi="Times New Roman" w:cs="Times New Roman"/>
          <w:b/>
          <w:sz w:val="26"/>
          <w:szCs w:val="26"/>
        </w:rPr>
      </w:pPr>
    </w:p>
    <w:p w14:paraId="21513058" w14:textId="77777777" w:rsidR="007B55D8" w:rsidRDefault="007B55D8">
      <w:pPr>
        <w:jc w:val="center"/>
        <w:rPr>
          <w:rFonts w:ascii="Times New Roman" w:eastAsia="Times New Roman" w:hAnsi="Times New Roman" w:cs="Times New Roman"/>
          <w:b/>
          <w:sz w:val="26"/>
          <w:szCs w:val="26"/>
        </w:rPr>
      </w:pPr>
    </w:p>
    <w:p w14:paraId="42B859AA" w14:textId="77777777" w:rsidR="007B55D8" w:rsidRDefault="007B55D8">
      <w:pPr>
        <w:jc w:val="center"/>
        <w:rPr>
          <w:rFonts w:ascii="Times New Roman" w:eastAsia="Times New Roman" w:hAnsi="Times New Roman" w:cs="Times New Roman"/>
          <w:b/>
          <w:sz w:val="26"/>
          <w:szCs w:val="26"/>
        </w:rPr>
      </w:pPr>
    </w:p>
    <w:p w14:paraId="3554A35A" w14:textId="77777777" w:rsidR="007B55D8" w:rsidRDefault="007B55D8">
      <w:pPr>
        <w:jc w:val="center"/>
        <w:rPr>
          <w:rFonts w:ascii="Times New Roman" w:eastAsia="Times New Roman" w:hAnsi="Times New Roman" w:cs="Times New Roman"/>
          <w:b/>
          <w:sz w:val="26"/>
          <w:szCs w:val="26"/>
        </w:rPr>
      </w:pPr>
    </w:p>
    <w:p w14:paraId="0B0B904F" w14:textId="77777777" w:rsidR="007B55D8" w:rsidRDefault="007B55D8">
      <w:pPr>
        <w:jc w:val="center"/>
        <w:rPr>
          <w:rFonts w:ascii="Times New Roman" w:eastAsia="Times New Roman" w:hAnsi="Times New Roman" w:cs="Times New Roman"/>
          <w:b/>
          <w:sz w:val="26"/>
          <w:szCs w:val="26"/>
        </w:rPr>
      </w:pPr>
    </w:p>
    <w:p w14:paraId="55ABEDA8" w14:textId="77777777" w:rsidR="007B55D8" w:rsidRDefault="007B55D8">
      <w:pPr>
        <w:jc w:val="center"/>
        <w:rPr>
          <w:rFonts w:ascii="Times New Roman" w:eastAsia="Times New Roman" w:hAnsi="Times New Roman" w:cs="Times New Roman"/>
          <w:b/>
          <w:sz w:val="26"/>
          <w:szCs w:val="26"/>
        </w:rPr>
      </w:pPr>
    </w:p>
    <w:p w14:paraId="3FC92065" w14:textId="77777777" w:rsidR="007B55D8" w:rsidRDefault="007B55D8">
      <w:pPr>
        <w:jc w:val="center"/>
        <w:rPr>
          <w:rFonts w:ascii="Times New Roman" w:eastAsia="Times New Roman" w:hAnsi="Times New Roman" w:cs="Times New Roman"/>
          <w:b/>
          <w:sz w:val="26"/>
          <w:szCs w:val="26"/>
        </w:rPr>
      </w:pPr>
    </w:p>
    <w:p w14:paraId="21EC9EC8" w14:textId="77777777" w:rsidR="007B55D8" w:rsidRDefault="007B55D8">
      <w:pPr>
        <w:jc w:val="center"/>
        <w:rPr>
          <w:rFonts w:ascii="Times New Roman" w:eastAsia="Times New Roman" w:hAnsi="Times New Roman" w:cs="Times New Roman"/>
          <w:b/>
          <w:sz w:val="26"/>
          <w:szCs w:val="26"/>
        </w:rPr>
      </w:pPr>
    </w:p>
    <w:p w14:paraId="0D941B34" w14:textId="77777777" w:rsidR="007B55D8" w:rsidRDefault="007B55D8">
      <w:pPr>
        <w:jc w:val="center"/>
        <w:rPr>
          <w:rFonts w:ascii="Times New Roman" w:eastAsia="Times New Roman" w:hAnsi="Times New Roman" w:cs="Times New Roman"/>
          <w:b/>
          <w:sz w:val="26"/>
          <w:szCs w:val="26"/>
        </w:rPr>
      </w:pPr>
    </w:p>
    <w:p w14:paraId="05E44461" w14:textId="77777777" w:rsidR="007B55D8" w:rsidRDefault="007B55D8">
      <w:pPr>
        <w:jc w:val="center"/>
        <w:rPr>
          <w:rFonts w:ascii="Times New Roman" w:eastAsia="Times New Roman" w:hAnsi="Times New Roman" w:cs="Times New Roman"/>
          <w:b/>
          <w:sz w:val="26"/>
          <w:szCs w:val="26"/>
        </w:rPr>
      </w:pPr>
    </w:p>
    <w:p w14:paraId="211FF057" w14:textId="77777777" w:rsidR="007B55D8" w:rsidRDefault="00000000">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Supplementary Information</w:t>
      </w:r>
      <w:r>
        <w:rPr>
          <w:rFonts w:ascii="Times New Roman" w:eastAsia="Times New Roman" w:hAnsi="Times New Roman" w:cs="Times New Roman"/>
          <w:b/>
          <w:sz w:val="26"/>
          <w:szCs w:val="26"/>
        </w:rPr>
        <w:br/>
      </w:r>
    </w:p>
    <w:tbl>
      <w:tblPr>
        <w:tblStyle w:val="a"/>
        <w:tblW w:w="11310" w:type="dxa"/>
        <w:tblInd w:w="-1144" w:type="dxa"/>
        <w:tblBorders>
          <w:top w:val="single" w:sz="8" w:space="0" w:color="000000"/>
          <w:left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10"/>
      </w:tblGrid>
      <w:tr w:rsidR="007B55D8" w14:paraId="70C8961A" w14:textId="77777777">
        <w:trPr>
          <w:trHeight w:val="267"/>
        </w:trPr>
        <w:tc>
          <w:tcPr>
            <w:tcW w:w="11310" w:type="dxa"/>
            <w:tcMar>
              <w:top w:w="100" w:type="dxa"/>
              <w:left w:w="100" w:type="dxa"/>
              <w:bottom w:w="100" w:type="dxa"/>
              <w:right w:w="100" w:type="dxa"/>
            </w:tcMar>
          </w:tcPr>
          <w:p w14:paraId="61540ECC" w14:textId="77777777" w:rsidR="007B55D8" w:rsidRDefault="00000000">
            <w:pPr>
              <w:spacing w:line="240" w:lineRule="auto"/>
              <w:rPr>
                <w:rFonts w:ascii="Times New Roman" w:eastAsia="Times New Roman" w:hAnsi="Times New Roman" w:cs="Times New Roman"/>
              </w:rPr>
            </w:pPr>
            <w:r>
              <w:rPr>
                <w:rFonts w:ascii="Times New Roman" w:eastAsia="Times New Roman" w:hAnsi="Times New Roman" w:cs="Times New Roman"/>
                <w:b/>
                <w:sz w:val="24"/>
                <w:szCs w:val="24"/>
              </w:rPr>
              <w:t xml:space="preserve">Supplementary Table 1. </w:t>
            </w:r>
            <w:r>
              <w:rPr>
                <w:rFonts w:ascii="Times New Roman" w:eastAsia="Times New Roman" w:hAnsi="Times New Roman" w:cs="Times New Roman"/>
                <w:sz w:val="24"/>
                <w:szCs w:val="24"/>
              </w:rPr>
              <w:t>Full electronic search strategy per database</w:t>
            </w:r>
          </w:p>
        </w:tc>
      </w:tr>
      <w:tr w:rsidR="007B55D8" w14:paraId="2619C3C3" w14:textId="77777777">
        <w:trPr>
          <w:trHeight w:val="398"/>
        </w:trPr>
        <w:tc>
          <w:tcPr>
            <w:tcW w:w="11310" w:type="dxa"/>
            <w:tcMar>
              <w:top w:w="100" w:type="dxa"/>
              <w:left w:w="100" w:type="dxa"/>
              <w:bottom w:w="100" w:type="dxa"/>
              <w:right w:w="100" w:type="dxa"/>
            </w:tcMar>
          </w:tcPr>
          <w:p w14:paraId="5A335629" w14:textId="77777777" w:rsidR="007B55D8" w:rsidRDefault="00000000">
            <w:pPr>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Full PubMed Strategy</w:t>
            </w:r>
            <w:r>
              <w:rPr>
                <w:noProof/>
              </w:rPr>
              <mc:AlternateContent>
                <mc:Choice Requires="wps">
                  <w:drawing>
                    <wp:anchor distT="0" distB="0" distL="114300" distR="114300" simplePos="0" relativeHeight="251658240" behindDoc="0" locked="0" layoutInCell="1" hidden="0" allowOverlap="1" wp14:anchorId="49EAE1BD" wp14:editId="52E2DBB6">
                      <wp:simplePos x="0" y="0"/>
                      <wp:positionH relativeFrom="column">
                        <wp:posOffset>-63499</wp:posOffset>
                      </wp:positionH>
                      <wp:positionV relativeFrom="paragraph">
                        <wp:posOffset>317500</wp:posOffset>
                      </wp:positionV>
                      <wp:extent cx="6350" cy="12700"/>
                      <wp:effectExtent l="0" t="0" r="0" b="0"/>
                      <wp:wrapNone/>
                      <wp:docPr id="7" name="Straight Arrow Connector 7"/>
                      <wp:cNvGraphicFramePr/>
                      <a:graphic xmlns:a="http://schemas.openxmlformats.org/drawingml/2006/main">
                        <a:graphicData uri="http://schemas.microsoft.com/office/word/2010/wordprocessingShape">
                          <wps:wsp>
                            <wps:cNvCnPr/>
                            <wps:spPr>
                              <a:xfrm rot="10800000">
                                <a:off x="4574475" y="3776825"/>
                                <a:ext cx="1543050" cy="635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317500</wp:posOffset>
                      </wp:positionV>
                      <wp:extent cx="6350" cy="12700"/>
                      <wp:effectExtent b="0" l="0" r="0" t="0"/>
                      <wp:wrapNone/>
                      <wp:docPr id="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p>
          <w:p w14:paraId="7E7D4054" w14:textId="77777777" w:rsidR="007B55D8" w:rsidRDefault="00000000">
            <w:pPr>
              <w:spacing w:before="240" w:after="2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((((stroke*[Title/Abstract] OR infarct*[Title/Abstract] OR cortical[Title/Abstract] OR subcortical[Title/Abstract] OR infratentorial[Title/Abstract] OR supratentorial[Title/Abstract] OR acute[Title/Abstract] OR subacute[Title/Abstract] OR chronic[Title/Abstract] OR </w:t>
            </w:r>
            <w:proofErr w:type="spellStart"/>
            <w:r>
              <w:rPr>
                <w:rFonts w:ascii="Times New Roman" w:eastAsia="Times New Roman" w:hAnsi="Times New Roman" w:cs="Times New Roman"/>
                <w:sz w:val="18"/>
                <w:szCs w:val="18"/>
              </w:rPr>
              <w:t>mesencephal</w:t>
            </w:r>
            <w:proofErr w:type="spellEnd"/>
            <w:r>
              <w:rPr>
                <w:rFonts w:ascii="Times New Roman" w:eastAsia="Times New Roman" w:hAnsi="Times New Roman" w:cs="Times New Roman"/>
                <w:sz w:val="18"/>
                <w:szCs w:val="18"/>
              </w:rPr>
              <w:t>*[Title/Abstract] OR midbrain[Title/Abstract] OR brainstem[Title/Abstract] OR pontine[Title/Abstract] OR pons[Title/Abstract] OR cerebral[Title/Abstract] OR brain[Mesh] OR lesion*[Title/Abstract]) AND (</w:t>
            </w:r>
            <w:proofErr w:type="spellStart"/>
            <w:r>
              <w:rPr>
                <w:rFonts w:ascii="Times New Roman" w:eastAsia="Times New Roman" w:hAnsi="Times New Roman" w:cs="Times New Roman"/>
                <w:sz w:val="18"/>
                <w:szCs w:val="18"/>
              </w:rPr>
              <w:t>locat</w:t>
            </w:r>
            <w:proofErr w:type="spellEnd"/>
            <w:r>
              <w:rPr>
                <w:rFonts w:ascii="Times New Roman" w:eastAsia="Times New Roman" w:hAnsi="Times New Roman" w:cs="Times New Roman"/>
                <w:sz w:val="18"/>
                <w:szCs w:val="18"/>
              </w:rPr>
              <w:t>*[Title/Abstract] OR site*[Title/Abstract])) AND (brain wave*[Title/Abstract] OR brainwave*[Title/Abstract] OR alpha[Title/Abstract] OR beta[Title/Abstract] OR mu[Title/Abstract] OR delta[Title/Abstract] OR "Brain Waves"[</w:t>
            </w:r>
            <w:proofErr w:type="spellStart"/>
            <w:r>
              <w:rPr>
                <w:rFonts w:ascii="Times New Roman" w:eastAsia="Times New Roman" w:hAnsi="Times New Roman" w:cs="Times New Roman"/>
                <w:sz w:val="18"/>
                <w:szCs w:val="18"/>
              </w:rPr>
              <w:t>Mesh:NoExp</w:t>
            </w:r>
            <w:proofErr w:type="spellEnd"/>
            <w:r>
              <w:rPr>
                <w:rFonts w:ascii="Times New Roman" w:eastAsia="Times New Roman" w:hAnsi="Times New Roman" w:cs="Times New Roman"/>
                <w:sz w:val="18"/>
                <w:szCs w:val="18"/>
              </w:rPr>
              <w:t xml:space="preserve">] OR "Alpha Rhythm"[Mesh] OR "Beta Rhythm"[Mesh] OR "Delta Rhythm"[Mesh] OR sensorimotor[Title/Abstract] OR sensory[Title/Abstract] OR somatosensory[Title/Abstract] OR motor[Title/Abstract] OR motor </w:t>
            </w:r>
            <w:proofErr w:type="spellStart"/>
            <w:r>
              <w:rPr>
                <w:rFonts w:ascii="Times New Roman" w:eastAsia="Times New Roman" w:hAnsi="Times New Roman" w:cs="Times New Roman"/>
                <w:sz w:val="18"/>
                <w:szCs w:val="18"/>
              </w:rPr>
              <w:t>cort</w:t>
            </w:r>
            <w:proofErr w:type="spellEnd"/>
            <w:r>
              <w:rPr>
                <w:rFonts w:ascii="Times New Roman" w:eastAsia="Times New Roman" w:hAnsi="Times New Roman" w:cs="Times New Roman"/>
                <w:sz w:val="18"/>
                <w:szCs w:val="18"/>
              </w:rPr>
              <w:t xml:space="preserve">*[Title/Abstract] OR </w:t>
            </w:r>
            <w:proofErr w:type="spellStart"/>
            <w:r>
              <w:rPr>
                <w:rFonts w:ascii="Times New Roman" w:eastAsia="Times New Roman" w:hAnsi="Times New Roman" w:cs="Times New Roman"/>
                <w:sz w:val="18"/>
                <w:szCs w:val="18"/>
              </w:rPr>
              <w:t>cort</w:t>
            </w:r>
            <w:proofErr w:type="spellEnd"/>
            <w:r>
              <w:rPr>
                <w:rFonts w:ascii="Times New Roman" w:eastAsia="Times New Roman" w:hAnsi="Times New Roman" w:cs="Times New Roman"/>
                <w:sz w:val="18"/>
                <w:szCs w:val="18"/>
              </w:rPr>
              <w:t>*[Title/Abstract] OR movement-related[Title/Abstract] OR pre-movement related[Title/Abstract] OR movement intention[Title/Abstract] OR movement execution[Title/Abstract] OR motor imagery[Title/Abstract] OR "Sensorimotor Cortex"[</w:t>
            </w:r>
            <w:proofErr w:type="spellStart"/>
            <w:r>
              <w:rPr>
                <w:rFonts w:ascii="Times New Roman" w:eastAsia="Times New Roman" w:hAnsi="Times New Roman" w:cs="Times New Roman"/>
                <w:sz w:val="18"/>
                <w:szCs w:val="18"/>
              </w:rPr>
              <w:t>Mesh:NoExp</w:t>
            </w:r>
            <w:proofErr w:type="spellEnd"/>
            <w:r>
              <w:rPr>
                <w:rFonts w:ascii="Times New Roman" w:eastAsia="Times New Roman" w:hAnsi="Times New Roman" w:cs="Times New Roman"/>
                <w:sz w:val="18"/>
                <w:szCs w:val="18"/>
              </w:rPr>
              <w:t xml:space="preserve">] OR "Motor Cortex"[Mesh] OR "Somatosensory Cortex"[Mesh] OR </w:t>
            </w:r>
            <w:proofErr w:type="spellStart"/>
            <w:r>
              <w:rPr>
                <w:rFonts w:ascii="Times New Roman" w:eastAsia="Times New Roman" w:hAnsi="Times New Roman" w:cs="Times New Roman"/>
                <w:sz w:val="18"/>
                <w:szCs w:val="18"/>
              </w:rPr>
              <w:t>electrophysiol</w:t>
            </w:r>
            <w:proofErr w:type="spellEnd"/>
            <w:r>
              <w:rPr>
                <w:rFonts w:ascii="Times New Roman" w:eastAsia="Times New Roman" w:hAnsi="Times New Roman" w:cs="Times New Roman"/>
                <w:sz w:val="18"/>
                <w:szCs w:val="18"/>
              </w:rPr>
              <w:t xml:space="preserve">*[Title/Abstract] OR electrical[Title/Abstract] OR low-frequency[Title/Abstract] OR brain[Title/Abstract] OR neural[Title/Abstract] OR baseline[Title/Abstract] OR spectral[Title/Abstract] OR power spectral[Title/Abstract] OR rest*[Title/Abstract] OR eyes-closed[Title/Abstract])) AND (event-related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 xml:space="preserve">*[Title/Abstract] OR ERD[Title/Abstract] OR ERS[Title/Abstract] OR event-related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 xml:space="preserve">*[Title/Abstract] OR cortical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 xml:space="preserve">*[Title/Abstract] OR cortical phase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 xml:space="preserve">*[Title/Abstract] OR cortical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 xml:space="preserve">*[Title/Abstract] OR cortical phase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 xml:space="preserve">*[Title/Abstract] OR rebound*[Title/Abstract] OR "Cortical Synchronization"[Mesh] OR potential*[Title/Abstract] OR rhythm*[Title/Abstract] OR correlate*[Title/Abstract] OR substrate*[Title/Abstract] OR signal*[Title/Abstract] OR biomarker*[Title/Abstract] OR pattern*[Title/Abstract] OR response*[Title/Abstract] OR amplitude*[Title/Abstract] OR recording*[Title/Abstract] OR feature*[Title/Abstract] OR </w:t>
            </w:r>
            <w:proofErr w:type="spellStart"/>
            <w:r>
              <w:rPr>
                <w:rFonts w:ascii="Times New Roman" w:eastAsia="Times New Roman" w:hAnsi="Times New Roman" w:cs="Times New Roman"/>
                <w:sz w:val="18"/>
                <w:szCs w:val="18"/>
              </w:rPr>
              <w:t>densit</w:t>
            </w:r>
            <w:proofErr w:type="spellEnd"/>
            <w:r>
              <w:rPr>
                <w:rFonts w:ascii="Times New Roman" w:eastAsia="Times New Roman" w:hAnsi="Times New Roman" w:cs="Times New Roman"/>
                <w:sz w:val="18"/>
                <w:szCs w:val="18"/>
              </w:rPr>
              <w:t xml:space="preserve">*[Title/Abstract] OR recover*[Title/Abstract] OR </w:t>
            </w:r>
            <w:proofErr w:type="spellStart"/>
            <w:r>
              <w:rPr>
                <w:rFonts w:ascii="Times New Roman" w:eastAsia="Times New Roman" w:hAnsi="Times New Roman" w:cs="Times New Roman"/>
                <w:sz w:val="18"/>
                <w:szCs w:val="18"/>
              </w:rPr>
              <w:t>oscillat</w:t>
            </w:r>
            <w:proofErr w:type="spellEnd"/>
            <w:r>
              <w:rPr>
                <w:rFonts w:ascii="Times New Roman" w:eastAsia="Times New Roman" w:hAnsi="Times New Roman" w:cs="Times New Roman"/>
                <w:sz w:val="18"/>
                <w:szCs w:val="18"/>
              </w:rPr>
              <w:t xml:space="preserve">*[Title/Abstract] OR activation*[Title/Abstract] OR activity[Title/Abstract] OR excitability[Title/Abstract] OR alteration*[Title/Abstract] OR modulation*[Title/Abstract])) AND (stroke*[Title/Abstract] OR "Stroke"[Mesh] OR LIS[Title/Abstract] OR locked-in syndrome[Title/Abstract] OR </w:t>
            </w:r>
            <w:proofErr w:type="spellStart"/>
            <w:r>
              <w:rPr>
                <w:rFonts w:ascii="Times New Roman" w:eastAsia="Times New Roman" w:hAnsi="Times New Roman" w:cs="Times New Roman"/>
                <w:sz w:val="18"/>
                <w:szCs w:val="18"/>
              </w:rPr>
              <w:t>paralys</w:t>
            </w:r>
            <w:proofErr w:type="spellEnd"/>
            <w:r>
              <w:rPr>
                <w:rFonts w:ascii="Times New Roman" w:eastAsia="Times New Roman" w:hAnsi="Times New Roman" w:cs="Times New Roman"/>
                <w:sz w:val="18"/>
                <w:szCs w:val="18"/>
              </w:rPr>
              <w:t xml:space="preserve">*[Title/Abstract] OR </w:t>
            </w:r>
            <w:proofErr w:type="spellStart"/>
            <w:r>
              <w:rPr>
                <w:rFonts w:ascii="Times New Roman" w:eastAsia="Times New Roman" w:hAnsi="Times New Roman" w:cs="Times New Roman"/>
                <w:sz w:val="18"/>
                <w:szCs w:val="18"/>
              </w:rPr>
              <w:t>hemiparalys</w:t>
            </w:r>
            <w:proofErr w:type="spellEnd"/>
            <w:r>
              <w:rPr>
                <w:rFonts w:ascii="Times New Roman" w:eastAsia="Times New Roman" w:hAnsi="Times New Roman" w:cs="Times New Roman"/>
                <w:sz w:val="18"/>
                <w:szCs w:val="18"/>
              </w:rPr>
              <w:t xml:space="preserve">*[Title/Abstract] OR </w:t>
            </w:r>
            <w:proofErr w:type="spellStart"/>
            <w:r>
              <w:rPr>
                <w:rFonts w:ascii="Times New Roman" w:eastAsia="Times New Roman" w:hAnsi="Times New Roman" w:cs="Times New Roman"/>
                <w:sz w:val="18"/>
                <w:szCs w:val="18"/>
              </w:rPr>
              <w:t>hemipare</w:t>
            </w:r>
            <w:proofErr w:type="spellEnd"/>
            <w:r>
              <w:rPr>
                <w:rFonts w:ascii="Times New Roman" w:eastAsia="Times New Roman" w:hAnsi="Times New Roman" w:cs="Times New Roman"/>
                <w:sz w:val="18"/>
                <w:szCs w:val="18"/>
              </w:rPr>
              <w:t xml:space="preserve">*[Title/Abstract] OR paretic[Title/Abstract] OR paresis[Title/Abstract] OR </w:t>
            </w:r>
            <w:proofErr w:type="spellStart"/>
            <w:r>
              <w:rPr>
                <w:rFonts w:ascii="Times New Roman" w:eastAsia="Times New Roman" w:hAnsi="Times New Roman" w:cs="Times New Roman"/>
                <w:sz w:val="18"/>
                <w:szCs w:val="18"/>
              </w:rPr>
              <w:t>parapleg</w:t>
            </w:r>
            <w:proofErr w:type="spellEnd"/>
            <w:r>
              <w:rPr>
                <w:rFonts w:ascii="Times New Roman" w:eastAsia="Times New Roman" w:hAnsi="Times New Roman" w:cs="Times New Roman"/>
                <w:sz w:val="18"/>
                <w:szCs w:val="18"/>
              </w:rPr>
              <w:t xml:space="preserve">*[Title/Abstract] OR </w:t>
            </w:r>
            <w:proofErr w:type="spellStart"/>
            <w:r>
              <w:rPr>
                <w:rFonts w:ascii="Times New Roman" w:eastAsia="Times New Roman" w:hAnsi="Times New Roman" w:cs="Times New Roman"/>
                <w:sz w:val="18"/>
                <w:szCs w:val="18"/>
              </w:rPr>
              <w:t>hemipleg</w:t>
            </w:r>
            <w:proofErr w:type="spellEnd"/>
            <w:r>
              <w:rPr>
                <w:rFonts w:ascii="Times New Roman" w:eastAsia="Times New Roman" w:hAnsi="Times New Roman" w:cs="Times New Roman"/>
                <w:sz w:val="18"/>
                <w:szCs w:val="18"/>
              </w:rPr>
              <w:t xml:space="preserve">*[Title/Abstract] OR </w:t>
            </w:r>
            <w:proofErr w:type="spellStart"/>
            <w:r>
              <w:rPr>
                <w:rFonts w:ascii="Times New Roman" w:eastAsia="Times New Roman" w:hAnsi="Times New Roman" w:cs="Times New Roman"/>
                <w:sz w:val="18"/>
                <w:szCs w:val="18"/>
              </w:rPr>
              <w:t>quadripleg</w:t>
            </w:r>
            <w:proofErr w:type="spellEnd"/>
            <w:r>
              <w:rPr>
                <w:rFonts w:ascii="Times New Roman" w:eastAsia="Times New Roman" w:hAnsi="Times New Roman" w:cs="Times New Roman"/>
                <w:sz w:val="18"/>
                <w:szCs w:val="18"/>
              </w:rPr>
              <w:t>*[Title/Abstract] OR motor impair*[Title/Abstract] OR spastic*[Title/Abstract] OR "Paresis"[Mesh] OR "Paralysis"[</w:t>
            </w:r>
            <w:proofErr w:type="spellStart"/>
            <w:r>
              <w:rPr>
                <w:rFonts w:ascii="Times New Roman" w:eastAsia="Times New Roman" w:hAnsi="Times New Roman" w:cs="Times New Roman"/>
                <w:sz w:val="18"/>
                <w:szCs w:val="18"/>
              </w:rPr>
              <w:t>Mesh:NoExp</w:t>
            </w:r>
            <w:proofErr w:type="spellEnd"/>
            <w:r>
              <w:rPr>
                <w:rFonts w:ascii="Times New Roman" w:eastAsia="Times New Roman" w:hAnsi="Times New Roman" w:cs="Times New Roman"/>
                <w:sz w:val="18"/>
                <w:szCs w:val="18"/>
              </w:rPr>
              <w:t>] OR "Locked-In Syndrome"[Mesh] OR "Hemiplegia"[Mesh] OR "Paraplegia"[Mesh] OR ''quadriplegia''[Mesh])</w:t>
            </w:r>
          </w:p>
        </w:tc>
      </w:tr>
      <w:tr w:rsidR="007B55D8" w14:paraId="0D746AF8" w14:textId="77777777">
        <w:trPr>
          <w:trHeight w:val="1440"/>
        </w:trPr>
        <w:tc>
          <w:tcPr>
            <w:tcW w:w="11310" w:type="dxa"/>
            <w:tcBorders>
              <w:bottom w:val="single" w:sz="12" w:space="0" w:color="000000"/>
            </w:tcBorders>
            <w:tcMar>
              <w:top w:w="100" w:type="dxa"/>
              <w:left w:w="100" w:type="dxa"/>
              <w:bottom w:w="100" w:type="dxa"/>
              <w:right w:w="100" w:type="dxa"/>
            </w:tcMar>
          </w:tcPr>
          <w:p w14:paraId="4577E363" w14:textId="77777777" w:rsidR="007B55D8" w:rsidRDefault="00000000">
            <w:pPr>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Full Embase Strategy</w:t>
            </w:r>
            <w:r>
              <w:rPr>
                <w:noProof/>
              </w:rPr>
              <mc:AlternateContent>
                <mc:Choice Requires="wps">
                  <w:drawing>
                    <wp:anchor distT="0" distB="0" distL="114300" distR="114300" simplePos="0" relativeHeight="251659264" behindDoc="0" locked="0" layoutInCell="1" hidden="0" allowOverlap="1" wp14:anchorId="6413BCF7" wp14:editId="6445467D">
                      <wp:simplePos x="0" y="0"/>
                      <wp:positionH relativeFrom="column">
                        <wp:posOffset>-63499</wp:posOffset>
                      </wp:positionH>
                      <wp:positionV relativeFrom="paragraph">
                        <wp:posOffset>330200</wp:posOffset>
                      </wp:positionV>
                      <wp:extent cx="6350" cy="12700"/>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a:off x="4574475" y="3776825"/>
                                <a:ext cx="1543050" cy="635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330200</wp:posOffset>
                      </wp:positionV>
                      <wp:extent cx="6350" cy="12700"/>
                      <wp:effectExtent b="0" l="0" r="0" t="0"/>
                      <wp:wrapNone/>
                      <wp:docPr id="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p w14:paraId="235B14C0" w14:textId="77777777" w:rsidR="007B55D8" w:rsidRDefault="00000000">
            <w:pPr>
              <w:spacing w:before="240" w:after="2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(stroke*: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infarct*: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cortical:ti,ab,kw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subcortical:ti,ab,kw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infratentorial:ti,ab,kw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supratentorial:ti,ab,kw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acute:ti,ab,kw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subacute:ti,ab,kw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chronic:ti,ab,kw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mesencephal</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midbrain:ti,ab,kw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pontine:ti,ab,kw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pons:ti,ab,kw</w:t>
            </w:r>
            <w:proofErr w:type="spellEnd"/>
            <w:r>
              <w:rPr>
                <w:rFonts w:ascii="Times New Roman" w:eastAsia="Times New Roman" w:hAnsi="Times New Roman" w:cs="Times New Roman"/>
                <w:sz w:val="18"/>
                <w:szCs w:val="18"/>
              </w:rPr>
              <w:t xml:space="preserve"> OR lesion*: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brain:ti,ab,kw</w:t>
            </w:r>
            <w:proofErr w:type="spellEnd"/>
            <w:r>
              <w:rPr>
                <w:rFonts w:ascii="Times New Roman" w:eastAsia="Times New Roman" w:hAnsi="Times New Roman" w:cs="Times New Roman"/>
                <w:sz w:val="18"/>
                <w:szCs w:val="18"/>
              </w:rPr>
              <w:t xml:space="preserve"> OR 'brain lesion*':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'cerebral lesion*':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'brain'/exp OR 'brain damage'/exp OR 'cerebrovascular accident'/exp) AND (</w:t>
            </w:r>
            <w:proofErr w:type="spellStart"/>
            <w:r>
              <w:rPr>
                <w:rFonts w:ascii="Times New Roman" w:eastAsia="Times New Roman" w:hAnsi="Times New Roman" w:cs="Times New Roman"/>
                <w:sz w:val="18"/>
                <w:szCs w:val="18"/>
              </w:rPr>
              <w:t>locat</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site*: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AND ('brain wave*':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brainwave*: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'alpha rhythm*':</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'beta rhythm*':</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'delta rhythm*':</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'mu rhythm*':</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'electroencephalogram'/exp OR </w:t>
            </w:r>
            <w:proofErr w:type="spellStart"/>
            <w:r>
              <w:rPr>
                <w:rFonts w:ascii="Times New Roman" w:eastAsia="Times New Roman" w:hAnsi="Times New Roman" w:cs="Times New Roman"/>
                <w:sz w:val="18"/>
                <w:szCs w:val="18"/>
              </w:rPr>
              <w:t>sensorimotor:ti,ab,kw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sensory:ti,ab,kw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somatosensory:ti,ab,kw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motor:ti,ab,kw</w:t>
            </w:r>
            <w:proofErr w:type="spellEnd"/>
            <w:r>
              <w:rPr>
                <w:rFonts w:ascii="Times New Roman" w:eastAsia="Times New Roman" w:hAnsi="Times New Roman" w:cs="Times New Roman"/>
                <w:sz w:val="18"/>
                <w:szCs w:val="18"/>
              </w:rPr>
              <w:t xml:space="preserve"> OR 'motor </w:t>
            </w:r>
            <w:proofErr w:type="spellStart"/>
            <w:r>
              <w:rPr>
                <w:rFonts w:ascii="Times New Roman" w:eastAsia="Times New Roman" w:hAnsi="Times New Roman" w:cs="Times New Roman"/>
                <w:sz w:val="18"/>
                <w:szCs w:val="18"/>
              </w:rPr>
              <w:t>cort</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cort</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'movement related':</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'pre-movement related':</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'movement intention':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'movement execution':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'motor imagery':</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'sensorimotor cortex':</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'motor cortex':</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'somatosensory cortex':</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'sensorimotor cortex'/exp OR 'somatosensory cortex'/exp OR 'motor cortex'/exp OR </w:t>
            </w:r>
            <w:proofErr w:type="spellStart"/>
            <w:r>
              <w:rPr>
                <w:rFonts w:ascii="Times New Roman" w:eastAsia="Times New Roman" w:hAnsi="Times New Roman" w:cs="Times New Roman"/>
                <w:sz w:val="18"/>
                <w:szCs w:val="18"/>
              </w:rPr>
              <w:t>electrophysiol</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electric*:</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'low frequency':</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brain:ti,ab,kw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neural:ti,ab,kw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baseline:ti,ab,kw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evoked:ti,ab,kw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spectral:ti,ab,kw</w:t>
            </w:r>
            <w:proofErr w:type="spellEnd"/>
            <w:r>
              <w:rPr>
                <w:rFonts w:ascii="Times New Roman" w:eastAsia="Times New Roman" w:hAnsi="Times New Roman" w:cs="Times New Roman"/>
                <w:sz w:val="18"/>
                <w:szCs w:val="18"/>
              </w:rPr>
              <w:t xml:space="preserve"> OR 'power spectral':</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rest*: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'eyes closed':</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AND ('event-related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ERD:ti,ab,kw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ERS:ti,ab,kw</w:t>
            </w:r>
            <w:proofErr w:type="spellEnd"/>
            <w:r>
              <w:rPr>
                <w:rFonts w:ascii="Times New Roman" w:eastAsia="Times New Roman" w:hAnsi="Times New Roman" w:cs="Times New Roman"/>
                <w:sz w:val="18"/>
                <w:szCs w:val="18"/>
              </w:rPr>
              <w:t xml:space="preserve"> OR 'event-related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'cortical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'cortical phase </w:t>
            </w:r>
            <w:proofErr w:type="spellStart"/>
            <w:r>
              <w:rPr>
                <w:rFonts w:ascii="Times New Roman" w:eastAsia="Times New Roman" w:hAnsi="Times New Roman" w:cs="Times New Roman"/>
                <w:sz w:val="18"/>
                <w:szCs w:val="18"/>
              </w:rPr>
              <w:t>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'cortical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'cortical phase </w:t>
            </w:r>
            <w:proofErr w:type="spellStart"/>
            <w:r>
              <w:rPr>
                <w:rFonts w:ascii="Times New Roman" w:eastAsia="Times New Roman" w:hAnsi="Times New Roman" w:cs="Times New Roman"/>
                <w:sz w:val="18"/>
                <w:szCs w:val="18"/>
              </w:rPr>
              <w:t>desynchron</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'cortical synchronization'/exp OR 'cortical excitability'/exp OR 'evoked response'/exp OR rebound*:</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potential*:</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rhythm*:</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correlate*: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substrate*: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signal*:</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biomarker*:</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pattern*: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response*: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amplitude*: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recording*:</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feature*: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densit</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recover*:</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oscillat</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activation*: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activity:ti,ab,kw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excitability:ti,ab,kw</w:t>
            </w:r>
            <w:proofErr w:type="spellEnd"/>
            <w:r>
              <w:rPr>
                <w:rFonts w:ascii="Times New Roman" w:eastAsia="Times New Roman" w:hAnsi="Times New Roman" w:cs="Times New Roman"/>
                <w:sz w:val="18"/>
                <w:szCs w:val="18"/>
              </w:rPr>
              <w:t xml:space="preserve"> OR alteration*: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modulation*: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AND (stroke*: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'stroke sufferer*':</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'stroke patient'/exp OR </w:t>
            </w:r>
            <w:proofErr w:type="spellStart"/>
            <w:r>
              <w:rPr>
                <w:rFonts w:ascii="Times New Roman" w:eastAsia="Times New Roman" w:hAnsi="Times New Roman" w:cs="Times New Roman"/>
                <w:sz w:val="18"/>
                <w:szCs w:val="18"/>
              </w:rPr>
              <w:t>LIS:ti,ab,kw</w:t>
            </w:r>
            <w:proofErr w:type="spellEnd"/>
            <w:r>
              <w:rPr>
                <w:rFonts w:ascii="Times New Roman" w:eastAsia="Times New Roman" w:hAnsi="Times New Roman" w:cs="Times New Roman"/>
                <w:sz w:val="18"/>
                <w:szCs w:val="18"/>
              </w:rPr>
              <w:t xml:space="preserve"> OR 'locked-in syndrome':</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'locked in syndrome'/exp OR </w:t>
            </w:r>
            <w:proofErr w:type="spellStart"/>
            <w:r>
              <w:rPr>
                <w:rFonts w:ascii="Times New Roman" w:eastAsia="Times New Roman" w:hAnsi="Times New Roman" w:cs="Times New Roman"/>
                <w:sz w:val="18"/>
                <w:szCs w:val="18"/>
              </w:rPr>
              <w:t>paralys</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hemiparalys</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'paralysis'/</w:t>
            </w:r>
            <w:proofErr w:type="spellStart"/>
            <w:r>
              <w:rPr>
                <w:rFonts w:ascii="Times New Roman" w:eastAsia="Times New Roman" w:hAnsi="Times New Roman" w:cs="Times New Roman"/>
                <w:sz w:val="18"/>
                <w:szCs w:val="18"/>
              </w:rPr>
              <w:t>mj</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hemipare</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paretic:ti,ab,kw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paresis:ti,ab,kw</w:t>
            </w:r>
            <w:proofErr w:type="spellEnd"/>
            <w:r>
              <w:rPr>
                <w:rFonts w:ascii="Times New Roman" w:eastAsia="Times New Roman" w:hAnsi="Times New Roman" w:cs="Times New Roman"/>
                <w:sz w:val="18"/>
                <w:szCs w:val="18"/>
              </w:rPr>
              <w:t xml:space="preserve"> OR 'hemiparesis'/exp OR 'paresis'/exp OR </w:t>
            </w:r>
            <w:proofErr w:type="spellStart"/>
            <w:r>
              <w:rPr>
                <w:rFonts w:ascii="Times New Roman" w:eastAsia="Times New Roman" w:hAnsi="Times New Roman" w:cs="Times New Roman"/>
                <w:sz w:val="18"/>
                <w:szCs w:val="18"/>
              </w:rPr>
              <w:t>parapleg</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w:t>
            </w:r>
            <w:proofErr w:type="spellStart"/>
            <w:r>
              <w:rPr>
                <w:rFonts w:ascii="Times New Roman" w:eastAsia="Times New Roman" w:hAnsi="Times New Roman" w:cs="Times New Roman"/>
                <w:sz w:val="18"/>
                <w:szCs w:val="18"/>
              </w:rPr>
              <w:t>hemipleg</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'paraplegia'/exp OR 'hemiplegia'/exp OR </w:t>
            </w:r>
            <w:proofErr w:type="spellStart"/>
            <w:r>
              <w:rPr>
                <w:rFonts w:ascii="Times New Roman" w:eastAsia="Times New Roman" w:hAnsi="Times New Roman" w:cs="Times New Roman"/>
                <w:sz w:val="18"/>
                <w:szCs w:val="18"/>
              </w:rPr>
              <w:t>quadripleg</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'quadriplegia'/exp OR 'motor dysfunction*':</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'motor impair*':</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 xml:space="preserve"> OR spastic*:</w:t>
            </w:r>
            <w:proofErr w:type="spellStart"/>
            <w:r>
              <w:rPr>
                <w:rFonts w:ascii="Times New Roman" w:eastAsia="Times New Roman" w:hAnsi="Times New Roman" w:cs="Times New Roman"/>
                <w:sz w:val="18"/>
                <w:szCs w:val="18"/>
              </w:rPr>
              <w:t>ti,ab,kw</w:t>
            </w:r>
            <w:proofErr w:type="spellEnd"/>
            <w:r>
              <w:rPr>
                <w:rFonts w:ascii="Times New Roman" w:eastAsia="Times New Roman" w:hAnsi="Times New Roman" w:cs="Times New Roman"/>
                <w:sz w:val="18"/>
                <w:szCs w:val="18"/>
              </w:rPr>
              <w:t>)</w:t>
            </w:r>
          </w:p>
          <w:p w14:paraId="7837BDAC" w14:textId="77777777" w:rsidR="007B55D8" w:rsidRDefault="00000000">
            <w:pPr>
              <w:spacing w:before="240" w:after="240" w:line="240" w:lineRule="auto"/>
              <w:rPr>
                <w:rFonts w:ascii="Times New Roman" w:eastAsia="Times New Roman" w:hAnsi="Times New Roman" w:cs="Times New Roman"/>
                <w:sz w:val="18"/>
                <w:szCs w:val="18"/>
              </w:rPr>
            </w:pPr>
            <w:r>
              <w:rPr>
                <w:rFonts w:ascii="Times New Roman" w:eastAsia="Times New Roman" w:hAnsi="Times New Roman" w:cs="Times New Roman"/>
                <w:i/>
                <w:sz w:val="20"/>
                <w:szCs w:val="20"/>
              </w:rPr>
              <w:t>Note.</w:t>
            </w:r>
            <w:r>
              <w:rPr>
                <w:rFonts w:ascii="Times New Roman" w:eastAsia="Times New Roman" w:hAnsi="Times New Roman" w:cs="Times New Roman"/>
                <w:sz w:val="19"/>
                <w:szCs w:val="19"/>
              </w:rPr>
              <w:t xml:space="preserve"> </w:t>
            </w:r>
            <w:r>
              <w:rPr>
                <w:rFonts w:ascii="Times New Roman" w:eastAsia="Times New Roman" w:hAnsi="Times New Roman" w:cs="Times New Roman"/>
                <w:sz w:val="20"/>
                <w:szCs w:val="20"/>
              </w:rPr>
              <w:t>Search results were extracted on May 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2021. No published search filters were used.</w:t>
            </w:r>
          </w:p>
        </w:tc>
      </w:tr>
    </w:tbl>
    <w:p w14:paraId="46386CC2" w14:textId="77777777" w:rsidR="007B55D8" w:rsidRDefault="007B55D8">
      <w:pPr>
        <w:rPr>
          <w:rFonts w:ascii="Times New Roman" w:eastAsia="Times New Roman" w:hAnsi="Times New Roman" w:cs="Times New Roman"/>
          <w:b/>
          <w:sz w:val="24"/>
          <w:szCs w:val="24"/>
        </w:rPr>
      </w:pPr>
    </w:p>
    <w:p w14:paraId="7DB11EF2" w14:textId="77777777" w:rsidR="007B55D8" w:rsidRDefault="007B55D8">
      <w:pPr>
        <w:rPr>
          <w:rFonts w:ascii="Times New Roman" w:eastAsia="Times New Roman" w:hAnsi="Times New Roman" w:cs="Times New Roman"/>
          <w:b/>
          <w:sz w:val="24"/>
          <w:szCs w:val="24"/>
        </w:rPr>
      </w:pPr>
    </w:p>
    <w:p w14:paraId="0EFD2D44" w14:textId="77777777" w:rsidR="007B55D8" w:rsidRDefault="007B55D8">
      <w:pPr>
        <w:rPr>
          <w:rFonts w:ascii="Times New Roman" w:eastAsia="Times New Roman" w:hAnsi="Times New Roman" w:cs="Times New Roman"/>
          <w:b/>
          <w:sz w:val="24"/>
          <w:szCs w:val="24"/>
        </w:rPr>
      </w:pPr>
    </w:p>
    <w:p w14:paraId="21BE4D37" w14:textId="77777777" w:rsidR="007B55D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Table 2. </w:t>
      </w:r>
      <w:r>
        <w:rPr>
          <w:rFonts w:ascii="Times New Roman" w:eastAsia="Times New Roman" w:hAnsi="Times New Roman" w:cs="Times New Roman"/>
          <w:sz w:val="24"/>
          <w:szCs w:val="24"/>
        </w:rPr>
        <w:t>Preferred Reporting Items for Systematic Reviews and Meta-Analyses (PRISMA) statement</w:t>
      </w:r>
    </w:p>
    <w:p w14:paraId="1CA503B6" w14:textId="77777777" w:rsidR="007B55D8" w:rsidRDefault="007B55D8">
      <w:pPr>
        <w:rPr>
          <w:rFonts w:ascii="Times New Roman" w:eastAsia="Times New Roman" w:hAnsi="Times New Roman" w:cs="Times New Roman"/>
          <w:b/>
          <w:sz w:val="24"/>
          <w:szCs w:val="24"/>
        </w:rPr>
      </w:pPr>
    </w:p>
    <w:tbl>
      <w:tblPr>
        <w:tblStyle w:val="a0"/>
        <w:tblW w:w="11335" w:type="dxa"/>
        <w:tblInd w:w="-1140" w:type="dxa"/>
        <w:tblLayout w:type="fixed"/>
        <w:tblLook w:val="0400" w:firstRow="0" w:lastRow="0" w:firstColumn="0" w:lastColumn="0" w:noHBand="0" w:noVBand="1"/>
      </w:tblPr>
      <w:tblGrid>
        <w:gridCol w:w="1560"/>
        <w:gridCol w:w="1134"/>
        <w:gridCol w:w="6091"/>
        <w:gridCol w:w="2550"/>
      </w:tblGrid>
      <w:tr w:rsidR="007B55D8" w14:paraId="5F188EBF" w14:textId="77777777">
        <w:trPr>
          <w:trHeight w:val="65"/>
          <w:tblHeader/>
        </w:trPr>
        <w:tc>
          <w:tcPr>
            <w:tcW w:w="1560" w:type="dxa"/>
            <w:tcBorders>
              <w:top w:val="single" w:sz="6" w:space="0" w:color="000000"/>
              <w:left w:val="single" w:sz="6" w:space="0" w:color="000000"/>
              <w:bottom w:val="single" w:sz="4" w:space="0" w:color="FFFFCC"/>
              <w:right w:val="single" w:sz="6" w:space="0" w:color="000000"/>
            </w:tcBorders>
            <w:shd w:val="clear" w:color="auto" w:fill="63639A"/>
            <w:vAlign w:val="center"/>
          </w:tcPr>
          <w:p w14:paraId="018C1099" w14:textId="77777777" w:rsidR="007B55D8" w:rsidRDefault="00000000">
            <w:pPr>
              <w:widowControl w:val="0"/>
              <w:pBdr>
                <w:top w:val="nil"/>
                <w:left w:val="nil"/>
                <w:bottom w:val="nil"/>
                <w:right w:val="nil"/>
                <w:between w:val="nil"/>
              </w:pBdr>
              <w:spacing w:line="256" w:lineRule="auto"/>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 xml:space="preserve">Section and Topic </w:t>
            </w:r>
          </w:p>
        </w:tc>
        <w:tc>
          <w:tcPr>
            <w:tcW w:w="1134" w:type="dxa"/>
            <w:tcBorders>
              <w:top w:val="single" w:sz="6" w:space="0" w:color="000000"/>
              <w:left w:val="single" w:sz="6" w:space="0" w:color="000000"/>
              <w:bottom w:val="single" w:sz="4" w:space="0" w:color="FFFFCC"/>
              <w:right w:val="single" w:sz="6" w:space="0" w:color="000000"/>
            </w:tcBorders>
            <w:shd w:val="clear" w:color="auto" w:fill="63639A"/>
            <w:vAlign w:val="center"/>
          </w:tcPr>
          <w:p w14:paraId="756568E3" w14:textId="77777777" w:rsidR="007B55D8" w:rsidRDefault="00000000">
            <w:pPr>
              <w:widowControl w:val="0"/>
              <w:pBdr>
                <w:top w:val="nil"/>
                <w:left w:val="nil"/>
                <w:bottom w:val="nil"/>
                <w:right w:val="nil"/>
                <w:between w:val="nil"/>
              </w:pBdr>
              <w:spacing w:line="256"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Item #</w:t>
            </w:r>
          </w:p>
        </w:tc>
        <w:tc>
          <w:tcPr>
            <w:tcW w:w="6091"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4E75CC38" w14:textId="77777777" w:rsidR="007B55D8" w:rsidRDefault="00000000">
            <w:pPr>
              <w:widowControl w:val="0"/>
              <w:pBdr>
                <w:top w:val="nil"/>
                <w:left w:val="nil"/>
                <w:bottom w:val="nil"/>
                <w:right w:val="nil"/>
                <w:between w:val="nil"/>
              </w:pBdr>
              <w:spacing w:line="256" w:lineRule="auto"/>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 xml:space="preserve">Checklist item </w:t>
            </w:r>
          </w:p>
        </w:tc>
        <w:tc>
          <w:tcPr>
            <w:tcW w:w="2550"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18285A2F" w14:textId="77777777" w:rsidR="007B55D8" w:rsidRDefault="00000000">
            <w:pPr>
              <w:widowControl w:val="0"/>
              <w:pBdr>
                <w:top w:val="nil"/>
                <w:left w:val="nil"/>
                <w:bottom w:val="nil"/>
                <w:right w:val="nil"/>
                <w:between w:val="nil"/>
              </w:pBdr>
              <w:spacing w:line="256" w:lineRule="auto"/>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Reported Yes/No</w:t>
            </w:r>
            <w:r>
              <w:rPr>
                <w:rFonts w:ascii="Times New Roman" w:eastAsia="Times New Roman" w:hAnsi="Times New Roman" w:cs="Times New Roman"/>
                <w:b/>
                <w:color w:val="FFFFFF"/>
                <w:sz w:val="20"/>
                <w:szCs w:val="20"/>
              </w:rPr>
              <w:br/>
              <w:t>(location where item is reported)</w:t>
            </w:r>
          </w:p>
        </w:tc>
      </w:tr>
      <w:tr w:rsidR="007B55D8" w14:paraId="5AEED811"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4C290EC7"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TITLE</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5E28B684"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69A3459F" w14:textId="77777777">
        <w:trPr>
          <w:trHeight w:val="48"/>
        </w:trPr>
        <w:tc>
          <w:tcPr>
            <w:tcW w:w="1560" w:type="dxa"/>
            <w:tcBorders>
              <w:top w:val="single" w:sz="6" w:space="0" w:color="000000"/>
              <w:left w:val="single" w:sz="6" w:space="0" w:color="000000"/>
              <w:bottom w:val="single" w:sz="4" w:space="0" w:color="FFFFCC"/>
              <w:right w:val="single" w:sz="6" w:space="0" w:color="000000"/>
            </w:tcBorders>
          </w:tcPr>
          <w:p w14:paraId="17E3F68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Title</w:t>
            </w:r>
          </w:p>
        </w:tc>
        <w:tc>
          <w:tcPr>
            <w:tcW w:w="1134" w:type="dxa"/>
            <w:tcBorders>
              <w:top w:val="single" w:sz="6" w:space="0" w:color="000000"/>
              <w:left w:val="single" w:sz="6" w:space="0" w:color="000000"/>
              <w:bottom w:val="single" w:sz="4" w:space="0" w:color="FFFFCC"/>
              <w:right w:val="single" w:sz="6" w:space="0" w:color="000000"/>
            </w:tcBorders>
          </w:tcPr>
          <w:p w14:paraId="1F7506D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091" w:type="dxa"/>
            <w:tcBorders>
              <w:top w:val="single" w:sz="6" w:space="0" w:color="000000"/>
              <w:left w:val="single" w:sz="6" w:space="0" w:color="000000"/>
              <w:bottom w:val="single" w:sz="6" w:space="0" w:color="000000"/>
              <w:right w:val="single" w:sz="6" w:space="0" w:color="000000"/>
            </w:tcBorders>
          </w:tcPr>
          <w:p w14:paraId="67941442"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Identify the report as a systematic review.</w:t>
            </w:r>
          </w:p>
        </w:tc>
        <w:tc>
          <w:tcPr>
            <w:tcW w:w="2550" w:type="dxa"/>
            <w:tcBorders>
              <w:top w:val="single" w:sz="6" w:space="0" w:color="000000"/>
              <w:left w:val="single" w:sz="6" w:space="0" w:color="000000"/>
              <w:bottom w:val="single" w:sz="6" w:space="0" w:color="000000"/>
              <w:right w:val="single" w:sz="6" w:space="0" w:color="000000"/>
            </w:tcBorders>
          </w:tcPr>
          <w:p w14:paraId="36DA23FC" w14:textId="77777777" w:rsidR="007B55D8" w:rsidRDefault="00000000">
            <w:pPr>
              <w:widowControl w:val="0"/>
              <w:pBdr>
                <w:top w:val="nil"/>
                <w:left w:val="nil"/>
                <w:bottom w:val="nil"/>
                <w:right w:val="nil"/>
                <w:between w:val="nil"/>
              </w:pBdr>
              <w:tabs>
                <w:tab w:val="left" w:pos="770"/>
              </w:tabs>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7B55D8" w14:paraId="282A8197"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7B2E51D"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650C6924"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445700D0" w14:textId="77777777">
        <w:trPr>
          <w:trHeight w:val="48"/>
        </w:trPr>
        <w:tc>
          <w:tcPr>
            <w:tcW w:w="1560" w:type="dxa"/>
            <w:tcBorders>
              <w:top w:val="single" w:sz="6" w:space="0" w:color="000000"/>
              <w:left w:val="single" w:sz="6" w:space="0" w:color="000000"/>
              <w:bottom w:val="single" w:sz="4" w:space="0" w:color="FFFFCC"/>
              <w:right w:val="single" w:sz="6" w:space="0" w:color="000000"/>
            </w:tcBorders>
          </w:tcPr>
          <w:p w14:paraId="01BA4CD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Abstract</w:t>
            </w:r>
          </w:p>
        </w:tc>
        <w:tc>
          <w:tcPr>
            <w:tcW w:w="1134" w:type="dxa"/>
            <w:tcBorders>
              <w:top w:val="single" w:sz="6" w:space="0" w:color="000000"/>
              <w:left w:val="single" w:sz="6" w:space="0" w:color="000000"/>
              <w:bottom w:val="single" w:sz="4" w:space="0" w:color="FFFFCC"/>
              <w:right w:val="single" w:sz="6" w:space="0" w:color="000000"/>
            </w:tcBorders>
          </w:tcPr>
          <w:p w14:paraId="63224C1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091" w:type="dxa"/>
            <w:tcBorders>
              <w:top w:val="single" w:sz="6" w:space="0" w:color="000000"/>
              <w:left w:val="single" w:sz="6" w:space="0" w:color="000000"/>
              <w:bottom w:val="single" w:sz="6" w:space="0" w:color="000000"/>
              <w:right w:val="single" w:sz="6" w:space="0" w:color="000000"/>
            </w:tcBorders>
          </w:tcPr>
          <w:p w14:paraId="35CDD77D"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See the PRISMA 2020 for Abstracts checklist.</w:t>
            </w:r>
          </w:p>
        </w:tc>
        <w:tc>
          <w:tcPr>
            <w:tcW w:w="2550" w:type="dxa"/>
            <w:tcBorders>
              <w:top w:val="single" w:sz="6" w:space="0" w:color="000000"/>
              <w:left w:val="single" w:sz="6" w:space="0" w:color="000000"/>
              <w:bottom w:val="single" w:sz="6" w:space="0" w:color="000000"/>
              <w:right w:val="single" w:sz="6" w:space="0" w:color="000000"/>
            </w:tcBorders>
          </w:tcPr>
          <w:p w14:paraId="34D0ABAE"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7B55D8" w14:paraId="494AA170"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58C6F3CB"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INTRODUCTION</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6383907B"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580AAAED"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4F202EF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Rationale</w:t>
            </w:r>
          </w:p>
        </w:tc>
        <w:tc>
          <w:tcPr>
            <w:tcW w:w="1134" w:type="dxa"/>
            <w:tcBorders>
              <w:top w:val="single" w:sz="6" w:space="0" w:color="000000"/>
              <w:left w:val="single" w:sz="6" w:space="0" w:color="000000"/>
              <w:bottom w:val="single" w:sz="6" w:space="0" w:color="000000"/>
              <w:right w:val="single" w:sz="6" w:space="0" w:color="000000"/>
            </w:tcBorders>
          </w:tcPr>
          <w:p w14:paraId="20B6751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091" w:type="dxa"/>
            <w:tcBorders>
              <w:top w:val="single" w:sz="6" w:space="0" w:color="000000"/>
              <w:left w:val="single" w:sz="6" w:space="0" w:color="000000"/>
              <w:bottom w:val="single" w:sz="6" w:space="0" w:color="000000"/>
              <w:right w:val="single" w:sz="6" w:space="0" w:color="000000"/>
            </w:tcBorders>
          </w:tcPr>
          <w:p w14:paraId="12B62E5A"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the rationale for the review in the context of existing knowledge.</w:t>
            </w:r>
          </w:p>
        </w:tc>
        <w:tc>
          <w:tcPr>
            <w:tcW w:w="2550" w:type="dxa"/>
            <w:tcBorders>
              <w:top w:val="single" w:sz="6" w:space="0" w:color="000000"/>
              <w:left w:val="single" w:sz="6" w:space="0" w:color="000000"/>
              <w:bottom w:val="single" w:sz="6" w:space="0" w:color="000000"/>
              <w:right w:val="single" w:sz="6" w:space="0" w:color="000000"/>
            </w:tcBorders>
          </w:tcPr>
          <w:p w14:paraId="721CDB01"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Yes, section ‘Introduction’ </w:t>
            </w:r>
          </w:p>
        </w:tc>
      </w:tr>
      <w:tr w:rsidR="007B55D8" w14:paraId="49E68A24" w14:textId="77777777">
        <w:trPr>
          <w:trHeight w:val="48"/>
        </w:trPr>
        <w:tc>
          <w:tcPr>
            <w:tcW w:w="1560" w:type="dxa"/>
            <w:tcBorders>
              <w:top w:val="single" w:sz="6" w:space="0" w:color="000000"/>
              <w:left w:val="single" w:sz="6" w:space="0" w:color="000000"/>
              <w:bottom w:val="single" w:sz="4" w:space="0" w:color="FFFFCC"/>
              <w:right w:val="single" w:sz="6" w:space="0" w:color="000000"/>
            </w:tcBorders>
          </w:tcPr>
          <w:p w14:paraId="2C4C1FC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Objectives</w:t>
            </w:r>
          </w:p>
        </w:tc>
        <w:tc>
          <w:tcPr>
            <w:tcW w:w="1134" w:type="dxa"/>
            <w:tcBorders>
              <w:top w:val="single" w:sz="6" w:space="0" w:color="000000"/>
              <w:left w:val="single" w:sz="6" w:space="0" w:color="000000"/>
              <w:bottom w:val="single" w:sz="4" w:space="0" w:color="FFFFCC"/>
              <w:right w:val="single" w:sz="6" w:space="0" w:color="000000"/>
            </w:tcBorders>
          </w:tcPr>
          <w:p w14:paraId="7F6C4C1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091" w:type="dxa"/>
            <w:tcBorders>
              <w:top w:val="single" w:sz="6" w:space="0" w:color="000000"/>
              <w:left w:val="single" w:sz="6" w:space="0" w:color="000000"/>
              <w:bottom w:val="single" w:sz="6" w:space="0" w:color="000000"/>
              <w:right w:val="single" w:sz="6" w:space="0" w:color="000000"/>
            </w:tcBorders>
          </w:tcPr>
          <w:p w14:paraId="78B0FC87"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an explicit statement of the objective(s) or question(s) the review addresses.</w:t>
            </w:r>
          </w:p>
        </w:tc>
        <w:tc>
          <w:tcPr>
            <w:tcW w:w="2550" w:type="dxa"/>
            <w:tcBorders>
              <w:top w:val="single" w:sz="6" w:space="0" w:color="000000"/>
              <w:left w:val="single" w:sz="6" w:space="0" w:color="000000"/>
              <w:bottom w:val="single" w:sz="6" w:space="0" w:color="000000"/>
              <w:right w:val="single" w:sz="6" w:space="0" w:color="000000"/>
            </w:tcBorders>
          </w:tcPr>
          <w:p w14:paraId="38D4BAF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‘Introduction’</w:t>
            </w:r>
          </w:p>
          <w:p w14:paraId="541522D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7B55D8" w14:paraId="4D9AA90B"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2C4E6078"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METHODS</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55D7A9D1"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01A19D6F"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4153D6F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Eligibility criteria</w:t>
            </w:r>
          </w:p>
        </w:tc>
        <w:tc>
          <w:tcPr>
            <w:tcW w:w="1134" w:type="dxa"/>
            <w:tcBorders>
              <w:top w:val="single" w:sz="6" w:space="0" w:color="000000"/>
              <w:left w:val="single" w:sz="6" w:space="0" w:color="000000"/>
              <w:bottom w:val="single" w:sz="6" w:space="0" w:color="000000"/>
              <w:right w:val="single" w:sz="6" w:space="0" w:color="000000"/>
            </w:tcBorders>
          </w:tcPr>
          <w:p w14:paraId="486AEF57"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091" w:type="dxa"/>
            <w:tcBorders>
              <w:top w:val="single" w:sz="6" w:space="0" w:color="000000"/>
              <w:left w:val="single" w:sz="6" w:space="0" w:color="000000"/>
              <w:bottom w:val="single" w:sz="6" w:space="0" w:color="000000"/>
              <w:right w:val="single" w:sz="6" w:space="0" w:color="000000"/>
            </w:tcBorders>
          </w:tcPr>
          <w:p w14:paraId="496CB120"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the inclusion and exclusion criteria for the review and how studies were grouped for the syntheses.</w:t>
            </w:r>
          </w:p>
        </w:tc>
        <w:tc>
          <w:tcPr>
            <w:tcW w:w="2550" w:type="dxa"/>
            <w:tcBorders>
              <w:top w:val="single" w:sz="6" w:space="0" w:color="000000"/>
              <w:left w:val="single" w:sz="6" w:space="0" w:color="000000"/>
              <w:bottom w:val="single" w:sz="6" w:space="0" w:color="000000"/>
              <w:right w:val="single" w:sz="6" w:space="0" w:color="000000"/>
            </w:tcBorders>
          </w:tcPr>
          <w:p w14:paraId="69D3EE44"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‘Search Strategy and Selection Criteria’</w:t>
            </w:r>
          </w:p>
          <w:p w14:paraId="02689826"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008F3736" w14:textId="77777777">
        <w:trPr>
          <w:trHeight w:val="191"/>
        </w:trPr>
        <w:tc>
          <w:tcPr>
            <w:tcW w:w="1560" w:type="dxa"/>
            <w:tcBorders>
              <w:top w:val="single" w:sz="6" w:space="0" w:color="000000"/>
              <w:left w:val="single" w:sz="6" w:space="0" w:color="000000"/>
              <w:bottom w:val="single" w:sz="6" w:space="0" w:color="000000"/>
              <w:right w:val="single" w:sz="6" w:space="0" w:color="000000"/>
            </w:tcBorders>
          </w:tcPr>
          <w:p w14:paraId="3021649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Information sources</w:t>
            </w:r>
          </w:p>
        </w:tc>
        <w:tc>
          <w:tcPr>
            <w:tcW w:w="1134" w:type="dxa"/>
            <w:tcBorders>
              <w:top w:val="single" w:sz="6" w:space="0" w:color="000000"/>
              <w:left w:val="single" w:sz="6" w:space="0" w:color="000000"/>
              <w:bottom w:val="single" w:sz="6" w:space="0" w:color="000000"/>
              <w:right w:val="single" w:sz="6" w:space="0" w:color="000000"/>
            </w:tcBorders>
          </w:tcPr>
          <w:p w14:paraId="0C1C1D30"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091" w:type="dxa"/>
            <w:tcBorders>
              <w:top w:val="single" w:sz="6" w:space="0" w:color="000000"/>
              <w:left w:val="single" w:sz="6" w:space="0" w:color="000000"/>
              <w:bottom w:val="single" w:sz="6" w:space="0" w:color="000000"/>
              <w:right w:val="single" w:sz="6" w:space="0" w:color="000000"/>
            </w:tcBorders>
          </w:tcPr>
          <w:p w14:paraId="2D986D34"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all databases, registers, websites, organisations, reference lists and other sources searched or consulted to identify studies. Specify the date when each source was last searched or consulted.</w:t>
            </w:r>
          </w:p>
        </w:tc>
        <w:tc>
          <w:tcPr>
            <w:tcW w:w="2550" w:type="dxa"/>
            <w:tcBorders>
              <w:top w:val="single" w:sz="6" w:space="0" w:color="000000"/>
              <w:left w:val="single" w:sz="6" w:space="0" w:color="000000"/>
              <w:bottom w:val="single" w:sz="6" w:space="0" w:color="000000"/>
              <w:right w:val="single" w:sz="6" w:space="0" w:color="000000"/>
            </w:tcBorders>
          </w:tcPr>
          <w:p w14:paraId="4BA22CE8"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‘Search Strategy and Selection Criteria’; full electronic search strategy per database reported in Supplementary Figure 1</w:t>
            </w:r>
          </w:p>
          <w:p w14:paraId="27A1ADA4"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57939A35"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1145C2C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Search strategy</w:t>
            </w:r>
          </w:p>
        </w:tc>
        <w:tc>
          <w:tcPr>
            <w:tcW w:w="1134" w:type="dxa"/>
            <w:tcBorders>
              <w:top w:val="single" w:sz="6" w:space="0" w:color="000000"/>
              <w:left w:val="single" w:sz="6" w:space="0" w:color="000000"/>
              <w:bottom w:val="single" w:sz="6" w:space="0" w:color="000000"/>
              <w:right w:val="single" w:sz="6" w:space="0" w:color="000000"/>
            </w:tcBorders>
          </w:tcPr>
          <w:p w14:paraId="3C4EDE1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091" w:type="dxa"/>
            <w:tcBorders>
              <w:top w:val="single" w:sz="6" w:space="0" w:color="000000"/>
              <w:left w:val="single" w:sz="6" w:space="0" w:color="000000"/>
              <w:bottom w:val="single" w:sz="6" w:space="0" w:color="000000"/>
              <w:right w:val="single" w:sz="6" w:space="0" w:color="000000"/>
            </w:tcBorders>
          </w:tcPr>
          <w:p w14:paraId="38AAA608"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the full search strategies for all databases, registers, and websites, including any filters and limits used.</w:t>
            </w:r>
          </w:p>
        </w:tc>
        <w:tc>
          <w:tcPr>
            <w:tcW w:w="2550" w:type="dxa"/>
            <w:tcBorders>
              <w:top w:val="single" w:sz="6" w:space="0" w:color="000000"/>
              <w:left w:val="single" w:sz="6" w:space="0" w:color="000000"/>
              <w:bottom w:val="single" w:sz="6" w:space="0" w:color="000000"/>
              <w:right w:val="single" w:sz="6" w:space="0" w:color="000000"/>
            </w:tcBorders>
          </w:tcPr>
          <w:p w14:paraId="05B04D5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full electronic search strategy per database reported in Supplementary Figure 1</w:t>
            </w:r>
          </w:p>
        </w:tc>
      </w:tr>
      <w:tr w:rsidR="007B55D8" w14:paraId="4D7FB940"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548FC56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Selection process</w:t>
            </w:r>
          </w:p>
        </w:tc>
        <w:tc>
          <w:tcPr>
            <w:tcW w:w="1134" w:type="dxa"/>
            <w:tcBorders>
              <w:top w:val="single" w:sz="6" w:space="0" w:color="000000"/>
              <w:left w:val="single" w:sz="6" w:space="0" w:color="000000"/>
              <w:bottom w:val="single" w:sz="6" w:space="0" w:color="000000"/>
              <w:right w:val="single" w:sz="6" w:space="0" w:color="000000"/>
            </w:tcBorders>
          </w:tcPr>
          <w:p w14:paraId="2A95250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091" w:type="dxa"/>
            <w:tcBorders>
              <w:top w:val="single" w:sz="6" w:space="0" w:color="000000"/>
              <w:left w:val="single" w:sz="6" w:space="0" w:color="000000"/>
              <w:bottom w:val="single" w:sz="6" w:space="0" w:color="000000"/>
              <w:right w:val="single" w:sz="6" w:space="0" w:color="000000"/>
            </w:tcBorders>
          </w:tcPr>
          <w:p w14:paraId="36BAA695"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550" w:type="dxa"/>
            <w:tcBorders>
              <w:top w:val="single" w:sz="6" w:space="0" w:color="000000"/>
              <w:left w:val="single" w:sz="6" w:space="0" w:color="000000"/>
              <w:bottom w:val="single" w:sz="6" w:space="0" w:color="000000"/>
              <w:right w:val="single" w:sz="6" w:space="0" w:color="000000"/>
            </w:tcBorders>
          </w:tcPr>
          <w:p w14:paraId="31957394"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‘Search Strategy and Selection Criteria’</w:t>
            </w:r>
          </w:p>
        </w:tc>
      </w:tr>
      <w:tr w:rsidR="007B55D8" w14:paraId="57DFA340" w14:textId="77777777">
        <w:trPr>
          <w:trHeight w:val="152"/>
        </w:trPr>
        <w:tc>
          <w:tcPr>
            <w:tcW w:w="1560" w:type="dxa"/>
            <w:tcBorders>
              <w:top w:val="single" w:sz="6" w:space="0" w:color="000000"/>
              <w:left w:val="single" w:sz="6" w:space="0" w:color="000000"/>
              <w:bottom w:val="single" w:sz="6" w:space="0" w:color="000000"/>
              <w:right w:val="single" w:sz="6" w:space="0" w:color="000000"/>
            </w:tcBorders>
          </w:tcPr>
          <w:p w14:paraId="37F2A6D7"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collection process</w:t>
            </w:r>
          </w:p>
        </w:tc>
        <w:tc>
          <w:tcPr>
            <w:tcW w:w="1134" w:type="dxa"/>
            <w:tcBorders>
              <w:top w:val="single" w:sz="6" w:space="0" w:color="000000"/>
              <w:left w:val="single" w:sz="6" w:space="0" w:color="000000"/>
              <w:bottom w:val="single" w:sz="6" w:space="0" w:color="000000"/>
              <w:right w:val="single" w:sz="6" w:space="0" w:color="000000"/>
            </w:tcBorders>
          </w:tcPr>
          <w:p w14:paraId="72F750BB"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091" w:type="dxa"/>
            <w:tcBorders>
              <w:top w:val="single" w:sz="6" w:space="0" w:color="000000"/>
              <w:left w:val="single" w:sz="6" w:space="0" w:color="000000"/>
              <w:bottom w:val="single" w:sz="6" w:space="0" w:color="000000"/>
              <w:right w:val="single" w:sz="6" w:space="0" w:color="000000"/>
            </w:tcBorders>
          </w:tcPr>
          <w:p w14:paraId="14E112D8"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550" w:type="dxa"/>
            <w:tcBorders>
              <w:top w:val="single" w:sz="6" w:space="0" w:color="000000"/>
              <w:left w:val="single" w:sz="6" w:space="0" w:color="000000"/>
              <w:bottom w:val="single" w:sz="6" w:space="0" w:color="000000"/>
              <w:right w:val="single" w:sz="6" w:space="0" w:color="000000"/>
            </w:tcBorders>
          </w:tcPr>
          <w:p w14:paraId="199C9428"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‘Search Strategy and Selection Criteria’, main-text Figure 1</w:t>
            </w:r>
          </w:p>
          <w:p w14:paraId="26EC720A"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4FF424F1" w14:textId="77777777">
        <w:trPr>
          <w:trHeight w:val="48"/>
        </w:trPr>
        <w:tc>
          <w:tcPr>
            <w:tcW w:w="1560" w:type="dxa"/>
            <w:vMerge w:val="restart"/>
            <w:tcBorders>
              <w:top w:val="single" w:sz="6" w:space="0" w:color="000000"/>
              <w:left w:val="single" w:sz="6" w:space="0" w:color="000000"/>
              <w:bottom w:val="single" w:sz="6" w:space="0" w:color="000000"/>
              <w:right w:val="single" w:sz="6" w:space="0" w:color="000000"/>
            </w:tcBorders>
          </w:tcPr>
          <w:p w14:paraId="3986C23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items</w:t>
            </w:r>
          </w:p>
        </w:tc>
        <w:tc>
          <w:tcPr>
            <w:tcW w:w="1134" w:type="dxa"/>
            <w:tcBorders>
              <w:top w:val="single" w:sz="6" w:space="0" w:color="000000"/>
              <w:left w:val="single" w:sz="6" w:space="0" w:color="000000"/>
              <w:bottom w:val="single" w:sz="6" w:space="0" w:color="000000"/>
              <w:right w:val="single" w:sz="6" w:space="0" w:color="000000"/>
            </w:tcBorders>
          </w:tcPr>
          <w:p w14:paraId="01D67EE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10a</w:t>
            </w:r>
          </w:p>
        </w:tc>
        <w:tc>
          <w:tcPr>
            <w:tcW w:w="6091" w:type="dxa"/>
            <w:tcBorders>
              <w:top w:val="single" w:sz="6" w:space="0" w:color="000000"/>
              <w:left w:val="single" w:sz="6" w:space="0" w:color="000000"/>
              <w:bottom w:val="single" w:sz="6" w:space="0" w:color="000000"/>
              <w:right w:val="single" w:sz="6" w:space="0" w:color="000000"/>
            </w:tcBorders>
          </w:tcPr>
          <w:p w14:paraId="1CCEDDC7"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550" w:type="dxa"/>
            <w:tcBorders>
              <w:top w:val="single" w:sz="6" w:space="0" w:color="000000"/>
              <w:left w:val="single" w:sz="6" w:space="0" w:color="000000"/>
              <w:bottom w:val="single" w:sz="6" w:space="0" w:color="000000"/>
              <w:right w:val="single" w:sz="6" w:space="0" w:color="000000"/>
            </w:tcBorders>
          </w:tcPr>
          <w:p w14:paraId="471ED2D1"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‘Data Extraction’; Table 1</w:t>
            </w:r>
          </w:p>
          <w:p w14:paraId="048A7D43"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0BC2DECC" w14:textId="77777777">
        <w:trPr>
          <w:trHeight w:val="48"/>
        </w:trPr>
        <w:tc>
          <w:tcPr>
            <w:tcW w:w="1560" w:type="dxa"/>
            <w:vMerge/>
            <w:tcBorders>
              <w:top w:val="single" w:sz="6" w:space="0" w:color="000000"/>
              <w:left w:val="single" w:sz="6" w:space="0" w:color="000000"/>
              <w:bottom w:val="single" w:sz="6" w:space="0" w:color="000000"/>
              <w:right w:val="single" w:sz="6" w:space="0" w:color="000000"/>
            </w:tcBorders>
          </w:tcPr>
          <w:p w14:paraId="643A14D4"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33DFCB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10b</w:t>
            </w:r>
          </w:p>
        </w:tc>
        <w:tc>
          <w:tcPr>
            <w:tcW w:w="6091" w:type="dxa"/>
            <w:tcBorders>
              <w:top w:val="single" w:sz="6" w:space="0" w:color="000000"/>
              <w:left w:val="single" w:sz="6" w:space="0" w:color="000000"/>
              <w:bottom w:val="single" w:sz="6" w:space="0" w:color="000000"/>
              <w:right w:val="single" w:sz="6" w:space="0" w:color="000000"/>
            </w:tcBorders>
          </w:tcPr>
          <w:p w14:paraId="1C14709E"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List and define all other variables for which data were sought (e.g., participant and intervention characteristics, funding sources). Describe any assumptions made about any missing or unclear information.</w:t>
            </w:r>
          </w:p>
        </w:tc>
        <w:tc>
          <w:tcPr>
            <w:tcW w:w="2550" w:type="dxa"/>
            <w:tcBorders>
              <w:top w:val="single" w:sz="6" w:space="0" w:color="000000"/>
              <w:left w:val="single" w:sz="6" w:space="0" w:color="000000"/>
              <w:bottom w:val="single" w:sz="6" w:space="0" w:color="000000"/>
              <w:right w:val="single" w:sz="6" w:space="0" w:color="000000"/>
            </w:tcBorders>
          </w:tcPr>
          <w:p w14:paraId="57310E1A"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‘Data Extraction’; Table 1</w:t>
            </w:r>
          </w:p>
          <w:p w14:paraId="0FF6D7D6" w14:textId="77777777" w:rsidR="007B55D8" w:rsidRDefault="007B55D8">
            <w:pPr>
              <w:widowControl w:val="0"/>
              <w:pBdr>
                <w:top w:val="nil"/>
                <w:left w:val="nil"/>
                <w:bottom w:val="nil"/>
                <w:right w:val="nil"/>
                <w:between w:val="nil"/>
              </w:pBdr>
              <w:spacing w:before="40" w:after="40" w:line="256" w:lineRule="auto"/>
              <w:rPr>
                <w:rFonts w:ascii="Times New Roman" w:eastAsia="Times New Roman" w:hAnsi="Times New Roman" w:cs="Times New Roman"/>
                <w:color w:val="000000"/>
                <w:sz w:val="20"/>
                <w:szCs w:val="20"/>
              </w:rPr>
            </w:pPr>
          </w:p>
        </w:tc>
      </w:tr>
      <w:tr w:rsidR="007B55D8" w14:paraId="22962AC8"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4DE9F87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 risk of bias assessment</w:t>
            </w:r>
          </w:p>
        </w:tc>
        <w:tc>
          <w:tcPr>
            <w:tcW w:w="1134" w:type="dxa"/>
            <w:tcBorders>
              <w:top w:val="single" w:sz="6" w:space="0" w:color="000000"/>
              <w:left w:val="single" w:sz="6" w:space="0" w:color="000000"/>
              <w:bottom w:val="single" w:sz="6" w:space="0" w:color="000000"/>
              <w:right w:val="single" w:sz="6" w:space="0" w:color="000000"/>
            </w:tcBorders>
          </w:tcPr>
          <w:p w14:paraId="23EE14E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091" w:type="dxa"/>
            <w:tcBorders>
              <w:top w:val="single" w:sz="6" w:space="0" w:color="000000"/>
              <w:left w:val="single" w:sz="6" w:space="0" w:color="000000"/>
              <w:bottom w:val="single" w:sz="6" w:space="0" w:color="000000"/>
              <w:right w:val="single" w:sz="6" w:space="0" w:color="000000"/>
            </w:tcBorders>
          </w:tcPr>
          <w:p w14:paraId="7FA568D6"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550" w:type="dxa"/>
            <w:tcBorders>
              <w:top w:val="single" w:sz="6" w:space="0" w:color="000000"/>
              <w:left w:val="single" w:sz="6" w:space="0" w:color="000000"/>
              <w:bottom w:val="single" w:sz="6" w:space="0" w:color="000000"/>
              <w:right w:val="single" w:sz="6" w:space="0" w:color="000000"/>
            </w:tcBorders>
          </w:tcPr>
          <w:p w14:paraId="07B3E869"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‘Methodological Quality Assessment’</w:t>
            </w:r>
          </w:p>
          <w:p w14:paraId="1BE7B1A1"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4DC41A6A"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75F4047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Effect measures</w:t>
            </w:r>
          </w:p>
        </w:tc>
        <w:tc>
          <w:tcPr>
            <w:tcW w:w="1134" w:type="dxa"/>
            <w:tcBorders>
              <w:top w:val="single" w:sz="6" w:space="0" w:color="000000"/>
              <w:left w:val="single" w:sz="6" w:space="0" w:color="000000"/>
              <w:bottom w:val="single" w:sz="6" w:space="0" w:color="000000"/>
              <w:right w:val="single" w:sz="6" w:space="0" w:color="000000"/>
            </w:tcBorders>
          </w:tcPr>
          <w:p w14:paraId="2D5BF97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091" w:type="dxa"/>
            <w:tcBorders>
              <w:top w:val="single" w:sz="6" w:space="0" w:color="000000"/>
              <w:left w:val="single" w:sz="6" w:space="0" w:color="000000"/>
              <w:bottom w:val="single" w:sz="6" w:space="0" w:color="000000"/>
              <w:right w:val="single" w:sz="6" w:space="0" w:color="000000"/>
            </w:tcBorders>
          </w:tcPr>
          <w:p w14:paraId="3C7EE2FD"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for each outcome the effect measure(s) (e.g., risk ratio, mean difference) used in the synthesis or presentation of results.</w:t>
            </w:r>
          </w:p>
        </w:tc>
        <w:tc>
          <w:tcPr>
            <w:tcW w:w="2550" w:type="dxa"/>
            <w:tcBorders>
              <w:top w:val="single" w:sz="6" w:space="0" w:color="000000"/>
              <w:left w:val="single" w:sz="6" w:space="0" w:color="000000"/>
              <w:bottom w:val="single" w:sz="6" w:space="0" w:color="000000"/>
              <w:right w:val="single" w:sz="6" w:space="0" w:color="000000"/>
            </w:tcBorders>
          </w:tcPr>
          <w:p w14:paraId="6AD6CEB0"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535C8569" w14:textId="77777777">
        <w:trPr>
          <w:trHeight w:val="48"/>
        </w:trPr>
        <w:tc>
          <w:tcPr>
            <w:tcW w:w="1560" w:type="dxa"/>
            <w:vMerge w:val="restart"/>
            <w:tcBorders>
              <w:top w:val="single" w:sz="6" w:space="0" w:color="000000"/>
              <w:left w:val="single" w:sz="6" w:space="0" w:color="000000"/>
              <w:bottom w:val="single" w:sz="4" w:space="0" w:color="000000"/>
              <w:right w:val="single" w:sz="6" w:space="0" w:color="000000"/>
            </w:tcBorders>
          </w:tcPr>
          <w:p w14:paraId="773644A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Synthesis methods</w:t>
            </w:r>
          </w:p>
        </w:tc>
        <w:tc>
          <w:tcPr>
            <w:tcW w:w="1134" w:type="dxa"/>
            <w:tcBorders>
              <w:top w:val="single" w:sz="6" w:space="0" w:color="000000"/>
              <w:left w:val="single" w:sz="6" w:space="0" w:color="000000"/>
              <w:bottom w:val="single" w:sz="6" w:space="0" w:color="000000"/>
              <w:right w:val="single" w:sz="6" w:space="0" w:color="000000"/>
            </w:tcBorders>
          </w:tcPr>
          <w:p w14:paraId="77F5777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13a</w:t>
            </w:r>
          </w:p>
        </w:tc>
        <w:tc>
          <w:tcPr>
            <w:tcW w:w="6091" w:type="dxa"/>
            <w:tcBorders>
              <w:top w:val="single" w:sz="6" w:space="0" w:color="000000"/>
              <w:left w:val="single" w:sz="6" w:space="0" w:color="000000"/>
              <w:bottom w:val="single" w:sz="6" w:space="0" w:color="000000"/>
              <w:right w:val="single" w:sz="6" w:space="0" w:color="000000"/>
            </w:tcBorders>
          </w:tcPr>
          <w:p w14:paraId="1EF4E92C"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the processes used to decide which studies were eligible for each synthesis (e.g., tabulating the study intervention characteristics and comparing against the planned groups for each synthesis (item #5)).</w:t>
            </w:r>
          </w:p>
        </w:tc>
        <w:tc>
          <w:tcPr>
            <w:tcW w:w="2550" w:type="dxa"/>
            <w:tcBorders>
              <w:top w:val="single" w:sz="6" w:space="0" w:color="000000"/>
              <w:left w:val="single" w:sz="6" w:space="0" w:color="000000"/>
              <w:bottom w:val="single" w:sz="6" w:space="0" w:color="000000"/>
              <w:right w:val="single" w:sz="6" w:space="0" w:color="000000"/>
            </w:tcBorders>
          </w:tcPr>
          <w:p w14:paraId="34A207D7" w14:textId="0F51F8BE"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w:t>
            </w:r>
            <w:r w:rsidR="009E5E41">
              <w:rPr>
                <w:rFonts w:ascii="Times New Roman" w:eastAsia="Times New Roman" w:hAnsi="Times New Roman" w:cs="Times New Roman"/>
                <w:sz w:val="20"/>
                <w:szCs w:val="20"/>
              </w:rPr>
              <w:t>’</w:t>
            </w:r>
            <w:r>
              <w:rPr>
                <w:rFonts w:ascii="Times New Roman" w:eastAsia="Times New Roman" w:hAnsi="Times New Roman" w:cs="Times New Roman"/>
                <w:sz w:val="20"/>
                <w:szCs w:val="20"/>
              </w:rPr>
              <w:t>, sub-section</w:t>
            </w:r>
            <w:r w:rsidR="009E5E41">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‘Data Synthesis’</w:t>
            </w:r>
            <w:r w:rsidR="009E5E41">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rPr>
              <w:t xml:space="preserve">‘Synthesis of Evidence’ </w:t>
            </w:r>
          </w:p>
          <w:p w14:paraId="47138830"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40881118"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1F76DD2C"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E0F942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13b</w:t>
            </w:r>
          </w:p>
        </w:tc>
        <w:tc>
          <w:tcPr>
            <w:tcW w:w="6091" w:type="dxa"/>
            <w:tcBorders>
              <w:top w:val="single" w:sz="6" w:space="0" w:color="000000"/>
              <w:left w:val="single" w:sz="6" w:space="0" w:color="000000"/>
              <w:bottom w:val="single" w:sz="6" w:space="0" w:color="000000"/>
              <w:right w:val="single" w:sz="6" w:space="0" w:color="000000"/>
            </w:tcBorders>
          </w:tcPr>
          <w:p w14:paraId="26B3C50F"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required to prepare the data for presentation or synthesis, such as handling of missing summary statistics, or data conversions.</w:t>
            </w:r>
          </w:p>
        </w:tc>
        <w:tc>
          <w:tcPr>
            <w:tcW w:w="2550" w:type="dxa"/>
            <w:tcBorders>
              <w:top w:val="single" w:sz="6" w:space="0" w:color="000000"/>
              <w:left w:val="single" w:sz="6" w:space="0" w:color="000000"/>
              <w:bottom w:val="single" w:sz="6" w:space="0" w:color="000000"/>
              <w:right w:val="single" w:sz="6" w:space="0" w:color="000000"/>
            </w:tcBorders>
          </w:tcPr>
          <w:p w14:paraId="599B93F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5C02B064"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3F049F8F"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F6A029F"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13c</w:t>
            </w:r>
          </w:p>
        </w:tc>
        <w:tc>
          <w:tcPr>
            <w:tcW w:w="6091" w:type="dxa"/>
            <w:tcBorders>
              <w:top w:val="single" w:sz="6" w:space="0" w:color="000000"/>
              <w:left w:val="single" w:sz="6" w:space="0" w:color="000000"/>
              <w:bottom w:val="single" w:sz="6" w:space="0" w:color="000000"/>
              <w:right w:val="single" w:sz="6" w:space="0" w:color="000000"/>
            </w:tcBorders>
          </w:tcPr>
          <w:p w14:paraId="10F36728"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used to tabulate or visually display results of individual studies and syntheses.</w:t>
            </w:r>
          </w:p>
        </w:tc>
        <w:tc>
          <w:tcPr>
            <w:tcW w:w="2550" w:type="dxa"/>
            <w:tcBorders>
              <w:top w:val="single" w:sz="6" w:space="0" w:color="000000"/>
              <w:left w:val="single" w:sz="6" w:space="0" w:color="000000"/>
              <w:bottom w:val="single" w:sz="6" w:space="0" w:color="000000"/>
              <w:right w:val="single" w:sz="6" w:space="0" w:color="000000"/>
            </w:tcBorders>
          </w:tcPr>
          <w:p w14:paraId="64C91164"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‘Data Synthesis’</w:t>
            </w:r>
          </w:p>
          <w:p w14:paraId="10AD1B72"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14729006"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6E35CD35"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10E652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13d</w:t>
            </w:r>
          </w:p>
        </w:tc>
        <w:tc>
          <w:tcPr>
            <w:tcW w:w="6091" w:type="dxa"/>
            <w:tcBorders>
              <w:top w:val="single" w:sz="6" w:space="0" w:color="000000"/>
              <w:left w:val="single" w:sz="6" w:space="0" w:color="000000"/>
              <w:bottom w:val="single" w:sz="6" w:space="0" w:color="000000"/>
              <w:right w:val="single" w:sz="6" w:space="0" w:color="000000"/>
            </w:tcBorders>
          </w:tcPr>
          <w:p w14:paraId="404AC55C"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2550" w:type="dxa"/>
            <w:tcBorders>
              <w:top w:val="single" w:sz="6" w:space="0" w:color="000000"/>
              <w:left w:val="single" w:sz="6" w:space="0" w:color="000000"/>
              <w:bottom w:val="single" w:sz="6" w:space="0" w:color="000000"/>
              <w:right w:val="single" w:sz="6" w:space="0" w:color="000000"/>
            </w:tcBorders>
          </w:tcPr>
          <w:p w14:paraId="0F822581" w14:textId="77777777" w:rsidR="007B55D8"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Yes, section ‘Methods’, sub-section ‘Data Synthesis’</w:t>
            </w:r>
          </w:p>
          <w:p w14:paraId="0EE5797E" w14:textId="77777777" w:rsidR="007B55D8" w:rsidRDefault="007B55D8">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p>
        </w:tc>
      </w:tr>
      <w:tr w:rsidR="007B55D8" w14:paraId="672F120C"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0A0BE0F8"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4C232B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13e</w:t>
            </w:r>
          </w:p>
        </w:tc>
        <w:tc>
          <w:tcPr>
            <w:tcW w:w="6091" w:type="dxa"/>
            <w:tcBorders>
              <w:top w:val="single" w:sz="6" w:space="0" w:color="000000"/>
              <w:left w:val="single" w:sz="6" w:space="0" w:color="000000"/>
              <w:bottom w:val="single" w:sz="6" w:space="0" w:color="000000"/>
              <w:right w:val="single" w:sz="6" w:space="0" w:color="000000"/>
            </w:tcBorders>
          </w:tcPr>
          <w:p w14:paraId="29200E77"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used to explore possible causes of heterogeneity among study results (e.g., subgroup analysis, meta-regression).</w:t>
            </w:r>
          </w:p>
        </w:tc>
        <w:tc>
          <w:tcPr>
            <w:tcW w:w="2550" w:type="dxa"/>
            <w:tcBorders>
              <w:top w:val="single" w:sz="6" w:space="0" w:color="000000"/>
              <w:left w:val="single" w:sz="6" w:space="0" w:color="000000"/>
              <w:bottom w:val="single" w:sz="6" w:space="0" w:color="000000"/>
              <w:right w:val="single" w:sz="6" w:space="0" w:color="000000"/>
            </w:tcBorders>
          </w:tcPr>
          <w:p w14:paraId="4DD7B45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194A8490" w14:textId="77777777">
        <w:trPr>
          <w:trHeight w:val="50"/>
        </w:trPr>
        <w:tc>
          <w:tcPr>
            <w:tcW w:w="1560" w:type="dxa"/>
            <w:vMerge/>
            <w:tcBorders>
              <w:top w:val="single" w:sz="6" w:space="0" w:color="000000"/>
              <w:left w:val="single" w:sz="6" w:space="0" w:color="000000"/>
              <w:bottom w:val="single" w:sz="4" w:space="0" w:color="000000"/>
              <w:right w:val="single" w:sz="6" w:space="0" w:color="000000"/>
            </w:tcBorders>
          </w:tcPr>
          <w:p w14:paraId="13D45464"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3B647B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13f</w:t>
            </w:r>
          </w:p>
        </w:tc>
        <w:tc>
          <w:tcPr>
            <w:tcW w:w="6091" w:type="dxa"/>
            <w:tcBorders>
              <w:top w:val="single" w:sz="6" w:space="0" w:color="000000"/>
              <w:left w:val="single" w:sz="6" w:space="0" w:color="000000"/>
              <w:bottom w:val="single" w:sz="6" w:space="0" w:color="000000"/>
              <w:right w:val="single" w:sz="6" w:space="0" w:color="000000"/>
            </w:tcBorders>
          </w:tcPr>
          <w:p w14:paraId="12EAD51C"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sensitivity analyses conducted to assess robustness of the synthesized results.</w:t>
            </w:r>
          </w:p>
        </w:tc>
        <w:tc>
          <w:tcPr>
            <w:tcW w:w="2550" w:type="dxa"/>
            <w:tcBorders>
              <w:top w:val="single" w:sz="6" w:space="0" w:color="000000"/>
              <w:left w:val="single" w:sz="6" w:space="0" w:color="000000"/>
              <w:bottom w:val="single" w:sz="6" w:space="0" w:color="000000"/>
              <w:right w:val="single" w:sz="6" w:space="0" w:color="000000"/>
            </w:tcBorders>
          </w:tcPr>
          <w:p w14:paraId="55FE568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147BEF34" w14:textId="77777777">
        <w:trPr>
          <w:trHeight w:val="48"/>
        </w:trPr>
        <w:tc>
          <w:tcPr>
            <w:tcW w:w="1560" w:type="dxa"/>
            <w:tcBorders>
              <w:top w:val="single" w:sz="4" w:space="0" w:color="000000"/>
              <w:left w:val="single" w:sz="6" w:space="0" w:color="000000"/>
              <w:bottom w:val="single" w:sz="6" w:space="0" w:color="000000"/>
              <w:right w:val="single" w:sz="6" w:space="0" w:color="000000"/>
            </w:tcBorders>
          </w:tcPr>
          <w:p w14:paraId="5ACC4407"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Reporting bias assessment</w:t>
            </w:r>
          </w:p>
        </w:tc>
        <w:tc>
          <w:tcPr>
            <w:tcW w:w="1134" w:type="dxa"/>
            <w:tcBorders>
              <w:top w:val="single" w:sz="6" w:space="0" w:color="000000"/>
              <w:left w:val="single" w:sz="6" w:space="0" w:color="000000"/>
              <w:bottom w:val="single" w:sz="6" w:space="0" w:color="000000"/>
              <w:right w:val="single" w:sz="6" w:space="0" w:color="000000"/>
            </w:tcBorders>
          </w:tcPr>
          <w:p w14:paraId="695AB7D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6091" w:type="dxa"/>
            <w:tcBorders>
              <w:top w:val="single" w:sz="6" w:space="0" w:color="000000"/>
              <w:left w:val="single" w:sz="6" w:space="0" w:color="000000"/>
              <w:bottom w:val="single" w:sz="6" w:space="0" w:color="000000"/>
              <w:right w:val="single" w:sz="6" w:space="0" w:color="000000"/>
            </w:tcBorders>
          </w:tcPr>
          <w:p w14:paraId="584B2072"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used to assess risk of bias due to missing results in a synthesis (arising from reporting biases).</w:t>
            </w:r>
          </w:p>
        </w:tc>
        <w:tc>
          <w:tcPr>
            <w:tcW w:w="2550" w:type="dxa"/>
            <w:tcBorders>
              <w:top w:val="single" w:sz="6" w:space="0" w:color="000000"/>
              <w:left w:val="single" w:sz="6" w:space="0" w:color="000000"/>
              <w:bottom w:val="single" w:sz="6" w:space="0" w:color="000000"/>
              <w:right w:val="single" w:sz="6" w:space="0" w:color="000000"/>
            </w:tcBorders>
          </w:tcPr>
          <w:p w14:paraId="5528ACD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013DBC80"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719466B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Certainty assessment</w:t>
            </w:r>
          </w:p>
        </w:tc>
        <w:tc>
          <w:tcPr>
            <w:tcW w:w="1134" w:type="dxa"/>
            <w:tcBorders>
              <w:top w:val="single" w:sz="6" w:space="0" w:color="000000"/>
              <w:left w:val="single" w:sz="6" w:space="0" w:color="000000"/>
              <w:bottom w:val="single" w:sz="6" w:space="0" w:color="000000"/>
              <w:right w:val="single" w:sz="6" w:space="0" w:color="000000"/>
            </w:tcBorders>
          </w:tcPr>
          <w:p w14:paraId="65358FF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6091" w:type="dxa"/>
            <w:tcBorders>
              <w:top w:val="single" w:sz="6" w:space="0" w:color="000000"/>
              <w:left w:val="single" w:sz="6" w:space="0" w:color="000000"/>
              <w:bottom w:val="single" w:sz="6" w:space="0" w:color="000000"/>
              <w:right w:val="single" w:sz="6" w:space="0" w:color="000000"/>
            </w:tcBorders>
          </w:tcPr>
          <w:p w14:paraId="52E0B897"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methods used to assess certainty (or confidence) in the body of evidence for an outcome.</w:t>
            </w:r>
          </w:p>
        </w:tc>
        <w:tc>
          <w:tcPr>
            <w:tcW w:w="2550" w:type="dxa"/>
            <w:tcBorders>
              <w:top w:val="single" w:sz="6" w:space="0" w:color="000000"/>
              <w:left w:val="single" w:sz="6" w:space="0" w:color="000000"/>
              <w:bottom w:val="single" w:sz="6" w:space="0" w:color="000000"/>
              <w:right w:val="single" w:sz="6" w:space="0" w:color="000000"/>
            </w:tcBorders>
          </w:tcPr>
          <w:p w14:paraId="12166C1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0610AD93"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8751D91"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RESULTS</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7FFC1DD0"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4112FECF" w14:textId="77777777">
        <w:trPr>
          <w:trHeight w:val="48"/>
        </w:trPr>
        <w:tc>
          <w:tcPr>
            <w:tcW w:w="1560" w:type="dxa"/>
            <w:vMerge w:val="restart"/>
            <w:tcBorders>
              <w:top w:val="single" w:sz="6" w:space="0" w:color="000000"/>
              <w:left w:val="single" w:sz="6" w:space="0" w:color="000000"/>
              <w:bottom w:val="single" w:sz="6" w:space="0" w:color="000000"/>
              <w:right w:val="single" w:sz="6" w:space="0" w:color="000000"/>
            </w:tcBorders>
          </w:tcPr>
          <w:p w14:paraId="48DFA15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 selection</w:t>
            </w:r>
          </w:p>
        </w:tc>
        <w:tc>
          <w:tcPr>
            <w:tcW w:w="1134" w:type="dxa"/>
            <w:tcBorders>
              <w:top w:val="single" w:sz="6" w:space="0" w:color="000000"/>
              <w:left w:val="single" w:sz="6" w:space="0" w:color="000000"/>
              <w:bottom w:val="single" w:sz="6" w:space="0" w:color="000000"/>
              <w:right w:val="single" w:sz="6" w:space="0" w:color="000000"/>
            </w:tcBorders>
          </w:tcPr>
          <w:p w14:paraId="463E5922"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16a</w:t>
            </w:r>
          </w:p>
        </w:tc>
        <w:tc>
          <w:tcPr>
            <w:tcW w:w="6091" w:type="dxa"/>
            <w:tcBorders>
              <w:top w:val="single" w:sz="6" w:space="0" w:color="000000"/>
              <w:left w:val="single" w:sz="6" w:space="0" w:color="000000"/>
              <w:bottom w:val="single" w:sz="6" w:space="0" w:color="000000"/>
              <w:right w:val="single" w:sz="6" w:space="0" w:color="000000"/>
            </w:tcBorders>
          </w:tcPr>
          <w:p w14:paraId="60EE39DA"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the results of the search and selection process, from the number of records identified in the search to the number of studies included in the review, ideally using a flow diagram.</w:t>
            </w:r>
          </w:p>
        </w:tc>
        <w:tc>
          <w:tcPr>
            <w:tcW w:w="2550" w:type="dxa"/>
            <w:tcBorders>
              <w:top w:val="single" w:sz="6" w:space="0" w:color="000000"/>
              <w:left w:val="single" w:sz="6" w:space="0" w:color="000000"/>
              <w:bottom w:val="single" w:sz="6" w:space="0" w:color="000000"/>
              <w:right w:val="single" w:sz="6" w:space="0" w:color="000000"/>
            </w:tcBorders>
          </w:tcPr>
          <w:p w14:paraId="2E2E4B7E" w14:textId="79271812"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w:t>
            </w:r>
            <w:r w:rsidR="009E5E41">
              <w:rPr>
                <w:rFonts w:ascii="Times New Roman" w:eastAsia="Times New Roman" w:hAnsi="Times New Roman" w:cs="Times New Roman"/>
                <w:color w:val="000000"/>
                <w:sz w:val="20"/>
                <w:szCs w:val="20"/>
              </w:rPr>
              <w:t>Methods</w:t>
            </w:r>
            <w:r>
              <w:rPr>
                <w:rFonts w:ascii="Times New Roman" w:eastAsia="Times New Roman" w:hAnsi="Times New Roman" w:cs="Times New Roman"/>
                <w:color w:val="000000"/>
                <w:sz w:val="20"/>
                <w:szCs w:val="20"/>
              </w:rPr>
              <w:t>’, sub-section ‘Selection of Studies’; main-text Figure 1</w:t>
            </w:r>
          </w:p>
        </w:tc>
      </w:tr>
      <w:tr w:rsidR="007B55D8" w14:paraId="160DE71E" w14:textId="77777777">
        <w:trPr>
          <w:trHeight w:val="48"/>
        </w:trPr>
        <w:tc>
          <w:tcPr>
            <w:tcW w:w="1560" w:type="dxa"/>
            <w:vMerge/>
            <w:tcBorders>
              <w:top w:val="single" w:sz="6" w:space="0" w:color="000000"/>
              <w:left w:val="single" w:sz="6" w:space="0" w:color="000000"/>
              <w:bottom w:val="single" w:sz="6" w:space="0" w:color="000000"/>
              <w:right w:val="single" w:sz="6" w:space="0" w:color="000000"/>
            </w:tcBorders>
          </w:tcPr>
          <w:p w14:paraId="10C62378"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1C4B650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16b</w:t>
            </w:r>
          </w:p>
        </w:tc>
        <w:tc>
          <w:tcPr>
            <w:tcW w:w="6091" w:type="dxa"/>
            <w:tcBorders>
              <w:top w:val="single" w:sz="6" w:space="0" w:color="000000"/>
              <w:left w:val="single" w:sz="6" w:space="0" w:color="000000"/>
              <w:bottom w:val="single" w:sz="6" w:space="0" w:color="000000"/>
              <w:right w:val="single" w:sz="6" w:space="0" w:color="000000"/>
            </w:tcBorders>
          </w:tcPr>
          <w:p w14:paraId="136F5406"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Cite studies that might appear to meet the inclusion criteria, but which were excluded, and explain why they were excluded.</w:t>
            </w:r>
          </w:p>
        </w:tc>
        <w:tc>
          <w:tcPr>
            <w:tcW w:w="2550" w:type="dxa"/>
            <w:tcBorders>
              <w:top w:val="single" w:sz="6" w:space="0" w:color="000000"/>
              <w:left w:val="single" w:sz="6" w:space="0" w:color="000000"/>
              <w:bottom w:val="single" w:sz="6" w:space="0" w:color="000000"/>
              <w:right w:val="single" w:sz="6" w:space="0" w:color="000000"/>
            </w:tcBorders>
          </w:tcPr>
          <w:p w14:paraId="30F7308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2CC29494" w14:textId="77777777">
        <w:trPr>
          <w:trHeight w:val="103"/>
        </w:trPr>
        <w:tc>
          <w:tcPr>
            <w:tcW w:w="1560" w:type="dxa"/>
            <w:tcBorders>
              <w:top w:val="single" w:sz="6" w:space="0" w:color="000000"/>
              <w:left w:val="single" w:sz="6" w:space="0" w:color="000000"/>
              <w:bottom w:val="single" w:sz="6" w:space="0" w:color="000000"/>
              <w:right w:val="single" w:sz="6" w:space="0" w:color="000000"/>
            </w:tcBorders>
          </w:tcPr>
          <w:p w14:paraId="2E681A3B"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 characteristics</w:t>
            </w:r>
          </w:p>
        </w:tc>
        <w:tc>
          <w:tcPr>
            <w:tcW w:w="1134" w:type="dxa"/>
            <w:tcBorders>
              <w:top w:val="single" w:sz="6" w:space="0" w:color="000000"/>
              <w:left w:val="single" w:sz="6" w:space="0" w:color="000000"/>
              <w:bottom w:val="single" w:sz="6" w:space="0" w:color="000000"/>
              <w:right w:val="single" w:sz="6" w:space="0" w:color="000000"/>
            </w:tcBorders>
          </w:tcPr>
          <w:p w14:paraId="6AC302F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6091" w:type="dxa"/>
            <w:tcBorders>
              <w:top w:val="single" w:sz="6" w:space="0" w:color="000000"/>
              <w:left w:val="single" w:sz="6" w:space="0" w:color="000000"/>
              <w:bottom w:val="single" w:sz="6" w:space="0" w:color="000000"/>
              <w:right w:val="single" w:sz="6" w:space="0" w:color="000000"/>
            </w:tcBorders>
          </w:tcPr>
          <w:p w14:paraId="56561DD7"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Cite each included study and present its characteristics.</w:t>
            </w:r>
          </w:p>
        </w:tc>
        <w:tc>
          <w:tcPr>
            <w:tcW w:w="2550" w:type="dxa"/>
            <w:tcBorders>
              <w:top w:val="single" w:sz="6" w:space="0" w:color="000000"/>
              <w:left w:val="single" w:sz="6" w:space="0" w:color="000000"/>
              <w:bottom w:val="single" w:sz="6" w:space="0" w:color="000000"/>
              <w:right w:val="single" w:sz="6" w:space="0" w:color="000000"/>
            </w:tcBorders>
          </w:tcPr>
          <w:p w14:paraId="40C3A5F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Table 1</w:t>
            </w:r>
          </w:p>
        </w:tc>
      </w:tr>
      <w:tr w:rsidR="007B55D8" w14:paraId="71762095"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3FCAACCF"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Risk of bias in studies</w:t>
            </w:r>
          </w:p>
        </w:tc>
        <w:tc>
          <w:tcPr>
            <w:tcW w:w="1134" w:type="dxa"/>
            <w:tcBorders>
              <w:top w:val="single" w:sz="6" w:space="0" w:color="000000"/>
              <w:left w:val="single" w:sz="6" w:space="0" w:color="000000"/>
              <w:bottom w:val="single" w:sz="6" w:space="0" w:color="000000"/>
              <w:right w:val="single" w:sz="6" w:space="0" w:color="000000"/>
            </w:tcBorders>
          </w:tcPr>
          <w:p w14:paraId="5D546022"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6091" w:type="dxa"/>
            <w:tcBorders>
              <w:top w:val="single" w:sz="6" w:space="0" w:color="000000"/>
              <w:left w:val="single" w:sz="6" w:space="0" w:color="000000"/>
              <w:bottom w:val="single" w:sz="6" w:space="0" w:color="000000"/>
              <w:right w:val="single" w:sz="6" w:space="0" w:color="000000"/>
            </w:tcBorders>
          </w:tcPr>
          <w:p w14:paraId="08F8D784"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assessments of risk of bias for each included study.</w:t>
            </w:r>
          </w:p>
        </w:tc>
        <w:tc>
          <w:tcPr>
            <w:tcW w:w="2550" w:type="dxa"/>
            <w:tcBorders>
              <w:top w:val="single" w:sz="6" w:space="0" w:color="000000"/>
              <w:left w:val="single" w:sz="6" w:space="0" w:color="000000"/>
              <w:bottom w:val="single" w:sz="6" w:space="0" w:color="000000"/>
              <w:right w:val="single" w:sz="6" w:space="0" w:color="000000"/>
            </w:tcBorders>
          </w:tcPr>
          <w:p w14:paraId="4D708A4A" w14:textId="57F18727" w:rsidR="007B55D8" w:rsidRDefault="009E5E41">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Risk of bias/methodological quality assessment of studies presented in </w:t>
            </w:r>
            <w:r w:rsidR="00000000">
              <w:rPr>
                <w:rFonts w:ascii="Times New Roman" w:eastAsia="Times New Roman" w:hAnsi="Times New Roman" w:cs="Times New Roman"/>
                <w:color w:val="000000"/>
                <w:sz w:val="20"/>
                <w:szCs w:val="20"/>
              </w:rPr>
              <w:t>Table 2</w:t>
            </w:r>
          </w:p>
        </w:tc>
      </w:tr>
      <w:tr w:rsidR="007B55D8" w14:paraId="255BD02C"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5BCCDCF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Results of individual studies</w:t>
            </w:r>
          </w:p>
        </w:tc>
        <w:tc>
          <w:tcPr>
            <w:tcW w:w="1134" w:type="dxa"/>
            <w:tcBorders>
              <w:top w:val="single" w:sz="6" w:space="0" w:color="000000"/>
              <w:left w:val="single" w:sz="6" w:space="0" w:color="000000"/>
              <w:bottom w:val="single" w:sz="6" w:space="0" w:color="000000"/>
              <w:right w:val="single" w:sz="6" w:space="0" w:color="000000"/>
            </w:tcBorders>
          </w:tcPr>
          <w:p w14:paraId="5D455AF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6091" w:type="dxa"/>
            <w:tcBorders>
              <w:top w:val="single" w:sz="6" w:space="0" w:color="000000"/>
              <w:left w:val="single" w:sz="6" w:space="0" w:color="000000"/>
              <w:bottom w:val="single" w:sz="6" w:space="0" w:color="000000"/>
              <w:right w:val="single" w:sz="6" w:space="0" w:color="000000"/>
            </w:tcBorders>
          </w:tcPr>
          <w:p w14:paraId="48BFF698"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all outcomes, present, for each study: (a) summary statistics for each group (where appropriate) and (b) an effect estimate and its precision (e.g., confidence/credible interval), ideally using structured tables or plots.</w:t>
            </w:r>
          </w:p>
        </w:tc>
        <w:tc>
          <w:tcPr>
            <w:tcW w:w="2550" w:type="dxa"/>
            <w:tcBorders>
              <w:top w:val="single" w:sz="6" w:space="0" w:color="000000"/>
              <w:left w:val="single" w:sz="6" w:space="0" w:color="000000"/>
              <w:bottom w:val="single" w:sz="6" w:space="0" w:color="000000"/>
              <w:right w:val="single" w:sz="6" w:space="0" w:color="000000"/>
            </w:tcBorders>
          </w:tcPr>
          <w:p w14:paraId="076413E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4326CBA6" w14:textId="77777777">
        <w:trPr>
          <w:trHeight w:val="48"/>
        </w:trPr>
        <w:tc>
          <w:tcPr>
            <w:tcW w:w="1560" w:type="dxa"/>
            <w:vMerge w:val="restart"/>
            <w:tcBorders>
              <w:top w:val="single" w:sz="6" w:space="0" w:color="000000"/>
              <w:left w:val="single" w:sz="6" w:space="0" w:color="000000"/>
              <w:bottom w:val="single" w:sz="6" w:space="0" w:color="000000"/>
              <w:right w:val="single" w:sz="6" w:space="0" w:color="000000"/>
            </w:tcBorders>
          </w:tcPr>
          <w:p w14:paraId="4E4DE041"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Results of syntheses</w:t>
            </w:r>
          </w:p>
        </w:tc>
        <w:tc>
          <w:tcPr>
            <w:tcW w:w="1134" w:type="dxa"/>
            <w:tcBorders>
              <w:top w:val="single" w:sz="6" w:space="0" w:color="000000"/>
              <w:left w:val="single" w:sz="6" w:space="0" w:color="000000"/>
              <w:bottom w:val="single" w:sz="6" w:space="0" w:color="000000"/>
              <w:right w:val="single" w:sz="6" w:space="0" w:color="000000"/>
            </w:tcBorders>
          </w:tcPr>
          <w:p w14:paraId="1CA1074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20a</w:t>
            </w:r>
          </w:p>
        </w:tc>
        <w:tc>
          <w:tcPr>
            <w:tcW w:w="6091" w:type="dxa"/>
            <w:tcBorders>
              <w:top w:val="single" w:sz="6" w:space="0" w:color="000000"/>
              <w:left w:val="single" w:sz="6" w:space="0" w:color="000000"/>
              <w:bottom w:val="single" w:sz="6" w:space="0" w:color="000000"/>
              <w:right w:val="single" w:sz="6" w:space="0" w:color="000000"/>
            </w:tcBorders>
          </w:tcPr>
          <w:p w14:paraId="68A07386"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each synthesis, briefly summarize the characteristics and risk of bias among contributing studies.</w:t>
            </w:r>
          </w:p>
        </w:tc>
        <w:tc>
          <w:tcPr>
            <w:tcW w:w="2550" w:type="dxa"/>
            <w:tcBorders>
              <w:top w:val="single" w:sz="6" w:space="0" w:color="000000"/>
              <w:left w:val="single" w:sz="6" w:space="0" w:color="000000"/>
              <w:bottom w:val="single" w:sz="6" w:space="0" w:color="000000"/>
              <w:right w:val="single" w:sz="6" w:space="0" w:color="000000"/>
            </w:tcBorders>
          </w:tcPr>
          <w:p w14:paraId="6E7CC1E1" w14:textId="22BFE42E"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w:t>
            </w:r>
            <w:r w:rsidR="009E5E41">
              <w:rPr>
                <w:rFonts w:ascii="Times New Roman" w:eastAsia="Times New Roman" w:hAnsi="Times New Roman" w:cs="Times New Roman"/>
                <w:color w:val="000000"/>
                <w:sz w:val="20"/>
                <w:szCs w:val="20"/>
              </w:rPr>
              <w:t>Methods</w:t>
            </w:r>
            <w:r>
              <w:rPr>
                <w:rFonts w:ascii="Times New Roman" w:eastAsia="Times New Roman" w:hAnsi="Times New Roman" w:cs="Times New Roman"/>
                <w:color w:val="000000"/>
                <w:sz w:val="20"/>
                <w:szCs w:val="20"/>
              </w:rPr>
              <w:t xml:space="preserve">’, sub-section ‘Methodological Quality of Studies’ </w:t>
            </w:r>
          </w:p>
        </w:tc>
      </w:tr>
      <w:tr w:rsidR="007B55D8" w14:paraId="6E968316" w14:textId="77777777">
        <w:trPr>
          <w:trHeight w:val="203"/>
        </w:trPr>
        <w:tc>
          <w:tcPr>
            <w:tcW w:w="1560" w:type="dxa"/>
            <w:vMerge/>
            <w:tcBorders>
              <w:top w:val="single" w:sz="6" w:space="0" w:color="000000"/>
              <w:left w:val="single" w:sz="6" w:space="0" w:color="000000"/>
              <w:bottom w:val="single" w:sz="6" w:space="0" w:color="000000"/>
              <w:right w:val="single" w:sz="6" w:space="0" w:color="000000"/>
            </w:tcBorders>
          </w:tcPr>
          <w:p w14:paraId="425F8356"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653E408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20b</w:t>
            </w:r>
          </w:p>
        </w:tc>
        <w:tc>
          <w:tcPr>
            <w:tcW w:w="6091" w:type="dxa"/>
            <w:tcBorders>
              <w:top w:val="single" w:sz="6" w:space="0" w:color="000000"/>
              <w:left w:val="single" w:sz="6" w:space="0" w:color="000000"/>
              <w:bottom w:val="single" w:sz="6" w:space="0" w:color="000000"/>
              <w:right w:val="single" w:sz="6" w:space="0" w:color="000000"/>
            </w:tcBorders>
          </w:tcPr>
          <w:p w14:paraId="203E3D0F"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550" w:type="dxa"/>
            <w:tcBorders>
              <w:top w:val="single" w:sz="6" w:space="0" w:color="000000"/>
              <w:left w:val="single" w:sz="6" w:space="0" w:color="000000"/>
              <w:bottom w:val="single" w:sz="6" w:space="0" w:color="000000"/>
              <w:right w:val="single" w:sz="6" w:space="0" w:color="000000"/>
            </w:tcBorders>
          </w:tcPr>
          <w:p w14:paraId="0EB91CE7" w14:textId="77777777" w:rsidR="007B55D8" w:rsidRDefault="00000000">
            <w:pPr>
              <w:widowControl w:val="0"/>
              <w:pBdr>
                <w:top w:val="nil"/>
                <w:left w:val="nil"/>
                <w:bottom w:val="nil"/>
                <w:right w:val="nil"/>
                <w:between w:val="nil"/>
              </w:pBdr>
              <w:spacing w:before="40" w:after="40"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Narrative synthesis of studies presented in Table 3</w:t>
            </w:r>
          </w:p>
        </w:tc>
      </w:tr>
      <w:tr w:rsidR="007B55D8" w14:paraId="275EB4CE" w14:textId="77777777">
        <w:trPr>
          <w:trHeight w:val="48"/>
        </w:trPr>
        <w:tc>
          <w:tcPr>
            <w:tcW w:w="1560" w:type="dxa"/>
            <w:vMerge/>
            <w:tcBorders>
              <w:top w:val="single" w:sz="6" w:space="0" w:color="000000"/>
              <w:left w:val="single" w:sz="6" w:space="0" w:color="000000"/>
              <w:bottom w:val="single" w:sz="6" w:space="0" w:color="000000"/>
              <w:right w:val="single" w:sz="6" w:space="0" w:color="000000"/>
            </w:tcBorders>
          </w:tcPr>
          <w:p w14:paraId="1F2FD389"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8D3020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20c</w:t>
            </w:r>
          </w:p>
        </w:tc>
        <w:tc>
          <w:tcPr>
            <w:tcW w:w="6091" w:type="dxa"/>
            <w:tcBorders>
              <w:top w:val="single" w:sz="6" w:space="0" w:color="000000"/>
              <w:left w:val="single" w:sz="6" w:space="0" w:color="000000"/>
              <w:bottom w:val="single" w:sz="6" w:space="0" w:color="000000"/>
              <w:right w:val="single" w:sz="6" w:space="0" w:color="000000"/>
            </w:tcBorders>
          </w:tcPr>
          <w:p w14:paraId="220125BA"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results of all investigations of possible causes of heterogeneity among study results.</w:t>
            </w:r>
          </w:p>
        </w:tc>
        <w:tc>
          <w:tcPr>
            <w:tcW w:w="2550" w:type="dxa"/>
            <w:tcBorders>
              <w:top w:val="single" w:sz="6" w:space="0" w:color="000000"/>
              <w:left w:val="single" w:sz="6" w:space="0" w:color="000000"/>
              <w:bottom w:val="single" w:sz="6" w:space="0" w:color="000000"/>
              <w:right w:val="single" w:sz="6" w:space="0" w:color="000000"/>
            </w:tcBorders>
          </w:tcPr>
          <w:p w14:paraId="211114FB"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68E0A441" w14:textId="77777777">
        <w:trPr>
          <w:trHeight w:val="48"/>
        </w:trPr>
        <w:tc>
          <w:tcPr>
            <w:tcW w:w="1560" w:type="dxa"/>
            <w:vMerge/>
            <w:tcBorders>
              <w:top w:val="single" w:sz="6" w:space="0" w:color="000000"/>
              <w:left w:val="single" w:sz="6" w:space="0" w:color="000000"/>
              <w:bottom w:val="single" w:sz="6" w:space="0" w:color="000000"/>
              <w:right w:val="single" w:sz="6" w:space="0" w:color="000000"/>
            </w:tcBorders>
          </w:tcPr>
          <w:p w14:paraId="774B1195"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15EE7DA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20d</w:t>
            </w:r>
          </w:p>
        </w:tc>
        <w:tc>
          <w:tcPr>
            <w:tcW w:w="6091" w:type="dxa"/>
            <w:tcBorders>
              <w:top w:val="single" w:sz="6" w:space="0" w:color="000000"/>
              <w:left w:val="single" w:sz="6" w:space="0" w:color="000000"/>
              <w:bottom w:val="single" w:sz="6" w:space="0" w:color="000000"/>
              <w:right w:val="single" w:sz="6" w:space="0" w:color="000000"/>
            </w:tcBorders>
          </w:tcPr>
          <w:p w14:paraId="79579209"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results of all sensitivity analyses conducted to assess the robustness of the synthesized results.</w:t>
            </w:r>
          </w:p>
        </w:tc>
        <w:tc>
          <w:tcPr>
            <w:tcW w:w="2550" w:type="dxa"/>
            <w:tcBorders>
              <w:top w:val="single" w:sz="6" w:space="0" w:color="000000"/>
              <w:left w:val="single" w:sz="6" w:space="0" w:color="000000"/>
              <w:bottom w:val="single" w:sz="6" w:space="0" w:color="000000"/>
              <w:right w:val="single" w:sz="6" w:space="0" w:color="000000"/>
            </w:tcBorders>
          </w:tcPr>
          <w:p w14:paraId="2F8A54B6"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34DAB673"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0D0A3F29"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Reporting biases</w:t>
            </w:r>
          </w:p>
        </w:tc>
        <w:tc>
          <w:tcPr>
            <w:tcW w:w="1134" w:type="dxa"/>
            <w:tcBorders>
              <w:top w:val="single" w:sz="6" w:space="0" w:color="000000"/>
              <w:left w:val="single" w:sz="6" w:space="0" w:color="000000"/>
              <w:bottom w:val="single" w:sz="6" w:space="0" w:color="000000"/>
              <w:right w:val="single" w:sz="6" w:space="0" w:color="000000"/>
            </w:tcBorders>
          </w:tcPr>
          <w:p w14:paraId="5D25D0C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6091" w:type="dxa"/>
            <w:tcBorders>
              <w:top w:val="single" w:sz="6" w:space="0" w:color="000000"/>
              <w:left w:val="single" w:sz="6" w:space="0" w:color="000000"/>
              <w:bottom w:val="single" w:sz="6" w:space="0" w:color="000000"/>
              <w:right w:val="single" w:sz="6" w:space="0" w:color="000000"/>
            </w:tcBorders>
          </w:tcPr>
          <w:p w14:paraId="0EC81833"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assessments of risk of bias due to missing results (arising from reporting biases) for each synthesis assessed.</w:t>
            </w:r>
          </w:p>
        </w:tc>
        <w:tc>
          <w:tcPr>
            <w:tcW w:w="2550" w:type="dxa"/>
            <w:tcBorders>
              <w:top w:val="single" w:sz="6" w:space="0" w:color="000000"/>
              <w:left w:val="single" w:sz="6" w:space="0" w:color="000000"/>
              <w:bottom w:val="single" w:sz="6" w:space="0" w:color="000000"/>
              <w:right w:val="single" w:sz="6" w:space="0" w:color="000000"/>
            </w:tcBorders>
          </w:tcPr>
          <w:p w14:paraId="2D551A32"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35AD7D80"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45961BC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Certainty of evidence</w:t>
            </w:r>
          </w:p>
        </w:tc>
        <w:tc>
          <w:tcPr>
            <w:tcW w:w="1134" w:type="dxa"/>
            <w:tcBorders>
              <w:top w:val="single" w:sz="6" w:space="0" w:color="000000"/>
              <w:left w:val="single" w:sz="6" w:space="0" w:color="000000"/>
              <w:bottom w:val="single" w:sz="6" w:space="0" w:color="000000"/>
              <w:right w:val="single" w:sz="6" w:space="0" w:color="000000"/>
            </w:tcBorders>
          </w:tcPr>
          <w:p w14:paraId="2AB4EF3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6091" w:type="dxa"/>
            <w:tcBorders>
              <w:top w:val="single" w:sz="6" w:space="0" w:color="000000"/>
              <w:left w:val="single" w:sz="6" w:space="0" w:color="000000"/>
              <w:bottom w:val="single" w:sz="6" w:space="0" w:color="000000"/>
              <w:right w:val="single" w:sz="6" w:space="0" w:color="000000"/>
            </w:tcBorders>
          </w:tcPr>
          <w:p w14:paraId="7A4930B2"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Present assessments of certainty (or confidence) in the body of evidence for each outcome assessed.</w:t>
            </w:r>
          </w:p>
        </w:tc>
        <w:tc>
          <w:tcPr>
            <w:tcW w:w="2550" w:type="dxa"/>
            <w:tcBorders>
              <w:top w:val="single" w:sz="6" w:space="0" w:color="000000"/>
              <w:left w:val="single" w:sz="6" w:space="0" w:color="000000"/>
              <w:bottom w:val="single" w:sz="6" w:space="0" w:color="000000"/>
              <w:right w:val="single" w:sz="6" w:space="0" w:color="000000"/>
            </w:tcBorders>
          </w:tcPr>
          <w:p w14:paraId="64DE0D3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4F4FFE3A"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5BB469C5"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DISCUSSION</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334A9557"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0C0AF92F" w14:textId="77777777">
        <w:trPr>
          <w:trHeight w:val="1788"/>
        </w:trPr>
        <w:tc>
          <w:tcPr>
            <w:tcW w:w="1560" w:type="dxa"/>
            <w:vMerge w:val="restart"/>
            <w:tcBorders>
              <w:top w:val="single" w:sz="6" w:space="0" w:color="000000"/>
              <w:left w:val="single" w:sz="6" w:space="0" w:color="000000"/>
              <w:bottom w:val="single" w:sz="4" w:space="0" w:color="000000"/>
              <w:right w:val="single" w:sz="6" w:space="0" w:color="000000"/>
            </w:tcBorders>
          </w:tcPr>
          <w:p w14:paraId="4AD8C5D2"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Discussion</w:t>
            </w:r>
          </w:p>
        </w:tc>
        <w:tc>
          <w:tcPr>
            <w:tcW w:w="1134" w:type="dxa"/>
            <w:tcBorders>
              <w:top w:val="single" w:sz="6" w:space="0" w:color="000000"/>
              <w:left w:val="single" w:sz="6" w:space="0" w:color="000000"/>
              <w:bottom w:val="single" w:sz="4" w:space="0" w:color="000000"/>
              <w:right w:val="single" w:sz="6" w:space="0" w:color="000000"/>
            </w:tcBorders>
          </w:tcPr>
          <w:p w14:paraId="7929DF74"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23a</w:t>
            </w:r>
          </w:p>
        </w:tc>
        <w:tc>
          <w:tcPr>
            <w:tcW w:w="6091" w:type="dxa"/>
            <w:tcBorders>
              <w:top w:val="single" w:sz="6" w:space="0" w:color="000000"/>
              <w:left w:val="single" w:sz="6" w:space="0" w:color="000000"/>
              <w:bottom w:val="single" w:sz="6" w:space="0" w:color="000000"/>
              <w:right w:val="single" w:sz="6" w:space="0" w:color="000000"/>
            </w:tcBorders>
          </w:tcPr>
          <w:p w14:paraId="566E60FF"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a general interpretation of the results in the context of other evidence.</w:t>
            </w:r>
          </w:p>
        </w:tc>
        <w:tc>
          <w:tcPr>
            <w:tcW w:w="2550" w:type="dxa"/>
            <w:tcBorders>
              <w:top w:val="single" w:sz="6" w:space="0" w:color="000000"/>
              <w:left w:val="single" w:sz="6" w:space="0" w:color="000000"/>
              <w:bottom w:val="single" w:sz="6" w:space="0" w:color="000000"/>
              <w:right w:val="single" w:sz="6" w:space="0" w:color="000000"/>
            </w:tcBorders>
          </w:tcPr>
          <w:p w14:paraId="638BFA37" w14:textId="22F43E6F" w:rsidR="007B55D8" w:rsidRDefault="00000000">
            <w:pPr>
              <w:spacing w:line="240" w:lineRule="auto"/>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sz w:val="20"/>
                <w:szCs w:val="20"/>
              </w:rPr>
              <w:t>Yes, section ‘</w:t>
            </w:r>
            <w:r w:rsidR="00162CD2">
              <w:rPr>
                <w:rFonts w:ascii="Times New Roman" w:eastAsia="Times New Roman" w:hAnsi="Times New Roman" w:cs="Times New Roman"/>
                <w:sz w:val="20"/>
                <w:szCs w:val="20"/>
              </w:rPr>
              <w:t>Results</w:t>
            </w:r>
            <w:r>
              <w:rPr>
                <w:rFonts w:ascii="Times New Roman" w:eastAsia="Times New Roman" w:hAnsi="Times New Roman" w:cs="Times New Roman"/>
                <w:sz w:val="20"/>
                <w:szCs w:val="20"/>
              </w:rPr>
              <w:t>’, sub-section ‘SMR Characteristics in Resting-state studies’ and ‘SMR Characteristics in Movement-related studies'</w:t>
            </w:r>
          </w:p>
        </w:tc>
      </w:tr>
      <w:tr w:rsidR="007B55D8" w14:paraId="3FCC383D"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1C063474" w14:textId="77777777" w:rsidR="007B55D8" w:rsidRDefault="007B55D8">
            <w:pPr>
              <w:widowControl w:val="0"/>
              <w:pBdr>
                <w:top w:val="nil"/>
                <w:left w:val="nil"/>
                <w:bottom w:val="nil"/>
                <w:right w:val="nil"/>
                <w:between w:val="nil"/>
              </w:pBdr>
              <w:rPr>
                <w:rFonts w:ascii="Times New Roman" w:eastAsia="Times New Roman" w:hAnsi="Times New Roman" w:cs="Times New Roman"/>
                <w:b/>
                <w:sz w:val="20"/>
                <w:szCs w:val="20"/>
                <w:highlight w:val="white"/>
              </w:rPr>
            </w:pPr>
          </w:p>
        </w:tc>
        <w:tc>
          <w:tcPr>
            <w:tcW w:w="1134" w:type="dxa"/>
            <w:tcBorders>
              <w:top w:val="single" w:sz="4" w:space="0" w:color="000000"/>
              <w:left w:val="single" w:sz="6" w:space="0" w:color="000000"/>
              <w:bottom w:val="single" w:sz="6" w:space="0" w:color="000000"/>
              <w:right w:val="single" w:sz="6" w:space="0" w:color="000000"/>
            </w:tcBorders>
          </w:tcPr>
          <w:p w14:paraId="3516F85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23b</w:t>
            </w:r>
          </w:p>
        </w:tc>
        <w:tc>
          <w:tcPr>
            <w:tcW w:w="6091" w:type="dxa"/>
            <w:tcBorders>
              <w:top w:val="single" w:sz="6" w:space="0" w:color="000000"/>
              <w:left w:val="single" w:sz="6" w:space="0" w:color="000000"/>
              <w:bottom w:val="single" w:sz="6" w:space="0" w:color="000000"/>
              <w:right w:val="single" w:sz="6" w:space="0" w:color="000000"/>
            </w:tcBorders>
          </w:tcPr>
          <w:p w14:paraId="4D421645"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Discuss any limitations of the evidence included in the review.</w:t>
            </w:r>
          </w:p>
        </w:tc>
        <w:tc>
          <w:tcPr>
            <w:tcW w:w="2550" w:type="dxa"/>
            <w:tcBorders>
              <w:top w:val="single" w:sz="6" w:space="0" w:color="000000"/>
              <w:left w:val="single" w:sz="6" w:space="0" w:color="000000"/>
              <w:bottom w:val="single" w:sz="6" w:space="0" w:color="000000"/>
              <w:right w:val="single" w:sz="6" w:space="0" w:color="000000"/>
            </w:tcBorders>
          </w:tcPr>
          <w:p w14:paraId="7B5D27C9" w14:textId="7943455C"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‘Discussion’</w:t>
            </w:r>
          </w:p>
        </w:tc>
      </w:tr>
      <w:tr w:rsidR="007B55D8" w14:paraId="067EA59A"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18965D7F"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4" w:space="0" w:color="000000"/>
              <w:right w:val="single" w:sz="6" w:space="0" w:color="000000"/>
            </w:tcBorders>
          </w:tcPr>
          <w:p w14:paraId="5B8D82B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23c</w:t>
            </w:r>
          </w:p>
        </w:tc>
        <w:tc>
          <w:tcPr>
            <w:tcW w:w="6091" w:type="dxa"/>
            <w:tcBorders>
              <w:top w:val="single" w:sz="6" w:space="0" w:color="000000"/>
              <w:left w:val="single" w:sz="6" w:space="0" w:color="000000"/>
              <w:bottom w:val="single" w:sz="6" w:space="0" w:color="000000"/>
              <w:right w:val="single" w:sz="6" w:space="0" w:color="000000"/>
            </w:tcBorders>
          </w:tcPr>
          <w:p w14:paraId="5EDD6FF0"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Discuss any limitations of the review processes used.</w:t>
            </w:r>
          </w:p>
        </w:tc>
        <w:tc>
          <w:tcPr>
            <w:tcW w:w="2550" w:type="dxa"/>
            <w:tcBorders>
              <w:top w:val="single" w:sz="6" w:space="0" w:color="000000"/>
              <w:left w:val="single" w:sz="6" w:space="0" w:color="000000"/>
              <w:bottom w:val="single" w:sz="6" w:space="0" w:color="000000"/>
              <w:right w:val="single" w:sz="6" w:space="0" w:color="000000"/>
            </w:tcBorders>
          </w:tcPr>
          <w:p w14:paraId="701C3DE0" w14:textId="1A8FDCBF"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‘Discussion’</w:t>
            </w:r>
          </w:p>
        </w:tc>
      </w:tr>
      <w:tr w:rsidR="007B55D8" w14:paraId="2D15E976" w14:textId="77777777">
        <w:trPr>
          <w:trHeight w:val="48"/>
        </w:trPr>
        <w:tc>
          <w:tcPr>
            <w:tcW w:w="1560" w:type="dxa"/>
            <w:vMerge/>
            <w:tcBorders>
              <w:top w:val="single" w:sz="6" w:space="0" w:color="000000"/>
              <w:left w:val="single" w:sz="6" w:space="0" w:color="000000"/>
              <w:bottom w:val="single" w:sz="4" w:space="0" w:color="000000"/>
              <w:right w:val="single" w:sz="6" w:space="0" w:color="000000"/>
            </w:tcBorders>
          </w:tcPr>
          <w:p w14:paraId="43A3B5B9"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4" w:space="0" w:color="000000"/>
              <w:left w:val="single" w:sz="6" w:space="0" w:color="000000"/>
              <w:bottom w:val="single" w:sz="4" w:space="0" w:color="000000"/>
              <w:right w:val="single" w:sz="4" w:space="0" w:color="000000"/>
            </w:tcBorders>
          </w:tcPr>
          <w:p w14:paraId="7A7F5D8F"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23d</w:t>
            </w:r>
          </w:p>
        </w:tc>
        <w:tc>
          <w:tcPr>
            <w:tcW w:w="6091" w:type="dxa"/>
            <w:tcBorders>
              <w:top w:val="single" w:sz="6" w:space="0" w:color="000000"/>
              <w:left w:val="single" w:sz="4" w:space="0" w:color="000000"/>
              <w:bottom w:val="single" w:sz="6" w:space="0" w:color="000000"/>
              <w:right w:val="single" w:sz="6" w:space="0" w:color="000000"/>
            </w:tcBorders>
          </w:tcPr>
          <w:p w14:paraId="0335319C"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Discuss implications of the results for practice, policy, and future research.</w:t>
            </w:r>
          </w:p>
        </w:tc>
        <w:tc>
          <w:tcPr>
            <w:tcW w:w="2550" w:type="dxa"/>
            <w:tcBorders>
              <w:top w:val="single" w:sz="6" w:space="0" w:color="000000"/>
              <w:left w:val="single" w:sz="6" w:space="0" w:color="000000"/>
              <w:bottom w:val="single" w:sz="6" w:space="0" w:color="000000"/>
              <w:right w:val="single" w:sz="6" w:space="0" w:color="000000"/>
            </w:tcBorders>
          </w:tcPr>
          <w:p w14:paraId="2ABCEE7D" w14:textId="662F8CAE"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‘Discussion’</w:t>
            </w:r>
          </w:p>
        </w:tc>
      </w:tr>
      <w:tr w:rsidR="007B55D8" w14:paraId="252524D7" w14:textId="77777777">
        <w:trPr>
          <w:trHeight w:val="24"/>
        </w:trPr>
        <w:tc>
          <w:tcPr>
            <w:tcW w:w="8785"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CAA1940" w14:textId="77777777" w:rsidR="007B55D8" w:rsidRDefault="00000000">
            <w:pPr>
              <w:widowControl w:val="0"/>
              <w:pBdr>
                <w:top w:val="nil"/>
                <w:left w:val="nil"/>
                <w:bottom w:val="nil"/>
                <w:right w:val="nil"/>
                <w:between w:val="nil"/>
              </w:pBdr>
              <w:spacing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OTHER INFORMATION</w:t>
            </w:r>
          </w:p>
        </w:tc>
        <w:tc>
          <w:tcPr>
            <w:tcW w:w="2550" w:type="dxa"/>
            <w:tcBorders>
              <w:top w:val="single" w:sz="6" w:space="0" w:color="000000"/>
              <w:left w:val="single" w:sz="6" w:space="0" w:color="000000"/>
              <w:bottom w:val="single" w:sz="6" w:space="0" w:color="000000"/>
              <w:right w:val="single" w:sz="6" w:space="0" w:color="000000"/>
            </w:tcBorders>
            <w:shd w:val="clear" w:color="auto" w:fill="FFFFCC"/>
          </w:tcPr>
          <w:p w14:paraId="64978DBB" w14:textId="77777777" w:rsidR="007B55D8" w:rsidRDefault="007B55D8">
            <w:pPr>
              <w:widowControl w:val="0"/>
              <w:pBdr>
                <w:top w:val="nil"/>
                <w:left w:val="nil"/>
                <w:bottom w:val="nil"/>
                <w:right w:val="nil"/>
                <w:between w:val="nil"/>
              </w:pBdr>
              <w:spacing w:line="256" w:lineRule="auto"/>
              <w:jc w:val="center"/>
              <w:rPr>
                <w:rFonts w:ascii="Times New Roman" w:eastAsia="Times New Roman" w:hAnsi="Times New Roman" w:cs="Times New Roman"/>
                <w:color w:val="000000"/>
                <w:sz w:val="20"/>
                <w:szCs w:val="20"/>
              </w:rPr>
            </w:pPr>
          </w:p>
        </w:tc>
      </w:tr>
      <w:tr w:rsidR="007B55D8" w14:paraId="23C96040" w14:textId="77777777">
        <w:trPr>
          <w:trHeight w:val="48"/>
        </w:trPr>
        <w:tc>
          <w:tcPr>
            <w:tcW w:w="1560" w:type="dxa"/>
            <w:vMerge w:val="restart"/>
            <w:tcBorders>
              <w:top w:val="single" w:sz="6" w:space="0" w:color="000000"/>
              <w:left w:val="single" w:sz="6" w:space="0" w:color="000000"/>
              <w:bottom w:val="single" w:sz="6" w:space="0" w:color="000000"/>
              <w:right w:val="single" w:sz="6" w:space="0" w:color="000000"/>
            </w:tcBorders>
          </w:tcPr>
          <w:p w14:paraId="1D0300C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Registration and protocol</w:t>
            </w:r>
          </w:p>
        </w:tc>
        <w:tc>
          <w:tcPr>
            <w:tcW w:w="1134" w:type="dxa"/>
            <w:tcBorders>
              <w:top w:val="single" w:sz="6" w:space="0" w:color="000000"/>
              <w:left w:val="single" w:sz="6" w:space="0" w:color="000000"/>
              <w:bottom w:val="single" w:sz="6" w:space="0" w:color="000000"/>
              <w:right w:val="single" w:sz="6" w:space="0" w:color="000000"/>
            </w:tcBorders>
          </w:tcPr>
          <w:p w14:paraId="1741C6BC"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24a</w:t>
            </w:r>
          </w:p>
        </w:tc>
        <w:tc>
          <w:tcPr>
            <w:tcW w:w="6091" w:type="dxa"/>
            <w:tcBorders>
              <w:top w:val="single" w:sz="6" w:space="0" w:color="000000"/>
              <w:left w:val="single" w:sz="6" w:space="0" w:color="000000"/>
              <w:bottom w:val="single" w:sz="6" w:space="0" w:color="000000"/>
              <w:right w:val="single" w:sz="6" w:space="0" w:color="000000"/>
            </w:tcBorders>
          </w:tcPr>
          <w:p w14:paraId="5171D81D"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registration information for the review, including register name and registration number, or state that the review was not registered.</w:t>
            </w:r>
          </w:p>
        </w:tc>
        <w:tc>
          <w:tcPr>
            <w:tcW w:w="2550" w:type="dxa"/>
            <w:tcBorders>
              <w:top w:val="single" w:sz="6" w:space="0" w:color="000000"/>
              <w:left w:val="single" w:sz="6" w:space="0" w:color="000000"/>
              <w:bottom w:val="single" w:sz="6" w:space="0" w:color="000000"/>
              <w:right w:val="single" w:sz="6" w:space="0" w:color="000000"/>
            </w:tcBorders>
          </w:tcPr>
          <w:p w14:paraId="177CA4C2"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‘Methods’, sub-section ‘Protocol Registration’; protocol registration number provided</w:t>
            </w:r>
          </w:p>
        </w:tc>
      </w:tr>
      <w:tr w:rsidR="007B55D8" w14:paraId="247FC9EE" w14:textId="77777777">
        <w:trPr>
          <w:trHeight w:val="57"/>
        </w:trPr>
        <w:tc>
          <w:tcPr>
            <w:tcW w:w="1560" w:type="dxa"/>
            <w:vMerge/>
            <w:tcBorders>
              <w:top w:val="single" w:sz="6" w:space="0" w:color="000000"/>
              <w:left w:val="single" w:sz="6" w:space="0" w:color="000000"/>
              <w:bottom w:val="single" w:sz="6" w:space="0" w:color="000000"/>
              <w:right w:val="single" w:sz="6" w:space="0" w:color="000000"/>
            </w:tcBorders>
          </w:tcPr>
          <w:p w14:paraId="7F7E2C72"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67C104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24b</w:t>
            </w:r>
          </w:p>
        </w:tc>
        <w:tc>
          <w:tcPr>
            <w:tcW w:w="6091" w:type="dxa"/>
            <w:tcBorders>
              <w:top w:val="single" w:sz="6" w:space="0" w:color="000000"/>
              <w:left w:val="single" w:sz="6" w:space="0" w:color="000000"/>
              <w:bottom w:val="single" w:sz="6" w:space="0" w:color="000000"/>
              <w:right w:val="single" w:sz="6" w:space="0" w:color="000000"/>
            </w:tcBorders>
          </w:tcPr>
          <w:p w14:paraId="0088EE7A"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Indicate where the review protocol can be accessed, or state that a protocol was not prepared.</w:t>
            </w:r>
          </w:p>
        </w:tc>
        <w:tc>
          <w:tcPr>
            <w:tcW w:w="2550" w:type="dxa"/>
            <w:tcBorders>
              <w:top w:val="single" w:sz="6" w:space="0" w:color="000000"/>
              <w:left w:val="single" w:sz="6" w:space="0" w:color="000000"/>
              <w:bottom w:val="single" w:sz="6" w:space="0" w:color="000000"/>
              <w:right w:val="single" w:sz="6" w:space="0" w:color="000000"/>
            </w:tcBorders>
          </w:tcPr>
          <w:p w14:paraId="203175C5"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‘Methods’, sub-section ‘Protocol Registration’; link to access review protocol provided</w:t>
            </w:r>
          </w:p>
        </w:tc>
      </w:tr>
      <w:tr w:rsidR="007B55D8" w14:paraId="57F90570" w14:textId="77777777">
        <w:trPr>
          <w:trHeight w:val="48"/>
        </w:trPr>
        <w:tc>
          <w:tcPr>
            <w:tcW w:w="1560" w:type="dxa"/>
            <w:vMerge/>
            <w:tcBorders>
              <w:top w:val="single" w:sz="6" w:space="0" w:color="000000"/>
              <w:left w:val="single" w:sz="6" w:space="0" w:color="000000"/>
              <w:bottom w:val="single" w:sz="6" w:space="0" w:color="000000"/>
              <w:right w:val="single" w:sz="6" w:space="0" w:color="000000"/>
            </w:tcBorders>
          </w:tcPr>
          <w:p w14:paraId="557279C0" w14:textId="77777777" w:rsidR="007B55D8" w:rsidRDefault="007B55D8">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3B5AB7B"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24c</w:t>
            </w:r>
          </w:p>
        </w:tc>
        <w:tc>
          <w:tcPr>
            <w:tcW w:w="6091" w:type="dxa"/>
            <w:tcBorders>
              <w:top w:val="single" w:sz="6" w:space="0" w:color="000000"/>
              <w:left w:val="single" w:sz="6" w:space="0" w:color="000000"/>
              <w:bottom w:val="single" w:sz="6" w:space="0" w:color="000000"/>
              <w:right w:val="single" w:sz="6" w:space="0" w:color="000000"/>
            </w:tcBorders>
          </w:tcPr>
          <w:p w14:paraId="0B805F0F"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and explain any amendments to information provided at registration or in the protocol.</w:t>
            </w:r>
          </w:p>
        </w:tc>
        <w:tc>
          <w:tcPr>
            <w:tcW w:w="2550" w:type="dxa"/>
            <w:tcBorders>
              <w:top w:val="single" w:sz="6" w:space="0" w:color="000000"/>
              <w:left w:val="single" w:sz="6" w:space="0" w:color="000000"/>
              <w:bottom w:val="single" w:sz="6" w:space="0" w:color="000000"/>
              <w:right w:val="single" w:sz="6" w:space="0" w:color="000000"/>
            </w:tcBorders>
          </w:tcPr>
          <w:p w14:paraId="56CB7FF7"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027FB117"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07528A4F"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Support</w:t>
            </w:r>
          </w:p>
        </w:tc>
        <w:tc>
          <w:tcPr>
            <w:tcW w:w="1134" w:type="dxa"/>
            <w:tcBorders>
              <w:top w:val="single" w:sz="6" w:space="0" w:color="000000"/>
              <w:left w:val="single" w:sz="6" w:space="0" w:color="000000"/>
              <w:bottom w:val="single" w:sz="6" w:space="0" w:color="000000"/>
              <w:right w:val="single" w:sz="6" w:space="0" w:color="000000"/>
            </w:tcBorders>
          </w:tcPr>
          <w:p w14:paraId="0490AC67"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6091" w:type="dxa"/>
            <w:tcBorders>
              <w:top w:val="single" w:sz="6" w:space="0" w:color="000000"/>
              <w:left w:val="single" w:sz="6" w:space="0" w:color="000000"/>
              <w:bottom w:val="single" w:sz="6" w:space="0" w:color="000000"/>
              <w:right w:val="single" w:sz="6" w:space="0" w:color="000000"/>
            </w:tcBorders>
          </w:tcPr>
          <w:p w14:paraId="3D32ABA2"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sources of financial or non-financial support for the review, and the role of the funders or sponsors in the review.</w:t>
            </w:r>
          </w:p>
        </w:tc>
        <w:tc>
          <w:tcPr>
            <w:tcW w:w="2550" w:type="dxa"/>
            <w:tcBorders>
              <w:top w:val="single" w:sz="6" w:space="0" w:color="000000"/>
              <w:left w:val="single" w:sz="6" w:space="0" w:color="000000"/>
              <w:bottom w:val="single" w:sz="6" w:space="0" w:color="000000"/>
              <w:right w:val="single" w:sz="6" w:space="0" w:color="000000"/>
            </w:tcBorders>
          </w:tcPr>
          <w:p w14:paraId="5BEF32E0"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3479B28E" w14:textId="77777777">
        <w:trPr>
          <w:trHeight w:val="48"/>
        </w:trPr>
        <w:tc>
          <w:tcPr>
            <w:tcW w:w="1560" w:type="dxa"/>
            <w:tcBorders>
              <w:top w:val="single" w:sz="6" w:space="0" w:color="000000"/>
              <w:left w:val="single" w:sz="6" w:space="0" w:color="000000"/>
              <w:bottom w:val="single" w:sz="6" w:space="0" w:color="000000"/>
              <w:right w:val="single" w:sz="6" w:space="0" w:color="000000"/>
            </w:tcBorders>
          </w:tcPr>
          <w:p w14:paraId="77B9808A"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Competing interests</w:t>
            </w:r>
          </w:p>
        </w:tc>
        <w:tc>
          <w:tcPr>
            <w:tcW w:w="1134" w:type="dxa"/>
            <w:tcBorders>
              <w:top w:val="single" w:sz="6" w:space="0" w:color="000000"/>
              <w:left w:val="single" w:sz="6" w:space="0" w:color="000000"/>
              <w:bottom w:val="single" w:sz="6" w:space="0" w:color="000000"/>
              <w:right w:val="single" w:sz="6" w:space="0" w:color="000000"/>
            </w:tcBorders>
          </w:tcPr>
          <w:p w14:paraId="22852F6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6091" w:type="dxa"/>
            <w:tcBorders>
              <w:top w:val="single" w:sz="6" w:space="0" w:color="000000"/>
              <w:left w:val="single" w:sz="6" w:space="0" w:color="000000"/>
              <w:bottom w:val="single" w:sz="6" w:space="0" w:color="000000"/>
              <w:right w:val="single" w:sz="6" w:space="0" w:color="000000"/>
            </w:tcBorders>
          </w:tcPr>
          <w:p w14:paraId="6A77C01B"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Declare any competing interests of review authors.</w:t>
            </w:r>
          </w:p>
        </w:tc>
        <w:tc>
          <w:tcPr>
            <w:tcW w:w="2550" w:type="dxa"/>
            <w:tcBorders>
              <w:top w:val="single" w:sz="6" w:space="0" w:color="000000"/>
              <w:left w:val="single" w:sz="6" w:space="0" w:color="000000"/>
              <w:bottom w:val="single" w:sz="6" w:space="0" w:color="000000"/>
              <w:right w:val="single" w:sz="6" w:space="0" w:color="000000"/>
            </w:tcBorders>
          </w:tcPr>
          <w:p w14:paraId="0F11AF2B" w14:textId="2E9ECB93"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Declarations of Interest</w:t>
            </w:r>
            <w:r w:rsidR="00162CD2">
              <w:rPr>
                <w:rFonts w:ascii="Times New Roman" w:eastAsia="Times New Roman" w:hAnsi="Times New Roman" w:cs="Times New Roman"/>
                <w:color w:val="000000"/>
                <w:sz w:val="20"/>
                <w:szCs w:val="20"/>
              </w:rPr>
              <w:t xml:space="preserve"> reported</w:t>
            </w:r>
          </w:p>
        </w:tc>
      </w:tr>
      <w:tr w:rsidR="007B55D8" w14:paraId="61AC6912" w14:textId="77777777">
        <w:trPr>
          <w:trHeight w:val="219"/>
        </w:trPr>
        <w:tc>
          <w:tcPr>
            <w:tcW w:w="1560" w:type="dxa"/>
            <w:tcBorders>
              <w:top w:val="single" w:sz="6" w:space="0" w:color="000000"/>
              <w:left w:val="single" w:sz="6" w:space="0" w:color="000000"/>
              <w:bottom w:val="single" w:sz="6" w:space="0" w:color="000000"/>
              <w:right w:val="single" w:sz="6" w:space="0" w:color="000000"/>
            </w:tcBorders>
          </w:tcPr>
          <w:p w14:paraId="3BC3B253"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Availability of data, code, and other materials</w:t>
            </w:r>
          </w:p>
        </w:tc>
        <w:tc>
          <w:tcPr>
            <w:tcW w:w="1134" w:type="dxa"/>
            <w:tcBorders>
              <w:top w:val="single" w:sz="6" w:space="0" w:color="000000"/>
              <w:left w:val="single" w:sz="6" w:space="0" w:color="000000"/>
              <w:bottom w:val="single" w:sz="6" w:space="0" w:color="000000"/>
              <w:right w:val="single" w:sz="6" w:space="0" w:color="000000"/>
            </w:tcBorders>
          </w:tcPr>
          <w:p w14:paraId="5D9CF198"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6091" w:type="dxa"/>
            <w:tcBorders>
              <w:top w:val="single" w:sz="6" w:space="0" w:color="000000"/>
              <w:left w:val="single" w:sz="6" w:space="0" w:color="000000"/>
              <w:bottom w:val="single" w:sz="6" w:space="0" w:color="000000"/>
              <w:right w:val="single" w:sz="6" w:space="0" w:color="000000"/>
            </w:tcBorders>
          </w:tcPr>
          <w:p w14:paraId="68ED2D15" w14:textId="77777777" w:rsidR="007B55D8" w:rsidRDefault="00000000">
            <w:pPr>
              <w:widowControl w:val="0"/>
              <w:pBdr>
                <w:top w:val="nil"/>
                <w:left w:val="nil"/>
                <w:bottom w:val="nil"/>
                <w:right w:val="nil"/>
                <w:between w:val="nil"/>
              </w:pBdr>
              <w:spacing w:before="40" w:after="40" w:line="25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2550" w:type="dxa"/>
            <w:tcBorders>
              <w:top w:val="single" w:sz="6" w:space="0" w:color="000000"/>
              <w:left w:val="single" w:sz="6" w:space="0" w:color="000000"/>
              <w:bottom w:val="single" w:sz="6" w:space="0" w:color="000000"/>
              <w:right w:val="single" w:sz="6" w:space="0" w:color="000000"/>
            </w:tcBorders>
          </w:tcPr>
          <w:p w14:paraId="6DE768CD" w14:textId="77777777" w:rsidR="007B55D8" w:rsidRDefault="00000000">
            <w:pPr>
              <w:widowControl w:val="0"/>
              <w:pBdr>
                <w:top w:val="nil"/>
                <w:left w:val="nil"/>
                <w:bottom w:val="nil"/>
                <w:right w:val="nil"/>
                <w:between w:val="nil"/>
              </w:pBdr>
              <w:spacing w:before="40" w:after="4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bl>
    <w:p w14:paraId="2E47C742" w14:textId="77777777" w:rsidR="007B55D8" w:rsidRDefault="007B55D8">
      <w:pPr>
        <w:rPr>
          <w:rFonts w:ascii="Calibri" w:eastAsia="Calibri" w:hAnsi="Calibri" w:cs="Calibri"/>
          <w:sz w:val="20"/>
          <w:szCs w:val="20"/>
        </w:rPr>
      </w:pPr>
    </w:p>
    <w:p w14:paraId="6BC62975" w14:textId="77777777" w:rsidR="00162CD2" w:rsidRDefault="00162CD2">
      <w:pPr>
        <w:rPr>
          <w:rFonts w:ascii="Calibri" w:eastAsia="Calibri" w:hAnsi="Calibri" w:cs="Calibri"/>
          <w:sz w:val="20"/>
          <w:szCs w:val="20"/>
        </w:rPr>
      </w:pPr>
    </w:p>
    <w:p w14:paraId="7CE925EA" w14:textId="77777777" w:rsidR="00162CD2" w:rsidRDefault="00162CD2">
      <w:pPr>
        <w:rPr>
          <w:rFonts w:ascii="Calibri" w:eastAsia="Calibri" w:hAnsi="Calibri" w:cs="Calibri"/>
          <w:sz w:val="20"/>
          <w:szCs w:val="20"/>
        </w:rPr>
      </w:pPr>
    </w:p>
    <w:p w14:paraId="6C1CC730" w14:textId="77777777" w:rsidR="00162CD2" w:rsidRDefault="00162CD2">
      <w:pPr>
        <w:rPr>
          <w:rFonts w:ascii="Calibri" w:eastAsia="Calibri" w:hAnsi="Calibri" w:cs="Calibri"/>
          <w:sz w:val="20"/>
          <w:szCs w:val="20"/>
        </w:rPr>
      </w:pPr>
    </w:p>
    <w:p w14:paraId="0833B4B6" w14:textId="77777777" w:rsidR="00162CD2" w:rsidRDefault="00162CD2">
      <w:pPr>
        <w:rPr>
          <w:rFonts w:ascii="Calibri" w:eastAsia="Calibri" w:hAnsi="Calibri" w:cs="Calibri"/>
          <w:sz w:val="20"/>
          <w:szCs w:val="20"/>
        </w:rPr>
      </w:pPr>
    </w:p>
    <w:p w14:paraId="4E41173B" w14:textId="77777777" w:rsidR="00162CD2" w:rsidRDefault="00162CD2">
      <w:pPr>
        <w:rPr>
          <w:rFonts w:ascii="Calibri" w:eastAsia="Calibri" w:hAnsi="Calibri" w:cs="Calibri"/>
          <w:sz w:val="20"/>
          <w:szCs w:val="20"/>
        </w:rPr>
      </w:pPr>
    </w:p>
    <w:p w14:paraId="12B40226" w14:textId="77777777" w:rsidR="007B55D8" w:rsidRDefault="007B55D8">
      <w:pPr>
        <w:rPr>
          <w:rFonts w:ascii="Calibri" w:eastAsia="Calibri" w:hAnsi="Calibri" w:cs="Calibri"/>
          <w:sz w:val="20"/>
          <w:szCs w:val="20"/>
        </w:rPr>
      </w:pPr>
    </w:p>
    <w:p w14:paraId="1EC3371C" w14:textId="77777777" w:rsidR="007B55D8" w:rsidRDefault="007B55D8">
      <w:pPr>
        <w:jc w:val="center"/>
        <w:rPr>
          <w:sz w:val="20"/>
          <w:szCs w:val="20"/>
        </w:rPr>
      </w:pPr>
    </w:p>
    <w:p w14:paraId="4225F5B4" w14:textId="77777777" w:rsidR="007B55D8"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Supplementary Table 3. </w:t>
      </w:r>
      <w:r>
        <w:rPr>
          <w:rFonts w:ascii="Times New Roman" w:eastAsia="Times New Roman" w:hAnsi="Times New Roman" w:cs="Times New Roman"/>
          <w:color w:val="000000"/>
          <w:sz w:val="24"/>
          <w:szCs w:val="24"/>
        </w:rPr>
        <w:t>PRISMA-S Checklist</w:t>
      </w:r>
    </w:p>
    <w:p w14:paraId="454FCDA3" w14:textId="77777777" w:rsidR="007B55D8" w:rsidRDefault="007B55D8">
      <w:pPr>
        <w:jc w:val="center"/>
        <w:rPr>
          <w:rFonts w:ascii="Times New Roman" w:eastAsia="Times New Roman" w:hAnsi="Times New Roman" w:cs="Times New Roman"/>
          <w:color w:val="000000"/>
          <w:sz w:val="20"/>
          <w:szCs w:val="20"/>
        </w:rPr>
      </w:pPr>
    </w:p>
    <w:p w14:paraId="2190B87D" w14:textId="77777777" w:rsidR="007B55D8" w:rsidRDefault="007B55D8">
      <w:pPr>
        <w:rPr>
          <w:rFonts w:ascii="Times New Roman" w:eastAsia="Times New Roman" w:hAnsi="Times New Roman" w:cs="Times New Roman"/>
          <w:sz w:val="20"/>
          <w:szCs w:val="20"/>
        </w:rPr>
      </w:pPr>
    </w:p>
    <w:tbl>
      <w:tblPr>
        <w:tblStyle w:val="a1"/>
        <w:tblW w:w="11340" w:type="dxa"/>
        <w:tblInd w:w="-1144" w:type="dxa"/>
        <w:tblLayout w:type="fixed"/>
        <w:tblLook w:val="0400" w:firstRow="0" w:lastRow="0" w:firstColumn="0" w:lastColumn="0" w:noHBand="0" w:noVBand="1"/>
      </w:tblPr>
      <w:tblGrid>
        <w:gridCol w:w="1700"/>
        <w:gridCol w:w="708"/>
        <w:gridCol w:w="6947"/>
        <w:gridCol w:w="1985"/>
      </w:tblGrid>
      <w:tr w:rsidR="007B55D8" w14:paraId="4493A46A" w14:textId="77777777">
        <w:trPr>
          <w:trHeight w:val="645"/>
        </w:trPr>
        <w:tc>
          <w:tcPr>
            <w:tcW w:w="1700" w:type="dxa"/>
            <w:tcBorders>
              <w:top w:val="single" w:sz="8" w:space="0" w:color="000000"/>
              <w:left w:val="single" w:sz="8" w:space="0" w:color="000000"/>
              <w:bottom w:val="single" w:sz="8" w:space="0" w:color="000000"/>
              <w:right w:val="single" w:sz="8" w:space="0" w:color="000000"/>
            </w:tcBorders>
            <w:shd w:val="clear" w:color="auto" w:fill="9966FF"/>
            <w:vAlign w:val="center"/>
          </w:tcPr>
          <w:p w14:paraId="480257D2" w14:textId="77777777" w:rsidR="007B55D8" w:rsidRDefault="00000000">
            <w:pPr>
              <w:spacing w:after="160" w:line="259"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Section/topic</w:t>
            </w:r>
          </w:p>
        </w:tc>
        <w:tc>
          <w:tcPr>
            <w:tcW w:w="708" w:type="dxa"/>
            <w:tcBorders>
              <w:top w:val="single" w:sz="8" w:space="0" w:color="000000"/>
              <w:left w:val="nil"/>
              <w:bottom w:val="single" w:sz="8" w:space="0" w:color="000000"/>
              <w:right w:val="single" w:sz="8" w:space="0" w:color="000000"/>
            </w:tcBorders>
            <w:shd w:val="clear" w:color="auto" w:fill="9966FF"/>
            <w:vAlign w:val="center"/>
          </w:tcPr>
          <w:p w14:paraId="1CEFE6E9" w14:textId="77777777" w:rsidR="007B55D8" w:rsidRDefault="00000000">
            <w:pPr>
              <w:spacing w:after="160" w:line="259"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Item#</w:t>
            </w:r>
          </w:p>
        </w:tc>
        <w:tc>
          <w:tcPr>
            <w:tcW w:w="6947" w:type="dxa"/>
            <w:tcBorders>
              <w:top w:val="single" w:sz="8" w:space="0" w:color="000000"/>
              <w:left w:val="nil"/>
              <w:bottom w:val="single" w:sz="8" w:space="0" w:color="000000"/>
              <w:right w:val="single" w:sz="8" w:space="0" w:color="000000"/>
            </w:tcBorders>
            <w:shd w:val="clear" w:color="auto" w:fill="9966FF"/>
            <w:vAlign w:val="center"/>
          </w:tcPr>
          <w:p w14:paraId="3A7A4765" w14:textId="77777777" w:rsidR="007B55D8" w:rsidRDefault="00000000">
            <w:pPr>
              <w:spacing w:after="160" w:line="259"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Checklist item</w:t>
            </w:r>
          </w:p>
        </w:tc>
        <w:tc>
          <w:tcPr>
            <w:tcW w:w="1985" w:type="dxa"/>
            <w:tcBorders>
              <w:top w:val="single" w:sz="8" w:space="0" w:color="000000"/>
              <w:left w:val="nil"/>
              <w:bottom w:val="single" w:sz="8" w:space="0" w:color="000000"/>
              <w:right w:val="single" w:sz="8" w:space="0" w:color="000000"/>
            </w:tcBorders>
            <w:shd w:val="clear" w:color="auto" w:fill="9966FF"/>
            <w:vAlign w:val="center"/>
          </w:tcPr>
          <w:p w14:paraId="0011C3DD" w14:textId="77777777" w:rsidR="007B55D8" w:rsidRDefault="00000000">
            <w:pPr>
              <w:spacing w:after="160" w:line="259"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Location(s) Reported</w:t>
            </w:r>
          </w:p>
        </w:tc>
      </w:tr>
      <w:tr w:rsidR="007B55D8" w14:paraId="6DE514F5" w14:textId="77777777">
        <w:trPr>
          <w:trHeight w:val="390"/>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FFFCC"/>
            <w:vAlign w:val="bottom"/>
          </w:tcPr>
          <w:p w14:paraId="6F175A03" w14:textId="77777777" w:rsidR="007B55D8" w:rsidRDefault="00000000">
            <w:pPr>
              <w:spacing w:after="160" w:line="259"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INFORMATION SOURCES AND METHODS</w:t>
            </w:r>
          </w:p>
        </w:tc>
      </w:tr>
      <w:tr w:rsidR="007B55D8" w14:paraId="28B4BD68" w14:textId="77777777">
        <w:trPr>
          <w:trHeight w:val="615"/>
        </w:trPr>
        <w:tc>
          <w:tcPr>
            <w:tcW w:w="1700" w:type="dxa"/>
            <w:tcBorders>
              <w:top w:val="nil"/>
              <w:left w:val="single" w:sz="8" w:space="0" w:color="000000"/>
              <w:bottom w:val="single" w:sz="8" w:space="0" w:color="000000"/>
              <w:right w:val="single" w:sz="8" w:space="0" w:color="000000"/>
            </w:tcBorders>
            <w:vAlign w:val="bottom"/>
          </w:tcPr>
          <w:p w14:paraId="0861DC31"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Database name</w:t>
            </w:r>
          </w:p>
        </w:tc>
        <w:tc>
          <w:tcPr>
            <w:tcW w:w="708" w:type="dxa"/>
            <w:tcBorders>
              <w:top w:val="nil"/>
              <w:left w:val="nil"/>
              <w:bottom w:val="single" w:sz="8" w:space="0" w:color="000000"/>
              <w:right w:val="single" w:sz="8" w:space="0" w:color="000000"/>
            </w:tcBorders>
            <w:vAlign w:val="bottom"/>
          </w:tcPr>
          <w:p w14:paraId="2D48E78B"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947" w:type="dxa"/>
            <w:tcBorders>
              <w:top w:val="nil"/>
              <w:left w:val="nil"/>
              <w:bottom w:val="single" w:sz="8" w:space="0" w:color="000000"/>
              <w:right w:val="single" w:sz="8" w:space="0" w:color="000000"/>
            </w:tcBorders>
            <w:vAlign w:val="center"/>
          </w:tcPr>
          <w:p w14:paraId="60E78B9F"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Name each individual database searched, stating the platform for each.</w:t>
            </w:r>
          </w:p>
        </w:tc>
        <w:tc>
          <w:tcPr>
            <w:tcW w:w="1985" w:type="dxa"/>
            <w:tcBorders>
              <w:top w:val="nil"/>
              <w:left w:val="nil"/>
              <w:bottom w:val="single" w:sz="8" w:space="0" w:color="000000"/>
              <w:right w:val="single" w:sz="8" w:space="0" w:color="000000"/>
            </w:tcBorders>
            <w:vAlign w:val="bottom"/>
          </w:tcPr>
          <w:p w14:paraId="2DE44195" w14:textId="77777777" w:rsidR="007B55D8" w:rsidRDefault="00000000">
            <w:pPr>
              <w:spacing w:after="16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Yes, section ‘Methods’, sub-section </w:t>
            </w:r>
            <w:r>
              <w:rPr>
                <w:rFonts w:ascii="Times New Roman" w:eastAsia="Times New Roman" w:hAnsi="Times New Roman" w:cs="Times New Roman"/>
                <w:sz w:val="20"/>
                <w:szCs w:val="20"/>
              </w:rPr>
              <w:t>‘Search Strategy and Selection Criteria’, main-text Figure 1, Supplementary Figure 1</w:t>
            </w:r>
          </w:p>
        </w:tc>
      </w:tr>
      <w:tr w:rsidR="007B55D8" w14:paraId="0E0CAEB0" w14:textId="77777777">
        <w:trPr>
          <w:trHeight w:val="615"/>
        </w:trPr>
        <w:tc>
          <w:tcPr>
            <w:tcW w:w="1700" w:type="dxa"/>
            <w:tcBorders>
              <w:top w:val="nil"/>
              <w:left w:val="single" w:sz="8" w:space="0" w:color="000000"/>
              <w:bottom w:val="single" w:sz="4" w:space="0" w:color="000000"/>
              <w:right w:val="single" w:sz="8" w:space="0" w:color="000000"/>
            </w:tcBorders>
            <w:vAlign w:val="bottom"/>
          </w:tcPr>
          <w:p w14:paraId="38D3152D"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Multi-database searching</w:t>
            </w:r>
          </w:p>
        </w:tc>
        <w:tc>
          <w:tcPr>
            <w:tcW w:w="708" w:type="dxa"/>
            <w:tcBorders>
              <w:top w:val="nil"/>
              <w:left w:val="nil"/>
              <w:bottom w:val="single" w:sz="4" w:space="0" w:color="000000"/>
              <w:right w:val="single" w:sz="8" w:space="0" w:color="000000"/>
            </w:tcBorders>
            <w:vAlign w:val="bottom"/>
          </w:tcPr>
          <w:p w14:paraId="14E02363"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947" w:type="dxa"/>
            <w:tcBorders>
              <w:top w:val="nil"/>
              <w:left w:val="nil"/>
              <w:bottom w:val="single" w:sz="4" w:space="0" w:color="000000"/>
              <w:right w:val="single" w:sz="8" w:space="0" w:color="000000"/>
            </w:tcBorders>
            <w:vAlign w:val="center"/>
          </w:tcPr>
          <w:p w14:paraId="75BA3DBD"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databases were searched simultaneously on a single platform, state the name of the platform, listing all the databases searched.</w:t>
            </w:r>
          </w:p>
        </w:tc>
        <w:tc>
          <w:tcPr>
            <w:tcW w:w="1985" w:type="dxa"/>
            <w:tcBorders>
              <w:top w:val="nil"/>
              <w:left w:val="nil"/>
              <w:bottom w:val="single" w:sz="4" w:space="0" w:color="000000"/>
              <w:right w:val="single" w:sz="8" w:space="0" w:color="000000"/>
            </w:tcBorders>
            <w:vAlign w:val="bottom"/>
          </w:tcPr>
          <w:p w14:paraId="04DF856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50328A55" w14:textId="77777777">
        <w:trPr>
          <w:trHeight w:val="315"/>
        </w:trPr>
        <w:tc>
          <w:tcPr>
            <w:tcW w:w="1700" w:type="dxa"/>
            <w:tcBorders>
              <w:top w:val="single" w:sz="4" w:space="0" w:color="000000"/>
              <w:left w:val="single" w:sz="8" w:space="0" w:color="000000"/>
              <w:bottom w:val="single" w:sz="8" w:space="0" w:color="000000"/>
              <w:right w:val="single" w:sz="8" w:space="0" w:color="000000"/>
            </w:tcBorders>
            <w:vAlign w:val="bottom"/>
          </w:tcPr>
          <w:p w14:paraId="17963E40"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 registries</w:t>
            </w:r>
          </w:p>
        </w:tc>
        <w:tc>
          <w:tcPr>
            <w:tcW w:w="708" w:type="dxa"/>
            <w:tcBorders>
              <w:top w:val="single" w:sz="4" w:space="0" w:color="000000"/>
              <w:left w:val="nil"/>
              <w:bottom w:val="single" w:sz="8" w:space="0" w:color="000000"/>
              <w:right w:val="single" w:sz="8" w:space="0" w:color="000000"/>
            </w:tcBorders>
            <w:vAlign w:val="bottom"/>
          </w:tcPr>
          <w:p w14:paraId="79DEEC7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947" w:type="dxa"/>
            <w:tcBorders>
              <w:top w:val="single" w:sz="4" w:space="0" w:color="000000"/>
              <w:left w:val="nil"/>
              <w:bottom w:val="single" w:sz="8" w:space="0" w:color="000000"/>
              <w:right w:val="single" w:sz="8" w:space="0" w:color="000000"/>
            </w:tcBorders>
            <w:vAlign w:val="center"/>
          </w:tcPr>
          <w:p w14:paraId="7821D163"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List any study registries searched.</w:t>
            </w:r>
          </w:p>
        </w:tc>
        <w:tc>
          <w:tcPr>
            <w:tcW w:w="1985" w:type="dxa"/>
            <w:tcBorders>
              <w:top w:val="single" w:sz="4" w:space="0" w:color="000000"/>
              <w:left w:val="nil"/>
              <w:bottom w:val="single" w:sz="8" w:space="0" w:color="000000"/>
              <w:right w:val="single" w:sz="8" w:space="0" w:color="000000"/>
            </w:tcBorders>
            <w:vAlign w:val="bottom"/>
          </w:tcPr>
          <w:p w14:paraId="446ACC75"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289D5D81" w14:textId="77777777">
        <w:trPr>
          <w:trHeight w:val="615"/>
        </w:trPr>
        <w:tc>
          <w:tcPr>
            <w:tcW w:w="1700" w:type="dxa"/>
            <w:tcBorders>
              <w:top w:val="nil"/>
              <w:left w:val="single" w:sz="8" w:space="0" w:color="000000"/>
              <w:bottom w:val="single" w:sz="8" w:space="0" w:color="000000"/>
              <w:right w:val="single" w:sz="8" w:space="0" w:color="000000"/>
            </w:tcBorders>
            <w:vAlign w:val="bottom"/>
          </w:tcPr>
          <w:p w14:paraId="3DF1B2F3"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Online resources and browsing</w:t>
            </w:r>
          </w:p>
        </w:tc>
        <w:tc>
          <w:tcPr>
            <w:tcW w:w="708" w:type="dxa"/>
            <w:tcBorders>
              <w:top w:val="nil"/>
              <w:left w:val="nil"/>
              <w:bottom w:val="single" w:sz="8" w:space="0" w:color="000000"/>
              <w:right w:val="single" w:sz="8" w:space="0" w:color="000000"/>
            </w:tcBorders>
            <w:vAlign w:val="bottom"/>
          </w:tcPr>
          <w:p w14:paraId="7C6AE678"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947" w:type="dxa"/>
            <w:tcBorders>
              <w:top w:val="nil"/>
              <w:left w:val="nil"/>
              <w:bottom w:val="single" w:sz="8" w:space="0" w:color="000000"/>
              <w:right w:val="single" w:sz="8" w:space="0" w:color="000000"/>
            </w:tcBorders>
            <w:vAlign w:val="center"/>
          </w:tcPr>
          <w:p w14:paraId="2C1893C3"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online or print source purposefully searched or browsed (e.g., tables of contents, print conference proceedings, web sites), and how this was done.</w:t>
            </w:r>
          </w:p>
        </w:tc>
        <w:tc>
          <w:tcPr>
            <w:tcW w:w="1985" w:type="dxa"/>
            <w:tcBorders>
              <w:top w:val="nil"/>
              <w:left w:val="nil"/>
              <w:bottom w:val="single" w:sz="8" w:space="0" w:color="000000"/>
              <w:right w:val="single" w:sz="8" w:space="0" w:color="000000"/>
            </w:tcBorders>
            <w:vAlign w:val="bottom"/>
          </w:tcPr>
          <w:p w14:paraId="45E97795"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1B9E45EA" w14:textId="77777777">
        <w:trPr>
          <w:trHeight w:val="915"/>
        </w:trPr>
        <w:tc>
          <w:tcPr>
            <w:tcW w:w="1700" w:type="dxa"/>
            <w:tcBorders>
              <w:top w:val="nil"/>
              <w:left w:val="single" w:sz="8" w:space="0" w:color="000000"/>
              <w:bottom w:val="single" w:sz="8" w:space="0" w:color="000000"/>
              <w:right w:val="single" w:sz="8" w:space="0" w:color="000000"/>
            </w:tcBorders>
            <w:vAlign w:val="bottom"/>
          </w:tcPr>
          <w:p w14:paraId="3818F78E"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Citation searching</w:t>
            </w:r>
          </w:p>
        </w:tc>
        <w:tc>
          <w:tcPr>
            <w:tcW w:w="708" w:type="dxa"/>
            <w:tcBorders>
              <w:top w:val="nil"/>
              <w:left w:val="nil"/>
              <w:bottom w:val="single" w:sz="8" w:space="0" w:color="000000"/>
              <w:right w:val="single" w:sz="8" w:space="0" w:color="000000"/>
            </w:tcBorders>
            <w:vAlign w:val="bottom"/>
          </w:tcPr>
          <w:p w14:paraId="30DDC653"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947" w:type="dxa"/>
            <w:tcBorders>
              <w:top w:val="nil"/>
              <w:left w:val="nil"/>
              <w:bottom w:val="single" w:sz="8" w:space="0" w:color="000000"/>
              <w:right w:val="single" w:sz="8" w:space="0" w:color="000000"/>
            </w:tcBorders>
            <w:vAlign w:val="bottom"/>
          </w:tcPr>
          <w:p w14:paraId="470E196C"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Indicate whether cited references or citing references were examined, and describe any methods used for locating cited/citing references (e.g., browsing reference lists, using a citation index, setting up email alerts for references citing included studies).</w:t>
            </w:r>
          </w:p>
        </w:tc>
        <w:tc>
          <w:tcPr>
            <w:tcW w:w="1985" w:type="dxa"/>
            <w:tcBorders>
              <w:top w:val="nil"/>
              <w:left w:val="nil"/>
              <w:bottom w:val="single" w:sz="8" w:space="0" w:color="000000"/>
              <w:right w:val="single" w:sz="8" w:space="0" w:color="000000"/>
            </w:tcBorders>
            <w:vAlign w:val="bottom"/>
          </w:tcPr>
          <w:p w14:paraId="02F211B7"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Yes, section </w:t>
            </w:r>
            <w:r>
              <w:rPr>
                <w:rFonts w:ascii="Times New Roman" w:eastAsia="Times New Roman" w:hAnsi="Times New Roman" w:cs="Times New Roman"/>
                <w:sz w:val="20"/>
                <w:szCs w:val="20"/>
              </w:rPr>
              <w:t>‘Methods’, sub-section ‘Search Strategy and Selection Criteria’</w:t>
            </w:r>
          </w:p>
        </w:tc>
      </w:tr>
      <w:tr w:rsidR="007B55D8" w14:paraId="11EABCDE" w14:textId="77777777">
        <w:trPr>
          <w:trHeight w:val="615"/>
        </w:trPr>
        <w:tc>
          <w:tcPr>
            <w:tcW w:w="1700" w:type="dxa"/>
            <w:tcBorders>
              <w:top w:val="nil"/>
              <w:left w:val="single" w:sz="8" w:space="0" w:color="000000"/>
              <w:bottom w:val="single" w:sz="8" w:space="0" w:color="000000"/>
              <w:right w:val="single" w:sz="8" w:space="0" w:color="000000"/>
            </w:tcBorders>
            <w:vAlign w:val="bottom"/>
          </w:tcPr>
          <w:p w14:paraId="21ECF0D6"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Contacts</w:t>
            </w:r>
          </w:p>
        </w:tc>
        <w:tc>
          <w:tcPr>
            <w:tcW w:w="708" w:type="dxa"/>
            <w:tcBorders>
              <w:top w:val="nil"/>
              <w:left w:val="nil"/>
              <w:bottom w:val="single" w:sz="8" w:space="0" w:color="000000"/>
              <w:right w:val="single" w:sz="8" w:space="0" w:color="000000"/>
            </w:tcBorders>
            <w:vAlign w:val="bottom"/>
          </w:tcPr>
          <w:p w14:paraId="19E00F85"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947" w:type="dxa"/>
            <w:tcBorders>
              <w:top w:val="nil"/>
              <w:left w:val="nil"/>
              <w:bottom w:val="single" w:sz="8" w:space="0" w:color="000000"/>
              <w:right w:val="single" w:sz="8" w:space="0" w:color="000000"/>
            </w:tcBorders>
            <w:vAlign w:val="center"/>
          </w:tcPr>
          <w:p w14:paraId="43C0299F"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Indicate whether additional studies or data were sought by contacting authors, experts, manufacturers, or others.</w:t>
            </w:r>
          </w:p>
        </w:tc>
        <w:tc>
          <w:tcPr>
            <w:tcW w:w="1985" w:type="dxa"/>
            <w:tcBorders>
              <w:top w:val="nil"/>
              <w:left w:val="nil"/>
              <w:bottom w:val="single" w:sz="8" w:space="0" w:color="000000"/>
              <w:right w:val="single" w:sz="8" w:space="0" w:color="000000"/>
            </w:tcBorders>
            <w:vAlign w:val="bottom"/>
          </w:tcPr>
          <w:p w14:paraId="3E099D77"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08EB9985" w14:textId="77777777">
        <w:trPr>
          <w:trHeight w:val="315"/>
        </w:trPr>
        <w:tc>
          <w:tcPr>
            <w:tcW w:w="1700" w:type="dxa"/>
            <w:tcBorders>
              <w:top w:val="nil"/>
              <w:left w:val="single" w:sz="8" w:space="0" w:color="000000"/>
              <w:bottom w:val="single" w:sz="8" w:space="0" w:color="000000"/>
              <w:right w:val="single" w:sz="8" w:space="0" w:color="000000"/>
            </w:tcBorders>
            <w:vAlign w:val="bottom"/>
          </w:tcPr>
          <w:p w14:paraId="755C53EE"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methods</w:t>
            </w:r>
          </w:p>
        </w:tc>
        <w:tc>
          <w:tcPr>
            <w:tcW w:w="708" w:type="dxa"/>
            <w:tcBorders>
              <w:top w:val="nil"/>
              <w:left w:val="nil"/>
              <w:bottom w:val="single" w:sz="8" w:space="0" w:color="000000"/>
              <w:right w:val="single" w:sz="8" w:space="0" w:color="000000"/>
            </w:tcBorders>
            <w:vAlign w:val="bottom"/>
          </w:tcPr>
          <w:p w14:paraId="720CD60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947" w:type="dxa"/>
            <w:tcBorders>
              <w:top w:val="nil"/>
              <w:left w:val="nil"/>
              <w:bottom w:val="single" w:sz="8" w:space="0" w:color="000000"/>
              <w:right w:val="single" w:sz="8" w:space="0" w:color="000000"/>
            </w:tcBorders>
            <w:vAlign w:val="center"/>
          </w:tcPr>
          <w:p w14:paraId="717AF100"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additional information sources or search methods used.</w:t>
            </w:r>
          </w:p>
        </w:tc>
        <w:tc>
          <w:tcPr>
            <w:tcW w:w="1985" w:type="dxa"/>
            <w:tcBorders>
              <w:top w:val="nil"/>
              <w:left w:val="nil"/>
              <w:bottom w:val="single" w:sz="8" w:space="0" w:color="000000"/>
              <w:right w:val="single" w:sz="8" w:space="0" w:color="000000"/>
            </w:tcBorders>
            <w:vAlign w:val="bottom"/>
          </w:tcPr>
          <w:p w14:paraId="147C8AF5"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Yes, section ‘Methods’, sub-section </w:t>
            </w:r>
            <w:r>
              <w:rPr>
                <w:rFonts w:ascii="Times New Roman" w:eastAsia="Times New Roman" w:hAnsi="Times New Roman" w:cs="Times New Roman"/>
                <w:sz w:val="20"/>
                <w:szCs w:val="20"/>
              </w:rPr>
              <w:t>‘Search Strategy and Selection Criteria’</w:t>
            </w:r>
          </w:p>
        </w:tc>
      </w:tr>
      <w:tr w:rsidR="007B55D8" w14:paraId="681DA16C" w14:textId="77777777">
        <w:trPr>
          <w:trHeight w:val="390"/>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FFFCC"/>
            <w:vAlign w:val="bottom"/>
          </w:tcPr>
          <w:p w14:paraId="516D45DA" w14:textId="77777777" w:rsidR="007B55D8" w:rsidRDefault="00000000">
            <w:pPr>
              <w:spacing w:after="160" w:line="259"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SEARCH STRATEGIES</w:t>
            </w:r>
          </w:p>
        </w:tc>
      </w:tr>
      <w:tr w:rsidR="007B55D8" w14:paraId="3AC4311E" w14:textId="77777777">
        <w:trPr>
          <w:trHeight w:val="615"/>
        </w:trPr>
        <w:tc>
          <w:tcPr>
            <w:tcW w:w="1700" w:type="dxa"/>
            <w:tcBorders>
              <w:top w:val="nil"/>
              <w:left w:val="single" w:sz="8" w:space="0" w:color="000000"/>
              <w:bottom w:val="single" w:sz="8" w:space="0" w:color="000000"/>
              <w:right w:val="single" w:sz="8" w:space="0" w:color="000000"/>
            </w:tcBorders>
            <w:vAlign w:val="bottom"/>
          </w:tcPr>
          <w:p w14:paraId="53C69548"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Full search strategies</w:t>
            </w:r>
          </w:p>
        </w:tc>
        <w:tc>
          <w:tcPr>
            <w:tcW w:w="708" w:type="dxa"/>
            <w:tcBorders>
              <w:top w:val="nil"/>
              <w:left w:val="nil"/>
              <w:bottom w:val="single" w:sz="8" w:space="0" w:color="000000"/>
              <w:right w:val="single" w:sz="8" w:space="0" w:color="000000"/>
            </w:tcBorders>
            <w:vAlign w:val="bottom"/>
          </w:tcPr>
          <w:p w14:paraId="0459DE53"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947" w:type="dxa"/>
            <w:tcBorders>
              <w:top w:val="nil"/>
              <w:left w:val="nil"/>
              <w:bottom w:val="single" w:sz="8" w:space="0" w:color="000000"/>
              <w:right w:val="single" w:sz="8" w:space="0" w:color="000000"/>
            </w:tcBorders>
            <w:vAlign w:val="bottom"/>
          </w:tcPr>
          <w:p w14:paraId="06B2D09A"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Include the search strategies for each database and information source, copied and pasted exactly as run.</w:t>
            </w:r>
          </w:p>
        </w:tc>
        <w:tc>
          <w:tcPr>
            <w:tcW w:w="1985" w:type="dxa"/>
            <w:tcBorders>
              <w:top w:val="nil"/>
              <w:left w:val="nil"/>
              <w:bottom w:val="single" w:sz="8" w:space="0" w:color="000000"/>
              <w:right w:val="single" w:sz="8" w:space="0" w:color="000000"/>
            </w:tcBorders>
            <w:shd w:val="clear" w:color="auto" w:fill="FFFFFF"/>
            <w:vAlign w:val="bottom"/>
          </w:tcPr>
          <w:p w14:paraId="14F94B23"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Supplementary Figure 1</w:t>
            </w:r>
          </w:p>
        </w:tc>
      </w:tr>
      <w:tr w:rsidR="007B55D8" w14:paraId="71053875" w14:textId="77777777">
        <w:trPr>
          <w:trHeight w:val="615"/>
        </w:trPr>
        <w:tc>
          <w:tcPr>
            <w:tcW w:w="1700" w:type="dxa"/>
            <w:tcBorders>
              <w:top w:val="nil"/>
              <w:left w:val="single" w:sz="8" w:space="0" w:color="000000"/>
              <w:bottom w:val="single" w:sz="8" w:space="0" w:color="000000"/>
              <w:right w:val="single" w:sz="8" w:space="0" w:color="000000"/>
            </w:tcBorders>
            <w:vAlign w:val="bottom"/>
          </w:tcPr>
          <w:p w14:paraId="139D169B"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Limits and restrictions</w:t>
            </w:r>
          </w:p>
        </w:tc>
        <w:tc>
          <w:tcPr>
            <w:tcW w:w="708" w:type="dxa"/>
            <w:tcBorders>
              <w:top w:val="nil"/>
              <w:left w:val="nil"/>
              <w:bottom w:val="single" w:sz="8" w:space="0" w:color="000000"/>
              <w:right w:val="single" w:sz="8" w:space="0" w:color="000000"/>
            </w:tcBorders>
            <w:vAlign w:val="bottom"/>
          </w:tcPr>
          <w:p w14:paraId="0C78EF76"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947" w:type="dxa"/>
            <w:tcBorders>
              <w:top w:val="nil"/>
              <w:left w:val="nil"/>
              <w:bottom w:val="single" w:sz="8" w:space="0" w:color="000000"/>
              <w:right w:val="single" w:sz="8" w:space="0" w:color="000000"/>
            </w:tcBorders>
            <w:vAlign w:val="bottom"/>
          </w:tcPr>
          <w:p w14:paraId="1687295B"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Specify that no limits were used, or describe any limits or restrictions applied to a search (e.g., date or time period, language, study design) and provide justification for their use.</w:t>
            </w:r>
          </w:p>
        </w:tc>
        <w:tc>
          <w:tcPr>
            <w:tcW w:w="1985" w:type="dxa"/>
            <w:tcBorders>
              <w:top w:val="nil"/>
              <w:left w:val="nil"/>
              <w:bottom w:val="single" w:sz="8" w:space="0" w:color="000000"/>
              <w:right w:val="single" w:sz="8" w:space="0" w:color="000000"/>
            </w:tcBorders>
            <w:shd w:val="clear" w:color="auto" w:fill="FFFFFF"/>
            <w:vAlign w:val="bottom"/>
          </w:tcPr>
          <w:p w14:paraId="5A4A5755" w14:textId="77777777" w:rsidR="007B55D8" w:rsidRDefault="00000000">
            <w:pPr>
              <w:spacing w:after="16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Yes, section </w:t>
            </w:r>
            <w:r>
              <w:rPr>
                <w:rFonts w:ascii="Times New Roman" w:eastAsia="Times New Roman" w:hAnsi="Times New Roman" w:cs="Times New Roman"/>
                <w:sz w:val="20"/>
                <w:szCs w:val="20"/>
              </w:rPr>
              <w:t>‘Methods’, sub-section ‘Search Strategy and Selection Criteria’</w:t>
            </w:r>
          </w:p>
        </w:tc>
      </w:tr>
      <w:tr w:rsidR="007B55D8" w14:paraId="34F80BD2" w14:textId="77777777">
        <w:trPr>
          <w:trHeight w:val="630"/>
        </w:trPr>
        <w:tc>
          <w:tcPr>
            <w:tcW w:w="1700" w:type="dxa"/>
            <w:tcBorders>
              <w:top w:val="nil"/>
              <w:left w:val="single" w:sz="8" w:space="0" w:color="000000"/>
              <w:bottom w:val="single" w:sz="8" w:space="0" w:color="000000"/>
              <w:right w:val="single" w:sz="8" w:space="0" w:color="000000"/>
            </w:tcBorders>
            <w:vAlign w:val="bottom"/>
          </w:tcPr>
          <w:p w14:paraId="7053E5E0"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Search filters</w:t>
            </w:r>
          </w:p>
        </w:tc>
        <w:tc>
          <w:tcPr>
            <w:tcW w:w="708" w:type="dxa"/>
            <w:tcBorders>
              <w:top w:val="nil"/>
              <w:left w:val="nil"/>
              <w:bottom w:val="single" w:sz="8" w:space="0" w:color="000000"/>
              <w:right w:val="single" w:sz="8" w:space="0" w:color="000000"/>
            </w:tcBorders>
            <w:vAlign w:val="bottom"/>
          </w:tcPr>
          <w:p w14:paraId="5DA6A880"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947" w:type="dxa"/>
            <w:tcBorders>
              <w:top w:val="nil"/>
              <w:left w:val="nil"/>
              <w:bottom w:val="single" w:sz="8" w:space="0" w:color="000000"/>
              <w:right w:val="single" w:sz="8" w:space="0" w:color="000000"/>
            </w:tcBorders>
            <w:vAlign w:val="bottom"/>
          </w:tcPr>
          <w:p w14:paraId="5D9B2684"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Indicate whether published search filters were used (as originally designed or modified), and if so, cite the filter(s) used.</w:t>
            </w:r>
          </w:p>
        </w:tc>
        <w:tc>
          <w:tcPr>
            <w:tcW w:w="1985" w:type="dxa"/>
            <w:tcBorders>
              <w:top w:val="nil"/>
              <w:left w:val="nil"/>
              <w:bottom w:val="single" w:sz="8" w:space="0" w:color="000000"/>
              <w:right w:val="single" w:sz="8" w:space="0" w:color="000000"/>
            </w:tcBorders>
            <w:shd w:val="clear" w:color="auto" w:fill="FFFFFF"/>
            <w:vAlign w:val="bottom"/>
          </w:tcPr>
          <w:p w14:paraId="24218500" w14:textId="77777777" w:rsidR="007B55D8" w:rsidRDefault="00000000">
            <w:pPr>
              <w:spacing w:after="160" w:line="259"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Yes, Supplementary Figure 1</w:t>
            </w:r>
          </w:p>
        </w:tc>
      </w:tr>
      <w:tr w:rsidR="007B55D8" w14:paraId="46590E86" w14:textId="77777777">
        <w:trPr>
          <w:trHeight w:val="615"/>
        </w:trPr>
        <w:tc>
          <w:tcPr>
            <w:tcW w:w="1700" w:type="dxa"/>
            <w:tcBorders>
              <w:top w:val="nil"/>
              <w:left w:val="single" w:sz="8" w:space="0" w:color="000000"/>
              <w:bottom w:val="single" w:sz="4" w:space="0" w:color="000000"/>
              <w:right w:val="single" w:sz="8" w:space="0" w:color="000000"/>
            </w:tcBorders>
            <w:vAlign w:val="bottom"/>
          </w:tcPr>
          <w:p w14:paraId="2AEA415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Prior work</w:t>
            </w:r>
          </w:p>
        </w:tc>
        <w:tc>
          <w:tcPr>
            <w:tcW w:w="708" w:type="dxa"/>
            <w:tcBorders>
              <w:top w:val="nil"/>
              <w:left w:val="nil"/>
              <w:bottom w:val="single" w:sz="4" w:space="0" w:color="000000"/>
              <w:right w:val="single" w:sz="8" w:space="0" w:color="000000"/>
            </w:tcBorders>
            <w:vAlign w:val="bottom"/>
          </w:tcPr>
          <w:p w14:paraId="77D8ABF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947" w:type="dxa"/>
            <w:tcBorders>
              <w:top w:val="single" w:sz="8" w:space="0" w:color="000000"/>
              <w:bottom w:val="single" w:sz="4" w:space="0" w:color="000000"/>
            </w:tcBorders>
            <w:vAlign w:val="bottom"/>
          </w:tcPr>
          <w:p w14:paraId="4E4955DB"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Indicate when search strategies from other literature reviews were adapted or reused for a substantive part or all the search, citing the previous review(s).</w:t>
            </w:r>
          </w:p>
        </w:tc>
        <w:tc>
          <w:tcPr>
            <w:tcW w:w="1985" w:type="dxa"/>
            <w:tcBorders>
              <w:top w:val="single" w:sz="8" w:space="0" w:color="000000"/>
              <w:left w:val="single" w:sz="8" w:space="0" w:color="000000"/>
              <w:bottom w:val="single" w:sz="4" w:space="0" w:color="000000"/>
              <w:right w:val="single" w:sz="8" w:space="0" w:color="000000"/>
            </w:tcBorders>
            <w:shd w:val="clear" w:color="auto" w:fill="FFFFFF"/>
            <w:vAlign w:val="bottom"/>
          </w:tcPr>
          <w:p w14:paraId="6E6F7E9C"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66203086" w14:textId="77777777">
        <w:trPr>
          <w:trHeight w:val="315"/>
        </w:trPr>
        <w:tc>
          <w:tcPr>
            <w:tcW w:w="1700" w:type="dxa"/>
            <w:tcBorders>
              <w:top w:val="single" w:sz="4" w:space="0" w:color="000000"/>
              <w:left w:val="single" w:sz="8" w:space="0" w:color="000000"/>
              <w:bottom w:val="single" w:sz="8" w:space="0" w:color="000000"/>
              <w:right w:val="single" w:sz="8" w:space="0" w:color="000000"/>
            </w:tcBorders>
            <w:vAlign w:val="bottom"/>
          </w:tcPr>
          <w:p w14:paraId="618EFB3A"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Updates</w:t>
            </w:r>
          </w:p>
        </w:tc>
        <w:tc>
          <w:tcPr>
            <w:tcW w:w="708" w:type="dxa"/>
            <w:tcBorders>
              <w:top w:val="single" w:sz="4" w:space="0" w:color="000000"/>
              <w:left w:val="nil"/>
              <w:bottom w:val="single" w:sz="8" w:space="0" w:color="000000"/>
              <w:right w:val="single" w:sz="8" w:space="0" w:color="000000"/>
            </w:tcBorders>
            <w:vAlign w:val="bottom"/>
          </w:tcPr>
          <w:p w14:paraId="4548C406"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947" w:type="dxa"/>
            <w:tcBorders>
              <w:top w:val="single" w:sz="4" w:space="0" w:color="000000"/>
              <w:left w:val="nil"/>
              <w:bottom w:val="single" w:sz="8" w:space="0" w:color="000000"/>
              <w:right w:val="single" w:sz="8" w:space="0" w:color="000000"/>
            </w:tcBorders>
            <w:vAlign w:val="center"/>
          </w:tcPr>
          <w:p w14:paraId="1394FFDC"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Report the methods used to update the search(es) (e.g., rerunning searches, email alerts).</w:t>
            </w:r>
          </w:p>
        </w:tc>
        <w:tc>
          <w:tcPr>
            <w:tcW w:w="1985" w:type="dxa"/>
            <w:tcBorders>
              <w:top w:val="single" w:sz="4" w:space="0" w:color="000000"/>
              <w:left w:val="nil"/>
              <w:bottom w:val="single" w:sz="8" w:space="0" w:color="000000"/>
              <w:right w:val="single" w:sz="8" w:space="0" w:color="000000"/>
            </w:tcBorders>
            <w:shd w:val="clear" w:color="auto" w:fill="FFFFFF"/>
            <w:vAlign w:val="bottom"/>
          </w:tcPr>
          <w:p w14:paraId="5628610E"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7DE8E08E" w14:textId="77777777">
        <w:trPr>
          <w:trHeight w:val="315"/>
        </w:trPr>
        <w:tc>
          <w:tcPr>
            <w:tcW w:w="1700" w:type="dxa"/>
            <w:tcBorders>
              <w:top w:val="nil"/>
              <w:left w:val="single" w:sz="8" w:space="0" w:color="000000"/>
              <w:bottom w:val="single" w:sz="8" w:space="0" w:color="000000"/>
              <w:right w:val="single" w:sz="8" w:space="0" w:color="000000"/>
            </w:tcBorders>
            <w:vAlign w:val="bottom"/>
          </w:tcPr>
          <w:p w14:paraId="7BF267BB"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Dates of searches</w:t>
            </w:r>
          </w:p>
        </w:tc>
        <w:tc>
          <w:tcPr>
            <w:tcW w:w="708" w:type="dxa"/>
            <w:tcBorders>
              <w:top w:val="nil"/>
              <w:left w:val="nil"/>
              <w:bottom w:val="single" w:sz="8" w:space="0" w:color="000000"/>
              <w:right w:val="single" w:sz="8" w:space="0" w:color="000000"/>
            </w:tcBorders>
            <w:vAlign w:val="bottom"/>
          </w:tcPr>
          <w:p w14:paraId="1D827615"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947" w:type="dxa"/>
            <w:tcBorders>
              <w:top w:val="nil"/>
              <w:left w:val="nil"/>
              <w:bottom w:val="single" w:sz="8" w:space="0" w:color="000000"/>
              <w:right w:val="single" w:sz="8" w:space="0" w:color="000000"/>
            </w:tcBorders>
            <w:vAlign w:val="bottom"/>
          </w:tcPr>
          <w:p w14:paraId="30F8D4ED"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each search strategy, provide the date when the last search occurred.</w:t>
            </w:r>
          </w:p>
        </w:tc>
        <w:tc>
          <w:tcPr>
            <w:tcW w:w="1985" w:type="dxa"/>
            <w:tcBorders>
              <w:top w:val="nil"/>
              <w:left w:val="nil"/>
              <w:bottom w:val="single" w:sz="8" w:space="0" w:color="000000"/>
              <w:right w:val="single" w:sz="8" w:space="0" w:color="000000"/>
            </w:tcBorders>
            <w:shd w:val="clear" w:color="auto" w:fill="FFFFFF"/>
            <w:vAlign w:val="bottom"/>
          </w:tcPr>
          <w:p w14:paraId="550D650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Supplementary Figure 1</w:t>
            </w:r>
          </w:p>
        </w:tc>
      </w:tr>
      <w:tr w:rsidR="007B55D8" w14:paraId="73FC7DC0" w14:textId="77777777">
        <w:trPr>
          <w:trHeight w:val="390"/>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FFFCC"/>
            <w:vAlign w:val="bottom"/>
          </w:tcPr>
          <w:p w14:paraId="69FB97D4" w14:textId="77777777" w:rsidR="007B55D8" w:rsidRDefault="00000000">
            <w:pPr>
              <w:spacing w:after="160" w:line="259"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PEER REVIEW</w:t>
            </w:r>
          </w:p>
        </w:tc>
      </w:tr>
      <w:tr w:rsidR="007B55D8" w14:paraId="50CDD04A" w14:textId="77777777">
        <w:trPr>
          <w:trHeight w:val="315"/>
        </w:trPr>
        <w:tc>
          <w:tcPr>
            <w:tcW w:w="1700" w:type="dxa"/>
            <w:tcBorders>
              <w:top w:val="nil"/>
              <w:left w:val="single" w:sz="8" w:space="0" w:color="000000"/>
              <w:bottom w:val="single" w:sz="8" w:space="0" w:color="000000"/>
              <w:right w:val="single" w:sz="8" w:space="0" w:color="000000"/>
            </w:tcBorders>
            <w:vAlign w:val="bottom"/>
          </w:tcPr>
          <w:p w14:paraId="38711182"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Peer review</w:t>
            </w:r>
          </w:p>
        </w:tc>
        <w:tc>
          <w:tcPr>
            <w:tcW w:w="708" w:type="dxa"/>
            <w:tcBorders>
              <w:top w:val="nil"/>
              <w:left w:val="nil"/>
              <w:bottom w:val="single" w:sz="8" w:space="0" w:color="000000"/>
              <w:right w:val="single" w:sz="8" w:space="0" w:color="000000"/>
            </w:tcBorders>
            <w:vAlign w:val="bottom"/>
          </w:tcPr>
          <w:p w14:paraId="64B96B49"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6947" w:type="dxa"/>
            <w:tcBorders>
              <w:top w:val="nil"/>
              <w:left w:val="nil"/>
              <w:bottom w:val="single" w:sz="8" w:space="0" w:color="000000"/>
              <w:right w:val="single" w:sz="8" w:space="0" w:color="000000"/>
            </w:tcBorders>
            <w:vAlign w:val="center"/>
          </w:tcPr>
          <w:p w14:paraId="3855BF2A"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any search peer review process.</w:t>
            </w:r>
          </w:p>
        </w:tc>
        <w:tc>
          <w:tcPr>
            <w:tcW w:w="1985" w:type="dxa"/>
            <w:tcBorders>
              <w:top w:val="nil"/>
              <w:left w:val="nil"/>
              <w:bottom w:val="single" w:sz="8" w:space="0" w:color="000000"/>
              <w:right w:val="single" w:sz="8" w:space="0" w:color="000000"/>
            </w:tcBorders>
            <w:vAlign w:val="bottom"/>
          </w:tcPr>
          <w:p w14:paraId="4C937A76"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7B55D8" w14:paraId="17BC6730" w14:textId="77777777">
        <w:trPr>
          <w:trHeight w:val="390"/>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FFFCC"/>
            <w:vAlign w:val="bottom"/>
          </w:tcPr>
          <w:p w14:paraId="02BC9568" w14:textId="77777777" w:rsidR="007B55D8" w:rsidRDefault="00000000">
            <w:pPr>
              <w:spacing w:after="160" w:line="259"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MANAGING RECORDS</w:t>
            </w:r>
          </w:p>
        </w:tc>
      </w:tr>
      <w:tr w:rsidR="007B55D8" w14:paraId="0BD802F0" w14:textId="77777777">
        <w:trPr>
          <w:trHeight w:val="630"/>
        </w:trPr>
        <w:tc>
          <w:tcPr>
            <w:tcW w:w="1700" w:type="dxa"/>
            <w:tcBorders>
              <w:top w:val="nil"/>
              <w:left w:val="single" w:sz="8" w:space="0" w:color="000000"/>
              <w:bottom w:val="single" w:sz="4" w:space="0" w:color="000000"/>
              <w:right w:val="single" w:sz="8" w:space="0" w:color="000000"/>
            </w:tcBorders>
            <w:vAlign w:val="bottom"/>
          </w:tcPr>
          <w:p w14:paraId="31CF5CF4"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 Records</w:t>
            </w:r>
          </w:p>
        </w:tc>
        <w:tc>
          <w:tcPr>
            <w:tcW w:w="708" w:type="dxa"/>
            <w:tcBorders>
              <w:top w:val="nil"/>
              <w:left w:val="nil"/>
              <w:bottom w:val="single" w:sz="4" w:space="0" w:color="000000"/>
              <w:right w:val="single" w:sz="8" w:space="0" w:color="000000"/>
            </w:tcBorders>
            <w:vAlign w:val="bottom"/>
          </w:tcPr>
          <w:p w14:paraId="7B2DD62D"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6947" w:type="dxa"/>
            <w:tcBorders>
              <w:top w:val="nil"/>
              <w:left w:val="nil"/>
              <w:bottom w:val="single" w:sz="4" w:space="0" w:color="000000"/>
              <w:right w:val="single" w:sz="8" w:space="0" w:color="000000"/>
            </w:tcBorders>
            <w:vAlign w:val="bottom"/>
          </w:tcPr>
          <w:p w14:paraId="287E7EE0"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Document the total number of records identified from each database and other information sources.</w:t>
            </w:r>
          </w:p>
        </w:tc>
        <w:tc>
          <w:tcPr>
            <w:tcW w:w="1985" w:type="dxa"/>
            <w:tcBorders>
              <w:top w:val="nil"/>
              <w:left w:val="nil"/>
              <w:bottom w:val="single" w:sz="4" w:space="0" w:color="000000"/>
              <w:right w:val="single" w:sz="8" w:space="0" w:color="000000"/>
            </w:tcBorders>
            <w:vAlign w:val="bottom"/>
          </w:tcPr>
          <w:p w14:paraId="17D61B0A" w14:textId="47445394" w:rsidR="007B55D8" w:rsidRDefault="00000000">
            <w:pPr>
              <w:spacing w:after="16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section ‘</w:t>
            </w:r>
            <w:r w:rsidR="009E5E41">
              <w:rPr>
                <w:rFonts w:ascii="Times New Roman" w:eastAsia="Times New Roman" w:hAnsi="Times New Roman" w:cs="Times New Roman"/>
                <w:color w:val="000000"/>
                <w:sz w:val="20"/>
                <w:szCs w:val="20"/>
              </w:rPr>
              <w:t>Methods</w:t>
            </w:r>
            <w:r>
              <w:rPr>
                <w:rFonts w:ascii="Times New Roman" w:eastAsia="Times New Roman" w:hAnsi="Times New Roman" w:cs="Times New Roman"/>
                <w:color w:val="000000"/>
                <w:sz w:val="20"/>
                <w:szCs w:val="20"/>
              </w:rPr>
              <w:t>’, sub-section ‘Selection of Studies’, main-text Figure 1</w:t>
            </w:r>
          </w:p>
        </w:tc>
      </w:tr>
      <w:tr w:rsidR="007B55D8" w14:paraId="1D5238C5" w14:textId="77777777">
        <w:trPr>
          <w:trHeight w:val="615"/>
        </w:trPr>
        <w:tc>
          <w:tcPr>
            <w:tcW w:w="1700" w:type="dxa"/>
            <w:tcBorders>
              <w:top w:val="single" w:sz="4" w:space="0" w:color="000000"/>
              <w:left w:val="single" w:sz="8" w:space="0" w:color="000000"/>
              <w:bottom w:val="single" w:sz="8" w:space="0" w:color="000000"/>
              <w:right w:val="single" w:sz="8" w:space="0" w:color="000000"/>
            </w:tcBorders>
            <w:vAlign w:val="bottom"/>
          </w:tcPr>
          <w:p w14:paraId="78F55C6B"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Deduplication</w:t>
            </w:r>
          </w:p>
        </w:tc>
        <w:tc>
          <w:tcPr>
            <w:tcW w:w="708" w:type="dxa"/>
            <w:tcBorders>
              <w:top w:val="single" w:sz="4" w:space="0" w:color="000000"/>
              <w:left w:val="nil"/>
              <w:bottom w:val="single" w:sz="8" w:space="0" w:color="000000"/>
              <w:right w:val="single" w:sz="8" w:space="0" w:color="000000"/>
            </w:tcBorders>
            <w:vAlign w:val="bottom"/>
          </w:tcPr>
          <w:p w14:paraId="77E76DA7"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947" w:type="dxa"/>
            <w:tcBorders>
              <w:top w:val="single" w:sz="4" w:space="0" w:color="000000"/>
              <w:left w:val="nil"/>
              <w:bottom w:val="single" w:sz="8" w:space="0" w:color="000000"/>
              <w:right w:val="single" w:sz="8" w:space="0" w:color="000000"/>
            </w:tcBorders>
            <w:vAlign w:val="bottom"/>
          </w:tcPr>
          <w:p w14:paraId="04669862" w14:textId="77777777" w:rsidR="007B55D8" w:rsidRDefault="00000000">
            <w:pP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Describe the processes and any software used to deduplicate</w:t>
            </w:r>
            <w:r>
              <w:rPr>
                <w:rFonts w:ascii="Times New Roman" w:eastAsia="Times New Roman" w:hAnsi="Times New Roman" w:cs="Times New Roman"/>
                <w:sz w:val="20"/>
                <w:szCs w:val="20"/>
              </w:rPr>
              <w:t xml:space="preserve"> records</w:t>
            </w:r>
            <w:r>
              <w:rPr>
                <w:rFonts w:ascii="Times New Roman" w:eastAsia="Times New Roman" w:hAnsi="Times New Roman" w:cs="Times New Roman"/>
                <w:color w:val="000000"/>
                <w:sz w:val="20"/>
                <w:szCs w:val="20"/>
              </w:rPr>
              <w:t xml:space="preserve"> from multiple database searches and other information sources.</w:t>
            </w:r>
          </w:p>
        </w:tc>
        <w:tc>
          <w:tcPr>
            <w:tcW w:w="1985" w:type="dxa"/>
            <w:tcBorders>
              <w:top w:val="single" w:sz="4" w:space="0" w:color="000000"/>
              <w:left w:val="nil"/>
              <w:bottom w:val="single" w:sz="8" w:space="0" w:color="000000"/>
              <w:right w:val="single" w:sz="8" w:space="0" w:color="000000"/>
            </w:tcBorders>
            <w:vAlign w:val="bottom"/>
          </w:tcPr>
          <w:p w14:paraId="6EF08CB0" w14:textId="77777777" w:rsidR="007B55D8" w:rsidRDefault="00000000">
            <w:pPr>
              <w:spacing w:after="16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 main-text Figure 1</w:t>
            </w:r>
          </w:p>
        </w:tc>
      </w:tr>
      <w:tr w:rsidR="007B55D8" w14:paraId="1AF4D211" w14:textId="77777777">
        <w:trPr>
          <w:trHeight w:val="300"/>
        </w:trPr>
        <w:tc>
          <w:tcPr>
            <w:tcW w:w="1700" w:type="dxa"/>
            <w:vAlign w:val="bottom"/>
          </w:tcPr>
          <w:p w14:paraId="7658A8B7" w14:textId="77777777" w:rsidR="007B55D8" w:rsidRDefault="007B55D8">
            <w:pPr>
              <w:spacing w:after="160" w:line="259" w:lineRule="auto"/>
              <w:rPr>
                <w:rFonts w:ascii="Times New Roman" w:eastAsia="Times New Roman" w:hAnsi="Times New Roman" w:cs="Times New Roman"/>
                <w:color w:val="000000"/>
                <w:sz w:val="20"/>
                <w:szCs w:val="20"/>
              </w:rPr>
            </w:pPr>
          </w:p>
        </w:tc>
        <w:tc>
          <w:tcPr>
            <w:tcW w:w="708" w:type="dxa"/>
            <w:vAlign w:val="bottom"/>
          </w:tcPr>
          <w:p w14:paraId="424D7BCD" w14:textId="77777777" w:rsidR="007B55D8" w:rsidRDefault="007B55D8">
            <w:pPr>
              <w:spacing w:after="160" w:line="259" w:lineRule="auto"/>
              <w:rPr>
                <w:rFonts w:ascii="Times New Roman" w:eastAsia="Times New Roman" w:hAnsi="Times New Roman" w:cs="Times New Roman"/>
                <w:sz w:val="20"/>
                <w:szCs w:val="20"/>
              </w:rPr>
            </w:pPr>
          </w:p>
        </w:tc>
        <w:tc>
          <w:tcPr>
            <w:tcW w:w="6947" w:type="dxa"/>
            <w:vAlign w:val="bottom"/>
          </w:tcPr>
          <w:p w14:paraId="3193431C" w14:textId="77777777" w:rsidR="007B55D8" w:rsidRDefault="007B55D8">
            <w:pPr>
              <w:spacing w:after="160" w:line="259" w:lineRule="auto"/>
              <w:rPr>
                <w:rFonts w:ascii="Times New Roman" w:eastAsia="Times New Roman" w:hAnsi="Times New Roman" w:cs="Times New Roman"/>
                <w:sz w:val="20"/>
                <w:szCs w:val="20"/>
              </w:rPr>
            </w:pPr>
          </w:p>
        </w:tc>
        <w:tc>
          <w:tcPr>
            <w:tcW w:w="1985" w:type="dxa"/>
            <w:vAlign w:val="bottom"/>
          </w:tcPr>
          <w:p w14:paraId="798268A1" w14:textId="77777777" w:rsidR="007B55D8" w:rsidRDefault="007B55D8">
            <w:pPr>
              <w:spacing w:after="160" w:line="259" w:lineRule="auto"/>
              <w:rPr>
                <w:rFonts w:ascii="Times New Roman" w:eastAsia="Times New Roman" w:hAnsi="Times New Roman" w:cs="Times New Roman"/>
                <w:sz w:val="20"/>
                <w:szCs w:val="20"/>
              </w:rPr>
            </w:pPr>
          </w:p>
        </w:tc>
      </w:tr>
    </w:tbl>
    <w:p w14:paraId="3D2B871B" w14:textId="77777777" w:rsidR="007B55D8" w:rsidRDefault="007B55D8"/>
    <w:sectPr w:rsidR="007B55D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5D8"/>
    <w:rsid w:val="00162CD2"/>
    <w:rsid w:val="007B55D8"/>
    <w:rsid w:val="009E5E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A44D"/>
  <w15:docId w15:val="{846765A8-7B6E-4A6A-9532-25CD91E4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95A"/>
    <w:rPr>
      <w:lang w:val="e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21695A"/>
    <w:pPr>
      <w:widowControl w:val="0"/>
      <w:autoSpaceDE w:val="0"/>
      <w:autoSpaceDN w:val="0"/>
      <w:adjustRightInd w:val="0"/>
      <w:spacing w:line="240" w:lineRule="auto"/>
    </w:pPr>
    <w:rPr>
      <w:rFonts w:ascii="Calibri" w:eastAsia="Times New Roman" w:hAnsi="Calibri" w:cs="Calibri"/>
      <w:color w:val="000000"/>
      <w:sz w:val="24"/>
      <w:szCs w:val="24"/>
      <w:lang w:eastAsia="en-CA"/>
    </w:rPr>
  </w:style>
  <w:style w:type="character" w:styleId="Hyperlink">
    <w:name w:val="Hyperlink"/>
    <w:basedOn w:val="DefaultParagraphFont"/>
    <w:uiPriority w:val="99"/>
    <w:semiHidden/>
    <w:unhideWhenUsed/>
    <w:rsid w:val="00B44130"/>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hyperlink" Target="mailto:m.j.vansteensel@umcutrecht.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U33S8z26pJKBg6mYUJGA/CcJwA==">AMUW2mXdDQy66xd4aav0g29eggkoz623OEXVSjr7FAmiqwTzfsMeG+Fbb92yipusJ1fz9jrIyAgmCPhDwx0QW+Fvdgtx8k4sySv0Jn4TVKVOm3qKKZ59MXU=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2709</Words>
  <Characters>15445</Characters>
  <Application>Microsoft Office Word</Application>
  <DocSecurity>0</DocSecurity>
  <Lines>128</Lines>
  <Paragraphs>36</Paragraphs>
  <ScaleCrop>false</ScaleCrop>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Kancheva</dc:creator>
  <cp:lastModifiedBy>Ivana Kancheva</cp:lastModifiedBy>
  <cp:revision>3</cp:revision>
  <dcterms:created xsi:type="dcterms:W3CDTF">2023-05-17T13:25:00Z</dcterms:created>
  <dcterms:modified xsi:type="dcterms:W3CDTF">2023-05-18T10:52:00Z</dcterms:modified>
</cp:coreProperties>
</file>