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6E260D">
      <w:pPr>
        <w:keepNext w:val="0"/>
        <w:keepLines w:val="0"/>
        <w:pageBreakBefore w:val="0"/>
        <w:widowControl/>
        <w:kinsoku/>
        <w:wordWrap/>
        <w:overflowPunct/>
        <w:topLinePunct w:val="0"/>
        <w:autoSpaceDE/>
        <w:autoSpaceDN/>
        <w:bidi w:val="0"/>
        <w:adjustRightInd w:val="0"/>
        <w:snapToGrid w:val="0"/>
        <w:spacing w:line="480" w:lineRule="auto"/>
        <w:jc w:val="center"/>
        <w:textAlignment w:val="auto"/>
        <w:rPr>
          <w:rFonts w:hint="default" w:ascii="Times New Roman" w:hAnsi="Times New Roman" w:eastAsia="宋体" w:cs="Times New Roman"/>
          <w:b/>
          <w:sz w:val="24"/>
          <w:szCs w:val="24"/>
          <w:lang w:val="en-US" w:eastAsia="zh-CN"/>
        </w:rPr>
      </w:pPr>
      <w:r>
        <w:rPr>
          <w:rFonts w:hint="default" w:ascii="Times New Roman" w:hAnsi="Times New Roman" w:eastAsia="宋体" w:cs="Times New Roman"/>
          <w:b/>
          <w:sz w:val="24"/>
          <w:szCs w:val="24"/>
          <w:lang w:val="en-US" w:eastAsia="zh-CN"/>
        </w:rPr>
        <w:t>Supplementary Materials</w:t>
      </w:r>
    </w:p>
    <w:p w14:paraId="71E29DD1">
      <w:pPr>
        <w:keepNext w:val="0"/>
        <w:keepLines w:val="0"/>
        <w:pageBreakBefore w:val="0"/>
        <w:widowControl/>
        <w:kinsoku/>
        <w:wordWrap/>
        <w:overflowPunct/>
        <w:topLinePunct w:val="0"/>
        <w:autoSpaceDE/>
        <w:autoSpaceDN/>
        <w:bidi w:val="0"/>
        <w:adjustRightInd w:val="0"/>
        <w:snapToGrid w:val="0"/>
        <w:spacing w:line="480" w:lineRule="auto"/>
        <w:jc w:val="center"/>
        <w:textAlignment w:val="auto"/>
        <w:rPr>
          <w:rFonts w:hint="default" w:ascii="Times New Roman" w:hAnsi="Times New Roman" w:eastAsia="宋体" w:cs="Times New Roman"/>
          <w:b/>
          <w:sz w:val="24"/>
          <w:szCs w:val="24"/>
          <w:lang w:val="en-US" w:eastAsia="zh-CN"/>
        </w:rPr>
      </w:pPr>
      <w:r>
        <w:rPr>
          <w:rFonts w:hint="default" w:ascii="Times New Roman" w:hAnsi="Times New Roman" w:eastAsia="宋体" w:cs="Times New Roman"/>
          <w:b/>
          <w:sz w:val="24"/>
          <w:szCs w:val="24"/>
          <w:lang w:val="en-US" w:eastAsia="zh-CN"/>
        </w:rPr>
        <w:t>NEUROLOGICAL SCIENCES</w:t>
      </w:r>
    </w:p>
    <w:p w14:paraId="67C3D154">
      <w:pPr>
        <w:keepNext w:val="0"/>
        <w:keepLines w:val="0"/>
        <w:pageBreakBefore w:val="0"/>
        <w:widowControl/>
        <w:kinsoku/>
        <w:wordWrap/>
        <w:overflowPunct/>
        <w:topLinePunct w:val="0"/>
        <w:autoSpaceDE/>
        <w:autoSpaceDN/>
        <w:bidi w:val="0"/>
        <w:adjustRightInd w:val="0"/>
        <w:snapToGrid w:val="0"/>
        <w:spacing w:line="480" w:lineRule="auto"/>
        <w:jc w:val="center"/>
        <w:textAlignment w:val="auto"/>
        <w:rPr>
          <w:rFonts w:hint="default" w:ascii="Times New Roman" w:hAnsi="Times New Roman" w:eastAsia="宋体" w:cs="Times New Roman"/>
          <w:b/>
          <w:sz w:val="24"/>
          <w:szCs w:val="24"/>
          <w:lang w:val="en-US" w:eastAsia="zh-CN"/>
        </w:rPr>
      </w:pPr>
      <w:bookmarkStart w:id="0" w:name="_GoBack"/>
      <w:bookmarkEnd w:id="0"/>
    </w:p>
    <w:p w14:paraId="4481F14B">
      <w:pPr>
        <w:adjustRightInd w:val="0"/>
        <w:snapToGrid w:val="0"/>
        <w:spacing w:line="480" w:lineRule="auto"/>
        <w:jc w:val="center"/>
        <w:rPr>
          <w:rFonts w:hint="eastAsia" w:ascii="Times New Roman" w:hAnsi="Times New Roman" w:eastAsia="宋体" w:cs="Times New Roman"/>
          <w:b/>
          <w:bCs/>
          <w:sz w:val="24"/>
          <w:lang w:bidi="ar"/>
        </w:rPr>
      </w:pPr>
      <w:r>
        <w:rPr>
          <w:rFonts w:hint="eastAsia" w:ascii="Times New Roman" w:hAnsi="Times New Roman" w:eastAsia="宋体" w:cs="Times New Roman"/>
          <w:b/>
          <w:bCs/>
          <w:sz w:val="24"/>
          <w:lang w:bidi="ar"/>
        </w:rPr>
        <w:t>Comparison of the Efficacy of Different Protocols of Repetitive Transcranial Magnetic Stimulation and Transcranial Direct Current Stimulation on Motor Function, Activities of Daily Living, and Neurological Function in Patients with Early Stroke: A Systematic Review and Network Meta-analysis</w:t>
      </w:r>
    </w:p>
    <w:p w14:paraId="4251DDD7">
      <w:pPr>
        <w:adjustRightInd w:val="0"/>
        <w:snapToGrid w:val="0"/>
        <w:spacing w:line="480" w:lineRule="auto"/>
        <w:jc w:val="center"/>
        <w:rPr>
          <w:rFonts w:hint="eastAsia" w:ascii="Times New Roman" w:hAnsi="Times New Roman" w:eastAsia="宋体" w:cs="Times New Roman"/>
          <w:b/>
          <w:bCs/>
          <w:sz w:val="24"/>
          <w:lang w:bidi="ar"/>
        </w:rPr>
      </w:pPr>
    </w:p>
    <w:p w14:paraId="2ECD364E">
      <w:pPr>
        <w:adjustRightInd w:val="0"/>
        <w:snapToGrid w:val="0"/>
        <w:spacing w:line="480" w:lineRule="auto"/>
        <w:jc w:val="center"/>
        <w:rPr>
          <w:rFonts w:ascii="Times New Roman" w:hAnsi="Times New Roman" w:cs="Times New Roman"/>
          <w:sz w:val="24"/>
        </w:rPr>
      </w:pPr>
      <w:r>
        <w:rPr>
          <w:rFonts w:ascii="Times New Roman" w:hAnsi="Times New Roman" w:cs="Times New Roman"/>
          <w:sz w:val="24"/>
        </w:rPr>
        <w:t xml:space="preserve">Xueyi Ni, Zinan Yuan, </w:t>
      </w:r>
      <w:r>
        <w:rPr>
          <w:rFonts w:ascii="Times New Roman" w:hAnsi="Times New Roman" w:cs="Times New Roman"/>
          <w:sz w:val="24"/>
          <w:shd w:val="clear" w:color="auto" w:fill="FFFFFF"/>
        </w:rPr>
        <w:t xml:space="preserve">Ruimou Xie, </w:t>
      </w:r>
      <w:r>
        <w:rPr>
          <w:rFonts w:ascii="Times New Roman" w:hAnsi="Times New Roman" w:cs="Times New Roman"/>
          <w:sz w:val="24"/>
        </w:rPr>
        <w:t>Xiaoxue Zhai, Xiang Cheng, Yu Pan*</w:t>
      </w:r>
    </w:p>
    <w:p w14:paraId="7BB33A36">
      <w:pPr>
        <w:adjustRightInd w:val="0"/>
        <w:snapToGrid w:val="0"/>
        <w:spacing w:line="480" w:lineRule="auto"/>
        <w:jc w:val="center"/>
        <w:rPr>
          <w:rFonts w:ascii="Times New Roman" w:hAnsi="Times New Roman" w:cs="Times New Roman"/>
          <w:sz w:val="24"/>
        </w:rPr>
      </w:pPr>
      <w:r>
        <w:rPr>
          <w:rFonts w:ascii="Times New Roman" w:hAnsi="Times New Roman" w:cs="Times New Roman"/>
          <w:sz w:val="24"/>
        </w:rPr>
        <w:t>Department of Rehabilitation Medicine</w:t>
      </w:r>
      <w:r>
        <w:rPr>
          <w:rFonts w:hint="eastAsia" w:ascii="Times New Roman" w:hAnsi="Times New Roman" w:cs="Times New Roman"/>
          <w:sz w:val="24"/>
        </w:rPr>
        <w:t xml:space="preserve">, </w:t>
      </w:r>
      <w:r>
        <w:rPr>
          <w:rFonts w:ascii="Times New Roman" w:hAnsi="Times New Roman" w:cs="Times New Roman"/>
          <w:sz w:val="24"/>
        </w:rPr>
        <w:t>Beijing Tsinghua Changg</w:t>
      </w:r>
      <w:r>
        <w:rPr>
          <w:rFonts w:hint="eastAsia" w:ascii="Times New Roman" w:hAnsi="Times New Roman" w:cs="Times New Roman"/>
          <w:sz w:val="24"/>
        </w:rPr>
        <w:t>u</w:t>
      </w:r>
      <w:r>
        <w:rPr>
          <w:rFonts w:ascii="Times New Roman" w:hAnsi="Times New Roman" w:cs="Times New Roman"/>
          <w:sz w:val="24"/>
        </w:rPr>
        <w:t>ng Hospital</w:t>
      </w:r>
      <w:r>
        <w:rPr>
          <w:rFonts w:hint="eastAsia" w:ascii="Times New Roman" w:hAnsi="Times New Roman" w:cs="Times New Roman"/>
          <w:sz w:val="24"/>
        </w:rPr>
        <w:t xml:space="preserve">, </w:t>
      </w:r>
      <w:r>
        <w:rPr>
          <w:rFonts w:ascii="Times New Roman" w:hAnsi="Times New Roman" w:cs="Times New Roman"/>
          <w:sz w:val="24"/>
        </w:rPr>
        <w:t>Beijing 102218</w:t>
      </w:r>
      <w:r>
        <w:rPr>
          <w:rFonts w:hint="eastAsia" w:ascii="Times New Roman" w:hAnsi="Times New Roman" w:cs="Times New Roman"/>
          <w:sz w:val="24"/>
        </w:rPr>
        <w:t xml:space="preserve">, </w:t>
      </w:r>
      <w:r>
        <w:rPr>
          <w:rFonts w:ascii="Times New Roman" w:hAnsi="Times New Roman" w:cs="Times New Roman"/>
          <w:sz w:val="24"/>
        </w:rPr>
        <w:t>China</w:t>
      </w:r>
    </w:p>
    <w:p w14:paraId="4588C6B7">
      <w:pPr>
        <w:adjustRightInd w:val="0"/>
        <w:snapToGrid w:val="0"/>
        <w:spacing w:line="480" w:lineRule="auto"/>
        <w:jc w:val="center"/>
        <w:rPr>
          <w:rFonts w:ascii="Times New Roman" w:hAnsi="Times New Roman" w:cs="Times New Roman"/>
          <w:b/>
          <w:bCs/>
          <w:sz w:val="24"/>
        </w:rPr>
      </w:pPr>
    </w:p>
    <w:p w14:paraId="72C97A74">
      <w:pPr>
        <w:adjustRightInd w:val="0"/>
        <w:snapToGrid w:val="0"/>
        <w:spacing w:line="480" w:lineRule="auto"/>
        <w:jc w:val="center"/>
        <w:rPr>
          <w:rFonts w:ascii="Times New Roman" w:hAnsi="Times New Roman" w:cs="Times New Roman"/>
          <w:sz w:val="24"/>
        </w:rPr>
      </w:pPr>
      <w:r>
        <w:rPr>
          <w:rFonts w:ascii="Times New Roman" w:hAnsi="Times New Roman" w:cs="Times New Roman"/>
          <w:b/>
          <w:bCs/>
          <w:sz w:val="24"/>
        </w:rPr>
        <w:t xml:space="preserve">*Corresponding author: </w:t>
      </w:r>
      <w:r>
        <w:rPr>
          <w:rFonts w:ascii="Times New Roman" w:hAnsi="Times New Roman" w:cs="Times New Roman"/>
          <w:sz w:val="24"/>
        </w:rPr>
        <w:t>Yu Pan</w:t>
      </w:r>
    </w:p>
    <w:p w14:paraId="093ED706">
      <w:pPr>
        <w:adjustRightInd w:val="0"/>
        <w:snapToGrid w:val="0"/>
        <w:spacing w:line="480" w:lineRule="auto"/>
        <w:jc w:val="center"/>
        <w:rPr>
          <w:rFonts w:ascii="Times New Roman" w:hAnsi="Times New Roman" w:cs="Times New Roman"/>
          <w:sz w:val="24"/>
        </w:rPr>
      </w:pPr>
      <w:r>
        <w:rPr>
          <w:rFonts w:ascii="Times New Roman" w:hAnsi="Times New Roman" w:cs="Times New Roman"/>
          <w:sz w:val="24"/>
        </w:rPr>
        <w:t>Email: panyu@btch.edu.cn</w:t>
      </w:r>
    </w:p>
    <w:p w14:paraId="42BB1FE0">
      <w:pPr>
        <w:adjustRightInd w:val="0"/>
        <w:snapToGrid w:val="0"/>
        <w:spacing w:line="480" w:lineRule="auto"/>
        <w:jc w:val="center"/>
        <w:rPr>
          <w:rFonts w:ascii="Times New Roman" w:hAnsi="Times New Roman" w:cs="Times New Roman"/>
          <w:sz w:val="24"/>
        </w:rPr>
      </w:pPr>
      <w:r>
        <w:rPr>
          <w:rFonts w:ascii="Times New Roman" w:hAnsi="Times New Roman" w:cs="Times New Roman"/>
          <w:sz w:val="24"/>
        </w:rPr>
        <w:t>Tel: +86 56119272</w:t>
      </w:r>
    </w:p>
    <w:p w14:paraId="3DC770EA">
      <w:pPr>
        <w:adjustRightInd w:val="0"/>
        <w:snapToGrid w:val="0"/>
        <w:spacing w:line="480" w:lineRule="auto"/>
        <w:jc w:val="center"/>
        <w:rPr>
          <w:rFonts w:ascii="Times New Roman" w:hAnsi="Times New Roman" w:cs="Times New Roman"/>
          <w:sz w:val="24"/>
        </w:rPr>
      </w:pPr>
      <w:r>
        <w:rPr>
          <w:rFonts w:ascii="Times New Roman" w:hAnsi="Times New Roman" w:cs="Times New Roman"/>
          <w:sz w:val="24"/>
        </w:rPr>
        <w:t>Address: Beijing Tsinghua Changg</w:t>
      </w:r>
      <w:r>
        <w:rPr>
          <w:rFonts w:hint="eastAsia" w:ascii="Times New Roman" w:hAnsi="Times New Roman" w:cs="Times New Roman"/>
          <w:sz w:val="24"/>
        </w:rPr>
        <w:t>u</w:t>
      </w:r>
      <w:r>
        <w:rPr>
          <w:rFonts w:ascii="Times New Roman" w:hAnsi="Times New Roman" w:cs="Times New Roman"/>
          <w:sz w:val="24"/>
        </w:rPr>
        <w:t>ng Hospital, Tsinghua University, No. 168, Litang Road, Changping District, Beijing, China</w:t>
      </w:r>
    </w:p>
    <w:p w14:paraId="35B3EFC1">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
          <w:sz w:val="24"/>
          <w:szCs w:val="24"/>
          <w:lang w:val="en-US" w:eastAsia="zh-CN"/>
        </w:rPr>
      </w:pPr>
    </w:p>
    <w:p w14:paraId="18404949">
      <w:pPr>
        <w:rPr>
          <w:rFonts w:hint="eastAsia" w:ascii="Times New Roman" w:hAnsi="Times New Roman" w:eastAsia="宋体" w:cs="Times New Roman"/>
          <w:b/>
          <w:sz w:val="24"/>
          <w:szCs w:val="24"/>
          <w:lang w:val="en-US" w:eastAsia="zh-CN"/>
        </w:rPr>
      </w:pPr>
      <w:r>
        <w:rPr>
          <w:rFonts w:hint="eastAsia" w:ascii="Times New Roman" w:hAnsi="Times New Roman" w:eastAsia="宋体" w:cs="Times New Roman"/>
          <w:b/>
          <w:sz w:val="24"/>
          <w:szCs w:val="24"/>
          <w:lang w:val="en-US" w:eastAsia="zh-CN"/>
        </w:rPr>
        <w:br w:type="page"/>
      </w:r>
    </w:p>
    <w:p w14:paraId="6208B3EE">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 w:val="0"/>
          <w:bCs/>
          <w:sz w:val="24"/>
          <w:szCs w:val="24"/>
        </w:rPr>
      </w:pPr>
      <w:r>
        <w:rPr>
          <w:rFonts w:hint="eastAsia" w:ascii="Times New Roman" w:hAnsi="Times New Roman" w:eastAsia="宋体" w:cs="Times New Roman"/>
          <w:b/>
          <w:sz w:val="24"/>
          <w:szCs w:val="24"/>
          <w:lang w:val="en-US" w:eastAsia="zh-CN"/>
        </w:rPr>
        <w:t xml:space="preserve">Supplementary File 1 </w:t>
      </w:r>
      <w:r>
        <w:rPr>
          <w:rFonts w:hint="default" w:ascii="Times New Roman" w:hAnsi="Times New Roman" w:eastAsia="宋体" w:cs="Times New Roman"/>
          <w:b w:val="0"/>
          <w:bCs/>
          <w:sz w:val="24"/>
          <w:szCs w:val="24"/>
        </w:rPr>
        <w:t>Search Strategies</w:t>
      </w:r>
    </w:p>
    <w:p w14:paraId="1EF1CF6A">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cs="Times New Roman"/>
          <w:b/>
          <w:bCs/>
          <w:sz w:val="24"/>
          <w:szCs w:val="24"/>
        </w:rPr>
      </w:pPr>
      <w:r>
        <w:rPr>
          <w:rFonts w:hint="default" w:ascii="Times New Roman" w:hAnsi="Times New Roman" w:cs="Times New Roman"/>
          <w:b/>
          <w:bCs/>
          <w:color w:val="212529"/>
          <w:sz w:val="24"/>
          <w:szCs w:val="24"/>
          <w:shd w:val="clear" w:color="auto" w:fill="FFFFFF"/>
        </w:rPr>
        <w:t>PubMed</w:t>
      </w:r>
    </w:p>
    <w:p w14:paraId="74A96442">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(((((((((((((Stroke*[Title/Abstract]) OR (Cerebrovascular Accident*[Title/Abstract])) OR (Cerebrovascular Apoplexy[Title/Abstract])) OR (Brain Vascular Accident*[Title/Abstract])) OR (Cerebrovascular Stroke*[Title/Abstract])) OR (Apoplexy[Title/Abstract])) OR (Cerebral Stroke*[Title/Abstract])) OR (Cerebral infarction[Title/Abstract])) OR (Intracerebral hemorrhage[Title/Abstract])) OR (Infarction[Title/Abstract])) OR ("Stroke"[Mesh])) AND (((((((((((((non-invasive brain stimulation*[Title/Abstract]) OR (Transcranial Direct Current Stimulation*[Title/Abstract])) OR (tDCS*[Title/Abstract])) OR (Cathodal Stimulation Transcranial Direct Current Stimulation[Title/Abstract])) OR (Cathodal Stimulation tDCS*[Title/Abstract])) OR (Transcranial Electrical Stimulation*[Title/Abstract])) OR (Anodal Stimulation Transcranial Direct Current Stimulation[Title/Abstract])) OR (Anodal Stimulation tDCS*[Title/Abstract])) OR (Repetitive Transcranial Electrical Stimulation*[Title/Abstract])) OR (Transcranial Magnetic Stimulation*[Title/Abstract])) OR (repetitive transcranial magnetic stimulation*[Title/Abstract])) OR (rTMS[Title/Abstract])) OR (("Transcranial Direct Current Stimulation"[Mesh]) OR "Transcranial Magnetic Stimulation"[Mesh]))) AND ((((((Acute[Title/Abstract]) OR (early[Title/Abstract])) OR ("early phase"[Title/Abstract])) OR ("early stage"[Title/Abstract])) OR ("early period"[Title/Abstract])) OR ("Recent Stroke"[Title/Abstract]))) AND (randomized controlled trial[Publication Type] OR randomized[Title/Abstract] OR placebo[Title/Abstract])</w:t>
      </w:r>
    </w:p>
    <w:p w14:paraId="19349CAA">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p>
    <w:p w14:paraId="36CBFB01">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Date：7 October 2023</w:t>
      </w:r>
    </w:p>
    <w:p w14:paraId="3ED57A42">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Result：171</w:t>
      </w:r>
    </w:p>
    <w:p w14:paraId="489B2CA6">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p>
    <w:p w14:paraId="499DFCE1">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Web of Science</w:t>
      </w:r>
    </w:p>
    <w:p w14:paraId="1A777C78">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1：(((((((((TS=(Stroke*)) OR TS=(Cerebrovascular Accident*)) OR TS=(Cerebrovascular Apoplexy)) OR TS=(Brain Vascular Accident*)) OR TS=(Cerebrovascular Stroke*)) OR TS=(Apoplexy)) OR TS=(Cerebral Stroke*)) OR TS=(Cerebral infarction)) OR TS=(Intracerebral hemorrhage)) OR TS=(Infarction)</w:t>
      </w:r>
    </w:p>
    <w:p w14:paraId="37B129AB">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2：(((((((((((((TS=("Transcranial Direct Current Stimulation")) OR TS=("Transcranial Magnetic Stimulation")) OR TS=("non-invasive brain stimulation*")) OR TS=("Transcranial Direct Current Stimulation*")) OR TS=(tDCS)) OR TS=("Cathodal Stimulation Transcranial Direct Current Stimulation")) OR TS=("Cathodal Stimulation")) OR TS=("Transcranial Electrical Stimulation*")) OR TS=("Anodal Stimulation Transcranial Direct Current Stimulation")) OR TS=("Anodal Stimulation")) OR TS=("Repetitive Transcranial Electrical Stimulation*")) OR TS=("Transcranial Magnetic Stimulation*")) OR TS=("repetitive transcranial magnetic stimulation*")) OR TS=("rTMS")</w:t>
      </w:r>
    </w:p>
    <w:p w14:paraId="4940C365">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3：(((((TS=(Acute)) OR TS=(early)) OR TS=("early phase")) OR TS=("early stage")) OR TS=("early period")) OR TS=("Recent Stroke ")</w:t>
      </w:r>
    </w:p>
    <w:p w14:paraId="6C027FE5">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4：((((TS=("randomized controlled trial")) OR TS=(randomized)) OR TS=(placebo)) OR TS=(controlled)) OR TS=(blind)</w:t>
      </w:r>
    </w:p>
    <w:p w14:paraId="67058421">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5：#1 AND #4 AND #3</w:t>
      </w:r>
      <w:r>
        <w:rPr>
          <w:rFonts w:hint="default" w:ascii="Times New Roman" w:hAnsi="Times New Roman" w:eastAsia="宋体" w:cs="Times New Roman"/>
          <w:bCs/>
          <w:sz w:val="24"/>
          <w:szCs w:val="24"/>
        </w:rPr>
        <w:tab/>
      </w:r>
      <w:r>
        <w:rPr>
          <w:rFonts w:hint="default" w:ascii="Times New Roman" w:hAnsi="Times New Roman" w:eastAsia="宋体" w:cs="Times New Roman"/>
          <w:bCs/>
          <w:sz w:val="24"/>
          <w:szCs w:val="24"/>
        </w:rPr>
        <w:t>AND #4</w:t>
      </w:r>
    </w:p>
    <w:p w14:paraId="2CABAFF7">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p>
    <w:p w14:paraId="18001B37">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Date：7 October 2023</w:t>
      </w:r>
    </w:p>
    <w:p w14:paraId="5720DD01">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Result：438</w:t>
      </w:r>
    </w:p>
    <w:p w14:paraId="6C6782AC">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p>
    <w:p w14:paraId="4E5CF8C9">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cs="Times New Roman"/>
          <w:b/>
          <w:sz w:val="24"/>
          <w:szCs w:val="24"/>
        </w:rPr>
      </w:pPr>
      <w:r>
        <w:rPr>
          <w:rFonts w:hint="default" w:ascii="Times New Roman" w:hAnsi="Times New Roman" w:cs="Times New Roman"/>
          <w:b/>
          <w:sz w:val="24"/>
          <w:szCs w:val="24"/>
        </w:rPr>
        <w:t>Embase</w:t>
      </w:r>
    </w:p>
    <w:p w14:paraId="0E0108E2">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#1：'cerebrovascular accident'/exp</w:t>
      </w:r>
    </w:p>
    <w:p w14:paraId="7ECEF29E">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#2：stroke* OR 'cerebrovascular accident*' OR 'cerebrovascular apoplexy' OR 'brain vascular accident*' OR 'cerebral stroke*' OR 'cerebral infarction' OR 'intracerebral hemorrhage' OR infarction</w:t>
      </w:r>
    </w:p>
    <w:p w14:paraId="313FE04E">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#3：#1 OR #2</w:t>
      </w:r>
    </w:p>
    <w:p w14:paraId="38965E59">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#4：'transcranial direct current stimulation'/exp</w:t>
      </w:r>
    </w:p>
    <w:p w14:paraId="6AB98151">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#5：'transcranial magnetic stimulation'/exp</w:t>
      </w:r>
    </w:p>
    <w:p w14:paraId="1E541143">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#6：'non-invasive brain stimulation*' OR 'transcranial direct current stimulation*' OR tdcs* OR 'transcranial electrical stimulation*' OR 'repetitive transcranial electrical stimulation*' OR 'transcranial magnetic stimulation*' OR 'repetitive transcranial magnetic stimulation*' OR 'rtms' OR 'continuous theta-burst stimulation' OR 'ctbs' OR 'intermittent theta-burst stimulation' OR 'itbs'</w:t>
      </w:r>
    </w:p>
    <w:p w14:paraId="5EC8B0B7">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#7：#4 OR #5 OR #6</w:t>
      </w:r>
    </w:p>
    <w:p w14:paraId="7592C1E2">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#8：acute OR early OR 'early phase' OR 'early stage' OR 'early period' OR 'recent stroke'</w:t>
      </w:r>
    </w:p>
    <w:p w14:paraId="5D29A530">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#9：'randomized controlled trial'/exp</w:t>
      </w:r>
    </w:p>
    <w:p w14:paraId="447178F8">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#10：randomized OR placebo OR controlled OR blind</w:t>
      </w:r>
    </w:p>
    <w:p w14:paraId="54631617">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#11：#9 OR #10</w:t>
      </w:r>
    </w:p>
    <w:p w14:paraId="01D12A5D">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#12：#3 AND #7 AND #8 AND #11</w:t>
      </w:r>
    </w:p>
    <w:p w14:paraId="43758C18">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p>
    <w:p w14:paraId="22CB48E8">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Date：7 October 2023</w:t>
      </w:r>
    </w:p>
    <w:p w14:paraId="6BB8A214">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Result：451</w:t>
      </w:r>
    </w:p>
    <w:p w14:paraId="1F56486A">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p>
    <w:p w14:paraId="3DDD5CFB">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Cochrane Library</w:t>
      </w:r>
    </w:p>
    <w:p w14:paraId="4AF25AAB">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#1：MeSH descriptor: [Stroke] explode all trees</w:t>
      </w:r>
    </w:p>
    <w:p w14:paraId="3AC4CCEA">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#2：(stroke* OR 'cerebrovascular accident*' OR 'cerebrovascular apoplexy' OR 'brain vascular accident*' OR 'cerebral stroke*' OR 'cerebral infarction' OR 'intracerebral hemorrhage' OR infarction):ti,ab,kw</w:t>
      </w:r>
    </w:p>
    <w:p w14:paraId="2AF60340">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#3：#1 OR #2</w:t>
      </w:r>
    </w:p>
    <w:p w14:paraId="3AE78AB6">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#4：MeSH descriptor: [Transcranial Direct Current Stimulation] explode all trees</w:t>
      </w:r>
    </w:p>
    <w:p w14:paraId="5FC14780">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#5：MeSH descriptor: [Transcranial Magnetic Stimulation] explode all trees</w:t>
      </w:r>
    </w:p>
    <w:p w14:paraId="14E0DC1C">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#6：('non-invasive brain stimulation*' OR 'transcranial direct current stimulation*' OR tdcs* OR 'transcranial electrical stimulation*' OR 'repetitive transcranial electrical stimulation*' OR 'transcranial magnetic stimulation*' OR 'repetitive transcranial magnetic stimulation*' OR 'rtms' OR 'continuous theta-burst stimulation' OR 'ctbs' OR 'intermittent theta-burst stimulation' OR 'itbs') :ti,ab,kw</w:t>
      </w:r>
    </w:p>
    <w:p w14:paraId="1168D326">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#7：#4 OR #5 OR #6</w:t>
      </w:r>
    </w:p>
    <w:p w14:paraId="7D791C63">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#8：(acute OR early OR 'early phase' OR 'early stage' OR 'early period' OR 'recent stroke') :ti,ab,kw</w:t>
      </w:r>
    </w:p>
    <w:p w14:paraId="2A42FC06">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#9：MeSH descriptor: [Randomized Controlled Trial] explode all trees</w:t>
      </w:r>
    </w:p>
    <w:p w14:paraId="66CB47F8">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#10：(randomized OR placebo OR controlled OR blind) :ti,ab,kw</w:t>
      </w:r>
    </w:p>
    <w:p w14:paraId="1F94F479">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#11：#9 OR #10</w:t>
      </w:r>
    </w:p>
    <w:p w14:paraId="5128FC13">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#12：#3 AND #7 AND #8 AND #11</w:t>
      </w:r>
    </w:p>
    <w:p w14:paraId="16C53D92">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p>
    <w:p w14:paraId="5052D17B">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Date：7 October 2023</w:t>
      </w:r>
    </w:p>
    <w:p w14:paraId="438E502E">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Result：411</w:t>
      </w:r>
    </w:p>
    <w:p w14:paraId="259BA8FC">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br w:type="page"/>
      </w:r>
    </w:p>
    <w:p w14:paraId="59E3F236">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 w:val="0"/>
          <w:bCs/>
          <w:sz w:val="24"/>
          <w:szCs w:val="24"/>
        </w:rPr>
      </w:pPr>
      <w:r>
        <w:rPr>
          <w:rFonts w:hint="eastAsia" w:ascii="Times New Roman" w:hAnsi="Times New Roman" w:eastAsia="宋体" w:cs="Times New Roman"/>
          <w:b/>
          <w:sz w:val="24"/>
          <w:szCs w:val="24"/>
          <w:lang w:val="en-US" w:eastAsia="zh-CN"/>
        </w:rPr>
        <w:t>Supplementary File 2</w:t>
      </w:r>
      <w:r>
        <w:rPr>
          <w:rFonts w:hint="default" w:ascii="Times New Roman" w:hAnsi="Times New Roman" w:eastAsia="宋体" w:cs="Times New Roman"/>
          <w:b w:val="0"/>
          <w:bCs/>
          <w:sz w:val="24"/>
          <w:szCs w:val="24"/>
        </w:rPr>
        <w:t xml:space="preserve"> The convergence diagnostic diagram</w:t>
      </w:r>
    </w:p>
    <w:p w14:paraId="6074FB73">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Cs/>
          <w:sz w:val="24"/>
          <w:szCs w:val="24"/>
        </w:rPr>
      </w:pPr>
      <w:r>
        <w:rPr>
          <w:rFonts w:hint="eastAsia" w:ascii="Times New Roman" w:hAnsi="Times New Roman" w:eastAsia="宋体" w:cs="Times New Roman"/>
          <w:b/>
          <w:bCs w:val="0"/>
          <w:sz w:val="24"/>
          <w:szCs w:val="24"/>
          <w:lang w:val="en-US" w:eastAsia="zh-CN"/>
        </w:rPr>
        <w:t xml:space="preserve">Abbreviations: </w:t>
      </w:r>
      <w:r>
        <w:rPr>
          <w:rFonts w:hint="default" w:ascii="Times New Roman" w:hAnsi="Times New Roman" w:eastAsia="宋体" w:cs="Times New Roman"/>
          <w:bCs/>
          <w:sz w:val="24"/>
          <w:szCs w:val="24"/>
        </w:rPr>
        <w:t>HF-rTMS, high-frequency repetitive transcranial magnetic stimulation; LF-rTMS, low-frequency repetitive transcranial magnetic stimulation; BL-rTMS, bilateral application of HF- rTMS and LF-rTMS; iTBS, intermittent theta-burst stimulation; cTBS, continuous theta-burst stimulation; tDCS, transcranial direct current stimulation</w:t>
      </w:r>
    </w:p>
    <w:p w14:paraId="4BEAA0F7">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0" distR="0">
            <wp:extent cx="5274310" cy="4942840"/>
            <wp:effectExtent l="0" t="0" r="2540" b="10160"/>
            <wp:docPr id="14436269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626980" name="图片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5274310" cy="4942840"/>
                    </a:xfrm>
                    <a:prstGeom prst="rect">
                      <a:avLst/>
                    </a:prstGeom>
                    <a:noFill/>
                    <a:ln>
                      <a:noFill/>
                    </a:ln>
                  </pic:spPr>
                </pic:pic>
              </a:graphicData>
            </a:graphic>
          </wp:inline>
        </w:drawing>
      </w:r>
    </w:p>
    <w:p w14:paraId="45574B46">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2(A): Fugl-Meyer assessment scale for upper extremity (end of treatment)</w:t>
      </w:r>
    </w:p>
    <w:p w14:paraId="1D3CB687">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cs="Times New Roman"/>
          <w:sz w:val="24"/>
          <w:szCs w:val="24"/>
        </w:rPr>
      </w:pPr>
    </w:p>
    <w:p w14:paraId="032DFBA1">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cs="Times New Roman"/>
          <w:sz w:val="24"/>
          <w:szCs w:val="24"/>
        </w:rPr>
      </w:pPr>
    </w:p>
    <w:p w14:paraId="235F25A7">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
          <w:sz w:val="24"/>
          <w:szCs w:val="24"/>
        </w:rPr>
      </w:pPr>
      <w:r>
        <w:rPr>
          <w:rFonts w:hint="default" w:ascii="Times New Roman" w:hAnsi="Times New Roman" w:cs="Times New Roman"/>
          <w:sz w:val="24"/>
          <w:szCs w:val="24"/>
        </w:rPr>
        <w:drawing>
          <wp:inline distT="0" distB="0" distL="0" distR="0">
            <wp:extent cx="5274310" cy="4793615"/>
            <wp:effectExtent l="0" t="0" r="0" b="0"/>
            <wp:docPr id="154873366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733663" name="图片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74310" cy="4793615"/>
                    </a:xfrm>
                    <a:prstGeom prst="rect">
                      <a:avLst/>
                    </a:prstGeom>
                    <a:noFill/>
                    <a:ln>
                      <a:noFill/>
                    </a:ln>
                  </pic:spPr>
                </pic:pic>
              </a:graphicData>
            </a:graphic>
          </wp:inline>
        </w:drawing>
      </w:r>
    </w:p>
    <w:p w14:paraId="195B0577">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 xml:space="preserve">2 (B): Fugl-Meyer assessment scale for upper extremity (3 month follw-up) </w:t>
      </w:r>
    </w:p>
    <w:p w14:paraId="4FDFC5BC">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
          <w:sz w:val="24"/>
          <w:szCs w:val="24"/>
        </w:rPr>
      </w:pPr>
    </w:p>
    <w:p w14:paraId="57536451">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0" distR="0">
            <wp:extent cx="5274310" cy="4829810"/>
            <wp:effectExtent l="0" t="0" r="0" b="0"/>
            <wp:docPr id="213534583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345830" name="图片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74310" cy="4829810"/>
                    </a:xfrm>
                    <a:prstGeom prst="rect">
                      <a:avLst/>
                    </a:prstGeom>
                    <a:noFill/>
                    <a:ln>
                      <a:noFill/>
                    </a:ln>
                  </pic:spPr>
                </pic:pic>
              </a:graphicData>
            </a:graphic>
          </wp:inline>
        </w:drawing>
      </w:r>
    </w:p>
    <w:p w14:paraId="39B10A81">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2(C): Fugl-Meyer assessment scale for lower extremity (end of treatment)</w:t>
      </w:r>
    </w:p>
    <w:p w14:paraId="325F81CE">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cs="Times New Roman"/>
          <w:sz w:val="24"/>
          <w:szCs w:val="24"/>
        </w:rPr>
      </w:pPr>
    </w:p>
    <w:p w14:paraId="353C5204">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
          <w:sz w:val="24"/>
          <w:szCs w:val="24"/>
        </w:rPr>
      </w:pPr>
    </w:p>
    <w:p w14:paraId="6EABB22B">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
          <w:sz w:val="24"/>
          <w:szCs w:val="24"/>
        </w:rPr>
      </w:pPr>
      <w:r>
        <w:rPr>
          <w:rFonts w:hint="default" w:ascii="Times New Roman" w:hAnsi="Times New Roman" w:cs="Times New Roman"/>
          <w:sz w:val="24"/>
          <w:szCs w:val="24"/>
        </w:rPr>
        <w:drawing>
          <wp:inline distT="0" distB="0" distL="0" distR="0">
            <wp:extent cx="5274310" cy="4939030"/>
            <wp:effectExtent l="0" t="0" r="0" b="0"/>
            <wp:docPr id="140384410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844108" name="图片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274310" cy="4939030"/>
                    </a:xfrm>
                    <a:prstGeom prst="rect">
                      <a:avLst/>
                    </a:prstGeom>
                    <a:noFill/>
                    <a:ln>
                      <a:noFill/>
                    </a:ln>
                  </pic:spPr>
                </pic:pic>
              </a:graphicData>
            </a:graphic>
          </wp:inline>
        </w:drawing>
      </w:r>
    </w:p>
    <w:p w14:paraId="4BDF13F5">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0" distR="0">
            <wp:extent cx="5274310" cy="3284220"/>
            <wp:effectExtent l="0" t="0" r="0" b="0"/>
            <wp:docPr id="213400283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002834" name="图片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74310" cy="3284220"/>
                    </a:xfrm>
                    <a:prstGeom prst="rect">
                      <a:avLst/>
                    </a:prstGeom>
                    <a:noFill/>
                    <a:ln>
                      <a:noFill/>
                    </a:ln>
                  </pic:spPr>
                </pic:pic>
              </a:graphicData>
            </a:graphic>
          </wp:inline>
        </w:drawing>
      </w:r>
    </w:p>
    <w:p w14:paraId="3C215E03">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2 (D): modified Barthel Index (end of treatment)</w:t>
      </w:r>
    </w:p>
    <w:p w14:paraId="2B3805EB">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cs="Times New Roman"/>
          <w:sz w:val="24"/>
          <w:szCs w:val="24"/>
        </w:rPr>
      </w:pPr>
    </w:p>
    <w:p w14:paraId="461D7DC3">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0" distR="0">
            <wp:extent cx="5274310" cy="4893945"/>
            <wp:effectExtent l="0" t="0" r="0" b="0"/>
            <wp:docPr id="125326229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262294" name="图片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274310" cy="4893945"/>
                    </a:xfrm>
                    <a:prstGeom prst="rect">
                      <a:avLst/>
                    </a:prstGeom>
                    <a:noFill/>
                    <a:ln>
                      <a:noFill/>
                    </a:ln>
                  </pic:spPr>
                </pic:pic>
              </a:graphicData>
            </a:graphic>
          </wp:inline>
        </w:drawing>
      </w:r>
    </w:p>
    <w:p w14:paraId="4C34322A">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2 (E): modified Barthel Index (3 month follw-up)</w:t>
      </w:r>
    </w:p>
    <w:p w14:paraId="00C97DC9">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cs="Times New Roman"/>
          <w:sz w:val="24"/>
          <w:szCs w:val="24"/>
        </w:rPr>
      </w:pPr>
    </w:p>
    <w:p w14:paraId="746E8D36">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
          <w:sz w:val="24"/>
          <w:szCs w:val="24"/>
        </w:rPr>
      </w:pPr>
    </w:p>
    <w:p w14:paraId="4B11E8E8">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0" distR="0">
            <wp:extent cx="5274310" cy="4889500"/>
            <wp:effectExtent l="0" t="0" r="0" b="0"/>
            <wp:docPr id="78087872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878728" name="图片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274310" cy="4889500"/>
                    </a:xfrm>
                    <a:prstGeom prst="rect">
                      <a:avLst/>
                    </a:prstGeom>
                    <a:noFill/>
                    <a:ln>
                      <a:noFill/>
                    </a:ln>
                  </pic:spPr>
                </pic:pic>
              </a:graphicData>
            </a:graphic>
          </wp:inline>
        </w:drawing>
      </w:r>
    </w:p>
    <w:p w14:paraId="006EC3F2">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2 (F): National Institute of Health Stroke Scale (end of treatment)</w:t>
      </w:r>
    </w:p>
    <w:p w14:paraId="63BB67FD">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cs="Times New Roman"/>
          <w:sz w:val="24"/>
          <w:szCs w:val="24"/>
        </w:rPr>
      </w:pPr>
    </w:p>
    <w:p w14:paraId="0920E573">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
          <w:sz w:val="24"/>
          <w:szCs w:val="24"/>
        </w:rPr>
      </w:pPr>
    </w:p>
    <w:p w14:paraId="36356533">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0" distR="0">
            <wp:extent cx="5274310" cy="4184015"/>
            <wp:effectExtent l="0" t="0" r="0" b="0"/>
            <wp:docPr id="9582843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28433" name="图片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274310" cy="4184015"/>
                    </a:xfrm>
                    <a:prstGeom prst="rect">
                      <a:avLst/>
                    </a:prstGeom>
                    <a:noFill/>
                    <a:ln>
                      <a:noFill/>
                    </a:ln>
                  </pic:spPr>
                </pic:pic>
              </a:graphicData>
            </a:graphic>
          </wp:inline>
        </w:drawing>
      </w:r>
    </w:p>
    <w:p w14:paraId="3CF0FD21">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2(G): National Institute of Health Stroke Scale (3 month follw-up)</w:t>
      </w:r>
    </w:p>
    <w:p w14:paraId="54E327CC">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cs="Times New Roman"/>
          <w:sz w:val="24"/>
          <w:szCs w:val="24"/>
        </w:rPr>
      </w:pPr>
    </w:p>
    <w:p w14:paraId="39782062">
      <w:pPr>
        <w:keepNext w:val="0"/>
        <w:keepLines w:val="0"/>
        <w:pageBreakBefore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
          <w:sz w:val="24"/>
          <w:szCs w:val="24"/>
        </w:rPr>
      </w:pPr>
    </w:p>
    <w:p w14:paraId="507F14AF">
      <w:pPr>
        <w:keepNext w:val="0"/>
        <w:keepLines w:val="0"/>
        <w:pageBreakBefore w:val="0"/>
        <w:widowControl/>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auto"/>
    <w:pitch w:val="variable"/>
    <w:sig w:usb0="E00006FF" w:usb1="420024FF" w:usb2="02000000" w:usb3="00000000" w:csb0="2000019F" w:csb1="00000000"/>
  </w:font>
  <w:font w:name="@等线">
    <w:panose1 w:val="02010600030101010101"/>
    <w:charset w:val="86"/>
    <w:family w:val="auto"/>
    <w:pitch w:val="variable"/>
    <w:sig w:usb0="A00002BF" w:usb1="38CF7CFA" w:usb2="00000016" w:usb3="00000000" w:csb0="0004000F" w:csb1="00000000"/>
  </w:font>
  <w:font w:name="@宋体">
    <w:panose1 w:val="02010600030101010101"/>
    <w:charset w:val="86"/>
    <w:family w:val="auto"/>
    <w:pitch w:val="variable"/>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isplayHorizontalDrawingGridEvery w:val="0"/>
  <w:displayVerticalDrawingGridEvery w:val="2"/>
  <w:characterSpacingControl w:val="doNotCompress"/>
  <w:compat>
    <w:balanceSingleByteDoubleByteWidth/>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k5MTg1OWFjNGM3NmY0ZmYxNThhNTE5Y2Y1ZTZkOGMifQ=="/>
  </w:docVars>
  <w:rsids>
    <w:rsidRoot w:val="004445D0"/>
    <w:rsid w:val="00012110"/>
    <w:rsid w:val="00047E7B"/>
    <w:rsid w:val="000E05EC"/>
    <w:rsid w:val="001633CD"/>
    <w:rsid w:val="0019297D"/>
    <w:rsid w:val="001A540E"/>
    <w:rsid w:val="002935EB"/>
    <w:rsid w:val="002B4D86"/>
    <w:rsid w:val="002C57D8"/>
    <w:rsid w:val="002D05E8"/>
    <w:rsid w:val="00356A0A"/>
    <w:rsid w:val="00395571"/>
    <w:rsid w:val="003A7F2F"/>
    <w:rsid w:val="003B1EDE"/>
    <w:rsid w:val="00406521"/>
    <w:rsid w:val="00443C1C"/>
    <w:rsid w:val="004445D0"/>
    <w:rsid w:val="004855BC"/>
    <w:rsid w:val="00491793"/>
    <w:rsid w:val="004B0751"/>
    <w:rsid w:val="004C5512"/>
    <w:rsid w:val="00534961"/>
    <w:rsid w:val="00566613"/>
    <w:rsid w:val="005A0B2A"/>
    <w:rsid w:val="005A7D1D"/>
    <w:rsid w:val="005E1DFD"/>
    <w:rsid w:val="0062124B"/>
    <w:rsid w:val="00633500"/>
    <w:rsid w:val="00654C1B"/>
    <w:rsid w:val="00682C03"/>
    <w:rsid w:val="006923F1"/>
    <w:rsid w:val="0070163B"/>
    <w:rsid w:val="007043D9"/>
    <w:rsid w:val="0071391E"/>
    <w:rsid w:val="007639E8"/>
    <w:rsid w:val="00764C9C"/>
    <w:rsid w:val="007C21C2"/>
    <w:rsid w:val="007D472A"/>
    <w:rsid w:val="007D7889"/>
    <w:rsid w:val="00801C31"/>
    <w:rsid w:val="008376AB"/>
    <w:rsid w:val="0085628E"/>
    <w:rsid w:val="00873FAA"/>
    <w:rsid w:val="008B4C9A"/>
    <w:rsid w:val="009217C9"/>
    <w:rsid w:val="009C11DC"/>
    <w:rsid w:val="00A34ED0"/>
    <w:rsid w:val="00A72B91"/>
    <w:rsid w:val="00A74EEC"/>
    <w:rsid w:val="00A762DE"/>
    <w:rsid w:val="00A82EFA"/>
    <w:rsid w:val="00AD369B"/>
    <w:rsid w:val="00B61555"/>
    <w:rsid w:val="00B82494"/>
    <w:rsid w:val="00BC4A30"/>
    <w:rsid w:val="00BE4BCD"/>
    <w:rsid w:val="00C0540E"/>
    <w:rsid w:val="00C14E0C"/>
    <w:rsid w:val="00CD2BAA"/>
    <w:rsid w:val="00CF1117"/>
    <w:rsid w:val="00D155D7"/>
    <w:rsid w:val="00D532E4"/>
    <w:rsid w:val="00DF728B"/>
    <w:rsid w:val="00EC3E64"/>
    <w:rsid w:val="00F03AFA"/>
    <w:rsid w:val="00FC4172"/>
    <w:rsid w:val="00FF044F"/>
    <w:rsid w:val="12246EE7"/>
    <w:rsid w:val="2F8C637A"/>
    <w:rsid w:val="49CF34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等线"/>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paragraph" w:styleId="3">
    <w:name w:val="heading 3"/>
    <w:basedOn w:val="1"/>
    <w:next w:val="1"/>
    <w:link w:val="14"/>
    <w:semiHidden/>
    <w:unhideWhenUsed/>
    <w:qFormat/>
    <w:uiPriority w:val="9"/>
    <w:pPr>
      <w:keepNext/>
      <w:keepLines/>
      <w:spacing w:before="260" w:after="260" w:line="416" w:lineRule="auto"/>
      <w:outlineLvl w:val="2"/>
    </w:pPr>
    <w:rPr>
      <w:b/>
      <w:bCs/>
      <w:sz w:val="32"/>
      <w:szCs w:val="32"/>
    </w:rPr>
  </w:style>
  <w:style w:type="paragraph" w:styleId="4">
    <w:name w:val="heading 5"/>
    <w:basedOn w:val="1"/>
    <w:next w:val="1"/>
    <w:link w:val="21"/>
    <w:autoRedefine/>
    <w:unhideWhenUsed/>
    <w:qFormat/>
    <w:uiPriority w:val="9"/>
    <w:pPr>
      <w:keepNext/>
      <w:keepLines/>
      <w:spacing w:before="280" w:after="290" w:line="376" w:lineRule="auto"/>
      <w:outlineLvl w:val="4"/>
    </w:pPr>
    <w:rPr>
      <w:b/>
      <w:bCs/>
      <w:szCs w:val="28"/>
    </w:rPr>
  </w:style>
  <w:style w:type="paragraph" w:styleId="5">
    <w:name w:val="heading 6"/>
    <w:basedOn w:val="1"/>
    <w:next w:val="1"/>
    <w:link w:val="20"/>
    <w:autoRedefine/>
    <w:unhideWhenUsed/>
    <w:qFormat/>
    <w:uiPriority w:val="9"/>
    <w:pPr>
      <w:keepNext/>
      <w:keepLines/>
      <w:spacing w:line="360" w:lineRule="auto"/>
      <w:outlineLvl w:val="5"/>
    </w:pPr>
    <w:rPr>
      <w:rFonts w:asciiTheme="majorHAnsi" w:hAnsiTheme="majorHAnsi" w:eastAsiaTheme="majorEastAsia" w:cstheme="majorBidi"/>
      <w:b/>
      <w:bCs/>
      <w:szCs w:val="24"/>
    </w:rPr>
  </w:style>
  <w:style w:type="character" w:default="1" w:styleId="10">
    <w:name w:val="Default Paragraph Font"/>
    <w:semiHidden/>
    <w:unhideWhenUsed/>
    <w:qFormat/>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hint="eastAsia" w:ascii="等线" w:hAnsi="等线" w:eastAsia="等线" w:cs="等线"/>
      <w:sz w:val="20"/>
      <w:szCs w:val="20"/>
    </w:rPr>
    <w:tblPr>
      <w:tblCellMar>
        <w:top w:w="0" w:type="dxa"/>
        <w:left w:w="108" w:type="dxa"/>
        <w:bottom w:w="0" w:type="dxa"/>
        <w:right w:w="108" w:type="dxa"/>
      </w:tblCellMar>
    </w:tblPr>
  </w:style>
  <w:style w:type="paragraph" w:styleId="6">
    <w:name w:val="footer"/>
    <w:basedOn w:val="1"/>
    <w:link w:val="23"/>
    <w:unhideWhenUsed/>
    <w:qFormat/>
    <w:uiPriority w:val="99"/>
    <w:pPr>
      <w:tabs>
        <w:tab w:val="center" w:pos="4153"/>
        <w:tab w:val="right" w:pos="8306"/>
      </w:tabs>
      <w:snapToGrid w:val="0"/>
      <w:jc w:val="left"/>
    </w:pPr>
    <w:rPr>
      <w:sz w:val="18"/>
      <w:szCs w:val="18"/>
    </w:rPr>
  </w:style>
  <w:style w:type="paragraph" w:styleId="7">
    <w:name w:val="header"/>
    <w:basedOn w:val="1"/>
    <w:link w:val="22"/>
    <w:unhideWhenUsed/>
    <w:qFormat/>
    <w:uiPriority w:val="99"/>
    <w:pPr>
      <w:tabs>
        <w:tab w:val="center" w:pos="4153"/>
        <w:tab w:val="right" w:pos="8306"/>
      </w:tabs>
      <w:snapToGrid w:val="0"/>
      <w:jc w:val="center"/>
    </w:pPr>
    <w:rPr>
      <w:sz w:val="18"/>
      <w:szCs w:val="18"/>
    </w:rPr>
  </w:style>
  <w:style w:type="paragraph" w:styleId="8">
    <w:name w:val="Subtitle"/>
    <w:basedOn w:val="1"/>
    <w:next w:val="1"/>
    <w:link w:val="15"/>
    <w:autoRedefine/>
    <w:qFormat/>
    <w:uiPriority w:val="11"/>
    <w:pPr>
      <w:spacing w:before="240" w:after="60" w:line="312" w:lineRule="auto"/>
      <w:ind w:left="210" w:leftChars="100" w:right="210" w:rightChars="100"/>
      <w:jc w:val="left"/>
      <w:outlineLvl w:val="1"/>
    </w:pPr>
    <w:rPr>
      <w:rFonts w:eastAsia="宋体"/>
      <w:b/>
      <w:bCs/>
      <w:kern w:val="28"/>
      <w:sz w:val="24"/>
      <w:szCs w:val="32"/>
    </w:rPr>
  </w:style>
  <w:style w:type="paragraph" w:customStyle="1" w:styleId="11">
    <w:name w:val="文献"/>
    <w:basedOn w:val="3"/>
    <w:link w:val="12"/>
    <w:autoRedefine/>
    <w:qFormat/>
    <w:uiPriority w:val="0"/>
    <w:pPr>
      <w:spacing w:before="120" w:after="50" w:afterLines="50" w:line="360" w:lineRule="exact"/>
    </w:pPr>
    <w:rPr>
      <w:rFonts w:ascii="宋体" w:hAnsi="宋体" w:eastAsia="宋体" w:cs="宋体"/>
      <w:color w:val="E97132" w:themeColor="accent2"/>
      <w:kern w:val="44"/>
      <w:sz w:val="44"/>
      <w:szCs w:val="21"/>
      <w:u w:val="single"/>
      <w14:textFill>
        <w14:solidFill>
          <w14:schemeClr w14:val="accent2"/>
        </w14:solidFill>
      </w14:textFill>
    </w:rPr>
  </w:style>
  <w:style w:type="character" w:customStyle="1" w:styleId="12">
    <w:name w:val="文献 字符"/>
    <w:basedOn w:val="13"/>
    <w:link w:val="11"/>
    <w:qFormat/>
    <w:uiPriority w:val="0"/>
    <w:rPr>
      <w:rFonts w:ascii="宋体" w:hAnsi="宋体" w:eastAsia="宋体" w:cs="宋体"/>
      <w:color w:val="E97132" w:themeColor="accent2"/>
      <w:kern w:val="44"/>
      <w:sz w:val="44"/>
      <w:szCs w:val="21"/>
      <w:u w:val="single"/>
      <w14:textFill>
        <w14:solidFill>
          <w14:schemeClr w14:val="accent2"/>
        </w14:solidFill>
      </w14:textFill>
    </w:rPr>
  </w:style>
  <w:style w:type="character" w:customStyle="1" w:styleId="13">
    <w:name w:val="标题 1 字符"/>
    <w:basedOn w:val="10"/>
    <w:link w:val="2"/>
    <w:qFormat/>
    <w:uiPriority w:val="9"/>
    <w:rPr>
      <w:b/>
      <w:bCs/>
      <w:kern w:val="44"/>
      <w:sz w:val="44"/>
      <w:szCs w:val="44"/>
    </w:rPr>
  </w:style>
  <w:style w:type="character" w:customStyle="1" w:styleId="14">
    <w:name w:val="标题 3 字符"/>
    <w:basedOn w:val="10"/>
    <w:link w:val="3"/>
    <w:semiHidden/>
    <w:qFormat/>
    <w:uiPriority w:val="9"/>
    <w:rPr>
      <w:b/>
      <w:bCs/>
      <w:sz w:val="32"/>
      <w:szCs w:val="32"/>
    </w:rPr>
  </w:style>
  <w:style w:type="character" w:customStyle="1" w:styleId="15">
    <w:name w:val="副标题 字符"/>
    <w:basedOn w:val="10"/>
    <w:link w:val="8"/>
    <w:qFormat/>
    <w:uiPriority w:val="11"/>
    <w:rPr>
      <w:rFonts w:eastAsia="宋体"/>
      <w:b/>
      <w:bCs/>
      <w:kern w:val="28"/>
      <w:sz w:val="24"/>
      <w:szCs w:val="32"/>
    </w:rPr>
  </w:style>
  <w:style w:type="paragraph" w:customStyle="1" w:styleId="16">
    <w:name w:val="标题2.1"/>
    <w:basedOn w:val="3"/>
    <w:link w:val="17"/>
    <w:autoRedefine/>
    <w:qFormat/>
    <w:uiPriority w:val="0"/>
    <w:pPr>
      <w:spacing w:before="0" w:after="0" w:line="276" w:lineRule="auto"/>
    </w:pPr>
    <w:rPr>
      <w:rFonts w:ascii="宋体" w:hAnsi="宋体" w:eastAsiaTheme="majorEastAsia"/>
      <w:sz w:val="24"/>
      <w:szCs w:val="24"/>
    </w:rPr>
  </w:style>
  <w:style w:type="character" w:customStyle="1" w:styleId="17">
    <w:name w:val="标题2.1 字符"/>
    <w:basedOn w:val="14"/>
    <w:link w:val="16"/>
    <w:qFormat/>
    <w:uiPriority w:val="0"/>
    <w:rPr>
      <w:rFonts w:ascii="宋体" w:hAnsi="宋体" w:eastAsiaTheme="majorEastAsia"/>
      <w:sz w:val="24"/>
      <w:szCs w:val="24"/>
    </w:rPr>
  </w:style>
  <w:style w:type="paragraph" w:customStyle="1" w:styleId="18">
    <w:name w:val="参考文献"/>
    <w:basedOn w:val="5"/>
    <w:link w:val="19"/>
    <w:autoRedefine/>
    <w:qFormat/>
    <w:uiPriority w:val="0"/>
    <w:pPr>
      <w:spacing w:line="276" w:lineRule="auto"/>
    </w:pPr>
    <w:rPr>
      <w:szCs w:val="21"/>
    </w:rPr>
  </w:style>
  <w:style w:type="character" w:customStyle="1" w:styleId="19">
    <w:name w:val="参考文献 字符"/>
    <w:basedOn w:val="20"/>
    <w:link w:val="18"/>
    <w:qFormat/>
    <w:uiPriority w:val="0"/>
    <w:rPr>
      <w:rFonts w:asciiTheme="majorHAnsi" w:hAnsiTheme="majorHAnsi" w:eastAsiaTheme="majorEastAsia" w:cstheme="majorBidi"/>
      <w:sz w:val="24"/>
      <w:szCs w:val="21"/>
    </w:rPr>
  </w:style>
  <w:style w:type="character" w:customStyle="1" w:styleId="20">
    <w:name w:val="标题 6 字符"/>
    <w:basedOn w:val="10"/>
    <w:link w:val="5"/>
    <w:qFormat/>
    <w:uiPriority w:val="9"/>
    <w:rPr>
      <w:rFonts w:asciiTheme="majorHAnsi" w:hAnsiTheme="majorHAnsi" w:eastAsiaTheme="majorEastAsia" w:cstheme="majorBidi"/>
      <w:b/>
      <w:bCs/>
      <w:szCs w:val="24"/>
    </w:rPr>
  </w:style>
  <w:style w:type="character" w:customStyle="1" w:styleId="21">
    <w:name w:val="标题 5 字符"/>
    <w:basedOn w:val="10"/>
    <w:link w:val="4"/>
    <w:qFormat/>
    <w:uiPriority w:val="9"/>
    <w:rPr>
      <w:b/>
      <w:bCs/>
      <w:szCs w:val="28"/>
    </w:rPr>
  </w:style>
  <w:style w:type="character" w:customStyle="1" w:styleId="22">
    <w:name w:val="页眉 字符"/>
    <w:basedOn w:val="10"/>
    <w:link w:val="7"/>
    <w:qFormat/>
    <w:uiPriority w:val="99"/>
    <w:rPr>
      <w:sz w:val="18"/>
      <w:szCs w:val="18"/>
    </w:rPr>
  </w:style>
  <w:style w:type="character" w:customStyle="1" w:styleId="23">
    <w:name w:val="页脚 字符"/>
    <w:basedOn w:val="10"/>
    <w:link w:val="6"/>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776</Words>
  <Characters>5782</Characters>
  <Lines>41</Lines>
  <Paragraphs>11</Paragraphs>
  <TotalTime>0</TotalTime>
  <ScaleCrop>false</ScaleCrop>
  <LinksUpToDate>false</LinksUpToDate>
  <CharactersWithSpaces>6424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2024-08-02T01:40:00Z</dcterms:created>
  <dc:creator>Evelyn</dc:creator>
  <cp:lastModifiedBy>白白胖胖</cp:lastModifiedBy>
  <dcterms:modified xsi:type="dcterms:W3CDTF">2024-12-19T04:02:19Z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A412AD722C8E49499AF169776D6C98D0_12</vt:lpwstr>
  </property>
</Properties>
</file>