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F5D19" w14:textId="58A16B23" w:rsidR="00A22A9B" w:rsidRPr="007027FA" w:rsidRDefault="00A22A9B" w:rsidP="00A22A9B">
      <w:pPr>
        <w:spacing w:line="400" w:lineRule="atLeast"/>
        <w:rPr>
          <w:rFonts w:ascii="Times New Roman" w:hAnsi="Times New Roman" w:cs="Times New Roman"/>
          <w:color w:val="auto"/>
        </w:rPr>
      </w:pPr>
      <w:r w:rsidRPr="007027FA">
        <w:rPr>
          <w:rFonts w:ascii="Times New Roman" w:hAnsi="Times New Roman" w:cs="Times New Roman"/>
          <w:b/>
          <w:bCs/>
          <w:color w:val="auto"/>
        </w:rPr>
        <w:t>Supplementary Table 1:</w:t>
      </w:r>
      <w:r w:rsidRPr="007027FA">
        <w:rPr>
          <w:rFonts w:ascii="Times New Roman" w:hAnsi="Times New Roman" w:cs="Times New Roman"/>
          <w:color w:val="auto"/>
        </w:rPr>
        <w:t xml:space="preserve"> Infection sites of</w:t>
      </w:r>
      <w:r w:rsidRPr="007027FA">
        <w:rPr>
          <w:rFonts w:ascii="Times New Roman" w:hAnsi="Times New Roman" w:cs="Times New Roman"/>
        </w:rPr>
        <w:t xml:space="preserve"> </w:t>
      </w:r>
      <w:r w:rsidRPr="007027FA">
        <w:rPr>
          <w:rFonts w:ascii="Times New Roman" w:hAnsi="Times New Roman" w:cs="Times New Roman"/>
          <w:i/>
        </w:rPr>
        <w:t>S. aureus</w:t>
      </w:r>
      <w:r w:rsidRPr="007027FA">
        <w:rPr>
          <w:rFonts w:ascii="Times New Roman" w:hAnsi="Times New Roman" w:cs="Times New Roman"/>
        </w:rPr>
        <w:t xml:space="preserve"> </w:t>
      </w:r>
      <w:proofErr w:type="spellStart"/>
      <w:r w:rsidRPr="007027FA">
        <w:rPr>
          <w:rFonts w:ascii="Times New Roman" w:hAnsi="Times New Roman" w:cs="Times New Roman"/>
        </w:rPr>
        <w:t>bacteraemic</w:t>
      </w:r>
      <w:proofErr w:type="spellEnd"/>
      <w:r w:rsidRPr="007027FA">
        <w:rPr>
          <w:rFonts w:ascii="Times New Roman" w:hAnsi="Times New Roman" w:cs="Times New Roman"/>
        </w:rPr>
        <w:t xml:space="preserve"> patients with and without concomitant bacteriuria</w:t>
      </w:r>
    </w:p>
    <w:tbl>
      <w:tblPr>
        <w:tblStyle w:val="TableGrid"/>
        <w:tblW w:w="1102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850"/>
        <w:gridCol w:w="1134"/>
        <w:gridCol w:w="851"/>
        <w:gridCol w:w="1134"/>
        <w:gridCol w:w="992"/>
      </w:tblGrid>
      <w:tr w:rsidR="00A22A9B" w:rsidRPr="007027FA" w14:paraId="138D1B06" w14:textId="77777777" w:rsidTr="00A22A9B">
        <w:tc>
          <w:tcPr>
            <w:tcW w:w="6062" w:type="dxa"/>
            <w:tcBorders>
              <w:bottom w:val="single" w:sz="12" w:space="0" w:color="auto"/>
            </w:tcBorders>
          </w:tcPr>
          <w:p w14:paraId="45B3120A" w14:textId="77777777" w:rsidR="00A22A9B" w:rsidRPr="007027FA" w:rsidRDefault="00A22A9B" w:rsidP="00A22A9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C7D2D8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Without SABU (n=386)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F0475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With SABU </w:t>
            </w:r>
          </w:p>
          <w:p w14:paraId="41EDA827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(n=62)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58BEF4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7027FA">
              <w:rPr>
                <w:rFonts w:ascii="Times New Roman" w:hAnsi="Times New Roman" w:cs="Times New Roman"/>
                <w:i/>
                <w:color w:val="auto"/>
              </w:rPr>
              <w:t>P</w:t>
            </w:r>
          </w:p>
        </w:tc>
      </w:tr>
      <w:tr w:rsidR="00A22A9B" w:rsidRPr="007027FA" w14:paraId="1F32789D" w14:textId="77777777" w:rsidTr="00A22A9B">
        <w:tc>
          <w:tcPr>
            <w:tcW w:w="6062" w:type="dxa"/>
          </w:tcPr>
          <w:p w14:paraId="461F4932" w14:textId="43981334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Unknown origin </w:t>
            </w:r>
          </w:p>
        </w:tc>
        <w:tc>
          <w:tcPr>
            <w:tcW w:w="850" w:type="dxa"/>
            <w:vAlign w:val="center"/>
          </w:tcPr>
          <w:p w14:paraId="3947E399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92</w:t>
            </w:r>
          </w:p>
        </w:tc>
        <w:tc>
          <w:tcPr>
            <w:tcW w:w="1134" w:type="dxa"/>
            <w:vAlign w:val="center"/>
          </w:tcPr>
          <w:p w14:paraId="15F335A8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23.8%</w:t>
            </w:r>
          </w:p>
        </w:tc>
        <w:tc>
          <w:tcPr>
            <w:tcW w:w="851" w:type="dxa"/>
            <w:vAlign w:val="center"/>
          </w:tcPr>
          <w:p w14:paraId="2E5E360A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</w:t>
            </w:r>
          </w:p>
        </w:tc>
        <w:tc>
          <w:tcPr>
            <w:tcW w:w="1134" w:type="dxa"/>
            <w:vAlign w:val="center"/>
          </w:tcPr>
          <w:p w14:paraId="6F4BE67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19.4%</w:t>
            </w:r>
          </w:p>
        </w:tc>
        <w:tc>
          <w:tcPr>
            <w:tcW w:w="992" w:type="dxa"/>
            <w:vAlign w:val="center"/>
          </w:tcPr>
          <w:p w14:paraId="4DD52BFC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0.438</w:t>
            </w:r>
          </w:p>
        </w:tc>
      </w:tr>
      <w:tr w:rsidR="00A22A9B" w:rsidRPr="007027FA" w14:paraId="7E0973BA" w14:textId="77777777" w:rsidTr="00A22A9B">
        <w:tc>
          <w:tcPr>
            <w:tcW w:w="6062" w:type="dxa"/>
          </w:tcPr>
          <w:p w14:paraId="6E49E876" w14:textId="3C258489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Central venous catheter-related</w:t>
            </w:r>
          </w:p>
        </w:tc>
        <w:tc>
          <w:tcPr>
            <w:tcW w:w="850" w:type="dxa"/>
            <w:vAlign w:val="center"/>
          </w:tcPr>
          <w:p w14:paraId="2467F75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48</w:t>
            </w:r>
          </w:p>
        </w:tc>
        <w:tc>
          <w:tcPr>
            <w:tcW w:w="1134" w:type="dxa"/>
            <w:vAlign w:val="center"/>
          </w:tcPr>
          <w:p w14:paraId="4389BEC5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12.4%</w:t>
            </w:r>
          </w:p>
        </w:tc>
        <w:tc>
          <w:tcPr>
            <w:tcW w:w="851" w:type="dxa"/>
            <w:vAlign w:val="center"/>
          </w:tcPr>
          <w:p w14:paraId="16685B71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</w:t>
            </w:r>
          </w:p>
        </w:tc>
        <w:tc>
          <w:tcPr>
            <w:tcW w:w="1134" w:type="dxa"/>
            <w:vAlign w:val="center"/>
          </w:tcPr>
          <w:p w14:paraId="3C88C9A7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8.1%</w:t>
            </w:r>
          </w:p>
        </w:tc>
        <w:tc>
          <w:tcPr>
            <w:tcW w:w="992" w:type="dxa"/>
            <w:vAlign w:val="center"/>
          </w:tcPr>
          <w:p w14:paraId="66ACF012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0.401</w:t>
            </w:r>
          </w:p>
        </w:tc>
      </w:tr>
      <w:tr w:rsidR="00A22A9B" w:rsidRPr="007027FA" w14:paraId="7B96FD17" w14:textId="77777777" w:rsidTr="00A22A9B">
        <w:tc>
          <w:tcPr>
            <w:tcW w:w="6062" w:type="dxa"/>
          </w:tcPr>
          <w:p w14:paraId="4BA99ADC" w14:textId="065A6306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Peripheral venous catheter-related</w:t>
            </w:r>
          </w:p>
        </w:tc>
        <w:tc>
          <w:tcPr>
            <w:tcW w:w="850" w:type="dxa"/>
            <w:vAlign w:val="center"/>
          </w:tcPr>
          <w:p w14:paraId="44A6C02A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18</w:t>
            </w:r>
          </w:p>
        </w:tc>
        <w:tc>
          <w:tcPr>
            <w:tcW w:w="1134" w:type="dxa"/>
            <w:vAlign w:val="center"/>
          </w:tcPr>
          <w:p w14:paraId="4C26E7B8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4.7%</w:t>
            </w:r>
          </w:p>
        </w:tc>
        <w:tc>
          <w:tcPr>
            <w:tcW w:w="851" w:type="dxa"/>
            <w:vAlign w:val="center"/>
          </w:tcPr>
          <w:p w14:paraId="0B945D3B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</w:t>
            </w:r>
          </w:p>
        </w:tc>
        <w:tc>
          <w:tcPr>
            <w:tcW w:w="1134" w:type="dxa"/>
            <w:vAlign w:val="center"/>
          </w:tcPr>
          <w:p w14:paraId="55C95CAD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4.8%</w:t>
            </w:r>
          </w:p>
        </w:tc>
        <w:tc>
          <w:tcPr>
            <w:tcW w:w="992" w:type="dxa"/>
            <w:vAlign w:val="center"/>
          </w:tcPr>
          <w:p w14:paraId="28F53430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1.000</w:t>
            </w:r>
          </w:p>
        </w:tc>
      </w:tr>
      <w:tr w:rsidR="00A22A9B" w:rsidRPr="007027FA" w14:paraId="6A4F9D11" w14:textId="77777777" w:rsidTr="00A22A9B">
        <w:tc>
          <w:tcPr>
            <w:tcW w:w="6062" w:type="dxa"/>
          </w:tcPr>
          <w:p w14:paraId="6A7853C3" w14:textId="54959C32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Lower-respiratory tract </w:t>
            </w:r>
          </w:p>
        </w:tc>
        <w:tc>
          <w:tcPr>
            <w:tcW w:w="850" w:type="dxa"/>
            <w:vAlign w:val="center"/>
          </w:tcPr>
          <w:p w14:paraId="25325C2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44</w:t>
            </w:r>
          </w:p>
        </w:tc>
        <w:tc>
          <w:tcPr>
            <w:tcW w:w="1134" w:type="dxa"/>
            <w:vAlign w:val="center"/>
          </w:tcPr>
          <w:p w14:paraId="1805DE65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11.4%</w:t>
            </w:r>
          </w:p>
        </w:tc>
        <w:tc>
          <w:tcPr>
            <w:tcW w:w="851" w:type="dxa"/>
            <w:vAlign w:val="center"/>
          </w:tcPr>
          <w:p w14:paraId="34319232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</w:t>
            </w:r>
          </w:p>
        </w:tc>
        <w:tc>
          <w:tcPr>
            <w:tcW w:w="1134" w:type="dxa"/>
            <w:vAlign w:val="center"/>
          </w:tcPr>
          <w:p w14:paraId="6CC26945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6.5%</w:t>
            </w:r>
          </w:p>
        </w:tc>
        <w:tc>
          <w:tcPr>
            <w:tcW w:w="992" w:type="dxa"/>
            <w:vAlign w:val="center"/>
          </w:tcPr>
          <w:p w14:paraId="794D657D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0.374</w:t>
            </w:r>
          </w:p>
        </w:tc>
      </w:tr>
      <w:tr w:rsidR="00A22A9B" w:rsidRPr="007027FA" w14:paraId="134BD467" w14:textId="77777777" w:rsidTr="00A22A9B">
        <w:tc>
          <w:tcPr>
            <w:tcW w:w="6062" w:type="dxa"/>
          </w:tcPr>
          <w:p w14:paraId="0B497FF4" w14:textId="36C2DBF1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Skin and soft tissue </w:t>
            </w:r>
          </w:p>
        </w:tc>
        <w:tc>
          <w:tcPr>
            <w:tcW w:w="850" w:type="dxa"/>
            <w:vAlign w:val="center"/>
          </w:tcPr>
          <w:p w14:paraId="1DBE60E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22</w:t>
            </w:r>
          </w:p>
        </w:tc>
        <w:tc>
          <w:tcPr>
            <w:tcW w:w="1134" w:type="dxa"/>
            <w:vAlign w:val="center"/>
          </w:tcPr>
          <w:p w14:paraId="2B98264E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5.7%</w:t>
            </w:r>
          </w:p>
        </w:tc>
        <w:tc>
          <w:tcPr>
            <w:tcW w:w="851" w:type="dxa"/>
            <w:vAlign w:val="center"/>
          </w:tcPr>
          <w:p w14:paraId="07025482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</w:t>
            </w:r>
          </w:p>
        </w:tc>
        <w:tc>
          <w:tcPr>
            <w:tcW w:w="1134" w:type="dxa"/>
            <w:vAlign w:val="center"/>
          </w:tcPr>
          <w:p w14:paraId="7F70AE5A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4.8%</w:t>
            </w:r>
          </w:p>
        </w:tc>
        <w:tc>
          <w:tcPr>
            <w:tcW w:w="992" w:type="dxa"/>
            <w:vAlign w:val="center"/>
          </w:tcPr>
          <w:p w14:paraId="20DDBC91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1.000</w:t>
            </w:r>
          </w:p>
        </w:tc>
      </w:tr>
      <w:tr w:rsidR="00A22A9B" w:rsidRPr="007027FA" w14:paraId="275C5C79" w14:textId="77777777" w:rsidTr="00A22A9B">
        <w:tc>
          <w:tcPr>
            <w:tcW w:w="6062" w:type="dxa"/>
          </w:tcPr>
          <w:p w14:paraId="5F202CD0" w14:textId="01648EAF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Osteoarticular</w:t>
            </w:r>
          </w:p>
        </w:tc>
        <w:tc>
          <w:tcPr>
            <w:tcW w:w="850" w:type="dxa"/>
            <w:vAlign w:val="center"/>
          </w:tcPr>
          <w:p w14:paraId="706406A5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108</w:t>
            </w:r>
          </w:p>
        </w:tc>
        <w:tc>
          <w:tcPr>
            <w:tcW w:w="1134" w:type="dxa"/>
            <w:vAlign w:val="center"/>
          </w:tcPr>
          <w:p w14:paraId="485FD509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28.0%</w:t>
            </w:r>
          </w:p>
        </w:tc>
        <w:tc>
          <w:tcPr>
            <w:tcW w:w="851" w:type="dxa"/>
            <w:vAlign w:val="center"/>
          </w:tcPr>
          <w:p w14:paraId="1F7CA618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25</w:t>
            </w:r>
          </w:p>
        </w:tc>
        <w:tc>
          <w:tcPr>
            <w:tcW w:w="1134" w:type="dxa"/>
            <w:vAlign w:val="center"/>
          </w:tcPr>
          <w:p w14:paraId="0BFCA8C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40.3%</w:t>
            </w:r>
          </w:p>
        </w:tc>
        <w:tc>
          <w:tcPr>
            <w:tcW w:w="992" w:type="dxa"/>
            <w:vAlign w:val="center"/>
          </w:tcPr>
          <w:p w14:paraId="76E4C89D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0.014</w:t>
            </w:r>
          </w:p>
        </w:tc>
      </w:tr>
      <w:tr w:rsidR="00A22A9B" w:rsidRPr="007027FA" w14:paraId="1F7B49D5" w14:textId="77777777" w:rsidTr="00A22A9B">
        <w:tc>
          <w:tcPr>
            <w:tcW w:w="6062" w:type="dxa"/>
          </w:tcPr>
          <w:p w14:paraId="1D54640D" w14:textId="0A06B225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Native osteoarticular </w:t>
            </w:r>
          </w:p>
        </w:tc>
        <w:tc>
          <w:tcPr>
            <w:tcW w:w="850" w:type="dxa"/>
            <w:vAlign w:val="center"/>
          </w:tcPr>
          <w:p w14:paraId="498F153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82</w:t>
            </w:r>
          </w:p>
        </w:tc>
        <w:tc>
          <w:tcPr>
            <w:tcW w:w="1134" w:type="dxa"/>
            <w:vAlign w:val="center"/>
          </w:tcPr>
          <w:p w14:paraId="112EF984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21.2%</w:t>
            </w:r>
          </w:p>
        </w:tc>
        <w:tc>
          <w:tcPr>
            <w:tcW w:w="851" w:type="dxa"/>
            <w:vAlign w:val="center"/>
          </w:tcPr>
          <w:p w14:paraId="5226F872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22</w:t>
            </w:r>
          </w:p>
        </w:tc>
        <w:tc>
          <w:tcPr>
            <w:tcW w:w="1134" w:type="dxa"/>
            <w:vAlign w:val="center"/>
          </w:tcPr>
          <w:p w14:paraId="3C160FCC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35.5%</w:t>
            </w:r>
          </w:p>
        </w:tc>
        <w:tc>
          <w:tcPr>
            <w:tcW w:w="992" w:type="dxa"/>
            <w:vAlign w:val="center"/>
          </w:tcPr>
          <w:p w14:paraId="3568CB8B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0.014</w:t>
            </w:r>
          </w:p>
        </w:tc>
      </w:tr>
      <w:tr w:rsidR="00A22A9B" w:rsidRPr="007027FA" w14:paraId="43A8B4E7" w14:textId="77777777" w:rsidTr="00A22A9B">
        <w:tc>
          <w:tcPr>
            <w:tcW w:w="6062" w:type="dxa"/>
          </w:tcPr>
          <w:p w14:paraId="57CC3383" w14:textId="2B110021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Septic arthritis</w:t>
            </w:r>
          </w:p>
        </w:tc>
        <w:tc>
          <w:tcPr>
            <w:tcW w:w="850" w:type="dxa"/>
            <w:vAlign w:val="center"/>
          </w:tcPr>
          <w:p w14:paraId="4FE11F33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39</w:t>
            </w:r>
          </w:p>
        </w:tc>
        <w:tc>
          <w:tcPr>
            <w:tcW w:w="1134" w:type="dxa"/>
            <w:vAlign w:val="center"/>
          </w:tcPr>
          <w:p w14:paraId="0A76D5FA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10.1%</w:t>
            </w:r>
          </w:p>
        </w:tc>
        <w:tc>
          <w:tcPr>
            <w:tcW w:w="851" w:type="dxa"/>
            <w:vAlign w:val="center"/>
          </w:tcPr>
          <w:p w14:paraId="0BFB8142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</w:t>
            </w:r>
          </w:p>
        </w:tc>
        <w:tc>
          <w:tcPr>
            <w:tcW w:w="1134" w:type="dxa"/>
            <w:vAlign w:val="center"/>
          </w:tcPr>
          <w:p w14:paraId="4A9A859C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19.4%</w:t>
            </w:r>
          </w:p>
        </w:tc>
        <w:tc>
          <w:tcPr>
            <w:tcW w:w="992" w:type="dxa"/>
            <w:vAlign w:val="center"/>
          </w:tcPr>
          <w:p w14:paraId="25049A33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0.033</w:t>
            </w:r>
          </w:p>
        </w:tc>
      </w:tr>
      <w:tr w:rsidR="00A22A9B" w:rsidRPr="007027FA" w14:paraId="6A43C189" w14:textId="77777777" w:rsidTr="00A22A9B">
        <w:tc>
          <w:tcPr>
            <w:tcW w:w="6062" w:type="dxa"/>
          </w:tcPr>
          <w:p w14:paraId="3A30CDF9" w14:textId="622BCFF0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Acute non-vertebral osteomyelitis</w:t>
            </w:r>
          </w:p>
        </w:tc>
        <w:tc>
          <w:tcPr>
            <w:tcW w:w="850" w:type="dxa"/>
            <w:vAlign w:val="center"/>
          </w:tcPr>
          <w:p w14:paraId="7D5A8AF1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41</w:t>
            </w:r>
          </w:p>
        </w:tc>
        <w:tc>
          <w:tcPr>
            <w:tcW w:w="1134" w:type="dxa"/>
            <w:vAlign w:val="center"/>
          </w:tcPr>
          <w:p w14:paraId="15913651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10.6%</w:t>
            </w:r>
          </w:p>
        </w:tc>
        <w:tc>
          <w:tcPr>
            <w:tcW w:w="851" w:type="dxa"/>
            <w:vAlign w:val="center"/>
          </w:tcPr>
          <w:p w14:paraId="7EDD7127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</w:t>
            </w:r>
          </w:p>
        </w:tc>
        <w:tc>
          <w:tcPr>
            <w:tcW w:w="1134" w:type="dxa"/>
            <w:vAlign w:val="center"/>
          </w:tcPr>
          <w:p w14:paraId="104ADA0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12.9%</w:t>
            </w:r>
          </w:p>
        </w:tc>
        <w:tc>
          <w:tcPr>
            <w:tcW w:w="992" w:type="dxa"/>
            <w:vAlign w:val="center"/>
          </w:tcPr>
          <w:p w14:paraId="229C32B7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0.593</w:t>
            </w:r>
          </w:p>
        </w:tc>
      </w:tr>
      <w:tr w:rsidR="00A22A9B" w:rsidRPr="007027FA" w14:paraId="2ABFF37E" w14:textId="77777777" w:rsidTr="00A22A9B">
        <w:tc>
          <w:tcPr>
            <w:tcW w:w="6062" w:type="dxa"/>
          </w:tcPr>
          <w:p w14:paraId="44649B15" w14:textId="0622DA59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Chronic non-vertebral osteomyelitis </w:t>
            </w:r>
          </w:p>
        </w:tc>
        <w:tc>
          <w:tcPr>
            <w:tcW w:w="850" w:type="dxa"/>
            <w:vAlign w:val="center"/>
          </w:tcPr>
          <w:p w14:paraId="629E4733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35</w:t>
            </w:r>
          </w:p>
        </w:tc>
        <w:tc>
          <w:tcPr>
            <w:tcW w:w="1134" w:type="dxa"/>
            <w:vAlign w:val="center"/>
          </w:tcPr>
          <w:p w14:paraId="6D1E4FC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9.1%</w:t>
            </w:r>
          </w:p>
        </w:tc>
        <w:tc>
          <w:tcPr>
            <w:tcW w:w="851" w:type="dxa"/>
            <w:vAlign w:val="center"/>
          </w:tcPr>
          <w:p w14:paraId="3EE8A1B3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6</w:t>
            </w:r>
          </w:p>
        </w:tc>
        <w:tc>
          <w:tcPr>
            <w:tcW w:w="1134" w:type="dxa"/>
            <w:vAlign w:val="center"/>
          </w:tcPr>
          <w:p w14:paraId="7D90204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9.7%</w:t>
            </w:r>
          </w:p>
        </w:tc>
        <w:tc>
          <w:tcPr>
            <w:tcW w:w="992" w:type="dxa"/>
            <w:vAlign w:val="center"/>
          </w:tcPr>
          <w:p w14:paraId="1D330BE0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0.877</w:t>
            </w:r>
          </w:p>
        </w:tc>
      </w:tr>
      <w:tr w:rsidR="00A22A9B" w:rsidRPr="007027FA" w14:paraId="32EEE46C" w14:textId="77777777" w:rsidTr="00A22A9B">
        <w:tc>
          <w:tcPr>
            <w:tcW w:w="6062" w:type="dxa"/>
          </w:tcPr>
          <w:p w14:paraId="20ECEBE9" w14:textId="2BC94D36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Vertebral osteomyelitis</w:t>
            </w:r>
          </w:p>
        </w:tc>
        <w:tc>
          <w:tcPr>
            <w:tcW w:w="850" w:type="dxa"/>
            <w:vAlign w:val="center"/>
          </w:tcPr>
          <w:p w14:paraId="3C2319E5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32</w:t>
            </w:r>
          </w:p>
        </w:tc>
        <w:tc>
          <w:tcPr>
            <w:tcW w:w="1134" w:type="dxa"/>
            <w:vAlign w:val="center"/>
          </w:tcPr>
          <w:p w14:paraId="29A52E4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8.3%</w:t>
            </w:r>
          </w:p>
        </w:tc>
        <w:tc>
          <w:tcPr>
            <w:tcW w:w="851" w:type="dxa"/>
            <w:vAlign w:val="center"/>
          </w:tcPr>
          <w:p w14:paraId="40ED033B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</w:t>
            </w:r>
          </w:p>
        </w:tc>
        <w:tc>
          <w:tcPr>
            <w:tcW w:w="1134" w:type="dxa"/>
            <w:vAlign w:val="center"/>
          </w:tcPr>
          <w:p w14:paraId="5FA1B311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16.1%</w:t>
            </w:r>
          </w:p>
        </w:tc>
        <w:tc>
          <w:tcPr>
            <w:tcW w:w="992" w:type="dxa"/>
            <w:vAlign w:val="center"/>
          </w:tcPr>
          <w:p w14:paraId="595F7BB3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0.049</w:t>
            </w:r>
          </w:p>
        </w:tc>
      </w:tr>
      <w:tr w:rsidR="00A22A9B" w:rsidRPr="007027FA" w14:paraId="6ED0AA92" w14:textId="77777777" w:rsidTr="00A22A9B">
        <w:tc>
          <w:tcPr>
            <w:tcW w:w="6062" w:type="dxa"/>
          </w:tcPr>
          <w:p w14:paraId="11BDCF4A" w14:textId="7BF37B8D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Prosthetic osteoarticular with prosthesis</w:t>
            </w:r>
          </w:p>
        </w:tc>
        <w:tc>
          <w:tcPr>
            <w:tcW w:w="850" w:type="dxa"/>
            <w:vAlign w:val="center"/>
          </w:tcPr>
          <w:p w14:paraId="39C60B5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31</w:t>
            </w:r>
          </w:p>
        </w:tc>
        <w:tc>
          <w:tcPr>
            <w:tcW w:w="1134" w:type="dxa"/>
            <w:vAlign w:val="center"/>
          </w:tcPr>
          <w:p w14:paraId="7DAF0BE8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8.0%</w:t>
            </w:r>
          </w:p>
        </w:tc>
        <w:tc>
          <w:tcPr>
            <w:tcW w:w="851" w:type="dxa"/>
            <w:vAlign w:val="center"/>
          </w:tcPr>
          <w:p w14:paraId="3F68BFAA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</w:t>
            </w:r>
          </w:p>
        </w:tc>
        <w:tc>
          <w:tcPr>
            <w:tcW w:w="1134" w:type="dxa"/>
            <w:vAlign w:val="center"/>
          </w:tcPr>
          <w:p w14:paraId="308DA451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4.8%</w:t>
            </w:r>
          </w:p>
        </w:tc>
        <w:tc>
          <w:tcPr>
            <w:tcW w:w="992" w:type="dxa"/>
            <w:vAlign w:val="center"/>
          </w:tcPr>
          <w:p w14:paraId="44E57CC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0.604</w:t>
            </w:r>
          </w:p>
        </w:tc>
      </w:tr>
      <w:tr w:rsidR="00A22A9B" w:rsidRPr="007027FA" w14:paraId="318E2A01" w14:textId="77777777" w:rsidTr="00A22A9B">
        <w:tc>
          <w:tcPr>
            <w:tcW w:w="6062" w:type="dxa"/>
          </w:tcPr>
          <w:p w14:paraId="562C977A" w14:textId="5C2D7EAA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Prosthetic joint infection </w:t>
            </w:r>
          </w:p>
        </w:tc>
        <w:tc>
          <w:tcPr>
            <w:tcW w:w="850" w:type="dxa"/>
            <w:vAlign w:val="center"/>
          </w:tcPr>
          <w:p w14:paraId="07BC07A7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23</w:t>
            </w:r>
          </w:p>
        </w:tc>
        <w:tc>
          <w:tcPr>
            <w:tcW w:w="1134" w:type="dxa"/>
            <w:vAlign w:val="center"/>
          </w:tcPr>
          <w:p w14:paraId="537E4D7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6.0%</w:t>
            </w:r>
          </w:p>
        </w:tc>
        <w:tc>
          <w:tcPr>
            <w:tcW w:w="851" w:type="dxa"/>
            <w:vAlign w:val="center"/>
          </w:tcPr>
          <w:p w14:paraId="2F6E7FC2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</w:t>
            </w:r>
          </w:p>
        </w:tc>
        <w:tc>
          <w:tcPr>
            <w:tcW w:w="1134" w:type="dxa"/>
            <w:vAlign w:val="center"/>
          </w:tcPr>
          <w:p w14:paraId="3D2811CA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4.8%</w:t>
            </w:r>
          </w:p>
        </w:tc>
        <w:tc>
          <w:tcPr>
            <w:tcW w:w="992" w:type="dxa"/>
            <w:vAlign w:val="center"/>
          </w:tcPr>
          <w:p w14:paraId="453F43D4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1.000</w:t>
            </w:r>
          </w:p>
        </w:tc>
      </w:tr>
      <w:tr w:rsidR="00A22A9B" w:rsidRPr="007027FA" w14:paraId="0427183B" w14:textId="77777777" w:rsidTr="00A22A9B">
        <w:tc>
          <w:tcPr>
            <w:tcW w:w="6062" w:type="dxa"/>
          </w:tcPr>
          <w:p w14:paraId="35EE3EE8" w14:textId="47B27F2D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Osteosynthesis infection </w:t>
            </w:r>
          </w:p>
        </w:tc>
        <w:tc>
          <w:tcPr>
            <w:tcW w:w="850" w:type="dxa"/>
            <w:vAlign w:val="center"/>
          </w:tcPr>
          <w:p w14:paraId="0FF01C42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</w:t>
            </w:r>
          </w:p>
        </w:tc>
        <w:tc>
          <w:tcPr>
            <w:tcW w:w="1134" w:type="dxa"/>
            <w:vAlign w:val="center"/>
          </w:tcPr>
          <w:p w14:paraId="0978B884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1.3%</w:t>
            </w:r>
          </w:p>
        </w:tc>
        <w:tc>
          <w:tcPr>
            <w:tcW w:w="851" w:type="dxa"/>
            <w:vAlign w:val="center"/>
          </w:tcPr>
          <w:p w14:paraId="774B5DB1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0</w:t>
            </w:r>
          </w:p>
        </w:tc>
        <w:tc>
          <w:tcPr>
            <w:tcW w:w="1134" w:type="dxa"/>
            <w:vAlign w:val="center"/>
          </w:tcPr>
          <w:p w14:paraId="215642EB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0%</w:t>
            </w:r>
          </w:p>
        </w:tc>
        <w:tc>
          <w:tcPr>
            <w:tcW w:w="992" w:type="dxa"/>
            <w:vAlign w:val="center"/>
          </w:tcPr>
          <w:p w14:paraId="0551EF57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1.000</w:t>
            </w:r>
          </w:p>
        </w:tc>
      </w:tr>
      <w:tr w:rsidR="00A22A9B" w:rsidRPr="007027FA" w14:paraId="38A867EA" w14:textId="77777777" w:rsidTr="00A22A9B">
        <w:tc>
          <w:tcPr>
            <w:tcW w:w="6062" w:type="dxa"/>
          </w:tcPr>
          <w:p w14:paraId="6AD93A84" w14:textId="02FD3A4E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</w:t>
            </w:r>
            <w:proofErr w:type="spellStart"/>
            <w:r w:rsidRPr="007027FA">
              <w:rPr>
                <w:rFonts w:ascii="Times New Roman" w:hAnsi="Times New Roman" w:cs="Times New Roman"/>
                <w:color w:val="auto"/>
              </w:rPr>
              <w:t>Spondylodesis</w:t>
            </w:r>
            <w:proofErr w:type="spellEnd"/>
            <w:r w:rsidRPr="007027FA">
              <w:rPr>
                <w:rFonts w:ascii="Times New Roman" w:hAnsi="Times New Roman" w:cs="Times New Roman"/>
                <w:color w:val="auto"/>
              </w:rPr>
              <w:t xml:space="preserve"> infection </w:t>
            </w:r>
          </w:p>
        </w:tc>
        <w:tc>
          <w:tcPr>
            <w:tcW w:w="850" w:type="dxa"/>
            <w:vAlign w:val="center"/>
          </w:tcPr>
          <w:p w14:paraId="2AA6C4CD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</w:t>
            </w:r>
          </w:p>
        </w:tc>
        <w:tc>
          <w:tcPr>
            <w:tcW w:w="1134" w:type="dxa"/>
            <w:vAlign w:val="center"/>
          </w:tcPr>
          <w:p w14:paraId="5AD8C73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0.8%</w:t>
            </w:r>
          </w:p>
        </w:tc>
        <w:tc>
          <w:tcPr>
            <w:tcW w:w="851" w:type="dxa"/>
            <w:vAlign w:val="center"/>
          </w:tcPr>
          <w:p w14:paraId="495F3B2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0</w:t>
            </w:r>
          </w:p>
        </w:tc>
        <w:tc>
          <w:tcPr>
            <w:tcW w:w="1134" w:type="dxa"/>
            <w:vAlign w:val="center"/>
          </w:tcPr>
          <w:p w14:paraId="656E485F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0%</w:t>
            </w:r>
          </w:p>
        </w:tc>
        <w:tc>
          <w:tcPr>
            <w:tcW w:w="992" w:type="dxa"/>
            <w:vAlign w:val="center"/>
          </w:tcPr>
          <w:p w14:paraId="52DB5D98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1.000</w:t>
            </w:r>
          </w:p>
        </w:tc>
      </w:tr>
      <w:tr w:rsidR="00A22A9B" w:rsidRPr="007027FA" w14:paraId="3CAB922F" w14:textId="77777777" w:rsidTr="00A22A9B">
        <w:tc>
          <w:tcPr>
            <w:tcW w:w="6062" w:type="dxa"/>
          </w:tcPr>
          <w:p w14:paraId="2FA73D0C" w14:textId="7DEAA01E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Proven endocarditis (including CIED cable infection)</w:t>
            </w:r>
          </w:p>
        </w:tc>
        <w:tc>
          <w:tcPr>
            <w:tcW w:w="850" w:type="dxa"/>
            <w:vAlign w:val="center"/>
          </w:tcPr>
          <w:p w14:paraId="3DDDC250" w14:textId="77777777" w:rsidR="00A22A9B" w:rsidRPr="007027FA" w:rsidRDefault="00A22A9B" w:rsidP="00A22A9B">
            <w:pPr>
              <w:widowControl/>
              <w:tabs>
                <w:tab w:val="left" w:pos="476"/>
                <w:tab w:val="right" w:pos="716"/>
              </w:tabs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48</w:t>
            </w:r>
          </w:p>
        </w:tc>
        <w:tc>
          <w:tcPr>
            <w:tcW w:w="1134" w:type="dxa"/>
            <w:vAlign w:val="center"/>
          </w:tcPr>
          <w:p w14:paraId="7F743F71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12.4%</w:t>
            </w:r>
          </w:p>
        </w:tc>
        <w:tc>
          <w:tcPr>
            <w:tcW w:w="851" w:type="dxa"/>
            <w:vAlign w:val="center"/>
          </w:tcPr>
          <w:p w14:paraId="29B2BDB9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</w:t>
            </w:r>
          </w:p>
        </w:tc>
        <w:tc>
          <w:tcPr>
            <w:tcW w:w="1134" w:type="dxa"/>
            <w:vAlign w:val="center"/>
          </w:tcPr>
          <w:p w14:paraId="49253CCC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16.1%</w:t>
            </w:r>
          </w:p>
        </w:tc>
        <w:tc>
          <w:tcPr>
            <w:tcW w:w="992" w:type="dxa"/>
            <w:vAlign w:val="center"/>
          </w:tcPr>
          <w:p w14:paraId="349A28BD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0.424</w:t>
            </w:r>
          </w:p>
        </w:tc>
      </w:tr>
      <w:tr w:rsidR="00A22A9B" w:rsidRPr="007027FA" w14:paraId="483D131B" w14:textId="77777777" w:rsidTr="00A22A9B">
        <w:tc>
          <w:tcPr>
            <w:tcW w:w="6062" w:type="dxa"/>
          </w:tcPr>
          <w:p w14:paraId="51702DFF" w14:textId="3D3FE041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Other</w:t>
            </w:r>
          </w:p>
        </w:tc>
        <w:tc>
          <w:tcPr>
            <w:tcW w:w="850" w:type="dxa"/>
            <w:vAlign w:val="center"/>
          </w:tcPr>
          <w:p w14:paraId="57A168E0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29</w:t>
            </w:r>
          </w:p>
        </w:tc>
        <w:tc>
          <w:tcPr>
            <w:tcW w:w="1134" w:type="dxa"/>
            <w:vAlign w:val="center"/>
          </w:tcPr>
          <w:p w14:paraId="66414006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7.5%</w:t>
            </w:r>
          </w:p>
        </w:tc>
        <w:tc>
          <w:tcPr>
            <w:tcW w:w="851" w:type="dxa"/>
            <w:vAlign w:val="center"/>
          </w:tcPr>
          <w:p w14:paraId="70422089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1134" w:type="dxa"/>
            <w:vAlign w:val="center"/>
          </w:tcPr>
          <w:p w14:paraId="33E7195D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9.7%</w:t>
            </w:r>
          </w:p>
        </w:tc>
        <w:tc>
          <w:tcPr>
            <w:tcW w:w="992" w:type="dxa"/>
            <w:vAlign w:val="center"/>
          </w:tcPr>
          <w:p w14:paraId="43C4C659" w14:textId="7777777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0.556</w:t>
            </w:r>
          </w:p>
        </w:tc>
      </w:tr>
    </w:tbl>
    <w:p w14:paraId="3C58A0D5" w14:textId="77777777" w:rsidR="002470C8" w:rsidRPr="007027FA" w:rsidRDefault="002470C8" w:rsidP="002470C8">
      <w:pPr>
        <w:spacing w:line="400" w:lineRule="atLeast"/>
        <w:rPr>
          <w:rFonts w:ascii="Times New Roman" w:hAnsi="Times New Roman" w:cs="Times New Roman"/>
          <w:color w:val="auto"/>
        </w:rPr>
      </w:pPr>
      <w:r w:rsidRPr="007027FA">
        <w:rPr>
          <w:rFonts w:ascii="Times New Roman" w:hAnsi="Times New Roman" w:cs="Times New Roman"/>
          <w:color w:val="auto"/>
        </w:rPr>
        <w:t>Data are depicted as number and percentage or median and Q1-3</w:t>
      </w:r>
    </w:p>
    <w:p w14:paraId="617806F5" w14:textId="77777777" w:rsidR="00A22A9B" w:rsidRPr="007027FA" w:rsidRDefault="00A22A9B">
      <w:pPr>
        <w:spacing w:line="400" w:lineRule="atLeast"/>
        <w:rPr>
          <w:rFonts w:ascii="Times New Roman" w:hAnsi="Times New Roman" w:cs="Times New Roman"/>
          <w:b/>
          <w:bCs/>
          <w:color w:val="auto"/>
        </w:rPr>
      </w:pPr>
    </w:p>
    <w:p w14:paraId="1DAE4C65" w14:textId="77777777" w:rsidR="00A22A9B" w:rsidRPr="007027FA" w:rsidRDefault="00A22A9B">
      <w:pPr>
        <w:spacing w:line="400" w:lineRule="atLeast"/>
        <w:rPr>
          <w:rFonts w:ascii="Times New Roman" w:hAnsi="Times New Roman" w:cs="Times New Roman"/>
          <w:b/>
          <w:bCs/>
          <w:color w:val="auto"/>
        </w:rPr>
      </w:pPr>
      <w:r w:rsidRPr="007027FA">
        <w:rPr>
          <w:rFonts w:ascii="Times New Roman" w:hAnsi="Times New Roman" w:cs="Times New Roman"/>
          <w:b/>
          <w:bCs/>
          <w:color w:val="auto"/>
        </w:rPr>
        <w:br w:type="page"/>
      </w:r>
    </w:p>
    <w:p w14:paraId="76F6C218" w14:textId="2CF0670E" w:rsidR="00A22A9B" w:rsidRPr="007027FA" w:rsidRDefault="00A22A9B">
      <w:pPr>
        <w:spacing w:line="400" w:lineRule="atLeast"/>
        <w:rPr>
          <w:rFonts w:ascii="Times New Roman" w:hAnsi="Times New Roman" w:cs="Times New Roman"/>
          <w:color w:val="auto"/>
        </w:rPr>
      </w:pPr>
      <w:r w:rsidRPr="007027FA">
        <w:rPr>
          <w:rFonts w:ascii="Times New Roman" w:hAnsi="Times New Roman" w:cs="Times New Roman"/>
          <w:b/>
          <w:bCs/>
          <w:color w:val="auto"/>
        </w:rPr>
        <w:lastRenderedPageBreak/>
        <w:t>Supplementary Table 2:</w:t>
      </w:r>
      <w:r w:rsidRPr="007027FA">
        <w:rPr>
          <w:rFonts w:ascii="Times New Roman" w:hAnsi="Times New Roman" w:cs="Times New Roman"/>
          <w:color w:val="auto"/>
        </w:rPr>
        <w:t xml:space="preserve"> Outcomes </w:t>
      </w:r>
      <w:r w:rsidRPr="007027FA">
        <w:rPr>
          <w:rFonts w:ascii="Times New Roman" w:hAnsi="Times New Roman" w:cs="Times New Roman"/>
        </w:rPr>
        <w:t xml:space="preserve">of </w:t>
      </w:r>
      <w:r w:rsidRPr="007027FA">
        <w:rPr>
          <w:rFonts w:ascii="Times New Roman" w:hAnsi="Times New Roman" w:cs="Times New Roman"/>
          <w:i/>
        </w:rPr>
        <w:t>S. aureus</w:t>
      </w:r>
      <w:r w:rsidRPr="007027FA">
        <w:rPr>
          <w:rFonts w:ascii="Times New Roman" w:hAnsi="Times New Roman" w:cs="Times New Roman"/>
        </w:rPr>
        <w:t xml:space="preserve"> </w:t>
      </w:r>
      <w:proofErr w:type="spellStart"/>
      <w:r w:rsidRPr="007027FA">
        <w:rPr>
          <w:rFonts w:ascii="Times New Roman" w:hAnsi="Times New Roman" w:cs="Times New Roman"/>
        </w:rPr>
        <w:t>bacteraemic</w:t>
      </w:r>
      <w:proofErr w:type="spellEnd"/>
      <w:r w:rsidRPr="007027FA">
        <w:rPr>
          <w:rFonts w:ascii="Times New Roman" w:hAnsi="Times New Roman" w:cs="Times New Roman"/>
        </w:rPr>
        <w:t xml:space="preserve"> patients with and without concomitant bacteriuria</w:t>
      </w:r>
    </w:p>
    <w:tbl>
      <w:tblPr>
        <w:tblStyle w:val="TableGrid"/>
        <w:tblW w:w="1102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850"/>
        <w:gridCol w:w="1134"/>
        <w:gridCol w:w="851"/>
        <w:gridCol w:w="1134"/>
        <w:gridCol w:w="992"/>
      </w:tblGrid>
      <w:tr w:rsidR="00A22A9B" w:rsidRPr="007027FA" w14:paraId="746E66FF" w14:textId="77777777" w:rsidTr="00B30149">
        <w:tc>
          <w:tcPr>
            <w:tcW w:w="6062" w:type="dxa"/>
            <w:tcBorders>
              <w:bottom w:val="single" w:sz="12" w:space="0" w:color="auto"/>
            </w:tcBorders>
          </w:tcPr>
          <w:p w14:paraId="66A20298" w14:textId="77777777" w:rsidR="00A22A9B" w:rsidRPr="007027FA" w:rsidRDefault="00A22A9B" w:rsidP="00B3014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4A694B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Without SABU (n=386)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B6478C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With SABU </w:t>
            </w:r>
          </w:p>
          <w:p w14:paraId="78E3B5E0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(n=62)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C5417E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7027FA">
              <w:rPr>
                <w:rFonts w:ascii="Times New Roman" w:hAnsi="Times New Roman" w:cs="Times New Roman"/>
                <w:i/>
                <w:color w:val="auto"/>
              </w:rPr>
              <w:t>P</w:t>
            </w:r>
          </w:p>
        </w:tc>
      </w:tr>
      <w:tr w:rsidR="00A22A9B" w:rsidRPr="007027FA" w14:paraId="7AD995D6" w14:textId="77777777" w:rsidTr="00B30149">
        <w:tc>
          <w:tcPr>
            <w:tcW w:w="6062" w:type="dxa"/>
          </w:tcPr>
          <w:p w14:paraId="304B6156" w14:textId="42B57D08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In-hospital mortality</w:t>
            </w:r>
          </w:p>
        </w:tc>
        <w:tc>
          <w:tcPr>
            <w:tcW w:w="850" w:type="dxa"/>
            <w:vAlign w:val="center"/>
          </w:tcPr>
          <w:p w14:paraId="56E1E433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83</w:t>
            </w:r>
          </w:p>
        </w:tc>
        <w:tc>
          <w:tcPr>
            <w:tcW w:w="1134" w:type="dxa"/>
            <w:vAlign w:val="center"/>
          </w:tcPr>
          <w:p w14:paraId="32FC6F11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21.5%</w:t>
            </w:r>
          </w:p>
        </w:tc>
        <w:tc>
          <w:tcPr>
            <w:tcW w:w="851" w:type="dxa"/>
            <w:vAlign w:val="center"/>
          </w:tcPr>
          <w:p w14:paraId="193DA04B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11</w:t>
            </w:r>
          </w:p>
        </w:tc>
        <w:tc>
          <w:tcPr>
            <w:tcW w:w="1134" w:type="dxa"/>
            <w:vAlign w:val="center"/>
          </w:tcPr>
          <w:p w14:paraId="6C3B0ACD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17.7%</w:t>
            </w:r>
          </w:p>
        </w:tc>
        <w:tc>
          <w:tcPr>
            <w:tcW w:w="992" w:type="dxa"/>
            <w:vAlign w:val="center"/>
          </w:tcPr>
          <w:p w14:paraId="301A4519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0.500</w:t>
            </w:r>
          </w:p>
        </w:tc>
      </w:tr>
      <w:tr w:rsidR="00A22A9B" w:rsidRPr="007027FA" w14:paraId="4C7D7A7B" w14:textId="77777777" w:rsidTr="00B30149">
        <w:tc>
          <w:tcPr>
            <w:tcW w:w="6062" w:type="dxa"/>
          </w:tcPr>
          <w:p w14:paraId="08563712" w14:textId="478A7A8A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Mortality at 14d</w:t>
            </w:r>
          </w:p>
        </w:tc>
        <w:tc>
          <w:tcPr>
            <w:tcW w:w="850" w:type="dxa"/>
            <w:vAlign w:val="center"/>
          </w:tcPr>
          <w:p w14:paraId="6E8B589F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41</w:t>
            </w:r>
          </w:p>
        </w:tc>
        <w:tc>
          <w:tcPr>
            <w:tcW w:w="1134" w:type="dxa"/>
            <w:vAlign w:val="center"/>
          </w:tcPr>
          <w:p w14:paraId="72D3B69B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10.6%</w:t>
            </w:r>
          </w:p>
        </w:tc>
        <w:tc>
          <w:tcPr>
            <w:tcW w:w="851" w:type="dxa"/>
            <w:vAlign w:val="center"/>
          </w:tcPr>
          <w:p w14:paraId="3F115969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</w:t>
            </w:r>
          </w:p>
        </w:tc>
        <w:tc>
          <w:tcPr>
            <w:tcW w:w="1134" w:type="dxa"/>
            <w:vAlign w:val="center"/>
          </w:tcPr>
          <w:p w14:paraId="179FE9CA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12.9%</w:t>
            </w:r>
          </w:p>
        </w:tc>
        <w:tc>
          <w:tcPr>
            <w:tcW w:w="992" w:type="dxa"/>
            <w:vAlign w:val="center"/>
          </w:tcPr>
          <w:p w14:paraId="6CD89949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0.593</w:t>
            </w:r>
          </w:p>
        </w:tc>
      </w:tr>
      <w:tr w:rsidR="00A22A9B" w:rsidRPr="007027FA" w14:paraId="59E5AA45" w14:textId="77777777" w:rsidTr="00B30149">
        <w:tc>
          <w:tcPr>
            <w:tcW w:w="6062" w:type="dxa"/>
          </w:tcPr>
          <w:p w14:paraId="04D0AF5B" w14:textId="268BE9C9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Mortality at 28d</w:t>
            </w:r>
          </w:p>
        </w:tc>
        <w:tc>
          <w:tcPr>
            <w:tcW w:w="850" w:type="dxa"/>
            <w:vAlign w:val="center"/>
          </w:tcPr>
          <w:p w14:paraId="54E3F466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58</w:t>
            </w:r>
          </w:p>
        </w:tc>
        <w:tc>
          <w:tcPr>
            <w:tcW w:w="1134" w:type="dxa"/>
            <w:vAlign w:val="center"/>
          </w:tcPr>
          <w:p w14:paraId="4823CBB0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15.0%</w:t>
            </w:r>
          </w:p>
        </w:tc>
        <w:tc>
          <w:tcPr>
            <w:tcW w:w="851" w:type="dxa"/>
            <w:vAlign w:val="center"/>
          </w:tcPr>
          <w:p w14:paraId="204A0897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</w:t>
            </w:r>
          </w:p>
        </w:tc>
        <w:tc>
          <w:tcPr>
            <w:tcW w:w="1134" w:type="dxa"/>
            <w:vAlign w:val="center"/>
          </w:tcPr>
          <w:p w14:paraId="533840AD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16.1%</w:t>
            </w:r>
          </w:p>
        </w:tc>
        <w:tc>
          <w:tcPr>
            <w:tcW w:w="992" w:type="dxa"/>
            <w:vAlign w:val="center"/>
          </w:tcPr>
          <w:p w14:paraId="3016130D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0.822</w:t>
            </w:r>
          </w:p>
        </w:tc>
      </w:tr>
      <w:tr w:rsidR="00A22A9B" w:rsidRPr="007027FA" w14:paraId="189F557F" w14:textId="77777777" w:rsidTr="00B30149">
        <w:tc>
          <w:tcPr>
            <w:tcW w:w="6062" w:type="dxa"/>
          </w:tcPr>
          <w:p w14:paraId="5AC1FD05" w14:textId="60947BD7" w:rsidR="00A22A9B" w:rsidRPr="007027FA" w:rsidRDefault="00A22A9B" w:rsidP="00A22A9B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Mortality at 120d </w:t>
            </w:r>
          </w:p>
        </w:tc>
        <w:tc>
          <w:tcPr>
            <w:tcW w:w="850" w:type="dxa"/>
            <w:vAlign w:val="center"/>
          </w:tcPr>
          <w:p w14:paraId="5F148E7E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87</w:t>
            </w:r>
          </w:p>
        </w:tc>
        <w:tc>
          <w:tcPr>
            <w:tcW w:w="1134" w:type="dxa"/>
            <w:vAlign w:val="center"/>
          </w:tcPr>
          <w:p w14:paraId="32AB6445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22.5%</w:t>
            </w:r>
          </w:p>
        </w:tc>
        <w:tc>
          <w:tcPr>
            <w:tcW w:w="851" w:type="dxa"/>
            <w:vAlign w:val="center"/>
          </w:tcPr>
          <w:p w14:paraId="74328581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14</w:t>
            </w:r>
          </w:p>
        </w:tc>
        <w:tc>
          <w:tcPr>
            <w:tcW w:w="1134" w:type="dxa"/>
            <w:vAlign w:val="center"/>
          </w:tcPr>
          <w:p w14:paraId="513888EB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22.6%</w:t>
            </w:r>
          </w:p>
        </w:tc>
        <w:tc>
          <w:tcPr>
            <w:tcW w:w="992" w:type="dxa"/>
            <w:vAlign w:val="center"/>
          </w:tcPr>
          <w:p w14:paraId="00E97E4F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0.994</w:t>
            </w:r>
          </w:p>
        </w:tc>
      </w:tr>
      <w:tr w:rsidR="00A22A9B" w:rsidRPr="007027FA" w14:paraId="57C682D4" w14:textId="77777777" w:rsidTr="00A22A9B">
        <w:tc>
          <w:tcPr>
            <w:tcW w:w="6062" w:type="dxa"/>
            <w:tcBorders>
              <w:bottom w:val="nil"/>
            </w:tcBorders>
          </w:tcPr>
          <w:p w14:paraId="339FB6D7" w14:textId="3B5FCD4F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Mortality at 1y (among 323 patients) 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113622F3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4E76F06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35.9%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1D9B17DB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1EEE01C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47.6%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24186AD0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0.145</w:t>
            </w:r>
          </w:p>
        </w:tc>
      </w:tr>
      <w:tr w:rsidR="00A22A9B" w:rsidRPr="007027FA" w14:paraId="20C5DD8C" w14:textId="77777777" w:rsidTr="00A22A9B">
        <w:tc>
          <w:tcPr>
            <w:tcW w:w="6062" w:type="dxa"/>
            <w:tcBorders>
              <w:top w:val="nil"/>
              <w:bottom w:val="single" w:sz="18" w:space="0" w:color="auto"/>
            </w:tcBorders>
          </w:tcPr>
          <w:p w14:paraId="7595F3FA" w14:textId="6554203F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Recurrence of bacteremia at 120d from antibiotic termination </w:t>
            </w:r>
          </w:p>
        </w:tc>
        <w:tc>
          <w:tcPr>
            <w:tcW w:w="850" w:type="dxa"/>
            <w:tcBorders>
              <w:top w:val="nil"/>
              <w:bottom w:val="single" w:sz="18" w:space="0" w:color="auto"/>
            </w:tcBorders>
            <w:vAlign w:val="center"/>
          </w:tcPr>
          <w:p w14:paraId="14BDAC6B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9</w:t>
            </w: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4B8C3C3E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2.3%</w:t>
            </w:r>
          </w:p>
        </w:tc>
        <w:tc>
          <w:tcPr>
            <w:tcW w:w="851" w:type="dxa"/>
            <w:tcBorders>
              <w:top w:val="nil"/>
              <w:bottom w:val="single" w:sz="18" w:space="0" w:color="auto"/>
            </w:tcBorders>
            <w:vAlign w:val="center"/>
          </w:tcPr>
          <w:p w14:paraId="5DEFF947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</w:t>
            </w: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5A3B0211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8.1%</w:t>
            </w:r>
          </w:p>
        </w:tc>
        <w:tc>
          <w:tcPr>
            <w:tcW w:w="992" w:type="dxa"/>
            <w:tcBorders>
              <w:top w:val="nil"/>
              <w:bottom w:val="single" w:sz="18" w:space="0" w:color="auto"/>
            </w:tcBorders>
            <w:vAlign w:val="center"/>
          </w:tcPr>
          <w:p w14:paraId="24CB27E2" w14:textId="77777777" w:rsidR="00A22A9B" w:rsidRPr="007027FA" w:rsidRDefault="00A22A9B" w:rsidP="00B30149">
            <w:pPr>
              <w:widowControl/>
              <w:autoSpaceDE/>
              <w:autoSpaceDN/>
              <w:adjustRightInd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0.032</w:t>
            </w:r>
          </w:p>
        </w:tc>
      </w:tr>
    </w:tbl>
    <w:p w14:paraId="2504986F" w14:textId="77777777" w:rsidR="002470C8" w:rsidRPr="007027FA" w:rsidRDefault="002470C8" w:rsidP="002470C8">
      <w:pPr>
        <w:spacing w:line="400" w:lineRule="atLeast"/>
        <w:rPr>
          <w:rFonts w:ascii="Times New Roman" w:hAnsi="Times New Roman" w:cs="Times New Roman"/>
          <w:color w:val="auto"/>
        </w:rPr>
      </w:pPr>
      <w:r w:rsidRPr="007027FA">
        <w:rPr>
          <w:rFonts w:ascii="Times New Roman" w:hAnsi="Times New Roman" w:cs="Times New Roman"/>
          <w:color w:val="auto"/>
        </w:rPr>
        <w:t>Data are depicted as number and percentage or median and Q1-3</w:t>
      </w:r>
    </w:p>
    <w:p w14:paraId="35F14540" w14:textId="77777777" w:rsidR="00A22A9B" w:rsidRPr="007027FA" w:rsidRDefault="00A22A9B">
      <w:pPr>
        <w:spacing w:line="400" w:lineRule="atLeast"/>
        <w:rPr>
          <w:rFonts w:ascii="Times New Roman" w:hAnsi="Times New Roman" w:cs="Times New Roman"/>
          <w:b/>
          <w:bCs/>
          <w:color w:val="auto"/>
        </w:rPr>
      </w:pPr>
    </w:p>
    <w:p w14:paraId="38F3A558" w14:textId="77777777" w:rsidR="00A22A9B" w:rsidRPr="007027FA" w:rsidRDefault="00A22A9B">
      <w:pPr>
        <w:spacing w:line="400" w:lineRule="atLeast"/>
        <w:rPr>
          <w:rFonts w:ascii="Times New Roman" w:hAnsi="Times New Roman" w:cs="Times New Roman"/>
          <w:b/>
          <w:bCs/>
          <w:color w:val="auto"/>
        </w:rPr>
      </w:pPr>
    </w:p>
    <w:p w14:paraId="0209806A" w14:textId="77777777" w:rsidR="00A22A9B" w:rsidRPr="007027FA" w:rsidRDefault="00A22A9B">
      <w:pPr>
        <w:spacing w:line="400" w:lineRule="atLeast"/>
        <w:rPr>
          <w:rFonts w:ascii="Times New Roman" w:hAnsi="Times New Roman" w:cs="Times New Roman"/>
          <w:b/>
          <w:bCs/>
          <w:color w:val="auto"/>
        </w:rPr>
      </w:pPr>
    </w:p>
    <w:p w14:paraId="2D0D0227" w14:textId="77777777" w:rsidR="00A22A9B" w:rsidRPr="007027FA" w:rsidRDefault="00A22A9B">
      <w:pPr>
        <w:spacing w:line="400" w:lineRule="atLeast"/>
        <w:rPr>
          <w:rFonts w:ascii="Times New Roman" w:hAnsi="Times New Roman" w:cs="Times New Roman"/>
          <w:b/>
          <w:bCs/>
          <w:color w:val="auto"/>
        </w:rPr>
      </w:pPr>
      <w:r w:rsidRPr="007027FA">
        <w:rPr>
          <w:rFonts w:ascii="Times New Roman" w:hAnsi="Times New Roman" w:cs="Times New Roman"/>
          <w:b/>
          <w:bCs/>
          <w:color w:val="auto"/>
        </w:rPr>
        <w:br w:type="page"/>
      </w:r>
    </w:p>
    <w:p w14:paraId="1963A66F" w14:textId="4D6EC1C8" w:rsidR="009F6A21" w:rsidRPr="007027FA" w:rsidRDefault="000F0B19">
      <w:pPr>
        <w:spacing w:line="400" w:lineRule="atLeast"/>
        <w:rPr>
          <w:rFonts w:ascii="Times New Roman" w:hAnsi="Times New Roman" w:cs="Times New Roman"/>
          <w:color w:val="auto"/>
        </w:rPr>
      </w:pPr>
      <w:r w:rsidRPr="007027FA">
        <w:rPr>
          <w:rFonts w:ascii="Times New Roman" w:hAnsi="Times New Roman" w:cs="Times New Roman"/>
          <w:b/>
          <w:bCs/>
          <w:color w:val="auto"/>
        </w:rPr>
        <w:lastRenderedPageBreak/>
        <w:t xml:space="preserve">Supplementary </w:t>
      </w:r>
      <w:r w:rsidR="00544CF2" w:rsidRPr="007027FA">
        <w:rPr>
          <w:rFonts w:ascii="Times New Roman" w:hAnsi="Times New Roman" w:cs="Times New Roman"/>
          <w:b/>
          <w:bCs/>
          <w:color w:val="auto"/>
        </w:rPr>
        <w:t>Table</w:t>
      </w:r>
      <w:r w:rsidR="00A22A9B" w:rsidRPr="007027FA">
        <w:rPr>
          <w:rFonts w:ascii="Times New Roman" w:hAnsi="Times New Roman" w:cs="Times New Roman"/>
          <w:b/>
          <w:bCs/>
          <w:color w:val="auto"/>
        </w:rPr>
        <w:t xml:space="preserve"> 3</w:t>
      </w:r>
      <w:r w:rsidR="00544CF2" w:rsidRPr="007027FA">
        <w:rPr>
          <w:rFonts w:ascii="Times New Roman" w:hAnsi="Times New Roman" w:cs="Times New Roman"/>
          <w:b/>
          <w:bCs/>
          <w:color w:val="auto"/>
        </w:rPr>
        <w:t>:</w:t>
      </w:r>
      <w:r w:rsidR="00544CF2" w:rsidRPr="007027FA">
        <w:rPr>
          <w:rFonts w:ascii="Times New Roman" w:hAnsi="Times New Roman" w:cs="Times New Roman"/>
          <w:color w:val="auto"/>
        </w:rPr>
        <w:t xml:space="preserve"> </w:t>
      </w:r>
      <w:r w:rsidR="00D65732" w:rsidRPr="007027FA">
        <w:rPr>
          <w:rFonts w:ascii="Times New Roman" w:hAnsi="Times New Roman" w:cs="Times New Roman"/>
          <w:color w:val="auto"/>
        </w:rPr>
        <w:t>Demographics and clinical characteristics of</w:t>
      </w:r>
      <w:r w:rsidR="00544CF2" w:rsidRPr="007027FA">
        <w:rPr>
          <w:rFonts w:ascii="Times New Roman" w:hAnsi="Times New Roman" w:cs="Times New Roman"/>
          <w:color w:val="auto"/>
        </w:rPr>
        <w:t xml:space="preserve"> </w:t>
      </w:r>
      <w:r w:rsidR="0095596D" w:rsidRPr="007027FA">
        <w:rPr>
          <w:rFonts w:ascii="Times New Roman" w:hAnsi="Times New Roman" w:cs="Times New Roman"/>
          <w:color w:val="auto"/>
        </w:rPr>
        <w:t xml:space="preserve">patients for which urine culture was performed as compared to those that it was not </w:t>
      </w:r>
    </w:p>
    <w:tbl>
      <w:tblPr>
        <w:tblStyle w:val="TableGrid"/>
        <w:tblW w:w="1102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2"/>
        <w:gridCol w:w="850"/>
        <w:gridCol w:w="1134"/>
        <w:gridCol w:w="851"/>
        <w:gridCol w:w="1134"/>
        <w:gridCol w:w="992"/>
      </w:tblGrid>
      <w:tr w:rsidR="00540880" w:rsidRPr="007027FA" w14:paraId="7C1B976E" w14:textId="77777777" w:rsidTr="00540880">
        <w:tc>
          <w:tcPr>
            <w:tcW w:w="6062" w:type="dxa"/>
            <w:tcBorders>
              <w:bottom w:val="single" w:sz="12" w:space="0" w:color="auto"/>
            </w:tcBorders>
          </w:tcPr>
          <w:p w14:paraId="1EF49E7B" w14:textId="77777777" w:rsidR="00540880" w:rsidRPr="007027FA" w:rsidRDefault="00540880" w:rsidP="00287E42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70AA54" w14:textId="77777777" w:rsidR="00540880" w:rsidRPr="007027FA" w:rsidRDefault="0095596D" w:rsidP="0005651C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No urine culture</w:t>
            </w:r>
            <w:r w:rsidR="00540880" w:rsidRPr="007027FA">
              <w:rPr>
                <w:rFonts w:ascii="Times New Roman" w:hAnsi="Times New Roman" w:cs="Times New Roman"/>
                <w:color w:val="auto"/>
              </w:rPr>
              <w:t xml:space="preserve"> (n=</w:t>
            </w:r>
            <w:r w:rsidR="0005651C" w:rsidRPr="007027FA">
              <w:rPr>
                <w:rFonts w:ascii="Times New Roman" w:hAnsi="Times New Roman" w:cs="Times New Roman"/>
                <w:color w:val="auto"/>
              </w:rPr>
              <w:t>332</w:t>
            </w:r>
            <w:r w:rsidR="00540880" w:rsidRPr="007027FA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432398" w14:textId="77777777" w:rsidR="00540880" w:rsidRPr="007027FA" w:rsidRDefault="0095596D" w:rsidP="00453E2C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Urine culture</w:t>
            </w:r>
          </w:p>
          <w:p w14:paraId="44B95835" w14:textId="77777777" w:rsidR="00540880" w:rsidRPr="007027FA" w:rsidRDefault="00540880" w:rsidP="0005651C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(n=</w:t>
            </w:r>
            <w:r w:rsidR="0005651C" w:rsidRPr="007027FA">
              <w:rPr>
                <w:rFonts w:ascii="Times New Roman" w:hAnsi="Times New Roman" w:cs="Times New Roman"/>
                <w:color w:val="auto"/>
              </w:rPr>
              <w:t>448</w:t>
            </w:r>
            <w:r w:rsidRPr="007027FA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79C8DE" w14:textId="77777777" w:rsidR="00540880" w:rsidRPr="007027FA" w:rsidRDefault="00540880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7027FA">
              <w:rPr>
                <w:rFonts w:ascii="Times New Roman" w:hAnsi="Times New Roman" w:cs="Times New Roman"/>
                <w:i/>
                <w:color w:val="auto"/>
              </w:rPr>
              <w:t>P</w:t>
            </w:r>
          </w:p>
        </w:tc>
      </w:tr>
      <w:tr w:rsidR="00540880" w:rsidRPr="007027FA" w14:paraId="4C505AC3" w14:textId="77777777" w:rsidTr="00540880">
        <w:tc>
          <w:tcPr>
            <w:tcW w:w="6062" w:type="dxa"/>
            <w:tcBorders>
              <w:top w:val="single" w:sz="12" w:space="0" w:color="auto"/>
              <w:bottom w:val="nil"/>
            </w:tcBorders>
          </w:tcPr>
          <w:p w14:paraId="498D4C4C" w14:textId="77777777" w:rsidR="00540880" w:rsidRPr="007027FA" w:rsidRDefault="00540880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Demographics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center"/>
          </w:tcPr>
          <w:p w14:paraId="4CB4EAD5" w14:textId="77777777" w:rsidR="00540880" w:rsidRPr="007027FA" w:rsidRDefault="00540880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vAlign w:val="center"/>
          </w:tcPr>
          <w:p w14:paraId="53A1C472" w14:textId="77777777" w:rsidR="00540880" w:rsidRPr="007027FA" w:rsidRDefault="00540880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center"/>
          </w:tcPr>
          <w:p w14:paraId="7FFA25CC" w14:textId="77777777" w:rsidR="00540880" w:rsidRPr="007027FA" w:rsidRDefault="00540880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  <w:vAlign w:val="center"/>
          </w:tcPr>
          <w:p w14:paraId="3A8901E4" w14:textId="77777777" w:rsidR="00540880" w:rsidRPr="007027FA" w:rsidRDefault="00540880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nil"/>
            </w:tcBorders>
            <w:vAlign w:val="center"/>
          </w:tcPr>
          <w:p w14:paraId="351A4831" w14:textId="77777777" w:rsidR="00540880" w:rsidRPr="007027FA" w:rsidRDefault="00540880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E613A" w:rsidRPr="007027FA" w14:paraId="641C45B4" w14:textId="77777777" w:rsidTr="00BD2A01">
        <w:tc>
          <w:tcPr>
            <w:tcW w:w="6062" w:type="dxa"/>
            <w:tcBorders>
              <w:top w:val="nil"/>
            </w:tcBorders>
          </w:tcPr>
          <w:p w14:paraId="41B6D84F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Male sex</w:t>
            </w:r>
          </w:p>
        </w:tc>
        <w:tc>
          <w:tcPr>
            <w:tcW w:w="850" w:type="dxa"/>
            <w:tcBorders>
              <w:top w:val="nil"/>
            </w:tcBorders>
          </w:tcPr>
          <w:p w14:paraId="1E953700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</w:tcBorders>
          </w:tcPr>
          <w:p w14:paraId="5D6BCED8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72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3%</w:t>
            </w:r>
          </w:p>
        </w:tc>
        <w:tc>
          <w:tcPr>
            <w:tcW w:w="851" w:type="dxa"/>
            <w:tcBorders>
              <w:top w:val="nil"/>
            </w:tcBorders>
          </w:tcPr>
          <w:p w14:paraId="0BEB1820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312</w:t>
            </w:r>
          </w:p>
        </w:tc>
        <w:tc>
          <w:tcPr>
            <w:tcW w:w="1134" w:type="dxa"/>
            <w:tcBorders>
              <w:top w:val="nil"/>
            </w:tcBorders>
          </w:tcPr>
          <w:p w14:paraId="55094D6E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69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6%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0EC4B94" w14:textId="77777777" w:rsidR="006E613A" w:rsidRPr="007027FA" w:rsidRDefault="006E61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422</w:t>
            </w:r>
          </w:p>
        </w:tc>
      </w:tr>
      <w:tr w:rsidR="006E613A" w:rsidRPr="007027FA" w14:paraId="65CFB20B" w14:textId="77777777" w:rsidTr="00540880">
        <w:tc>
          <w:tcPr>
            <w:tcW w:w="6062" w:type="dxa"/>
          </w:tcPr>
          <w:p w14:paraId="2BAAFB89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Age (years)</w:t>
            </w:r>
          </w:p>
        </w:tc>
        <w:tc>
          <w:tcPr>
            <w:tcW w:w="850" w:type="dxa"/>
            <w:vAlign w:val="center"/>
          </w:tcPr>
          <w:p w14:paraId="598074E2" w14:textId="77777777" w:rsidR="006E613A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64</w:t>
            </w:r>
          </w:p>
        </w:tc>
        <w:tc>
          <w:tcPr>
            <w:tcW w:w="1134" w:type="dxa"/>
            <w:vAlign w:val="center"/>
          </w:tcPr>
          <w:p w14:paraId="3010F232" w14:textId="77777777" w:rsidR="006E613A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53</w:t>
            </w:r>
            <w:r w:rsidR="006E613A" w:rsidRPr="007027FA">
              <w:rPr>
                <w:rFonts w:ascii="Times New Roman" w:hAnsi="Times New Roman" w:cs="Times New Roman"/>
                <w:color w:val="010205"/>
              </w:rPr>
              <w:t>-</w:t>
            </w:r>
            <w:r w:rsidRPr="007027FA">
              <w:rPr>
                <w:rFonts w:ascii="Times New Roman" w:hAnsi="Times New Roman" w:cs="Times New Roman"/>
                <w:color w:val="010205"/>
              </w:rPr>
              <w:t>76</w:t>
            </w:r>
          </w:p>
        </w:tc>
        <w:tc>
          <w:tcPr>
            <w:tcW w:w="851" w:type="dxa"/>
            <w:vAlign w:val="center"/>
          </w:tcPr>
          <w:p w14:paraId="152837D1" w14:textId="77777777" w:rsidR="006E613A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70</w:t>
            </w:r>
          </w:p>
        </w:tc>
        <w:tc>
          <w:tcPr>
            <w:tcW w:w="1134" w:type="dxa"/>
            <w:vAlign w:val="center"/>
          </w:tcPr>
          <w:p w14:paraId="42F203A0" w14:textId="77777777" w:rsidR="006E613A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56</w:t>
            </w:r>
            <w:r w:rsidR="006E613A" w:rsidRPr="007027FA">
              <w:rPr>
                <w:rFonts w:ascii="Times New Roman" w:hAnsi="Times New Roman" w:cs="Times New Roman"/>
                <w:color w:val="010205"/>
              </w:rPr>
              <w:t>-</w:t>
            </w:r>
            <w:r w:rsidRPr="007027FA">
              <w:rPr>
                <w:rFonts w:ascii="Times New Roman" w:hAnsi="Times New Roman" w:cs="Times New Roman"/>
                <w:color w:val="010205"/>
              </w:rPr>
              <w:t>80</w:t>
            </w:r>
          </w:p>
        </w:tc>
        <w:tc>
          <w:tcPr>
            <w:tcW w:w="992" w:type="dxa"/>
            <w:vAlign w:val="center"/>
          </w:tcPr>
          <w:p w14:paraId="5981DB87" w14:textId="77777777" w:rsidR="006E613A" w:rsidRPr="007027FA" w:rsidRDefault="006E613A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BD2A01" w:rsidRPr="007027FA">
              <w:rPr>
                <w:rFonts w:ascii="Times New Roman" w:hAnsi="Times New Roman" w:cs="Times New Roman"/>
                <w:color w:val="auto"/>
              </w:rPr>
              <w:t>001</w:t>
            </w:r>
          </w:p>
        </w:tc>
      </w:tr>
      <w:tr w:rsidR="006E613A" w:rsidRPr="007027FA" w14:paraId="625FB626" w14:textId="77777777" w:rsidTr="00540880">
        <w:tc>
          <w:tcPr>
            <w:tcW w:w="6062" w:type="dxa"/>
          </w:tcPr>
          <w:p w14:paraId="6BEE2E54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Co-morbidities</w:t>
            </w:r>
          </w:p>
        </w:tc>
        <w:tc>
          <w:tcPr>
            <w:tcW w:w="850" w:type="dxa"/>
            <w:vAlign w:val="center"/>
          </w:tcPr>
          <w:p w14:paraId="2B7440A8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25E1357D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Align w:val="center"/>
          </w:tcPr>
          <w:p w14:paraId="4BCDC8B0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3098DE55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vAlign w:val="center"/>
          </w:tcPr>
          <w:p w14:paraId="739626E9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E613A" w:rsidRPr="007027FA" w14:paraId="1035BD22" w14:textId="77777777" w:rsidTr="00BD2A01">
        <w:tc>
          <w:tcPr>
            <w:tcW w:w="6062" w:type="dxa"/>
          </w:tcPr>
          <w:p w14:paraId="0CDBB33D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Congestive heart failure</w:t>
            </w:r>
          </w:p>
        </w:tc>
        <w:tc>
          <w:tcPr>
            <w:tcW w:w="850" w:type="dxa"/>
          </w:tcPr>
          <w:p w14:paraId="6377E00F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14:paraId="08DB826F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1%</w:t>
            </w:r>
          </w:p>
        </w:tc>
        <w:tc>
          <w:tcPr>
            <w:tcW w:w="851" w:type="dxa"/>
          </w:tcPr>
          <w:p w14:paraId="68278DC6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39</w:t>
            </w:r>
          </w:p>
        </w:tc>
        <w:tc>
          <w:tcPr>
            <w:tcW w:w="1134" w:type="dxa"/>
          </w:tcPr>
          <w:p w14:paraId="5076E0A3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7%</w:t>
            </w:r>
          </w:p>
        </w:tc>
        <w:tc>
          <w:tcPr>
            <w:tcW w:w="992" w:type="dxa"/>
            <w:vAlign w:val="center"/>
          </w:tcPr>
          <w:p w14:paraId="7B94A2C8" w14:textId="77777777" w:rsidR="006E613A" w:rsidRPr="007027FA" w:rsidRDefault="006E61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055</w:t>
            </w:r>
          </w:p>
        </w:tc>
      </w:tr>
      <w:tr w:rsidR="006E613A" w:rsidRPr="007027FA" w14:paraId="6CC63631" w14:textId="77777777" w:rsidTr="00BD2A01">
        <w:tc>
          <w:tcPr>
            <w:tcW w:w="6062" w:type="dxa"/>
          </w:tcPr>
          <w:p w14:paraId="78A5792C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Chronic obstructive pulmonary disease</w:t>
            </w:r>
          </w:p>
        </w:tc>
        <w:tc>
          <w:tcPr>
            <w:tcW w:w="850" w:type="dxa"/>
          </w:tcPr>
          <w:p w14:paraId="7F26732F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14:paraId="011DC8FD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12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0%</w:t>
            </w:r>
          </w:p>
        </w:tc>
        <w:tc>
          <w:tcPr>
            <w:tcW w:w="851" w:type="dxa"/>
          </w:tcPr>
          <w:p w14:paraId="6EB44F93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53</w:t>
            </w:r>
          </w:p>
        </w:tc>
        <w:tc>
          <w:tcPr>
            <w:tcW w:w="1134" w:type="dxa"/>
          </w:tcPr>
          <w:p w14:paraId="165DA70D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11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8%</w:t>
            </w:r>
          </w:p>
        </w:tc>
        <w:tc>
          <w:tcPr>
            <w:tcW w:w="992" w:type="dxa"/>
            <w:vAlign w:val="center"/>
          </w:tcPr>
          <w:p w14:paraId="21DE6B47" w14:textId="77777777" w:rsidR="006E613A" w:rsidRPr="007027FA" w:rsidRDefault="00423054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1.000</w:t>
            </w:r>
          </w:p>
        </w:tc>
      </w:tr>
      <w:tr w:rsidR="006E613A" w:rsidRPr="007027FA" w14:paraId="1DCE41CB" w14:textId="77777777" w:rsidTr="00BD2A01">
        <w:tc>
          <w:tcPr>
            <w:tcW w:w="6062" w:type="dxa"/>
          </w:tcPr>
          <w:p w14:paraId="0B19E6DF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Cirrhosis</w:t>
            </w:r>
          </w:p>
        </w:tc>
        <w:tc>
          <w:tcPr>
            <w:tcW w:w="850" w:type="dxa"/>
          </w:tcPr>
          <w:p w14:paraId="7BBAB03B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4407C29E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5%</w:t>
            </w:r>
          </w:p>
        </w:tc>
        <w:tc>
          <w:tcPr>
            <w:tcW w:w="851" w:type="dxa"/>
          </w:tcPr>
          <w:p w14:paraId="78C1F28C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</w:t>
            </w:r>
          </w:p>
        </w:tc>
        <w:tc>
          <w:tcPr>
            <w:tcW w:w="1134" w:type="dxa"/>
          </w:tcPr>
          <w:p w14:paraId="4382EC2E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9%</w:t>
            </w:r>
          </w:p>
        </w:tc>
        <w:tc>
          <w:tcPr>
            <w:tcW w:w="992" w:type="dxa"/>
            <w:vAlign w:val="center"/>
          </w:tcPr>
          <w:p w14:paraId="10AB7C5A" w14:textId="77777777" w:rsidR="006E613A" w:rsidRPr="007027FA" w:rsidRDefault="006E61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108</w:t>
            </w:r>
          </w:p>
        </w:tc>
      </w:tr>
      <w:tr w:rsidR="006E613A" w:rsidRPr="007027FA" w14:paraId="10045A40" w14:textId="77777777" w:rsidTr="00BD2A01">
        <w:tc>
          <w:tcPr>
            <w:tcW w:w="6062" w:type="dxa"/>
          </w:tcPr>
          <w:p w14:paraId="0CBECBF6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Diabetes mellitus</w:t>
            </w:r>
          </w:p>
        </w:tc>
        <w:tc>
          <w:tcPr>
            <w:tcW w:w="850" w:type="dxa"/>
          </w:tcPr>
          <w:p w14:paraId="0EA34D39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103</w:t>
            </w:r>
          </w:p>
        </w:tc>
        <w:tc>
          <w:tcPr>
            <w:tcW w:w="1134" w:type="dxa"/>
          </w:tcPr>
          <w:p w14:paraId="29D647AB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31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0%</w:t>
            </w:r>
          </w:p>
        </w:tc>
        <w:tc>
          <w:tcPr>
            <w:tcW w:w="851" w:type="dxa"/>
          </w:tcPr>
          <w:p w14:paraId="1C883B4C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131</w:t>
            </w:r>
          </w:p>
        </w:tc>
        <w:tc>
          <w:tcPr>
            <w:tcW w:w="1134" w:type="dxa"/>
          </w:tcPr>
          <w:p w14:paraId="315793B9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29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2%</w:t>
            </w:r>
          </w:p>
        </w:tc>
        <w:tc>
          <w:tcPr>
            <w:tcW w:w="992" w:type="dxa"/>
            <w:vAlign w:val="center"/>
          </w:tcPr>
          <w:p w14:paraId="07CAF421" w14:textId="77777777" w:rsidR="006E613A" w:rsidRPr="007027FA" w:rsidRDefault="006E61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591</w:t>
            </w:r>
          </w:p>
        </w:tc>
      </w:tr>
      <w:tr w:rsidR="006E613A" w:rsidRPr="007027FA" w14:paraId="752D3BF1" w14:textId="77777777" w:rsidTr="00BD2A01">
        <w:tc>
          <w:tcPr>
            <w:tcW w:w="6062" w:type="dxa"/>
          </w:tcPr>
          <w:p w14:paraId="12070EF0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Chronic kidney disease (moderate or severe)</w:t>
            </w:r>
          </w:p>
        </w:tc>
        <w:tc>
          <w:tcPr>
            <w:tcW w:w="850" w:type="dxa"/>
          </w:tcPr>
          <w:p w14:paraId="33D4BDD1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72</w:t>
            </w:r>
          </w:p>
        </w:tc>
        <w:tc>
          <w:tcPr>
            <w:tcW w:w="1134" w:type="dxa"/>
          </w:tcPr>
          <w:p w14:paraId="0382D059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7%</w:t>
            </w:r>
          </w:p>
        </w:tc>
        <w:tc>
          <w:tcPr>
            <w:tcW w:w="851" w:type="dxa"/>
          </w:tcPr>
          <w:p w14:paraId="4C7F9C81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108</w:t>
            </w:r>
          </w:p>
        </w:tc>
        <w:tc>
          <w:tcPr>
            <w:tcW w:w="1134" w:type="dxa"/>
          </w:tcPr>
          <w:p w14:paraId="56A3E737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24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1%</w:t>
            </w:r>
          </w:p>
        </w:tc>
        <w:tc>
          <w:tcPr>
            <w:tcW w:w="992" w:type="dxa"/>
            <w:vAlign w:val="center"/>
          </w:tcPr>
          <w:p w14:paraId="68EA0776" w14:textId="77777777" w:rsidR="006E613A" w:rsidRPr="007027FA" w:rsidRDefault="006E61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428</w:t>
            </w:r>
          </w:p>
        </w:tc>
      </w:tr>
      <w:tr w:rsidR="006E613A" w:rsidRPr="007027FA" w14:paraId="61C60EC1" w14:textId="77777777" w:rsidTr="00BD2A01">
        <w:tc>
          <w:tcPr>
            <w:tcW w:w="6062" w:type="dxa"/>
          </w:tcPr>
          <w:p w14:paraId="636172FA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Malignancy (solid organ or </w:t>
            </w:r>
            <w:proofErr w:type="spellStart"/>
            <w:r w:rsidRPr="007027FA">
              <w:rPr>
                <w:rFonts w:ascii="Times New Roman" w:hAnsi="Times New Roman" w:cs="Times New Roman"/>
                <w:color w:val="auto"/>
              </w:rPr>
              <w:t>haematologic</w:t>
            </w:r>
            <w:proofErr w:type="spellEnd"/>
            <w:r w:rsidRPr="007027FA">
              <w:rPr>
                <w:rFonts w:ascii="Times New Roman" w:hAnsi="Times New Roman" w:cs="Times New Roman"/>
                <w:color w:val="auto"/>
              </w:rPr>
              <w:t>)</w:t>
            </w:r>
          </w:p>
        </w:tc>
        <w:tc>
          <w:tcPr>
            <w:tcW w:w="850" w:type="dxa"/>
          </w:tcPr>
          <w:p w14:paraId="2C84C65A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</w:t>
            </w:r>
          </w:p>
        </w:tc>
        <w:tc>
          <w:tcPr>
            <w:tcW w:w="1134" w:type="dxa"/>
          </w:tcPr>
          <w:p w14:paraId="7CBA22E3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14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8%</w:t>
            </w:r>
          </w:p>
        </w:tc>
        <w:tc>
          <w:tcPr>
            <w:tcW w:w="851" w:type="dxa"/>
          </w:tcPr>
          <w:p w14:paraId="0BD96783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98</w:t>
            </w:r>
          </w:p>
        </w:tc>
        <w:tc>
          <w:tcPr>
            <w:tcW w:w="1134" w:type="dxa"/>
          </w:tcPr>
          <w:p w14:paraId="2E64C89C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9%</w:t>
            </w:r>
          </w:p>
        </w:tc>
        <w:tc>
          <w:tcPr>
            <w:tcW w:w="992" w:type="dxa"/>
            <w:vAlign w:val="center"/>
          </w:tcPr>
          <w:p w14:paraId="6B70CF1A" w14:textId="77777777" w:rsidR="006E613A" w:rsidRPr="007027FA" w:rsidRDefault="006E61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012</w:t>
            </w:r>
          </w:p>
        </w:tc>
      </w:tr>
      <w:tr w:rsidR="006E613A" w:rsidRPr="007027FA" w14:paraId="30CB037B" w14:textId="77777777" w:rsidTr="00BD2A01">
        <w:tc>
          <w:tcPr>
            <w:tcW w:w="6062" w:type="dxa"/>
          </w:tcPr>
          <w:p w14:paraId="0630FB20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Obesity</w:t>
            </w:r>
          </w:p>
        </w:tc>
        <w:tc>
          <w:tcPr>
            <w:tcW w:w="850" w:type="dxa"/>
          </w:tcPr>
          <w:p w14:paraId="201EBB84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70</w:t>
            </w:r>
          </w:p>
        </w:tc>
        <w:tc>
          <w:tcPr>
            <w:tcW w:w="1134" w:type="dxa"/>
          </w:tcPr>
          <w:p w14:paraId="560C75F8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1%</w:t>
            </w:r>
          </w:p>
        </w:tc>
        <w:tc>
          <w:tcPr>
            <w:tcW w:w="851" w:type="dxa"/>
          </w:tcPr>
          <w:p w14:paraId="37167BB8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122</w:t>
            </w:r>
          </w:p>
        </w:tc>
        <w:tc>
          <w:tcPr>
            <w:tcW w:w="1134" w:type="dxa"/>
          </w:tcPr>
          <w:p w14:paraId="74950666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27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2%</w:t>
            </w:r>
          </w:p>
        </w:tc>
        <w:tc>
          <w:tcPr>
            <w:tcW w:w="992" w:type="dxa"/>
            <w:vAlign w:val="center"/>
          </w:tcPr>
          <w:p w14:paraId="14237EFA" w14:textId="77777777" w:rsidR="006E613A" w:rsidRPr="007027FA" w:rsidRDefault="006E61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049</w:t>
            </w:r>
          </w:p>
        </w:tc>
      </w:tr>
      <w:tr w:rsidR="006E613A" w:rsidRPr="007027FA" w14:paraId="630B1B52" w14:textId="77777777" w:rsidTr="00BD2A01">
        <w:tc>
          <w:tcPr>
            <w:tcW w:w="6062" w:type="dxa"/>
          </w:tcPr>
          <w:p w14:paraId="7751442C" w14:textId="77777777" w:rsidR="006E613A" w:rsidRPr="007027FA" w:rsidRDefault="006E61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Immunosuppression </w:t>
            </w:r>
          </w:p>
        </w:tc>
        <w:tc>
          <w:tcPr>
            <w:tcW w:w="850" w:type="dxa"/>
          </w:tcPr>
          <w:p w14:paraId="03B1388F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</w:t>
            </w:r>
          </w:p>
        </w:tc>
        <w:tc>
          <w:tcPr>
            <w:tcW w:w="1134" w:type="dxa"/>
          </w:tcPr>
          <w:p w14:paraId="40D38111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14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2%</w:t>
            </w:r>
          </w:p>
        </w:tc>
        <w:tc>
          <w:tcPr>
            <w:tcW w:w="851" w:type="dxa"/>
          </w:tcPr>
          <w:p w14:paraId="0D0B4F15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90</w:t>
            </w:r>
          </w:p>
        </w:tc>
        <w:tc>
          <w:tcPr>
            <w:tcW w:w="1134" w:type="dxa"/>
          </w:tcPr>
          <w:p w14:paraId="05E58D4F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1%</w:t>
            </w:r>
          </w:p>
        </w:tc>
        <w:tc>
          <w:tcPr>
            <w:tcW w:w="992" w:type="dxa"/>
            <w:vAlign w:val="center"/>
          </w:tcPr>
          <w:p w14:paraId="526AB769" w14:textId="77777777" w:rsidR="006E613A" w:rsidRPr="007027FA" w:rsidRDefault="006E61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031</w:t>
            </w:r>
          </w:p>
        </w:tc>
      </w:tr>
      <w:tr w:rsidR="006E613A" w:rsidRPr="007027FA" w14:paraId="364159AE" w14:textId="77777777" w:rsidTr="00540880">
        <w:tc>
          <w:tcPr>
            <w:tcW w:w="6062" w:type="dxa"/>
          </w:tcPr>
          <w:p w14:paraId="3C24135F" w14:textId="77777777" w:rsidR="006E613A" w:rsidRPr="007027FA" w:rsidRDefault="006E613A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</w:t>
            </w:r>
            <w:proofErr w:type="spellStart"/>
            <w:r w:rsidRPr="007027FA">
              <w:rPr>
                <w:rFonts w:ascii="Times New Roman" w:hAnsi="Times New Roman" w:cs="Times New Roman"/>
                <w:color w:val="auto"/>
              </w:rPr>
              <w:t>Charlson</w:t>
            </w:r>
            <w:proofErr w:type="spellEnd"/>
            <w:r w:rsidRPr="007027FA">
              <w:rPr>
                <w:rFonts w:ascii="Times New Roman" w:hAnsi="Times New Roman" w:cs="Times New Roman"/>
                <w:color w:val="auto"/>
              </w:rPr>
              <w:t xml:space="preserve"> Comorbidity Index</w:t>
            </w:r>
          </w:p>
        </w:tc>
        <w:tc>
          <w:tcPr>
            <w:tcW w:w="850" w:type="dxa"/>
            <w:vAlign w:val="center"/>
          </w:tcPr>
          <w:p w14:paraId="4F0803A5" w14:textId="77777777" w:rsidR="006E613A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</w:t>
            </w:r>
          </w:p>
        </w:tc>
        <w:tc>
          <w:tcPr>
            <w:tcW w:w="1134" w:type="dxa"/>
            <w:vAlign w:val="center"/>
          </w:tcPr>
          <w:p w14:paraId="0180AC82" w14:textId="77777777" w:rsidR="006E613A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</w:t>
            </w:r>
            <w:r w:rsidR="006E613A" w:rsidRPr="007027FA">
              <w:rPr>
                <w:rFonts w:ascii="Times New Roman" w:hAnsi="Times New Roman" w:cs="Times New Roman"/>
                <w:color w:val="010205"/>
              </w:rPr>
              <w:t>-</w:t>
            </w:r>
            <w:r w:rsidRPr="007027FA">
              <w:rPr>
                <w:rFonts w:ascii="Times New Roman" w:hAnsi="Times New Roman" w:cs="Times New Roman"/>
                <w:color w:val="010205"/>
              </w:rPr>
              <w:t>7</w:t>
            </w:r>
          </w:p>
        </w:tc>
        <w:tc>
          <w:tcPr>
            <w:tcW w:w="851" w:type="dxa"/>
            <w:vAlign w:val="center"/>
          </w:tcPr>
          <w:p w14:paraId="4066A95B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</w:t>
            </w:r>
          </w:p>
        </w:tc>
        <w:tc>
          <w:tcPr>
            <w:tcW w:w="1134" w:type="dxa"/>
            <w:vAlign w:val="center"/>
          </w:tcPr>
          <w:p w14:paraId="3D7BCF64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3-8</w:t>
            </w:r>
          </w:p>
        </w:tc>
        <w:tc>
          <w:tcPr>
            <w:tcW w:w="992" w:type="dxa"/>
            <w:vAlign w:val="center"/>
          </w:tcPr>
          <w:p w14:paraId="51D011A2" w14:textId="77777777" w:rsidR="006E613A" w:rsidRPr="007027FA" w:rsidRDefault="006E613A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BD2A01" w:rsidRPr="007027FA">
              <w:rPr>
                <w:rFonts w:ascii="Times New Roman" w:hAnsi="Times New Roman" w:cs="Times New Roman"/>
                <w:color w:val="auto"/>
              </w:rPr>
              <w:t>001</w:t>
            </w:r>
          </w:p>
        </w:tc>
      </w:tr>
      <w:tr w:rsidR="006E613A" w:rsidRPr="007027FA" w14:paraId="0F96FF5E" w14:textId="77777777" w:rsidTr="00540880">
        <w:tc>
          <w:tcPr>
            <w:tcW w:w="6062" w:type="dxa"/>
          </w:tcPr>
          <w:p w14:paraId="041A3C49" w14:textId="3D97CD40" w:rsidR="006E613A" w:rsidRPr="007027FA" w:rsidRDefault="00D65732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Location</w:t>
            </w:r>
            <w:r w:rsidR="006E613A" w:rsidRPr="007027FA">
              <w:rPr>
                <w:rFonts w:ascii="Times New Roman" w:hAnsi="Times New Roman" w:cs="Times New Roman"/>
                <w:color w:val="auto"/>
              </w:rPr>
              <w:t xml:space="preserve"> of infection onset</w:t>
            </w:r>
          </w:p>
        </w:tc>
        <w:tc>
          <w:tcPr>
            <w:tcW w:w="850" w:type="dxa"/>
            <w:vAlign w:val="center"/>
          </w:tcPr>
          <w:p w14:paraId="7D876859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4EBB2880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Align w:val="center"/>
          </w:tcPr>
          <w:p w14:paraId="7D0D8E3D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0C16AEE7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vAlign w:val="center"/>
          </w:tcPr>
          <w:p w14:paraId="5D408764" w14:textId="77777777" w:rsidR="006E613A" w:rsidRPr="007027FA" w:rsidRDefault="006E61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C7B3A" w:rsidRPr="007027FA" w14:paraId="52FA22F1" w14:textId="77777777" w:rsidTr="00BD2A01">
        <w:tc>
          <w:tcPr>
            <w:tcW w:w="6062" w:type="dxa"/>
          </w:tcPr>
          <w:p w14:paraId="2ECF6C2D" w14:textId="77777777" w:rsidR="006C7B3A" w:rsidRPr="007027FA" w:rsidRDefault="006C7B3A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Community</w:t>
            </w:r>
          </w:p>
        </w:tc>
        <w:tc>
          <w:tcPr>
            <w:tcW w:w="850" w:type="dxa"/>
          </w:tcPr>
          <w:p w14:paraId="6675C892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242</w:t>
            </w:r>
          </w:p>
        </w:tc>
        <w:tc>
          <w:tcPr>
            <w:tcW w:w="1134" w:type="dxa"/>
          </w:tcPr>
          <w:p w14:paraId="4F9C7B27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72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9%</w:t>
            </w:r>
          </w:p>
        </w:tc>
        <w:tc>
          <w:tcPr>
            <w:tcW w:w="851" w:type="dxa"/>
            <w:vAlign w:val="center"/>
          </w:tcPr>
          <w:p w14:paraId="412D7982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250</w:t>
            </w:r>
          </w:p>
        </w:tc>
        <w:tc>
          <w:tcPr>
            <w:tcW w:w="1134" w:type="dxa"/>
            <w:vAlign w:val="center"/>
          </w:tcPr>
          <w:p w14:paraId="089B511D" w14:textId="77777777" w:rsidR="006C7B3A" w:rsidRPr="007027FA" w:rsidRDefault="00DF4F45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55.8</w:t>
            </w:r>
            <w:r w:rsidR="006C7B3A" w:rsidRPr="007027FA">
              <w:rPr>
                <w:rFonts w:ascii="Times New Roman" w:hAnsi="Times New Roman" w:cs="Times New Roman"/>
                <w:color w:val="010205"/>
              </w:rPr>
              <w:t>%</w:t>
            </w:r>
          </w:p>
        </w:tc>
        <w:tc>
          <w:tcPr>
            <w:tcW w:w="992" w:type="dxa"/>
            <w:vAlign w:val="center"/>
          </w:tcPr>
          <w:p w14:paraId="498373B1" w14:textId="77777777" w:rsidR="006C7B3A" w:rsidRPr="007027FA" w:rsidRDefault="00DF4F45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&lt;0.001</w:t>
            </w:r>
            <w:r w:rsidR="006C7B3A" w:rsidRPr="007027FA">
              <w:rPr>
                <w:rFonts w:ascii="Times New Roman" w:hAnsi="Times New Roman" w:cs="Times New Roman"/>
                <w:color w:val="auto"/>
                <w:vertAlign w:val="superscript"/>
              </w:rPr>
              <w:t>a</w:t>
            </w:r>
          </w:p>
        </w:tc>
      </w:tr>
      <w:tr w:rsidR="006C7B3A" w:rsidRPr="007027FA" w14:paraId="451BABAA" w14:textId="77777777" w:rsidTr="00BD2A01">
        <w:tc>
          <w:tcPr>
            <w:tcW w:w="6062" w:type="dxa"/>
          </w:tcPr>
          <w:p w14:paraId="611B68FE" w14:textId="4C868D1C" w:rsidR="006C7B3A" w:rsidRPr="007027FA" w:rsidRDefault="006C7B3A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</w:t>
            </w:r>
            <w:r w:rsidR="00D65732" w:rsidRPr="007027FA">
              <w:rPr>
                <w:rFonts w:ascii="Times New Roman" w:hAnsi="Times New Roman" w:cs="Times New Roman"/>
                <w:color w:val="auto"/>
              </w:rPr>
              <w:t>Hospital</w:t>
            </w:r>
            <w:r w:rsidRPr="007027FA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850" w:type="dxa"/>
          </w:tcPr>
          <w:p w14:paraId="7397B242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90</w:t>
            </w:r>
          </w:p>
        </w:tc>
        <w:tc>
          <w:tcPr>
            <w:tcW w:w="1134" w:type="dxa"/>
          </w:tcPr>
          <w:p w14:paraId="1D9E93F3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27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1%</w:t>
            </w:r>
          </w:p>
        </w:tc>
        <w:tc>
          <w:tcPr>
            <w:tcW w:w="851" w:type="dxa"/>
            <w:vAlign w:val="center"/>
          </w:tcPr>
          <w:p w14:paraId="679EA26C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198</w:t>
            </w:r>
          </w:p>
        </w:tc>
        <w:tc>
          <w:tcPr>
            <w:tcW w:w="1134" w:type="dxa"/>
            <w:vAlign w:val="center"/>
          </w:tcPr>
          <w:p w14:paraId="4BC9FE92" w14:textId="77777777" w:rsidR="006C7B3A" w:rsidRPr="007027FA" w:rsidRDefault="00DF4F45" w:rsidP="00DF4F45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44.2</w:t>
            </w:r>
            <w:r w:rsidR="006C7B3A" w:rsidRPr="007027FA">
              <w:rPr>
                <w:rFonts w:ascii="Times New Roman" w:hAnsi="Times New Roman" w:cs="Times New Roman"/>
                <w:color w:val="010205"/>
              </w:rPr>
              <w:t>%</w:t>
            </w:r>
          </w:p>
        </w:tc>
        <w:tc>
          <w:tcPr>
            <w:tcW w:w="992" w:type="dxa"/>
            <w:vAlign w:val="center"/>
          </w:tcPr>
          <w:p w14:paraId="1F38121D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C7B3A" w:rsidRPr="007027FA" w14:paraId="44FCEFA2" w14:textId="77777777" w:rsidTr="00BD2A01">
        <w:tc>
          <w:tcPr>
            <w:tcW w:w="6062" w:type="dxa"/>
          </w:tcPr>
          <w:p w14:paraId="51957D63" w14:textId="77777777" w:rsidR="006C7B3A" w:rsidRPr="007027FA" w:rsidRDefault="006C7B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Cardiac predisposing factors (according to modified Duke criteria)</w:t>
            </w:r>
          </w:p>
        </w:tc>
        <w:tc>
          <w:tcPr>
            <w:tcW w:w="850" w:type="dxa"/>
          </w:tcPr>
          <w:p w14:paraId="6EF816A1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67</w:t>
            </w:r>
          </w:p>
        </w:tc>
        <w:tc>
          <w:tcPr>
            <w:tcW w:w="1134" w:type="dxa"/>
          </w:tcPr>
          <w:p w14:paraId="3E890C42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2%</w:t>
            </w:r>
          </w:p>
        </w:tc>
        <w:tc>
          <w:tcPr>
            <w:tcW w:w="851" w:type="dxa"/>
          </w:tcPr>
          <w:p w14:paraId="2AA81DDD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62</w:t>
            </w:r>
          </w:p>
        </w:tc>
        <w:tc>
          <w:tcPr>
            <w:tcW w:w="1134" w:type="dxa"/>
          </w:tcPr>
          <w:p w14:paraId="0E8E719E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13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8%</w:t>
            </w:r>
          </w:p>
        </w:tc>
        <w:tc>
          <w:tcPr>
            <w:tcW w:w="992" w:type="dxa"/>
            <w:vAlign w:val="center"/>
          </w:tcPr>
          <w:p w14:paraId="09A97512" w14:textId="77777777" w:rsidR="006C7B3A" w:rsidRPr="007027FA" w:rsidRDefault="006C7B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018</w:t>
            </w:r>
          </w:p>
        </w:tc>
      </w:tr>
      <w:tr w:rsidR="006C7B3A" w:rsidRPr="007027FA" w14:paraId="6C06EAC2" w14:textId="77777777" w:rsidTr="00540880">
        <w:tc>
          <w:tcPr>
            <w:tcW w:w="6062" w:type="dxa"/>
          </w:tcPr>
          <w:p w14:paraId="3681E741" w14:textId="77777777" w:rsidR="006C7B3A" w:rsidRPr="007027FA" w:rsidRDefault="006C7B3A" w:rsidP="006F67CD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Presence of prosthetic material (excluding cardiac valve)</w:t>
            </w:r>
          </w:p>
        </w:tc>
        <w:tc>
          <w:tcPr>
            <w:tcW w:w="850" w:type="dxa"/>
            <w:vAlign w:val="center"/>
          </w:tcPr>
          <w:p w14:paraId="30917471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572CE5FF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Align w:val="center"/>
          </w:tcPr>
          <w:p w14:paraId="70804465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03CCD1F4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vAlign w:val="center"/>
          </w:tcPr>
          <w:p w14:paraId="639F2979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C7B3A" w:rsidRPr="007027FA" w14:paraId="2F6AABD2" w14:textId="77777777" w:rsidTr="00BD2A01">
        <w:tc>
          <w:tcPr>
            <w:tcW w:w="6062" w:type="dxa"/>
          </w:tcPr>
          <w:p w14:paraId="60691294" w14:textId="77777777" w:rsidR="006C7B3A" w:rsidRPr="007027FA" w:rsidRDefault="006C7B3A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Cardiac implantable electronic devices</w:t>
            </w:r>
          </w:p>
        </w:tc>
        <w:tc>
          <w:tcPr>
            <w:tcW w:w="850" w:type="dxa"/>
          </w:tcPr>
          <w:p w14:paraId="39FAAC94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14:paraId="60BB8A6C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0%</w:t>
            </w:r>
          </w:p>
        </w:tc>
        <w:tc>
          <w:tcPr>
            <w:tcW w:w="851" w:type="dxa"/>
          </w:tcPr>
          <w:p w14:paraId="15BA3737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51</w:t>
            </w:r>
          </w:p>
        </w:tc>
        <w:tc>
          <w:tcPr>
            <w:tcW w:w="1134" w:type="dxa"/>
          </w:tcPr>
          <w:p w14:paraId="23E4F4A0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11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4%</w:t>
            </w:r>
          </w:p>
        </w:tc>
        <w:tc>
          <w:tcPr>
            <w:tcW w:w="992" w:type="dxa"/>
            <w:vAlign w:val="center"/>
          </w:tcPr>
          <w:p w14:paraId="21896815" w14:textId="77777777" w:rsidR="006C7B3A" w:rsidRPr="007027FA" w:rsidRDefault="006C7B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288</w:t>
            </w:r>
          </w:p>
        </w:tc>
      </w:tr>
      <w:tr w:rsidR="006C7B3A" w:rsidRPr="007027FA" w14:paraId="50352568" w14:textId="77777777" w:rsidTr="00BD2A01">
        <w:tc>
          <w:tcPr>
            <w:tcW w:w="6062" w:type="dxa"/>
          </w:tcPr>
          <w:p w14:paraId="2A4E67FD" w14:textId="77777777" w:rsidR="006C7B3A" w:rsidRPr="007027FA" w:rsidRDefault="006C7B3A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Endovascular (non-cardiac) prosthetic material</w:t>
            </w:r>
          </w:p>
        </w:tc>
        <w:tc>
          <w:tcPr>
            <w:tcW w:w="850" w:type="dxa"/>
          </w:tcPr>
          <w:p w14:paraId="1CF82071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14:paraId="7601461F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0%</w:t>
            </w:r>
          </w:p>
        </w:tc>
        <w:tc>
          <w:tcPr>
            <w:tcW w:w="851" w:type="dxa"/>
          </w:tcPr>
          <w:p w14:paraId="29EC0082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14:paraId="5DDC4EC5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7%</w:t>
            </w:r>
          </w:p>
        </w:tc>
        <w:tc>
          <w:tcPr>
            <w:tcW w:w="992" w:type="dxa"/>
            <w:vAlign w:val="center"/>
          </w:tcPr>
          <w:p w14:paraId="67C6C9B5" w14:textId="77777777" w:rsidR="006C7B3A" w:rsidRPr="007027FA" w:rsidRDefault="00333CF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0.408</w:t>
            </w:r>
          </w:p>
        </w:tc>
      </w:tr>
      <w:tr w:rsidR="006C7B3A" w:rsidRPr="007027FA" w14:paraId="4370E857" w14:textId="77777777" w:rsidTr="00BD2A01">
        <w:tc>
          <w:tcPr>
            <w:tcW w:w="6062" w:type="dxa"/>
          </w:tcPr>
          <w:p w14:paraId="21E8DBE7" w14:textId="77777777" w:rsidR="006C7B3A" w:rsidRPr="007027FA" w:rsidRDefault="006C7B3A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Osteoarticular prosthetic material</w:t>
            </w:r>
          </w:p>
        </w:tc>
        <w:tc>
          <w:tcPr>
            <w:tcW w:w="850" w:type="dxa"/>
          </w:tcPr>
          <w:p w14:paraId="7D48ED94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87</w:t>
            </w:r>
          </w:p>
        </w:tc>
        <w:tc>
          <w:tcPr>
            <w:tcW w:w="1134" w:type="dxa"/>
          </w:tcPr>
          <w:p w14:paraId="71CF3D99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26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2%</w:t>
            </w:r>
          </w:p>
        </w:tc>
        <w:tc>
          <w:tcPr>
            <w:tcW w:w="851" w:type="dxa"/>
          </w:tcPr>
          <w:p w14:paraId="367B1A15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14:paraId="2BA46914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22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3%</w:t>
            </w:r>
          </w:p>
        </w:tc>
        <w:tc>
          <w:tcPr>
            <w:tcW w:w="992" w:type="dxa"/>
            <w:vAlign w:val="center"/>
          </w:tcPr>
          <w:p w14:paraId="5D5FE8C0" w14:textId="77777777" w:rsidR="006C7B3A" w:rsidRPr="007027FA" w:rsidRDefault="006C7B3A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A7084D" w:rsidRPr="007027FA">
              <w:rPr>
                <w:rFonts w:ascii="Times New Roman" w:hAnsi="Times New Roman" w:cs="Times New Roman"/>
                <w:color w:val="auto"/>
              </w:rPr>
              <w:t>235</w:t>
            </w:r>
          </w:p>
        </w:tc>
      </w:tr>
      <w:tr w:rsidR="006C7B3A" w:rsidRPr="007027FA" w14:paraId="4C8BD5F6" w14:textId="77777777" w:rsidTr="00540880">
        <w:tc>
          <w:tcPr>
            <w:tcW w:w="6062" w:type="dxa"/>
          </w:tcPr>
          <w:p w14:paraId="01994E1B" w14:textId="77777777" w:rsidR="006C7B3A" w:rsidRPr="007027FA" w:rsidRDefault="006C7B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Microbiological data</w:t>
            </w:r>
          </w:p>
        </w:tc>
        <w:tc>
          <w:tcPr>
            <w:tcW w:w="850" w:type="dxa"/>
            <w:vAlign w:val="center"/>
          </w:tcPr>
          <w:p w14:paraId="71561DF9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0FC8D432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Align w:val="center"/>
          </w:tcPr>
          <w:p w14:paraId="26812F0C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44F6B1A1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vAlign w:val="center"/>
          </w:tcPr>
          <w:p w14:paraId="47095843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C7B3A" w:rsidRPr="007027FA" w14:paraId="69465E8F" w14:textId="77777777" w:rsidTr="00BD2A01">
        <w:tc>
          <w:tcPr>
            <w:tcW w:w="6062" w:type="dxa"/>
          </w:tcPr>
          <w:p w14:paraId="2B9C0D1E" w14:textId="0EC016FB" w:rsidR="006C7B3A" w:rsidRPr="007027FA" w:rsidRDefault="006C7B3A" w:rsidP="00060CF7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</w:t>
            </w:r>
            <w:r w:rsidR="00D47BE7" w:rsidRPr="007027FA">
              <w:rPr>
                <w:rFonts w:ascii="Times New Roman" w:hAnsi="Times New Roman" w:cs="Times New Roman"/>
                <w:color w:val="auto"/>
              </w:rPr>
              <w:t>&gt;1 pair of</w:t>
            </w:r>
            <w:r w:rsidRPr="007027FA">
              <w:rPr>
                <w:rFonts w:ascii="Times New Roman" w:hAnsi="Times New Roman" w:cs="Times New Roman"/>
                <w:color w:val="auto"/>
              </w:rPr>
              <w:t xml:space="preserve"> positive blood culture</w:t>
            </w:r>
            <w:r w:rsidR="00D47BE7" w:rsidRPr="007027FA">
              <w:rPr>
                <w:rFonts w:ascii="Times New Roman" w:hAnsi="Times New Roman" w:cs="Times New Roman"/>
                <w:color w:val="auto"/>
              </w:rPr>
              <w:t>s</w:t>
            </w:r>
            <w:r w:rsidRPr="007027FA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850" w:type="dxa"/>
          </w:tcPr>
          <w:p w14:paraId="1CB00E12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250</w:t>
            </w:r>
          </w:p>
        </w:tc>
        <w:tc>
          <w:tcPr>
            <w:tcW w:w="1134" w:type="dxa"/>
          </w:tcPr>
          <w:p w14:paraId="291877AC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75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3%</w:t>
            </w:r>
          </w:p>
        </w:tc>
        <w:tc>
          <w:tcPr>
            <w:tcW w:w="851" w:type="dxa"/>
          </w:tcPr>
          <w:p w14:paraId="2AB3BEA1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356</w:t>
            </w:r>
          </w:p>
        </w:tc>
        <w:tc>
          <w:tcPr>
            <w:tcW w:w="1134" w:type="dxa"/>
          </w:tcPr>
          <w:p w14:paraId="4CA4E25B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79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5%</w:t>
            </w:r>
          </w:p>
        </w:tc>
        <w:tc>
          <w:tcPr>
            <w:tcW w:w="992" w:type="dxa"/>
            <w:vAlign w:val="center"/>
          </w:tcPr>
          <w:p w14:paraId="6C8C9BEA" w14:textId="77777777" w:rsidR="006C7B3A" w:rsidRPr="007027FA" w:rsidRDefault="006C7B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16</w:t>
            </w:r>
            <w:r w:rsidR="00EA0AA9" w:rsidRPr="007027FA">
              <w:rPr>
                <w:rFonts w:ascii="Times New Roman" w:hAnsi="Times New Roman" w:cs="Times New Roman"/>
                <w:color w:val="auto"/>
              </w:rPr>
              <w:t>7</w:t>
            </w:r>
          </w:p>
        </w:tc>
      </w:tr>
      <w:tr w:rsidR="006C7B3A" w:rsidRPr="007027FA" w14:paraId="7D229FAE" w14:textId="77777777" w:rsidTr="00BD2A01">
        <w:tc>
          <w:tcPr>
            <w:tcW w:w="6062" w:type="dxa"/>
          </w:tcPr>
          <w:p w14:paraId="4BA68C35" w14:textId="77777777" w:rsidR="006C7B3A" w:rsidRPr="007027FA" w:rsidRDefault="006C7B3A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Polymicrobial bloodstream infection</w:t>
            </w:r>
          </w:p>
        </w:tc>
        <w:tc>
          <w:tcPr>
            <w:tcW w:w="850" w:type="dxa"/>
          </w:tcPr>
          <w:p w14:paraId="4F5DBB8C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29</w:t>
            </w:r>
          </w:p>
        </w:tc>
        <w:tc>
          <w:tcPr>
            <w:tcW w:w="1134" w:type="dxa"/>
          </w:tcPr>
          <w:p w14:paraId="59F0D215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7%</w:t>
            </w:r>
          </w:p>
        </w:tc>
        <w:tc>
          <w:tcPr>
            <w:tcW w:w="851" w:type="dxa"/>
          </w:tcPr>
          <w:p w14:paraId="06B862DF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14:paraId="6AB5C66C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4%</w:t>
            </w:r>
          </w:p>
        </w:tc>
        <w:tc>
          <w:tcPr>
            <w:tcW w:w="992" w:type="dxa"/>
            <w:vAlign w:val="center"/>
          </w:tcPr>
          <w:p w14:paraId="5A8A0D07" w14:textId="77777777" w:rsidR="006C7B3A" w:rsidRPr="007027FA" w:rsidRDefault="006C7B3A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EA0AA9" w:rsidRPr="007027FA">
              <w:rPr>
                <w:rFonts w:ascii="Times New Roman" w:hAnsi="Times New Roman" w:cs="Times New Roman"/>
                <w:color w:val="auto"/>
              </w:rPr>
              <w:t>7</w:t>
            </w:r>
            <w:r w:rsidR="00423054" w:rsidRPr="007027FA">
              <w:rPr>
                <w:rFonts w:ascii="Times New Roman" w:hAnsi="Times New Roman" w:cs="Times New Roman"/>
                <w:color w:val="auto"/>
              </w:rPr>
              <w:t>59</w:t>
            </w:r>
          </w:p>
        </w:tc>
      </w:tr>
      <w:tr w:rsidR="006C7B3A" w:rsidRPr="007027FA" w14:paraId="6D01B7F3" w14:textId="77777777" w:rsidTr="00BD2A01">
        <w:tc>
          <w:tcPr>
            <w:tcW w:w="6062" w:type="dxa"/>
          </w:tcPr>
          <w:p w14:paraId="3454C3C2" w14:textId="77777777" w:rsidR="006C7B3A" w:rsidRPr="007027FA" w:rsidRDefault="006C7B3A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lastRenderedPageBreak/>
              <w:t xml:space="preserve">  Methicillin-resistance</w:t>
            </w:r>
          </w:p>
        </w:tc>
        <w:tc>
          <w:tcPr>
            <w:tcW w:w="850" w:type="dxa"/>
          </w:tcPr>
          <w:p w14:paraId="32E6B288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14:paraId="575BE911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2%</w:t>
            </w:r>
          </w:p>
        </w:tc>
        <w:tc>
          <w:tcPr>
            <w:tcW w:w="851" w:type="dxa"/>
          </w:tcPr>
          <w:p w14:paraId="7C090CF6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14:paraId="024326C4" w14:textId="77777777" w:rsidR="006C7B3A" w:rsidRPr="007027FA" w:rsidRDefault="006C7B3A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</w:t>
            </w:r>
            <w:r w:rsidR="00423054"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6%</w:t>
            </w:r>
          </w:p>
        </w:tc>
        <w:tc>
          <w:tcPr>
            <w:tcW w:w="992" w:type="dxa"/>
            <w:vAlign w:val="center"/>
          </w:tcPr>
          <w:p w14:paraId="6532E82B" w14:textId="77777777" w:rsidR="006C7B3A" w:rsidRPr="007027FA" w:rsidRDefault="006C7B3A" w:rsidP="00333CF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</w:t>
            </w:r>
            <w:r w:rsidR="00333CF1" w:rsidRPr="007027FA">
              <w:rPr>
                <w:rFonts w:ascii="Times New Roman" w:hAnsi="Times New Roman" w:cs="Times New Roman"/>
                <w:color w:val="auto"/>
              </w:rPr>
              <w:t>850</w:t>
            </w:r>
          </w:p>
        </w:tc>
      </w:tr>
      <w:tr w:rsidR="00BD2A01" w:rsidRPr="007027FA" w14:paraId="53E7EC6C" w14:textId="77777777" w:rsidTr="00540880">
        <w:tc>
          <w:tcPr>
            <w:tcW w:w="6062" w:type="dxa"/>
          </w:tcPr>
          <w:p w14:paraId="75FADF8F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Time to blood culture positivity (h)</w:t>
            </w:r>
          </w:p>
        </w:tc>
        <w:tc>
          <w:tcPr>
            <w:tcW w:w="850" w:type="dxa"/>
            <w:vAlign w:val="center"/>
          </w:tcPr>
          <w:p w14:paraId="345F5B9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34" w:type="dxa"/>
            <w:vAlign w:val="center"/>
          </w:tcPr>
          <w:p w14:paraId="4948DC29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10-17</w:t>
            </w:r>
          </w:p>
        </w:tc>
        <w:tc>
          <w:tcPr>
            <w:tcW w:w="851" w:type="dxa"/>
            <w:vAlign w:val="center"/>
          </w:tcPr>
          <w:p w14:paraId="0B32EEDC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12</w:t>
            </w:r>
          </w:p>
        </w:tc>
        <w:tc>
          <w:tcPr>
            <w:tcW w:w="1134" w:type="dxa"/>
            <w:vAlign w:val="center"/>
          </w:tcPr>
          <w:p w14:paraId="3C0218DB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9-16</w:t>
            </w:r>
          </w:p>
        </w:tc>
        <w:tc>
          <w:tcPr>
            <w:tcW w:w="992" w:type="dxa"/>
            <w:vAlign w:val="center"/>
          </w:tcPr>
          <w:p w14:paraId="37806678" w14:textId="77777777" w:rsidR="00BD2A01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0.045</w:t>
            </w:r>
          </w:p>
        </w:tc>
      </w:tr>
      <w:tr w:rsidR="00BD2A01" w:rsidRPr="007027FA" w14:paraId="78FE2548" w14:textId="77777777" w:rsidTr="00BD2A01">
        <w:tc>
          <w:tcPr>
            <w:tcW w:w="6062" w:type="dxa"/>
          </w:tcPr>
          <w:p w14:paraId="0365DB7B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Time to blood culture positivity ≤13h</w:t>
            </w:r>
          </w:p>
        </w:tc>
        <w:tc>
          <w:tcPr>
            <w:tcW w:w="850" w:type="dxa"/>
          </w:tcPr>
          <w:p w14:paraId="75A1B4E7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173</w:t>
            </w:r>
          </w:p>
        </w:tc>
        <w:tc>
          <w:tcPr>
            <w:tcW w:w="1134" w:type="dxa"/>
          </w:tcPr>
          <w:p w14:paraId="57A5FD19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52.1%</w:t>
            </w:r>
          </w:p>
        </w:tc>
        <w:tc>
          <w:tcPr>
            <w:tcW w:w="851" w:type="dxa"/>
          </w:tcPr>
          <w:p w14:paraId="15EB999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259</w:t>
            </w:r>
          </w:p>
        </w:tc>
        <w:tc>
          <w:tcPr>
            <w:tcW w:w="1134" w:type="dxa"/>
          </w:tcPr>
          <w:p w14:paraId="0A70638B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57.8%</w:t>
            </w:r>
          </w:p>
        </w:tc>
        <w:tc>
          <w:tcPr>
            <w:tcW w:w="992" w:type="dxa"/>
            <w:vAlign w:val="center"/>
          </w:tcPr>
          <w:p w14:paraId="14A780A0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0.113</w:t>
            </w:r>
          </w:p>
        </w:tc>
      </w:tr>
      <w:tr w:rsidR="00BD2A01" w:rsidRPr="007027FA" w14:paraId="6A76B97A" w14:textId="77777777" w:rsidTr="00540880">
        <w:tc>
          <w:tcPr>
            <w:tcW w:w="6062" w:type="dxa"/>
          </w:tcPr>
          <w:p w14:paraId="48E92CF9" w14:textId="77777777" w:rsidR="00BD2A01" w:rsidRPr="007027FA" w:rsidRDefault="00BD2A01" w:rsidP="00060CF7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Duration of </w:t>
            </w:r>
            <w:proofErr w:type="spellStart"/>
            <w:r w:rsidRPr="007027FA">
              <w:rPr>
                <w:rFonts w:ascii="Times New Roman" w:hAnsi="Times New Roman" w:cs="Times New Roman"/>
                <w:color w:val="auto"/>
              </w:rPr>
              <w:t>bacteraemia</w:t>
            </w:r>
            <w:proofErr w:type="spellEnd"/>
            <w:r w:rsidRPr="007027FA">
              <w:rPr>
                <w:rFonts w:ascii="Times New Roman" w:hAnsi="Times New Roman" w:cs="Times New Roman"/>
                <w:color w:val="auto"/>
              </w:rPr>
              <w:t xml:space="preserve"> (h)</w:t>
            </w:r>
          </w:p>
        </w:tc>
        <w:tc>
          <w:tcPr>
            <w:tcW w:w="850" w:type="dxa"/>
            <w:vAlign w:val="center"/>
          </w:tcPr>
          <w:p w14:paraId="346F2300" w14:textId="77777777" w:rsidR="00BD2A01" w:rsidRPr="007027FA" w:rsidRDefault="00BD2A01" w:rsidP="00527ED2">
            <w:pPr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134" w:type="dxa"/>
            <w:vAlign w:val="center"/>
          </w:tcPr>
          <w:p w14:paraId="269E88F9" w14:textId="77777777" w:rsidR="00BD2A01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0-45</w:t>
            </w:r>
          </w:p>
        </w:tc>
        <w:tc>
          <w:tcPr>
            <w:tcW w:w="851" w:type="dxa"/>
            <w:vAlign w:val="center"/>
          </w:tcPr>
          <w:p w14:paraId="2AF9875C" w14:textId="77777777" w:rsidR="00BD2A01" w:rsidRPr="007027FA" w:rsidRDefault="00BD2A01" w:rsidP="00527ED2">
            <w:pPr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1134" w:type="dxa"/>
            <w:vAlign w:val="center"/>
          </w:tcPr>
          <w:p w14:paraId="41CA922A" w14:textId="77777777" w:rsidR="00BD2A01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0-53</w:t>
            </w:r>
          </w:p>
        </w:tc>
        <w:tc>
          <w:tcPr>
            <w:tcW w:w="992" w:type="dxa"/>
            <w:vAlign w:val="center"/>
          </w:tcPr>
          <w:p w14:paraId="1356228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0.115</w:t>
            </w:r>
          </w:p>
        </w:tc>
      </w:tr>
      <w:tr w:rsidR="00BD2A01" w:rsidRPr="007027FA" w14:paraId="38B5AD1D" w14:textId="77777777" w:rsidTr="00BD2A01">
        <w:tc>
          <w:tcPr>
            <w:tcW w:w="6062" w:type="dxa"/>
          </w:tcPr>
          <w:p w14:paraId="67B67EDF" w14:textId="3197AD84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≥48h</w:t>
            </w:r>
          </w:p>
        </w:tc>
        <w:tc>
          <w:tcPr>
            <w:tcW w:w="850" w:type="dxa"/>
          </w:tcPr>
          <w:p w14:paraId="5F2E0D0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78</w:t>
            </w:r>
          </w:p>
        </w:tc>
        <w:tc>
          <w:tcPr>
            <w:tcW w:w="1134" w:type="dxa"/>
          </w:tcPr>
          <w:p w14:paraId="04B67B1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23.5%</w:t>
            </w:r>
          </w:p>
        </w:tc>
        <w:tc>
          <w:tcPr>
            <w:tcW w:w="851" w:type="dxa"/>
          </w:tcPr>
          <w:p w14:paraId="679E02DD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120</w:t>
            </w:r>
          </w:p>
        </w:tc>
        <w:tc>
          <w:tcPr>
            <w:tcW w:w="1134" w:type="dxa"/>
          </w:tcPr>
          <w:p w14:paraId="33E0D7BD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26.8%</w:t>
            </w:r>
          </w:p>
        </w:tc>
        <w:tc>
          <w:tcPr>
            <w:tcW w:w="992" w:type="dxa"/>
            <w:vAlign w:val="center"/>
          </w:tcPr>
          <w:p w14:paraId="53C1466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0.296</w:t>
            </w:r>
          </w:p>
        </w:tc>
      </w:tr>
      <w:tr w:rsidR="00BD2A01" w:rsidRPr="007027FA" w14:paraId="6779EC5E" w14:textId="77777777" w:rsidTr="00540880">
        <w:tc>
          <w:tcPr>
            <w:tcW w:w="6062" w:type="dxa"/>
          </w:tcPr>
          <w:p w14:paraId="6E91430B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Infection data</w:t>
            </w:r>
          </w:p>
        </w:tc>
        <w:tc>
          <w:tcPr>
            <w:tcW w:w="850" w:type="dxa"/>
            <w:vAlign w:val="center"/>
          </w:tcPr>
          <w:p w14:paraId="55C5E73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2445253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Align w:val="center"/>
          </w:tcPr>
          <w:p w14:paraId="0BB28EB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5C190DF7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vAlign w:val="center"/>
          </w:tcPr>
          <w:p w14:paraId="4839ABA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D2A01" w:rsidRPr="007027FA" w14:paraId="3607E36F" w14:textId="77777777" w:rsidTr="00BD2A01">
        <w:tc>
          <w:tcPr>
            <w:tcW w:w="6062" w:type="dxa"/>
          </w:tcPr>
          <w:p w14:paraId="4B6DCAC8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Fever</w:t>
            </w:r>
          </w:p>
        </w:tc>
        <w:tc>
          <w:tcPr>
            <w:tcW w:w="850" w:type="dxa"/>
          </w:tcPr>
          <w:p w14:paraId="4E09456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276</w:t>
            </w:r>
          </w:p>
        </w:tc>
        <w:tc>
          <w:tcPr>
            <w:tcW w:w="1134" w:type="dxa"/>
          </w:tcPr>
          <w:p w14:paraId="54B9609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83.1%</w:t>
            </w:r>
          </w:p>
        </w:tc>
        <w:tc>
          <w:tcPr>
            <w:tcW w:w="851" w:type="dxa"/>
          </w:tcPr>
          <w:p w14:paraId="66BB02E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377</w:t>
            </w:r>
          </w:p>
        </w:tc>
        <w:tc>
          <w:tcPr>
            <w:tcW w:w="1134" w:type="dxa"/>
          </w:tcPr>
          <w:p w14:paraId="2F6A47E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84.2%</w:t>
            </w:r>
          </w:p>
        </w:tc>
        <w:tc>
          <w:tcPr>
            <w:tcW w:w="992" w:type="dxa"/>
            <w:vAlign w:val="center"/>
          </w:tcPr>
          <w:p w14:paraId="1B5564C7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0.703</w:t>
            </w:r>
          </w:p>
        </w:tc>
      </w:tr>
      <w:tr w:rsidR="00BD2A01" w:rsidRPr="007027FA" w14:paraId="7A7B48D9" w14:textId="77777777" w:rsidTr="00BD2A01">
        <w:tc>
          <w:tcPr>
            <w:tcW w:w="6062" w:type="dxa"/>
          </w:tcPr>
          <w:p w14:paraId="67ACFB8E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Duration of general symptoms (days)</w:t>
            </w:r>
          </w:p>
        </w:tc>
        <w:tc>
          <w:tcPr>
            <w:tcW w:w="850" w:type="dxa"/>
            <w:vAlign w:val="center"/>
          </w:tcPr>
          <w:p w14:paraId="723B557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</w:t>
            </w:r>
          </w:p>
        </w:tc>
        <w:tc>
          <w:tcPr>
            <w:tcW w:w="1134" w:type="dxa"/>
            <w:vAlign w:val="center"/>
          </w:tcPr>
          <w:p w14:paraId="6949CE9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1-2</w:t>
            </w:r>
          </w:p>
        </w:tc>
        <w:tc>
          <w:tcPr>
            <w:tcW w:w="851" w:type="dxa"/>
            <w:vAlign w:val="center"/>
          </w:tcPr>
          <w:p w14:paraId="4F87E23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</w:t>
            </w:r>
          </w:p>
        </w:tc>
        <w:tc>
          <w:tcPr>
            <w:tcW w:w="1134" w:type="dxa"/>
            <w:vAlign w:val="center"/>
          </w:tcPr>
          <w:p w14:paraId="2AFDD330" w14:textId="77777777" w:rsidR="00BD2A01" w:rsidRPr="007027FA" w:rsidRDefault="00BD2A01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18"/>
                <w:szCs w:val="18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1-</w:t>
            </w:r>
            <w:r w:rsidR="004C2727" w:rsidRPr="007027FA">
              <w:rPr>
                <w:rFonts w:ascii="Times New Roman" w:hAnsi="Times New Roman" w:cs="Times New Roman"/>
                <w:color w:val="010205"/>
              </w:rPr>
              <w:t>2</w:t>
            </w:r>
          </w:p>
        </w:tc>
        <w:tc>
          <w:tcPr>
            <w:tcW w:w="992" w:type="dxa"/>
            <w:vAlign w:val="center"/>
          </w:tcPr>
          <w:p w14:paraId="669B9A4C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0.122</w:t>
            </w:r>
          </w:p>
        </w:tc>
      </w:tr>
      <w:tr w:rsidR="00BD2A01" w:rsidRPr="007027FA" w14:paraId="3C57CEAE" w14:textId="77777777" w:rsidTr="00BD2A01">
        <w:tc>
          <w:tcPr>
            <w:tcW w:w="6062" w:type="dxa"/>
          </w:tcPr>
          <w:p w14:paraId="66A6949B" w14:textId="77777777" w:rsidR="00BD2A01" w:rsidRPr="007027FA" w:rsidRDefault="00BD2A01" w:rsidP="009F6A21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Heart murmur </w:t>
            </w:r>
          </w:p>
        </w:tc>
        <w:tc>
          <w:tcPr>
            <w:tcW w:w="850" w:type="dxa"/>
          </w:tcPr>
          <w:p w14:paraId="1F9FEE2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94</w:t>
            </w:r>
          </w:p>
        </w:tc>
        <w:tc>
          <w:tcPr>
            <w:tcW w:w="1134" w:type="dxa"/>
          </w:tcPr>
          <w:p w14:paraId="5581157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28.3%</w:t>
            </w:r>
          </w:p>
        </w:tc>
        <w:tc>
          <w:tcPr>
            <w:tcW w:w="851" w:type="dxa"/>
          </w:tcPr>
          <w:p w14:paraId="5420EC9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142</w:t>
            </w:r>
          </w:p>
        </w:tc>
        <w:tc>
          <w:tcPr>
            <w:tcW w:w="1134" w:type="dxa"/>
          </w:tcPr>
          <w:p w14:paraId="0E203FF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31.7%</w:t>
            </w:r>
          </w:p>
        </w:tc>
        <w:tc>
          <w:tcPr>
            <w:tcW w:w="992" w:type="dxa"/>
            <w:vAlign w:val="center"/>
          </w:tcPr>
          <w:p w14:paraId="06426636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0.309</w:t>
            </w:r>
          </w:p>
        </w:tc>
      </w:tr>
      <w:tr w:rsidR="00BD2A01" w:rsidRPr="007027FA" w14:paraId="0BA08011" w14:textId="77777777" w:rsidTr="00540880">
        <w:tc>
          <w:tcPr>
            <w:tcW w:w="6062" w:type="dxa"/>
          </w:tcPr>
          <w:p w14:paraId="0FA0B15F" w14:textId="77777777" w:rsidR="00BD2A01" w:rsidRPr="007027FA" w:rsidRDefault="00BD2A01" w:rsidP="009F6A21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Embolic events </w:t>
            </w:r>
          </w:p>
        </w:tc>
        <w:tc>
          <w:tcPr>
            <w:tcW w:w="850" w:type="dxa"/>
            <w:vAlign w:val="center"/>
          </w:tcPr>
          <w:p w14:paraId="22C139EB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56</w:t>
            </w:r>
          </w:p>
        </w:tc>
        <w:tc>
          <w:tcPr>
            <w:tcW w:w="1134" w:type="dxa"/>
            <w:vAlign w:val="center"/>
          </w:tcPr>
          <w:p w14:paraId="69D7ACE2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16.9%</w:t>
            </w:r>
          </w:p>
        </w:tc>
        <w:tc>
          <w:tcPr>
            <w:tcW w:w="851" w:type="dxa"/>
            <w:vAlign w:val="center"/>
          </w:tcPr>
          <w:p w14:paraId="1210430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59</w:t>
            </w:r>
          </w:p>
        </w:tc>
        <w:tc>
          <w:tcPr>
            <w:tcW w:w="1134" w:type="dxa"/>
            <w:vAlign w:val="center"/>
          </w:tcPr>
          <w:p w14:paraId="14E73C3B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13.2%</w:t>
            </w:r>
          </w:p>
        </w:tc>
        <w:tc>
          <w:tcPr>
            <w:tcW w:w="992" w:type="dxa"/>
            <w:vAlign w:val="center"/>
          </w:tcPr>
          <w:p w14:paraId="05FE6620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0.150</w:t>
            </w:r>
          </w:p>
        </w:tc>
      </w:tr>
      <w:tr w:rsidR="00BD2A01" w:rsidRPr="007027FA" w14:paraId="2257EE74" w14:textId="77777777" w:rsidTr="00BD2A01">
        <w:tc>
          <w:tcPr>
            <w:tcW w:w="6062" w:type="dxa"/>
          </w:tcPr>
          <w:p w14:paraId="18FD3304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Sepsis </w:t>
            </w:r>
          </w:p>
        </w:tc>
        <w:tc>
          <w:tcPr>
            <w:tcW w:w="850" w:type="dxa"/>
          </w:tcPr>
          <w:p w14:paraId="449AD41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117</w:t>
            </w:r>
          </w:p>
        </w:tc>
        <w:tc>
          <w:tcPr>
            <w:tcW w:w="1134" w:type="dxa"/>
          </w:tcPr>
          <w:p w14:paraId="02C6E2E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35.2%</w:t>
            </w:r>
          </w:p>
        </w:tc>
        <w:tc>
          <w:tcPr>
            <w:tcW w:w="851" w:type="dxa"/>
          </w:tcPr>
          <w:p w14:paraId="22FA7C8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214</w:t>
            </w:r>
          </w:p>
        </w:tc>
        <w:tc>
          <w:tcPr>
            <w:tcW w:w="1134" w:type="dxa"/>
          </w:tcPr>
          <w:p w14:paraId="7E87EFA7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47.8%</w:t>
            </w:r>
          </w:p>
        </w:tc>
        <w:tc>
          <w:tcPr>
            <w:tcW w:w="992" w:type="dxa"/>
            <w:vAlign w:val="center"/>
          </w:tcPr>
          <w:p w14:paraId="4001DBBE" w14:textId="77777777" w:rsidR="00BD2A01" w:rsidRPr="007027FA" w:rsidRDefault="00EA0AA9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&lt;</w:t>
            </w:r>
            <w:r w:rsidR="00BD2A01" w:rsidRPr="007027FA">
              <w:rPr>
                <w:rFonts w:ascii="Times New Roman" w:hAnsi="Times New Roman" w:cs="Times New Roman"/>
                <w:color w:val="auto"/>
              </w:rPr>
              <w:t>0.001</w:t>
            </w:r>
          </w:p>
        </w:tc>
      </w:tr>
      <w:tr w:rsidR="00BD2A01" w:rsidRPr="007027FA" w14:paraId="5FA2629D" w14:textId="77777777" w:rsidTr="00BD2A01">
        <w:tc>
          <w:tcPr>
            <w:tcW w:w="6062" w:type="dxa"/>
          </w:tcPr>
          <w:p w14:paraId="2263973B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Septic shock</w:t>
            </w:r>
          </w:p>
        </w:tc>
        <w:tc>
          <w:tcPr>
            <w:tcW w:w="850" w:type="dxa"/>
          </w:tcPr>
          <w:p w14:paraId="61AD8A0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14:paraId="5994EEFB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12.0%</w:t>
            </w:r>
          </w:p>
        </w:tc>
        <w:tc>
          <w:tcPr>
            <w:tcW w:w="851" w:type="dxa"/>
          </w:tcPr>
          <w:p w14:paraId="41A0F51D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81</w:t>
            </w:r>
          </w:p>
        </w:tc>
        <w:tc>
          <w:tcPr>
            <w:tcW w:w="1134" w:type="dxa"/>
          </w:tcPr>
          <w:p w14:paraId="56E842E2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18.1%</w:t>
            </w:r>
          </w:p>
        </w:tc>
        <w:tc>
          <w:tcPr>
            <w:tcW w:w="992" w:type="dxa"/>
            <w:vAlign w:val="center"/>
          </w:tcPr>
          <w:p w14:paraId="275AC0C7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0.021</w:t>
            </w:r>
          </w:p>
        </w:tc>
      </w:tr>
      <w:tr w:rsidR="00BD2A01" w:rsidRPr="007027FA" w14:paraId="2868BFE7" w14:textId="77777777" w:rsidTr="00540880">
        <w:tc>
          <w:tcPr>
            <w:tcW w:w="6062" w:type="dxa"/>
          </w:tcPr>
          <w:p w14:paraId="73AE1672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SOFA score </w:t>
            </w:r>
          </w:p>
        </w:tc>
        <w:tc>
          <w:tcPr>
            <w:tcW w:w="850" w:type="dxa"/>
            <w:vAlign w:val="center"/>
          </w:tcPr>
          <w:p w14:paraId="78A00574" w14:textId="77777777" w:rsidR="00BD2A01" w:rsidRPr="007027FA" w:rsidRDefault="004C2727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134" w:type="dxa"/>
            <w:vAlign w:val="center"/>
          </w:tcPr>
          <w:p w14:paraId="2DFE1EAA" w14:textId="77777777" w:rsidR="00BD2A01" w:rsidRPr="007027FA" w:rsidRDefault="004C2727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</w:t>
            </w:r>
            <w:r w:rsidR="00BD2A01" w:rsidRPr="007027FA">
              <w:rPr>
                <w:rFonts w:ascii="Times New Roman" w:hAnsi="Times New Roman" w:cs="Times New Roman"/>
                <w:color w:val="auto"/>
              </w:rPr>
              <w:t>-</w:t>
            </w:r>
            <w:r w:rsidRPr="007027FA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851" w:type="dxa"/>
            <w:vAlign w:val="center"/>
          </w:tcPr>
          <w:p w14:paraId="08EB2C6A" w14:textId="77777777" w:rsidR="00BD2A01" w:rsidRPr="007027FA" w:rsidRDefault="004C2727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1134" w:type="dxa"/>
            <w:vAlign w:val="center"/>
          </w:tcPr>
          <w:p w14:paraId="41138B04" w14:textId="77777777" w:rsidR="00BD2A01" w:rsidRPr="007027FA" w:rsidRDefault="00BD2A01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1-</w:t>
            </w:r>
            <w:r w:rsidR="004C2727" w:rsidRPr="007027FA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992" w:type="dxa"/>
            <w:vAlign w:val="center"/>
          </w:tcPr>
          <w:p w14:paraId="25C8EE3F" w14:textId="77777777" w:rsidR="00BD2A01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&lt;0.001</w:t>
            </w:r>
          </w:p>
        </w:tc>
      </w:tr>
      <w:tr w:rsidR="00BD2A01" w:rsidRPr="007027FA" w14:paraId="6B54F482" w14:textId="77777777" w:rsidTr="00540880">
        <w:tc>
          <w:tcPr>
            <w:tcW w:w="6062" w:type="dxa"/>
          </w:tcPr>
          <w:p w14:paraId="5596D2AA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Infection site</w:t>
            </w:r>
          </w:p>
        </w:tc>
        <w:tc>
          <w:tcPr>
            <w:tcW w:w="850" w:type="dxa"/>
            <w:vAlign w:val="center"/>
          </w:tcPr>
          <w:p w14:paraId="161CA41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63D0DD0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Align w:val="center"/>
          </w:tcPr>
          <w:p w14:paraId="5EBB3B7D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4FE6193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vAlign w:val="center"/>
          </w:tcPr>
          <w:p w14:paraId="4962B8B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D2A01" w:rsidRPr="007027FA" w14:paraId="1B1C0D0B" w14:textId="77777777" w:rsidTr="00BD2A01">
        <w:tc>
          <w:tcPr>
            <w:tcW w:w="6062" w:type="dxa"/>
          </w:tcPr>
          <w:p w14:paraId="353509A0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Unknown origin </w:t>
            </w:r>
          </w:p>
        </w:tc>
        <w:tc>
          <w:tcPr>
            <w:tcW w:w="850" w:type="dxa"/>
          </w:tcPr>
          <w:p w14:paraId="4EBF164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51</w:t>
            </w:r>
          </w:p>
        </w:tc>
        <w:tc>
          <w:tcPr>
            <w:tcW w:w="1134" w:type="dxa"/>
          </w:tcPr>
          <w:p w14:paraId="13C6121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15.4%</w:t>
            </w:r>
          </w:p>
        </w:tc>
        <w:tc>
          <w:tcPr>
            <w:tcW w:w="851" w:type="dxa"/>
          </w:tcPr>
          <w:p w14:paraId="30AF9DB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104</w:t>
            </w:r>
          </w:p>
        </w:tc>
        <w:tc>
          <w:tcPr>
            <w:tcW w:w="1134" w:type="dxa"/>
          </w:tcPr>
          <w:p w14:paraId="5C43692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23.2%</w:t>
            </w:r>
          </w:p>
        </w:tc>
        <w:tc>
          <w:tcPr>
            <w:tcW w:w="992" w:type="dxa"/>
            <w:vAlign w:val="center"/>
          </w:tcPr>
          <w:p w14:paraId="2124C812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0.007</w:t>
            </w:r>
          </w:p>
        </w:tc>
      </w:tr>
      <w:tr w:rsidR="00BD2A01" w:rsidRPr="007027FA" w14:paraId="11C4C7BD" w14:textId="77777777" w:rsidTr="00BD2A01">
        <w:tc>
          <w:tcPr>
            <w:tcW w:w="6062" w:type="dxa"/>
          </w:tcPr>
          <w:p w14:paraId="1E2D22CF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Central venous catheter-related</w:t>
            </w:r>
          </w:p>
        </w:tc>
        <w:tc>
          <w:tcPr>
            <w:tcW w:w="850" w:type="dxa"/>
          </w:tcPr>
          <w:p w14:paraId="449D217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22</w:t>
            </w:r>
          </w:p>
        </w:tc>
        <w:tc>
          <w:tcPr>
            <w:tcW w:w="1134" w:type="dxa"/>
          </w:tcPr>
          <w:p w14:paraId="5B188F0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6.6%</w:t>
            </w:r>
          </w:p>
        </w:tc>
        <w:tc>
          <w:tcPr>
            <w:tcW w:w="851" w:type="dxa"/>
          </w:tcPr>
          <w:p w14:paraId="58346C2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53</w:t>
            </w:r>
          </w:p>
        </w:tc>
        <w:tc>
          <w:tcPr>
            <w:tcW w:w="1134" w:type="dxa"/>
          </w:tcPr>
          <w:p w14:paraId="6E2678EC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11.8%</w:t>
            </w:r>
          </w:p>
        </w:tc>
        <w:tc>
          <w:tcPr>
            <w:tcW w:w="992" w:type="dxa"/>
            <w:vAlign w:val="center"/>
          </w:tcPr>
          <w:p w14:paraId="54F9E4A1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0.015</w:t>
            </w:r>
          </w:p>
        </w:tc>
      </w:tr>
      <w:tr w:rsidR="00BD2A01" w:rsidRPr="007027FA" w14:paraId="5B5D9510" w14:textId="77777777" w:rsidTr="00BD2A01">
        <w:tc>
          <w:tcPr>
            <w:tcW w:w="6062" w:type="dxa"/>
          </w:tcPr>
          <w:p w14:paraId="452F4991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Peripheral venous catheter-related</w:t>
            </w:r>
          </w:p>
        </w:tc>
        <w:tc>
          <w:tcPr>
            <w:tcW w:w="850" w:type="dxa"/>
          </w:tcPr>
          <w:p w14:paraId="42262A7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14:paraId="4D37516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3.9%</w:t>
            </w:r>
          </w:p>
        </w:tc>
        <w:tc>
          <w:tcPr>
            <w:tcW w:w="851" w:type="dxa"/>
          </w:tcPr>
          <w:p w14:paraId="5E3A84C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14:paraId="0605A902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4.7%</w:t>
            </w:r>
          </w:p>
        </w:tc>
        <w:tc>
          <w:tcPr>
            <w:tcW w:w="992" w:type="dxa"/>
            <w:vAlign w:val="center"/>
          </w:tcPr>
          <w:p w14:paraId="223160DC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0.602</w:t>
            </w:r>
          </w:p>
        </w:tc>
      </w:tr>
      <w:tr w:rsidR="00BD2A01" w:rsidRPr="007027FA" w14:paraId="128739DB" w14:textId="77777777" w:rsidTr="00BD2A01">
        <w:tc>
          <w:tcPr>
            <w:tcW w:w="6062" w:type="dxa"/>
          </w:tcPr>
          <w:p w14:paraId="302C690B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Lower-respiratory tract </w:t>
            </w:r>
          </w:p>
        </w:tc>
        <w:tc>
          <w:tcPr>
            <w:tcW w:w="850" w:type="dxa"/>
          </w:tcPr>
          <w:p w14:paraId="32C6A9DB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28</w:t>
            </w:r>
          </w:p>
        </w:tc>
        <w:tc>
          <w:tcPr>
            <w:tcW w:w="1134" w:type="dxa"/>
          </w:tcPr>
          <w:p w14:paraId="0A6F0EC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8.4%</w:t>
            </w:r>
          </w:p>
        </w:tc>
        <w:tc>
          <w:tcPr>
            <w:tcW w:w="851" w:type="dxa"/>
          </w:tcPr>
          <w:p w14:paraId="6195AD92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48</w:t>
            </w:r>
          </w:p>
        </w:tc>
        <w:tc>
          <w:tcPr>
            <w:tcW w:w="1134" w:type="dxa"/>
          </w:tcPr>
          <w:p w14:paraId="4630A15D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10.7%</w:t>
            </w:r>
          </w:p>
        </w:tc>
        <w:tc>
          <w:tcPr>
            <w:tcW w:w="992" w:type="dxa"/>
            <w:vAlign w:val="center"/>
          </w:tcPr>
          <w:p w14:paraId="52AB5921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0.288</w:t>
            </w:r>
          </w:p>
        </w:tc>
      </w:tr>
      <w:tr w:rsidR="00BD2A01" w:rsidRPr="007027FA" w14:paraId="5E9AE71D" w14:textId="77777777" w:rsidTr="00BD2A01">
        <w:tc>
          <w:tcPr>
            <w:tcW w:w="6062" w:type="dxa"/>
          </w:tcPr>
          <w:p w14:paraId="68C34B7E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Skin and soft tissue </w:t>
            </w:r>
          </w:p>
        </w:tc>
        <w:tc>
          <w:tcPr>
            <w:tcW w:w="850" w:type="dxa"/>
          </w:tcPr>
          <w:p w14:paraId="2733FEC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14:paraId="10C3237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10.8%</w:t>
            </w:r>
          </w:p>
        </w:tc>
        <w:tc>
          <w:tcPr>
            <w:tcW w:w="851" w:type="dxa"/>
          </w:tcPr>
          <w:p w14:paraId="2934650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14:paraId="5A145405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5.6%</w:t>
            </w:r>
          </w:p>
        </w:tc>
        <w:tc>
          <w:tcPr>
            <w:tcW w:w="992" w:type="dxa"/>
            <w:vAlign w:val="center"/>
          </w:tcPr>
          <w:p w14:paraId="58E83089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0.007</w:t>
            </w:r>
          </w:p>
        </w:tc>
      </w:tr>
      <w:tr w:rsidR="00BD2A01" w:rsidRPr="007027FA" w14:paraId="5731B056" w14:textId="77777777" w:rsidTr="00BD2A01">
        <w:tc>
          <w:tcPr>
            <w:tcW w:w="6062" w:type="dxa"/>
          </w:tcPr>
          <w:p w14:paraId="77A11A39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Osteoarticular</w:t>
            </w:r>
          </w:p>
        </w:tc>
        <w:tc>
          <w:tcPr>
            <w:tcW w:w="850" w:type="dxa"/>
          </w:tcPr>
          <w:p w14:paraId="7A7802F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123</w:t>
            </w:r>
          </w:p>
        </w:tc>
        <w:tc>
          <w:tcPr>
            <w:tcW w:w="1134" w:type="dxa"/>
          </w:tcPr>
          <w:p w14:paraId="69171DD7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37.0%</w:t>
            </w:r>
          </w:p>
        </w:tc>
        <w:tc>
          <w:tcPr>
            <w:tcW w:w="851" w:type="dxa"/>
          </w:tcPr>
          <w:p w14:paraId="36E0A609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133</w:t>
            </w:r>
          </w:p>
        </w:tc>
        <w:tc>
          <w:tcPr>
            <w:tcW w:w="1134" w:type="dxa"/>
          </w:tcPr>
          <w:p w14:paraId="634E7472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29.7%</w:t>
            </w:r>
          </w:p>
        </w:tc>
        <w:tc>
          <w:tcPr>
            <w:tcW w:w="992" w:type="dxa"/>
            <w:vAlign w:val="center"/>
          </w:tcPr>
          <w:p w14:paraId="53D616B3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0.030</w:t>
            </w:r>
          </w:p>
        </w:tc>
      </w:tr>
      <w:tr w:rsidR="00BD2A01" w:rsidRPr="007027FA" w14:paraId="39360301" w14:textId="77777777" w:rsidTr="00BD2A01">
        <w:tc>
          <w:tcPr>
            <w:tcW w:w="6062" w:type="dxa"/>
          </w:tcPr>
          <w:p w14:paraId="2846AEE2" w14:textId="77777777" w:rsidR="00BD2A01" w:rsidRPr="007027FA" w:rsidRDefault="00BD2A01" w:rsidP="00844FB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Native osteoarticular </w:t>
            </w:r>
          </w:p>
        </w:tc>
        <w:tc>
          <w:tcPr>
            <w:tcW w:w="850" w:type="dxa"/>
          </w:tcPr>
          <w:p w14:paraId="3AAFCD3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78</w:t>
            </w:r>
          </w:p>
        </w:tc>
        <w:tc>
          <w:tcPr>
            <w:tcW w:w="1134" w:type="dxa"/>
          </w:tcPr>
          <w:p w14:paraId="055FE0B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23.5%</w:t>
            </w:r>
          </w:p>
        </w:tc>
        <w:tc>
          <w:tcPr>
            <w:tcW w:w="851" w:type="dxa"/>
          </w:tcPr>
          <w:p w14:paraId="4A3D89E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104</w:t>
            </w:r>
          </w:p>
        </w:tc>
        <w:tc>
          <w:tcPr>
            <w:tcW w:w="1134" w:type="dxa"/>
          </w:tcPr>
          <w:p w14:paraId="35DF40B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23.2%</w:t>
            </w:r>
          </w:p>
        </w:tc>
        <w:tc>
          <w:tcPr>
            <w:tcW w:w="992" w:type="dxa"/>
            <w:vAlign w:val="center"/>
          </w:tcPr>
          <w:p w14:paraId="50C1E333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0.927</w:t>
            </w:r>
          </w:p>
        </w:tc>
      </w:tr>
      <w:tr w:rsidR="00BD2A01" w:rsidRPr="007027FA" w14:paraId="4C3A401F" w14:textId="77777777" w:rsidTr="00BD2A01">
        <w:tc>
          <w:tcPr>
            <w:tcW w:w="6062" w:type="dxa"/>
          </w:tcPr>
          <w:p w14:paraId="681E1148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 Septic arthritis</w:t>
            </w:r>
          </w:p>
        </w:tc>
        <w:tc>
          <w:tcPr>
            <w:tcW w:w="850" w:type="dxa"/>
          </w:tcPr>
          <w:p w14:paraId="6489E1C7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14:paraId="18A77B5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9.3%</w:t>
            </w:r>
          </w:p>
        </w:tc>
        <w:tc>
          <w:tcPr>
            <w:tcW w:w="851" w:type="dxa"/>
            <w:vAlign w:val="center"/>
          </w:tcPr>
          <w:p w14:paraId="6C338F9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51</w:t>
            </w:r>
          </w:p>
        </w:tc>
        <w:tc>
          <w:tcPr>
            <w:tcW w:w="1134" w:type="dxa"/>
            <w:vAlign w:val="center"/>
          </w:tcPr>
          <w:p w14:paraId="1118B601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11.4%</w:t>
            </w:r>
          </w:p>
        </w:tc>
        <w:tc>
          <w:tcPr>
            <w:tcW w:w="992" w:type="dxa"/>
            <w:vAlign w:val="center"/>
          </w:tcPr>
          <w:p w14:paraId="7C0AFA88" w14:textId="77777777" w:rsidR="00BD2A01" w:rsidRPr="007027FA" w:rsidRDefault="00BD2A01" w:rsidP="00DF4F45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0.356</w:t>
            </w:r>
          </w:p>
        </w:tc>
      </w:tr>
      <w:tr w:rsidR="00BD2A01" w:rsidRPr="007027FA" w14:paraId="554895E8" w14:textId="77777777" w:rsidTr="00BD2A01">
        <w:tc>
          <w:tcPr>
            <w:tcW w:w="6062" w:type="dxa"/>
          </w:tcPr>
          <w:p w14:paraId="71BAC3E5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 Acute non-vertebral osteomyelitis</w:t>
            </w:r>
          </w:p>
        </w:tc>
        <w:tc>
          <w:tcPr>
            <w:tcW w:w="850" w:type="dxa"/>
          </w:tcPr>
          <w:p w14:paraId="24FA11D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53</w:t>
            </w:r>
          </w:p>
        </w:tc>
        <w:tc>
          <w:tcPr>
            <w:tcW w:w="1134" w:type="dxa"/>
          </w:tcPr>
          <w:p w14:paraId="288B437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16.0%</w:t>
            </w:r>
          </w:p>
        </w:tc>
        <w:tc>
          <w:tcPr>
            <w:tcW w:w="851" w:type="dxa"/>
          </w:tcPr>
          <w:p w14:paraId="01A713D5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</w:t>
            </w:r>
          </w:p>
        </w:tc>
        <w:tc>
          <w:tcPr>
            <w:tcW w:w="1134" w:type="dxa"/>
          </w:tcPr>
          <w:p w14:paraId="01B0745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10.9%</w:t>
            </w:r>
          </w:p>
        </w:tc>
        <w:tc>
          <w:tcPr>
            <w:tcW w:w="992" w:type="dxa"/>
            <w:vAlign w:val="center"/>
          </w:tcPr>
          <w:p w14:paraId="696B527E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0.040</w:t>
            </w:r>
          </w:p>
        </w:tc>
      </w:tr>
      <w:tr w:rsidR="00BD2A01" w:rsidRPr="007027FA" w14:paraId="5717F1B8" w14:textId="77777777" w:rsidTr="00BD2A01">
        <w:tc>
          <w:tcPr>
            <w:tcW w:w="6062" w:type="dxa"/>
          </w:tcPr>
          <w:p w14:paraId="5CABC69D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 Chronic non-vertebral osteomyelitis </w:t>
            </w:r>
          </w:p>
        </w:tc>
        <w:tc>
          <w:tcPr>
            <w:tcW w:w="850" w:type="dxa"/>
          </w:tcPr>
          <w:p w14:paraId="44EF4D0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14:paraId="2B69DC4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12.7%</w:t>
            </w:r>
          </w:p>
        </w:tc>
        <w:tc>
          <w:tcPr>
            <w:tcW w:w="851" w:type="dxa"/>
          </w:tcPr>
          <w:p w14:paraId="1734837C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41</w:t>
            </w:r>
          </w:p>
        </w:tc>
        <w:tc>
          <w:tcPr>
            <w:tcW w:w="1134" w:type="dxa"/>
          </w:tcPr>
          <w:p w14:paraId="54A4F0E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9.2%</w:t>
            </w:r>
          </w:p>
        </w:tc>
        <w:tc>
          <w:tcPr>
            <w:tcW w:w="992" w:type="dxa"/>
            <w:vAlign w:val="center"/>
          </w:tcPr>
          <w:p w14:paraId="56BACB59" w14:textId="77777777" w:rsidR="00BD2A01" w:rsidRPr="007027FA" w:rsidRDefault="00BD2A01" w:rsidP="00333CF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0.117</w:t>
            </w:r>
          </w:p>
        </w:tc>
      </w:tr>
      <w:tr w:rsidR="00BD2A01" w:rsidRPr="007027FA" w14:paraId="7BCA5779" w14:textId="77777777" w:rsidTr="00BD2A01">
        <w:tc>
          <w:tcPr>
            <w:tcW w:w="6062" w:type="dxa"/>
          </w:tcPr>
          <w:p w14:paraId="4CA0F842" w14:textId="77777777" w:rsidR="00BD2A01" w:rsidRPr="007027FA" w:rsidRDefault="00BD2A01" w:rsidP="00683BB4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 Vertebral osteomyelitis</w:t>
            </w:r>
          </w:p>
        </w:tc>
        <w:tc>
          <w:tcPr>
            <w:tcW w:w="850" w:type="dxa"/>
          </w:tcPr>
          <w:p w14:paraId="5660E2B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14:paraId="5DE5EE5A" w14:textId="77777777" w:rsidR="00BD2A01" w:rsidRPr="007027FA" w:rsidRDefault="00BD2A01" w:rsidP="00427389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6.3%</w:t>
            </w:r>
          </w:p>
        </w:tc>
        <w:tc>
          <w:tcPr>
            <w:tcW w:w="851" w:type="dxa"/>
            <w:vAlign w:val="center"/>
          </w:tcPr>
          <w:p w14:paraId="58F5E02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42</w:t>
            </w:r>
          </w:p>
        </w:tc>
        <w:tc>
          <w:tcPr>
            <w:tcW w:w="1134" w:type="dxa"/>
            <w:vAlign w:val="center"/>
          </w:tcPr>
          <w:p w14:paraId="6BA5938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9.4%</w:t>
            </w:r>
          </w:p>
        </w:tc>
        <w:tc>
          <w:tcPr>
            <w:tcW w:w="992" w:type="dxa"/>
            <w:vAlign w:val="center"/>
          </w:tcPr>
          <w:p w14:paraId="4A1AA8CB" w14:textId="77777777" w:rsidR="00BD2A01" w:rsidRPr="007027FA" w:rsidRDefault="00BD2A01" w:rsidP="00DF4F45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0.122</w:t>
            </w:r>
          </w:p>
        </w:tc>
      </w:tr>
      <w:tr w:rsidR="00BD2A01" w:rsidRPr="007027FA" w14:paraId="73A4CE22" w14:textId="77777777" w:rsidTr="00BD2A01">
        <w:tc>
          <w:tcPr>
            <w:tcW w:w="6062" w:type="dxa"/>
          </w:tcPr>
          <w:p w14:paraId="1C8AB418" w14:textId="77777777" w:rsidR="00BD2A01" w:rsidRPr="007027FA" w:rsidRDefault="00BD2A01" w:rsidP="00844FBE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Prosthetic osteoarticular with prosthesis</w:t>
            </w:r>
          </w:p>
        </w:tc>
        <w:tc>
          <w:tcPr>
            <w:tcW w:w="850" w:type="dxa"/>
          </w:tcPr>
          <w:p w14:paraId="102BCF5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</w:t>
            </w:r>
          </w:p>
        </w:tc>
        <w:tc>
          <w:tcPr>
            <w:tcW w:w="1134" w:type="dxa"/>
          </w:tcPr>
          <w:p w14:paraId="7BBF0A0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14.2%</w:t>
            </w:r>
          </w:p>
        </w:tc>
        <w:tc>
          <w:tcPr>
            <w:tcW w:w="851" w:type="dxa"/>
          </w:tcPr>
          <w:p w14:paraId="6AF0E0A5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14:paraId="35E7110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7.6%</w:t>
            </w:r>
          </w:p>
        </w:tc>
        <w:tc>
          <w:tcPr>
            <w:tcW w:w="992" w:type="dxa"/>
            <w:vAlign w:val="center"/>
          </w:tcPr>
          <w:p w14:paraId="7C841EF6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0.003</w:t>
            </w:r>
          </w:p>
        </w:tc>
      </w:tr>
      <w:tr w:rsidR="00BD2A01" w:rsidRPr="007027FA" w14:paraId="79D6C771" w14:textId="77777777" w:rsidTr="00BD2A01">
        <w:tc>
          <w:tcPr>
            <w:tcW w:w="6062" w:type="dxa"/>
          </w:tcPr>
          <w:p w14:paraId="1484D77B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 Prosthetic joint infection </w:t>
            </w:r>
          </w:p>
        </w:tc>
        <w:tc>
          <w:tcPr>
            <w:tcW w:w="850" w:type="dxa"/>
          </w:tcPr>
          <w:p w14:paraId="474B372A" w14:textId="77777777" w:rsidR="00BD2A01" w:rsidRPr="007027FA" w:rsidRDefault="00BD2A01" w:rsidP="00427389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29</w:t>
            </w:r>
          </w:p>
        </w:tc>
        <w:tc>
          <w:tcPr>
            <w:tcW w:w="1134" w:type="dxa"/>
          </w:tcPr>
          <w:p w14:paraId="2B9029E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8.7%</w:t>
            </w:r>
          </w:p>
        </w:tc>
        <w:tc>
          <w:tcPr>
            <w:tcW w:w="851" w:type="dxa"/>
            <w:vAlign w:val="center"/>
          </w:tcPr>
          <w:p w14:paraId="54A4BFD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26</w:t>
            </w:r>
          </w:p>
        </w:tc>
        <w:tc>
          <w:tcPr>
            <w:tcW w:w="1134" w:type="dxa"/>
            <w:vAlign w:val="center"/>
          </w:tcPr>
          <w:p w14:paraId="4F5F652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5.8%</w:t>
            </w:r>
          </w:p>
        </w:tc>
        <w:tc>
          <w:tcPr>
            <w:tcW w:w="992" w:type="dxa"/>
            <w:vAlign w:val="center"/>
          </w:tcPr>
          <w:p w14:paraId="19B96EA7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0.114</w:t>
            </w:r>
          </w:p>
        </w:tc>
      </w:tr>
      <w:tr w:rsidR="00BD2A01" w:rsidRPr="007027FA" w14:paraId="10D96170" w14:textId="77777777" w:rsidTr="00BD2A01">
        <w:tc>
          <w:tcPr>
            <w:tcW w:w="6062" w:type="dxa"/>
          </w:tcPr>
          <w:p w14:paraId="3FAE44E5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  Osteosynthesis infection </w:t>
            </w:r>
          </w:p>
        </w:tc>
        <w:tc>
          <w:tcPr>
            <w:tcW w:w="850" w:type="dxa"/>
          </w:tcPr>
          <w:p w14:paraId="1B95CF0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14:paraId="5D32E34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3.3%</w:t>
            </w:r>
          </w:p>
        </w:tc>
        <w:tc>
          <w:tcPr>
            <w:tcW w:w="851" w:type="dxa"/>
          </w:tcPr>
          <w:p w14:paraId="04450D8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6825CB5D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1.1%</w:t>
            </w:r>
          </w:p>
        </w:tc>
        <w:tc>
          <w:tcPr>
            <w:tcW w:w="992" w:type="dxa"/>
            <w:vAlign w:val="center"/>
          </w:tcPr>
          <w:p w14:paraId="0CF7934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0.032</w:t>
            </w:r>
          </w:p>
        </w:tc>
      </w:tr>
      <w:tr w:rsidR="00BD2A01" w:rsidRPr="007027FA" w14:paraId="6167D714" w14:textId="77777777" w:rsidTr="00BD2A01">
        <w:tc>
          <w:tcPr>
            <w:tcW w:w="6062" w:type="dxa"/>
          </w:tcPr>
          <w:p w14:paraId="7E7BAEF8" w14:textId="77777777" w:rsidR="00BD2A01" w:rsidRPr="007027FA" w:rsidRDefault="00BD2A01" w:rsidP="009660E8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lastRenderedPageBreak/>
              <w:t xml:space="preserve">       </w:t>
            </w:r>
            <w:proofErr w:type="spellStart"/>
            <w:r w:rsidRPr="007027FA">
              <w:rPr>
                <w:rFonts w:ascii="Times New Roman" w:hAnsi="Times New Roman" w:cs="Times New Roman"/>
                <w:color w:val="auto"/>
              </w:rPr>
              <w:t>Spondylodesis</w:t>
            </w:r>
            <w:proofErr w:type="spellEnd"/>
            <w:r w:rsidRPr="007027FA">
              <w:rPr>
                <w:rFonts w:ascii="Times New Roman" w:hAnsi="Times New Roman" w:cs="Times New Roman"/>
                <w:color w:val="auto"/>
              </w:rPr>
              <w:t xml:space="preserve"> infection </w:t>
            </w:r>
          </w:p>
        </w:tc>
        <w:tc>
          <w:tcPr>
            <w:tcW w:w="850" w:type="dxa"/>
          </w:tcPr>
          <w:p w14:paraId="69F4638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14:paraId="5F9AAFDE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1.5%</w:t>
            </w:r>
          </w:p>
        </w:tc>
        <w:tc>
          <w:tcPr>
            <w:tcW w:w="851" w:type="dxa"/>
          </w:tcPr>
          <w:p w14:paraId="4C59CD9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2C30C99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0.7%</w:t>
            </w:r>
          </w:p>
        </w:tc>
        <w:tc>
          <w:tcPr>
            <w:tcW w:w="992" w:type="dxa"/>
            <w:vAlign w:val="center"/>
          </w:tcPr>
          <w:p w14:paraId="66B24E04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0.296</w:t>
            </w:r>
          </w:p>
        </w:tc>
      </w:tr>
      <w:tr w:rsidR="00BD2A01" w:rsidRPr="007027FA" w14:paraId="7A563669" w14:textId="77777777" w:rsidTr="00BD2A01">
        <w:tc>
          <w:tcPr>
            <w:tcW w:w="6062" w:type="dxa"/>
          </w:tcPr>
          <w:p w14:paraId="67B2FC1F" w14:textId="77777777" w:rsidR="00BD2A01" w:rsidRPr="007027FA" w:rsidRDefault="00BD2A01" w:rsidP="00287E42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Proven endocarditis (including CIED cable infection)</w:t>
            </w:r>
          </w:p>
        </w:tc>
        <w:tc>
          <w:tcPr>
            <w:tcW w:w="850" w:type="dxa"/>
          </w:tcPr>
          <w:p w14:paraId="587F13A4" w14:textId="77777777" w:rsidR="00BD2A01" w:rsidRPr="007027FA" w:rsidRDefault="00BD2A01" w:rsidP="00427389">
            <w:pPr>
              <w:tabs>
                <w:tab w:val="left" w:pos="476"/>
                <w:tab w:val="right" w:pos="716"/>
              </w:tabs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48</w:t>
            </w:r>
          </w:p>
        </w:tc>
        <w:tc>
          <w:tcPr>
            <w:tcW w:w="1134" w:type="dxa"/>
          </w:tcPr>
          <w:p w14:paraId="1E216760" w14:textId="77777777" w:rsidR="00BD2A01" w:rsidRPr="007027FA" w:rsidRDefault="00BD2A01" w:rsidP="00427389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14.5%</w:t>
            </w:r>
          </w:p>
        </w:tc>
        <w:tc>
          <w:tcPr>
            <w:tcW w:w="851" w:type="dxa"/>
          </w:tcPr>
          <w:p w14:paraId="02879DD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58</w:t>
            </w:r>
          </w:p>
        </w:tc>
        <w:tc>
          <w:tcPr>
            <w:tcW w:w="1134" w:type="dxa"/>
          </w:tcPr>
          <w:p w14:paraId="27BE7A3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12.9%</w:t>
            </w:r>
          </w:p>
        </w:tc>
        <w:tc>
          <w:tcPr>
            <w:tcW w:w="992" w:type="dxa"/>
            <w:vAlign w:val="center"/>
          </w:tcPr>
          <w:p w14:paraId="5163BCFE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0.543</w:t>
            </w:r>
          </w:p>
        </w:tc>
      </w:tr>
      <w:tr w:rsidR="00BD2A01" w:rsidRPr="007027FA" w14:paraId="6E40CA4A" w14:textId="77777777" w:rsidTr="00BD2A01">
        <w:tc>
          <w:tcPr>
            <w:tcW w:w="6062" w:type="dxa"/>
          </w:tcPr>
          <w:p w14:paraId="587247B0" w14:textId="77777777" w:rsidR="00BD2A01" w:rsidRPr="007027FA" w:rsidRDefault="00BD2A01" w:rsidP="003F0F1D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  Modified Duke imaging criterion </w:t>
            </w:r>
          </w:p>
        </w:tc>
        <w:tc>
          <w:tcPr>
            <w:tcW w:w="850" w:type="dxa"/>
          </w:tcPr>
          <w:p w14:paraId="33351A5B" w14:textId="77777777" w:rsidR="00BD2A01" w:rsidRPr="007027FA" w:rsidRDefault="00BD2A01" w:rsidP="003F0F1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14:paraId="1740F2B9" w14:textId="77777777" w:rsidR="00BD2A01" w:rsidRPr="007027FA" w:rsidRDefault="00BD2A01" w:rsidP="003F0F1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10.5%</w:t>
            </w:r>
          </w:p>
        </w:tc>
        <w:tc>
          <w:tcPr>
            <w:tcW w:w="851" w:type="dxa"/>
          </w:tcPr>
          <w:p w14:paraId="31AC58A2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14:paraId="3BD105E2" w14:textId="77777777" w:rsidR="00BD2A01" w:rsidRPr="007027FA" w:rsidRDefault="00BD2A01" w:rsidP="003F0F1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9.4%</w:t>
            </w:r>
          </w:p>
        </w:tc>
        <w:tc>
          <w:tcPr>
            <w:tcW w:w="992" w:type="dxa"/>
            <w:vAlign w:val="center"/>
          </w:tcPr>
          <w:p w14:paraId="5CDB906F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0.590</w:t>
            </w:r>
          </w:p>
        </w:tc>
      </w:tr>
      <w:tr w:rsidR="00BD2A01" w:rsidRPr="007027FA" w14:paraId="272042AF" w14:textId="77777777" w:rsidTr="00BD2A01">
        <w:tc>
          <w:tcPr>
            <w:tcW w:w="6062" w:type="dxa"/>
          </w:tcPr>
          <w:p w14:paraId="469D5C2A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Other</w:t>
            </w:r>
          </w:p>
        </w:tc>
        <w:tc>
          <w:tcPr>
            <w:tcW w:w="850" w:type="dxa"/>
          </w:tcPr>
          <w:p w14:paraId="1DE584A9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33</w:t>
            </w:r>
          </w:p>
        </w:tc>
        <w:tc>
          <w:tcPr>
            <w:tcW w:w="1134" w:type="dxa"/>
          </w:tcPr>
          <w:p w14:paraId="091F133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9.9%</w:t>
            </w:r>
          </w:p>
        </w:tc>
        <w:tc>
          <w:tcPr>
            <w:tcW w:w="851" w:type="dxa"/>
          </w:tcPr>
          <w:p w14:paraId="083144A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14:paraId="6523976D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7.8%</w:t>
            </w:r>
          </w:p>
        </w:tc>
        <w:tc>
          <w:tcPr>
            <w:tcW w:w="992" w:type="dxa"/>
            <w:vAlign w:val="center"/>
          </w:tcPr>
          <w:p w14:paraId="21752BDB" w14:textId="77777777" w:rsidR="00BD2A01" w:rsidRPr="007027FA" w:rsidRDefault="00BD2A01" w:rsidP="00333CF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0.298</w:t>
            </w:r>
          </w:p>
        </w:tc>
      </w:tr>
      <w:tr w:rsidR="00BD2A01" w:rsidRPr="007027FA" w14:paraId="5C400E90" w14:textId="77777777" w:rsidTr="00BD2A01">
        <w:tc>
          <w:tcPr>
            <w:tcW w:w="6062" w:type="dxa"/>
          </w:tcPr>
          <w:p w14:paraId="1BAAEA0D" w14:textId="77777777" w:rsidR="00BD2A01" w:rsidRPr="007027FA" w:rsidRDefault="00BD2A01" w:rsidP="00427389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Complicated </w:t>
            </w:r>
            <w:proofErr w:type="spellStart"/>
            <w:r w:rsidRPr="007027FA">
              <w:rPr>
                <w:rFonts w:ascii="Times New Roman" w:hAnsi="Times New Roman" w:cs="Times New Roman"/>
                <w:color w:val="auto"/>
              </w:rPr>
              <w:t>bacteraemia</w:t>
            </w:r>
            <w:proofErr w:type="spellEnd"/>
            <w:r w:rsidRPr="007027FA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850" w:type="dxa"/>
          </w:tcPr>
          <w:p w14:paraId="06E1AA3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206</w:t>
            </w:r>
          </w:p>
        </w:tc>
        <w:tc>
          <w:tcPr>
            <w:tcW w:w="1134" w:type="dxa"/>
          </w:tcPr>
          <w:p w14:paraId="1A4C1AB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62.0%</w:t>
            </w:r>
          </w:p>
        </w:tc>
        <w:tc>
          <w:tcPr>
            <w:tcW w:w="851" w:type="dxa"/>
          </w:tcPr>
          <w:p w14:paraId="74A96EF6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244</w:t>
            </w:r>
          </w:p>
        </w:tc>
        <w:tc>
          <w:tcPr>
            <w:tcW w:w="1134" w:type="dxa"/>
          </w:tcPr>
          <w:p w14:paraId="2312D21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54.5%</w:t>
            </w:r>
          </w:p>
        </w:tc>
        <w:tc>
          <w:tcPr>
            <w:tcW w:w="992" w:type="dxa"/>
            <w:vAlign w:val="center"/>
          </w:tcPr>
          <w:p w14:paraId="2411DC60" w14:textId="77777777" w:rsidR="00BD2A01" w:rsidRPr="007027FA" w:rsidRDefault="00BD2A01" w:rsidP="00423054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0.034</w:t>
            </w:r>
          </w:p>
        </w:tc>
      </w:tr>
      <w:tr w:rsidR="00BD2A01" w:rsidRPr="007027FA" w14:paraId="0DE53F42" w14:textId="77777777" w:rsidTr="00540880">
        <w:tc>
          <w:tcPr>
            <w:tcW w:w="6062" w:type="dxa"/>
          </w:tcPr>
          <w:p w14:paraId="207B934A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Laboratory data</w:t>
            </w:r>
          </w:p>
        </w:tc>
        <w:tc>
          <w:tcPr>
            <w:tcW w:w="850" w:type="dxa"/>
            <w:vAlign w:val="center"/>
          </w:tcPr>
          <w:p w14:paraId="3FCE43B7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6708A86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Align w:val="center"/>
          </w:tcPr>
          <w:p w14:paraId="52319152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52A0D41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vAlign w:val="center"/>
          </w:tcPr>
          <w:p w14:paraId="7EF4BC35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D2A01" w:rsidRPr="007027FA" w14:paraId="3B0E9984" w14:textId="77777777" w:rsidTr="00540880">
        <w:tc>
          <w:tcPr>
            <w:tcW w:w="6062" w:type="dxa"/>
          </w:tcPr>
          <w:p w14:paraId="2EB88026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White blood cells (×10</w:t>
            </w:r>
            <w:r w:rsidRPr="007027FA">
              <w:rPr>
                <w:rFonts w:ascii="Times New Roman" w:hAnsi="Times New Roman" w:cs="Times New Roman"/>
                <w:color w:val="auto"/>
                <w:vertAlign w:val="superscript"/>
              </w:rPr>
              <w:t>9</w:t>
            </w:r>
            <w:r w:rsidRPr="007027FA">
              <w:rPr>
                <w:rFonts w:ascii="Times New Roman" w:hAnsi="Times New Roman" w:cs="Times New Roman"/>
                <w:color w:val="auto"/>
              </w:rPr>
              <w:t>/l)</w:t>
            </w:r>
          </w:p>
        </w:tc>
        <w:tc>
          <w:tcPr>
            <w:tcW w:w="850" w:type="dxa"/>
            <w:vAlign w:val="center"/>
          </w:tcPr>
          <w:p w14:paraId="7718FBFB" w14:textId="77777777" w:rsidR="00BD2A01" w:rsidRPr="007027FA" w:rsidRDefault="00BD2A01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12.</w:t>
            </w:r>
            <w:r w:rsidR="004C2727" w:rsidRPr="007027FA">
              <w:rPr>
                <w:rFonts w:ascii="Times New Roman" w:hAnsi="Times New Roman" w:cs="Times New Roman"/>
                <w:color w:val="010205"/>
              </w:rPr>
              <w:t>1</w:t>
            </w:r>
          </w:p>
        </w:tc>
        <w:tc>
          <w:tcPr>
            <w:tcW w:w="1134" w:type="dxa"/>
            <w:vAlign w:val="center"/>
          </w:tcPr>
          <w:p w14:paraId="1487C5A5" w14:textId="77777777" w:rsidR="00BD2A01" w:rsidRPr="007027FA" w:rsidRDefault="00BD2A01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8.</w:t>
            </w:r>
            <w:r w:rsidR="004C2727" w:rsidRPr="007027FA">
              <w:rPr>
                <w:rFonts w:ascii="Times New Roman" w:hAnsi="Times New Roman" w:cs="Times New Roman"/>
                <w:color w:val="010205"/>
              </w:rPr>
              <w:t>9</w:t>
            </w:r>
            <w:r w:rsidRPr="007027FA">
              <w:rPr>
                <w:rFonts w:ascii="Times New Roman" w:hAnsi="Times New Roman" w:cs="Times New Roman"/>
                <w:color w:val="010205"/>
              </w:rPr>
              <w:t>-16.</w:t>
            </w:r>
            <w:r w:rsidR="004C2727" w:rsidRPr="007027FA">
              <w:rPr>
                <w:rFonts w:ascii="Times New Roman" w:hAnsi="Times New Roman" w:cs="Times New Roman"/>
                <w:color w:val="010205"/>
              </w:rPr>
              <w:t>2</w:t>
            </w:r>
          </w:p>
        </w:tc>
        <w:tc>
          <w:tcPr>
            <w:tcW w:w="851" w:type="dxa"/>
            <w:vAlign w:val="center"/>
          </w:tcPr>
          <w:p w14:paraId="37B60F5A" w14:textId="77777777" w:rsidR="00BD2A01" w:rsidRPr="007027FA" w:rsidRDefault="004C2727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</w:t>
            </w:r>
            <w:r w:rsidR="00BD2A01" w:rsidRPr="007027FA">
              <w:rPr>
                <w:rFonts w:ascii="Times New Roman" w:hAnsi="Times New Roman" w:cs="Times New Roman"/>
                <w:color w:val="010205"/>
              </w:rPr>
              <w:t>.</w:t>
            </w:r>
            <w:r w:rsidRPr="007027FA">
              <w:rPr>
                <w:rFonts w:ascii="Times New Roman" w:hAnsi="Times New Roman" w:cs="Times New Roman"/>
                <w:color w:val="010205"/>
              </w:rPr>
              <w:t>4</w:t>
            </w:r>
          </w:p>
        </w:tc>
        <w:tc>
          <w:tcPr>
            <w:tcW w:w="1134" w:type="dxa"/>
            <w:vAlign w:val="center"/>
          </w:tcPr>
          <w:p w14:paraId="5E77C350" w14:textId="77777777" w:rsidR="00BD2A01" w:rsidRPr="007027FA" w:rsidRDefault="00BD2A01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8.</w:t>
            </w:r>
            <w:r w:rsidR="004C2727" w:rsidRPr="007027FA">
              <w:rPr>
                <w:rFonts w:ascii="Times New Roman" w:hAnsi="Times New Roman" w:cs="Times New Roman"/>
                <w:color w:val="010205"/>
              </w:rPr>
              <w:t>3</w:t>
            </w:r>
            <w:r w:rsidRPr="007027FA">
              <w:rPr>
                <w:rFonts w:ascii="Times New Roman" w:hAnsi="Times New Roman" w:cs="Times New Roman"/>
                <w:color w:val="010205"/>
              </w:rPr>
              <w:t>-</w:t>
            </w:r>
            <w:r w:rsidR="004C2727" w:rsidRPr="007027FA">
              <w:rPr>
                <w:rFonts w:ascii="Times New Roman" w:hAnsi="Times New Roman" w:cs="Times New Roman"/>
                <w:color w:val="010205"/>
              </w:rPr>
              <w:t>16.6</w:t>
            </w:r>
          </w:p>
        </w:tc>
        <w:tc>
          <w:tcPr>
            <w:tcW w:w="992" w:type="dxa"/>
            <w:vAlign w:val="center"/>
          </w:tcPr>
          <w:p w14:paraId="338CC92D" w14:textId="77777777" w:rsidR="00BD2A01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0.946</w:t>
            </w:r>
          </w:p>
        </w:tc>
      </w:tr>
      <w:tr w:rsidR="00BD2A01" w:rsidRPr="007027FA" w14:paraId="1EA4C91D" w14:textId="77777777" w:rsidTr="00540880">
        <w:tc>
          <w:tcPr>
            <w:tcW w:w="6062" w:type="dxa"/>
          </w:tcPr>
          <w:p w14:paraId="3A243272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Platelets (×10</w:t>
            </w:r>
            <w:r w:rsidRPr="007027FA">
              <w:rPr>
                <w:rFonts w:ascii="Times New Roman" w:hAnsi="Times New Roman" w:cs="Times New Roman"/>
                <w:color w:val="auto"/>
                <w:vertAlign w:val="superscript"/>
              </w:rPr>
              <w:t>9</w:t>
            </w:r>
            <w:r w:rsidRPr="007027FA">
              <w:rPr>
                <w:rFonts w:ascii="Times New Roman" w:hAnsi="Times New Roman" w:cs="Times New Roman"/>
                <w:color w:val="auto"/>
              </w:rPr>
              <w:t>/l)</w:t>
            </w:r>
          </w:p>
        </w:tc>
        <w:tc>
          <w:tcPr>
            <w:tcW w:w="850" w:type="dxa"/>
            <w:vAlign w:val="center"/>
          </w:tcPr>
          <w:p w14:paraId="19B022EC" w14:textId="77777777" w:rsidR="00BD2A01" w:rsidRPr="007027FA" w:rsidRDefault="004C2727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218</w:t>
            </w:r>
          </w:p>
        </w:tc>
        <w:tc>
          <w:tcPr>
            <w:tcW w:w="1134" w:type="dxa"/>
            <w:vAlign w:val="center"/>
          </w:tcPr>
          <w:p w14:paraId="1538739B" w14:textId="77777777" w:rsidR="00BD2A01" w:rsidRPr="007027FA" w:rsidRDefault="004C2727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1144</w:t>
            </w:r>
            <w:r w:rsidR="00BD2A01" w:rsidRPr="007027FA">
              <w:rPr>
                <w:rFonts w:ascii="Times New Roman" w:hAnsi="Times New Roman" w:cs="Times New Roman"/>
                <w:color w:val="010205"/>
              </w:rPr>
              <w:t>-</w:t>
            </w:r>
            <w:r w:rsidRPr="007027FA">
              <w:rPr>
                <w:rFonts w:ascii="Times New Roman" w:hAnsi="Times New Roman" w:cs="Times New Roman"/>
                <w:color w:val="010205"/>
              </w:rPr>
              <w:t>305</w:t>
            </w:r>
          </w:p>
        </w:tc>
        <w:tc>
          <w:tcPr>
            <w:tcW w:w="851" w:type="dxa"/>
            <w:vAlign w:val="center"/>
          </w:tcPr>
          <w:p w14:paraId="31B7B9CE" w14:textId="77777777" w:rsidR="00BD2A01" w:rsidRPr="007027FA" w:rsidRDefault="004C2727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208</w:t>
            </w:r>
          </w:p>
        </w:tc>
        <w:tc>
          <w:tcPr>
            <w:tcW w:w="1134" w:type="dxa"/>
            <w:vAlign w:val="center"/>
          </w:tcPr>
          <w:p w14:paraId="705FEC06" w14:textId="77777777" w:rsidR="00BD2A01" w:rsidRPr="007027FA" w:rsidRDefault="004C2727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120</w:t>
            </w:r>
            <w:r w:rsidR="00BD2A01" w:rsidRPr="007027FA">
              <w:rPr>
                <w:rFonts w:ascii="Times New Roman" w:hAnsi="Times New Roman" w:cs="Times New Roman"/>
                <w:color w:val="010205"/>
              </w:rPr>
              <w:t>-</w:t>
            </w:r>
            <w:r w:rsidRPr="007027FA">
              <w:rPr>
                <w:rFonts w:ascii="Times New Roman" w:hAnsi="Times New Roman" w:cs="Times New Roman"/>
                <w:color w:val="010205"/>
              </w:rPr>
              <w:t>304</w:t>
            </w:r>
          </w:p>
        </w:tc>
        <w:tc>
          <w:tcPr>
            <w:tcW w:w="992" w:type="dxa"/>
            <w:vAlign w:val="center"/>
          </w:tcPr>
          <w:p w14:paraId="2AEE9A5E" w14:textId="77777777" w:rsidR="00BD2A01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0.127</w:t>
            </w:r>
          </w:p>
        </w:tc>
      </w:tr>
      <w:tr w:rsidR="00BD2A01" w:rsidRPr="007027FA" w14:paraId="6A5F87B0" w14:textId="77777777" w:rsidTr="00540880">
        <w:tc>
          <w:tcPr>
            <w:tcW w:w="6062" w:type="dxa"/>
          </w:tcPr>
          <w:p w14:paraId="32C42385" w14:textId="77777777" w:rsidR="00BD2A01" w:rsidRPr="007027FA" w:rsidRDefault="00BD2A01" w:rsidP="00BD2A01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C-reactive protein (mg/l) (among (724 patients)</w:t>
            </w:r>
          </w:p>
        </w:tc>
        <w:tc>
          <w:tcPr>
            <w:tcW w:w="850" w:type="dxa"/>
            <w:vAlign w:val="center"/>
          </w:tcPr>
          <w:p w14:paraId="299371D2" w14:textId="77777777" w:rsidR="00BD2A01" w:rsidRPr="007027FA" w:rsidRDefault="004C2727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194</w:t>
            </w:r>
          </w:p>
        </w:tc>
        <w:tc>
          <w:tcPr>
            <w:tcW w:w="1134" w:type="dxa"/>
            <w:vAlign w:val="center"/>
          </w:tcPr>
          <w:p w14:paraId="18824A3A" w14:textId="77777777" w:rsidR="00BD2A01" w:rsidRPr="007027FA" w:rsidRDefault="004C2727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101</w:t>
            </w:r>
            <w:r w:rsidR="00BD2A01" w:rsidRPr="007027FA">
              <w:rPr>
                <w:rFonts w:ascii="Times New Roman" w:hAnsi="Times New Roman" w:cs="Times New Roman"/>
                <w:color w:val="010205"/>
              </w:rPr>
              <w:t>-</w:t>
            </w:r>
            <w:r w:rsidRPr="007027FA">
              <w:rPr>
                <w:rFonts w:ascii="Times New Roman" w:hAnsi="Times New Roman" w:cs="Times New Roman"/>
                <w:color w:val="010205"/>
              </w:rPr>
              <w:t>301</w:t>
            </w:r>
          </w:p>
        </w:tc>
        <w:tc>
          <w:tcPr>
            <w:tcW w:w="851" w:type="dxa"/>
            <w:vAlign w:val="center"/>
          </w:tcPr>
          <w:p w14:paraId="59664ABE" w14:textId="77777777" w:rsidR="00BD2A01" w:rsidRPr="007027FA" w:rsidRDefault="004C2727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206</w:t>
            </w:r>
          </w:p>
        </w:tc>
        <w:tc>
          <w:tcPr>
            <w:tcW w:w="1134" w:type="dxa"/>
            <w:vAlign w:val="center"/>
          </w:tcPr>
          <w:p w14:paraId="444E334A" w14:textId="77777777" w:rsidR="00BD2A01" w:rsidRPr="007027FA" w:rsidRDefault="004C2727" w:rsidP="004C2727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</w:rPr>
              <w:t>105</w:t>
            </w:r>
            <w:r w:rsidR="00BD2A01" w:rsidRPr="007027FA">
              <w:rPr>
                <w:rFonts w:ascii="Times New Roman" w:hAnsi="Times New Roman" w:cs="Times New Roman"/>
                <w:color w:val="010205"/>
              </w:rPr>
              <w:t>-</w:t>
            </w:r>
            <w:r w:rsidRPr="007027FA">
              <w:rPr>
                <w:rFonts w:ascii="Times New Roman" w:hAnsi="Times New Roman" w:cs="Times New Roman"/>
                <w:color w:val="010205"/>
              </w:rPr>
              <w:t>302</w:t>
            </w:r>
          </w:p>
        </w:tc>
        <w:tc>
          <w:tcPr>
            <w:tcW w:w="992" w:type="dxa"/>
            <w:vAlign w:val="center"/>
          </w:tcPr>
          <w:p w14:paraId="071276AD" w14:textId="77777777" w:rsidR="00BD2A01" w:rsidRPr="007027FA" w:rsidRDefault="00BD2A01" w:rsidP="00BD2A01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0.863</w:t>
            </w:r>
          </w:p>
        </w:tc>
      </w:tr>
      <w:tr w:rsidR="00BD2A01" w:rsidRPr="007027FA" w14:paraId="342A4557" w14:textId="77777777" w:rsidTr="00540880">
        <w:tc>
          <w:tcPr>
            <w:tcW w:w="6062" w:type="dxa"/>
          </w:tcPr>
          <w:p w14:paraId="6DE557A8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Outcome</w:t>
            </w:r>
          </w:p>
        </w:tc>
        <w:tc>
          <w:tcPr>
            <w:tcW w:w="850" w:type="dxa"/>
            <w:vAlign w:val="center"/>
          </w:tcPr>
          <w:p w14:paraId="1260B76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2367B4B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51" w:type="dxa"/>
            <w:vAlign w:val="center"/>
          </w:tcPr>
          <w:p w14:paraId="5C8CBE5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34" w:type="dxa"/>
            <w:vAlign w:val="center"/>
          </w:tcPr>
          <w:p w14:paraId="1E6E5AE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vAlign w:val="center"/>
          </w:tcPr>
          <w:p w14:paraId="0AA3421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D2A01" w:rsidRPr="007027FA" w14:paraId="794490D9" w14:textId="77777777" w:rsidTr="00BD2A01">
        <w:tc>
          <w:tcPr>
            <w:tcW w:w="6062" w:type="dxa"/>
          </w:tcPr>
          <w:p w14:paraId="54B2F92A" w14:textId="77777777" w:rsidR="00BD2A01" w:rsidRPr="007027FA" w:rsidRDefault="00BD2A01" w:rsidP="002F1380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In-hospital mortality</w:t>
            </w:r>
          </w:p>
        </w:tc>
        <w:tc>
          <w:tcPr>
            <w:tcW w:w="850" w:type="dxa"/>
          </w:tcPr>
          <w:p w14:paraId="710DA2F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57</w:t>
            </w:r>
          </w:p>
        </w:tc>
        <w:tc>
          <w:tcPr>
            <w:tcW w:w="1134" w:type="dxa"/>
          </w:tcPr>
          <w:p w14:paraId="3330B37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17.2%</w:t>
            </w:r>
          </w:p>
        </w:tc>
        <w:tc>
          <w:tcPr>
            <w:tcW w:w="851" w:type="dxa"/>
          </w:tcPr>
          <w:p w14:paraId="6E62CE99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94</w:t>
            </w:r>
          </w:p>
        </w:tc>
        <w:tc>
          <w:tcPr>
            <w:tcW w:w="1134" w:type="dxa"/>
          </w:tcPr>
          <w:p w14:paraId="5F9CBE03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21.0%</w:t>
            </w:r>
          </w:p>
        </w:tc>
        <w:tc>
          <w:tcPr>
            <w:tcW w:w="992" w:type="dxa"/>
            <w:vAlign w:val="center"/>
          </w:tcPr>
          <w:p w14:paraId="1B3271CD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0.183</w:t>
            </w:r>
          </w:p>
        </w:tc>
      </w:tr>
      <w:tr w:rsidR="00BD2A01" w:rsidRPr="007027FA" w14:paraId="234FD3B8" w14:textId="77777777" w:rsidTr="00BD2A01">
        <w:tc>
          <w:tcPr>
            <w:tcW w:w="6062" w:type="dxa"/>
          </w:tcPr>
          <w:p w14:paraId="5675CAB1" w14:textId="77777777" w:rsidR="00BD2A01" w:rsidRPr="007027FA" w:rsidRDefault="00BD2A01" w:rsidP="00287E42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Mortality at 14d</w:t>
            </w:r>
          </w:p>
        </w:tc>
        <w:tc>
          <w:tcPr>
            <w:tcW w:w="850" w:type="dxa"/>
          </w:tcPr>
          <w:p w14:paraId="7FEDDDDC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14:paraId="636540E6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9.0%</w:t>
            </w:r>
          </w:p>
        </w:tc>
        <w:tc>
          <w:tcPr>
            <w:tcW w:w="851" w:type="dxa"/>
          </w:tcPr>
          <w:p w14:paraId="3E779AA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49</w:t>
            </w:r>
          </w:p>
        </w:tc>
        <w:tc>
          <w:tcPr>
            <w:tcW w:w="1134" w:type="dxa"/>
          </w:tcPr>
          <w:p w14:paraId="0D761155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10.9%</w:t>
            </w:r>
          </w:p>
        </w:tc>
        <w:tc>
          <w:tcPr>
            <w:tcW w:w="992" w:type="dxa"/>
            <w:vAlign w:val="center"/>
          </w:tcPr>
          <w:p w14:paraId="0583909F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0.384</w:t>
            </w:r>
          </w:p>
        </w:tc>
      </w:tr>
      <w:tr w:rsidR="00BD2A01" w:rsidRPr="007027FA" w14:paraId="7E87E905" w14:textId="77777777" w:rsidTr="00BD2A01">
        <w:tc>
          <w:tcPr>
            <w:tcW w:w="6062" w:type="dxa"/>
          </w:tcPr>
          <w:p w14:paraId="4879F6E9" w14:textId="77777777" w:rsidR="00BD2A01" w:rsidRPr="007027FA" w:rsidRDefault="00BD2A01" w:rsidP="007572B9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Mortality at 28d</w:t>
            </w:r>
          </w:p>
        </w:tc>
        <w:tc>
          <w:tcPr>
            <w:tcW w:w="850" w:type="dxa"/>
          </w:tcPr>
          <w:p w14:paraId="0A0223E9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47</w:t>
            </w:r>
          </w:p>
        </w:tc>
        <w:tc>
          <w:tcPr>
            <w:tcW w:w="1134" w:type="dxa"/>
          </w:tcPr>
          <w:p w14:paraId="0F285E44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14.2%</w:t>
            </w:r>
          </w:p>
        </w:tc>
        <w:tc>
          <w:tcPr>
            <w:tcW w:w="851" w:type="dxa"/>
          </w:tcPr>
          <w:p w14:paraId="1AB50829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68</w:t>
            </w:r>
          </w:p>
        </w:tc>
        <w:tc>
          <w:tcPr>
            <w:tcW w:w="1134" w:type="dxa"/>
          </w:tcPr>
          <w:p w14:paraId="2E06BBE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15.2%</w:t>
            </w:r>
          </w:p>
        </w:tc>
        <w:tc>
          <w:tcPr>
            <w:tcW w:w="992" w:type="dxa"/>
            <w:vAlign w:val="center"/>
          </w:tcPr>
          <w:p w14:paraId="536255F1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0.691</w:t>
            </w:r>
          </w:p>
        </w:tc>
      </w:tr>
      <w:tr w:rsidR="00BD2A01" w:rsidRPr="007027FA" w14:paraId="5C8BE7AE" w14:textId="77777777" w:rsidTr="00BD2A01">
        <w:tc>
          <w:tcPr>
            <w:tcW w:w="6062" w:type="dxa"/>
          </w:tcPr>
          <w:p w14:paraId="3F03694A" w14:textId="77777777" w:rsidR="00BD2A01" w:rsidRPr="007027FA" w:rsidRDefault="00BD2A01" w:rsidP="006E1719">
            <w:pPr>
              <w:spacing w:line="320" w:lineRule="atLeast"/>
              <w:ind w:left="60"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Mortality at 120d </w:t>
            </w:r>
          </w:p>
        </w:tc>
        <w:tc>
          <w:tcPr>
            <w:tcW w:w="850" w:type="dxa"/>
          </w:tcPr>
          <w:p w14:paraId="00EB1B1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63</w:t>
            </w:r>
          </w:p>
        </w:tc>
        <w:tc>
          <w:tcPr>
            <w:tcW w:w="1134" w:type="dxa"/>
          </w:tcPr>
          <w:p w14:paraId="567C229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22.5%</w:t>
            </w:r>
          </w:p>
        </w:tc>
        <w:tc>
          <w:tcPr>
            <w:tcW w:w="851" w:type="dxa"/>
          </w:tcPr>
          <w:p w14:paraId="7346F841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101</w:t>
            </w:r>
          </w:p>
        </w:tc>
        <w:tc>
          <w:tcPr>
            <w:tcW w:w="1134" w:type="dxa"/>
          </w:tcPr>
          <w:p w14:paraId="04AECA48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26.7%</w:t>
            </w:r>
          </w:p>
        </w:tc>
        <w:tc>
          <w:tcPr>
            <w:tcW w:w="992" w:type="dxa"/>
            <w:vAlign w:val="center"/>
          </w:tcPr>
          <w:p w14:paraId="4092D897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0.216</w:t>
            </w:r>
          </w:p>
        </w:tc>
      </w:tr>
      <w:tr w:rsidR="00BD2A01" w:rsidRPr="007027FA" w14:paraId="4C1E3AD5" w14:textId="77777777" w:rsidTr="00BD2A01">
        <w:tc>
          <w:tcPr>
            <w:tcW w:w="6062" w:type="dxa"/>
          </w:tcPr>
          <w:p w14:paraId="7E43DB58" w14:textId="77777777" w:rsidR="00BD2A01" w:rsidRPr="007027FA" w:rsidRDefault="00BD2A01" w:rsidP="00215FBF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Mortality at 1y (among 323 patients) </w:t>
            </w:r>
          </w:p>
        </w:tc>
        <w:tc>
          <w:tcPr>
            <w:tcW w:w="850" w:type="dxa"/>
          </w:tcPr>
          <w:p w14:paraId="0C42B6B5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75</w:t>
            </w:r>
          </w:p>
        </w:tc>
        <w:tc>
          <w:tcPr>
            <w:tcW w:w="1134" w:type="dxa"/>
          </w:tcPr>
          <w:p w14:paraId="7667FB6B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31.5%</w:t>
            </w:r>
          </w:p>
        </w:tc>
        <w:tc>
          <w:tcPr>
            <w:tcW w:w="851" w:type="dxa"/>
          </w:tcPr>
          <w:p w14:paraId="0E252485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121</w:t>
            </w:r>
          </w:p>
        </w:tc>
        <w:tc>
          <w:tcPr>
            <w:tcW w:w="1134" w:type="dxa"/>
          </w:tcPr>
          <w:p w14:paraId="41F6C47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37.5%</w:t>
            </w:r>
          </w:p>
        </w:tc>
        <w:tc>
          <w:tcPr>
            <w:tcW w:w="992" w:type="dxa"/>
            <w:vAlign w:val="center"/>
          </w:tcPr>
          <w:p w14:paraId="32DC6512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0.144</w:t>
            </w:r>
          </w:p>
        </w:tc>
      </w:tr>
      <w:tr w:rsidR="00BD2A01" w:rsidRPr="007027FA" w14:paraId="355FE563" w14:textId="77777777" w:rsidTr="00BD2A01">
        <w:tc>
          <w:tcPr>
            <w:tcW w:w="6062" w:type="dxa"/>
          </w:tcPr>
          <w:p w14:paraId="3EC3C84F" w14:textId="77777777" w:rsidR="00BD2A01" w:rsidRPr="007027FA" w:rsidRDefault="00BD2A01" w:rsidP="007572B9">
            <w:pPr>
              <w:spacing w:line="320" w:lineRule="atLeast"/>
              <w:ind w:right="60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 xml:space="preserve">   Recurrence of bacteremia at 120d from antibiotic termination </w:t>
            </w:r>
          </w:p>
        </w:tc>
        <w:tc>
          <w:tcPr>
            <w:tcW w:w="850" w:type="dxa"/>
          </w:tcPr>
          <w:p w14:paraId="77E84AC0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14:paraId="25888F9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3.9%</w:t>
            </w:r>
          </w:p>
        </w:tc>
        <w:tc>
          <w:tcPr>
            <w:tcW w:w="851" w:type="dxa"/>
          </w:tcPr>
          <w:p w14:paraId="02F9D77F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14:paraId="45CCE0BA" w14:textId="77777777" w:rsidR="00BD2A01" w:rsidRPr="007027FA" w:rsidRDefault="00BD2A01" w:rsidP="00FF128B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7027FA">
              <w:rPr>
                <w:rFonts w:ascii="Times New Roman" w:hAnsi="Times New Roman" w:cs="Times New Roman"/>
                <w:color w:val="010205"/>
                <w:sz w:val="18"/>
                <w:szCs w:val="18"/>
              </w:rPr>
              <w:t>3.3%</w:t>
            </w:r>
          </w:p>
        </w:tc>
        <w:tc>
          <w:tcPr>
            <w:tcW w:w="992" w:type="dxa"/>
            <w:vAlign w:val="center"/>
          </w:tcPr>
          <w:p w14:paraId="5FD62540" w14:textId="77777777" w:rsidR="00BD2A01" w:rsidRPr="007027FA" w:rsidRDefault="00BD2A01" w:rsidP="00A7084D">
            <w:pPr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027FA">
              <w:rPr>
                <w:rFonts w:ascii="Times New Roman" w:hAnsi="Times New Roman" w:cs="Times New Roman"/>
                <w:color w:val="auto"/>
              </w:rPr>
              <w:t>0.674</w:t>
            </w:r>
          </w:p>
        </w:tc>
      </w:tr>
    </w:tbl>
    <w:p w14:paraId="3AEFD856" w14:textId="77777777" w:rsidR="003F0F1D" w:rsidRPr="007027FA" w:rsidRDefault="003F0F1D" w:rsidP="003F0F1D">
      <w:pPr>
        <w:spacing w:line="400" w:lineRule="atLeast"/>
        <w:rPr>
          <w:rFonts w:ascii="Times New Roman" w:hAnsi="Times New Roman" w:cs="Times New Roman"/>
          <w:color w:val="auto"/>
        </w:rPr>
      </w:pPr>
      <w:r w:rsidRPr="007027FA">
        <w:rPr>
          <w:rFonts w:ascii="Times New Roman" w:hAnsi="Times New Roman" w:cs="Times New Roman"/>
          <w:color w:val="auto"/>
        </w:rPr>
        <w:t>Data are depicted as number and percentage or median and Q1-3</w:t>
      </w:r>
    </w:p>
    <w:p w14:paraId="37D9A3EA" w14:textId="77777777" w:rsidR="002470C8" w:rsidRPr="007027FA" w:rsidRDefault="003F0F1D" w:rsidP="002470C8">
      <w:pPr>
        <w:spacing w:line="400" w:lineRule="atLeast"/>
        <w:rPr>
          <w:rFonts w:ascii="Times New Roman" w:hAnsi="Times New Roman" w:cs="Times New Roman"/>
        </w:rPr>
      </w:pPr>
      <w:proofErr w:type="spellStart"/>
      <w:r w:rsidRPr="007027FA">
        <w:rPr>
          <w:rFonts w:ascii="Times New Roman" w:hAnsi="Times New Roman" w:cs="Times New Roman"/>
          <w:color w:val="auto"/>
          <w:vertAlign w:val="superscript"/>
        </w:rPr>
        <w:t>a</w:t>
      </w:r>
      <w:r w:rsidRPr="007027FA">
        <w:rPr>
          <w:rFonts w:ascii="Times New Roman" w:hAnsi="Times New Roman" w:cs="Times New Roman"/>
          <w:color w:val="auto"/>
        </w:rPr>
        <w:t>Comparison</w:t>
      </w:r>
      <w:proofErr w:type="spellEnd"/>
      <w:r w:rsidRPr="007027FA">
        <w:rPr>
          <w:rFonts w:ascii="Times New Roman" w:hAnsi="Times New Roman" w:cs="Times New Roman"/>
          <w:color w:val="auto"/>
        </w:rPr>
        <w:t xml:space="preserve"> </w:t>
      </w:r>
      <w:r w:rsidR="002470C8" w:rsidRPr="007027FA">
        <w:rPr>
          <w:rFonts w:ascii="Times New Roman" w:hAnsi="Times New Roman" w:cs="Times New Roman"/>
        </w:rPr>
        <w:t xml:space="preserve">between community and hospital-acquired infection </w:t>
      </w:r>
    </w:p>
    <w:p w14:paraId="47C166F9" w14:textId="33721B2E" w:rsidR="009F6A21" w:rsidRDefault="009F6A21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sectPr w:rsidR="009F6A21" w:rsidSect="00683BB4">
      <w:pgSz w:w="16839" w:h="11907" w:orient="landscape" w:code="9"/>
      <w:pgMar w:top="1440" w:right="1440" w:bottom="1440" w:left="1440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CF2"/>
    <w:rsid w:val="00042F62"/>
    <w:rsid w:val="0005651C"/>
    <w:rsid w:val="00060CF7"/>
    <w:rsid w:val="000B2B59"/>
    <w:rsid w:val="000C6037"/>
    <w:rsid w:val="000F0B19"/>
    <w:rsid w:val="001B2C1D"/>
    <w:rsid w:val="00215FBF"/>
    <w:rsid w:val="002470C8"/>
    <w:rsid w:val="00260B42"/>
    <w:rsid w:val="00287E42"/>
    <w:rsid w:val="002F1380"/>
    <w:rsid w:val="00333CF1"/>
    <w:rsid w:val="003F0F1D"/>
    <w:rsid w:val="00423054"/>
    <w:rsid w:val="00424EFA"/>
    <w:rsid w:val="00427389"/>
    <w:rsid w:val="00453E2C"/>
    <w:rsid w:val="0049753B"/>
    <w:rsid w:val="004A0BBC"/>
    <w:rsid w:val="004C2727"/>
    <w:rsid w:val="004C4709"/>
    <w:rsid w:val="004D38A8"/>
    <w:rsid w:val="00527ED2"/>
    <w:rsid w:val="00540880"/>
    <w:rsid w:val="00544CF2"/>
    <w:rsid w:val="005C48C3"/>
    <w:rsid w:val="006565AD"/>
    <w:rsid w:val="00683BB4"/>
    <w:rsid w:val="006C7B3A"/>
    <w:rsid w:val="006E1719"/>
    <w:rsid w:val="006E613A"/>
    <w:rsid w:val="006F67CD"/>
    <w:rsid w:val="007027FA"/>
    <w:rsid w:val="00754A93"/>
    <w:rsid w:val="007572B9"/>
    <w:rsid w:val="00844FBE"/>
    <w:rsid w:val="0095596D"/>
    <w:rsid w:val="009660E8"/>
    <w:rsid w:val="009F6A21"/>
    <w:rsid w:val="00A22A9B"/>
    <w:rsid w:val="00A415FB"/>
    <w:rsid w:val="00A7084D"/>
    <w:rsid w:val="00B91BA1"/>
    <w:rsid w:val="00BD2A01"/>
    <w:rsid w:val="00BE5F12"/>
    <w:rsid w:val="00C54871"/>
    <w:rsid w:val="00C56636"/>
    <w:rsid w:val="00CD0D1A"/>
    <w:rsid w:val="00D47BE7"/>
    <w:rsid w:val="00D65732"/>
    <w:rsid w:val="00DF4F45"/>
    <w:rsid w:val="00E91907"/>
    <w:rsid w:val="00EA0AA9"/>
    <w:rsid w:val="00ED735B"/>
    <w:rsid w:val="00F21699"/>
    <w:rsid w:val="00F91716"/>
    <w:rsid w:val="00FF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5EA82F"/>
  <w14:defaultImageDpi w14:val="0"/>
  <w15:docId w15:val="{934BD1A4-E116-4387-BA2E-FCB1FC75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287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2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2F6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1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EB525-8497-4E85-A268-8C0EF7BA7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826</TotalTime>
  <Pages>5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Μatias Pap</dc:creator>
  <cp:lastModifiedBy>Μatias Pap</cp:lastModifiedBy>
  <cp:revision>17</cp:revision>
  <dcterms:created xsi:type="dcterms:W3CDTF">2022-04-01T17:44:00Z</dcterms:created>
  <dcterms:modified xsi:type="dcterms:W3CDTF">2023-01-13T19:43:00Z</dcterms:modified>
</cp:coreProperties>
</file>