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HellesRaster-Akzent5"/>
        <w:tblpPr w:leftFromText="141" w:rightFromText="141" w:horzAnchor="margin" w:tblpXSpec="center" w:tblpY="-508"/>
        <w:tblW w:w="11132" w:type="dxa"/>
        <w:tblLook w:val="0600" w:firstRow="0" w:lastRow="0" w:firstColumn="0" w:lastColumn="0" w:noHBand="1" w:noVBand="1"/>
      </w:tblPr>
      <w:tblGrid>
        <w:gridCol w:w="1417"/>
        <w:gridCol w:w="997"/>
        <w:gridCol w:w="771"/>
        <w:gridCol w:w="1093"/>
        <w:gridCol w:w="1003"/>
        <w:gridCol w:w="236"/>
        <w:gridCol w:w="1572"/>
        <w:gridCol w:w="1335"/>
        <w:gridCol w:w="1180"/>
        <w:gridCol w:w="1528"/>
      </w:tblGrid>
      <w:tr w:rsidR="00D3256F" w:rsidRPr="00450455" w14:paraId="22BD9B4A" w14:textId="77777777" w:rsidTr="004D37D4">
        <w:trPr>
          <w:trHeight w:val="680"/>
        </w:trPr>
        <w:tc>
          <w:tcPr>
            <w:tcW w:w="3185" w:type="dxa"/>
            <w:gridSpan w:val="3"/>
            <w:vMerge w:val="restart"/>
            <w:hideMark/>
          </w:tcPr>
          <w:p w14:paraId="22BD9B45" w14:textId="58F638A1" w:rsidR="000E59C9" w:rsidRPr="004D37D4" w:rsidRDefault="00583BDD" w:rsidP="00D3256F">
            <w:pPr>
              <w:spacing w:after="200" w:line="276" w:lineRule="auto"/>
              <w:rPr>
                <w:b/>
                <w:bCs/>
                <w:lang w:val="en-US"/>
              </w:rPr>
            </w:pPr>
            <w:r w:rsidRPr="004D37D4">
              <w:rPr>
                <w:b/>
                <w:bCs/>
                <w:lang w:val="en-GB"/>
              </w:rPr>
              <w:t xml:space="preserve">Supplemental Table </w:t>
            </w:r>
            <w:r w:rsidR="00450455">
              <w:rPr>
                <w:b/>
                <w:bCs/>
                <w:lang w:val="en-GB"/>
              </w:rPr>
              <w:t>4</w:t>
            </w:r>
            <w:r w:rsidR="004D37D4" w:rsidRPr="004D37D4">
              <w:rPr>
                <w:b/>
                <w:bCs/>
                <w:lang w:val="en-GB"/>
              </w:rPr>
              <w:t>A:</w:t>
            </w:r>
            <w:r w:rsidR="00D3256F" w:rsidRPr="004D37D4">
              <w:rPr>
                <w:b/>
                <w:bCs/>
                <w:lang w:val="en-GB"/>
              </w:rPr>
              <w:br/>
            </w:r>
            <w:proofErr w:type="spellStart"/>
            <w:r w:rsidR="00D3256F" w:rsidRPr="004D37D4">
              <w:rPr>
                <w:b/>
                <w:bCs/>
                <w:lang w:val="en-GB"/>
              </w:rPr>
              <w:t>Hemolysin</w:t>
            </w:r>
            <w:proofErr w:type="spellEnd"/>
            <w:r w:rsidR="00D3256F" w:rsidRPr="004D37D4">
              <w:rPr>
                <w:b/>
                <w:bCs/>
                <w:lang w:val="en-GB"/>
              </w:rPr>
              <w:t xml:space="preserve"> A Genotype</w:t>
            </w:r>
            <w:r w:rsidR="00D3256F" w:rsidRPr="004D37D4">
              <w:rPr>
                <w:b/>
                <w:bCs/>
                <w:lang w:val="en-GB"/>
              </w:rPr>
              <w:br/>
              <w:t>vs.</w:t>
            </w:r>
            <w:r w:rsidR="00D3256F" w:rsidRPr="004D37D4">
              <w:rPr>
                <w:b/>
                <w:bCs/>
                <w:lang w:val="en-GB"/>
              </w:rPr>
              <w:br/>
            </w:r>
            <w:r w:rsidR="004D37D4" w:rsidRPr="004D37D4">
              <w:rPr>
                <w:b/>
                <w:bCs/>
                <w:lang w:val="en-GB"/>
              </w:rPr>
              <w:t xml:space="preserve">ciprofloxacin </w:t>
            </w:r>
            <w:r w:rsidR="00D3256F" w:rsidRPr="004D37D4">
              <w:rPr>
                <w:b/>
                <w:bCs/>
                <w:lang w:val="en-GB"/>
              </w:rPr>
              <w:t>resistance</w:t>
            </w:r>
          </w:p>
        </w:tc>
        <w:tc>
          <w:tcPr>
            <w:tcW w:w="2096" w:type="dxa"/>
            <w:gridSpan w:val="2"/>
            <w:hideMark/>
          </w:tcPr>
          <w:p w14:paraId="22BD9B46" w14:textId="77777777" w:rsidR="000E59C9" w:rsidRPr="00D3256F" w:rsidRDefault="00D3256F" w:rsidP="00D3256F">
            <w:pPr>
              <w:spacing w:after="200" w:line="276" w:lineRule="auto"/>
            </w:pPr>
            <w:r w:rsidRPr="00D3256F">
              <w:rPr>
                <w:b/>
                <w:bCs/>
              </w:rPr>
              <w:t xml:space="preserve">Size </w:t>
            </w:r>
            <w:proofErr w:type="spellStart"/>
            <w:r w:rsidRPr="00D3256F">
              <w:rPr>
                <w:b/>
                <w:bCs/>
              </w:rPr>
              <w:t>of</w:t>
            </w:r>
            <w:proofErr w:type="spellEnd"/>
            <w:r w:rsidRPr="00D3256F">
              <w:rPr>
                <w:b/>
                <w:bCs/>
              </w:rPr>
              <w:t xml:space="preserve"> CDS „</w:t>
            </w:r>
            <w:proofErr w:type="spellStart"/>
            <w:r w:rsidRPr="00D3256F">
              <w:rPr>
                <w:b/>
                <w:bCs/>
                <w:i/>
                <w:iCs/>
              </w:rPr>
              <w:t>hlyA</w:t>
            </w:r>
            <w:proofErr w:type="spellEnd"/>
            <w:r w:rsidRPr="00D3256F">
              <w:rPr>
                <w:b/>
                <w:bCs/>
              </w:rPr>
              <w:t>“</w:t>
            </w:r>
          </w:p>
        </w:tc>
        <w:tc>
          <w:tcPr>
            <w:tcW w:w="236" w:type="dxa"/>
            <w:hideMark/>
          </w:tcPr>
          <w:p w14:paraId="22BD9B47" w14:textId="77777777" w:rsidR="00D3256F" w:rsidRPr="00D3256F" w:rsidRDefault="00D3256F" w:rsidP="00D3256F">
            <w:pPr>
              <w:spacing w:after="200" w:line="276" w:lineRule="auto"/>
            </w:pPr>
          </w:p>
        </w:tc>
        <w:tc>
          <w:tcPr>
            <w:tcW w:w="2907" w:type="dxa"/>
            <w:gridSpan w:val="2"/>
            <w:vMerge w:val="restart"/>
            <w:hideMark/>
          </w:tcPr>
          <w:p w14:paraId="22BD9B48" w14:textId="5DA46E4E" w:rsidR="004D37D4" w:rsidRPr="004D37D4" w:rsidRDefault="00583BDD" w:rsidP="004D37D4">
            <w:pPr>
              <w:spacing w:after="200" w:line="276" w:lineRule="auto"/>
              <w:rPr>
                <w:b/>
                <w:bCs/>
                <w:lang w:val="en-GB"/>
              </w:rPr>
            </w:pPr>
            <w:r w:rsidRPr="00583BDD">
              <w:rPr>
                <w:b/>
                <w:bCs/>
                <w:lang w:val="en-GB"/>
              </w:rPr>
              <w:t>Supplemental Table</w:t>
            </w:r>
            <w:r w:rsidR="004D37D4">
              <w:rPr>
                <w:b/>
                <w:bCs/>
                <w:lang w:val="en-GB"/>
              </w:rPr>
              <w:t xml:space="preserve"> </w:t>
            </w:r>
            <w:r w:rsidR="00450455">
              <w:rPr>
                <w:b/>
                <w:bCs/>
                <w:lang w:val="en-GB"/>
              </w:rPr>
              <w:t>4</w:t>
            </w:r>
            <w:r w:rsidR="004D37D4">
              <w:rPr>
                <w:b/>
                <w:bCs/>
                <w:lang w:val="en-GB"/>
              </w:rPr>
              <w:t xml:space="preserve">B: Phenotypic </w:t>
            </w:r>
            <w:proofErr w:type="spellStart"/>
            <w:r w:rsidR="004D37D4">
              <w:rPr>
                <w:b/>
                <w:bCs/>
                <w:lang w:val="en-GB"/>
              </w:rPr>
              <w:t>hemolysis</w:t>
            </w:r>
            <w:proofErr w:type="spellEnd"/>
            <w:r w:rsidR="004D37D4">
              <w:rPr>
                <w:b/>
                <w:bCs/>
                <w:lang w:val="en-GB"/>
              </w:rPr>
              <w:t xml:space="preserve"> on Columbia Sheep Blood Agar vs. ciprofloxacin resistance</w:t>
            </w:r>
          </w:p>
        </w:tc>
        <w:tc>
          <w:tcPr>
            <w:tcW w:w="2708" w:type="dxa"/>
            <w:gridSpan w:val="2"/>
            <w:hideMark/>
          </w:tcPr>
          <w:p w14:paraId="22BD9B49" w14:textId="77777777" w:rsidR="000E59C9" w:rsidRPr="00D3256F" w:rsidRDefault="00D3256F" w:rsidP="00D3256F">
            <w:pPr>
              <w:spacing w:after="200" w:line="276" w:lineRule="auto"/>
              <w:rPr>
                <w:lang w:val="en-US"/>
              </w:rPr>
            </w:pPr>
            <w:r w:rsidRPr="00D3256F">
              <w:rPr>
                <w:b/>
                <w:bCs/>
                <w:lang w:val="en-US"/>
              </w:rPr>
              <w:t>Phenotypic hemolysis on Columbia blood agar</w:t>
            </w:r>
          </w:p>
        </w:tc>
      </w:tr>
      <w:tr w:rsidR="00D3256F" w:rsidRPr="00D3256F" w14:paraId="22BD9B52" w14:textId="77777777" w:rsidTr="004D37D4">
        <w:trPr>
          <w:trHeight w:val="404"/>
        </w:trPr>
        <w:tc>
          <w:tcPr>
            <w:tcW w:w="0" w:type="auto"/>
            <w:gridSpan w:val="3"/>
            <w:vMerge/>
            <w:hideMark/>
          </w:tcPr>
          <w:p w14:paraId="22BD9B4B" w14:textId="77777777" w:rsidR="00D3256F" w:rsidRPr="00D3256F" w:rsidRDefault="00D3256F" w:rsidP="00D3256F">
            <w:pPr>
              <w:spacing w:after="200" w:line="276" w:lineRule="auto"/>
              <w:rPr>
                <w:lang w:val="en-US"/>
              </w:rPr>
            </w:pPr>
          </w:p>
        </w:tc>
        <w:tc>
          <w:tcPr>
            <w:tcW w:w="1093" w:type="dxa"/>
            <w:hideMark/>
          </w:tcPr>
          <w:p w14:paraId="22BD9B4C" w14:textId="77777777" w:rsidR="000E59C9" w:rsidRPr="00D3256F" w:rsidRDefault="00D3256F" w:rsidP="00D3256F">
            <w:pPr>
              <w:spacing w:after="200" w:line="276" w:lineRule="auto"/>
            </w:pPr>
            <w:r w:rsidRPr="00D3256F">
              <w:t>&gt;=2400 bp</w:t>
            </w:r>
          </w:p>
        </w:tc>
        <w:tc>
          <w:tcPr>
            <w:tcW w:w="1003" w:type="dxa"/>
            <w:hideMark/>
          </w:tcPr>
          <w:p w14:paraId="22BD9B4D" w14:textId="77777777" w:rsidR="000E59C9" w:rsidRPr="00D3256F" w:rsidRDefault="00D3256F" w:rsidP="00D3256F">
            <w:pPr>
              <w:spacing w:after="200" w:line="276" w:lineRule="auto"/>
            </w:pPr>
            <w:r w:rsidRPr="00D3256F">
              <w:t>&lt;2400bp</w:t>
            </w:r>
            <w:r w:rsidRPr="00D3256F">
              <w:br/>
            </w:r>
            <w:proofErr w:type="spellStart"/>
            <w:r w:rsidRPr="00D3256F">
              <w:t>or</w:t>
            </w:r>
            <w:proofErr w:type="spellEnd"/>
            <w:r w:rsidRPr="00D3256F">
              <w:t xml:space="preserve"> </w:t>
            </w:r>
            <w:proofErr w:type="spellStart"/>
            <w:r w:rsidRPr="00D3256F">
              <w:t>none</w:t>
            </w:r>
            <w:proofErr w:type="spellEnd"/>
          </w:p>
        </w:tc>
        <w:tc>
          <w:tcPr>
            <w:tcW w:w="236" w:type="dxa"/>
            <w:hideMark/>
          </w:tcPr>
          <w:p w14:paraId="22BD9B4E" w14:textId="77777777" w:rsidR="00D3256F" w:rsidRPr="00D3256F" w:rsidRDefault="00D3256F" w:rsidP="00D3256F">
            <w:pPr>
              <w:spacing w:after="200" w:line="276" w:lineRule="auto"/>
            </w:pPr>
          </w:p>
        </w:tc>
        <w:tc>
          <w:tcPr>
            <w:tcW w:w="2907" w:type="dxa"/>
            <w:gridSpan w:val="2"/>
            <w:vMerge/>
            <w:hideMark/>
          </w:tcPr>
          <w:p w14:paraId="22BD9B4F" w14:textId="77777777" w:rsidR="00D3256F" w:rsidRPr="00D3256F" w:rsidRDefault="00D3256F" w:rsidP="00D3256F">
            <w:pPr>
              <w:spacing w:after="200" w:line="276" w:lineRule="auto"/>
            </w:pPr>
          </w:p>
        </w:tc>
        <w:tc>
          <w:tcPr>
            <w:tcW w:w="1180" w:type="dxa"/>
            <w:hideMark/>
          </w:tcPr>
          <w:p w14:paraId="22BD9B50" w14:textId="77777777" w:rsidR="000E59C9" w:rsidRPr="00D3256F" w:rsidRDefault="00D3256F" w:rsidP="00D3256F">
            <w:pPr>
              <w:spacing w:after="200" w:line="276" w:lineRule="auto"/>
            </w:pPr>
            <w:r w:rsidRPr="00D3256F">
              <w:t>β-</w:t>
            </w:r>
            <w:proofErr w:type="spellStart"/>
            <w:r w:rsidRPr="00D3256F">
              <w:t>hemolyis</w:t>
            </w:r>
            <w:proofErr w:type="spellEnd"/>
          </w:p>
        </w:tc>
        <w:tc>
          <w:tcPr>
            <w:tcW w:w="1528" w:type="dxa"/>
            <w:hideMark/>
          </w:tcPr>
          <w:p w14:paraId="22BD9B51" w14:textId="77777777" w:rsidR="000E59C9" w:rsidRPr="00D3256F" w:rsidRDefault="00D3256F" w:rsidP="00D3256F">
            <w:pPr>
              <w:spacing w:after="200" w:line="276" w:lineRule="auto"/>
            </w:pPr>
            <w:r w:rsidRPr="00D3256F">
              <w:rPr>
                <w:lang w:val="el-GR"/>
              </w:rPr>
              <w:t>γ</w:t>
            </w:r>
            <w:r w:rsidRPr="00D3256F">
              <w:t>-</w:t>
            </w:r>
            <w:proofErr w:type="spellStart"/>
            <w:r w:rsidRPr="00D3256F">
              <w:t>hemolysis</w:t>
            </w:r>
            <w:proofErr w:type="spellEnd"/>
          </w:p>
        </w:tc>
      </w:tr>
      <w:tr w:rsidR="00D3256F" w:rsidRPr="00D3256F" w14:paraId="22BD9B5D" w14:textId="77777777" w:rsidTr="004D37D4">
        <w:trPr>
          <w:trHeight w:val="1019"/>
        </w:trPr>
        <w:tc>
          <w:tcPr>
            <w:tcW w:w="1417" w:type="dxa"/>
            <w:hideMark/>
          </w:tcPr>
          <w:p w14:paraId="22BD9B53" w14:textId="77777777" w:rsidR="00D3256F" w:rsidRPr="00D3256F" w:rsidRDefault="00D3256F" w:rsidP="00D3256F">
            <w:pPr>
              <w:spacing w:after="200" w:line="276" w:lineRule="auto"/>
            </w:pPr>
          </w:p>
        </w:tc>
        <w:tc>
          <w:tcPr>
            <w:tcW w:w="997" w:type="dxa"/>
            <w:hideMark/>
          </w:tcPr>
          <w:p w14:paraId="22BD9B54" w14:textId="77777777" w:rsidR="000E59C9" w:rsidRPr="00D3256F" w:rsidRDefault="004D37D4" w:rsidP="00D3256F">
            <w:pPr>
              <w:spacing w:after="200" w:line="276" w:lineRule="auto"/>
            </w:pPr>
            <w:r w:rsidRPr="00D3256F">
              <w:t>T</w:t>
            </w:r>
            <w:r w:rsidR="00D3256F" w:rsidRPr="00D3256F">
              <w:t>otal</w:t>
            </w:r>
          </w:p>
        </w:tc>
        <w:tc>
          <w:tcPr>
            <w:tcW w:w="771" w:type="dxa"/>
            <w:hideMark/>
          </w:tcPr>
          <w:p w14:paraId="22BD9B55" w14:textId="77777777" w:rsidR="000E59C9" w:rsidRPr="00D3256F" w:rsidRDefault="00D3256F" w:rsidP="00D3256F">
            <w:pPr>
              <w:spacing w:after="200" w:line="276" w:lineRule="auto"/>
            </w:pPr>
            <w:r w:rsidRPr="00D3256F">
              <w:t>162</w:t>
            </w:r>
          </w:p>
        </w:tc>
        <w:tc>
          <w:tcPr>
            <w:tcW w:w="1093" w:type="dxa"/>
            <w:hideMark/>
          </w:tcPr>
          <w:p w14:paraId="22BD9B56" w14:textId="77777777" w:rsidR="000E59C9" w:rsidRPr="00D3256F" w:rsidRDefault="00D3256F" w:rsidP="00D3256F">
            <w:pPr>
              <w:spacing w:after="200" w:line="276" w:lineRule="auto"/>
            </w:pPr>
            <w:r w:rsidRPr="00D3256F">
              <w:t>39</w:t>
            </w:r>
          </w:p>
        </w:tc>
        <w:tc>
          <w:tcPr>
            <w:tcW w:w="1003" w:type="dxa"/>
            <w:hideMark/>
          </w:tcPr>
          <w:p w14:paraId="22BD9B57" w14:textId="77777777" w:rsidR="000E59C9" w:rsidRPr="00D3256F" w:rsidRDefault="00D3256F" w:rsidP="00D3256F">
            <w:pPr>
              <w:spacing w:after="200" w:line="276" w:lineRule="auto"/>
            </w:pPr>
            <w:r w:rsidRPr="00D3256F">
              <w:t>123</w:t>
            </w:r>
          </w:p>
        </w:tc>
        <w:tc>
          <w:tcPr>
            <w:tcW w:w="236" w:type="dxa"/>
            <w:hideMark/>
          </w:tcPr>
          <w:p w14:paraId="22BD9B58" w14:textId="77777777" w:rsidR="00D3256F" w:rsidRPr="00D3256F" w:rsidRDefault="00D3256F" w:rsidP="00D3256F">
            <w:pPr>
              <w:spacing w:after="200" w:line="276" w:lineRule="auto"/>
            </w:pPr>
          </w:p>
        </w:tc>
        <w:tc>
          <w:tcPr>
            <w:tcW w:w="1572" w:type="dxa"/>
            <w:hideMark/>
          </w:tcPr>
          <w:p w14:paraId="22BD9B59" w14:textId="77777777" w:rsidR="000E59C9" w:rsidRPr="00D3256F" w:rsidRDefault="00D3256F" w:rsidP="00D3256F">
            <w:pPr>
              <w:spacing w:after="200" w:line="276" w:lineRule="auto"/>
            </w:pPr>
            <w:r w:rsidRPr="00D3256F">
              <w:t>total</w:t>
            </w:r>
          </w:p>
        </w:tc>
        <w:tc>
          <w:tcPr>
            <w:tcW w:w="1335" w:type="dxa"/>
            <w:hideMark/>
          </w:tcPr>
          <w:p w14:paraId="22BD9B5A" w14:textId="77777777" w:rsidR="000E59C9" w:rsidRPr="00D3256F" w:rsidRDefault="00D3256F" w:rsidP="00D3256F">
            <w:pPr>
              <w:spacing w:after="200" w:line="276" w:lineRule="auto"/>
            </w:pPr>
            <w:r w:rsidRPr="00D3256F">
              <w:t>479</w:t>
            </w:r>
          </w:p>
        </w:tc>
        <w:tc>
          <w:tcPr>
            <w:tcW w:w="1180" w:type="dxa"/>
            <w:hideMark/>
          </w:tcPr>
          <w:p w14:paraId="22BD9B5B" w14:textId="77777777" w:rsidR="000E59C9" w:rsidRPr="00D3256F" w:rsidRDefault="00D3256F" w:rsidP="00D3256F">
            <w:pPr>
              <w:spacing w:after="200" w:line="276" w:lineRule="auto"/>
            </w:pPr>
            <w:r w:rsidRPr="00D3256F">
              <w:t>82</w:t>
            </w:r>
          </w:p>
        </w:tc>
        <w:tc>
          <w:tcPr>
            <w:tcW w:w="1528" w:type="dxa"/>
            <w:hideMark/>
          </w:tcPr>
          <w:p w14:paraId="22BD9B5C" w14:textId="77777777" w:rsidR="000E59C9" w:rsidRPr="00D3256F" w:rsidRDefault="00D3256F" w:rsidP="00D3256F">
            <w:pPr>
              <w:spacing w:after="200" w:line="276" w:lineRule="auto"/>
            </w:pPr>
            <w:r w:rsidRPr="00D3256F">
              <w:t>397</w:t>
            </w:r>
          </w:p>
        </w:tc>
      </w:tr>
      <w:tr w:rsidR="00D3256F" w:rsidRPr="00D3256F" w14:paraId="22BD9B69" w14:textId="77777777" w:rsidTr="004D37D4">
        <w:trPr>
          <w:trHeight w:val="509"/>
        </w:trPr>
        <w:tc>
          <w:tcPr>
            <w:tcW w:w="1417" w:type="dxa"/>
            <w:vMerge w:val="restart"/>
            <w:hideMark/>
          </w:tcPr>
          <w:p w14:paraId="22BD9B5E" w14:textId="77777777" w:rsidR="00D3256F" w:rsidRPr="00D3256F" w:rsidRDefault="00D3256F" w:rsidP="00D3256F">
            <w:pPr>
              <w:spacing w:after="200" w:line="276" w:lineRule="auto"/>
            </w:pPr>
            <w:r w:rsidRPr="00D3256F">
              <w:rPr>
                <w:b/>
                <w:bCs/>
              </w:rPr>
              <w:t>Ciprofloxacin</w:t>
            </w:r>
          </w:p>
          <w:p w14:paraId="22BD9B5F" w14:textId="77777777" w:rsidR="000E59C9" w:rsidRPr="00D3256F" w:rsidRDefault="00D3256F" w:rsidP="00D3256F">
            <w:pPr>
              <w:spacing w:after="200" w:line="276" w:lineRule="auto"/>
            </w:pPr>
            <w:r w:rsidRPr="00D3256F">
              <w:rPr>
                <w:b/>
                <w:bCs/>
              </w:rPr>
              <w:t>Resistance</w:t>
            </w:r>
          </w:p>
        </w:tc>
        <w:tc>
          <w:tcPr>
            <w:tcW w:w="997" w:type="dxa"/>
            <w:hideMark/>
          </w:tcPr>
          <w:p w14:paraId="22BD9B60" w14:textId="77777777" w:rsidR="000E59C9" w:rsidRPr="00D3256F" w:rsidRDefault="00D3256F" w:rsidP="00D3256F">
            <w:pPr>
              <w:spacing w:after="200" w:line="276" w:lineRule="auto"/>
            </w:pPr>
            <w:r w:rsidRPr="00D3256F">
              <w:t>sensitive</w:t>
            </w:r>
          </w:p>
        </w:tc>
        <w:tc>
          <w:tcPr>
            <w:tcW w:w="771" w:type="dxa"/>
            <w:hideMark/>
          </w:tcPr>
          <w:p w14:paraId="22BD9B61" w14:textId="77777777" w:rsidR="000E59C9" w:rsidRPr="00D3256F" w:rsidRDefault="00D3256F" w:rsidP="00D3256F">
            <w:pPr>
              <w:spacing w:after="200" w:line="276" w:lineRule="auto"/>
            </w:pPr>
            <w:r w:rsidRPr="00D3256F">
              <w:t>110</w:t>
            </w:r>
          </w:p>
        </w:tc>
        <w:tc>
          <w:tcPr>
            <w:tcW w:w="1093" w:type="dxa"/>
            <w:hideMark/>
          </w:tcPr>
          <w:p w14:paraId="22BD9B62" w14:textId="77777777" w:rsidR="000E59C9" w:rsidRPr="00D3256F" w:rsidRDefault="00D3256F" w:rsidP="00D3256F">
            <w:pPr>
              <w:spacing w:after="200" w:line="276" w:lineRule="auto"/>
            </w:pPr>
            <w:r w:rsidRPr="00D3256F">
              <w:t>35</w:t>
            </w:r>
          </w:p>
        </w:tc>
        <w:tc>
          <w:tcPr>
            <w:tcW w:w="1003" w:type="dxa"/>
            <w:hideMark/>
          </w:tcPr>
          <w:p w14:paraId="22BD9B63" w14:textId="77777777" w:rsidR="000E59C9" w:rsidRPr="00D3256F" w:rsidRDefault="00D3256F" w:rsidP="00D3256F">
            <w:pPr>
              <w:spacing w:after="200" w:line="276" w:lineRule="auto"/>
            </w:pPr>
            <w:r w:rsidRPr="00D3256F">
              <w:t>75</w:t>
            </w:r>
          </w:p>
        </w:tc>
        <w:tc>
          <w:tcPr>
            <w:tcW w:w="236" w:type="dxa"/>
            <w:hideMark/>
          </w:tcPr>
          <w:p w14:paraId="22BD9B64" w14:textId="77777777" w:rsidR="00D3256F" w:rsidRPr="00D3256F" w:rsidRDefault="00D3256F" w:rsidP="00D3256F">
            <w:pPr>
              <w:spacing w:after="200" w:line="276" w:lineRule="auto"/>
            </w:pPr>
          </w:p>
        </w:tc>
        <w:tc>
          <w:tcPr>
            <w:tcW w:w="1572" w:type="dxa"/>
            <w:hideMark/>
          </w:tcPr>
          <w:p w14:paraId="22BD9B65" w14:textId="77777777" w:rsidR="000E59C9" w:rsidRPr="00D3256F" w:rsidRDefault="00D3256F" w:rsidP="00D3256F">
            <w:pPr>
              <w:spacing w:after="200" w:line="276" w:lineRule="auto"/>
            </w:pPr>
            <w:r w:rsidRPr="00D3256F">
              <w:t>sensitive</w:t>
            </w:r>
          </w:p>
        </w:tc>
        <w:tc>
          <w:tcPr>
            <w:tcW w:w="1335" w:type="dxa"/>
            <w:hideMark/>
          </w:tcPr>
          <w:p w14:paraId="22BD9B66" w14:textId="77777777" w:rsidR="000E59C9" w:rsidRPr="00D3256F" w:rsidRDefault="00D3256F" w:rsidP="00D3256F">
            <w:pPr>
              <w:spacing w:after="200" w:line="276" w:lineRule="auto"/>
            </w:pPr>
            <w:r w:rsidRPr="00D3256F">
              <w:t>357</w:t>
            </w:r>
          </w:p>
        </w:tc>
        <w:tc>
          <w:tcPr>
            <w:tcW w:w="1180" w:type="dxa"/>
            <w:hideMark/>
          </w:tcPr>
          <w:p w14:paraId="22BD9B67" w14:textId="77777777" w:rsidR="000E59C9" w:rsidRPr="00D3256F" w:rsidRDefault="00D3256F" w:rsidP="00D3256F">
            <w:pPr>
              <w:spacing w:after="200" w:line="276" w:lineRule="auto"/>
            </w:pPr>
            <w:r w:rsidRPr="00D3256F">
              <w:t>72</w:t>
            </w:r>
          </w:p>
        </w:tc>
        <w:tc>
          <w:tcPr>
            <w:tcW w:w="1528" w:type="dxa"/>
            <w:hideMark/>
          </w:tcPr>
          <w:p w14:paraId="22BD9B68" w14:textId="77777777" w:rsidR="000E59C9" w:rsidRPr="00D3256F" w:rsidRDefault="00D3256F" w:rsidP="00D3256F">
            <w:pPr>
              <w:spacing w:after="200" w:line="276" w:lineRule="auto"/>
            </w:pPr>
            <w:r w:rsidRPr="00D3256F">
              <w:t>285</w:t>
            </w:r>
          </w:p>
        </w:tc>
      </w:tr>
      <w:tr w:rsidR="00D3256F" w:rsidRPr="00D3256F" w14:paraId="22BD9B74" w14:textId="77777777" w:rsidTr="004D37D4">
        <w:trPr>
          <w:trHeight w:val="227"/>
        </w:trPr>
        <w:tc>
          <w:tcPr>
            <w:tcW w:w="0" w:type="auto"/>
            <w:vMerge/>
            <w:hideMark/>
          </w:tcPr>
          <w:p w14:paraId="22BD9B6A" w14:textId="77777777" w:rsidR="00D3256F" w:rsidRPr="00D3256F" w:rsidRDefault="00D3256F" w:rsidP="00D3256F">
            <w:pPr>
              <w:spacing w:after="200" w:line="276" w:lineRule="auto"/>
            </w:pPr>
          </w:p>
        </w:tc>
        <w:tc>
          <w:tcPr>
            <w:tcW w:w="997" w:type="dxa"/>
            <w:hideMark/>
          </w:tcPr>
          <w:p w14:paraId="22BD9B6B" w14:textId="77777777" w:rsidR="000E59C9" w:rsidRPr="00D3256F" w:rsidRDefault="00D3256F" w:rsidP="00D3256F">
            <w:pPr>
              <w:spacing w:after="200" w:line="276" w:lineRule="auto"/>
            </w:pPr>
            <w:proofErr w:type="spellStart"/>
            <w:r w:rsidRPr="00D3256F">
              <w:t>resistant</w:t>
            </w:r>
            <w:proofErr w:type="spellEnd"/>
          </w:p>
        </w:tc>
        <w:tc>
          <w:tcPr>
            <w:tcW w:w="771" w:type="dxa"/>
            <w:hideMark/>
          </w:tcPr>
          <w:p w14:paraId="22BD9B6C" w14:textId="77777777" w:rsidR="000E59C9" w:rsidRPr="00D3256F" w:rsidRDefault="00D3256F" w:rsidP="00D3256F">
            <w:pPr>
              <w:spacing w:after="200" w:line="276" w:lineRule="auto"/>
            </w:pPr>
            <w:r w:rsidRPr="00D3256F">
              <w:t>52</w:t>
            </w:r>
          </w:p>
        </w:tc>
        <w:tc>
          <w:tcPr>
            <w:tcW w:w="1093" w:type="dxa"/>
            <w:hideMark/>
          </w:tcPr>
          <w:p w14:paraId="22BD9B6D" w14:textId="77777777" w:rsidR="000E59C9" w:rsidRPr="00D3256F" w:rsidRDefault="00D3256F" w:rsidP="00D3256F">
            <w:pPr>
              <w:spacing w:after="200" w:line="276" w:lineRule="auto"/>
            </w:pPr>
            <w:r w:rsidRPr="00D3256F">
              <w:t>4</w:t>
            </w:r>
          </w:p>
        </w:tc>
        <w:tc>
          <w:tcPr>
            <w:tcW w:w="1003" w:type="dxa"/>
            <w:hideMark/>
          </w:tcPr>
          <w:p w14:paraId="22BD9B6E" w14:textId="77777777" w:rsidR="000E59C9" w:rsidRPr="00D3256F" w:rsidRDefault="00D3256F" w:rsidP="00D3256F">
            <w:pPr>
              <w:spacing w:after="200" w:line="276" w:lineRule="auto"/>
            </w:pPr>
            <w:r w:rsidRPr="00D3256F">
              <w:t>48</w:t>
            </w:r>
          </w:p>
        </w:tc>
        <w:tc>
          <w:tcPr>
            <w:tcW w:w="236" w:type="dxa"/>
            <w:hideMark/>
          </w:tcPr>
          <w:p w14:paraId="22BD9B6F" w14:textId="77777777" w:rsidR="00D3256F" w:rsidRPr="00D3256F" w:rsidRDefault="00D3256F" w:rsidP="00D3256F">
            <w:pPr>
              <w:spacing w:after="200" w:line="276" w:lineRule="auto"/>
            </w:pPr>
          </w:p>
        </w:tc>
        <w:tc>
          <w:tcPr>
            <w:tcW w:w="1572" w:type="dxa"/>
            <w:hideMark/>
          </w:tcPr>
          <w:p w14:paraId="22BD9B70" w14:textId="77777777" w:rsidR="000E59C9" w:rsidRPr="00D3256F" w:rsidRDefault="00D3256F" w:rsidP="00D3256F">
            <w:pPr>
              <w:spacing w:after="200" w:line="276" w:lineRule="auto"/>
            </w:pPr>
            <w:proofErr w:type="spellStart"/>
            <w:r w:rsidRPr="00D3256F">
              <w:t>resistant</w:t>
            </w:r>
            <w:proofErr w:type="spellEnd"/>
          </w:p>
        </w:tc>
        <w:tc>
          <w:tcPr>
            <w:tcW w:w="1335" w:type="dxa"/>
            <w:hideMark/>
          </w:tcPr>
          <w:p w14:paraId="22BD9B71" w14:textId="77777777" w:rsidR="000E59C9" w:rsidRPr="00D3256F" w:rsidRDefault="00D3256F" w:rsidP="00D3256F">
            <w:pPr>
              <w:spacing w:after="200" w:line="276" w:lineRule="auto"/>
            </w:pPr>
            <w:r w:rsidRPr="00D3256F">
              <w:t>122</w:t>
            </w:r>
          </w:p>
        </w:tc>
        <w:tc>
          <w:tcPr>
            <w:tcW w:w="1180" w:type="dxa"/>
            <w:hideMark/>
          </w:tcPr>
          <w:p w14:paraId="22BD9B72" w14:textId="77777777" w:rsidR="000E59C9" w:rsidRPr="00D3256F" w:rsidRDefault="00D3256F" w:rsidP="00D3256F">
            <w:pPr>
              <w:spacing w:after="200" w:line="276" w:lineRule="auto"/>
            </w:pPr>
            <w:r w:rsidRPr="00D3256F">
              <w:t>10</w:t>
            </w:r>
          </w:p>
        </w:tc>
        <w:tc>
          <w:tcPr>
            <w:tcW w:w="1528" w:type="dxa"/>
            <w:hideMark/>
          </w:tcPr>
          <w:p w14:paraId="22BD9B73" w14:textId="77777777" w:rsidR="000E59C9" w:rsidRPr="00D3256F" w:rsidRDefault="00D3256F" w:rsidP="00D3256F">
            <w:pPr>
              <w:spacing w:after="200" w:line="276" w:lineRule="auto"/>
            </w:pPr>
            <w:r w:rsidRPr="00D3256F">
              <w:t>112</w:t>
            </w:r>
          </w:p>
        </w:tc>
      </w:tr>
    </w:tbl>
    <w:p w14:paraId="22BD9B75" w14:textId="77777777" w:rsidR="00CD1DD3" w:rsidRDefault="00CD1DD3"/>
    <w:p w14:paraId="22BD9B76" w14:textId="7EC25A62" w:rsidR="00D3256F" w:rsidRDefault="00583BDD">
      <w:pPr>
        <w:rPr>
          <w:lang w:val="en-US"/>
        </w:rPr>
      </w:pPr>
      <w:r>
        <w:rPr>
          <w:lang w:val="en-US"/>
        </w:rPr>
        <w:t>Supplemental Table</w:t>
      </w:r>
      <w:r w:rsidR="00D3256F" w:rsidRPr="00D3256F">
        <w:rPr>
          <w:lang w:val="en-US"/>
        </w:rPr>
        <w:t xml:space="preserve"> </w:t>
      </w:r>
      <w:r w:rsidR="00450455">
        <w:rPr>
          <w:lang w:val="en-US"/>
        </w:rPr>
        <w:t>4A</w:t>
      </w:r>
      <w:r w:rsidR="00D3256F" w:rsidRPr="00D3256F">
        <w:rPr>
          <w:lang w:val="en-US"/>
        </w:rPr>
        <w:t xml:space="preserve">: Analysis </w:t>
      </w:r>
      <w:r w:rsidR="00D3256F">
        <w:rPr>
          <w:lang w:val="en-US"/>
        </w:rPr>
        <w:t>of t</w:t>
      </w:r>
      <w:r w:rsidR="00D3256F" w:rsidRPr="00D3256F">
        <w:rPr>
          <w:lang w:val="en-US"/>
        </w:rPr>
        <w:t xml:space="preserve">he 162 reference </w:t>
      </w:r>
      <w:proofErr w:type="gramStart"/>
      <w:r w:rsidR="00D3256F" w:rsidRPr="00D3256F">
        <w:rPr>
          <w:i/>
          <w:lang w:val="en-US"/>
        </w:rPr>
        <w:t>E.coli</w:t>
      </w:r>
      <w:proofErr w:type="gramEnd"/>
      <w:r w:rsidR="00D3256F">
        <w:rPr>
          <w:lang w:val="en-US"/>
        </w:rPr>
        <w:t xml:space="preserve"> isolates: “full length” </w:t>
      </w:r>
      <w:proofErr w:type="spellStart"/>
      <w:r w:rsidR="00D3256F" w:rsidRPr="00D3256F">
        <w:rPr>
          <w:i/>
          <w:lang w:val="en-US"/>
        </w:rPr>
        <w:t>hlyA</w:t>
      </w:r>
      <w:proofErr w:type="spellEnd"/>
      <w:r w:rsidR="00D3256F">
        <w:rPr>
          <w:i/>
          <w:lang w:val="en-US"/>
        </w:rPr>
        <w:t xml:space="preserve"> </w:t>
      </w:r>
      <w:r w:rsidR="00D3256F">
        <w:rPr>
          <w:lang w:val="en-US"/>
        </w:rPr>
        <w:t>in the isolates’ genomes was associated with a lower rate of phenotypic ciprofloxacin resistance</w:t>
      </w:r>
    </w:p>
    <w:p w14:paraId="22BD9B77" w14:textId="3A220371" w:rsidR="00D3256F" w:rsidRPr="00D3256F" w:rsidRDefault="00583BDD">
      <w:pPr>
        <w:rPr>
          <w:lang w:val="en-US"/>
        </w:rPr>
      </w:pPr>
      <w:r>
        <w:rPr>
          <w:lang w:val="en-US"/>
        </w:rPr>
        <w:t xml:space="preserve">Supplemental Table </w:t>
      </w:r>
      <w:r w:rsidR="00450455">
        <w:rPr>
          <w:lang w:val="en-US"/>
        </w:rPr>
        <w:t>4B</w:t>
      </w:r>
      <w:r w:rsidR="00D3256F">
        <w:rPr>
          <w:lang w:val="en-US"/>
        </w:rPr>
        <w:t xml:space="preserve">: To quantify the experience that </w:t>
      </w:r>
      <w:r w:rsidR="00D3256F" w:rsidRPr="00D3256F">
        <w:t>β</w:t>
      </w:r>
      <w:r w:rsidR="00D3256F" w:rsidRPr="00D3256F">
        <w:rPr>
          <w:lang w:val="en-US"/>
        </w:rPr>
        <w:t>-</w:t>
      </w:r>
      <w:proofErr w:type="spellStart"/>
      <w:r w:rsidR="00D3256F" w:rsidRPr="00D3256F">
        <w:rPr>
          <w:lang w:val="en-US"/>
        </w:rPr>
        <w:t>hemolyis</w:t>
      </w:r>
      <w:proofErr w:type="spellEnd"/>
      <w:r w:rsidR="00D3256F">
        <w:rPr>
          <w:lang w:val="en-US"/>
        </w:rPr>
        <w:t xml:space="preserve"> was associated with less resistance, we proceeded to note </w:t>
      </w:r>
      <w:r w:rsidR="00D3256F" w:rsidRPr="00D3256F">
        <w:t>β</w:t>
      </w:r>
      <w:r w:rsidR="00D3256F" w:rsidRPr="00D3256F">
        <w:rPr>
          <w:lang w:val="en-US"/>
        </w:rPr>
        <w:t>-</w:t>
      </w:r>
      <w:proofErr w:type="spellStart"/>
      <w:r w:rsidR="00D3256F" w:rsidRPr="00D3256F">
        <w:rPr>
          <w:lang w:val="en-US"/>
        </w:rPr>
        <w:t>hemolyis</w:t>
      </w:r>
      <w:proofErr w:type="spellEnd"/>
      <w:r w:rsidR="00D3256F">
        <w:rPr>
          <w:lang w:val="en-US"/>
        </w:rPr>
        <w:t xml:space="preserve"> on prospective </w:t>
      </w:r>
      <w:r w:rsidR="00D3256F">
        <w:rPr>
          <w:i/>
          <w:lang w:val="en-US"/>
        </w:rPr>
        <w:t>E.coli</w:t>
      </w:r>
      <w:r w:rsidR="00D3256F">
        <w:rPr>
          <w:lang w:val="en-US"/>
        </w:rPr>
        <w:t xml:space="preserve"> isolates in urine samples in the microbiological laboratory in general (i.e. not samples and strains specific for this study, but independent prospective samples). As was surmised, strains with </w:t>
      </w:r>
      <w:r w:rsidR="00D3256F" w:rsidRPr="00D3256F">
        <w:t>β</w:t>
      </w:r>
      <w:r w:rsidR="00D3256F" w:rsidRPr="00D3256F">
        <w:rPr>
          <w:lang w:val="en-US"/>
        </w:rPr>
        <w:t>-</w:t>
      </w:r>
      <w:proofErr w:type="spellStart"/>
      <w:r w:rsidR="00D3256F" w:rsidRPr="00D3256F">
        <w:rPr>
          <w:lang w:val="en-US"/>
        </w:rPr>
        <w:t>hemolyis</w:t>
      </w:r>
      <w:proofErr w:type="spellEnd"/>
      <w:r w:rsidR="00D3256F">
        <w:rPr>
          <w:lang w:val="en-US"/>
        </w:rPr>
        <w:t xml:space="preserve"> were resistant less often.</w:t>
      </w:r>
    </w:p>
    <w:sectPr w:rsidR="00D3256F" w:rsidRPr="00D3256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256F"/>
    <w:rsid w:val="000E59C9"/>
    <w:rsid w:val="00450455"/>
    <w:rsid w:val="004D37D4"/>
    <w:rsid w:val="00583BDD"/>
    <w:rsid w:val="00AD7A9F"/>
    <w:rsid w:val="00CD1DD3"/>
    <w:rsid w:val="00D3256F"/>
    <w:rsid w:val="00FF7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D9B45"/>
  <w15:docId w15:val="{79897242-4087-462D-8B68-A26A47828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HelleSchattierung-Akzent1">
    <w:name w:val="Light Shading Accent 1"/>
    <w:basedOn w:val="NormaleTabelle"/>
    <w:uiPriority w:val="60"/>
    <w:rsid w:val="00D3256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Raster-Akzent5">
    <w:name w:val="Light Grid Accent 5"/>
    <w:basedOn w:val="NormaleTabelle"/>
    <w:uiPriority w:val="62"/>
    <w:rsid w:val="004D37D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20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Fritzenwanker, Moritz</dc:creator>
  <cp:lastModifiedBy>Don Mosetto</cp:lastModifiedBy>
  <cp:revision>4</cp:revision>
  <dcterms:created xsi:type="dcterms:W3CDTF">2020-09-30T16:48:00Z</dcterms:created>
  <dcterms:modified xsi:type="dcterms:W3CDTF">2024-12-01T19:59:00Z</dcterms:modified>
</cp:coreProperties>
</file>