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B0" w:rsidRPr="001D3648" w:rsidRDefault="00806FB0" w:rsidP="00806FB0">
      <w:pPr>
        <w:pStyle w:val="Heading1"/>
        <w:spacing w:before="100" w:beforeAutospacing="1" w:after="100" w:afterAutospacing="1" w:line="240" w:lineRule="auto"/>
        <w:jc w:val="left"/>
        <w:rPr>
          <w:rFonts w:ascii="Times New Roman" w:hAnsi="Times New Roman" w:cs="Times New Roman"/>
          <w:color w:val="auto"/>
          <w:sz w:val="20"/>
          <w:szCs w:val="20"/>
        </w:rPr>
      </w:pPr>
      <w:r w:rsidRPr="001D3648">
        <w:rPr>
          <w:rFonts w:ascii="Times New Roman" w:hAnsi="Times New Roman" w:cs="Times New Roman"/>
          <w:color w:val="auto"/>
          <w:sz w:val="20"/>
          <w:szCs w:val="20"/>
        </w:rPr>
        <w:t xml:space="preserve">Journal name: </w:t>
      </w:r>
      <w:r w:rsidRPr="001D3648">
        <w:rPr>
          <w:rFonts w:ascii="Times New Roman" w:hAnsi="Times New Roman" w:cs="Times New Roman"/>
          <w:b w:val="0"/>
          <w:color w:val="auto"/>
          <w:sz w:val="20"/>
          <w:szCs w:val="20"/>
        </w:rPr>
        <w:t>Regional Environmental Change</w:t>
      </w:r>
    </w:p>
    <w:p w:rsidR="00806FB0" w:rsidRPr="001D3648" w:rsidRDefault="00806FB0" w:rsidP="00806FB0">
      <w:pPr>
        <w:spacing w:before="100" w:beforeAutospacing="1" w:after="100" w:afterAutospacing="1" w:line="240" w:lineRule="auto"/>
        <w:jc w:val="left"/>
        <w:rPr>
          <w:rFonts w:ascii="Times New Roman" w:hAnsi="Times New Roman" w:cs="Times New Roman"/>
          <w:b/>
          <w:sz w:val="20"/>
          <w:szCs w:val="20"/>
        </w:rPr>
      </w:pPr>
      <w:r>
        <w:rPr>
          <w:rFonts w:ascii="Times New Roman" w:hAnsi="Times New Roman" w:cs="Times New Roman"/>
          <w:b/>
          <w:sz w:val="20"/>
          <w:szCs w:val="20"/>
        </w:rPr>
        <w:t xml:space="preserve">Article title: </w:t>
      </w:r>
      <w:r w:rsidRPr="001D3648">
        <w:rPr>
          <w:rFonts w:ascii="Times New Roman" w:hAnsi="Times New Roman" w:cs="Times New Roman"/>
          <w:sz w:val="20"/>
          <w:szCs w:val="20"/>
        </w:rPr>
        <w:t>Adaptation planning and the use of climate change projections in Local Government in England and Germany</w:t>
      </w:r>
    </w:p>
    <w:p w:rsidR="00806FB0" w:rsidRPr="00B04423" w:rsidRDefault="00806FB0" w:rsidP="00806FB0">
      <w:pPr>
        <w:spacing w:before="100" w:beforeAutospacing="1" w:after="100" w:afterAutospacing="1" w:line="240" w:lineRule="auto"/>
        <w:jc w:val="left"/>
        <w:rPr>
          <w:rFonts w:ascii="Times New Roman" w:hAnsi="Times New Roman" w:cs="Times New Roman"/>
          <w:sz w:val="20"/>
          <w:szCs w:val="20"/>
        </w:rPr>
      </w:pPr>
      <w:r w:rsidRPr="00B04423">
        <w:rPr>
          <w:rFonts w:ascii="Times New Roman" w:hAnsi="Times New Roman" w:cs="Times New Roman"/>
          <w:b/>
          <w:sz w:val="20"/>
          <w:szCs w:val="20"/>
        </w:rPr>
        <w:t xml:space="preserve">Authors: </w:t>
      </w:r>
      <w:r w:rsidRPr="00B04423">
        <w:rPr>
          <w:rFonts w:ascii="Times New Roman" w:hAnsi="Times New Roman" w:cs="Times New Roman"/>
          <w:sz w:val="20"/>
          <w:szCs w:val="20"/>
        </w:rPr>
        <w:t xml:space="preserve">Lorenz, S., S. </w:t>
      </w:r>
      <w:proofErr w:type="spellStart"/>
      <w:r w:rsidRPr="00B04423">
        <w:rPr>
          <w:rFonts w:ascii="Times New Roman" w:hAnsi="Times New Roman" w:cs="Times New Roman"/>
          <w:sz w:val="20"/>
          <w:szCs w:val="20"/>
        </w:rPr>
        <w:t>Dessai</w:t>
      </w:r>
      <w:proofErr w:type="spellEnd"/>
      <w:r w:rsidRPr="00B04423">
        <w:rPr>
          <w:rFonts w:ascii="Times New Roman" w:hAnsi="Times New Roman" w:cs="Times New Roman"/>
          <w:sz w:val="20"/>
          <w:szCs w:val="20"/>
        </w:rPr>
        <w:t xml:space="preserve">, P. M. Forster and J. </w:t>
      </w:r>
      <w:proofErr w:type="spellStart"/>
      <w:r w:rsidRPr="00B04423">
        <w:rPr>
          <w:rFonts w:ascii="Times New Roman" w:hAnsi="Times New Roman" w:cs="Times New Roman"/>
          <w:sz w:val="20"/>
          <w:szCs w:val="20"/>
        </w:rPr>
        <w:t>Paavola</w:t>
      </w:r>
      <w:proofErr w:type="spellEnd"/>
    </w:p>
    <w:p w:rsidR="00806FB0" w:rsidRPr="001D3648" w:rsidRDefault="00806FB0" w:rsidP="00806FB0">
      <w:pPr>
        <w:spacing w:before="100" w:beforeAutospacing="1" w:after="100" w:afterAutospacing="1" w:line="240" w:lineRule="auto"/>
        <w:jc w:val="left"/>
        <w:rPr>
          <w:rFonts w:ascii="Times New Roman" w:hAnsi="Times New Roman" w:cs="Times New Roman"/>
          <w:iCs/>
          <w:sz w:val="20"/>
          <w:szCs w:val="20"/>
        </w:rPr>
      </w:pPr>
      <w:r w:rsidRPr="001D3648">
        <w:rPr>
          <w:rFonts w:ascii="Times New Roman" w:hAnsi="Times New Roman" w:cs="Times New Roman"/>
          <w:b/>
          <w:sz w:val="20"/>
          <w:szCs w:val="20"/>
        </w:rPr>
        <w:t>Affiliation:</w:t>
      </w:r>
      <w:r w:rsidRPr="001D3648">
        <w:rPr>
          <w:rFonts w:ascii="Times New Roman" w:hAnsi="Times New Roman" w:cs="Times New Roman"/>
          <w:sz w:val="20"/>
          <w:szCs w:val="20"/>
        </w:rPr>
        <w:t xml:space="preserve">  </w:t>
      </w:r>
      <w:r w:rsidRPr="001D3648">
        <w:rPr>
          <w:rFonts w:ascii="Times New Roman" w:hAnsi="Times New Roman" w:cs="Times New Roman"/>
          <w:iCs/>
          <w:sz w:val="20"/>
          <w:szCs w:val="20"/>
        </w:rPr>
        <w:t xml:space="preserve">School of Earth and Environment and Centre for Climate Change Economics and Policy, University of Leeds, Leeds, </w:t>
      </w:r>
      <w:proofErr w:type="spellStart"/>
      <w:r w:rsidRPr="001D3648">
        <w:rPr>
          <w:rFonts w:ascii="Times New Roman" w:hAnsi="Times New Roman" w:cs="Times New Roman"/>
          <w:iCs/>
          <w:sz w:val="20"/>
          <w:szCs w:val="20"/>
        </w:rPr>
        <w:t>LS2</w:t>
      </w:r>
      <w:proofErr w:type="spellEnd"/>
      <w:r w:rsidRPr="001D3648">
        <w:rPr>
          <w:rFonts w:ascii="Times New Roman" w:hAnsi="Times New Roman" w:cs="Times New Roman"/>
          <w:iCs/>
          <w:sz w:val="20"/>
          <w:szCs w:val="20"/>
        </w:rPr>
        <w:t xml:space="preserve"> </w:t>
      </w:r>
      <w:proofErr w:type="spellStart"/>
      <w:r w:rsidRPr="001D3648">
        <w:rPr>
          <w:rFonts w:ascii="Times New Roman" w:hAnsi="Times New Roman" w:cs="Times New Roman"/>
          <w:iCs/>
          <w:sz w:val="20"/>
          <w:szCs w:val="20"/>
        </w:rPr>
        <w:t>9JT</w:t>
      </w:r>
      <w:proofErr w:type="spellEnd"/>
      <w:r w:rsidRPr="001D3648">
        <w:rPr>
          <w:rFonts w:ascii="Times New Roman" w:hAnsi="Times New Roman" w:cs="Times New Roman"/>
          <w:iCs/>
          <w:sz w:val="20"/>
          <w:szCs w:val="20"/>
        </w:rPr>
        <w:t xml:space="preserve">, UK, </w:t>
      </w:r>
      <w:proofErr w:type="spellStart"/>
      <w:r w:rsidRPr="001D3648">
        <w:rPr>
          <w:rFonts w:ascii="Times New Roman" w:hAnsi="Times New Roman" w:cs="Times New Roman"/>
          <w:iCs/>
          <w:sz w:val="20"/>
          <w:szCs w:val="20"/>
        </w:rPr>
        <w:t>ORCID</w:t>
      </w:r>
      <w:proofErr w:type="spellEnd"/>
      <w:r w:rsidRPr="001D3648">
        <w:rPr>
          <w:rFonts w:ascii="Times New Roman" w:hAnsi="Times New Roman" w:cs="Times New Roman"/>
          <w:iCs/>
          <w:sz w:val="20"/>
          <w:szCs w:val="20"/>
        </w:rPr>
        <w:t xml:space="preserve"> ID orcid.org/0000-0002-9124-9690</w:t>
      </w:r>
    </w:p>
    <w:p w:rsidR="00806FB0" w:rsidRPr="001D3648" w:rsidRDefault="00806FB0" w:rsidP="00806FB0">
      <w:pPr>
        <w:spacing w:before="100" w:beforeAutospacing="1" w:after="100" w:afterAutospacing="1" w:line="240" w:lineRule="auto"/>
        <w:jc w:val="left"/>
        <w:rPr>
          <w:rFonts w:ascii="Times New Roman" w:hAnsi="Times New Roman" w:cs="Times New Roman"/>
          <w:sz w:val="20"/>
          <w:szCs w:val="20"/>
        </w:rPr>
      </w:pPr>
      <w:r w:rsidRPr="001D3648">
        <w:rPr>
          <w:rFonts w:ascii="Times New Roman" w:hAnsi="Times New Roman" w:cs="Times New Roman"/>
          <w:b/>
          <w:sz w:val="20"/>
          <w:szCs w:val="20"/>
        </w:rPr>
        <w:t>Author for correspondence:</w:t>
      </w:r>
      <w:r w:rsidRPr="001D3648">
        <w:rPr>
          <w:rFonts w:ascii="Times New Roman" w:hAnsi="Times New Roman" w:cs="Times New Roman"/>
          <w:sz w:val="20"/>
          <w:szCs w:val="20"/>
        </w:rPr>
        <w:t xml:space="preserve"> </w:t>
      </w:r>
      <w:hyperlink r:id="rId6" w:history="1">
        <w:r w:rsidRPr="001D3648">
          <w:rPr>
            <w:rStyle w:val="Hyperlink"/>
            <w:rFonts w:ascii="Times New Roman" w:hAnsi="Times New Roman" w:cs="Times New Roman"/>
            <w:sz w:val="20"/>
            <w:szCs w:val="20"/>
          </w:rPr>
          <w:t>S.Lorenz@leeds.ac.uk</w:t>
        </w:r>
      </w:hyperlink>
    </w:p>
    <w:p w:rsidR="00806FB0" w:rsidRDefault="00806FB0" w:rsidP="00806FB0">
      <w:pPr>
        <w:pStyle w:val="Heading1"/>
        <w:rPr>
          <w:rFonts w:ascii="Times New Roman" w:hAnsi="Times New Roman" w:cs="Times New Roman"/>
          <w:color w:val="auto"/>
          <w:sz w:val="20"/>
          <w:szCs w:val="20"/>
        </w:rPr>
      </w:pPr>
      <w:r>
        <w:rPr>
          <w:rFonts w:ascii="Times New Roman" w:hAnsi="Times New Roman" w:cs="Times New Roman"/>
          <w:color w:val="auto"/>
          <w:sz w:val="20"/>
          <w:szCs w:val="20"/>
        </w:rPr>
        <w:t xml:space="preserve">Supplementary material </w:t>
      </w:r>
      <w:r w:rsidR="006B37E9">
        <w:rPr>
          <w:rFonts w:ascii="Times New Roman" w:hAnsi="Times New Roman" w:cs="Times New Roman"/>
          <w:color w:val="auto"/>
          <w:sz w:val="20"/>
          <w:szCs w:val="20"/>
        </w:rPr>
        <w:t>2</w:t>
      </w:r>
      <w:bookmarkStart w:id="0" w:name="_GoBack"/>
      <w:bookmarkEnd w:id="0"/>
    </w:p>
    <w:p w:rsidR="00806FB0" w:rsidRDefault="00806FB0" w:rsidP="00806FB0">
      <w:pPr>
        <w:pStyle w:val="Caption"/>
        <w:keepNext/>
        <w:rPr>
          <w:rFonts w:ascii="Times New Roman" w:hAnsi="Times New Roman" w:cs="Times New Roman"/>
          <w:color w:val="auto"/>
          <w:sz w:val="20"/>
          <w:szCs w:val="20"/>
        </w:rPr>
      </w:pPr>
    </w:p>
    <w:p w:rsidR="00B54612" w:rsidRPr="00AF0780" w:rsidRDefault="00B54612" w:rsidP="00B54612">
      <w:pPr>
        <w:rPr>
          <w:rFonts w:ascii="Times New Roman" w:hAnsi="Times New Roman" w:cs="Times New Roman"/>
          <w:sz w:val="20"/>
          <w:szCs w:val="20"/>
        </w:rPr>
      </w:pPr>
      <w:r w:rsidRPr="005F51C1">
        <w:rPr>
          <w:rFonts w:ascii="Times New Roman" w:hAnsi="Times New Roman" w:cs="Times New Roman"/>
          <w:sz w:val="20"/>
          <w:szCs w:val="20"/>
        </w:rPr>
        <w:t xml:space="preserve">We analysed climate change (n = 6) and climate change adaptation strategies and plans (n = 4) for 8 out of 14 </w:t>
      </w:r>
      <w:proofErr w:type="spellStart"/>
      <w:r w:rsidRPr="005F51C1">
        <w:rPr>
          <w:rFonts w:ascii="Times New Roman" w:hAnsi="Times New Roman" w:cs="Times New Roman"/>
          <w:sz w:val="20"/>
          <w:szCs w:val="20"/>
        </w:rPr>
        <w:t>LAs</w:t>
      </w:r>
      <w:proofErr w:type="spellEnd"/>
      <w:r w:rsidRPr="005F51C1">
        <w:rPr>
          <w:rFonts w:ascii="Times New Roman" w:hAnsi="Times New Roman" w:cs="Times New Roman"/>
          <w:sz w:val="20"/>
          <w:szCs w:val="20"/>
        </w:rPr>
        <w:t xml:space="preserve"> in the two English regions under study.</w:t>
      </w:r>
      <w:r>
        <w:rPr>
          <w:rFonts w:ascii="Times New Roman" w:hAnsi="Times New Roman" w:cs="Times New Roman"/>
          <w:sz w:val="20"/>
          <w:szCs w:val="20"/>
        </w:rPr>
        <w:t xml:space="preserve"> </w:t>
      </w:r>
      <w:r w:rsidRPr="00AF0780">
        <w:rPr>
          <w:rFonts w:ascii="Times New Roman" w:hAnsi="Times New Roman" w:cs="Times New Roman"/>
          <w:sz w:val="20"/>
          <w:szCs w:val="20"/>
        </w:rPr>
        <w:t xml:space="preserve">Only two </w:t>
      </w:r>
      <w:proofErr w:type="spellStart"/>
      <w:r w:rsidRPr="00AF0780">
        <w:rPr>
          <w:rFonts w:ascii="Times New Roman" w:hAnsi="Times New Roman" w:cs="Times New Roman"/>
          <w:sz w:val="20"/>
          <w:szCs w:val="20"/>
        </w:rPr>
        <w:t>LAs</w:t>
      </w:r>
      <w:proofErr w:type="spellEnd"/>
      <w:r w:rsidRPr="00AF0780">
        <w:rPr>
          <w:rFonts w:ascii="Times New Roman" w:hAnsi="Times New Roman" w:cs="Times New Roman"/>
          <w:sz w:val="20"/>
          <w:szCs w:val="20"/>
        </w:rPr>
        <w:t xml:space="preserve"> had both types of strategies, and six </w:t>
      </w:r>
      <w:proofErr w:type="spellStart"/>
      <w:r w:rsidRPr="00AF0780">
        <w:rPr>
          <w:rFonts w:ascii="Times New Roman" w:hAnsi="Times New Roman" w:cs="Times New Roman"/>
          <w:sz w:val="20"/>
          <w:szCs w:val="20"/>
        </w:rPr>
        <w:t>LAs</w:t>
      </w:r>
      <w:proofErr w:type="spellEnd"/>
      <w:r w:rsidRPr="00AF0780">
        <w:rPr>
          <w:rFonts w:ascii="Times New Roman" w:hAnsi="Times New Roman" w:cs="Times New Roman"/>
          <w:sz w:val="20"/>
          <w:szCs w:val="20"/>
        </w:rPr>
        <w:t xml:space="preserve"> did not have either publicly available. As 10 of the 14 </w:t>
      </w:r>
      <w:proofErr w:type="spellStart"/>
      <w:r w:rsidRPr="00AF0780">
        <w:rPr>
          <w:rFonts w:ascii="Times New Roman" w:hAnsi="Times New Roman" w:cs="Times New Roman"/>
          <w:sz w:val="20"/>
          <w:szCs w:val="20"/>
        </w:rPr>
        <w:t>LAs</w:t>
      </w:r>
      <w:proofErr w:type="spellEnd"/>
      <w:r w:rsidRPr="00AF0780">
        <w:rPr>
          <w:rFonts w:ascii="Times New Roman" w:hAnsi="Times New Roman" w:cs="Times New Roman"/>
          <w:sz w:val="20"/>
          <w:szCs w:val="20"/>
        </w:rPr>
        <w:t xml:space="preserve"> are local planning authorities, we also review</w:t>
      </w:r>
      <w:r>
        <w:rPr>
          <w:rFonts w:ascii="Times New Roman" w:hAnsi="Times New Roman" w:cs="Times New Roman"/>
          <w:sz w:val="20"/>
          <w:szCs w:val="20"/>
        </w:rPr>
        <w:t>ed</w:t>
      </w:r>
      <w:r w:rsidRPr="00AF0780">
        <w:rPr>
          <w:rFonts w:ascii="Times New Roman" w:hAnsi="Times New Roman" w:cs="Times New Roman"/>
          <w:sz w:val="20"/>
          <w:szCs w:val="20"/>
        </w:rPr>
        <w:t xml:space="preserve"> their core strategies, which determine the overarching guidance for local planning. In Germany, we reviewed the </w:t>
      </w:r>
      <w:proofErr w:type="spellStart"/>
      <w:r w:rsidRPr="00AF0780">
        <w:rPr>
          <w:rFonts w:ascii="Times New Roman" w:hAnsi="Times New Roman" w:cs="Times New Roman"/>
          <w:sz w:val="20"/>
          <w:szCs w:val="20"/>
        </w:rPr>
        <w:t>NRW</w:t>
      </w:r>
      <w:proofErr w:type="spellEnd"/>
      <w:r w:rsidRPr="00AF0780">
        <w:rPr>
          <w:rFonts w:ascii="Times New Roman" w:hAnsi="Times New Roman" w:cs="Times New Roman"/>
          <w:sz w:val="20"/>
          <w:szCs w:val="20"/>
        </w:rPr>
        <w:t xml:space="preserve"> state development plan (</w:t>
      </w:r>
      <w:proofErr w:type="spellStart"/>
      <w:r w:rsidRPr="00AF0780">
        <w:rPr>
          <w:rFonts w:ascii="Times New Roman" w:hAnsi="Times New Roman" w:cs="Times New Roman"/>
          <w:i/>
          <w:sz w:val="20"/>
          <w:szCs w:val="20"/>
        </w:rPr>
        <w:t>Landesentwicklungsplan</w:t>
      </w:r>
      <w:proofErr w:type="spellEnd"/>
      <w:r w:rsidRPr="00AF0780">
        <w:rPr>
          <w:rFonts w:ascii="Times New Roman" w:hAnsi="Times New Roman" w:cs="Times New Roman"/>
          <w:sz w:val="20"/>
          <w:szCs w:val="20"/>
        </w:rPr>
        <w:t xml:space="preserve">), the regional plans for the districts in </w:t>
      </w:r>
      <w:proofErr w:type="spellStart"/>
      <w:r w:rsidRPr="00AF0780">
        <w:rPr>
          <w:rFonts w:ascii="Times New Roman" w:hAnsi="Times New Roman" w:cs="Times New Roman"/>
          <w:sz w:val="20"/>
          <w:szCs w:val="20"/>
        </w:rPr>
        <w:t>NRW</w:t>
      </w:r>
      <w:proofErr w:type="spellEnd"/>
      <w:r w:rsidRPr="00AF0780">
        <w:rPr>
          <w:rFonts w:ascii="Times New Roman" w:hAnsi="Times New Roman" w:cs="Times New Roman"/>
          <w:sz w:val="20"/>
          <w:szCs w:val="20"/>
        </w:rPr>
        <w:t xml:space="preserve"> (</w:t>
      </w:r>
      <w:proofErr w:type="spellStart"/>
      <w:r w:rsidRPr="00AF0780">
        <w:rPr>
          <w:rFonts w:ascii="Times New Roman" w:hAnsi="Times New Roman" w:cs="Times New Roman"/>
          <w:i/>
          <w:sz w:val="20"/>
          <w:szCs w:val="20"/>
        </w:rPr>
        <w:t>Regionalplan</w:t>
      </w:r>
      <w:proofErr w:type="spellEnd"/>
      <w:r w:rsidRPr="00AF0780">
        <w:rPr>
          <w:rFonts w:ascii="Times New Roman" w:hAnsi="Times New Roman" w:cs="Times New Roman"/>
          <w:sz w:val="20"/>
          <w:szCs w:val="20"/>
        </w:rPr>
        <w:t>) (n = 14) and the publicly available local land utilisation plans (</w:t>
      </w:r>
      <w:proofErr w:type="spellStart"/>
      <w:r w:rsidRPr="00AF0780">
        <w:rPr>
          <w:rFonts w:ascii="Times New Roman" w:hAnsi="Times New Roman" w:cs="Times New Roman"/>
          <w:i/>
          <w:sz w:val="20"/>
          <w:szCs w:val="20"/>
        </w:rPr>
        <w:t>Flächennutzungsplan</w:t>
      </w:r>
      <w:proofErr w:type="spellEnd"/>
      <w:r w:rsidRPr="00AF0780">
        <w:rPr>
          <w:rFonts w:ascii="Times New Roman" w:hAnsi="Times New Roman" w:cs="Times New Roman"/>
          <w:sz w:val="20"/>
          <w:szCs w:val="20"/>
        </w:rPr>
        <w:t xml:space="preserve">) (n = 6) for those </w:t>
      </w:r>
      <w:proofErr w:type="spellStart"/>
      <w:r w:rsidRPr="00AF0780">
        <w:rPr>
          <w:rFonts w:ascii="Times New Roman" w:hAnsi="Times New Roman" w:cs="Times New Roman"/>
          <w:sz w:val="20"/>
          <w:szCs w:val="20"/>
        </w:rPr>
        <w:t>LAs</w:t>
      </w:r>
      <w:proofErr w:type="spellEnd"/>
      <w:r w:rsidRPr="00AF0780">
        <w:rPr>
          <w:rFonts w:ascii="Times New Roman" w:hAnsi="Times New Roman" w:cs="Times New Roman"/>
          <w:sz w:val="20"/>
          <w:szCs w:val="20"/>
        </w:rPr>
        <w:t xml:space="preserve"> in </w:t>
      </w:r>
      <w:proofErr w:type="spellStart"/>
      <w:r w:rsidRPr="00AF0780">
        <w:rPr>
          <w:rFonts w:ascii="Times New Roman" w:hAnsi="Times New Roman" w:cs="Times New Roman"/>
          <w:sz w:val="20"/>
          <w:szCs w:val="20"/>
        </w:rPr>
        <w:t>NRW</w:t>
      </w:r>
      <w:proofErr w:type="spellEnd"/>
      <w:r w:rsidRPr="00AF0780">
        <w:rPr>
          <w:rFonts w:ascii="Times New Roman" w:hAnsi="Times New Roman" w:cs="Times New Roman"/>
          <w:sz w:val="20"/>
          <w:szCs w:val="20"/>
        </w:rPr>
        <w:t xml:space="preserve"> we conducted interviews in. In addition, we examined the climate protection (and adaptation) concepts and plans, which were publicly available for 10 out of the 15 </w:t>
      </w:r>
      <w:proofErr w:type="spellStart"/>
      <w:r w:rsidRPr="00AF0780">
        <w:rPr>
          <w:rFonts w:ascii="Times New Roman" w:hAnsi="Times New Roman" w:cs="Times New Roman"/>
          <w:sz w:val="20"/>
          <w:szCs w:val="20"/>
        </w:rPr>
        <w:t>LAs</w:t>
      </w:r>
      <w:proofErr w:type="spellEnd"/>
      <w:r w:rsidRPr="00AF0780">
        <w:rPr>
          <w:rFonts w:ascii="Times New Roman" w:hAnsi="Times New Roman" w:cs="Times New Roman"/>
          <w:sz w:val="20"/>
          <w:szCs w:val="20"/>
        </w:rPr>
        <w:t xml:space="preserve"> in </w:t>
      </w:r>
      <w:proofErr w:type="spellStart"/>
      <w:r w:rsidRPr="00AF0780">
        <w:rPr>
          <w:rFonts w:ascii="Times New Roman" w:hAnsi="Times New Roman" w:cs="Times New Roman"/>
          <w:sz w:val="20"/>
          <w:szCs w:val="20"/>
        </w:rPr>
        <w:t>NRW</w:t>
      </w:r>
      <w:proofErr w:type="spellEnd"/>
      <w:r w:rsidRPr="00AF0780">
        <w:rPr>
          <w:rFonts w:ascii="Times New Roman" w:hAnsi="Times New Roman" w:cs="Times New Roman"/>
          <w:sz w:val="20"/>
          <w:szCs w:val="20"/>
        </w:rPr>
        <w:t xml:space="preserve"> we interviewed in (n = 9, as two of the </w:t>
      </w:r>
      <w:proofErr w:type="spellStart"/>
      <w:r w:rsidRPr="00AF0780">
        <w:rPr>
          <w:rFonts w:ascii="Times New Roman" w:hAnsi="Times New Roman" w:cs="Times New Roman"/>
          <w:sz w:val="20"/>
          <w:szCs w:val="20"/>
        </w:rPr>
        <w:t>LAs</w:t>
      </w:r>
      <w:proofErr w:type="spellEnd"/>
      <w:r w:rsidRPr="00AF0780">
        <w:rPr>
          <w:rFonts w:ascii="Times New Roman" w:hAnsi="Times New Roman" w:cs="Times New Roman"/>
          <w:sz w:val="20"/>
          <w:szCs w:val="20"/>
        </w:rPr>
        <w:t xml:space="preserve"> commissioned a joint concept). The concepts mainly focused on mitigation and were funded either nationally or by the state environment ministry. However, ‘special concepts’ that focus on adaptation and integrated concepts looking at both mitigation and adaptation are also supported.</w:t>
      </w:r>
    </w:p>
    <w:p w:rsidR="00ED5082" w:rsidRDefault="00402531"/>
    <w:sectPr w:rsidR="00ED5082" w:rsidSect="003F47A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423" w:rsidRDefault="00B04423" w:rsidP="00B04423">
      <w:pPr>
        <w:spacing w:after="0" w:line="240" w:lineRule="auto"/>
      </w:pPr>
      <w:r>
        <w:separator/>
      </w:r>
    </w:p>
  </w:endnote>
  <w:endnote w:type="continuationSeparator" w:id="0">
    <w:p w:rsidR="00B04423" w:rsidRDefault="00B04423" w:rsidP="00B044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1428650"/>
      <w:docPartObj>
        <w:docPartGallery w:val="Page Numbers (Bottom of Page)"/>
        <w:docPartUnique/>
      </w:docPartObj>
    </w:sdtPr>
    <w:sdtEndPr>
      <w:rPr>
        <w:noProof/>
      </w:rPr>
    </w:sdtEndPr>
    <w:sdtContent>
      <w:p w:rsidR="00B04423" w:rsidRDefault="003F47A6">
        <w:pPr>
          <w:pStyle w:val="Footer"/>
          <w:jc w:val="right"/>
        </w:pPr>
        <w:r>
          <w:fldChar w:fldCharType="begin"/>
        </w:r>
        <w:r w:rsidR="00B04423">
          <w:instrText xml:space="preserve"> PAGE   \* MERGEFORMAT </w:instrText>
        </w:r>
        <w:r>
          <w:fldChar w:fldCharType="separate"/>
        </w:r>
        <w:r w:rsidR="00402531">
          <w:rPr>
            <w:noProof/>
          </w:rPr>
          <w:t>1</w:t>
        </w:r>
        <w:r>
          <w:rPr>
            <w:noProof/>
          </w:rPr>
          <w:fldChar w:fldCharType="end"/>
        </w:r>
      </w:p>
    </w:sdtContent>
  </w:sdt>
  <w:p w:rsidR="00B04423" w:rsidRDefault="00B044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423" w:rsidRDefault="00B04423" w:rsidP="00B04423">
      <w:pPr>
        <w:spacing w:after="0" w:line="240" w:lineRule="auto"/>
      </w:pPr>
      <w:r>
        <w:separator/>
      </w:r>
    </w:p>
  </w:footnote>
  <w:footnote w:type="continuationSeparator" w:id="0">
    <w:p w:rsidR="00B04423" w:rsidRDefault="00B04423" w:rsidP="00B0442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06FB0"/>
    <w:rsid w:val="000D1F36"/>
    <w:rsid w:val="00114EDC"/>
    <w:rsid w:val="003F47A6"/>
    <w:rsid w:val="00402531"/>
    <w:rsid w:val="006B37E9"/>
    <w:rsid w:val="00806FB0"/>
    <w:rsid w:val="00847A88"/>
    <w:rsid w:val="00B04423"/>
    <w:rsid w:val="00B54612"/>
    <w:rsid w:val="00BC6141"/>
    <w:rsid w:val="00F73586"/>
    <w:rsid w:val="00F962E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FB0"/>
    <w:pPr>
      <w:jc w:val="both"/>
    </w:pPr>
  </w:style>
  <w:style w:type="paragraph" w:styleId="Heading1">
    <w:name w:val="heading 1"/>
    <w:basedOn w:val="Normal"/>
    <w:next w:val="Normal"/>
    <w:link w:val="Heading1Char"/>
    <w:uiPriority w:val="9"/>
    <w:qFormat/>
    <w:rsid w:val="00806FB0"/>
    <w:pPr>
      <w:keepNext/>
      <w:keepLines/>
      <w:spacing w:before="480" w:after="0"/>
      <w:outlineLvl w:val="0"/>
    </w:pPr>
    <w:rPr>
      <w:rFonts w:eastAsiaTheme="majorEastAsia" w:cstheme="majorBidi"/>
      <w:b/>
      <w:bCs/>
      <w:color w:val="365F91" w:themeColor="accent1" w:themeShade="BF"/>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FB0"/>
    <w:rPr>
      <w:rFonts w:eastAsiaTheme="majorEastAsia" w:cstheme="majorBidi"/>
      <w:b/>
      <w:bCs/>
      <w:color w:val="365F91" w:themeColor="accent1" w:themeShade="BF"/>
      <w:sz w:val="24"/>
      <w:szCs w:val="28"/>
    </w:rPr>
  </w:style>
  <w:style w:type="character" w:styleId="Hyperlink">
    <w:name w:val="Hyperlink"/>
    <w:basedOn w:val="DefaultParagraphFont"/>
    <w:uiPriority w:val="99"/>
    <w:unhideWhenUsed/>
    <w:rsid w:val="00806FB0"/>
    <w:rPr>
      <w:color w:val="0000FF" w:themeColor="hyperlink"/>
      <w:u w:val="single"/>
    </w:rPr>
  </w:style>
  <w:style w:type="paragraph" w:styleId="Caption">
    <w:name w:val="caption"/>
    <w:basedOn w:val="Normal"/>
    <w:next w:val="Normal"/>
    <w:uiPriority w:val="35"/>
    <w:unhideWhenUsed/>
    <w:qFormat/>
    <w:rsid w:val="00806FB0"/>
    <w:pPr>
      <w:spacing w:line="240" w:lineRule="auto"/>
    </w:pPr>
    <w:rPr>
      <w:b/>
      <w:bCs/>
      <w:color w:val="4F81BD" w:themeColor="accent1"/>
      <w:sz w:val="18"/>
      <w:szCs w:val="18"/>
    </w:rPr>
  </w:style>
  <w:style w:type="paragraph" w:styleId="Header">
    <w:name w:val="header"/>
    <w:basedOn w:val="Normal"/>
    <w:link w:val="HeaderChar"/>
    <w:uiPriority w:val="99"/>
    <w:unhideWhenUsed/>
    <w:rsid w:val="00B044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423"/>
  </w:style>
  <w:style w:type="paragraph" w:styleId="Footer">
    <w:name w:val="footer"/>
    <w:basedOn w:val="Normal"/>
    <w:link w:val="FooterChar"/>
    <w:uiPriority w:val="99"/>
    <w:unhideWhenUsed/>
    <w:rsid w:val="00B044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42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Lorenz@leeds.ac.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1431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 Lorenz</dc:creator>
  <cp:lastModifiedBy>0011823</cp:lastModifiedBy>
  <cp:revision>7</cp:revision>
  <dcterms:created xsi:type="dcterms:W3CDTF">2015-07-05T13:59:00Z</dcterms:created>
  <dcterms:modified xsi:type="dcterms:W3CDTF">2016-07-14T09:46:00Z</dcterms:modified>
</cp:coreProperties>
</file>