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1C72A4" w14:textId="77777777" w:rsidR="008F48EF" w:rsidRDefault="001D01DA" w:rsidP="005709EC">
      <w:pPr>
        <w:outlineLvl w:val="0"/>
      </w:pPr>
      <w:r>
        <w:t>Supplementary Materials B</w:t>
      </w:r>
    </w:p>
    <w:p w14:paraId="3A66C6DC" w14:textId="77777777" w:rsidR="001D01DA" w:rsidRDefault="001D01DA"/>
    <w:p w14:paraId="13E7B221" w14:textId="0D26B51C" w:rsidR="00F04790" w:rsidRPr="00F04790" w:rsidRDefault="00F04790" w:rsidP="005709EC">
      <w:pPr>
        <w:shd w:val="clear" w:color="auto" w:fill="FFFFFF"/>
        <w:spacing w:after="300"/>
        <w:outlineLvl w:val="0"/>
        <w:rPr>
          <w:rFonts w:ascii="Times New Roman" w:hAnsi="Times New Roman" w:cs="Times New Roman"/>
          <w:noProof w:val="0"/>
        </w:rPr>
      </w:pPr>
      <w:r w:rsidRPr="00F04790">
        <w:rPr>
          <w:rFonts w:ascii="Times New Roman" w:hAnsi="Times New Roman" w:cs="Times New Roman"/>
          <w:noProof w:val="0"/>
          <w:color w:val="222222"/>
        </w:rPr>
        <w:t xml:space="preserve">Supplementary Table 1. </w:t>
      </w:r>
      <w:r w:rsidR="005709EC">
        <w:rPr>
          <w:rFonts w:ascii="Times New Roman" w:hAnsi="Times New Roman" w:cs="Times New Roman"/>
          <w:noProof w:val="0"/>
          <w:color w:val="222222"/>
        </w:rPr>
        <w:t>Conversation</w:t>
      </w:r>
      <w:r w:rsidRPr="00F04790">
        <w:rPr>
          <w:rFonts w:ascii="Times New Roman" w:hAnsi="Times New Roman" w:cs="Times New Roman"/>
          <w:noProof w:val="0"/>
          <w:color w:val="222222"/>
        </w:rPr>
        <w:t xml:space="preserve"> Type and Research Population Characteristics</w:t>
      </w:r>
    </w:p>
    <w:p w14:paraId="3AA9450D" w14:textId="77777777" w:rsidR="00F04790" w:rsidRPr="00F04790" w:rsidRDefault="00F04790" w:rsidP="00F04790">
      <w:pPr>
        <w:shd w:val="clear" w:color="auto" w:fill="FFFFFF"/>
        <w:spacing w:after="300"/>
        <w:rPr>
          <w:rFonts w:ascii="Times New Roman" w:hAnsi="Times New Roman" w:cs="Times New Roman"/>
          <w:noProof w:val="0"/>
        </w:rPr>
      </w:pPr>
      <w:r w:rsidRPr="00F04790">
        <w:rPr>
          <w:rFonts w:ascii="Times New Roman" w:hAnsi="Times New Roman" w:cs="Times New Roman"/>
          <w:noProof w:val="0"/>
        </w:rPr>
        <w:t> </w:t>
      </w:r>
    </w:p>
    <w:tbl>
      <w:tblPr>
        <w:tblW w:w="9502" w:type="dxa"/>
        <w:tblLayout w:type="fixed"/>
        <w:tblCellMar>
          <w:top w:w="15" w:type="dxa"/>
          <w:left w:w="15" w:type="dxa"/>
          <w:bottom w:w="15" w:type="dxa"/>
          <w:right w:w="15" w:type="dxa"/>
        </w:tblCellMar>
        <w:tblLook w:val="04A0" w:firstRow="1" w:lastRow="0" w:firstColumn="1" w:lastColumn="0" w:noHBand="0" w:noVBand="1"/>
      </w:tblPr>
      <w:tblGrid>
        <w:gridCol w:w="1005"/>
        <w:gridCol w:w="1155"/>
        <w:gridCol w:w="1170"/>
        <w:gridCol w:w="1350"/>
        <w:gridCol w:w="990"/>
        <w:gridCol w:w="810"/>
        <w:gridCol w:w="1350"/>
        <w:gridCol w:w="1672"/>
      </w:tblGrid>
      <w:tr w:rsidR="00F04790" w:rsidRPr="00F04790" w14:paraId="408A97A1" w14:textId="77777777" w:rsidTr="00F04790">
        <w:trPr>
          <w:trHeight w:val="1152"/>
        </w:trPr>
        <w:tc>
          <w:tcPr>
            <w:tcW w:w="1005" w:type="dxa"/>
            <w:tcBorders>
              <w:bottom w:val="single" w:sz="24" w:space="0" w:color="000000"/>
              <w:right w:val="single" w:sz="24" w:space="0" w:color="000000"/>
            </w:tcBorders>
            <w:tcMar>
              <w:top w:w="0" w:type="dxa"/>
              <w:left w:w="108" w:type="dxa"/>
              <w:bottom w:w="0" w:type="dxa"/>
              <w:right w:w="108" w:type="dxa"/>
            </w:tcMar>
            <w:hideMark/>
          </w:tcPr>
          <w:p w14:paraId="0ACACBE2" w14:textId="77777777" w:rsidR="00F04790" w:rsidRPr="00F04790" w:rsidRDefault="00F04790" w:rsidP="00F04790">
            <w:pPr>
              <w:spacing w:after="300"/>
              <w:jc w:val="center"/>
              <w:rPr>
                <w:rFonts w:ascii="Times New Roman" w:hAnsi="Times New Roman" w:cs="Times New Roman"/>
                <w:noProof w:val="0"/>
              </w:rPr>
            </w:pPr>
            <w:r w:rsidRPr="00F04790">
              <w:rPr>
                <w:rFonts w:ascii="Times New Roman" w:hAnsi="Times New Roman" w:cs="Times New Roman"/>
                <w:b/>
                <w:bCs/>
                <w:noProof w:val="0"/>
                <w:color w:val="222222"/>
              </w:rPr>
              <w:t>Site</w:t>
            </w:r>
          </w:p>
        </w:tc>
        <w:tc>
          <w:tcPr>
            <w:tcW w:w="1155" w:type="dxa"/>
            <w:tcBorders>
              <w:left w:val="single" w:sz="24" w:space="0" w:color="000000"/>
              <w:bottom w:val="single" w:sz="24" w:space="0" w:color="000000"/>
            </w:tcBorders>
            <w:tcMar>
              <w:top w:w="0" w:type="dxa"/>
              <w:left w:w="108" w:type="dxa"/>
              <w:bottom w:w="0" w:type="dxa"/>
              <w:right w:w="108" w:type="dxa"/>
            </w:tcMar>
            <w:hideMark/>
          </w:tcPr>
          <w:p w14:paraId="20FC4D82" w14:textId="66A7A4D1" w:rsidR="00F04790" w:rsidRPr="00F04790" w:rsidRDefault="005709EC" w:rsidP="00F04790">
            <w:pPr>
              <w:spacing w:after="300"/>
              <w:jc w:val="center"/>
              <w:rPr>
                <w:rFonts w:ascii="Times New Roman" w:hAnsi="Times New Roman" w:cs="Times New Roman"/>
                <w:noProof w:val="0"/>
              </w:rPr>
            </w:pPr>
            <w:r>
              <w:rPr>
                <w:rFonts w:ascii="Times New Roman" w:hAnsi="Times New Roman" w:cs="Times New Roman"/>
                <w:b/>
                <w:bCs/>
                <w:noProof w:val="0"/>
                <w:color w:val="222222"/>
              </w:rPr>
              <w:t>Conversation</w:t>
            </w:r>
            <w:r w:rsidR="00F04790" w:rsidRPr="00F04790">
              <w:rPr>
                <w:rFonts w:ascii="Times New Roman" w:hAnsi="Times New Roman" w:cs="Times New Roman"/>
                <w:b/>
                <w:bCs/>
                <w:noProof w:val="0"/>
                <w:color w:val="222222"/>
              </w:rPr>
              <w:t xml:space="preserve"> Type</w:t>
            </w:r>
          </w:p>
        </w:tc>
        <w:tc>
          <w:tcPr>
            <w:tcW w:w="1170" w:type="dxa"/>
            <w:tcBorders>
              <w:bottom w:val="single" w:sz="24" w:space="0" w:color="000000"/>
            </w:tcBorders>
            <w:tcMar>
              <w:top w:w="0" w:type="dxa"/>
              <w:left w:w="108" w:type="dxa"/>
              <w:bottom w:w="0" w:type="dxa"/>
              <w:right w:w="108" w:type="dxa"/>
            </w:tcMar>
            <w:hideMark/>
          </w:tcPr>
          <w:p w14:paraId="0A3634BE" w14:textId="77777777" w:rsidR="00F04790" w:rsidRPr="00F04790" w:rsidRDefault="00F04790" w:rsidP="00F04790">
            <w:pPr>
              <w:spacing w:after="300"/>
              <w:jc w:val="center"/>
              <w:rPr>
                <w:rFonts w:ascii="Times New Roman" w:hAnsi="Times New Roman" w:cs="Times New Roman"/>
                <w:noProof w:val="0"/>
              </w:rPr>
            </w:pPr>
            <w:r w:rsidRPr="00F04790">
              <w:rPr>
                <w:rFonts w:ascii="Times New Roman" w:hAnsi="Times New Roman" w:cs="Times New Roman"/>
                <w:b/>
                <w:bCs/>
                <w:noProof w:val="0"/>
                <w:color w:val="222222"/>
              </w:rPr>
              <w:t>N Records</w:t>
            </w:r>
          </w:p>
        </w:tc>
        <w:tc>
          <w:tcPr>
            <w:tcW w:w="1350" w:type="dxa"/>
            <w:tcBorders>
              <w:bottom w:val="single" w:sz="24" w:space="0" w:color="000000"/>
            </w:tcBorders>
            <w:tcMar>
              <w:top w:w="0" w:type="dxa"/>
              <w:left w:w="108" w:type="dxa"/>
              <w:bottom w:w="0" w:type="dxa"/>
              <w:right w:w="108" w:type="dxa"/>
            </w:tcMar>
            <w:hideMark/>
          </w:tcPr>
          <w:p w14:paraId="5C921F8F" w14:textId="77777777" w:rsidR="00F04790" w:rsidRPr="00F04790" w:rsidRDefault="00F04790" w:rsidP="00F04790">
            <w:pPr>
              <w:spacing w:after="300"/>
              <w:jc w:val="center"/>
              <w:rPr>
                <w:rFonts w:ascii="Times New Roman" w:hAnsi="Times New Roman" w:cs="Times New Roman"/>
                <w:noProof w:val="0"/>
              </w:rPr>
            </w:pPr>
            <w:r w:rsidRPr="00F04790">
              <w:rPr>
                <w:rFonts w:ascii="Times New Roman" w:hAnsi="Times New Roman" w:cs="Times New Roman"/>
                <w:b/>
                <w:bCs/>
                <w:noProof w:val="0"/>
                <w:color w:val="222222"/>
              </w:rPr>
              <w:t xml:space="preserve">N </w:t>
            </w:r>
            <w:r>
              <w:rPr>
                <w:rFonts w:ascii="Times New Roman" w:hAnsi="Times New Roman" w:cs="Times New Roman"/>
                <w:b/>
                <w:bCs/>
                <w:noProof w:val="0"/>
                <w:color w:val="222222"/>
              </w:rPr>
              <w:t xml:space="preserve"> </w:t>
            </w:r>
            <w:r w:rsidRPr="00F04790">
              <w:rPr>
                <w:rFonts w:ascii="Times New Roman" w:hAnsi="Times New Roman" w:cs="Times New Roman"/>
                <w:b/>
                <w:bCs/>
                <w:noProof w:val="0"/>
                <w:color w:val="222222"/>
              </w:rPr>
              <w:t>Turns</w:t>
            </w:r>
          </w:p>
        </w:tc>
        <w:tc>
          <w:tcPr>
            <w:tcW w:w="990" w:type="dxa"/>
            <w:tcBorders>
              <w:bottom w:val="single" w:sz="24" w:space="0" w:color="000000"/>
            </w:tcBorders>
            <w:tcMar>
              <w:top w:w="0" w:type="dxa"/>
              <w:left w:w="108" w:type="dxa"/>
              <w:bottom w:w="0" w:type="dxa"/>
              <w:right w:w="108" w:type="dxa"/>
            </w:tcMar>
            <w:hideMark/>
          </w:tcPr>
          <w:p w14:paraId="6CD1962D" w14:textId="77777777" w:rsidR="00F04790" w:rsidRPr="00F04790" w:rsidRDefault="00F04790" w:rsidP="00F04790">
            <w:pPr>
              <w:spacing w:after="300"/>
              <w:jc w:val="center"/>
              <w:rPr>
                <w:rFonts w:ascii="Times New Roman" w:hAnsi="Times New Roman" w:cs="Times New Roman"/>
                <w:noProof w:val="0"/>
              </w:rPr>
            </w:pPr>
            <w:r w:rsidRPr="00F04790">
              <w:rPr>
                <w:rFonts w:ascii="Times New Roman" w:hAnsi="Times New Roman" w:cs="Times New Roman"/>
                <w:b/>
                <w:bCs/>
                <w:noProof w:val="0"/>
                <w:color w:val="222222"/>
              </w:rPr>
              <w:t>Gender % Male</w:t>
            </w:r>
          </w:p>
        </w:tc>
        <w:tc>
          <w:tcPr>
            <w:tcW w:w="810" w:type="dxa"/>
            <w:tcBorders>
              <w:bottom w:val="single" w:sz="24" w:space="0" w:color="000000"/>
            </w:tcBorders>
            <w:tcMar>
              <w:top w:w="0" w:type="dxa"/>
              <w:left w:w="108" w:type="dxa"/>
              <w:bottom w:w="0" w:type="dxa"/>
              <w:right w:w="108" w:type="dxa"/>
            </w:tcMar>
            <w:hideMark/>
          </w:tcPr>
          <w:p w14:paraId="3F7B2566" w14:textId="77777777" w:rsidR="00F04790" w:rsidRPr="00F04790" w:rsidRDefault="00F04790" w:rsidP="00F04790">
            <w:pPr>
              <w:spacing w:after="300"/>
              <w:jc w:val="center"/>
              <w:rPr>
                <w:rFonts w:ascii="Times New Roman" w:hAnsi="Times New Roman" w:cs="Times New Roman"/>
                <w:noProof w:val="0"/>
              </w:rPr>
            </w:pPr>
            <w:r w:rsidRPr="00F04790">
              <w:rPr>
                <w:rFonts w:ascii="Times New Roman" w:hAnsi="Times New Roman" w:cs="Times New Roman"/>
                <w:b/>
                <w:bCs/>
                <w:noProof w:val="0"/>
                <w:color w:val="222222"/>
              </w:rPr>
              <w:t>Age (</w:t>
            </w:r>
            <w:r w:rsidRPr="00F04790">
              <w:rPr>
                <w:rFonts w:ascii="Times New Roman" w:hAnsi="Times New Roman" w:cs="Times New Roman"/>
                <w:b/>
                <w:bCs/>
                <w:i/>
                <w:iCs/>
                <w:noProof w:val="0"/>
                <w:color w:val="222222"/>
              </w:rPr>
              <w:t>M</w:t>
            </w:r>
            <w:r w:rsidRPr="00F04790">
              <w:rPr>
                <w:rFonts w:ascii="Times New Roman" w:hAnsi="Times New Roman" w:cs="Times New Roman"/>
                <w:b/>
                <w:bCs/>
                <w:noProof w:val="0"/>
                <w:color w:val="222222"/>
              </w:rPr>
              <w:t>)</w:t>
            </w:r>
          </w:p>
        </w:tc>
        <w:tc>
          <w:tcPr>
            <w:tcW w:w="1350" w:type="dxa"/>
            <w:tcBorders>
              <w:bottom w:val="single" w:sz="24" w:space="0" w:color="000000"/>
            </w:tcBorders>
            <w:tcMar>
              <w:top w:w="0" w:type="dxa"/>
              <w:left w:w="108" w:type="dxa"/>
              <w:bottom w:w="0" w:type="dxa"/>
              <w:right w:w="108" w:type="dxa"/>
            </w:tcMar>
            <w:hideMark/>
          </w:tcPr>
          <w:p w14:paraId="72568701" w14:textId="77777777" w:rsidR="00F04790" w:rsidRPr="00F04790" w:rsidRDefault="00F04790" w:rsidP="00F04790">
            <w:pPr>
              <w:spacing w:after="300"/>
              <w:jc w:val="center"/>
              <w:rPr>
                <w:rFonts w:ascii="Times New Roman" w:hAnsi="Times New Roman" w:cs="Times New Roman"/>
                <w:noProof w:val="0"/>
              </w:rPr>
            </w:pPr>
            <w:r w:rsidRPr="00F04790">
              <w:rPr>
                <w:rFonts w:ascii="Times New Roman" w:hAnsi="Times New Roman" w:cs="Times New Roman"/>
                <w:b/>
                <w:bCs/>
                <w:noProof w:val="0"/>
                <w:color w:val="222222"/>
              </w:rPr>
              <w:t>Birthplace % Local*</w:t>
            </w:r>
          </w:p>
        </w:tc>
        <w:tc>
          <w:tcPr>
            <w:tcW w:w="1672" w:type="dxa"/>
            <w:tcBorders>
              <w:bottom w:val="single" w:sz="24" w:space="0" w:color="000000"/>
            </w:tcBorders>
            <w:tcMar>
              <w:top w:w="0" w:type="dxa"/>
              <w:left w:w="108" w:type="dxa"/>
              <w:bottom w:w="0" w:type="dxa"/>
              <w:right w:w="108" w:type="dxa"/>
            </w:tcMar>
            <w:hideMark/>
          </w:tcPr>
          <w:p w14:paraId="7C86201B" w14:textId="77777777" w:rsidR="00F04790" w:rsidRPr="00F04790" w:rsidRDefault="00F04790" w:rsidP="00F04790">
            <w:pPr>
              <w:spacing w:after="300"/>
              <w:jc w:val="center"/>
              <w:rPr>
                <w:rFonts w:ascii="Times New Roman" w:hAnsi="Times New Roman" w:cs="Times New Roman"/>
                <w:noProof w:val="0"/>
              </w:rPr>
            </w:pPr>
            <w:r w:rsidRPr="00F04790">
              <w:rPr>
                <w:rFonts w:ascii="Times New Roman" w:hAnsi="Times New Roman" w:cs="Times New Roman"/>
                <w:b/>
                <w:bCs/>
                <w:noProof w:val="0"/>
                <w:color w:val="222222"/>
              </w:rPr>
              <w:t>Residence      % Local*</w:t>
            </w:r>
          </w:p>
        </w:tc>
      </w:tr>
      <w:tr w:rsidR="00F04790" w:rsidRPr="00F04790" w14:paraId="3B68AB7E" w14:textId="77777777" w:rsidTr="00F04790">
        <w:tc>
          <w:tcPr>
            <w:tcW w:w="1005" w:type="dxa"/>
            <w:vMerge w:val="restart"/>
            <w:tcBorders>
              <w:top w:val="single" w:sz="24" w:space="0" w:color="000000"/>
              <w:right w:val="single" w:sz="24" w:space="0" w:color="000000"/>
            </w:tcBorders>
            <w:tcMar>
              <w:top w:w="0" w:type="dxa"/>
              <w:left w:w="108" w:type="dxa"/>
              <w:bottom w:w="0" w:type="dxa"/>
              <w:right w:w="108" w:type="dxa"/>
            </w:tcMar>
            <w:vAlign w:val="center"/>
            <w:hideMark/>
          </w:tcPr>
          <w:p w14:paraId="1FE7E404" w14:textId="77777777" w:rsidR="00F04790" w:rsidRPr="00F04790" w:rsidRDefault="00F04790" w:rsidP="00F04790">
            <w:pPr>
              <w:jc w:val="center"/>
              <w:rPr>
                <w:rFonts w:ascii="Times New Roman" w:hAnsi="Times New Roman" w:cs="Times New Roman"/>
                <w:noProof w:val="0"/>
              </w:rPr>
            </w:pPr>
            <w:r w:rsidRPr="00F04790">
              <w:rPr>
                <w:rFonts w:ascii="Times New Roman" w:hAnsi="Times New Roman" w:cs="Times New Roman"/>
                <w:b/>
                <w:bCs/>
                <w:noProof w:val="0"/>
                <w:color w:val="000000"/>
                <w:sz w:val="22"/>
                <w:szCs w:val="22"/>
              </w:rPr>
              <w:t>North Cascades</w:t>
            </w:r>
          </w:p>
          <w:p w14:paraId="1E232FD8" w14:textId="77777777" w:rsidR="00F04790" w:rsidRPr="00F04790" w:rsidRDefault="00F04790" w:rsidP="00F04790">
            <w:pPr>
              <w:jc w:val="center"/>
              <w:rPr>
                <w:rFonts w:ascii="Times New Roman" w:hAnsi="Times New Roman" w:cs="Times New Roman"/>
                <w:noProof w:val="0"/>
              </w:rPr>
            </w:pPr>
            <w:r w:rsidRPr="00F04790">
              <w:rPr>
                <w:rFonts w:ascii="Times New Roman" w:hAnsi="Times New Roman" w:cs="Times New Roman"/>
                <w:b/>
                <w:bCs/>
                <w:noProof w:val="0"/>
                <w:color w:val="000000"/>
                <w:sz w:val="22"/>
                <w:szCs w:val="22"/>
              </w:rPr>
              <w:t>US</w:t>
            </w:r>
          </w:p>
          <w:p w14:paraId="46EF2266" w14:textId="77777777" w:rsidR="00F04790" w:rsidRPr="00F04790" w:rsidRDefault="00F04790" w:rsidP="00F04790">
            <w:pPr>
              <w:jc w:val="center"/>
              <w:rPr>
                <w:rFonts w:ascii="Times New Roman" w:hAnsi="Times New Roman" w:cs="Times New Roman"/>
                <w:noProof w:val="0"/>
              </w:rPr>
            </w:pPr>
            <w:r w:rsidRPr="00F04790">
              <w:rPr>
                <w:rFonts w:ascii="Times New Roman" w:hAnsi="Times New Roman" w:cs="Times New Roman"/>
                <w:noProof w:val="0"/>
                <w:color w:val="000000"/>
                <w:sz w:val="22"/>
                <w:szCs w:val="22"/>
              </w:rPr>
              <w:t>Pop. ~916</w:t>
            </w:r>
          </w:p>
        </w:tc>
        <w:tc>
          <w:tcPr>
            <w:tcW w:w="1155" w:type="dxa"/>
            <w:tcBorders>
              <w:top w:val="single" w:sz="24" w:space="0" w:color="000000"/>
              <w:left w:val="single" w:sz="24" w:space="0" w:color="000000"/>
            </w:tcBorders>
            <w:tcMar>
              <w:top w:w="0" w:type="dxa"/>
              <w:left w:w="108" w:type="dxa"/>
              <w:bottom w:w="0" w:type="dxa"/>
              <w:right w:w="108" w:type="dxa"/>
            </w:tcMar>
            <w:vAlign w:val="center"/>
            <w:hideMark/>
          </w:tcPr>
          <w:p w14:paraId="5F076DFB" w14:textId="77777777" w:rsidR="00F04790" w:rsidRPr="00F04790" w:rsidRDefault="00F04790" w:rsidP="00F04790">
            <w:pPr>
              <w:spacing w:before="200" w:after="300"/>
              <w:rPr>
                <w:rFonts w:ascii="Times New Roman" w:hAnsi="Times New Roman" w:cs="Times New Roman"/>
                <w:noProof w:val="0"/>
              </w:rPr>
            </w:pPr>
            <w:r w:rsidRPr="00F04790">
              <w:rPr>
                <w:rFonts w:ascii="Times New Roman" w:hAnsi="Times New Roman" w:cs="Times New Roman"/>
                <w:noProof w:val="0"/>
                <w:color w:val="222222"/>
              </w:rPr>
              <w:t>Interview</w:t>
            </w:r>
          </w:p>
        </w:tc>
        <w:tc>
          <w:tcPr>
            <w:tcW w:w="1170" w:type="dxa"/>
            <w:tcBorders>
              <w:top w:val="single" w:sz="24" w:space="0" w:color="000000"/>
            </w:tcBorders>
            <w:tcMar>
              <w:top w:w="0" w:type="dxa"/>
              <w:left w:w="108" w:type="dxa"/>
              <w:bottom w:w="0" w:type="dxa"/>
              <w:right w:w="108" w:type="dxa"/>
            </w:tcMar>
            <w:hideMark/>
          </w:tcPr>
          <w:p w14:paraId="3B13289A" w14:textId="77777777" w:rsidR="00F04790" w:rsidRPr="00F04790" w:rsidRDefault="00F04790" w:rsidP="00F04790">
            <w:pPr>
              <w:spacing w:before="200" w:after="300"/>
              <w:jc w:val="right"/>
              <w:rPr>
                <w:rFonts w:ascii="Times New Roman" w:hAnsi="Times New Roman" w:cs="Times New Roman"/>
                <w:noProof w:val="0"/>
              </w:rPr>
            </w:pPr>
            <w:r w:rsidRPr="00F04790">
              <w:rPr>
                <w:rFonts w:ascii="Times New Roman" w:hAnsi="Times New Roman" w:cs="Times New Roman"/>
                <w:noProof w:val="0"/>
                <w:color w:val="222222"/>
              </w:rPr>
              <w:t>40</w:t>
            </w:r>
          </w:p>
        </w:tc>
        <w:tc>
          <w:tcPr>
            <w:tcW w:w="1350" w:type="dxa"/>
            <w:tcBorders>
              <w:top w:val="single" w:sz="24" w:space="0" w:color="000000"/>
            </w:tcBorders>
            <w:tcMar>
              <w:top w:w="0" w:type="dxa"/>
              <w:left w:w="108" w:type="dxa"/>
              <w:bottom w:w="0" w:type="dxa"/>
              <w:right w:w="108" w:type="dxa"/>
            </w:tcMar>
            <w:hideMark/>
          </w:tcPr>
          <w:p w14:paraId="69095D6E" w14:textId="77777777" w:rsidR="00F04790" w:rsidRPr="00F04790" w:rsidRDefault="00F04790" w:rsidP="00F04790">
            <w:pPr>
              <w:spacing w:before="200" w:after="300"/>
              <w:jc w:val="right"/>
              <w:rPr>
                <w:rFonts w:ascii="Times New Roman" w:hAnsi="Times New Roman" w:cs="Times New Roman"/>
                <w:noProof w:val="0"/>
              </w:rPr>
            </w:pPr>
            <w:r w:rsidRPr="00F04790">
              <w:rPr>
                <w:rFonts w:ascii="Times New Roman" w:hAnsi="Times New Roman" w:cs="Times New Roman"/>
                <w:noProof w:val="0"/>
                <w:color w:val="222222"/>
              </w:rPr>
              <w:t>7751</w:t>
            </w:r>
          </w:p>
        </w:tc>
        <w:tc>
          <w:tcPr>
            <w:tcW w:w="990" w:type="dxa"/>
            <w:tcBorders>
              <w:top w:val="single" w:sz="24" w:space="0" w:color="000000"/>
            </w:tcBorders>
            <w:tcMar>
              <w:top w:w="0" w:type="dxa"/>
              <w:left w:w="108" w:type="dxa"/>
              <w:bottom w:w="0" w:type="dxa"/>
              <w:right w:w="108" w:type="dxa"/>
            </w:tcMar>
            <w:hideMark/>
          </w:tcPr>
          <w:p w14:paraId="27523BB9" w14:textId="77777777" w:rsidR="00F04790" w:rsidRPr="00F04790" w:rsidRDefault="00F04790" w:rsidP="00F04790">
            <w:pPr>
              <w:spacing w:before="200" w:after="300"/>
              <w:jc w:val="right"/>
              <w:rPr>
                <w:rFonts w:ascii="Times New Roman" w:hAnsi="Times New Roman" w:cs="Times New Roman"/>
                <w:noProof w:val="0"/>
              </w:rPr>
            </w:pPr>
            <w:r w:rsidRPr="00F04790">
              <w:rPr>
                <w:rFonts w:ascii="Times New Roman" w:hAnsi="Times New Roman" w:cs="Times New Roman"/>
                <w:noProof w:val="0"/>
                <w:color w:val="222222"/>
              </w:rPr>
              <w:t>52.1</w:t>
            </w:r>
          </w:p>
        </w:tc>
        <w:tc>
          <w:tcPr>
            <w:tcW w:w="810" w:type="dxa"/>
            <w:tcBorders>
              <w:top w:val="single" w:sz="24" w:space="0" w:color="000000"/>
            </w:tcBorders>
            <w:tcMar>
              <w:top w:w="0" w:type="dxa"/>
              <w:left w:w="108" w:type="dxa"/>
              <w:bottom w:w="0" w:type="dxa"/>
              <w:right w:w="108" w:type="dxa"/>
            </w:tcMar>
            <w:hideMark/>
          </w:tcPr>
          <w:p w14:paraId="18C9FE3A" w14:textId="77777777" w:rsidR="00F04790" w:rsidRPr="00F04790" w:rsidRDefault="00F04790" w:rsidP="00F04790">
            <w:pPr>
              <w:spacing w:before="200" w:after="300"/>
              <w:jc w:val="right"/>
              <w:rPr>
                <w:rFonts w:ascii="Times New Roman" w:hAnsi="Times New Roman" w:cs="Times New Roman"/>
                <w:noProof w:val="0"/>
              </w:rPr>
            </w:pPr>
            <w:r w:rsidRPr="00F04790">
              <w:rPr>
                <w:rFonts w:ascii="Times New Roman" w:hAnsi="Times New Roman" w:cs="Times New Roman"/>
                <w:noProof w:val="0"/>
                <w:color w:val="222222"/>
              </w:rPr>
              <w:t>59.4</w:t>
            </w:r>
          </w:p>
        </w:tc>
        <w:tc>
          <w:tcPr>
            <w:tcW w:w="1350" w:type="dxa"/>
            <w:tcBorders>
              <w:top w:val="single" w:sz="24" w:space="0" w:color="000000"/>
            </w:tcBorders>
            <w:tcMar>
              <w:top w:w="0" w:type="dxa"/>
              <w:left w:w="108" w:type="dxa"/>
              <w:bottom w:w="0" w:type="dxa"/>
              <w:right w:w="108" w:type="dxa"/>
            </w:tcMar>
            <w:hideMark/>
          </w:tcPr>
          <w:p w14:paraId="182ABEA1" w14:textId="77777777" w:rsidR="00F04790" w:rsidRPr="00F04790" w:rsidRDefault="00F04790" w:rsidP="00F04790">
            <w:pPr>
              <w:spacing w:before="200" w:after="300"/>
              <w:jc w:val="right"/>
              <w:rPr>
                <w:rFonts w:ascii="Times New Roman" w:hAnsi="Times New Roman" w:cs="Times New Roman"/>
                <w:noProof w:val="0"/>
              </w:rPr>
            </w:pPr>
            <w:r w:rsidRPr="00F04790">
              <w:rPr>
                <w:rFonts w:ascii="Times New Roman" w:hAnsi="Times New Roman" w:cs="Times New Roman"/>
                <w:noProof w:val="0"/>
                <w:color w:val="222222"/>
              </w:rPr>
              <w:t>19.6</w:t>
            </w:r>
          </w:p>
        </w:tc>
        <w:tc>
          <w:tcPr>
            <w:tcW w:w="1672" w:type="dxa"/>
            <w:tcBorders>
              <w:top w:val="single" w:sz="24" w:space="0" w:color="000000"/>
            </w:tcBorders>
            <w:tcMar>
              <w:top w:w="0" w:type="dxa"/>
              <w:left w:w="108" w:type="dxa"/>
              <w:bottom w:w="0" w:type="dxa"/>
              <w:right w:w="108" w:type="dxa"/>
            </w:tcMar>
            <w:hideMark/>
          </w:tcPr>
          <w:p w14:paraId="3ADFEBDF" w14:textId="77777777" w:rsidR="00F04790" w:rsidRPr="00F04790" w:rsidRDefault="00F04790" w:rsidP="00F04790">
            <w:pPr>
              <w:spacing w:before="200" w:after="300"/>
              <w:jc w:val="right"/>
              <w:rPr>
                <w:rFonts w:ascii="Times New Roman" w:hAnsi="Times New Roman" w:cs="Times New Roman"/>
                <w:noProof w:val="0"/>
              </w:rPr>
            </w:pPr>
            <w:r w:rsidRPr="00F04790">
              <w:rPr>
                <w:rFonts w:ascii="Times New Roman" w:hAnsi="Times New Roman" w:cs="Times New Roman"/>
                <w:noProof w:val="0"/>
                <w:color w:val="222222"/>
              </w:rPr>
              <w:t>93.8</w:t>
            </w:r>
          </w:p>
        </w:tc>
      </w:tr>
      <w:tr w:rsidR="00F04790" w:rsidRPr="00F04790" w14:paraId="12F13E9E" w14:textId="77777777" w:rsidTr="00F04790">
        <w:trPr>
          <w:trHeight w:val="560"/>
        </w:trPr>
        <w:tc>
          <w:tcPr>
            <w:tcW w:w="1005" w:type="dxa"/>
            <w:vMerge/>
            <w:tcBorders>
              <w:top w:val="single" w:sz="24" w:space="0" w:color="000000"/>
              <w:right w:val="single" w:sz="24" w:space="0" w:color="000000"/>
            </w:tcBorders>
            <w:vAlign w:val="center"/>
            <w:hideMark/>
          </w:tcPr>
          <w:p w14:paraId="3987E6AD" w14:textId="77777777" w:rsidR="00F04790" w:rsidRPr="00F04790" w:rsidRDefault="00F04790" w:rsidP="00F04790">
            <w:pPr>
              <w:rPr>
                <w:rFonts w:ascii="Times New Roman" w:hAnsi="Times New Roman" w:cs="Times New Roman"/>
                <w:noProof w:val="0"/>
              </w:rPr>
            </w:pPr>
          </w:p>
        </w:tc>
        <w:tc>
          <w:tcPr>
            <w:tcW w:w="1155" w:type="dxa"/>
            <w:tcBorders>
              <w:left w:val="single" w:sz="24" w:space="0" w:color="000000"/>
            </w:tcBorders>
            <w:tcMar>
              <w:top w:w="0" w:type="dxa"/>
              <w:left w:w="108" w:type="dxa"/>
              <w:bottom w:w="0" w:type="dxa"/>
              <w:right w:w="108" w:type="dxa"/>
            </w:tcMar>
            <w:vAlign w:val="center"/>
            <w:hideMark/>
          </w:tcPr>
          <w:p w14:paraId="2DA955E3" w14:textId="77777777" w:rsidR="00F04790" w:rsidRPr="00F04790" w:rsidRDefault="00F04790" w:rsidP="00F04790">
            <w:pPr>
              <w:spacing w:before="200" w:after="300"/>
              <w:rPr>
                <w:rFonts w:ascii="Times New Roman" w:hAnsi="Times New Roman" w:cs="Times New Roman"/>
                <w:noProof w:val="0"/>
              </w:rPr>
            </w:pPr>
            <w:r w:rsidRPr="00F04790">
              <w:rPr>
                <w:rFonts w:ascii="Times New Roman" w:hAnsi="Times New Roman" w:cs="Times New Roman"/>
                <w:noProof w:val="0"/>
                <w:color w:val="222222"/>
              </w:rPr>
              <w:t>Focus Group</w:t>
            </w:r>
          </w:p>
        </w:tc>
        <w:tc>
          <w:tcPr>
            <w:tcW w:w="1170" w:type="dxa"/>
            <w:tcMar>
              <w:top w:w="0" w:type="dxa"/>
              <w:left w:w="108" w:type="dxa"/>
              <w:bottom w:w="0" w:type="dxa"/>
              <w:right w:w="108" w:type="dxa"/>
            </w:tcMar>
            <w:vAlign w:val="center"/>
            <w:hideMark/>
          </w:tcPr>
          <w:p w14:paraId="5450B38A" w14:textId="77777777" w:rsidR="00F04790" w:rsidRPr="00F04790" w:rsidRDefault="00F04790" w:rsidP="00F04790">
            <w:pPr>
              <w:spacing w:before="200" w:after="300"/>
              <w:jc w:val="right"/>
              <w:rPr>
                <w:rFonts w:ascii="Times New Roman" w:hAnsi="Times New Roman" w:cs="Times New Roman"/>
                <w:noProof w:val="0"/>
              </w:rPr>
            </w:pPr>
            <w:r w:rsidRPr="00F04790">
              <w:rPr>
                <w:rFonts w:ascii="Times New Roman" w:hAnsi="Times New Roman" w:cs="Times New Roman"/>
                <w:noProof w:val="0"/>
                <w:color w:val="222222"/>
              </w:rPr>
              <w:t>5</w:t>
            </w:r>
          </w:p>
        </w:tc>
        <w:tc>
          <w:tcPr>
            <w:tcW w:w="1350" w:type="dxa"/>
            <w:tcMar>
              <w:top w:w="0" w:type="dxa"/>
              <w:left w:w="108" w:type="dxa"/>
              <w:bottom w:w="0" w:type="dxa"/>
              <w:right w:w="108" w:type="dxa"/>
            </w:tcMar>
            <w:vAlign w:val="center"/>
            <w:hideMark/>
          </w:tcPr>
          <w:p w14:paraId="37049950" w14:textId="77777777" w:rsidR="00F04790" w:rsidRPr="00F04790" w:rsidRDefault="00F04790" w:rsidP="00F04790">
            <w:pPr>
              <w:spacing w:before="200" w:after="300"/>
              <w:jc w:val="right"/>
              <w:rPr>
                <w:rFonts w:ascii="Times New Roman" w:hAnsi="Times New Roman" w:cs="Times New Roman"/>
                <w:noProof w:val="0"/>
              </w:rPr>
            </w:pPr>
            <w:r w:rsidRPr="00F04790">
              <w:rPr>
                <w:rFonts w:ascii="Times New Roman" w:hAnsi="Times New Roman" w:cs="Times New Roman"/>
                <w:noProof w:val="0"/>
                <w:color w:val="222222"/>
              </w:rPr>
              <w:t>2907</w:t>
            </w:r>
          </w:p>
        </w:tc>
        <w:tc>
          <w:tcPr>
            <w:tcW w:w="990" w:type="dxa"/>
            <w:tcMar>
              <w:top w:w="0" w:type="dxa"/>
              <w:left w:w="108" w:type="dxa"/>
              <w:bottom w:w="0" w:type="dxa"/>
              <w:right w:w="108" w:type="dxa"/>
            </w:tcMar>
            <w:vAlign w:val="center"/>
            <w:hideMark/>
          </w:tcPr>
          <w:p w14:paraId="467A6648" w14:textId="77777777" w:rsidR="00F04790" w:rsidRPr="00F04790" w:rsidRDefault="00F04790" w:rsidP="00F04790">
            <w:pPr>
              <w:spacing w:before="200" w:after="300"/>
              <w:jc w:val="right"/>
              <w:rPr>
                <w:rFonts w:ascii="Times New Roman" w:hAnsi="Times New Roman" w:cs="Times New Roman"/>
                <w:noProof w:val="0"/>
              </w:rPr>
            </w:pPr>
            <w:r w:rsidRPr="00F04790">
              <w:rPr>
                <w:rFonts w:ascii="Times New Roman" w:hAnsi="Times New Roman" w:cs="Times New Roman"/>
                <w:noProof w:val="0"/>
                <w:color w:val="222222"/>
              </w:rPr>
              <w:t>47.2</w:t>
            </w:r>
          </w:p>
        </w:tc>
        <w:tc>
          <w:tcPr>
            <w:tcW w:w="810" w:type="dxa"/>
            <w:tcMar>
              <w:top w:w="0" w:type="dxa"/>
              <w:left w:w="108" w:type="dxa"/>
              <w:bottom w:w="0" w:type="dxa"/>
              <w:right w:w="108" w:type="dxa"/>
            </w:tcMar>
            <w:hideMark/>
          </w:tcPr>
          <w:p w14:paraId="60B2B84A" w14:textId="77777777" w:rsidR="00F04790" w:rsidRPr="00F04790" w:rsidRDefault="00F04790" w:rsidP="00F04790">
            <w:pPr>
              <w:rPr>
                <w:rFonts w:ascii="Times New Roman" w:eastAsia="Times New Roman" w:hAnsi="Times New Roman" w:cs="Times New Roman"/>
                <w:noProof w:val="0"/>
              </w:rPr>
            </w:pPr>
          </w:p>
        </w:tc>
        <w:tc>
          <w:tcPr>
            <w:tcW w:w="1350" w:type="dxa"/>
            <w:tcMar>
              <w:top w:w="0" w:type="dxa"/>
              <w:left w:w="108" w:type="dxa"/>
              <w:bottom w:w="0" w:type="dxa"/>
              <w:right w:w="108" w:type="dxa"/>
            </w:tcMar>
            <w:hideMark/>
          </w:tcPr>
          <w:p w14:paraId="4354CA72" w14:textId="77777777" w:rsidR="00F04790" w:rsidRPr="00F04790" w:rsidRDefault="00F04790" w:rsidP="00F04790">
            <w:pPr>
              <w:rPr>
                <w:rFonts w:ascii="Times New Roman" w:eastAsia="Times New Roman" w:hAnsi="Times New Roman" w:cs="Times New Roman"/>
                <w:noProof w:val="0"/>
              </w:rPr>
            </w:pPr>
          </w:p>
        </w:tc>
        <w:tc>
          <w:tcPr>
            <w:tcW w:w="1672" w:type="dxa"/>
            <w:tcMar>
              <w:top w:w="0" w:type="dxa"/>
              <w:left w:w="108" w:type="dxa"/>
              <w:bottom w:w="0" w:type="dxa"/>
              <w:right w:w="108" w:type="dxa"/>
            </w:tcMar>
            <w:hideMark/>
          </w:tcPr>
          <w:p w14:paraId="26E74FE8" w14:textId="77777777" w:rsidR="00F04790" w:rsidRPr="00F04790" w:rsidRDefault="00F04790" w:rsidP="00F04790">
            <w:pPr>
              <w:rPr>
                <w:rFonts w:ascii="Times New Roman" w:eastAsia="Times New Roman" w:hAnsi="Times New Roman" w:cs="Times New Roman"/>
                <w:noProof w:val="0"/>
              </w:rPr>
            </w:pPr>
          </w:p>
        </w:tc>
      </w:tr>
      <w:tr w:rsidR="00F04790" w:rsidRPr="00F04790" w14:paraId="57A00F63" w14:textId="77777777" w:rsidTr="00F04790">
        <w:trPr>
          <w:trHeight w:val="560"/>
        </w:trPr>
        <w:tc>
          <w:tcPr>
            <w:tcW w:w="1005" w:type="dxa"/>
            <w:vMerge/>
            <w:tcBorders>
              <w:top w:val="single" w:sz="24" w:space="0" w:color="000000"/>
              <w:right w:val="single" w:sz="24" w:space="0" w:color="000000"/>
            </w:tcBorders>
            <w:vAlign w:val="center"/>
            <w:hideMark/>
          </w:tcPr>
          <w:p w14:paraId="4BFBE3E0" w14:textId="77777777" w:rsidR="00F04790" w:rsidRPr="00F04790" w:rsidRDefault="00F04790" w:rsidP="00F04790">
            <w:pPr>
              <w:rPr>
                <w:rFonts w:ascii="Times New Roman" w:hAnsi="Times New Roman" w:cs="Times New Roman"/>
                <w:noProof w:val="0"/>
              </w:rPr>
            </w:pPr>
          </w:p>
        </w:tc>
        <w:tc>
          <w:tcPr>
            <w:tcW w:w="1155" w:type="dxa"/>
            <w:tcBorders>
              <w:left w:val="single" w:sz="24" w:space="0" w:color="000000"/>
              <w:bottom w:val="single" w:sz="4" w:space="0" w:color="000000"/>
            </w:tcBorders>
            <w:tcMar>
              <w:top w:w="0" w:type="dxa"/>
              <w:left w:w="108" w:type="dxa"/>
              <w:bottom w:w="0" w:type="dxa"/>
              <w:right w:w="108" w:type="dxa"/>
            </w:tcMar>
            <w:vAlign w:val="center"/>
            <w:hideMark/>
          </w:tcPr>
          <w:p w14:paraId="1961F639" w14:textId="77777777" w:rsidR="00F04790" w:rsidRPr="00F04790" w:rsidRDefault="00F04790" w:rsidP="00F04790">
            <w:pPr>
              <w:spacing w:before="200" w:after="300"/>
              <w:rPr>
                <w:rFonts w:ascii="Times New Roman" w:hAnsi="Times New Roman" w:cs="Times New Roman"/>
                <w:noProof w:val="0"/>
              </w:rPr>
            </w:pPr>
            <w:r w:rsidRPr="00F04790">
              <w:rPr>
                <w:rFonts w:ascii="Times New Roman" w:hAnsi="Times New Roman" w:cs="Times New Roman"/>
                <w:noProof w:val="0"/>
                <w:color w:val="222222"/>
              </w:rPr>
              <w:t>Meeting</w:t>
            </w:r>
          </w:p>
        </w:tc>
        <w:tc>
          <w:tcPr>
            <w:tcW w:w="1170" w:type="dxa"/>
            <w:tcBorders>
              <w:bottom w:val="single" w:sz="4" w:space="0" w:color="000000"/>
            </w:tcBorders>
            <w:tcMar>
              <w:top w:w="0" w:type="dxa"/>
              <w:left w:w="108" w:type="dxa"/>
              <w:bottom w:w="0" w:type="dxa"/>
              <w:right w:w="108" w:type="dxa"/>
            </w:tcMar>
            <w:hideMark/>
          </w:tcPr>
          <w:p w14:paraId="5E2FA71F" w14:textId="77777777" w:rsidR="00F04790" w:rsidRPr="00F04790" w:rsidRDefault="00F04790" w:rsidP="00F04790">
            <w:pPr>
              <w:spacing w:before="200" w:after="300"/>
              <w:jc w:val="right"/>
              <w:rPr>
                <w:rFonts w:ascii="Times New Roman" w:hAnsi="Times New Roman" w:cs="Times New Roman"/>
                <w:noProof w:val="0"/>
              </w:rPr>
            </w:pPr>
            <w:r w:rsidRPr="00F04790">
              <w:rPr>
                <w:rFonts w:ascii="Times New Roman" w:hAnsi="Times New Roman" w:cs="Times New Roman"/>
                <w:noProof w:val="0"/>
                <w:color w:val="222222"/>
              </w:rPr>
              <w:t>121</w:t>
            </w:r>
          </w:p>
        </w:tc>
        <w:tc>
          <w:tcPr>
            <w:tcW w:w="1350" w:type="dxa"/>
            <w:tcBorders>
              <w:bottom w:val="single" w:sz="4" w:space="0" w:color="000000"/>
            </w:tcBorders>
            <w:tcMar>
              <w:top w:w="0" w:type="dxa"/>
              <w:left w:w="108" w:type="dxa"/>
              <w:bottom w:w="0" w:type="dxa"/>
              <w:right w:w="108" w:type="dxa"/>
            </w:tcMar>
            <w:hideMark/>
          </w:tcPr>
          <w:p w14:paraId="652B35DD" w14:textId="77777777" w:rsidR="00F04790" w:rsidRPr="00F04790" w:rsidRDefault="00F04790" w:rsidP="00F04790">
            <w:pPr>
              <w:spacing w:before="200" w:after="300"/>
              <w:jc w:val="right"/>
              <w:rPr>
                <w:rFonts w:ascii="Times New Roman" w:hAnsi="Times New Roman" w:cs="Times New Roman"/>
                <w:noProof w:val="0"/>
              </w:rPr>
            </w:pPr>
            <w:r w:rsidRPr="00F04790">
              <w:rPr>
                <w:rFonts w:ascii="Times New Roman" w:hAnsi="Times New Roman" w:cs="Times New Roman"/>
                <w:noProof w:val="0"/>
                <w:color w:val="222222"/>
              </w:rPr>
              <w:t>3905</w:t>
            </w:r>
          </w:p>
        </w:tc>
        <w:tc>
          <w:tcPr>
            <w:tcW w:w="990" w:type="dxa"/>
            <w:tcBorders>
              <w:bottom w:val="single" w:sz="4" w:space="0" w:color="000000"/>
            </w:tcBorders>
            <w:tcMar>
              <w:top w:w="0" w:type="dxa"/>
              <w:left w:w="108" w:type="dxa"/>
              <w:bottom w:w="0" w:type="dxa"/>
              <w:right w:w="108" w:type="dxa"/>
            </w:tcMar>
            <w:hideMark/>
          </w:tcPr>
          <w:p w14:paraId="45BE44D0" w14:textId="77777777" w:rsidR="00F04790" w:rsidRPr="00F04790" w:rsidRDefault="00F04790" w:rsidP="00F04790">
            <w:pPr>
              <w:rPr>
                <w:rFonts w:ascii="Times New Roman" w:eastAsia="Times New Roman" w:hAnsi="Times New Roman" w:cs="Times New Roman"/>
                <w:noProof w:val="0"/>
              </w:rPr>
            </w:pPr>
          </w:p>
        </w:tc>
        <w:tc>
          <w:tcPr>
            <w:tcW w:w="810" w:type="dxa"/>
            <w:tcBorders>
              <w:bottom w:val="single" w:sz="4" w:space="0" w:color="000000"/>
            </w:tcBorders>
            <w:tcMar>
              <w:top w:w="0" w:type="dxa"/>
              <w:left w:w="108" w:type="dxa"/>
              <w:bottom w:w="0" w:type="dxa"/>
              <w:right w:w="108" w:type="dxa"/>
            </w:tcMar>
            <w:hideMark/>
          </w:tcPr>
          <w:p w14:paraId="2F62BE20" w14:textId="77777777" w:rsidR="00F04790" w:rsidRPr="00F04790" w:rsidRDefault="00F04790" w:rsidP="00F04790">
            <w:pPr>
              <w:rPr>
                <w:rFonts w:ascii="Times New Roman" w:eastAsia="Times New Roman" w:hAnsi="Times New Roman" w:cs="Times New Roman"/>
                <w:noProof w:val="0"/>
              </w:rPr>
            </w:pPr>
          </w:p>
        </w:tc>
        <w:tc>
          <w:tcPr>
            <w:tcW w:w="1350" w:type="dxa"/>
            <w:tcBorders>
              <w:bottom w:val="single" w:sz="4" w:space="0" w:color="000000"/>
            </w:tcBorders>
            <w:tcMar>
              <w:top w:w="0" w:type="dxa"/>
              <w:left w:w="108" w:type="dxa"/>
              <w:bottom w:w="0" w:type="dxa"/>
              <w:right w:w="108" w:type="dxa"/>
            </w:tcMar>
            <w:hideMark/>
          </w:tcPr>
          <w:p w14:paraId="7A248DF0" w14:textId="77777777" w:rsidR="00F04790" w:rsidRPr="00F04790" w:rsidRDefault="00F04790" w:rsidP="00F04790">
            <w:pPr>
              <w:rPr>
                <w:rFonts w:ascii="Times New Roman" w:eastAsia="Times New Roman" w:hAnsi="Times New Roman" w:cs="Times New Roman"/>
                <w:noProof w:val="0"/>
              </w:rPr>
            </w:pPr>
          </w:p>
        </w:tc>
        <w:tc>
          <w:tcPr>
            <w:tcW w:w="1672" w:type="dxa"/>
            <w:tcBorders>
              <w:bottom w:val="single" w:sz="4" w:space="0" w:color="000000"/>
            </w:tcBorders>
            <w:tcMar>
              <w:top w:w="0" w:type="dxa"/>
              <w:left w:w="108" w:type="dxa"/>
              <w:bottom w:w="0" w:type="dxa"/>
              <w:right w:w="108" w:type="dxa"/>
            </w:tcMar>
            <w:hideMark/>
          </w:tcPr>
          <w:p w14:paraId="676638DB" w14:textId="77777777" w:rsidR="00F04790" w:rsidRPr="00F04790" w:rsidRDefault="00F04790" w:rsidP="00F04790">
            <w:pPr>
              <w:rPr>
                <w:rFonts w:ascii="Times New Roman" w:eastAsia="Times New Roman" w:hAnsi="Times New Roman" w:cs="Times New Roman"/>
                <w:noProof w:val="0"/>
              </w:rPr>
            </w:pPr>
          </w:p>
        </w:tc>
      </w:tr>
      <w:tr w:rsidR="00F04790" w:rsidRPr="00F04790" w14:paraId="1BAD2D3A" w14:textId="77777777" w:rsidTr="00F04790">
        <w:tc>
          <w:tcPr>
            <w:tcW w:w="1005" w:type="dxa"/>
            <w:vMerge w:val="restart"/>
            <w:tcBorders>
              <w:top w:val="single" w:sz="4" w:space="0" w:color="000000"/>
              <w:bottom w:val="single" w:sz="4" w:space="0" w:color="000000"/>
              <w:right w:val="single" w:sz="24" w:space="0" w:color="000000"/>
            </w:tcBorders>
            <w:tcMar>
              <w:top w:w="0" w:type="dxa"/>
              <w:left w:w="108" w:type="dxa"/>
              <w:bottom w:w="0" w:type="dxa"/>
              <w:right w:w="108" w:type="dxa"/>
            </w:tcMar>
            <w:vAlign w:val="center"/>
            <w:hideMark/>
          </w:tcPr>
          <w:p w14:paraId="327B1D09" w14:textId="77777777" w:rsidR="00F04790" w:rsidRPr="00F04790" w:rsidRDefault="00F04790" w:rsidP="00F04790">
            <w:pPr>
              <w:jc w:val="center"/>
              <w:rPr>
                <w:rFonts w:ascii="Times New Roman" w:hAnsi="Times New Roman" w:cs="Times New Roman"/>
                <w:noProof w:val="0"/>
              </w:rPr>
            </w:pPr>
            <w:r w:rsidRPr="00F04790">
              <w:rPr>
                <w:rFonts w:ascii="Times New Roman" w:hAnsi="Times New Roman" w:cs="Times New Roman"/>
                <w:b/>
                <w:bCs/>
                <w:noProof w:val="0"/>
                <w:color w:val="000000"/>
                <w:sz w:val="22"/>
                <w:szCs w:val="22"/>
              </w:rPr>
              <w:t>South Tirol</w:t>
            </w:r>
          </w:p>
          <w:p w14:paraId="3815B477" w14:textId="77777777" w:rsidR="00F04790" w:rsidRPr="00F04790" w:rsidRDefault="00F04790" w:rsidP="00F04790">
            <w:pPr>
              <w:jc w:val="center"/>
              <w:rPr>
                <w:rFonts w:ascii="Times New Roman" w:hAnsi="Times New Roman" w:cs="Times New Roman"/>
                <w:noProof w:val="0"/>
              </w:rPr>
            </w:pPr>
            <w:r w:rsidRPr="00F04790">
              <w:rPr>
                <w:rFonts w:ascii="Times New Roman" w:hAnsi="Times New Roman" w:cs="Times New Roman"/>
                <w:b/>
                <w:bCs/>
                <w:noProof w:val="0"/>
                <w:color w:val="000000"/>
                <w:sz w:val="22"/>
                <w:szCs w:val="22"/>
              </w:rPr>
              <w:t>Italy</w:t>
            </w:r>
          </w:p>
          <w:p w14:paraId="33B91D09" w14:textId="77777777" w:rsidR="00F04790" w:rsidRPr="00F04790" w:rsidRDefault="00F04790" w:rsidP="00F04790">
            <w:pPr>
              <w:jc w:val="center"/>
              <w:rPr>
                <w:rFonts w:ascii="Times New Roman" w:hAnsi="Times New Roman" w:cs="Times New Roman"/>
                <w:noProof w:val="0"/>
              </w:rPr>
            </w:pPr>
            <w:r w:rsidRPr="00F04790">
              <w:rPr>
                <w:rFonts w:ascii="Times New Roman" w:hAnsi="Times New Roman" w:cs="Times New Roman"/>
                <w:noProof w:val="0"/>
                <w:color w:val="000000"/>
                <w:sz w:val="22"/>
                <w:szCs w:val="22"/>
              </w:rPr>
              <w:t>Pop. ~1,190</w:t>
            </w:r>
          </w:p>
        </w:tc>
        <w:tc>
          <w:tcPr>
            <w:tcW w:w="1155" w:type="dxa"/>
            <w:tcBorders>
              <w:top w:val="single" w:sz="4" w:space="0" w:color="000000"/>
              <w:left w:val="single" w:sz="24" w:space="0" w:color="000000"/>
            </w:tcBorders>
            <w:tcMar>
              <w:top w:w="0" w:type="dxa"/>
              <w:left w:w="108" w:type="dxa"/>
              <w:bottom w:w="0" w:type="dxa"/>
              <w:right w:w="108" w:type="dxa"/>
            </w:tcMar>
            <w:vAlign w:val="center"/>
            <w:hideMark/>
          </w:tcPr>
          <w:p w14:paraId="5F9BBA02" w14:textId="77777777" w:rsidR="00F04790" w:rsidRPr="00F04790" w:rsidRDefault="00F04790" w:rsidP="00F04790">
            <w:pPr>
              <w:spacing w:before="200" w:after="300"/>
              <w:rPr>
                <w:rFonts w:ascii="Times New Roman" w:hAnsi="Times New Roman" w:cs="Times New Roman"/>
                <w:noProof w:val="0"/>
              </w:rPr>
            </w:pPr>
            <w:r w:rsidRPr="00F04790">
              <w:rPr>
                <w:rFonts w:ascii="Times New Roman" w:hAnsi="Times New Roman" w:cs="Times New Roman"/>
                <w:noProof w:val="0"/>
                <w:color w:val="222222"/>
              </w:rPr>
              <w:t>Interview</w:t>
            </w:r>
          </w:p>
        </w:tc>
        <w:tc>
          <w:tcPr>
            <w:tcW w:w="1170" w:type="dxa"/>
            <w:tcBorders>
              <w:top w:val="single" w:sz="4" w:space="0" w:color="000000"/>
            </w:tcBorders>
            <w:tcMar>
              <w:top w:w="0" w:type="dxa"/>
              <w:left w:w="108" w:type="dxa"/>
              <w:bottom w:w="0" w:type="dxa"/>
              <w:right w:w="108" w:type="dxa"/>
            </w:tcMar>
            <w:hideMark/>
          </w:tcPr>
          <w:p w14:paraId="743BD376" w14:textId="77777777" w:rsidR="00F04790" w:rsidRPr="00F04790" w:rsidRDefault="00F04790" w:rsidP="00F04790">
            <w:pPr>
              <w:spacing w:before="200" w:after="300"/>
              <w:jc w:val="right"/>
              <w:rPr>
                <w:rFonts w:ascii="Times New Roman" w:hAnsi="Times New Roman" w:cs="Times New Roman"/>
                <w:noProof w:val="0"/>
              </w:rPr>
            </w:pPr>
            <w:r w:rsidRPr="00F04790">
              <w:rPr>
                <w:rFonts w:ascii="Times New Roman" w:hAnsi="Times New Roman" w:cs="Times New Roman"/>
                <w:noProof w:val="0"/>
                <w:color w:val="222222"/>
              </w:rPr>
              <w:t>46</w:t>
            </w:r>
          </w:p>
        </w:tc>
        <w:tc>
          <w:tcPr>
            <w:tcW w:w="1350" w:type="dxa"/>
            <w:tcBorders>
              <w:top w:val="single" w:sz="4" w:space="0" w:color="000000"/>
            </w:tcBorders>
            <w:tcMar>
              <w:top w:w="0" w:type="dxa"/>
              <w:left w:w="108" w:type="dxa"/>
              <w:bottom w:w="0" w:type="dxa"/>
              <w:right w:w="108" w:type="dxa"/>
            </w:tcMar>
            <w:hideMark/>
          </w:tcPr>
          <w:p w14:paraId="362C55EC" w14:textId="77777777" w:rsidR="00F04790" w:rsidRPr="00F04790" w:rsidRDefault="00F04790" w:rsidP="00F04790">
            <w:pPr>
              <w:spacing w:before="200" w:after="300"/>
              <w:jc w:val="right"/>
              <w:rPr>
                <w:rFonts w:ascii="Times New Roman" w:hAnsi="Times New Roman" w:cs="Times New Roman"/>
                <w:noProof w:val="0"/>
              </w:rPr>
            </w:pPr>
            <w:r w:rsidRPr="00F04790">
              <w:rPr>
                <w:rFonts w:ascii="Times New Roman" w:hAnsi="Times New Roman" w:cs="Times New Roman"/>
                <w:noProof w:val="0"/>
                <w:color w:val="222222"/>
              </w:rPr>
              <w:t>3313</w:t>
            </w:r>
          </w:p>
        </w:tc>
        <w:tc>
          <w:tcPr>
            <w:tcW w:w="990" w:type="dxa"/>
            <w:tcBorders>
              <w:top w:val="single" w:sz="4" w:space="0" w:color="000000"/>
            </w:tcBorders>
            <w:tcMar>
              <w:top w:w="0" w:type="dxa"/>
              <w:left w:w="108" w:type="dxa"/>
              <w:bottom w:w="0" w:type="dxa"/>
              <w:right w:w="108" w:type="dxa"/>
            </w:tcMar>
            <w:hideMark/>
          </w:tcPr>
          <w:p w14:paraId="5DE9028B" w14:textId="77777777" w:rsidR="00F04790" w:rsidRPr="00F04790" w:rsidRDefault="00F04790" w:rsidP="00F04790">
            <w:pPr>
              <w:spacing w:before="200" w:after="300"/>
              <w:jc w:val="right"/>
              <w:rPr>
                <w:rFonts w:ascii="Times New Roman" w:hAnsi="Times New Roman" w:cs="Times New Roman"/>
                <w:noProof w:val="0"/>
              </w:rPr>
            </w:pPr>
            <w:r w:rsidRPr="00F04790">
              <w:rPr>
                <w:rFonts w:ascii="Times New Roman" w:hAnsi="Times New Roman" w:cs="Times New Roman"/>
                <w:noProof w:val="0"/>
                <w:color w:val="222222"/>
              </w:rPr>
              <w:t>70.4</w:t>
            </w:r>
          </w:p>
        </w:tc>
        <w:tc>
          <w:tcPr>
            <w:tcW w:w="810" w:type="dxa"/>
            <w:tcBorders>
              <w:top w:val="single" w:sz="4" w:space="0" w:color="000000"/>
            </w:tcBorders>
            <w:tcMar>
              <w:top w:w="0" w:type="dxa"/>
              <w:left w:w="108" w:type="dxa"/>
              <w:bottom w:w="0" w:type="dxa"/>
              <w:right w:w="108" w:type="dxa"/>
            </w:tcMar>
            <w:hideMark/>
          </w:tcPr>
          <w:p w14:paraId="4F137718" w14:textId="77777777" w:rsidR="00F04790" w:rsidRPr="00F04790" w:rsidRDefault="00F04790" w:rsidP="00F04790">
            <w:pPr>
              <w:spacing w:before="200" w:after="300"/>
              <w:jc w:val="right"/>
              <w:rPr>
                <w:rFonts w:ascii="Times New Roman" w:hAnsi="Times New Roman" w:cs="Times New Roman"/>
                <w:noProof w:val="0"/>
              </w:rPr>
            </w:pPr>
            <w:r w:rsidRPr="00F04790">
              <w:rPr>
                <w:rFonts w:ascii="Times New Roman" w:hAnsi="Times New Roman" w:cs="Times New Roman"/>
                <w:noProof w:val="0"/>
                <w:color w:val="222222"/>
              </w:rPr>
              <w:t>51.6</w:t>
            </w:r>
          </w:p>
        </w:tc>
        <w:tc>
          <w:tcPr>
            <w:tcW w:w="1350" w:type="dxa"/>
            <w:tcBorders>
              <w:top w:val="single" w:sz="4" w:space="0" w:color="000000"/>
            </w:tcBorders>
            <w:tcMar>
              <w:top w:w="0" w:type="dxa"/>
              <w:left w:w="108" w:type="dxa"/>
              <w:bottom w:w="0" w:type="dxa"/>
              <w:right w:w="108" w:type="dxa"/>
            </w:tcMar>
            <w:hideMark/>
          </w:tcPr>
          <w:p w14:paraId="38CCC370" w14:textId="77777777" w:rsidR="00F04790" w:rsidRPr="00F04790" w:rsidRDefault="00F04790" w:rsidP="00F04790">
            <w:pPr>
              <w:spacing w:before="200" w:after="300"/>
              <w:jc w:val="right"/>
              <w:rPr>
                <w:rFonts w:ascii="Times New Roman" w:hAnsi="Times New Roman" w:cs="Times New Roman"/>
                <w:noProof w:val="0"/>
              </w:rPr>
            </w:pPr>
            <w:r w:rsidRPr="00F04790">
              <w:rPr>
                <w:rFonts w:ascii="Times New Roman" w:hAnsi="Times New Roman" w:cs="Times New Roman"/>
                <w:noProof w:val="0"/>
                <w:color w:val="222222"/>
              </w:rPr>
              <w:t>75.9</w:t>
            </w:r>
          </w:p>
        </w:tc>
        <w:tc>
          <w:tcPr>
            <w:tcW w:w="1672" w:type="dxa"/>
            <w:tcBorders>
              <w:top w:val="single" w:sz="4" w:space="0" w:color="000000"/>
            </w:tcBorders>
            <w:tcMar>
              <w:top w:w="0" w:type="dxa"/>
              <w:left w:w="108" w:type="dxa"/>
              <w:bottom w:w="0" w:type="dxa"/>
              <w:right w:w="108" w:type="dxa"/>
            </w:tcMar>
            <w:hideMark/>
          </w:tcPr>
          <w:p w14:paraId="227272DC" w14:textId="77777777" w:rsidR="00F04790" w:rsidRPr="00F04790" w:rsidRDefault="00F04790" w:rsidP="00F04790">
            <w:pPr>
              <w:spacing w:before="200" w:after="300"/>
              <w:jc w:val="right"/>
              <w:rPr>
                <w:rFonts w:ascii="Times New Roman" w:hAnsi="Times New Roman" w:cs="Times New Roman"/>
                <w:noProof w:val="0"/>
              </w:rPr>
            </w:pPr>
            <w:r w:rsidRPr="00F04790">
              <w:rPr>
                <w:rFonts w:ascii="Times New Roman" w:hAnsi="Times New Roman" w:cs="Times New Roman"/>
                <w:noProof w:val="0"/>
                <w:color w:val="222222"/>
              </w:rPr>
              <w:t>88.9</w:t>
            </w:r>
          </w:p>
        </w:tc>
      </w:tr>
      <w:tr w:rsidR="00F04790" w:rsidRPr="00F04790" w14:paraId="1D86C08E" w14:textId="77777777" w:rsidTr="00F04790">
        <w:tc>
          <w:tcPr>
            <w:tcW w:w="1005" w:type="dxa"/>
            <w:vMerge/>
            <w:tcBorders>
              <w:top w:val="single" w:sz="4" w:space="0" w:color="000000"/>
              <w:bottom w:val="single" w:sz="4" w:space="0" w:color="000000"/>
              <w:right w:val="single" w:sz="24" w:space="0" w:color="000000"/>
            </w:tcBorders>
            <w:vAlign w:val="center"/>
            <w:hideMark/>
          </w:tcPr>
          <w:p w14:paraId="5DACD299" w14:textId="77777777" w:rsidR="00F04790" w:rsidRPr="00F04790" w:rsidRDefault="00F04790" w:rsidP="00F04790">
            <w:pPr>
              <w:rPr>
                <w:rFonts w:ascii="Times New Roman" w:hAnsi="Times New Roman" w:cs="Times New Roman"/>
                <w:noProof w:val="0"/>
              </w:rPr>
            </w:pPr>
          </w:p>
        </w:tc>
        <w:tc>
          <w:tcPr>
            <w:tcW w:w="1155" w:type="dxa"/>
            <w:tcBorders>
              <w:left w:val="single" w:sz="24" w:space="0" w:color="000000"/>
            </w:tcBorders>
            <w:tcMar>
              <w:top w:w="0" w:type="dxa"/>
              <w:left w:w="108" w:type="dxa"/>
              <w:bottom w:w="0" w:type="dxa"/>
              <w:right w:w="108" w:type="dxa"/>
            </w:tcMar>
            <w:vAlign w:val="center"/>
            <w:hideMark/>
          </w:tcPr>
          <w:p w14:paraId="4A183131" w14:textId="77777777" w:rsidR="00F04790" w:rsidRPr="00F04790" w:rsidRDefault="00F04790" w:rsidP="00F04790">
            <w:pPr>
              <w:spacing w:after="300"/>
              <w:rPr>
                <w:rFonts w:ascii="Times New Roman" w:hAnsi="Times New Roman" w:cs="Times New Roman"/>
                <w:noProof w:val="0"/>
              </w:rPr>
            </w:pPr>
            <w:r w:rsidRPr="00F04790">
              <w:rPr>
                <w:rFonts w:ascii="Times New Roman" w:hAnsi="Times New Roman" w:cs="Times New Roman"/>
                <w:noProof w:val="0"/>
                <w:color w:val="222222"/>
              </w:rPr>
              <w:t>Focus Group</w:t>
            </w:r>
          </w:p>
        </w:tc>
        <w:tc>
          <w:tcPr>
            <w:tcW w:w="1170" w:type="dxa"/>
            <w:tcMar>
              <w:top w:w="0" w:type="dxa"/>
              <w:left w:w="108" w:type="dxa"/>
              <w:bottom w:w="0" w:type="dxa"/>
              <w:right w:w="108" w:type="dxa"/>
            </w:tcMar>
            <w:hideMark/>
          </w:tcPr>
          <w:p w14:paraId="1D23F713" w14:textId="77777777" w:rsidR="00F04790" w:rsidRPr="00F04790" w:rsidRDefault="00F04790" w:rsidP="00F04790">
            <w:pPr>
              <w:spacing w:after="300"/>
              <w:jc w:val="right"/>
              <w:rPr>
                <w:rFonts w:ascii="Times New Roman" w:hAnsi="Times New Roman" w:cs="Times New Roman"/>
                <w:noProof w:val="0"/>
              </w:rPr>
            </w:pPr>
            <w:r w:rsidRPr="00F04790">
              <w:rPr>
                <w:rFonts w:ascii="Times New Roman" w:hAnsi="Times New Roman" w:cs="Times New Roman"/>
                <w:noProof w:val="0"/>
                <w:color w:val="222222"/>
              </w:rPr>
              <w:t>3</w:t>
            </w:r>
          </w:p>
        </w:tc>
        <w:tc>
          <w:tcPr>
            <w:tcW w:w="1350" w:type="dxa"/>
            <w:tcMar>
              <w:top w:w="0" w:type="dxa"/>
              <w:left w:w="108" w:type="dxa"/>
              <w:bottom w:w="0" w:type="dxa"/>
              <w:right w:w="108" w:type="dxa"/>
            </w:tcMar>
            <w:hideMark/>
          </w:tcPr>
          <w:p w14:paraId="07CA5851" w14:textId="77777777" w:rsidR="00F04790" w:rsidRPr="00F04790" w:rsidRDefault="00F04790" w:rsidP="00F04790">
            <w:pPr>
              <w:spacing w:after="300"/>
              <w:jc w:val="right"/>
              <w:rPr>
                <w:rFonts w:ascii="Times New Roman" w:hAnsi="Times New Roman" w:cs="Times New Roman"/>
                <w:noProof w:val="0"/>
              </w:rPr>
            </w:pPr>
            <w:r w:rsidRPr="00F04790">
              <w:rPr>
                <w:rFonts w:ascii="Times New Roman" w:hAnsi="Times New Roman" w:cs="Times New Roman"/>
                <w:noProof w:val="0"/>
                <w:color w:val="222222"/>
              </w:rPr>
              <w:t>940</w:t>
            </w:r>
          </w:p>
        </w:tc>
        <w:tc>
          <w:tcPr>
            <w:tcW w:w="990" w:type="dxa"/>
            <w:tcMar>
              <w:top w:w="0" w:type="dxa"/>
              <w:left w:w="108" w:type="dxa"/>
              <w:bottom w:w="0" w:type="dxa"/>
              <w:right w:w="108" w:type="dxa"/>
            </w:tcMar>
            <w:hideMark/>
          </w:tcPr>
          <w:p w14:paraId="78AAC8AE" w14:textId="77777777" w:rsidR="00F04790" w:rsidRPr="00F04790" w:rsidRDefault="00F04790" w:rsidP="00F04790">
            <w:pPr>
              <w:spacing w:after="300"/>
              <w:jc w:val="right"/>
              <w:rPr>
                <w:rFonts w:ascii="Times New Roman" w:hAnsi="Times New Roman" w:cs="Times New Roman"/>
                <w:noProof w:val="0"/>
              </w:rPr>
            </w:pPr>
            <w:r w:rsidRPr="00F04790">
              <w:rPr>
                <w:rFonts w:ascii="Times New Roman" w:hAnsi="Times New Roman" w:cs="Times New Roman"/>
                <w:noProof w:val="0"/>
                <w:color w:val="222222"/>
              </w:rPr>
              <w:t>61.5</w:t>
            </w:r>
          </w:p>
        </w:tc>
        <w:tc>
          <w:tcPr>
            <w:tcW w:w="810" w:type="dxa"/>
            <w:tcMar>
              <w:top w:w="0" w:type="dxa"/>
              <w:left w:w="108" w:type="dxa"/>
              <w:bottom w:w="0" w:type="dxa"/>
              <w:right w:w="108" w:type="dxa"/>
            </w:tcMar>
            <w:hideMark/>
          </w:tcPr>
          <w:p w14:paraId="4AE1B053" w14:textId="77777777" w:rsidR="00F04790" w:rsidRPr="00F04790" w:rsidRDefault="00F04790" w:rsidP="00F04790">
            <w:pPr>
              <w:rPr>
                <w:rFonts w:ascii="Times New Roman" w:eastAsia="Times New Roman" w:hAnsi="Times New Roman" w:cs="Times New Roman"/>
                <w:noProof w:val="0"/>
              </w:rPr>
            </w:pPr>
          </w:p>
        </w:tc>
        <w:tc>
          <w:tcPr>
            <w:tcW w:w="1350" w:type="dxa"/>
            <w:tcMar>
              <w:top w:w="0" w:type="dxa"/>
              <w:left w:w="108" w:type="dxa"/>
              <w:bottom w:w="0" w:type="dxa"/>
              <w:right w:w="108" w:type="dxa"/>
            </w:tcMar>
            <w:hideMark/>
          </w:tcPr>
          <w:p w14:paraId="4F363665" w14:textId="77777777" w:rsidR="00F04790" w:rsidRPr="00F04790" w:rsidRDefault="00F04790" w:rsidP="00F04790">
            <w:pPr>
              <w:rPr>
                <w:rFonts w:ascii="Times New Roman" w:eastAsia="Times New Roman" w:hAnsi="Times New Roman" w:cs="Times New Roman"/>
                <w:noProof w:val="0"/>
              </w:rPr>
            </w:pPr>
          </w:p>
        </w:tc>
        <w:tc>
          <w:tcPr>
            <w:tcW w:w="1672" w:type="dxa"/>
            <w:tcMar>
              <w:top w:w="0" w:type="dxa"/>
              <w:left w:w="108" w:type="dxa"/>
              <w:bottom w:w="0" w:type="dxa"/>
              <w:right w:w="108" w:type="dxa"/>
            </w:tcMar>
            <w:hideMark/>
          </w:tcPr>
          <w:p w14:paraId="6DD19D27" w14:textId="77777777" w:rsidR="00F04790" w:rsidRPr="00F04790" w:rsidRDefault="00F04790" w:rsidP="00F04790">
            <w:pPr>
              <w:rPr>
                <w:rFonts w:ascii="Times New Roman" w:eastAsia="Times New Roman" w:hAnsi="Times New Roman" w:cs="Times New Roman"/>
                <w:noProof w:val="0"/>
              </w:rPr>
            </w:pPr>
          </w:p>
        </w:tc>
      </w:tr>
      <w:tr w:rsidR="00F04790" w:rsidRPr="00F04790" w14:paraId="196BB8F2" w14:textId="77777777" w:rsidTr="00F04790">
        <w:tc>
          <w:tcPr>
            <w:tcW w:w="1005" w:type="dxa"/>
            <w:vMerge/>
            <w:tcBorders>
              <w:top w:val="single" w:sz="4" w:space="0" w:color="000000"/>
              <w:bottom w:val="single" w:sz="4" w:space="0" w:color="000000"/>
              <w:right w:val="single" w:sz="24" w:space="0" w:color="000000"/>
            </w:tcBorders>
            <w:vAlign w:val="center"/>
            <w:hideMark/>
          </w:tcPr>
          <w:p w14:paraId="5595C3E7" w14:textId="77777777" w:rsidR="00F04790" w:rsidRPr="00F04790" w:rsidRDefault="00F04790" w:rsidP="00F04790">
            <w:pPr>
              <w:rPr>
                <w:rFonts w:ascii="Times New Roman" w:hAnsi="Times New Roman" w:cs="Times New Roman"/>
                <w:noProof w:val="0"/>
              </w:rPr>
            </w:pPr>
          </w:p>
        </w:tc>
        <w:tc>
          <w:tcPr>
            <w:tcW w:w="1155" w:type="dxa"/>
            <w:tcBorders>
              <w:left w:val="single" w:sz="24" w:space="0" w:color="000000"/>
              <w:bottom w:val="single" w:sz="4" w:space="0" w:color="000000"/>
            </w:tcBorders>
            <w:tcMar>
              <w:top w:w="0" w:type="dxa"/>
              <w:left w:w="108" w:type="dxa"/>
              <w:bottom w:w="0" w:type="dxa"/>
              <w:right w:w="108" w:type="dxa"/>
            </w:tcMar>
            <w:vAlign w:val="center"/>
            <w:hideMark/>
          </w:tcPr>
          <w:p w14:paraId="6D895739" w14:textId="77777777" w:rsidR="00F04790" w:rsidRPr="00F04790" w:rsidRDefault="00F04790" w:rsidP="00F04790">
            <w:pPr>
              <w:spacing w:after="300"/>
              <w:rPr>
                <w:rFonts w:ascii="Times New Roman" w:hAnsi="Times New Roman" w:cs="Times New Roman"/>
                <w:noProof w:val="0"/>
              </w:rPr>
            </w:pPr>
            <w:r w:rsidRPr="00F04790">
              <w:rPr>
                <w:rFonts w:ascii="Times New Roman" w:hAnsi="Times New Roman" w:cs="Times New Roman"/>
                <w:noProof w:val="0"/>
                <w:color w:val="222222"/>
              </w:rPr>
              <w:t>Meeting</w:t>
            </w:r>
          </w:p>
        </w:tc>
        <w:tc>
          <w:tcPr>
            <w:tcW w:w="1170" w:type="dxa"/>
            <w:tcBorders>
              <w:bottom w:val="single" w:sz="4" w:space="0" w:color="000000"/>
            </w:tcBorders>
            <w:tcMar>
              <w:top w:w="0" w:type="dxa"/>
              <w:left w:w="108" w:type="dxa"/>
              <w:bottom w:w="0" w:type="dxa"/>
              <w:right w:w="108" w:type="dxa"/>
            </w:tcMar>
            <w:hideMark/>
          </w:tcPr>
          <w:p w14:paraId="48E40B89" w14:textId="77777777" w:rsidR="00F04790" w:rsidRPr="00F04790" w:rsidRDefault="00F04790" w:rsidP="00F04790">
            <w:pPr>
              <w:spacing w:after="300"/>
              <w:jc w:val="right"/>
              <w:rPr>
                <w:rFonts w:ascii="Times New Roman" w:hAnsi="Times New Roman" w:cs="Times New Roman"/>
                <w:noProof w:val="0"/>
              </w:rPr>
            </w:pPr>
            <w:r w:rsidRPr="00F04790">
              <w:rPr>
                <w:rFonts w:ascii="Times New Roman" w:hAnsi="Times New Roman" w:cs="Times New Roman"/>
                <w:noProof w:val="0"/>
                <w:color w:val="222222"/>
              </w:rPr>
              <w:t>9</w:t>
            </w:r>
          </w:p>
        </w:tc>
        <w:tc>
          <w:tcPr>
            <w:tcW w:w="1350" w:type="dxa"/>
            <w:tcBorders>
              <w:bottom w:val="single" w:sz="4" w:space="0" w:color="000000"/>
            </w:tcBorders>
            <w:tcMar>
              <w:top w:w="0" w:type="dxa"/>
              <w:left w:w="108" w:type="dxa"/>
              <w:bottom w:w="0" w:type="dxa"/>
              <w:right w:w="108" w:type="dxa"/>
            </w:tcMar>
            <w:hideMark/>
          </w:tcPr>
          <w:p w14:paraId="6F9B5AE9" w14:textId="77777777" w:rsidR="00F04790" w:rsidRPr="00F04790" w:rsidRDefault="00F04790" w:rsidP="00F04790">
            <w:pPr>
              <w:spacing w:after="300"/>
              <w:jc w:val="right"/>
              <w:rPr>
                <w:rFonts w:ascii="Times New Roman" w:hAnsi="Times New Roman" w:cs="Times New Roman"/>
                <w:noProof w:val="0"/>
              </w:rPr>
            </w:pPr>
            <w:r w:rsidRPr="00F04790">
              <w:rPr>
                <w:rFonts w:ascii="Times New Roman" w:hAnsi="Times New Roman" w:cs="Times New Roman"/>
                <w:noProof w:val="0"/>
                <w:color w:val="222222"/>
              </w:rPr>
              <w:t>954</w:t>
            </w:r>
          </w:p>
        </w:tc>
        <w:tc>
          <w:tcPr>
            <w:tcW w:w="990" w:type="dxa"/>
            <w:tcBorders>
              <w:bottom w:val="single" w:sz="4" w:space="0" w:color="000000"/>
            </w:tcBorders>
            <w:tcMar>
              <w:top w:w="0" w:type="dxa"/>
              <w:left w:w="108" w:type="dxa"/>
              <w:bottom w:w="0" w:type="dxa"/>
              <w:right w:w="108" w:type="dxa"/>
            </w:tcMar>
            <w:hideMark/>
          </w:tcPr>
          <w:p w14:paraId="35FB9C2C" w14:textId="77777777" w:rsidR="00F04790" w:rsidRPr="00F04790" w:rsidRDefault="00F04790" w:rsidP="00F04790">
            <w:pPr>
              <w:rPr>
                <w:rFonts w:ascii="Times New Roman" w:eastAsia="Times New Roman" w:hAnsi="Times New Roman" w:cs="Times New Roman"/>
                <w:noProof w:val="0"/>
              </w:rPr>
            </w:pPr>
          </w:p>
        </w:tc>
        <w:tc>
          <w:tcPr>
            <w:tcW w:w="810" w:type="dxa"/>
            <w:tcBorders>
              <w:bottom w:val="single" w:sz="4" w:space="0" w:color="000000"/>
            </w:tcBorders>
            <w:tcMar>
              <w:top w:w="0" w:type="dxa"/>
              <w:left w:w="108" w:type="dxa"/>
              <w:bottom w:w="0" w:type="dxa"/>
              <w:right w:w="108" w:type="dxa"/>
            </w:tcMar>
            <w:hideMark/>
          </w:tcPr>
          <w:p w14:paraId="10A323D2" w14:textId="77777777" w:rsidR="00F04790" w:rsidRPr="00F04790" w:rsidRDefault="00F04790" w:rsidP="00F04790">
            <w:pPr>
              <w:rPr>
                <w:rFonts w:ascii="Times New Roman" w:eastAsia="Times New Roman" w:hAnsi="Times New Roman" w:cs="Times New Roman"/>
                <w:noProof w:val="0"/>
              </w:rPr>
            </w:pPr>
          </w:p>
        </w:tc>
        <w:tc>
          <w:tcPr>
            <w:tcW w:w="1350" w:type="dxa"/>
            <w:tcBorders>
              <w:bottom w:val="single" w:sz="4" w:space="0" w:color="000000"/>
            </w:tcBorders>
            <w:tcMar>
              <w:top w:w="0" w:type="dxa"/>
              <w:left w:w="108" w:type="dxa"/>
              <w:bottom w:w="0" w:type="dxa"/>
              <w:right w:w="108" w:type="dxa"/>
            </w:tcMar>
            <w:hideMark/>
          </w:tcPr>
          <w:p w14:paraId="5DA1EEFA" w14:textId="77777777" w:rsidR="00F04790" w:rsidRPr="00F04790" w:rsidRDefault="00F04790" w:rsidP="00F04790">
            <w:pPr>
              <w:rPr>
                <w:rFonts w:ascii="Times New Roman" w:eastAsia="Times New Roman" w:hAnsi="Times New Roman" w:cs="Times New Roman"/>
                <w:noProof w:val="0"/>
              </w:rPr>
            </w:pPr>
          </w:p>
        </w:tc>
        <w:tc>
          <w:tcPr>
            <w:tcW w:w="1672" w:type="dxa"/>
            <w:tcBorders>
              <w:bottom w:val="single" w:sz="4" w:space="0" w:color="000000"/>
            </w:tcBorders>
            <w:tcMar>
              <w:top w:w="0" w:type="dxa"/>
              <w:left w:w="108" w:type="dxa"/>
              <w:bottom w:w="0" w:type="dxa"/>
              <w:right w:w="108" w:type="dxa"/>
            </w:tcMar>
            <w:hideMark/>
          </w:tcPr>
          <w:p w14:paraId="2859D5CC" w14:textId="77777777" w:rsidR="00F04790" w:rsidRPr="00F04790" w:rsidRDefault="00F04790" w:rsidP="00F04790">
            <w:pPr>
              <w:rPr>
                <w:rFonts w:ascii="Times New Roman" w:eastAsia="Times New Roman" w:hAnsi="Times New Roman" w:cs="Times New Roman"/>
                <w:noProof w:val="0"/>
              </w:rPr>
            </w:pPr>
          </w:p>
        </w:tc>
      </w:tr>
      <w:tr w:rsidR="00F04790" w:rsidRPr="00F04790" w14:paraId="6AA20BF6" w14:textId="77777777" w:rsidTr="00F04790">
        <w:tc>
          <w:tcPr>
            <w:tcW w:w="1005" w:type="dxa"/>
            <w:vMerge w:val="restart"/>
            <w:tcBorders>
              <w:top w:val="single" w:sz="4" w:space="0" w:color="000000"/>
              <w:bottom w:val="single" w:sz="4" w:space="0" w:color="000000"/>
              <w:right w:val="single" w:sz="24" w:space="0" w:color="000000"/>
            </w:tcBorders>
            <w:tcMar>
              <w:top w:w="0" w:type="dxa"/>
              <w:left w:w="108" w:type="dxa"/>
              <w:bottom w:w="0" w:type="dxa"/>
              <w:right w:w="108" w:type="dxa"/>
            </w:tcMar>
            <w:vAlign w:val="center"/>
            <w:hideMark/>
          </w:tcPr>
          <w:p w14:paraId="54A2DA7A" w14:textId="77777777" w:rsidR="00F04790" w:rsidRPr="00F04790" w:rsidRDefault="00F04790" w:rsidP="00F04790">
            <w:pPr>
              <w:jc w:val="center"/>
              <w:rPr>
                <w:rFonts w:ascii="Times New Roman" w:hAnsi="Times New Roman" w:cs="Times New Roman"/>
                <w:noProof w:val="0"/>
              </w:rPr>
            </w:pPr>
            <w:proofErr w:type="spellStart"/>
            <w:r w:rsidRPr="00F04790">
              <w:rPr>
                <w:rFonts w:ascii="Times New Roman" w:hAnsi="Times New Roman" w:cs="Times New Roman"/>
                <w:b/>
                <w:bCs/>
                <w:noProof w:val="0"/>
                <w:color w:val="000000"/>
                <w:sz w:val="22"/>
                <w:szCs w:val="22"/>
              </w:rPr>
              <w:t>Cordilla</w:t>
            </w:r>
            <w:proofErr w:type="spellEnd"/>
            <w:r w:rsidRPr="00F04790">
              <w:rPr>
                <w:rFonts w:ascii="Times New Roman" w:hAnsi="Times New Roman" w:cs="Times New Roman"/>
                <w:b/>
                <w:bCs/>
                <w:noProof w:val="0"/>
                <w:color w:val="000000"/>
                <w:sz w:val="22"/>
                <w:szCs w:val="22"/>
              </w:rPr>
              <w:t xml:space="preserve"> Blanca    </w:t>
            </w:r>
          </w:p>
          <w:p w14:paraId="06A46DDD" w14:textId="77777777" w:rsidR="00F04790" w:rsidRPr="00F04790" w:rsidRDefault="00F04790" w:rsidP="00F04790">
            <w:pPr>
              <w:jc w:val="center"/>
              <w:rPr>
                <w:rFonts w:ascii="Times New Roman" w:hAnsi="Times New Roman" w:cs="Times New Roman"/>
                <w:noProof w:val="0"/>
              </w:rPr>
            </w:pPr>
            <w:r w:rsidRPr="00F04790">
              <w:rPr>
                <w:rFonts w:ascii="Times New Roman" w:hAnsi="Times New Roman" w:cs="Times New Roman"/>
                <w:b/>
                <w:bCs/>
                <w:noProof w:val="0"/>
                <w:color w:val="000000"/>
                <w:sz w:val="22"/>
                <w:szCs w:val="22"/>
              </w:rPr>
              <w:t>Peru</w:t>
            </w:r>
          </w:p>
          <w:p w14:paraId="6D176E35" w14:textId="77777777" w:rsidR="00F04790" w:rsidRPr="00F04790" w:rsidRDefault="00F04790" w:rsidP="00F04790">
            <w:pPr>
              <w:jc w:val="center"/>
              <w:rPr>
                <w:rFonts w:ascii="Times New Roman" w:hAnsi="Times New Roman" w:cs="Times New Roman"/>
                <w:noProof w:val="0"/>
              </w:rPr>
            </w:pPr>
            <w:r w:rsidRPr="00F04790">
              <w:rPr>
                <w:rFonts w:ascii="Times New Roman" w:hAnsi="Times New Roman" w:cs="Times New Roman"/>
                <w:noProof w:val="0"/>
                <w:color w:val="000000"/>
                <w:sz w:val="22"/>
                <w:szCs w:val="22"/>
              </w:rPr>
              <w:t>Pop. ~1,339</w:t>
            </w:r>
          </w:p>
        </w:tc>
        <w:tc>
          <w:tcPr>
            <w:tcW w:w="1155" w:type="dxa"/>
            <w:tcBorders>
              <w:top w:val="single" w:sz="4" w:space="0" w:color="000000"/>
              <w:left w:val="single" w:sz="24" w:space="0" w:color="000000"/>
            </w:tcBorders>
            <w:tcMar>
              <w:top w:w="0" w:type="dxa"/>
              <w:left w:w="108" w:type="dxa"/>
              <w:bottom w:w="0" w:type="dxa"/>
              <w:right w:w="108" w:type="dxa"/>
            </w:tcMar>
            <w:vAlign w:val="center"/>
            <w:hideMark/>
          </w:tcPr>
          <w:p w14:paraId="36EBC690" w14:textId="77777777" w:rsidR="00F04790" w:rsidRPr="00F04790" w:rsidRDefault="00F04790" w:rsidP="00F04790">
            <w:pPr>
              <w:spacing w:before="200" w:after="300"/>
              <w:rPr>
                <w:rFonts w:ascii="Times New Roman" w:hAnsi="Times New Roman" w:cs="Times New Roman"/>
                <w:noProof w:val="0"/>
              </w:rPr>
            </w:pPr>
            <w:r w:rsidRPr="00F04790">
              <w:rPr>
                <w:rFonts w:ascii="Times New Roman" w:hAnsi="Times New Roman" w:cs="Times New Roman"/>
                <w:noProof w:val="0"/>
                <w:color w:val="222222"/>
              </w:rPr>
              <w:t>Interview</w:t>
            </w:r>
          </w:p>
        </w:tc>
        <w:tc>
          <w:tcPr>
            <w:tcW w:w="1170" w:type="dxa"/>
            <w:tcBorders>
              <w:top w:val="single" w:sz="4" w:space="0" w:color="000000"/>
            </w:tcBorders>
            <w:tcMar>
              <w:top w:w="0" w:type="dxa"/>
              <w:left w:w="108" w:type="dxa"/>
              <w:bottom w:w="0" w:type="dxa"/>
              <w:right w:w="108" w:type="dxa"/>
            </w:tcMar>
            <w:hideMark/>
          </w:tcPr>
          <w:p w14:paraId="0E2D5DF4" w14:textId="77777777" w:rsidR="00F04790" w:rsidRPr="00F04790" w:rsidRDefault="00F04790" w:rsidP="00F04790">
            <w:pPr>
              <w:spacing w:before="200" w:after="300"/>
              <w:jc w:val="right"/>
              <w:rPr>
                <w:rFonts w:ascii="Times New Roman" w:hAnsi="Times New Roman" w:cs="Times New Roman"/>
                <w:noProof w:val="0"/>
              </w:rPr>
            </w:pPr>
            <w:r w:rsidRPr="00F04790">
              <w:rPr>
                <w:rFonts w:ascii="Times New Roman" w:hAnsi="Times New Roman" w:cs="Times New Roman"/>
                <w:noProof w:val="0"/>
                <w:color w:val="222222"/>
              </w:rPr>
              <w:t>49</w:t>
            </w:r>
          </w:p>
        </w:tc>
        <w:tc>
          <w:tcPr>
            <w:tcW w:w="1350" w:type="dxa"/>
            <w:tcBorders>
              <w:top w:val="single" w:sz="4" w:space="0" w:color="000000"/>
            </w:tcBorders>
            <w:tcMar>
              <w:top w:w="0" w:type="dxa"/>
              <w:left w:w="108" w:type="dxa"/>
              <w:bottom w:w="0" w:type="dxa"/>
              <w:right w:w="108" w:type="dxa"/>
            </w:tcMar>
            <w:hideMark/>
          </w:tcPr>
          <w:p w14:paraId="7D7A12BC" w14:textId="77777777" w:rsidR="00F04790" w:rsidRPr="00F04790" w:rsidRDefault="00F04790" w:rsidP="00F04790">
            <w:pPr>
              <w:spacing w:before="200" w:after="300"/>
              <w:jc w:val="right"/>
              <w:rPr>
                <w:rFonts w:ascii="Times New Roman" w:hAnsi="Times New Roman" w:cs="Times New Roman"/>
                <w:noProof w:val="0"/>
              </w:rPr>
            </w:pPr>
            <w:r w:rsidRPr="00F04790">
              <w:rPr>
                <w:rFonts w:ascii="Times New Roman" w:hAnsi="Times New Roman" w:cs="Times New Roman"/>
                <w:noProof w:val="0"/>
                <w:color w:val="222222"/>
              </w:rPr>
              <w:t>6834</w:t>
            </w:r>
          </w:p>
        </w:tc>
        <w:tc>
          <w:tcPr>
            <w:tcW w:w="990" w:type="dxa"/>
            <w:tcBorders>
              <w:top w:val="single" w:sz="4" w:space="0" w:color="000000"/>
            </w:tcBorders>
            <w:tcMar>
              <w:top w:w="0" w:type="dxa"/>
              <w:left w:w="108" w:type="dxa"/>
              <w:bottom w:w="0" w:type="dxa"/>
              <w:right w:w="108" w:type="dxa"/>
            </w:tcMar>
            <w:hideMark/>
          </w:tcPr>
          <w:p w14:paraId="4F2D9FDF" w14:textId="77777777" w:rsidR="00F04790" w:rsidRPr="00F04790" w:rsidRDefault="00F04790" w:rsidP="00F04790">
            <w:pPr>
              <w:spacing w:before="200" w:after="300"/>
              <w:jc w:val="right"/>
              <w:rPr>
                <w:rFonts w:ascii="Times New Roman" w:hAnsi="Times New Roman" w:cs="Times New Roman"/>
                <w:noProof w:val="0"/>
              </w:rPr>
            </w:pPr>
            <w:r w:rsidRPr="00F04790">
              <w:rPr>
                <w:rFonts w:ascii="Times New Roman" w:hAnsi="Times New Roman" w:cs="Times New Roman"/>
                <w:noProof w:val="0"/>
                <w:color w:val="222222"/>
              </w:rPr>
              <w:t>47.1</w:t>
            </w:r>
          </w:p>
        </w:tc>
        <w:tc>
          <w:tcPr>
            <w:tcW w:w="810" w:type="dxa"/>
            <w:tcBorders>
              <w:top w:val="single" w:sz="4" w:space="0" w:color="000000"/>
            </w:tcBorders>
            <w:tcMar>
              <w:top w:w="0" w:type="dxa"/>
              <w:left w:w="108" w:type="dxa"/>
              <w:bottom w:w="0" w:type="dxa"/>
              <w:right w:w="108" w:type="dxa"/>
            </w:tcMar>
            <w:hideMark/>
          </w:tcPr>
          <w:p w14:paraId="245B054E" w14:textId="77777777" w:rsidR="00F04790" w:rsidRPr="00F04790" w:rsidRDefault="00F04790" w:rsidP="00F04790">
            <w:pPr>
              <w:spacing w:before="200" w:after="300"/>
              <w:jc w:val="right"/>
              <w:rPr>
                <w:rFonts w:ascii="Times New Roman" w:hAnsi="Times New Roman" w:cs="Times New Roman"/>
                <w:noProof w:val="0"/>
              </w:rPr>
            </w:pPr>
            <w:r w:rsidRPr="00F04790">
              <w:rPr>
                <w:rFonts w:ascii="Times New Roman" w:hAnsi="Times New Roman" w:cs="Times New Roman"/>
                <w:noProof w:val="0"/>
                <w:color w:val="222222"/>
              </w:rPr>
              <w:t>47.7</w:t>
            </w:r>
          </w:p>
        </w:tc>
        <w:tc>
          <w:tcPr>
            <w:tcW w:w="1350" w:type="dxa"/>
            <w:tcBorders>
              <w:top w:val="single" w:sz="4" w:space="0" w:color="000000"/>
            </w:tcBorders>
            <w:tcMar>
              <w:top w:w="0" w:type="dxa"/>
              <w:left w:w="108" w:type="dxa"/>
              <w:bottom w:w="0" w:type="dxa"/>
              <w:right w:w="108" w:type="dxa"/>
            </w:tcMar>
            <w:hideMark/>
          </w:tcPr>
          <w:p w14:paraId="52E74C43" w14:textId="77777777" w:rsidR="00F04790" w:rsidRPr="00F04790" w:rsidRDefault="00F04790" w:rsidP="00F04790">
            <w:pPr>
              <w:spacing w:before="200" w:after="300"/>
              <w:jc w:val="right"/>
              <w:rPr>
                <w:rFonts w:ascii="Times New Roman" w:hAnsi="Times New Roman" w:cs="Times New Roman"/>
                <w:noProof w:val="0"/>
              </w:rPr>
            </w:pPr>
            <w:r w:rsidRPr="00F04790">
              <w:rPr>
                <w:rFonts w:ascii="Times New Roman" w:hAnsi="Times New Roman" w:cs="Times New Roman"/>
                <w:noProof w:val="0"/>
                <w:color w:val="222222"/>
              </w:rPr>
              <w:t>66.0</w:t>
            </w:r>
          </w:p>
        </w:tc>
        <w:tc>
          <w:tcPr>
            <w:tcW w:w="1672" w:type="dxa"/>
            <w:tcBorders>
              <w:top w:val="single" w:sz="4" w:space="0" w:color="000000"/>
            </w:tcBorders>
            <w:tcMar>
              <w:top w:w="0" w:type="dxa"/>
              <w:left w:w="108" w:type="dxa"/>
              <w:bottom w:w="0" w:type="dxa"/>
              <w:right w:w="108" w:type="dxa"/>
            </w:tcMar>
            <w:hideMark/>
          </w:tcPr>
          <w:p w14:paraId="0E6598C2" w14:textId="77777777" w:rsidR="00F04790" w:rsidRPr="00F04790" w:rsidRDefault="00F04790" w:rsidP="00F04790">
            <w:pPr>
              <w:spacing w:before="200" w:after="300"/>
              <w:jc w:val="right"/>
              <w:rPr>
                <w:rFonts w:ascii="Times New Roman" w:hAnsi="Times New Roman" w:cs="Times New Roman"/>
                <w:noProof w:val="0"/>
              </w:rPr>
            </w:pPr>
            <w:r w:rsidRPr="00F04790">
              <w:rPr>
                <w:rFonts w:ascii="Times New Roman" w:hAnsi="Times New Roman" w:cs="Times New Roman"/>
                <w:noProof w:val="0"/>
                <w:color w:val="222222"/>
              </w:rPr>
              <w:t>95.8</w:t>
            </w:r>
          </w:p>
        </w:tc>
      </w:tr>
      <w:tr w:rsidR="00F04790" w:rsidRPr="00F04790" w14:paraId="0AB73E85" w14:textId="77777777" w:rsidTr="00F04790">
        <w:tc>
          <w:tcPr>
            <w:tcW w:w="1005" w:type="dxa"/>
            <w:vMerge/>
            <w:tcBorders>
              <w:top w:val="single" w:sz="4" w:space="0" w:color="000000"/>
              <w:bottom w:val="single" w:sz="4" w:space="0" w:color="000000"/>
              <w:right w:val="single" w:sz="24" w:space="0" w:color="000000"/>
            </w:tcBorders>
            <w:vAlign w:val="center"/>
            <w:hideMark/>
          </w:tcPr>
          <w:p w14:paraId="65B1D320" w14:textId="77777777" w:rsidR="00F04790" w:rsidRPr="00F04790" w:rsidRDefault="00F04790" w:rsidP="00F04790">
            <w:pPr>
              <w:rPr>
                <w:rFonts w:ascii="Times New Roman" w:hAnsi="Times New Roman" w:cs="Times New Roman"/>
                <w:noProof w:val="0"/>
              </w:rPr>
            </w:pPr>
          </w:p>
        </w:tc>
        <w:tc>
          <w:tcPr>
            <w:tcW w:w="1155" w:type="dxa"/>
            <w:tcBorders>
              <w:left w:val="single" w:sz="24" w:space="0" w:color="000000"/>
            </w:tcBorders>
            <w:tcMar>
              <w:top w:w="0" w:type="dxa"/>
              <w:left w:w="108" w:type="dxa"/>
              <w:bottom w:w="0" w:type="dxa"/>
              <w:right w:w="108" w:type="dxa"/>
            </w:tcMar>
            <w:vAlign w:val="center"/>
            <w:hideMark/>
          </w:tcPr>
          <w:p w14:paraId="71FD6F01" w14:textId="77777777" w:rsidR="00F04790" w:rsidRPr="00F04790" w:rsidRDefault="00F04790" w:rsidP="00F04790">
            <w:pPr>
              <w:spacing w:after="300"/>
              <w:rPr>
                <w:rFonts w:ascii="Times New Roman" w:hAnsi="Times New Roman" w:cs="Times New Roman"/>
                <w:noProof w:val="0"/>
              </w:rPr>
            </w:pPr>
            <w:r w:rsidRPr="00F04790">
              <w:rPr>
                <w:rFonts w:ascii="Times New Roman" w:hAnsi="Times New Roman" w:cs="Times New Roman"/>
                <w:noProof w:val="0"/>
                <w:color w:val="222222"/>
              </w:rPr>
              <w:t>Focus Group</w:t>
            </w:r>
          </w:p>
        </w:tc>
        <w:tc>
          <w:tcPr>
            <w:tcW w:w="1170" w:type="dxa"/>
            <w:tcMar>
              <w:top w:w="0" w:type="dxa"/>
              <w:left w:w="108" w:type="dxa"/>
              <w:bottom w:w="0" w:type="dxa"/>
              <w:right w:w="108" w:type="dxa"/>
            </w:tcMar>
            <w:hideMark/>
          </w:tcPr>
          <w:p w14:paraId="22986749" w14:textId="77777777" w:rsidR="00F04790" w:rsidRPr="00F04790" w:rsidRDefault="00F04790" w:rsidP="00F04790">
            <w:pPr>
              <w:spacing w:after="300"/>
              <w:jc w:val="right"/>
              <w:rPr>
                <w:rFonts w:ascii="Times New Roman" w:hAnsi="Times New Roman" w:cs="Times New Roman"/>
                <w:noProof w:val="0"/>
              </w:rPr>
            </w:pPr>
            <w:r w:rsidRPr="00F04790">
              <w:rPr>
                <w:rFonts w:ascii="Times New Roman" w:hAnsi="Times New Roman" w:cs="Times New Roman"/>
                <w:noProof w:val="0"/>
                <w:color w:val="222222"/>
              </w:rPr>
              <w:t>6</w:t>
            </w:r>
          </w:p>
        </w:tc>
        <w:tc>
          <w:tcPr>
            <w:tcW w:w="1350" w:type="dxa"/>
            <w:tcMar>
              <w:top w:w="0" w:type="dxa"/>
              <w:left w:w="108" w:type="dxa"/>
              <w:bottom w:w="0" w:type="dxa"/>
              <w:right w:w="108" w:type="dxa"/>
            </w:tcMar>
            <w:hideMark/>
          </w:tcPr>
          <w:p w14:paraId="4BBF20FA" w14:textId="77777777" w:rsidR="00F04790" w:rsidRPr="00F04790" w:rsidRDefault="00F04790" w:rsidP="00F04790">
            <w:pPr>
              <w:spacing w:after="300"/>
              <w:jc w:val="right"/>
              <w:rPr>
                <w:rFonts w:ascii="Times New Roman" w:hAnsi="Times New Roman" w:cs="Times New Roman"/>
                <w:noProof w:val="0"/>
              </w:rPr>
            </w:pPr>
            <w:r w:rsidRPr="00F04790">
              <w:rPr>
                <w:rFonts w:ascii="Times New Roman" w:hAnsi="Times New Roman" w:cs="Times New Roman"/>
                <w:noProof w:val="0"/>
                <w:color w:val="222222"/>
              </w:rPr>
              <w:t>1133</w:t>
            </w:r>
          </w:p>
        </w:tc>
        <w:tc>
          <w:tcPr>
            <w:tcW w:w="990" w:type="dxa"/>
            <w:tcMar>
              <w:top w:w="0" w:type="dxa"/>
              <w:left w:w="108" w:type="dxa"/>
              <w:bottom w:w="0" w:type="dxa"/>
              <w:right w:w="108" w:type="dxa"/>
            </w:tcMar>
            <w:hideMark/>
          </w:tcPr>
          <w:p w14:paraId="7E60FF44" w14:textId="77777777" w:rsidR="00F04790" w:rsidRPr="00F04790" w:rsidRDefault="00F04790" w:rsidP="00F04790">
            <w:pPr>
              <w:spacing w:after="300"/>
              <w:jc w:val="right"/>
              <w:rPr>
                <w:rFonts w:ascii="Times New Roman" w:hAnsi="Times New Roman" w:cs="Times New Roman"/>
                <w:noProof w:val="0"/>
              </w:rPr>
            </w:pPr>
            <w:r w:rsidRPr="00F04790">
              <w:rPr>
                <w:rFonts w:ascii="Times New Roman" w:hAnsi="Times New Roman" w:cs="Times New Roman"/>
                <w:noProof w:val="0"/>
                <w:color w:val="222222"/>
              </w:rPr>
              <w:t>35.3</w:t>
            </w:r>
          </w:p>
        </w:tc>
        <w:tc>
          <w:tcPr>
            <w:tcW w:w="810" w:type="dxa"/>
            <w:tcMar>
              <w:top w:w="0" w:type="dxa"/>
              <w:left w:w="108" w:type="dxa"/>
              <w:bottom w:w="0" w:type="dxa"/>
              <w:right w:w="108" w:type="dxa"/>
            </w:tcMar>
            <w:hideMark/>
          </w:tcPr>
          <w:p w14:paraId="6A2DDBD8" w14:textId="77777777" w:rsidR="00F04790" w:rsidRPr="00F04790" w:rsidRDefault="00F04790" w:rsidP="00F04790">
            <w:pPr>
              <w:rPr>
                <w:rFonts w:ascii="Times New Roman" w:eastAsia="Times New Roman" w:hAnsi="Times New Roman" w:cs="Times New Roman"/>
                <w:noProof w:val="0"/>
              </w:rPr>
            </w:pPr>
          </w:p>
        </w:tc>
        <w:tc>
          <w:tcPr>
            <w:tcW w:w="1350" w:type="dxa"/>
            <w:tcMar>
              <w:top w:w="0" w:type="dxa"/>
              <w:left w:w="108" w:type="dxa"/>
              <w:bottom w:w="0" w:type="dxa"/>
              <w:right w:w="108" w:type="dxa"/>
            </w:tcMar>
            <w:hideMark/>
          </w:tcPr>
          <w:p w14:paraId="7C57EF51" w14:textId="77777777" w:rsidR="00F04790" w:rsidRPr="00F04790" w:rsidRDefault="00F04790" w:rsidP="00F04790">
            <w:pPr>
              <w:rPr>
                <w:rFonts w:ascii="Times New Roman" w:eastAsia="Times New Roman" w:hAnsi="Times New Roman" w:cs="Times New Roman"/>
                <w:noProof w:val="0"/>
              </w:rPr>
            </w:pPr>
          </w:p>
        </w:tc>
        <w:tc>
          <w:tcPr>
            <w:tcW w:w="1672" w:type="dxa"/>
            <w:tcMar>
              <w:top w:w="0" w:type="dxa"/>
              <w:left w:w="108" w:type="dxa"/>
              <w:bottom w:w="0" w:type="dxa"/>
              <w:right w:w="108" w:type="dxa"/>
            </w:tcMar>
            <w:hideMark/>
          </w:tcPr>
          <w:p w14:paraId="5484EE4F" w14:textId="77777777" w:rsidR="00F04790" w:rsidRPr="00F04790" w:rsidRDefault="00F04790" w:rsidP="00F04790">
            <w:pPr>
              <w:rPr>
                <w:rFonts w:ascii="Times New Roman" w:eastAsia="Times New Roman" w:hAnsi="Times New Roman" w:cs="Times New Roman"/>
                <w:noProof w:val="0"/>
              </w:rPr>
            </w:pPr>
          </w:p>
        </w:tc>
      </w:tr>
      <w:tr w:rsidR="00F04790" w:rsidRPr="00F04790" w14:paraId="4B3C858F" w14:textId="77777777" w:rsidTr="00F04790">
        <w:tc>
          <w:tcPr>
            <w:tcW w:w="1005" w:type="dxa"/>
            <w:vMerge/>
            <w:tcBorders>
              <w:top w:val="single" w:sz="4" w:space="0" w:color="000000"/>
              <w:bottom w:val="single" w:sz="4" w:space="0" w:color="000000"/>
              <w:right w:val="single" w:sz="24" w:space="0" w:color="000000"/>
            </w:tcBorders>
            <w:vAlign w:val="center"/>
            <w:hideMark/>
          </w:tcPr>
          <w:p w14:paraId="32E6246C" w14:textId="77777777" w:rsidR="00F04790" w:rsidRPr="00F04790" w:rsidRDefault="00F04790" w:rsidP="00F04790">
            <w:pPr>
              <w:rPr>
                <w:rFonts w:ascii="Times New Roman" w:hAnsi="Times New Roman" w:cs="Times New Roman"/>
                <w:noProof w:val="0"/>
              </w:rPr>
            </w:pPr>
          </w:p>
        </w:tc>
        <w:tc>
          <w:tcPr>
            <w:tcW w:w="1155" w:type="dxa"/>
            <w:tcBorders>
              <w:left w:val="single" w:sz="24" w:space="0" w:color="000000"/>
              <w:bottom w:val="single" w:sz="4" w:space="0" w:color="000000"/>
            </w:tcBorders>
            <w:tcMar>
              <w:top w:w="0" w:type="dxa"/>
              <w:left w:w="108" w:type="dxa"/>
              <w:bottom w:w="0" w:type="dxa"/>
              <w:right w:w="108" w:type="dxa"/>
            </w:tcMar>
            <w:vAlign w:val="center"/>
            <w:hideMark/>
          </w:tcPr>
          <w:p w14:paraId="42100E3D" w14:textId="77777777" w:rsidR="00F04790" w:rsidRPr="00F04790" w:rsidRDefault="00F04790" w:rsidP="00F04790">
            <w:pPr>
              <w:spacing w:after="300"/>
              <w:rPr>
                <w:rFonts w:ascii="Times New Roman" w:hAnsi="Times New Roman" w:cs="Times New Roman"/>
                <w:noProof w:val="0"/>
              </w:rPr>
            </w:pPr>
            <w:r w:rsidRPr="00F04790">
              <w:rPr>
                <w:rFonts w:ascii="Times New Roman" w:hAnsi="Times New Roman" w:cs="Times New Roman"/>
                <w:noProof w:val="0"/>
                <w:color w:val="222222"/>
              </w:rPr>
              <w:t>Meeting</w:t>
            </w:r>
          </w:p>
        </w:tc>
        <w:tc>
          <w:tcPr>
            <w:tcW w:w="1170" w:type="dxa"/>
            <w:tcBorders>
              <w:bottom w:val="single" w:sz="4" w:space="0" w:color="000000"/>
            </w:tcBorders>
            <w:tcMar>
              <w:top w:w="0" w:type="dxa"/>
              <w:left w:w="108" w:type="dxa"/>
              <w:bottom w:w="0" w:type="dxa"/>
              <w:right w:w="108" w:type="dxa"/>
            </w:tcMar>
            <w:hideMark/>
          </w:tcPr>
          <w:p w14:paraId="7CFF0D2D" w14:textId="77777777" w:rsidR="00F04790" w:rsidRPr="00F04790" w:rsidRDefault="00F04790" w:rsidP="00F04790">
            <w:pPr>
              <w:spacing w:after="300"/>
              <w:jc w:val="right"/>
              <w:rPr>
                <w:rFonts w:ascii="Times New Roman" w:hAnsi="Times New Roman" w:cs="Times New Roman"/>
                <w:noProof w:val="0"/>
              </w:rPr>
            </w:pPr>
            <w:r w:rsidRPr="00F04790">
              <w:rPr>
                <w:rFonts w:ascii="Times New Roman" w:hAnsi="Times New Roman" w:cs="Times New Roman"/>
                <w:noProof w:val="0"/>
                <w:color w:val="222222"/>
              </w:rPr>
              <w:t>81</w:t>
            </w:r>
          </w:p>
        </w:tc>
        <w:tc>
          <w:tcPr>
            <w:tcW w:w="1350" w:type="dxa"/>
            <w:tcBorders>
              <w:bottom w:val="single" w:sz="4" w:space="0" w:color="000000"/>
            </w:tcBorders>
            <w:tcMar>
              <w:top w:w="0" w:type="dxa"/>
              <w:left w:w="108" w:type="dxa"/>
              <w:bottom w:w="0" w:type="dxa"/>
              <w:right w:w="108" w:type="dxa"/>
            </w:tcMar>
            <w:hideMark/>
          </w:tcPr>
          <w:p w14:paraId="5FA98170" w14:textId="77777777" w:rsidR="00F04790" w:rsidRPr="00F04790" w:rsidRDefault="00F04790" w:rsidP="00F04790">
            <w:pPr>
              <w:spacing w:after="300"/>
              <w:jc w:val="right"/>
              <w:rPr>
                <w:rFonts w:ascii="Times New Roman" w:hAnsi="Times New Roman" w:cs="Times New Roman"/>
                <w:noProof w:val="0"/>
              </w:rPr>
            </w:pPr>
            <w:r w:rsidRPr="00F04790">
              <w:rPr>
                <w:rFonts w:ascii="Times New Roman" w:hAnsi="Times New Roman" w:cs="Times New Roman"/>
                <w:noProof w:val="0"/>
                <w:color w:val="222222"/>
              </w:rPr>
              <w:t>729</w:t>
            </w:r>
          </w:p>
        </w:tc>
        <w:tc>
          <w:tcPr>
            <w:tcW w:w="990" w:type="dxa"/>
            <w:tcBorders>
              <w:bottom w:val="single" w:sz="4" w:space="0" w:color="000000"/>
            </w:tcBorders>
            <w:tcMar>
              <w:top w:w="0" w:type="dxa"/>
              <w:left w:w="108" w:type="dxa"/>
              <w:bottom w:w="0" w:type="dxa"/>
              <w:right w:w="108" w:type="dxa"/>
            </w:tcMar>
            <w:hideMark/>
          </w:tcPr>
          <w:p w14:paraId="04D79CE7" w14:textId="77777777" w:rsidR="00F04790" w:rsidRPr="00F04790" w:rsidRDefault="00F04790" w:rsidP="00F04790">
            <w:pPr>
              <w:rPr>
                <w:rFonts w:ascii="Times New Roman" w:eastAsia="Times New Roman" w:hAnsi="Times New Roman" w:cs="Times New Roman"/>
                <w:noProof w:val="0"/>
              </w:rPr>
            </w:pPr>
          </w:p>
        </w:tc>
        <w:tc>
          <w:tcPr>
            <w:tcW w:w="810" w:type="dxa"/>
            <w:tcBorders>
              <w:bottom w:val="single" w:sz="4" w:space="0" w:color="000000"/>
            </w:tcBorders>
            <w:tcMar>
              <w:top w:w="0" w:type="dxa"/>
              <w:left w:w="108" w:type="dxa"/>
              <w:bottom w:w="0" w:type="dxa"/>
              <w:right w:w="108" w:type="dxa"/>
            </w:tcMar>
            <w:hideMark/>
          </w:tcPr>
          <w:p w14:paraId="5EAAFD04" w14:textId="77777777" w:rsidR="00F04790" w:rsidRPr="00F04790" w:rsidRDefault="00F04790" w:rsidP="00F04790">
            <w:pPr>
              <w:rPr>
                <w:rFonts w:ascii="Times New Roman" w:eastAsia="Times New Roman" w:hAnsi="Times New Roman" w:cs="Times New Roman"/>
                <w:noProof w:val="0"/>
              </w:rPr>
            </w:pPr>
          </w:p>
        </w:tc>
        <w:tc>
          <w:tcPr>
            <w:tcW w:w="1350" w:type="dxa"/>
            <w:tcBorders>
              <w:bottom w:val="single" w:sz="4" w:space="0" w:color="000000"/>
            </w:tcBorders>
            <w:tcMar>
              <w:top w:w="0" w:type="dxa"/>
              <w:left w:w="108" w:type="dxa"/>
              <w:bottom w:w="0" w:type="dxa"/>
              <w:right w:w="108" w:type="dxa"/>
            </w:tcMar>
            <w:hideMark/>
          </w:tcPr>
          <w:p w14:paraId="60B97E02" w14:textId="77777777" w:rsidR="00F04790" w:rsidRPr="00F04790" w:rsidRDefault="00F04790" w:rsidP="00F04790">
            <w:pPr>
              <w:rPr>
                <w:rFonts w:ascii="Times New Roman" w:eastAsia="Times New Roman" w:hAnsi="Times New Roman" w:cs="Times New Roman"/>
                <w:noProof w:val="0"/>
              </w:rPr>
            </w:pPr>
          </w:p>
        </w:tc>
        <w:tc>
          <w:tcPr>
            <w:tcW w:w="1672" w:type="dxa"/>
            <w:tcBorders>
              <w:bottom w:val="single" w:sz="4" w:space="0" w:color="000000"/>
            </w:tcBorders>
            <w:tcMar>
              <w:top w:w="0" w:type="dxa"/>
              <w:left w:w="108" w:type="dxa"/>
              <w:bottom w:w="0" w:type="dxa"/>
              <w:right w:w="108" w:type="dxa"/>
            </w:tcMar>
            <w:hideMark/>
          </w:tcPr>
          <w:p w14:paraId="472400B9" w14:textId="77777777" w:rsidR="00F04790" w:rsidRPr="00F04790" w:rsidRDefault="00F04790" w:rsidP="00F04790">
            <w:pPr>
              <w:rPr>
                <w:rFonts w:ascii="Times New Roman" w:eastAsia="Times New Roman" w:hAnsi="Times New Roman" w:cs="Times New Roman"/>
                <w:noProof w:val="0"/>
              </w:rPr>
            </w:pPr>
          </w:p>
        </w:tc>
      </w:tr>
    </w:tbl>
    <w:p w14:paraId="6BDC9C4F" w14:textId="77777777" w:rsidR="00F04790" w:rsidRPr="00F04790" w:rsidRDefault="00F04790" w:rsidP="00F04790">
      <w:pPr>
        <w:shd w:val="clear" w:color="auto" w:fill="FFFFFF"/>
        <w:spacing w:after="300"/>
        <w:rPr>
          <w:rFonts w:ascii="Times New Roman" w:hAnsi="Times New Roman" w:cs="Times New Roman"/>
          <w:noProof w:val="0"/>
        </w:rPr>
      </w:pPr>
      <w:r w:rsidRPr="00F04790">
        <w:rPr>
          <w:rFonts w:ascii="Times New Roman" w:hAnsi="Times New Roman" w:cs="Times New Roman"/>
          <w:noProof w:val="0"/>
        </w:rPr>
        <w:t> </w:t>
      </w:r>
    </w:p>
    <w:p w14:paraId="096568FB" w14:textId="77777777" w:rsidR="00F04790" w:rsidRPr="00F04790" w:rsidRDefault="00F04790" w:rsidP="00F04790">
      <w:pPr>
        <w:shd w:val="clear" w:color="auto" w:fill="FFFFFF"/>
        <w:spacing w:after="300"/>
        <w:rPr>
          <w:rFonts w:ascii="Times New Roman" w:hAnsi="Times New Roman" w:cs="Times New Roman"/>
          <w:noProof w:val="0"/>
        </w:rPr>
      </w:pPr>
      <w:r w:rsidRPr="00F04790">
        <w:rPr>
          <w:rFonts w:ascii="Times New Roman" w:hAnsi="Times New Roman" w:cs="Times New Roman"/>
          <w:noProof w:val="0"/>
          <w:color w:val="222222"/>
        </w:rPr>
        <w:t>*immediate locality</w:t>
      </w:r>
    </w:p>
    <w:p w14:paraId="1279166A" w14:textId="77777777" w:rsidR="00F04790" w:rsidRPr="00F04790" w:rsidRDefault="00F04790" w:rsidP="00F04790">
      <w:pPr>
        <w:rPr>
          <w:rFonts w:ascii="Times New Roman" w:eastAsia="Times New Roman" w:hAnsi="Times New Roman" w:cs="Times New Roman"/>
          <w:noProof w:val="0"/>
        </w:rPr>
      </w:pPr>
    </w:p>
    <w:p w14:paraId="4A5DA0F2" w14:textId="77777777" w:rsidR="00F04790" w:rsidRDefault="00F04790"/>
    <w:p w14:paraId="04F445D9" w14:textId="77777777" w:rsidR="00F04790" w:rsidRDefault="00F04790"/>
    <w:p w14:paraId="2A2858D2" w14:textId="77777777" w:rsidR="00F04790" w:rsidRDefault="00F04790"/>
    <w:p w14:paraId="68E43299" w14:textId="77777777" w:rsidR="001D01DA" w:rsidRDefault="001D01DA" w:rsidP="005709EC">
      <w:pPr>
        <w:outlineLvl w:val="0"/>
      </w:pPr>
      <w:r>
        <w:t>Research Methods</w:t>
      </w:r>
    </w:p>
    <w:p w14:paraId="15760E45" w14:textId="77777777" w:rsidR="001D01DA" w:rsidRDefault="001D01DA"/>
    <w:p w14:paraId="6CD915D1" w14:textId="77777777" w:rsidR="00F73A34" w:rsidRDefault="001D01DA" w:rsidP="001D01DA">
      <w:pPr>
        <w:pStyle w:val="paragraph"/>
        <w:spacing w:before="0" w:beforeAutospacing="0" w:after="0" w:afterAutospacing="0"/>
        <w:ind w:firstLine="360"/>
        <w:textAlignment w:val="baseline"/>
        <w:rPr>
          <w:rStyle w:val="normaltextrun"/>
          <w:color w:val="000000"/>
        </w:rPr>
      </w:pPr>
      <w:r w:rsidRPr="001D01DA">
        <w:rPr>
          <w:rStyle w:val="normaltextrun"/>
          <w:b/>
          <w:color w:val="000000"/>
        </w:rPr>
        <w:t>Record types.</w:t>
      </w:r>
      <w:r>
        <w:rPr>
          <w:rStyle w:val="normaltextrun"/>
          <w:color w:val="000000"/>
        </w:rPr>
        <w:t xml:space="preserve"> </w:t>
      </w:r>
    </w:p>
    <w:p w14:paraId="3C607E83" w14:textId="37F41C26" w:rsidR="00F73A34" w:rsidRDefault="00E77235" w:rsidP="001D01DA">
      <w:pPr>
        <w:pStyle w:val="paragraph"/>
        <w:spacing w:before="0" w:beforeAutospacing="0" w:after="0" w:afterAutospacing="0"/>
        <w:ind w:firstLine="360"/>
        <w:textAlignment w:val="baseline"/>
        <w:rPr>
          <w:rFonts w:eastAsia="Times New Roman"/>
        </w:rPr>
      </w:pPr>
      <w:r>
        <w:rPr>
          <w:rFonts w:eastAsia="Times New Roman"/>
        </w:rPr>
        <w:t>The</w:t>
      </w:r>
      <w:r w:rsidR="00F73A34" w:rsidRPr="00DD42BF">
        <w:rPr>
          <w:rFonts w:eastAsia="Times New Roman"/>
        </w:rPr>
        <w:t xml:space="preserve"> field researchers in the team (JB</w:t>
      </w:r>
      <w:r>
        <w:rPr>
          <w:rFonts w:eastAsia="Times New Roman"/>
        </w:rPr>
        <w:t xml:space="preserve"> for the US</w:t>
      </w:r>
      <w:r w:rsidR="00F73A34" w:rsidRPr="00DD42BF">
        <w:rPr>
          <w:rFonts w:eastAsia="Times New Roman"/>
        </w:rPr>
        <w:t>, KD</w:t>
      </w:r>
      <w:r>
        <w:rPr>
          <w:rFonts w:eastAsia="Times New Roman"/>
        </w:rPr>
        <w:t xml:space="preserve"> for Peru</w:t>
      </w:r>
      <w:r w:rsidR="00F73A34" w:rsidRPr="00DD42BF">
        <w:rPr>
          <w:rFonts w:eastAsia="Times New Roman"/>
        </w:rPr>
        <w:t>, CJ</w:t>
      </w:r>
      <w:r>
        <w:rPr>
          <w:rFonts w:eastAsia="Times New Roman"/>
        </w:rPr>
        <w:t xml:space="preserve"> for Italy</w:t>
      </w:r>
      <w:r w:rsidR="00F73A34" w:rsidRPr="00DD42BF">
        <w:rPr>
          <w:rFonts w:eastAsia="Times New Roman"/>
        </w:rPr>
        <w:t>)</w:t>
      </w:r>
      <w:r>
        <w:rPr>
          <w:rFonts w:eastAsia="Times New Roman"/>
        </w:rPr>
        <w:t xml:space="preserve"> all had at least 6 months of experience in the research regions before beginning this project. KD and CJ combined research in this project with their own doctoral dissertation research, while JB participated as a postdoctoral fellow. They </w:t>
      </w:r>
      <w:r w:rsidR="00F73A34" w:rsidRPr="00DD42BF">
        <w:rPr>
          <w:rFonts w:eastAsia="Times New Roman"/>
        </w:rPr>
        <w:t xml:space="preserve">conducted ethnographic and historical research in the sites for periods of 10-17 months; follow-up visits to all three sites </w:t>
      </w:r>
      <w:r w:rsidR="00C25941">
        <w:rPr>
          <w:rFonts w:eastAsia="Times New Roman"/>
        </w:rPr>
        <w:t xml:space="preserve">(BO for US and Peru, CJ and BO for Italy) </w:t>
      </w:r>
      <w:r w:rsidR="00F73A34" w:rsidRPr="00DD42BF">
        <w:rPr>
          <w:rFonts w:eastAsia="Times New Roman"/>
        </w:rPr>
        <w:t xml:space="preserve">have been carried out in recent years. </w:t>
      </w:r>
    </w:p>
    <w:p w14:paraId="6D0E3C1D" w14:textId="4277FA80" w:rsidR="001D01DA" w:rsidRDefault="001D01DA" w:rsidP="001D01DA">
      <w:pPr>
        <w:pStyle w:val="paragraph"/>
        <w:spacing w:before="0" w:beforeAutospacing="0" w:after="0" w:afterAutospacing="0"/>
        <w:ind w:firstLine="360"/>
        <w:textAlignment w:val="baseline"/>
        <w:rPr>
          <w:rFonts w:ascii="Arial" w:hAnsi="Arial" w:cs="Arial"/>
          <w:sz w:val="18"/>
          <w:szCs w:val="18"/>
        </w:rPr>
      </w:pPr>
      <w:r>
        <w:rPr>
          <w:rStyle w:val="normaltextrun"/>
          <w:color w:val="000000"/>
        </w:rPr>
        <w:t xml:space="preserve">Between 2008 and 2010, the researchers lived in the three research sites, becoming familiar with the people and locations. For the interviews and focus groups, the researchers (sometimes with assistants) identified community members willing to be interviewed for 1-2 hours, aiming to include different neighborhoods, both sexes, and a range of ages. </w:t>
      </w:r>
      <w:r w:rsidR="00D7458B">
        <w:rPr>
          <w:rStyle w:val="normaltextrun"/>
          <w:color w:val="000000"/>
        </w:rPr>
        <w:t xml:space="preserve">For some of the Peruvian interviews and focus groups, a translator was also present. </w:t>
      </w:r>
      <w:r>
        <w:rPr>
          <w:rStyle w:val="normaltextrun"/>
          <w:color w:val="000000"/>
        </w:rPr>
        <w:t xml:space="preserve">The interviewers and focus group moderators were instructed to have residents talk about mountains and how the mountains were changing and to refer to the glaciers. </w:t>
      </w:r>
      <w:r w:rsidR="00F44BC3">
        <w:rPr>
          <w:rStyle w:val="normaltextrun"/>
          <w:color w:val="000000"/>
        </w:rPr>
        <w:t xml:space="preserve">They opened with a broad statement about their interest in what local people have seen in the mountains, and then facilitated rather than directed the ongoing discussion, calling for clarification or amplification to keep the conversation going. </w:t>
      </w:r>
      <w:r>
        <w:rPr>
          <w:rStyle w:val="normaltextrun"/>
          <w:color w:val="000000"/>
        </w:rPr>
        <w:t>The format of the community meeting records differed from the others in that they were often recorded minutes, and the speaker was not always clearly identified. For the US and Italy, the meeting minutes were downloaded from websites and obtained from local archives. In Peru, the researchers received permission to copy written records of the meetings. </w:t>
      </w:r>
      <w:r>
        <w:rPr>
          <w:rStyle w:val="eop"/>
        </w:rPr>
        <w:t> </w:t>
      </w:r>
    </w:p>
    <w:p w14:paraId="404980CB" w14:textId="7A028031" w:rsidR="00D973AC" w:rsidRDefault="001D01DA" w:rsidP="001D01DA">
      <w:pPr>
        <w:pStyle w:val="paragraph"/>
        <w:spacing w:before="0" w:beforeAutospacing="0" w:after="0" w:afterAutospacing="0"/>
        <w:ind w:firstLine="360"/>
        <w:textAlignment w:val="baseline"/>
        <w:rPr>
          <w:rStyle w:val="normaltextrun"/>
          <w:color w:val="000000"/>
        </w:rPr>
      </w:pPr>
      <w:r>
        <w:rPr>
          <w:rStyle w:val="normaltextrun"/>
          <w:b/>
          <w:bCs/>
          <w:color w:val="000000"/>
        </w:rPr>
        <w:t>Coding process.</w:t>
      </w:r>
      <w:r>
        <w:rPr>
          <w:rStyle w:val="normaltextrun"/>
          <w:color w:val="000000"/>
        </w:rPr>
        <w:t xml:space="preserve"> All interviews and focus groups were tape recorded, transcribed, and translated into English (or Spanish for the Peru records, which were then coded by fluent Spanish speakers). </w:t>
      </w:r>
      <w:r w:rsidR="00D973AC">
        <w:rPr>
          <w:rStyle w:val="normaltextrun"/>
          <w:color w:val="000000"/>
        </w:rPr>
        <w:t>This corpus of materials was coded through two methods. The first consisted of content analysis by a set of trained coders, and the second was a machine-based count of key terms (Stone 2001).</w:t>
      </w:r>
    </w:p>
    <w:p w14:paraId="56251693" w14:textId="11FAB683" w:rsidR="001D01DA" w:rsidRDefault="00D973AC" w:rsidP="001D01DA">
      <w:pPr>
        <w:pStyle w:val="paragraph"/>
        <w:spacing w:before="0" w:beforeAutospacing="0" w:after="0" w:afterAutospacing="0"/>
        <w:ind w:firstLine="360"/>
        <w:textAlignment w:val="baseline"/>
        <w:rPr>
          <w:rFonts w:ascii="Arial" w:hAnsi="Arial" w:cs="Arial"/>
          <w:sz w:val="18"/>
          <w:szCs w:val="18"/>
        </w:rPr>
      </w:pPr>
      <w:r>
        <w:rPr>
          <w:rStyle w:val="normaltextrun"/>
          <w:color w:val="000000"/>
        </w:rPr>
        <w:t>In the former, t</w:t>
      </w:r>
      <w:r w:rsidR="001D01DA">
        <w:rPr>
          <w:rStyle w:val="normaltextrun"/>
          <w:color w:val="000000"/>
        </w:rPr>
        <w:t>he principal investigator created a comprehensive codebook to examine the types of changes speakers mentioned as affecting their communities and to examine the ways in which they discussed those changes. See Supplementary Methods for a detailed description of the code book, as well as a list of all content variables. Interviewer and focus group moderator turns were not coded. Turns were coded for references to changes – both those that are certain and those that are possible. If one or more changes was mentioned during a turn, the coders recorded which change was mentioned most often (or mentioned first, if two changes were mentioned equally). For the most frequently mentioned change, the coders recorded whether the speaker linked the change to climate change or global warming and whether the speaker mentioned an activity that would serve as a response to the change. </w:t>
      </w:r>
      <w:r w:rsidR="001D01DA">
        <w:rPr>
          <w:rStyle w:val="eop"/>
        </w:rPr>
        <w:t> </w:t>
      </w:r>
    </w:p>
    <w:p w14:paraId="67DFF0EC" w14:textId="43B80B04" w:rsidR="001D01DA" w:rsidRDefault="001D01DA" w:rsidP="001D01DA">
      <w:pPr>
        <w:pStyle w:val="paragraph"/>
        <w:spacing w:before="0" w:beforeAutospacing="0" w:after="0" w:afterAutospacing="0"/>
        <w:ind w:firstLine="360"/>
        <w:textAlignment w:val="baseline"/>
        <w:rPr>
          <w:rFonts w:ascii="Arial" w:hAnsi="Arial" w:cs="Arial"/>
          <w:sz w:val="18"/>
          <w:szCs w:val="18"/>
        </w:rPr>
      </w:pPr>
      <w:r>
        <w:rPr>
          <w:rStyle w:val="normaltextrun"/>
          <w:color w:val="000000"/>
        </w:rPr>
        <w:t>A group of research assistants were trained to apply the codebook to the transcripts. During the initial training, the group coded transcripts together and discussed areas of ambiguity. Coders then worked individually to code transcripts, meeting regularly to resolve discrepancies. Inter-coder reliability was analyzed using the intra-class correlation coefficient</w:t>
      </w:r>
      <w:r w:rsidR="006E2BA6">
        <w:rPr>
          <w:rStyle w:val="normaltextrun"/>
          <w:color w:val="000000"/>
        </w:rPr>
        <w:t xml:space="preserve"> (</w:t>
      </w:r>
      <w:proofErr w:type="spellStart"/>
      <w:r w:rsidR="006E2BA6">
        <w:rPr>
          <w:rStyle w:val="normaltextrun"/>
          <w:color w:val="000000"/>
        </w:rPr>
        <w:t>Shrout</w:t>
      </w:r>
      <w:proofErr w:type="spellEnd"/>
      <w:r w:rsidR="006E2BA6">
        <w:rPr>
          <w:rStyle w:val="normaltextrun"/>
          <w:color w:val="000000"/>
        </w:rPr>
        <w:t xml:space="preserve"> and Fleiss 1979). </w:t>
      </w:r>
      <w:r>
        <w:rPr>
          <w:rStyle w:val="normaltextrun"/>
          <w:color w:val="000000"/>
        </w:rPr>
        <w:t>Once pairs of coders reached agreement at levels of .75 or higher, they coded the remainder of the transcripts independently</w:t>
      </w:r>
      <w:r w:rsidR="00D973AC">
        <w:rPr>
          <w:rStyle w:val="normaltextrun"/>
          <w:color w:val="000000"/>
        </w:rPr>
        <w:t xml:space="preserve"> </w:t>
      </w:r>
      <w:r w:rsidR="006E2BA6">
        <w:rPr>
          <w:rStyle w:val="normaltextrun"/>
          <w:color w:val="000000"/>
        </w:rPr>
        <w:t>(Cho 2008)</w:t>
      </w:r>
      <w:r>
        <w:rPr>
          <w:rStyle w:val="normaltextrun"/>
          <w:color w:val="000000"/>
        </w:rPr>
        <w:t>. </w:t>
      </w:r>
      <w:r>
        <w:rPr>
          <w:rStyle w:val="eop"/>
        </w:rPr>
        <w:t> </w:t>
      </w:r>
    </w:p>
    <w:p w14:paraId="3A955942" w14:textId="77777777" w:rsidR="00756629" w:rsidRDefault="001D01DA" w:rsidP="001D01DA">
      <w:pPr>
        <w:pStyle w:val="paragraph"/>
        <w:spacing w:before="0" w:beforeAutospacing="0" w:after="0" w:afterAutospacing="0"/>
        <w:ind w:firstLine="360"/>
        <w:textAlignment w:val="baseline"/>
        <w:rPr>
          <w:rStyle w:val="normaltextrun"/>
          <w:color w:val="000000"/>
        </w:rPr>
      </w:pPr>
      <w:r>
        <w:rPr>
          <w:rStyle w:val="normaltextrun"/>
          <w:b/>
          <w:bCs/>
          <w:color w:val="000000"/>
        </w:rPr>
        <w:t>Statistical analysis</w:t>
      </w:r>
      <w:r>
        <w:rPr>
          <w:rStyle w:val="normaltextrun"/>
          <w:color w:val="000000"/>
        </w:rPr>
        <w:t>. For the data analysis, </w:t>
      </w:r>
      <w:r w:rsidR="00756629">
        <w:rPr>
          <w:rStyle w:val="normaltextrun"/>
          <w:color w:val="000000"/>
        </w:rPr>
        <w:t>we used two different types of analysis.</w:t>
      </w:r>
    </w:p>
    <w:p w14:paraId="152A80AD" w14:textId="78DF8B57" w:rsidR="001D01DA" w:rsidRDefault="00756629" w:rsidP="001D01DA">
      <w:pPr>
        <w:pStyle w:val="paragraph"/>
        <w:spacing w:before="0" w:beforeAutospacing="0" w:after="0" w:afterAutospacing="0"/>
        <w:ind w:firstLine="360"/>
        <w:textAlignment w:val="baseline"/>
        <w:rPr>
          <w:rStyle w:val="eop"/>
        </w:rPr>
      </w:pPr>
      <w:r>
        <w:rPr>
          <w:rStyle w:val="normaltextrun"/>
          <w:color w:val="000000"/>
        </w:rPr>
        <w:t xml:space="preserve">For the coded records, </w:t>
      </w:r>
      <w:r w:rsidR="001D01DA">
        <w:rPr>
          <w:rStyle w:val="normaltextrun"/>
          <w:color w:val="000000"/>
        </w:rPr>
        <w:t xml:space="preserve">the mentions of the different changes were aggregated by calculating proportions of change mentions across turns within each document. OLS regression models were used to analyze the differences between proportions across record types and sites. This method </w:t>
      </w:r>
      <w:r w:rsidR="001D01DA">
        <w:rPr>
          <w:rStyle w:val="normaltextrun"/>
          <w:color w:val="000000"/>
        </w:rPr>
        <w:lastRenderedPageBreak/>
        <w:t>was chosen over mixed effects models as turns within a document could not always be assigned to a single individual given the nature of the records, for example in the case of some focus groups and community meetings. </w:t>
      </w:r>
      <w:r w:rsidR="001D01DA">
        <w:rPr>
          <w:rStyle w:val="eop"/>
        </w:rPr>
        <w:t> </w:t>
      </w:r>
    </w:p>
    <w:p w14:paraId="6FAF7E83" w14:textId="1489AAFB" w:rsidR="00756629" w:rsidRPr="00EA0FE4" w:rsidRDefault="00756629" w:rsidP="00EA0FE4">
      <w:pPr>
        <w:pStyle w:val="paragraph"/>
        <w:spacing w:before="0" w:beforeAutospacing="0" w:after="0" w:afterAutospacing="0"/>
        <w:ind w:firstLine="360"/>
        <w:textAlignment w:val="baseline"/>
        <w:rPr>
          <w:rStyle w:val="normaltextrun"/>
          <w:color w:val="000000"/>
        </w:rPr>
      </w:pPr>
      <w:r w:rsidRPr="00EA0FE4">
        <w:rPr>
          <w:rStyle w:val="normaltextrun"/>
          <w:color w:val="000000"/>
        </w:rPr>
        <w:t>We also conducted simple word search</w:t>
      </w:r>
      <w:r w:rsidR="003E37FE" w:rsidRPr="00EA0FE4">
        <w:rPr>
          <w:rStyle w:val="normaltextrun"/>
          <w:color w:val="000000"/>
        </w:rPr>
        <w:t>es</w:t>
      </w:r>
      <w:r w:rsidRPr="00EA0FE4">
        <w:rPr>
          <w:rStyle w:val="normaltextrun"/>
          <w:color w:val="000000"/>
        </w:rPr>
        <w:t xml:space="preserve"> for </w:t>
      </w:r>
      <w:r w:rsidR="003E37FE" w:rsidRPr="00EA0FE4">
        <w:rPr>
          <w:rStyle w:val="normaltextrun"/>
          <w:color w:val="000000"/>
        </w:rPr>
        <w:t>key terms associated with the two frames under consideration. We carried these searches out at the level of document rather than frame. As suc</w:t>
      </w:r>
      <w:r w:rsidR="00553BFE">
        <w:rPr>
          <w:rStyle w:val="normaltextrun"/>
          <w:color w:val="000000"/>
        </w:rPr>
        <w:t>h</w:t>
      </w:r>
      <w:r w:rsidR="003E37FE" w:rsidRPr="00EA0FE4">
        <w:rPr>
          <w:rStyle w:val="normaltextrun"/>
          <w:color w:val="000000"/>
        </w:rPr>
        <w:t xml:space="preserve">, the basic unit of our analysis is no longer proportion but a binary indicator (present vs. absent) for the occurrence of each frame. We therefore conducted logistical regression models for the two types of frames with the binary frame indicator as the dependent variable and main effect and interaction terms for location and record  type.  In order to account for the length of conversations within the different records, we also added the records’ mean number of words per turn and the records’ </w:t>
      </w:r>
      <w:r w:rsidR="00EA0FE4" w:rsidRPr="00EA0FE4">
        <w:rPr>
          <w:rStyle w:val="normaltextrun"/>
        </w:rPr>
        <w:t>total number of turns</w:t>
      </w:r>
      <w:r w:rsidR="003E37FE" w:rsidRPr="00EA0FE4">
        <w:rPr>
          <w:rStyle w:val="normaltextrun"/>
          <w:color w:val="000000"/>
        </w:rPr>
        <w:t xml:space="preserve">. Because the coefficients estimated by the model are in log odds, which are harder to interpret, we are reporting the results in the form of changes in odds of observing the frames. </w:t>
      </w:r>
    </w:p>
    <w:p w14:paraId="0CD6531C" w14:textId="77777777" w:rsidR="00756629" w:rsidRPr="003E37FE" w:rsidRDefault="00756629" w:rsidP="001D01DA">
      <w:pPr>
        <w:pStyle w:val="paragraph"/>
        <w:spacing w:before="0" w:beforeAutospacing="0" w:after="0" w:afterAutospacing="0"/>
        <w:ind w:firstLine="360"/>
        <w:textAlignment w:val="baseline"/>
        <w:rPr>
          <w:rFonts w:ascii="Arial" w:hAnsi="Arial" w:cs="Arial"/>
          <w:sz w:val="18"/>
          <w:szCs w:val="18"/>
        </w:rPr>
      </w:pPr>
    </w:p>
    <w:p w14:paraId="1A9738C1" w14:textId="77777777" w:rsidR="00F04790" w:rsidRPr="00F04790" w:rsidRDefault="00F04790" w:rsidP="005709EC">
      <w:pPr>
        <w:outlineLvl w:val="0"/>
        <w:rPr>
          <w:rFonts w:ascii="Times New Roman" w:hAnsi="Times New Roman" w:cs="Times New Roman"/>
          <w:noProof w:val="0"/>
        </w:rPr>
      </w:pPr>
      <w:r w:rsidRPr="00F04790">
        <w:rPr>
          <w:rFonts w:ascii="Times New Roman" w:hAnsi="Times New Roman" w:cs="Times New Roman"/>
          <w:b/>
          <w:bCs/>
          <w:noProof w:val="0"/>
          <w:color w:val="000000"/>
        </w:rPr>
        <w:t>Supplementary Methods</w:t>
      </w:r>
    </w:p>
    <w:p w14:paraId="3668F7AA" w14:textId="77777777" w:rsidR="00F04790" w:rsidRPr="00F04790" w:rsidRDefault="00F04790" w:rsidP="00F04790">
      <w:pPr>
        <w:spacing w:after="240"/>
        <w:rPr>
          <w:rFonts w:ascii="Times New Roman" w:eastAsia="Times New Roman" w:hAnsi="Times New Roman" w:cs="Times New Roman"/>
          <w:noProof w:val="0"/>
        </w:rPr>
      </w:pPr>
    </w:p>
    <w:p w14:paraId="73F20D65" w14:textId="77777777" w:rsidR="00F04790" w:rsidRPr="00F04790" w:rsidRDefault="00F04790" w:rsidP="00F04790">
      <w:pPr>
        <w:rPr>
          <w:rFonts w:ascii="Times New Roman" w:hAnsi="Times New Roman" w:cs="Times New Roman"/>
          <w:noProof w:val="0"/>
        </w:rPr>
      </w:pPr>
      <w:r w:rsidRPr="00F04790">
        <w:rPr>
          <w:rFonts w:ascii="Times New Roman" w:hAnsi="Times New Roman" w:cs="Times New Roman"/>
          <w:i/>
          <w:iCs/>
          <w:noProof w:val="0"/>
          <w:color w:val="000000"/>
        </w:rPr>
        <w:t>Condensed version of code book:</w:t>
      </w:r>
    </w:p>
    <w:p w14:paraId="27F8D753" w14:textId="77777777" w:rsidR="00F04790" w:rsidRPr="00F04790" w:rsidRDefault="00F04790" w:rsidP="00F04790">
      <w:pPr>
        <w:rPr>
          <w:rFonts w:ascii="Times New Roman" w:eastAsia="Times New Roman" w:hAnsi="Times New Roman" w:cs="Times New Roman"/>
          <w:noProof w:val="0"/>
        </w:rPr>
      </w:pPr>
    </w:p>
    <w:p w14:paraId="106959E8" w14:textId="77777777" w:rsidR="00F04790" w:rsidRPr="00F04790" w:rsidRDefault="00F04790" w:rsidP="005709EC">
      <w:pPr>
        <w:outlineLvl w:val="0"/>
        <w:rPr>
          <w:rFonts w:ascii="Times New Roman" w:hAnsi="Times New Roman" w:cs="Times New Roman"/>
          <w:noProof w:val="0"/>
        </w:rPr>
      </w:pPr>
      <w:r w:rsidRPr="00F04790">
        <w:rPr>
          <w:rFonts w:ascii="Times New Roman" w:hAnsi="Times New Roman" w:cs="Times New Roman"/>
          <w:b/>
          <w:bCs/>
          <w:noProof w:val="0"/>
          <w:color w:val="000000"/>
        </w:rPr>
        <w:t>Regular vs. Minimal Turn</w:t>
      </w:r>
    </w:p>
    <w:p w14:paraId="34AAC916" w14:textId="77777777" w:rsidR="00F04790" w:rsidRPr="00F04790" w:rsidRDefault="00F04790" w:rsidP="00F04790">
      <w:pPr>
        <w:rPr>
          <w:rFonts w:ascii="Times New Roman" w:hAnsi="Times New Roman" w:cs="Times New Roman"/>
          <w:noProof w:val="0"/>
        </w:rPr>
      </w:pPr>
      <w:r w:rsidRPr="00F04790">
        <w:rPr>
          <w:rFonts w:ascii="Times New Roman" w:hAnsi="Times New Roman" w:cs="Times New Roman"/>
          <w:noProof w:val="0"/>
          <w:color w:val="000000"/>
        </w:rPr>
        <w:t>A minimal turn is one that is too short or lacking in content for coding, such as a short response like “yes” or “I see,” a repetition of the previous turn, with no expansion, or a heading in meeting notes (e.g., “Old Business”). Only regular turns were coded.</w:t>
      </w:r>
    </w:p>
    <w:p w14:paraId="16F1267D" w14:textId="77777777" w:rsidR="00F04790" w:rsidRPr="00F04790" w:rsidRDefault="00F04790" w:rsidP="00F04790">
      <w:pPr>
        <w:rPr>
          <w:rFonts w:ascii="Times New Roman" w:eastAsia="Times New Roman" w:hAnsi="Times New Roman" w:cs="Times New Roman"/>
          <w:noProof w:val="0"/>
        </w:rPr>
      </w:pPr>
    </w:p>
    <w:p w14:paraId="3C5E468D" w14:textId="77777777" w:rsidR="00F04790" w:rsidRPr="00F04790" w:rsidRDefault="00F04790" w:rsidP="00F04790">
      <w:pPr>
        <w:rPr>
          <w:rFonts w:ascii="Times New Roman" w:hAnsi="Times New Roman" w:cs="Times New Roman"/>
          <w:noProof w:val="0"/>
        </w:rPr>
      </w:pPr>
      <w:r w:rsidRPr="00F04790">
        <w:rPr>
          <w:rFonts w:ascii="Times New Roman" w:hAnsi="Times New Roman" w:cs="Times New Roman"/>
          <w:b/>
          <w:bCs/>
          <w:noProof w:val="0"/>
          <w:color w:val="000000"/>
        </w:rPr>
        <w:t>Impacts and Changes</w:t>
      </w:r>
      <w:r w:rsidRPr="00F04790">
        <w:rPr>
          <w:rFonts w:ascii="Times New Roman" w:hAnsi="Times New Roman" w:cs="Times New Roman"/>
          <w:noProof w:val="0"/>
          <w:color w:val="000000"/>
        </w:rPr>
        <w:t>: Does the speaker mention an impact or change, at the community scale or larger, hypothetical or certain?</w:t>
      </w:r>
    </w:p>
    <w:p w14:paraId="07C57175" w14:textId="77777777" w:rsidR="00F04790" w:rsidRPr="00F04790" w:rsidRDefault="00F04790" w:rsidP="00F04790">
      <w:pPr>
        <w:numPr>
          <w:ilvl w:val="0"/>
          <w:numId w:val="1"/>
        </w:numPr>
        <w:textAlignment w:val="baseline"/>
        <w:rPr>
          <w:rFonts w:ascii="Times New Roman" w:hAnsi="Times New Roman" w:cs="Times New Roman"/>
          <w:noProof w:val="0"/>
          <w:color w:val="000000"/>
        </w:rPr>
      </w:pPr>
      <w:r w:rsidRPr="00F04790">
        <w:rPr>
          <w:rFonts w:ascii="Times New Roman" w:hAnsi="Times New Roman" w:cs="Times New Roman"/>
          <w:noProof w:val="0"/>
          <w:color w:val="000000"/>
        </w:rPr>
        <w:t>Does the speaker refer to an impact or change?</w:t>
      </w:r>
    </w:p>
    <w:p w14:paraId="3C9E4E00" w14:textId="77777777" w:rsidR="00F04790" w:rsidRPr="00F04790" w:rsidRDefault="00F04790" w:rsidP="00F04790">
      <w:pPr>
        <w:numPr>
          <w:ilvl w:val="0"/>
          <w:numId w:val="1"/>
        </w:numPr>
        <w:textAlignment w:val="baseline"/>
        <w:rPr>
          <w:rFonts w:ascii="Times New Roman" w:hAnsi="Times New Roman" w:cs="Times New Roman"/>
          <w:noProof w:val="0"/>
          <w:color w:val="000000"/>
        </w:rPr>
      </w:pPr>
      <w:r w:rsidRPr="00F04790">
        <w:rPr>
          <w:rFonts w:ascii="Times New Roman" w:hAnsi="Times New Roman" w:cs="Times New Roman"/>
          <w:noProof w:val="0"/>
          <w:color w:val="000000"/>
        </w:rPr>
        <w:t>Does the speaker refer to changes in the amount of snow?</w:t>
      </w:r>
    </w:p>
    <w:p w14:paraId="20232E31" w14:textId="77777777" w:rsidR="00F04790" w:rsidRPr="00F04790" w:rsidRDefault="00F04790" w:rsidP="00F04790">
      <w:pPr>
        <w:numPr>
          <w:ilvl w:val="0"/>
          <w:numId w:val="1"/>
        </w:numPr>
        <w:textAlignment w:val="baseline"/>
        <w:rPr>
          <w:rFonts w:ascii="Times New Roman" w:hAnsi="Times New Roman" w:cs="Times New Roman"/>
          <w:noProof w:val="0"/>
          <w:color w:val="000000"/>
        </w:rPr>
      </w:pPr>
      <w:r w:rsidRPr="00F04790">
        <w:rPr>
          <w:rFonts w:ascii="Times New Roman" w:hAnsi="Times New Roman" w:cs="Times New Roman"/>
          <w:noProof w:val="0"/>
          <w:color w:val="000000"/>
        </w:rPr>
        <w:t>Does the speaker refer to changes in the amount of ice, including glaciers?</w:t>
      </w:r>
    </w:p>
    <w:p w14:paraId="00AFDFA0" w14:textId="77777777" w:rsidR="00F04790" w:rsidRPr="00F04790" w:rsidRDefault="00F04790" w:rsidP="00F04790">
      <w:pPr>
        <w:numPr>
          <w:ilvl w:val="0"/>
          <w:numId w:val="1"/>
        </w:numPr>
        <w:textAlignment w:val="baseline"/>
        <w:rPr>
          <w:rFonts w:ascii="Times New Roman" w:hAnsi="Times New Roman" w:cs="Times New Roman"/>
          <w:noProof w:val="0"/>
          <w:color w:val="000000"/>
        </w:rPr>
      </w:pPr>
      <w:r w:rsidRPr="00F04790">
        <w:rPr>
          <w:rFonts w:ascii="Times New Roman" w:hAnsi="Times New Roman" w:cs="Times New Roman"/>
          <w:noProof w:val="0"/>
          <w:color w:val="000000"/>
        </w:rPr>
        <w:t>Does the speaker refer to changes in weather or seasons?</w:t>
      </w:r>
    </w:p>
    <w:p w14:paraId="7622BE16" w14:textId="77777777" w:rsidR="00F04790" w:rsidRPr="00F04790" w:rsidRDefault="00F04790" w:rsidP="00F04790">
      <w:pPr>
        <w:numPr>
          <w:ilvl w:val="0"/>
          <w:numId w:val="1"/>
        </w:numPr>
        <w:textAlignment w:val="baseline"/>
        <w:rPr>
          <w:rFonts w:ascii="Times New Roman" w:hAnsi="Times New Roman" w:cs="Times New Roman"/>
          <w:noProof w:val="0"/>
          <w:color w:val="000000"/>
        </w:rPr>
      </w:pPr>
      <w:r w:rsidRPr="00F04790">
        <w:rPr>
          <w:rFonts w:ascii="Times New Roman" w:hAnsi="Times New Roman" w:cs="Times New Roman"/>
          <w:noProof w:val="0"/>
          <w:color w:val="000000"/>
        </w:rPr>
        <w:t>Does the speaker refer to changes in water supply, availability or quality, whether for drinking, irrigation, hydropower, recreation or other uses?</w:t>
      </w:r>
    </w:p>
    <w:p w14:paraId="2DE33E57" w14:textId="77777777" w:rsidR="00F04790" w:rsidRPr="00F04790" w:rsidRDefault="00F04790" w:rsidP="00F04790">
      <w:pPr>
        <w:numPr>
          <w:ilvl w:val="0"/>
          <w:numId w:val="1"/>
        </w:numPr>
        <w:textAlignment w:val="baseline"/>
        <w:rPr>
          <w:rFonts w:ascii="Times New Roman" w:hAnsi="Times New Roman" w:cs="Times New Roman"/>
          <w:noProof w:val="0"/>
          <w:color w:val="000000"/>
        </w:rPr>
      </w:pPr>
      <w:r w:rsidRPr="00F04790">
        <w:rPr>
          <w:rFonts w:ascii="Times New Roman" w:hAnsi="Times New Roman" w:cs="Times New Roman"/>
          <w:noProof w:val="0"/>
          <w:color w:val="000000"/>
        </w:rPr>
        <w:t>Does the speaker refer to changes in hazards, whether new ones appearing or existing ones becoming more severe or less severe?</w:t>
      </w:r>
    </w:p>
    <w:p w14:paraId="01DB67A6" w14:textId="77777777" w:rsidR="00F04790" w:rsidRPr="00F04790" w:rsidRDefault="00F04790" w:rsidP="00F04790">
      <w:pPr>
        <w:numPr>
          <w:ilvl w:val="0"/>
          <w:numId w:val="1"/>
        </w:numPr>
        <w:textAlignment w:val="baseline"/>
        <w:rPr>
          <w:rFonts w:ascii="Times New Roman" w:hAnsi="Times New Roman" w:cs="Times New Roman"/>
          <w:noProof w:val="0"/>
          <w:color w:val="000000"/>
        </w:rPr>
      </w:pPr>
      <w:r w:rsidRPr="00F04790">
        <w:rPr>
          <w:rFonts w:ascii="Times New Roman" w:hAnsi="Times New Roman" w:cs="Times New Roman"/>
          <w:noProof w:val="0"/>
          <w:color w:val="000000"/>
        </w:rPr>
        <w:t xml:space="preserve">Does the speaker refer to changes in natural vegetation? </w:t>
      </w:r>
    </w:p>
    <w:p w14:paraId="59240F30" w14:textId="77777777" w:rsidR="00F04790" w:rsidRPr="00F04790" w:rsidRDefault="00F04790" w:rsidP="00F04790">
      <w:pPr>
        <w:numPr>
          <w:ilvl w:val="0"/>
          <w:numId w:val="1"/>
        </w:numPr>
        <w:textAlignment w:val="baseline"/>
        <w:rPr>
          <w:rFonts w:ascii="Times New Roman" w:hAnsi="Times New Roman" w:cs="Times New Roman"/>
          <w:noProof w:val="0"/>
          <w:color w:val="000000"/>
        </w:rPr>
      </w:pPr>
      <w:r w:rsidRPr="00F04790">
        <w:rPr>
          <w:rFonts w:ascii="Times New Roman" w:hAnsi="Times New Roman" w:cs="Times New Roman"/>
          <w:noProof w:val="0"/>
          <w:color w:val="000000"/>
        </w:rPr>
        <w:t xml:space="preserve">Does the speaker refer to changes in agriculture (including orchards and tree plantations) or livestock-raising? </w:t>
      </w:r>
    </w:p>
    <w:p w14:paraId="57679402" w14:textId="77777777" w:rsidR="00F04790" w:rsidRPr="00F04790" w:rsidRDefault="00F04790" w:rsidP="00F04790">
      <w:pPr>
        <w:numPr>
          <w:ilvl w:val="0"/>
          <w:numId w:val="1"/>
        </w:numPr>
        <w:textAlignment w:val="baseline"/>
        <w:rPr>
          <w:rFonts w:ascii="Times New Roman" w:hAnsi="Times New Roman" w:cs="Times New Roman"/>
          <w:noProof w:val="0"/>
          <w:color w:val="000000"/>
        </w:rPr>
      </w:pPr>
      <w:r w:rsidRPr="00F04790">
        <w:rPr>
          <w:rFonts w:ascii="Times New Roman" w:hAnsi="Times New Roman" w:cs="Times New Roman"/>
          <w:noProof w:val="0"/>
          <w:color w:val="000000"/>
        </w:rPr>
        <w:t xml:space="preserve">Does the speaker refer to changes in hydropower? </w:t>
      </w:r>
    </w:p>
    <w:p w14:paraId="3BA5ECF7" w14:textId="77777777" w:rsidR="00F04790" w:rsidRPr="00F04790" w:rsidRDefault="00F04790" w:rsidP="00F04790">
      <w:pPr>
        <w:numPr>
          <w:ilvl w:val="0"/>
          <w:numId w:val="1"/>
        </w:numPr>
        <w:textAlignment w:val="baseline"/>
        <w:rPr>
          <w:rFonts w:ascii="Times New Roman" w:hAnsi="Times New Roman" w:cs="Times New Roman"/>
          <w:noProof w:val="0"/>
          <w:color w:val="000000"/>
        </w:rPr>
      </w:pPr>
      <w:r w:rsidRPr="00F04790">
        <w:rPr>
          <w:rFonts w:ascii="Times New Roman" w:hAnsi="Times New Roman" w:cs="Times New Roman"/>
          <w:noProof w:val="0"/>
          <w:color w:val="000000"/>
        </w:rPr>
        <w:t>Does the speaker refer to changes in the appearance, beauty or spiritual quality of the mountains?</w:t>
      </w:r>
    </w:p>
    <w:p w14:paraId="67808A35" w14:textId="77777777" w:rsidR="00F04790" w:rsidRPr="00F04790" w:rsidRDefault="00F04790" w:rsidP="00F04790">
      <w:pPr>
        <w:numPr>
          <w:ilvl w:val="0"/>
          <w:numId w:val="1"/>
        </w:numPr>
        <w:textAlignment w:val="baseline"/>
        <w:rPr>
          <w:rFonts w:ascii="Times New Roman" w:hAnsi="Times New Roman" w:cs="Times New Roman"/>
          <w:noProof w:val="0"/>
          <w:color w:val="000000"/>
        </w:rPr>
      </w:pPr>
      <w:r w:rsidRPr="00F04790">
        <w:rPr>
          <w:rFonts w:ascii="Times New Roman" w:hAnsi="Times New Roman" w:cs="Times New Roman"/>
          <w:noProof w:val="0"/>
          <w:color w:val="000000"/>
        </w:rPr>
        <w:t xml:space="preserve">Does the speaker refer to changes in tourism? </w:t>
      </w:r>
    </w:p>
    <w:p w14:paraId="49430239" w14:textId="77777777" w:rsidR="00F04790" w:rsidRPr="00F04790" w:rsidRDefault="00F04790" w:rsidP="00F04790">
      <w:pPr>
        <w:numPr>
          <w:ilvl w:val="0"/>
          <w:numId w:val="1"/>
        </w:numPr>
        <w:textAlignment w:val="baseline"/>
        <w:rPr>
          <w:rFonts w:ascii="Times New Roman" w:hAnsi="Times New Roman" w:cs="Times New Roman"/>
          <w:noProof w:val="0"/>
          <w:color w:val="000000"/>
        </w:rPr>
      </w:pPr>
      <w:r w:rsidRPr="00F04790">
        <w:rPr>
          <w:rFonts w:ascii="Times New Roman" w:hAnsi="Times New Roman" w:cs="Times New Roman"/>
          <w:noProof w:val="0"/>
          <w:color w:val="000000"/>
        </w:rPr>
        <w:t xml:space="preserve">Does the speaker refer to changes in wildlife, including mammals, birds, or fish? </w:t>
      </w:r>
    </w:p>
    <w:p w14:paraId="2AB91EEC" w14:textId="77777777" w:rsidR="00F04790" w:rsidRPr="00F04790" w:rsidRDefault="00F04790" w:rsidP="00F04790">
      <w:pPr>
        <w:numPr>
          <w:ilvl w:val="0"/>
          <w:numId w:val="1"/>
        </w:numPr>
        <w:textAlignment w:val="baseline"/>
        <w:rPr>
          <w:rFonts w:ascii="Times New Roman" w:hAnsi="Times New Roman" w:cs="Times New Roman"/>
          <w:noProof w:val="0"/>
          <w:color w:val="000000"/>
        </w:rPr>
      </w:pPr>
      <w:r w:rsidRPr="00F04790">
        <w:rPr>
          <w:rFonts w:ascii="Times New Roman" w:hAnsi="Times New Roman" w:cs="Times New Roman"/>
          <w:noProof w:val="0"/>
          <w:color w:val="000000"/>
        </w:rPr>
        <w:t xml:space="preserve">Does the speaker refer to changes in recreation? </w:t>
      </w:r>
    </w:p>
    <w:p w14:paraId="1AE411E3" w14:textId="77777777" w:rsidR="00F04790" w:rsidRPr="00F04790" w:rsidRDefault="00F04790" w:rsidP="00F04790">
      <w:pPr>
        <w:numPr>
          <w:ilvl w:val="0"/>
          <w:numId w:val="1"/>
        </w:numPr>
        <w:textAlignment w:val="baseline"/>
        <w:rPr>
          <w:rFonts w:ascii="Times New Roman" w:hAnsi="Times New Roman" w:cs="Times New Roman"/>
          <w:noProof w:val="0"/>
          <w:color w:val="000000"/>
        </w:rPr>
      </w:pPr>
      <w:r w:rsidRPr="00F04790">
        <w:rPr>
          <w:rFonts w:ascii="Times New Roman" w:hAnsi="Times New Roman" w:cs="Times New Roman"/>
          <w:noProof w:val="0"/>
          <w:color w:val="000000"/>
        </w:rPr>
        <w:t>Does the speaker refer to other changes in economic or social conditions in the community, region, country or world?</w:t>
      </w:r>
    </w:p>
    <w:p w14:paraId="3A8EF640" w14:textId="77777777" w:rsidR="00F04790" w:rsidRPr="00F04790" w:rsidRDefault="00F04790" w:rsidP="00F04790">
      <w:pPr>
        <w:rPr>
          <w:rFonts w:ascii="Times New Roman" w:hAnsi="Times New Roman" w:cs="Times New Roman"/>
          <w:noProof w:val="0"/>
        </w:rPr>
      </w:pPr>
      <w:r w:rsidRPr="00F04790">
        <w:rPr>
          <w:rFonts w:ascii="Times New Roman" w:hAnsi="Times New Roman" w:cs="Times New Roman"/>
          <w:b/>
          <w:bCs/>
          <w:noProof w:val="0"/>
          <w:color w:val="000000"/>
        </w:rPr>
        <w:t>Quality of Impacts and Changes</w:t>
      </w:r>
      <w:r>
        <w:rPr>
          <w:rFonts w:ascii="Times New Roman" w:hAnsi="Times New Roman" w:cs="Times New Roman"/>
          <w:b/>
          <w:bCs/>
          <w:noProof w:val="0"/>
          <w:color w:val="000000"/>
        </w:rPr>
        <w:t>:</w:t>
      </w:r>
      <w:r>
        <w:rPr>
          <w:rFonts w:ascii="Times New Roman" w:hAnsi="Times New Roman" w:cs="Times New Roman"/>
          <w:noProof w:val="0"/>
        </w:rPr>
        <w:t xml:space="preserve"> </w:t>
      </w:r>
      <w:r w:rsidRPr="00F04790">
        <w:rPr>
          <w:rFonts w:ascii="Times New Roman" w:hAnsi="Times New Roman" w:cs="Times New Roman"/>
          <w:noProof w:val="0"/>
          <w:color w:val="000000"/>
        </w:rPr>
        <w:t>If at least one impact/change is mentioned, indicate what it is here, and answer the following questions for that particular impact/change.</w:t>
      </w:r>
    </w:p>
    <w:p w14:paraId="1989C55A" w14:textId="77777777" w:rsidR="00F04790" w:rsidRPr="00F04790" w:rsidRDefault="00F04790" w:rsidP="00F04790">
      <w:pPr>
        <w:numPr>
          <w:ilvl w:val="0"/>
          <w:numId w:val="1"/>
        </w:numPr>
        <w:textAlignment w:val="baseline"/>
        <w:rPr>
          <w:rFonts w:ascii="Times New Roman" w:hAnsi="Times New Roman" w:cs="Times New Roman"/>
          <w:noProof w:val="0"/>
          <w:color w:val="000000"/>
        </w:rPr>
      </w:pPr>
      <w:r w:rsidRPr="00F04790">
        <w:rPr>
          <w:rFonts w:ascii="Times New Roman" w:hAnsi="Times New Roman" w:cs="Times New Roman"/>
          <w:noProof w:val="0"/>
          <w:color w:val="000000"/>
        </w:rPr>
        <w:lastRenderedPageBreak/>
        <w:t>Does the speaker refer to impact or change as positive, neutral, mixed, negative, unspecified</w:t>
      </w:r>
      <w:r>
        <w:rPr>
          <w:rFonts w:ascii="Times New Roman" w:hAnsi="Times New Roman" w:cs="Times New Roman"/>
          <w:noProof w:val="0"/>
          <w:color w:val="000000"/>
        </w:rPr>
        <w:t>?</w:t>
      </w:r>
    </w:p>
    <w:p w14:paraId="5564C7D7" w14:textId="77777777" w:rsidR="00F04790" w:rsidRPr="00F04790" w:rsidRDefault="00F04790" w:rsidP="00F04790">
      <w:pPr>
        <w:numPr>
          <w:ilvl w:val="0"/>
          <w:numId w:val="1"/>
        </w:numPr>
        <w:textAlignment w:val="baseline"/>
        <w:rPr>
          <w:rFonts w:ascii="Times New Roman" w:hAnsi="Times New Roman" w:cs="Times New Roman"/>
          <w:noProof w:val="0"/>
          <w:color w:val="000000"/>
        </w:rPr>
      </w:pPr>
      <w:r w:rsidRPr="00F04790">
        <w:rPr>
          <w:rFonts w:ascii="Times New Roman" w:hAnsi="Times New Roman" w:cs="Times New Roman"/>
          <w:noProof w:val="0"/>
          <w:color w:val="000000"/>
        </w:rPr>
        <w:t>Does the speaker describe the certainty of the arrival of the impact or change?</w:t>
      </w:r>
    </w:p>
    <w:p w14:paraId="16535B26" w14:textId="77777777" w:rsidR="00F04790" w:rsidRPr="00F04790" w:rsidRDefault="00F04790" w:rsidP="00F04790">
      <w:pPr>
        <w:numPr>
          <w:ilvl w:val="0"/>
          <w:numId w:val="1"/>
        </w:numPr>
        <w:textAlignment w:val="baseline"/>
        <w:rPr>
          <w:rFonts w:ascii="Times New Roman" w:hAnsi="Times New Roman" w:cs="Times New Roman"/>
          <w:noProof w:val="0"/>
          <w:color w:val="000000"/>
        </w:rPr>
      </w:pPr>
      <w:r w:rsidRPr="00F04790">
        <w:rPr>
          <w:rFonts w:ascii="Times New Roman" w:hAnsi="Times New Roman" w:cs="Times New Roman"/>
          <w:noProof w:val="0"/>
          <w:color w:val="000000"/>
        </w:rPr>
        <w:t>Does the speaker describe the certainty of the timing of the impact or change?</w:t>
      </w:r>
    </w:p>
    <w:p w14:paraId="16DC84B1" w14:textId="77777777" w:rsidR="00F04790" w:rsidRPr="00F04790" w:rsidRDefault="00F04790" w:rsidP="00F04790">
      <w:pPr>
        <w:numPr>
          <w:ilvl w:val="0"/>
          <w:numId w:val="1"/>
        </w:numPr>
        <w:textAlignment w:val="baseline"/>
        <w:rPr>
          <w:rFonts w:ascii="Times New Roman" w:hAnsi="Times New Roman" w:cs="Times New Roman"/>
          <w:noProof w:val="0"/>
          <w:color w:val="000000"/>
        </w:rPr>
      </w:pPr>
      <w:r w:rsidRPr="00F04790">
        <w:rPr>
          <w:rFonts w:ascii="Times New Roman" w:hAnsi="Times New Roman" w:cs="Times New Roman"/>
          <w:noProof w:val="0"/>
          <w:color w:val="000000"/>
        </w:rPr>
        <w:t>Does the speaker describe the reversibility of the impact or change?</w:t>
      </w:r>
    </w:p>
    <w:p w14:paraId="24DB4382" w14:textId="77777777" w:rsidR="00F04790" w:rsidRPr="00F04790" w:rsidRDefault="00F04790" w:rsidP="00F04790">
      <w:pPr>
        <w:numPr>
          <w:ilvl w:val="0"/>
          <w:numId w:val="1"/>
        </w:numPr>
        <w:textAlignment w:val="baseline"/>
        <w:rPr>
          <w:rFonts w:ascii="Times New Roman" w:hAnsi="Times New Roman" w:cs="Times New Roman"/>
          <w:noProof w:val="0"/>
          <w:color w:val="000000"/>
        </w:rPr>
      </w:pPr>
      <w:r w:rsidRPr="00F04790">
        <w:rPr>
          <w:rFonts w:ascii="Times New Roman" w:hAnsi="Times New Roman" w:cs="Times New Roman"/>
          <w:noProof w:val="0"/>
          <w:color w:val="000000"/>
        </w:rPr>
        <w:t>Does the speaker describe the seriousness of the impact or change?</w:t>
      </w:r>
    </w:p>
    <w:p w14:paraId="0AB99777" w14:textId="77777777" w:rsidR="00F04790" w:rsidRPr="00F04790" w:rsidRDefault="00F04790" w:rsidP="00F04790">
      <w:pPr>
        <w:numPr>
          <w:ilvl w:val="0"/>
          <w:numId w:val="1"/>
        </w:numPr>
        <w:textAlignment w:val="baseline"/>
        <w:rPr>
          <w:rFonts w:ascii="Times New Roman" w:hAnsi="Times New Roman" w:cs="Times New Roman"/>
          <w:noProof w:val="0"/>
          <w:color w:val="000000"/>
        </w:rPr>
      </w:pPr>
      <w:r w:rsidRPr="00F04790">
        <w:rPr>
          <w:rFonts w:ascii="Times New Roman" w:hAnsi="Times New Roman" w:cs="Times New Roman"/>
          <w:noProof w:val="0"/>
          <w:color w:val="000000"/>
        </w:rPr>
        <w:t>Does the speaker use emotional language when discussing the impact or change?</w:t>
      </w:r>
    </w:p>
    <w:p w14:paraId="0CF45D6A" w14:textId="77777777" w:rsidR="00F04790" w:rsidRPr="00F04790" w:rsidRDefault="00F04790" w:rsidP="005709EC">
      <w:pPr>
        <w:outlineLvl w:val="0"/>
        <w:rPr>
          <w:rFonts w:ascii="Times New Roman" w:hAnsi="Times New Roman" w:cs="Times New Roman"/>
          <w:noProof w:val="0"/>
        </w:rPr>
      </w:pPr>
      <w:r w:rsidRPr="00F04790">
        <w:rPr>
          <w:rFonts w:ascii="Times New Roman" w:hAnsi="Times New Roman" w:cs="Times New Roman"/>
          <w:b/>
          <w:bCs/>
          <w:noProof w:val="0"/>
          <w:color w:val="000000"/>
        </w:rPr>
        <w:t>Impacts/Changes: Attribution and Responses</w:t>
      </w:r>
    </w:p>
    <w:p w14:paraId="15B0734B" w14:textId="77777777" w:rsidR="00F04790" w:rsidRPr="00F04790" w:rsidRDefault="00F04790" w:rsidP="00F04790">
      <w:pPr>
        <w:numPr>
          <w:ilvl w:val="0"/>
          <w:numId w:val="1"/>
        </w:numPr>
        <w:textAlignment w:val="baseline"/>
        <w:rPr>
          <w:rFonts w:ascii="Times New Roman" w:hAnsi="Times New Roman" w:cs="Times New Roman"/>
          <w:noProof w:val="0"/>
          <w:color w:val="000000"/>
        </w:rPr>
      </w:pPr>
      <w:r w:rsidRPr="00F04790">
        <w:rPr>
          <w:rFonts w:ascii="Times New Roman" w:hAnsi="Times New Roman" w:cs="Times New Roman"/>
          <w:noProof w:val="0"/>
          <w:color w:val="000000"/>
        </w:rPr>
        <w:t>Does the speaker link the impact or change to climate change or global warming?</w:t>
      </w:r>
    </w:p>
    <w:p w14:paraId="2D43B82C" w14:textId="77777777" w:rsidR="00F04790" w:rsidRPr="00F04790" w:rsidRDefault="00F04790" w:rsidP="00F04790">
      <w:pPr>
        <w:numPr>
          <w:ilvl w:val="0"/>
          <w:numId w:val="1"/>
        </w:numPr>
        <w:textAlignment w:val="baseline"/>
        <w:rPr>
          <w:rFonts w:ascii="Times New Roman" w:hAnsi="Times New Roman" w:cs="Times New Roman"/>
          <w:noProof w:val="0"/>
          <w:color w:val="000000"/>
        </w:rPr>
      </w:pPr>
      <w:r w:rsidRPr="00F04790">
        <w:rPr>
          <w:rFonts w:ascii="Times New Roman" w:hAnsi="Times New Roman" w:cs="Times New Roman"/>
          <w:noProof w:val="0"/>
          <w:color w:val="000000"/>
        </w:rPr>
        <w:t xml:space="preserve">Does the speaker link the impact or change to glacier retreat? </w:t>
      </w:r>
    </w:p>
    <w:p w14:paraId="19FD451B" w14:textId="77777777" w:rsidR="00F04790" w:rsidRPr="00F04790" w:rsidRDefault="00F04790" w:rsidP="00F04790">
      <w:pPr>
        <w:numPr>
          <w:ilvl w:val="0"/>
          <w:numId w:val="1"/>
        </w:numPr>
        <w:textAlignment w:val="baseline"/>
        <w:rPr>
          <w:rFonts w:ascii="Times New Roman" w:hAnsi="Times New Roman" w:cs="Times New Roman"/>
          <w:noProof w:val="0"/>
          <w:color w:val="000000"/>
        </w:rPr>
      </w:pPr>
      <w:r w:rsidRPr="00F04790">
        <w:rPr>
          <w:rFonts w:ascii="Times New Roman" w:hAnsi="Times New Roman" w:cs="Times New Roman"/>
          <w:noProof w:val="0"/>
          <w:color w:val="000000"/>
        </w:rPr>
        <w:t>Does the speaker link the impact or change to some other environmental or natural cause?  </w:t>
      </w:r>
    </w:p>
    <w:p w14:paraId="2450DD79" w14:textId="77777777" w:rsidR="00F04790" w:rsidRPr="00F04790" w:rsidRDefault="00F04790" w:rsidP="00F04790">
      <w:pPr>
        <w:numPr>
          <w:ilvl w:val="0"/>
          <w:numId w:val="1"/>
        </w:numPr>
        <w:textAlignment w:val="baseline"/>
        <w:rPr>
          <w:rFonts w:ascii="Times New Roman" w:hAnsi="Times New Roman" w:cs="Times New Roman"/>
          <w:noProof w:val="0"/>
          <w:color w:val="000000"/>
        </w:rPr>
      </w:pPr>
      <w:r w:rsidRPr="00F04790">
        <w:rPr>
          <w:rFonts w:ascii="Times New Roman" w:hAnsi="Times New Roman" w:cs="Times New Roman"/>
          <w:noProof w:val="0"/>
          <w:color w:val="000000"/>
        </w:rPr>
        <w:t xml:space="preserve">Does the speaker link the impact or change to some cause other than the environment or nature, whether economic, political, cultural, religious or other? </w:t>
      </w:r>
    </w:p>
    <w:p w14:paraId="4D4D3B6E" w14:textId="77777777" w:rsidR="00F04790" w:rsidRPr="00F04790" w:rsidRDefault="00F04790" w:rsidP="00F04790">
      <w:pPr>
        <w:numPr>
          <w:ilvl w:val="0"/>
          <w:numId w:val="1"/>
        </w:numPr>
        <w:textAlignment w:val="baseline"/>
        <w:rPr>
          <w:rFonts w:ascii="Times New Roman" w:hAnsi="Times New Roman" w:cs="Times New Roman"/>
          <w:noProof w:val="0"/>
          <w:color w:val="000000"/>
        </w:rPr>
      </w:pPr>
      <w:r w:rsidRPr="00F04790">
        <w:rPr>
          <w:rFonts w:ascii="Times New Roman" w:hAnsi="Times New Roman" w:cs="Times New Roman"/>
          <w:noProof w:val="0"/>
          <w:color w:val="000000"/>
        </w:rPr>
        <w:t>Does the speaker say that he/she does not know what the cause of the impact or change is, or is unsure of the cause?</w:t>
      </w:r>
    </w:p>
    <w:p w14:paraId="26EDC7F3" w14:textId="77777777" w:rsidR="00F04790" w:rsidRPr="00F04790" w:rsidRDefault="00F04790" w:rsidP="00F04790">
      <w:pPr>
        <w:numPr>
          <w:ilvl w:val="0"/>
          <w:numId w:val="1"/>
        </w:numPr>
        <w:textAlignment w:val="baseline"/>
        <w:rPr>
          <w:rFonts w:ascii="Times New Roman" w:hAnsi="Times New Roman" w:cs="Times New Roman"/>
          <w:noProof w:val="0"/>
          <w:color w:val="000000"/>
        </w:rPr>
      </w:pPr>
      <w:r w:rsidRPr="00F04790">
        <w:rPr>
          <w:rFonts w:ascii="Times New Roman" w:hAnsi="Times New Roman" w:cs="Times New Roman"/>
          <w:noProof w:val="0"/>
          <w:color w:val="000000"/>
        </w:rPr>
        <w:t xml:space="preserve">Does the speaker suggest that the impact or change will lead to people moving out of the area? </w:t>
      </w:r>
    </w:p>
    <w:p w14:paraId="0B1C78B7" w14:textId="77777777" w:rsidR="00F04790" w:rsidRPr="00F04790" w:rsidRDefault="00F04790" w:rsidP="00F04790">
      <w:pPr>
        <w:numPr>
          <w:ilvl w:val="0"/>
          <w:numId w:val="1"/>
        </w:numPr>
        <w:textAlignment w:val="baseline"/>
        <w:rPr>
          <w:rFonts w:ascii="Times New Roman" w:hAnsi="Times New Roman" w:cs="Times New Roman"/>
          <w:noProof w:val="0"/>
          <w:color w:val="000000"/>
        </w:rPr>
      </w:pPr>
      <w:r w:rsidRPr="00F04790">
        <w:rPr>
          <w:rFonts w:ascii="Times New Roman" w:hAnsi="Times New Roman" w:cs="Times New Roman"/>
          <w:noProof w:val="0"/>
          <w:color w:val="000000"/>
        </w:rPr>
        <w:t>Does the speaker suggest that people will develop some response to the impact or change?</w:t>
      </w:r>
    </w:p>
    <w:p w14:paraId="5E4FCA3D" w14:textId="77777777" w:rsidR="001D01DA" w:rsidRDefault="001D01DA"/>
    <w:p w14:paraId="23286739" w14:textId="63D3FE70" w:rsidR="004B3941" w:rsidRPr="00750E1D" w:rsidRDefault="004B3941">
      <w:pPr>
        <w:rPr>
          <w:rFonts w:ascii="Times New Roman" w:hAnsi="Times New Roman" w:cs="Times New Roman"/>
          <w:i/>
        </w:rPr>
      </w:pPr>
      <w:r w:rsidRPr="00750E1D">
        <w:rPr>
          <w:rFonts w:ascii="Times New Roman" w:hAnsi="Times New Roman" w:cs="Times New Roman"/>
          <w:i/>
        </w:rPr>
        <w:t>List of terms for identification of frames:</w:t>
      </w:r>
    </w:p>
    <w:p w14:paraId="600CBDA3" w14:textId="77777777" w:rsidR="004B3941" w:rsidRPr="00750E1D" w:rsidRDefault="004B3941">
      <w:pPr>
        <w:rPr>
          <w:rFonts w:ascii="Times New Roman" w:hAnsi="Times New Roman" w:cs="Times New Roman"/>
        </w:rPr>
      </w:pPr>
    </w:p>
    <w:p w14:paraId="5D9B4863" w14:textId="059AE872" w:rsidR="004B3941" w:rsidRPr="00750E1D" w:rsidRDefault="00750E1D" w:rsidP="004B3941">
      <w:pPr>
        <w:pStyle w:val="paragraph"/>
        <w:spacing w:before="0" w:beforeAutospacing="0" w:after="0" w:afterAutospacing="0"/>
        <w:textAlignment w:val="baseline"/>
        <w:rPr>
          <w:b/>
          <w:bCs/>
          <w:color w:val="4F81BD"/>
        </w:rPr>
      </w:pPr>
      <w:r>
        <w:rPr>
          <w:rStyle w:val="normaltextrun"/>
          <w:b/>
          <w:bCs/>
          <w:color w:val="4F81BD"/>
        </w:rPr>
        <w:t xml:space="preserve"> </w:t>
      </w:r>
    </w:p>
    <w:p w14:paraId="2934E897" w14:textId="77777777" w:rsidR="004B3941" w:rsidRPr="00750E1D" w:rsidRDefault="004B3941" w:rsidP="004B3941">
      <w:pPr>
        <w:pStyle w:val="paragraph"/>
        <w:spacing w:before="0" w:beforeAutospacing="0" w:after="0" w:afterAutospacing="0"/>
        <w:textAlignment w:val="baseline"/>
      </w:pPr>
      <w:r w:rsidRPr="00750E1D">
        <w:rPr>
          <w:rStyle w:val="normaltextrun"/>
        </w:rPr>
        <w:t>Frames were identified using the following terms:</w:t>
      </w:r>
      <w:r w:rsidRPr="00750E1D">
        <w:rPr>
          <w:rStyle w:val="eop"/>
        </w:rPr>
        <w:t> </w:t>
      </w:r>
    </w:p>
    <w:p w14:paraId="6DCBAE89" w14:textId="77777777" w:rsidR="004B3941" w:rsidRPr="00750E1D" w:rsidRDefault="004B3941" w:rsidP="005709EC">
      <w:pPr>
        <w:pStyle w:val="paragraph"/>
        <w:spacing w:before="0" w:beforeAutospacing="0" w:after="0" w:afterAutospacing="0"/>
        <w:textAlignment w:val="baseline"/>
        <w:outlineLvl w:val="0"/>
        <w:rPr>
          <w:b/>
        </w:rPr>
      </w:pPr>
      <w:r w:rsidRPr="00750E1D">
        <w:rPr>
          <w:rStyle w:val="normaltextrun"/>
          <w:b/>
        </w:rPr>
        <w:t>Climate change frame:</w:t>
      </w:r>
      <w:r w:rsidRPr="00750E1D">
        <w:rPr>
          <w:rStyle w:val="eop"/>
          <w:b/>
        </w:rPr>
        <w:t> </w:t>
      </w:r>
    </w:p>
    <w:p w14:paraId="39F3BB20" w14:textId="656BD0B5" w:rsidR="004B3941" w:rsidRPr="00750E1D" w:rsidRDefault="004B3941" w:rsidP="00750E1D">
      <w:pPr>
        <w:pStyle w:val="paragraph"/>
        <w:spacing w:before="0" w:beforeAutospacing="0" w:after="0" w:afterAutospacing="0"/>
        <w:ind w:left="720"/>
        <w:textAlignment w:val="baseline"/>
      </w:pPr>
      <w:r w:rsidRPr="00750E1D">
        <w:rPr>
          <w:rStyle w:val="normaltextrun"/>
          <w:b/>
        </w:rPr>
        <w:t>English:</w:t>
      </w:r>
      <w:r w:rsidRPr="00750E1D">
        <w:rPr>
          <w:rStyle w:val="normaltextrun"/>
        </w:rPr>
        <w:t xml:space="preserve"> </w:t>
      </w:r>
      <w:proofErr w:type="spellStart"/>
      <w:r w:rsidRPr="00750E1D">
        <w:rPr>
          <w:rStyle w:val="normaltextrun"/>
        </w:rPr>
        <w:t>climat</w:t>
      </w:r>
      <w:proofErr w:type="spellEnd"/>
      <w:r w:rsidRPr="00750E1D">
        <w:rPr>
          <w:rStyle w:val="normaltextrun"/>
        </w:rPr>
        <w:t xml:space="preserve">*, adapt, </w:t>
      </w:r>
      <w:proofErr w:type="spellStart"/>
      <w:r w:rsidRPr="00750E1D">
        <w:rPr>
          <w:rStyle w:val="normaltextrun"/>
        </w:rPr>
        <w:t>vulnerab</w:t>
      </w:r>
      <w:proofErr w:type="spellEnd"/>
      <w:r w:rsidRPr="00750E1D">
        <w:rPr>
          <w:rStyle w:val="normaltextrun"/>
        </w:rPr>
        <w:t xml:space="preserve">*, </w:t>
      </w:r>
      <w:proofErr w:type="spellStart"/>
      <w:r w:rsidRPr="00750E1D">
        <w:rPr>
          <w:rStyle w:val="normaltextrun"/>
        </w:rPr>
        <w:t>resilien</w:t>
      </w:r>
      <w:proofErr w:type="spellEnd"/>
      <w:r w:rsidRPr="00750E1D">
        <w:rPr>
          <w:rStyle w:val="normaltextrun"/>
        </w:rPr>
        <w:t xml:space="preserve">*, </w:t>
      </w:r>
      <w:proofErr w:type="spellStart"/>
      <w:r w:rsidRPr="00750E1D">
        <w:rPr>
          <w:rStyle w:val="normaltextrun"/>
        </w:rPr>
        <w:t>pollut</w:t>
      </w:r>
      <w:proofErr w:type="spellEnd"/>
      <w:r w:rsidRPr="00750E1D">
        <w:rPr>
          <w:rStyle w:val="normaltextrun"/>
        </w:rPr>
        <w:t>*, carbon dioxide, greenhouse gas</w:t>
      </w:r>
      <w:r w:rsidR="00750E1D">
        <w:rPr>
          <w:rStyle w:val="normaltextrun"/>
        </w:rPr>
        <w:t>*</w:t>
      </w:r>
      <w:r w:rsidRPr="00750E1D">
        <w:rPr>
          <w:rStyle w:val="normaltextrun"/>
        </w:rPr>
        <w:t xml:space="preserve">, </w:t>
      </w:r>
    </w:p>
    <w:p w14:paraId="565E901E" w14:textId="77777777" w:rsidR="004B3941" w:rsidRPr="00C25941" w:rsidRDefault="004B3941" w:rsidP="00750E1D">
      <w:pPr>
        <w:pStyle w:val="paragraph"/>
        <w:spacing w:before="0" w:beforeAutospacing="0" w:after="0" w:afterAutospacing="0"/>
        <w:ind w:left="720"/>
        <w:textAlignment w:val="baseline"/>
        <w:rPr>
          <w:lang w:val="es-PE"/>
        </w:rPr>
      </w:pPr>
      <w:proofErr w:type="spellStart"/>
      <w:r w:rsidRPr="00C25941">
        <w:rPr>
          <w:rStyle w:val="normaltextrun"/>
          <w:b/>
          <w:lang w:val="es-PE"/>
        </w:rPr>
        <w:t>Spanish</w:t>
      </w:r>
      <w:proofErr w:type="spellEnd"/>
      <w:r w:rsidRPr="00C25941">
        <w:rPr>
          <w:rStyle w:val="normaltextrun"/>
          <w:b/>
          <w:lang w:val="es-PE"/>
        </w:rPr>
        <w:t>:</w:t>
      </w:r>
      <w:r w:rsidRPr="00C25941">
        <w:rPr>
          <w:rStyle w:val="normaltextrun"/>
          <w:lang w:val="es-PE"/>
        </w:rPr>
        <w:t xml:space="preserve"> clima*, </w:t>
      </w:r>
      <w:proofErr w:type="spellStart"/>
      <w:r w:rsidRPr="00C25941">
        <w:rPr>
          <w:rStyle w:val="normaltextrun"/>
          <w:lang w:val="es-PE"/>
        </w:rPr>
        <w:t>adapt</w:t>
      </w:r>
      <w:proofErr w:type="spellEnd"/>
      <w:r w:rsidRPr="00C25941">
        <w:rPr>
          <w:rStyle w:val="normaltextrun"/>
          <w:lang w:val="es-PE"/>
        </w:rPr>
        <w:t xml:space="preserve">*, </w:t>
      </w:r>
      <w:proofErr w:type="spellStart"/>
      <w:r w:rsidRPr="00C25941">
        <w:rPr>
          <w:rStyle w:val="normaltextrun"/>
          <w:lang w:val="es-PE"/>
        </w:rPr>
        <w:t>vulnerab</w:t>
      </w:r>
      <w:proofErr w:type="spellEnd"/>
      <w:r w:rsidRPr="00C25941">
        <w:rPr>
          <w:rStyle w:val="normaltextrun"/>
          <w:lang w:val="es-PE"/>
        </w:rPr>
        <w:t xml:space="preserve">*, </w:t>
      </w:r>
      <w:proofErr w:type="spellStart"/>
      <w:r w:rsidRPr="00C25941">
        <w:rPr>
          <w:rStyle w:val="normaltextrun"/>
          <w:lang w:val="es-PE"/>
        </w:rPr>
        <w:t>resilien</w:t>
      </w:r>
      <w:proofErr w:type="spellEnd"/>
      <w:r w:rsidRPr="00C25941">
        <w:rPr>
          <w:rStyle w:val="normaltextrun"/>
          <w:lang w:val="es-PE"/>
        </w:rPr>
        <w:t xml:space="preserve">*, </w:t>
      </w:r>
      <w:proofErr w:type="spellStart"/>
      <w:r w:rsidRPr="00C25941">
        <w:rPr>
          <w:rStyle w:val="normaltextrun"/>
          <w:lang w:val="es-PE"/>
        </w:rPr>
        <w:t>resilen</w:t>
      </w:r>
      <w:proofErr w:type="spellEnd"/>
      <w:r w:rsidRPr="00C25941">
        <w:rPr>
          <w:rStyle w:val="normaltextrun"/>
          <w:lang w:val="es-PE"/>
        </w:rPr>
        <w:t xml:space="preserve">*, contamina*, </w:t>
      </w:r>
      <w:proofErr w:type="spellStart"/>
      <w:r w:rsidRPr="00C25941">
        <w:rPr>
          <w:rStyle w:val="normaltextrun"/>
          <w:lang w:val="es-PE"/>
        </w:rPr>
        <w:t>dioxido</w:t>
      </w:r>
      <w:proofErr w:type="spellEnd"/>
      <w:r w:rsidRPr="00C25941">
        <w:rPr>
          <w:rStyle w:val="normaltextrun"/>
          <w:lang w:val="es-PE"/>
        </w:rPr>
        <w:t xml:space="preserve">, invernadero, calentamiento global, </w:t>
      </w:r>
      <w:proofErr w:type="spellStart"/>
      <w:r w:rsidRPr="00C25941">
        <w:rPr>
          <w:rStyle w:val="normaltextrun"/>
          <w:lang w:val="es-PE"/>
        </w:rPr>
        <w:t>calenta</w:t>
      </w:r>
      <w:proofErr w:type="spellEnd"/>
      <w:r w:rsidRPr="00C25941">
        <w:rPr>
          <w:rStyle w:val="normaltextrun"/>
          <w:lang w:val="es-PE"/>
        </w:rPr>
        <w:t>*</w:t>
      </w:r>
      <w:r w:rsidRPr="00C25941">
        <w:rPr>
          <w:rStyle w:val="eop"/>
          <w:lang w:val="es-PE"/>
        </w:rPr>
        <w:t> </w:t>
      </w:r>
    </w:p>
    <w:p w14:paraId="04CBB268" w14:textId="77777777" w:rsidR="004B3941" w:rsidRPr="00750E1D" w:rsidRDefault="004B3941" w:rsidP="005709EC">
      <w:pPr>
        <w:pStyle w:val="paragraph"/>
        <w:spacing w:before="0" w:beforeAutospacing="0" w:after="0" w:afterAutospacing="0"/>
        <w:textAlignment w:val="baseline"/>
        <w:outlineLvl w:val="0"/>
      </w:pPr>
      <w:r w:rsidRPr="00750E1D">
        <w:rPr>
          <w:rStyle w:val="normaltextrun"/>
          <w:b/>
        </w:rPr>
        <w:t>Community frame</w:t>
      </w:r>
      <w:r w:rsidRPr="00750E1D">
        <w:rPr>
          <w:rStyle w:val="normaltextrun"/>
        </w:rPr>
        <w:t>:</w:t>
      </w:r>
      <w:r w:rsidRPr="00750E1D">
        <w:rPr>
          <w:rStyle w:val="eop"/>
        </w:rPr>
        <w:t> </w:t>
      </w:r>
    </w:p>
    <w:p w14:paraId="1587FBA7" w14:textId="77777777" w:rsidR="004B3941" w:rsidRPr="00750E1D" w:rsidRDefault="004B3941" w:rsidP="00750E1D">
      <w:pPr>
        <w:pStyle w:val="paragraph"/>
        <w:spacing w:before="0" w:beforeAutospacing="0" w:after="0" w:afterAutospacing="0"/>
        <w:ind w:left="720"/>
        <w:textAlignment w:val="baseline"/>
      </w:pPr>
      <w:r w:rsidRPr="00750E1D">
        <w:rPr>
          <w:rStyle w:val="normaltextrun"/>
          <w:b/>
        </w:rPr>
        <w:t>English:</w:t>
      </w:r>
      <w:r w:rsidRPr="00750E1D">
        <w:rPr>
          <w:rStyle w:val="normaltextrun"/>
        </w:rPr>
        <w:t xml:space="preserve"> </w:t>
      </w:r>
      <w:proofErr w:type="spellStart"/>
      <w:r w:rsidRPr="00750E1D">
        <w:rPr>
          <w:rStyle w:val="normaltextrun"/>
        </w:rPr>
        <w:t>communit</w:t>
      </w:r>
      <w:proofErr w:type="spellEnd"/>
      <w:r w:rsidRPr="00750E1D">
        <w:rPr>
          <w:rStyle w:val="normaltextrun"/>
        </w:rPr>
        <w:t>*, mayor*, *</w:t>
      </w:r>
      <w:proofErr w:type="spellStart"/>
      <w:r w:rsidRPr="00750E1D">
        <w:rPr>
          <w:rStyle w:val="normaltextrun"/>
        </w:rPr>
        <w:t>rgermeister</w:t>
      </w:r>
      <w:proofErr w:type="spellEnd"/>
      <w:r w:rsidRPr="00750E1D">
        <w:rPr>
          <w:rStyle w:val="normaltextrun"/>
        </w:rPr>
        <w:t>, local* ,neighbor*, district*, heritage, tradition*</w:t>
      </w:r>
      <w:r w:rsidRPr="00750E1D">
        <w:rPr>
          <w:rStyle w:val="eop"/>
        </w:rPr>
        <w:t> </w:t>
      </w:r>
    </w:p>
    <w:p w14:paraId="1CCDEE2B" w14:textId="0BF89BC3" w:rsidR="004B3941" w:rsidRPr="00C25941" w:rsidRDefault="004B3941" w:rsidP="00750E1D">
      <w:pPr>
        <w:pStyle w:val="paragraph"/>
        <w:spacing w:before="0" w:beforeAutospacing="0" w:after="0" w:afterAutospacing="0"/>
        <w:ind w:left="720"/>
        <w:textAlignment w:val="baseline"/>
        <w:rPr>
          <w:lang w:val="es-PE"/>
        </w:rPr>
      </w:pPr>
      <w:proofErr w:type="spellStart"/>
      <w:r w:rsidRPr="00C25941">
        <w:rPr>
          <w:rStyle w:val="normaltextrun"/>
          <w:b/>
          <w:lang w:val="es-PE"/>
        </w:rPr>
        <w:t>Spanish</w:t>
      </w:r>
      <w:proofErr w:type="spellEnd"/>
      <w:r w:rsidRPr="00C25941">
        <w:rPr>
          <w:rStyle w:val="normaltextrun"/>
          <w:b/>
          <w:lang w:val="es-PE"/>
        </w:rPr>
        <w:t>:</w:t>
      </w:r>
      <w:r w:rsidRPr="00C25941">
        <w:rPr>
          <w:rStyle w:val="normaltextrun"/>
          <w:lang w:val="es-PE"/>
        </w:rPr>
        <w:t xml:space="preserve"> comunidad*, alcalde*, </w:t>
      </w:r>
      <w:proofErr w:type="spellStart"/>
      <w:r w:rsidRPr="00C25941">
        <w:rPr>
          <w:rStyle w:val="normaltextrun"/>
          <w:lang w:val="es-PE"/>
        </w:rPr>
        <w:t>vecin</w:t>
      </w:r>
      <w:proofErr w:type="spellEnd"/>
      <w:r w:rsidRPr="00C25941">
        <w:rPr>
          <w:rStyle w:val="normaltextrun"/>
          <w:lang w:val="es-PE"/>
        </w:rPr>
        <w:t xml:space="preserve">*, </w:t>
      </w:r>
      <w:proofErr w:type="spellStart"/>
      <w:r w:rsidRPr="00C25941">
        <w:rPr>
          <w:rStyle w:val="normaltextrun"/>
          <w:lang w:val="es-PE"/>
        </w:rPr>
        <w:t>distrit</w:t>
      </w:r>
      <w:proofErr w:type="spellEnd"/>
      <w:r w:rsidRPr="00C25941">
        <w:rPr>
          <w:rStyle w:val="normaltextrun"/>
          <w:lang w:val="es-PE"/>
        </w:rPr>
        <w:t xml:space="preserve">*, herencia*, </w:t>
      </w:r>
      <w:proofErr w:type="spellStart"/>
      <w:r w:rsidRPr="00C25941">
        <w:rPr>
          <w:rStyle w:val="normaltextrun"/>
          <w:lang w:val="es-PE"/>
        </w:rPr>
        <w:t>tradicion</w:t>
      </w:r>
      <w:proofErr w:type="spellEnd"/>
      <w:r w:rsidRPr="00C25941">
        <w:rPr>
          <w:rStyle w:val="normaltextrun"/>
          <w:lang w:val="es-PE"/>
        </w:rPr>
        <w:t>*, barrio</w:t>
      </w:r>
      <w:r w:rsidR="00750E1D" w:rsidRPr="00C25941">
        <w:rPr>
          <w:rStyle w:val="normaltextrun"/>
          <w:lang w:val="es-PE"/>
        </w:rPr>
        <w:t>*</w:t>
      </w:r>
      <w:r w:rsidRPr="00C25941">
        <w:rPr>
          <w:rStyle w:val="eop"/>
          <w:lang w:val="es-PE"/>
        </w:rPr>
        <w:t> </w:t>
      </w:r>
    </w:p>
    <w:p w14:paraId="56D501ED" w14:textId="2CDB0808" w:rsidR="004B3941" w:rsidRDefault="004B3941">
      <w:pPr>
        <w:rPr>
          <w:rFonts w:ascii="Times New Roman" w:hAnsi="Times New Roman" w:cs="Times New Roman"/>
          <w:lang w:val="es-PE"/>
        </w:rPr>
      </w:pPr>
    </w:p>
    <w:p w14:paraId="69CFEE00" w14:textId="153DF8D2" w:rsidR="00083A8D" w:rsidRDefault="00083A8D">
      <w:pPr>
        <w:rPr>
          <w:rFonts w:ascii="Times New Roman" w:hAnsi="Times New Roman" w:cs="Times New Roman"/>
        </w:rPr>
      </w:pPr>
      <w:r w:rsidRPr="00083A8D">
        <w:rPr>
          <w:rFonts w:ascii="Times New Roman" w:hAnsi="Times New Roman" w:cs="Times New Roman"/>
        </w:rPr>
        <w:t>References:</w:t>
      </w:r>
    </w:p>
    <w:p w14:paraId="057F53BA" w14:textId="77777777" w:rsidR="00083A8D" w:rsidRPr="00083A8D" w:rsidRDefault="00083A8D">
      <w:pPr>
        <w:rPr>
          <w:rFonts w:ascii="Times New Roman" w:hAnsi="Times New Roman" w:cs="Times New Roman"/>
        </w:rPr>
      </w:pPr>
    </w:p>
    <w:p w14:paraId="1BB0A1DC" w14:textId="5B3B83D9" w:rsidR="00083A8D" w:rsidRPr="00083A8D" w:rsidRDefault="00083A8D" w:rsidP="00083A8D">
      <w:pPr>
        <w:pStyle w:val="NormalWeb"/>
        <w:spacing w:before="0" w:beforeAutospacing="0" w:after="200" w:afterAutospacing="0"/>
      </w:pPr>
      <w:bookmarkStart w:id="0" w:name="_GoBack"/>
      <w:r w:rsidRPr="00083A8D">
        <w:rPr>
          <w:color w:val="000000"/>
          <w:shd w:val="clear" w:color="auto" w:fill="FFFFFF"/>
        </w:rPr>
        <w:t xml:space="preserve">Cho IK (2008) </w:t>
      </w:r>
      <w:proofErr w:type="spellStart"/>
      <w:r w:rsidRPr="00083A8D">
        <w:rPr>
          <w:color w:val="000000"/>
          <w:shd w:val="clear" w:color="auto" w:fill="FFFFFF"/>
        </w:rPr>
        <w:t>Intercoder</w:t>
      </w:r>
      <w:proofErr w:type="spellEnd"/>
      <w:r w:rsidRPr="00083A8D">
        <w:rPr>
          <w:color w:val="000000"/>
          <w:shd w:val="clear" w:color="auto" w:fill="FFFFFF"/>
        </w:rPr>
        <w:t xml:space="preserve"> reliability. </w:t>
      </w:r>
      <w:r w:rsidRPr="00083A8D">
        <w:rPr>
          <w:color w:val="000000"/>
        </w:rPr>
        <w:t xml:space="preserve">In: </w:t>
      </w:r>
      <w:proofErr w:type="spellStart"/>
      <w:r w:rsidRPr="00083A8D">
        <w:rPr>
          <w:color w:val="000000"/>
        </w:rPr>
        <w:t>Lavrakas</w:t>
      </w:r>
      <w:proofErr w:type="spellEnd"/>
      <w:r w:rsidRPr="00083A8D">
        <w:rPr>
          <w:color w:val="000000"/>
        </w:rPr>
        <w:t xml:space="preserve"> PJ (</w:t>
      </w:r>
      <w:proofErr w:type="spellStart"/>
      <w:r w:rsidRPr="00083A8D">
        <w:rPr>
          <w:color w:val="000000"/>
        </w:rPr>
        <w:t>ed</w:t>
      </w:r>
      <w:proofErr w:type="spellEnd"/>
      <w:r w:rsidRPr="00083A8D">
        <w:rPr>
          <w:color w:val="000000"/>
        </w:rPr>
        <w:t xml:space="preserve">) Encyclopedia of survey research methods. Sage, Thousand Oaks, CA. pp. </w:t>
      </w:r>
      <w:r w:rsidRPr="00083A8D">
        <w:rPr>
          <w:color w:val="323232"/>
          <w:shd w:val="clear" w:color="auto" w:fill="FFFFFF"/>
        </w:rPr>
        <w:t>344-345</w:t>
      </w:r>
      <w:r w:rsidRPr="00083A8D">
        <w:rPr>
          <w:color w:val="333333"/>
          <w:shd w:val="clear" w:color="auto" w:fill="FFFFFF"/>
        </w:rPr>
        <w:t> </w:t>
      </w:r>
      <w:proofErr w:type="spellStart"/>
      <w:r w:rsidRPr="00083A8D">
        <w:rPr>
          <w:shd w:val="clear" w:color="auto" w:fill="FFFFFF"/>
        </w:rPr>
        <w:t>doi</w:t>
      </w:r>
      <w:proofErr w:type="spellEnd"/>
      <w:r w:rsidRPr="00083A8D">
        <w:rPr>
          <w:shd w:val="clear" w:color="auto" w:fill="FFFFFF"/>
        </w:rPr>
        <w:t>: 10.4135/9781412963947.n228</w:t>
      </w:r>
    </w:p>
    <w:p w14:paraId="58DB3764" w14:textId="69772AC4" w:rsidR="00083A8D" w:rsidRPr="00083A8D" w:rsidRDefault="00083A8D" w:rsidP="00083A8D">
      <w:pPr>
        <w:pStyle w:val="NormalWeb"/>
        <w:spacing w:before="0" w:beforeAutospacing="0" w:after="200" w:afterAutospacing="0"/>
        <w:rPr>
          <w:color w:val="000000"/>
        </w:rPr>
      </w:pPr>
      <w:proofErr w:type="spellStart"/>
      <w:r w:rsidRPr="00083A8D">
        <w:rPr>
          <w:color w:val="000000"/>
        </w:rPr>
        <w:t>Shrout</w:t>
      </w:r>
      <w:proofErr w:type="spellEnd"/>
      <w:r w:rsidRPr="00083A8D">
        <w:rPr>
          <w:color w:val="000000"/>
        </w:rPr>
        <w:t xml:space="preserve">, PE, Fleiss, JL (1979) </w:t>
      </w:r>
      <w:proofErr w:type="spellStart"/>
      <w:r w:rsidRPr="00083A8D">
        <w:rPr>
          <w:color w:val="000000"/>
        </w:rPr>
        <w:t>Intraclass</w:t>
      </w:r>
      <w:proofErr w:type="spellEnd"/>
      <w:r w:rsidRPr="00083A8D">
        <w:rPr>
          <w:color w:val="000000"/>
        </w:rPr>
        <w:t xml:space="preserve"> correlations—uses in assessing rater reliability. Psych Bull 86(2):420-420. doi:10.1037/0033-2909.86.2.420</w:t>
      </w:r>
    </w:p>
    <w:p w14:paraId="29B15D01" w14:textId="77777777" w:rsidR="00083A8D" w:rsidRPr="00083A8D" w:rsidRDefault="00083A8D" w:rsidP="00083A8D">
      <w:pPr>
        <w:shd w:val="clear" w:color="auto" w:fill="FFFFFF"/>
        <w:rPr>
          <w:rFonts w:ascii="Times New Roman" w:hAnsi="Times New Roman" w:cs="Times New Roman"/>
          <w:color w:val="000000"/>
        </w:rPr>
      </w:pPr>
      <w:r w:rsidRPr="00083A8D">
        <w:rPr>
          <w:rFonts w:ascii="Times New Roman" w:hAnsi="Times New Roman" w:cs="Times New Roman"/>
          <w:color w:val="323232"/>
        </w:rPr>
        <w:t>St</w:t>
      </w:r>
      <w:r w:rsidRPr="00083A8D">
        <w:rPr>
          <w:rFonts w:ascii="Times New Roman" w:hAnsi="Times New Roman" w:cs="Times New Roman"/>
          <w:color w:val="000000"/>
        </w:rPr>
        <w:t>one, P (2001) Content Analysis. In: Rhonda J. V. Montgomery RJV (ed) Encyclopedia of Sociology. Vol. 1. 2nd ed. New York, NY: Macmillan Reference. p417-422.</w:t>
      </w:r>
    </w:p>
    <w:p w14:paraId="1449B49A" w14:textId="77777777" w:rsidR="00083A8D" w:rsidRPr="00083A8D" w:rsidRDefault="00083A8D" w:rsidP="00083A8D">
      <w:pPr>
        <w:shd w:val="clear" w:color="auto" w:fill="FFFFFF"/>
        <w:rPr>
          <w:rFonts w:ascii="Times New Roman" w:hAnsi="Times New Roman" w:cs="Times New Roman"/>
          <w:color w:val="323232"/>
        </w:rPr>
      </w:pPr>
    </w:p>
    <w:bookmarkEnd w:id="0"/>
    <w:p w14:paraId="0FCD7A58" w14:textId="77777777" w:rsidR="00083A8D" w:rsidRPr="00083A8D" w:rsidRDefault="00083A8D">
      <w:pPr>
        <w:rPr>
          <w:rFonts w:ascii="Times New Roman" w:hAnsi="Times New Roman" w:cs="Times New Roman"/>
          <w:lang w:val="es-PE"/>
        </w:rPr>
      </w:pPr>
    </w:p>
    <w:sectPr w:rsidR="00083A8D" w:rsidRPr="00083A8D" w:rsidSect="007F30C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618AD"/>
    <w:multiLevelType w:val="multilevel"/>
    <w:tmpl w:val="D98AF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96A3E78"/>
    <w:multiLevelType w:val="multilevel"/>
    <w:tmpl w:val="7F66D1E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22D33C0B"/>
    <w:multiLevelType w:val="hybridMultilevel"/>
    <w:tmpl w:val="62DE57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8F44FAB"/>
    <w:multiLevelType w:val="multilevel"/>
    <w:tmpl w:val="19CE48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7527110"/>
    <w:multiLevelType w:val="multilevel"/>
    <w:tmpl w:val="9ACC0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A9A63B5"/>
    <w:multiLevelType w:val="multilevel"/>
    <w:tmpl w:val="CB667E1C"/>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A6650AA"/>
    <w:multiLevelType w:val="multilevel"/>
    <w:tmpl w:val="803E5F9C"/>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3A57DE8"/>
    <w:multiLevelType w:val="multilevel"/>
    <w:tmpl w:val="0DC6EA1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756C0F5C"/>
    <w:multiLevelType w:val="multilevel"/>
    <w:tmpl w:val="DF182DD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3"/>
  </w:num>
  <w:num w:numId="2">
    <w:abstractNumId w:val="6"/>
    <w:lvlOverride w:ilvl="0">
      <w:lvl w:ilvl="0">
        <w:numFmt w:val="decimal"/>
        <w:lvlText w:val="%1."/>
        <w:lvlJc w:val="left"/>
      </w:lvl>
    </w:lvlOverride>
  </w:num>
  <w:num w:numId="3">
    <w:abstractNumId w:val="6"/>
    <w:lvlOverride w:ilvl="0">
      <w:lvl w:ilvl="0">
        <w:numFmt w:val="decimal"/>
        <w:lvlText w:val="%1."/>
        <w:lvlJc w:val="left"/>
      </w:lvl>
    </w:lvlOverride>
  </w:num>
  <w:num w:numId="4">
    <w:abstractNumId w:val="6"/>
    <w:lvlOverride w:ilvl="0">
      <w:lvl w:ilvl="0">
        <w:numFmt w:val="decimal"/>
        <w:lvlText w:val="%1."/>
        <w:lvlJc w:val="left"/>
      </w:lvl>
    </w:lvlOverride>
  </w:num>
  <w:num w:numId="5">
    <w:abstractNumId w:val="6"/>
    <w:lvlOverride w:ilvl="0">
      <w:lvl w:ilvl="0">
        <w:numFmt w:val="decimal"/>
        <w:lvlText w:val="%1."/>
        <w:lvlJc w:val="left"/>
      </w:lvl>
    </w:lvlOverride>
  </w:num>
  <w:num w:numId="6">
    <w:abstractNumId w:val="6"/>
    <w:lvlOverride w:ilvl="0">
      <w:lvl w:ilvl="0">
        <w:numFmt w:val="decimal"/>
        <w:lvlText w:val="%1."/>
        <w:lvlJc w:val="left"/>
      </w:lvl>
    </w:lvlOverride>
  </w:num>
  <w:num w:numId="7">
    <w:abstractNumId w:val="6"/>
    <w:lvlOverride w:ilvl="0">
      <w:lvl w:ilvl="0">
        <w:numFmt w:val="decimal"/>
        <w:lvlText w:val="%1."/>
        <w:lvlJc w:val="left"/>
      </w:lvl>
    </w:lvlOverride>
  </w:num>
  <w:num w:numId="8">
    <w:abstractNumId w:val="5"/>
    <w:lvlOverride w:ilvl="0">
      <w:lvl w:ilvl="0">
        <w:numFmt w:val="decimal"/>
        <w:lvlText w:val="%1."/>
        <w:lvlJc w:val="left"/>
      </w:lvl>
    </w:lvlOverride>
  </w:num>
  <w:num w:numId="9">
    <w:abstractNumId w:val="5"/>
    <w:lvlOverride w:ilvl="0">
      <w:lvl w:ilvl="0">
        <w:numFmt w:val="decimal"/>
        <w:lvlText w:val="%1."/>
        <w:lvlJc w:val="left"/>
      </w:lvl>
    </w:lvlOverride>
  </w:num>
  <w:num w:numId="10">
    <w:abstractNumId w:val="5"/>
    <w:lvlOverride w:ilvl="0">
      <w:lvl w:ilvl="0">
        <w:numFmt w:val="decimal"/>
        <w:lvlText w:val="%1."/>
        <w:lvlJc w:val="left"/>
      </w:lvl>
    </w:lvlOverride>
  </w:num>
  <w:num w:numId="11">
    <w:abstractNumId w:val="5"/>
    <w:lvlOverride w:ilvl="0">
      <w:lvl w:ilvl="0">
        <w:numFmt w:val="decimal"/>
        <w:lvlText w:val="%1."/>
        <w:lvlJc w:val="left"/>
      </w:lvl>
    </w:lvlOverride>
  </w:num>
  <w:num w:numId="12">
    <w:abstractNumId w:val="5"/>
    <w:lvlOverride w:ilvl="0">
      <w:lvl w:ilvl="0">
        <w:numFmt w:val="decimal"/>
        <w:lvlText w:val="%1."/>
        <w:lvlJc w:val="left"/>
      </w:lvl>
    </w:lvlOverride>
  </w:num>
  <w:num w:numId="13">
    <w:abstractNumId w:val="5"/>
    <w:lvlOverride w:ilvl="0">
      <w:lvl w:ilvl="0">
        <w:numFmt w:val="decimal"/>
        <w:lvlText w:val="%1."/>
        <w:lvlJc w:val="left"/>
      </w:lvl>
    </w:lvlOverride>
  </w:num>
  <w:num w:numId="14">
    <w:abstractNumId w:val="5"/>
    <w:lvlOverride w:ilvl="0">
      <w:lvl w:ilvl="0">
        <w:numFmt w:val="decimal"/>
        <w:lvlText w:val="%1."/>
        <w:lvlJc w:val="left"/>
      </w:lvl>
    </w:lvlOverride>
  </w:num>
  <w:num w:numId="15">
    <w:abstractNumId w:val="4"/>
  </w:num>
  <w:num w:numId="16">
    <w:abstractNumId w:val="8"/>
  </w:num>
  <w:num w:numId="17">
    <w:abstractNumId w:val="0"/>
  </w:num>
  <w:num w:numId="18">
    <w:abstractNumId w:val="1"/>
  </w:num>
  <w:num w:numId="19">
    <w:abstractNumId w:val="7"/>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01DA"/>
    <w:rsid w:val="00083A8D"/>
    <w:rsid w:val="001675D3"/>
    <w:rsid w:val="0017279F"/>
    <w:rsid w:val="001D01DA"/>
    <w:rsid w:val="0023089E"/>
    <w:rsid w:val="003E37FE"/>
    <w:rsid w:val="004B3941"/>
    <w:rsid w:val="004D5C28"/>
    <w:rsid w:val="00553BFE"/>
    <w:rsid w:val="005709EC"/>
    <w:rsid w:val="005A715D"/>
    <w:rsid w:val="006E2BA6"/>
    <w:rsid w:val="00750E1D"/>
    <w:rsid w:val="00756629"/>
    <w:rsid w:val="007F30C3"/>
    <w:rsid w:val="008733CA"/>
    <w:rsid w:val="008F48EF"/>
    <w:rsid w:val="00B7273E"/>
    <w:rsid w:val="00B948EF"/>
    <w:rsid w:val="00C25941"/>
    <w:rsid w:val="00D575E8"/>
    <w:rsid w:val="00D7458B"/>
    <w:rsid w:val="00D973AC"/>
    <w:rsid w:val="00E77235"/>
    <w:rsid w:val="00EA0FE4"/>
    <w:rsid w:val="00EC2EBB"/>
    <w:rsid w:val="00F04790"/>
    <w:rsid w:val="00F44BC3"/>
    <w:rsid w:val="00F73A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6737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1D01DA"/>
    <w:pPr>
      <w:spacing w:before="100" w:beforeAutospacing="1" w:after="100" w:afterAutospacing="1"/>
    </w:pPr>
    <w:rPr>
      <w:rFonts w:ascii="Times New Roman" w:hAnsi="Times New Roman" w:cs="Times New Roman"/>
      <w:noProof w:val="0"/>
    </w:rPr>
  </w:style>
  <w:style w:type="character" w:customStyle="1" w:styleId="normaltextrun">
    <w:name w:val="normaltextrun"/>
    <w:basedOn w:val="DefaultParagraphFont"/>
    <w:rsid w:val="001D01DA"/>
  </w:style>
  <w:style w:type="character" w:customStyle="1" w:styleId="eop">
    <w:name w:val="eop"/>
    <w:basedOn w:val="DefaultParagraphFont"/>
    <w:rsid w:val="001D01DA"/>
  </w:style>
  <w:style w:type="paragraph" w:styleId="NormalWeb">
    <w:name w:val="Normal (Web)"/>
    <w:basedOn w:val="Normal"/>
    <w:uiPriority w:val="99"/>
    <w:unhideWhenUsed/>
    <w:rsid w:val="00F04790"/>
    <w:pPr>
      <w:spacing w:before="100" w:beforeAutospacing="1" w:after="100" w:afterAutospacing="1"/>
    </w:pPr>
    <w:rPr>
      <w:rFonts w:ascii="Times New Roman" w:hAnsi="Times New Roman" w:cs="Times New Roman"/>
      <w:noProof w:val="0"/>
    </w:rPr>
  </w:style>
  <w:style w:type="paragraph" w:styleId="DocumentMap">
    <w:name w:val="Document Map"/>
    <w:basedOn w:val="Normal"/>
    <w:link w:val="DocumentMapChar"/>
    <w:uiPriority w:val="99"/>
    <w:semiHidden/>
    <w:unhideWhenUsed/>
    <w:rsid w:val="005709EC"/>
    <w:rPr>
      <w:rFonts w:ascii="Times New Roman" w:hAnsi="Times New Roman" w:cs="Times New Roman"/>
    </w:rPr>
  </w:style>
  <w:style w:type="character" w:customStyle="1" w:styleId="DocumentMapChar">
    <w:name w:val="Document Map Char"/>
    <w:basedOn w:val="DefaultParagraphFont"/>
    <w:link w:val="DocumentMap"/>
    <w:uiPriority w:val="99"/>
    <w:semiHidden/>
    <w:rsid w:val="005709EC"/>
    <w:rPr>
      <w:rFonts w:ascii="Times New Roman" w:hAnsi="Times New Roman" w:cs="Times New Roman"/>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835104">
      <w:bodyDiv w:val="1"/>
      <w:marLeft w:val="0"/>
      <w:marRight w:val="0"/>
      <w:marTop w:val="0"/>
      <w:marBottom w:val="0"/>
      <w:divBdr>
        <w:top w:val="none" w:sz="0" w:space="0" w:color="auto"/>
        <w:left w:val="none" w:sz="0" w:space="0" w:color="auto"/>
        <w:bottom w:val="none" w:sz="0" w:space="0" w:color="auto"/>
        <w:right w:val="none" w:sz="0" w:space="0" w:color="auto"/>
      </w:divBdr>
    </w:div>
    <w:div w:id="248735849">
      <w:bodyDiv w:val="1"/>
      <w:marLeft w:val="0"/>
      <w:marRight w:val="0"/>
      <w:marTop w:val="0"/>
      <w:marBottom w:val="0"/>
      <w:divBdr>
        <w:top w:val="none" w:sz="0" w:space="0" w:color="auto"/>
        <w:left w:val="none" w:sz="0" w:space="0" w:color="auto"/>
        <w:bottom w:val="none" w:sz="0" w:space="0" w:color="auto"/>
        <w:right w:val="none" w:sz="0" w:space="0" w:color="auto"/>
      </w:divBdr>
    </w:div>
    <w:div w:id="839542628">
      <w:bodyDiv w:val="1"/>
      <w:marLeft w:val="0"/>
      <w:marRight w:val="0"/>
      <w:marTop w:val="0"/>
      <w:marBottom w:val="0"/>
      <w:divBdr>
        <w:top w:val="none" w:sz="0" w:space="0" w:color="auto"/>
        <w:left w:val="none" w:sz="0" w:space="0" w:color="auto"/>
        <w:bottom w:val="none" w:sz="0" w:space="0" w:color="auto"/>
        <w:right w:val="none" w:sz="0" w:space="0" w:color="auto"/>
      </w:divBdr>
      <w:divsChild>
        <w:div w:id="926883636">
          <w:marLeft w:val="-108"/>
          <w:marRight w:val="0"/>
          <w:marTop w:val="0"/>
          <w:marBottom w:val="0"/>
          <w:divBdr>
            <w:top w:val="none" w:sz="0" w:space="0" w:color="auto"/>
            <w:left w:val="none" w:sz="0" w:space="0" w:color="auto"/>
            <w:bottom w:val="none" w:sz="0" w:space="0" w:color="auto"/>
            <w:right w:val="none" w:sz="0" w:space="0" w:color="auto"/>
          </w:divBdr>
        </w:div>
      </w:divsChild>
    </w:div>
    <w:div w:id="1282491993">
      <w:bodyDiv w:val="1"/>
      <w:marLeft w:val="0"/>
      <w:marRight w:val="0"/>
      <w:marTop w:val="0"/>
      <w:marBottom w:val="0"/>
      <w:divBdr>
        <w:top w:val="none" w:sz="0" w:space="0" w:color="auto"/>
        <w:left w:val="none" w:sz="0" w:space="0" w:color="auto"/>
        <w:bottom w:val="none" w:sz="0" w:space="0" w:color="auto"/>
        <w:right w:val="none" w:sz="0" w:space="0" w:color="auto"/>
      </w:divBdr>
    </w:div>
    <w:div w:id="1886020844">
      <w:bodyDiv w:val="1"/>
      <w:marLeft w:val="0"/>
      <w:marRight w:val="0"/>
      <w:marTop w:val="0"/>
      <w:marBottom w:val="0"/>
      <w:divBdr>
        <w:top w:val="none" w:sz="0" w:space="0" w:color="auto"/>
        <w:left w:val="none" w:sz="0" w:space="0" w:color="auto"/>
        <w:bottom w:val="none" w:sz="0" w:space="0" w:color="auto"/>
        <w:right w:val="none" w:sz="0" w:space="0" w:color="auto"/>
      </w:divBdr>
      <w:divsChild>
        <w:div w:id="1505169933">
          <w:marLeft w:val="0"/>
          <w:marRight w:val="0"/>
          <w:marTop w:val="0"/>
          <w:marBottom w:val="0"/>
          <w:divBdr>
            <w:top w:val="none" w:sz="0" w:space="0" w:color="auto"/>
            <w:left w:val="none" w:sz="0" w:space="0" w:color="auto"/>
            <w:bottom w:val="none" w:sz="0" w:space="0" w:color="auto"/>
            <w:right w:val="none" w:sz="0" w:space="0" w:color="auto"/>
          </w:divBdr>
        </w:div>
        <w:div w:id="5718924">
          <w:marLeft w:val="0"/>
          <w:marRight w:val="0"/>
          <w:marTop w:val="0"/>
          <w:marBottom w:val="0"/>
          <w:divBdr>
            <w:top w:val="none" w:sz="0" w:space="0" w:color="auto"/>
            <w:left w:val="none" w:sz="0" w:space="0" w:color="auto"/>
            <w:bottom w:val="none" w:sz="0" w:space="0" w:color="auto"/>
            <w:right w:val="none" w:sz="0" w:space="0" w:color="auto"/>
          </w:divBdr>
        </w:div>
        <w:div w:id="1887638565">
          <w:marLeft w:val="0"/>
          <w:marRight w:val="0"/>
          <w:marTop w:val="0"/>
          <w:marBottom w:val="0"/>
          <w:divBdr>
            <w:top w:val="none" w:sz="0" w:space="0" w:color="auto"/>
            <w:left w:val="none" w:sz="0" w:space="0" w:color="auto"/>
            <w:bottom w:val="none" w:sz="0" w:space="0" w:color="auto"/>
            <w:right w:val="none" w:sz="0" w:space="0" w:color="auto"/>
          </w:divBdr>
        </w:div>
        <w:div w:id="1721632818">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1440</Words>
  <Characters>8211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Orlove</dc:creator>
  <cp:keywords/>
  <dc:description/>
  <cp:lastModifiedBy>Ben Orlove</cp:lastModifiedBy>
  <cp:revision>4</cp:revision>
  <dcterms:created xsi:type="dcterms:W3CDTF">2018-11-21T22:02:00Z</dcterms:created>
  <dcterms:modified xsi:type="dcterms:W3CDTF">2018-11-22T13:29:00Z</dcterms:modified>
</cp:coreProperties>
</file>