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76A71" w14:textId="730B5E68" w:rsidR="009E486F" w:rsidRPr="003A5875" w:rsidRDefault="003528D6" w:rsidP="003A5875">
      <w:pPr>
        <w:pStyle w:val="Teaser"/>
        <w:jc w:val="center"/>
        <w:rPr>
          <w:b/>
          <w:bCs/>
          <w:sz w:val="36"/>
          <w:szCs w:val="36"/>
        </w:rPr>
      </w:pPr>
      <w:r w:rsidRPr="003A5875">
        <w:rPr>
          <w:b/>
          <w:bCs/>
          <w:sz w:val="36"/>
          <w:szCs w:val="36"/>
        </w:rPr>
        <w:t xml:space="preserve">Supplementary </w:t>
      </w:r>
      <w:r w:rsidR="00CD3D88">
        <w:rPr>
          <w:b/>
          <w:bCs/>
          <w:sz w:val="36"/>
          <w:szCs w:val="36"/>
        </w:rPr>
        <w:t>material</w:t>
      </w:r>
    </w:p>
    <w:p w14:paraId="1A09BBAC" w14:textId="02716644" w:rsidR="003528D6" w:rsidRPr="00D97508" w:rsidRDefault="003528D6">
      <w:pPr>
        <w:rPr>
          <w:lang w:val="en-US"/>
        </w:rPr>
      </w:pPr>
    </w:p>
    <w:p w14:paraId="1700AFF7" w14:textId="77777777" w:rsidR="003528D6" w:rsidRPr="007D0F1D" w:rsidRDefault="003528D6" w:rsidP="003528D6">
      <w:pPr>
        <w:pStyle w:val="Teaser"/>
        <w:jc w:val="center"/>
        <w:rPr>
          <w:b/>
          <w:bCs/>
        </w:rPr>
      </w:pPr>
      <w:r w:rsidRPr="007D0F1D">
        <w:rPr>
          <w:b/>
          <w:bCs/>
        </w:rPr>
        <w:t>The outbreak of illegal gold mining in the Brazilian Amazon boosts deforestation</w:t>
      </w:r>
    </w:p>
    <w:p w14:paraId="2BF89F9D" w14:textId="4A23B0A1" w:rsidR="003528D6" w:rsidRPr="00C474E6" w:rsidRDefault="003528D6" w:rsidP="003528D6">
      <w:pPr>
        <w:pStyle w:val="Authors"/>
        <w:rPr>
          <w:lang w:val="fr-FR"/>
        </w:rPr>
      </w:pPr>
      <w:r w:rsidRPr="00C474E6">
        <w:rPr>
          <w:b/>
          <w:sz w:val="22"/>
          <w:szCs w:val="22"/>
          <w:lang w:val="fr-FR"/>
        </w:rPr>
        <w:t>Authors:</w:t>
      </w:r>
      <w:r w:rsidRPr="00C474E6">
        <w:rPr>
          <w:sz w:val="22"/>
          <w:szCs w:val="22"/>
          <w:lang w:val="fr-FR"/>
        </w:rPr>
        <w:t xml:space="preserve"> </w:t>
      </w:r>
      <w:r w:rsidRPr="00C474E6">
        <w:rPr>
          <w:lang w:val="fr-FR"/>
        </w:rPr>
        <w:t>Juliana Siqueira-Gay</w:t>
      </w:r>
      <w:r w:rsidRPr="00C474E6">
        <w:rPr>
          <w:vertAlign w:val="superscript"/>
          <w:lang w:val="fr-FR"/>
        </w:rPr>
        <w:t>1</w:t>
      </w:r>
      <w:r w:rsidRPr="00C474E6">
        <w:rPr>
          <w:lang w:val="fr-FR"/>
        </w:rPr>
        <w:t>*, Luis E. S</w:t>
      </w:r>
      <w:r w:rsidR="007B2E62">
        <w:rPr>
          <w:lang w:val="fr-FR"/>
        </w:rPr>
        <w:t>á</w:t>
      </w:r>
      <w:r w:rsidRPr="00C474E6">
        <w:rPr>
          <w:lang w:val="fr-FR"/>
        </w:rPr>
        <w:t>nchez</w:t>
      </w:r>
      <w:r w:rsidRPr="00C474E6">
        <w:rPr>
          <w:vertAlign w:val="superscript"/>
          <w:lang w:val="fr-FR"/>
        </w:rPr>
        <w:t>1</w:t>
      </w:r>
    </w:p>
    <w:p w14:paraId="7C1009B9" w14:textId="77777777" w:rsidR="003528D6" w:rsidRPr="00E57AFE" w:rsidRDefault="003528D6" w:rsidP="003528D6">
      <w:pPr>
        <w:pStyle w:val="Paragraph"/>
        <w:ind w:firstLine="0"/>
        <w:rPr>
          <w:b/>
          <w:sz w:val="22"/>
          <w:szCs w:val="22"/>
          <w:lang w:val="fr-FR"/>
        </w:rPr>
      </w:pPr>
      <w:r w:rsidRPr="00E57AFE">
        <w:rPr>
          <w:b/>
          <w:sz w:val="22"/>
          <w:szCs w:val="22"/>
          <w:lang w:val="fr-FR"/>
        </w:rPr>
        <w:t>Affiliations:</w:t>
      </w:r>
    </w:p>
    <w:p w14:paraId="0E51E72F" w14:textId="77777777" w:rsidR="003528D6" w:rsidRPr="00E83289" w:rsidRDefault="003528D6" w:rsidP="003528D6">
      <w:pPr>
        <w:pStyle w:val="Paragraph"/>
        <w:ind w:firstLine="0"/>
        <w:rPr>
          <w:sz w:val="20"/>
          <w:szCs w:val="20"/>
          <w:lang w:val="pt-BR"/>
        </w:rPr>
      </w:pPr>
      <w:r w:rsidRPr="00E83289">
        <w:rPr>
          <w:sz w:val="20"/>
          <w:szCs w:val="20"/>
          <w:vertAlign w:val="superscript"/>
          <w:lang w:val="pt-BR"/>
        </w:rPr>
        <w:t xml:space="preserve">1 </w:t>
      </w:r>
      <w:r w:rsidRPr="00E83289">
        <w:rPr>
          <w:sz w:val="20"/>
          <w:szCs w:val="20"/>
          <w:lang w:val="pt-BR"/>
        </w:rPr>
        <w:t>Escola Politécnica, University of São Paulo, São Paulo, Brazil</w:t>
      </w:r>
    </w:p>
    <w:p w14:paraId="771EBBFB" w14:textId="77777777" w:rsidR="003528D6" w:rsidRPr="00E83289" w:rsidRDefault="003528D6" w:rsidP="003528D6">
      <w:pPr>
        <w:pStyle w:val="Paragraph"/>
        <w:ind w:firstLine="0"/>
        <w:rPr>
          <w:sz w:val="20"/>
          <w:szCs w:val="20"/>
        </w:rPr>
      </w:pPr>
      <w:r w:rsidRPr="00E83289">
        <w:rPr>
          <w:sz w:val="20"/>
          <w:szCs w:val="20"/>
        </w:rPr>
        <w:t xml:space="preserve">*Correspondence to: </w:t>
      </w:r>
      <w:bookmarkStart w:id="0" w:name="_Hlk33040100"/>
      <w:r w:rsidRPr="00E83289">
        <w:rPr>
          <w:sz w:val="20"/>
          <w:szCs w:val="20"/>
        </w:rPr>
        <w:t>siq.juliana@gmail.com</w:t>
      </w:r>
    </w:p>
    <w:bookmarkEnd w:id="0"/>
    <w:p w14:paraId="536CFBB2" w14:textId="5E155640" w:rsidR="003528D6" w:rsidRDefault="003528D6">
      <w:pPr>
        <w:rPr>
          <w:lang w:val="en-US"/>
        </w:rPr>
      </w:pPr>
    </w:p>
    <w:p w14:paraId="6363A0E7" w14:textId="0DFD8748" w:rsidR="003C1870" w:rsidRPr="00A2681C" w:rsidRDefault="003C1870" w:rsidP="003C1870">
      <w:pPr>
        <w:pStyle w:val="Paragraph"/>
        <w:ind w:firstLine="0"/>
        <w:rPr>
          <w:sz w:val="20"/>
          <w:szCs w:val="20"/>
          <w:u w:val="single"/>
        </w:rPr>
      </w:pPr>
      <w:r w:rsidRPr="00A2681C">
        <w:rPr>
          <w:sz w:val="20"/>
          <w:szCs w:val="20"/>
          <w:u w:val="single"/>
        </w:rPr>
        <w:t>Data from mining leases (last access 21 January 2021):</w:t>
      </w:r>
      <w:r w:rsidRPr="00A2681C">
        <w:rPr>
          <w:u w:val="single"/>
        </w:rPr>
        <w:t xml:space="preserve"> </w:t>
      </w:r>
      <w:r w:rsidRPr="00A2681C">
        <w:rPr>
          <w:sz w:val="20"/>
          <w:szCs w:val="20"/>
          <w:u w:val="single"/>
        </w:rPr>
        <w:t>http://sigmine.dnpm.gov.br/webmap/</w:t>
      </w:r>
    </w:p>
    <w:p w14:paraId="71ADE73A" w14:textId="3BB1236D" w:rsidR="003C1870" w:rsidRDefault="003C1870" w:rsidP="00A2681C">
      <w:pPr>
        <w:pStyle w:val="Paragraph"/>
        <w:ind w:firstLine="0"/>
        <w:rPr>
          <w:sz w:val="20"/>
          <w:szCs w:val="20"/>
          <w:u w:val="single"/>
        </w:rPr>
      </w:pPr>
      <w:r w:rsidRPr="00A2681C">
        <w:rPr>
          <w:sz w:val="20"/>
          <w:szCs w:val="20"/>
          <w:u w:val="single"/>
        </w:rPr>
        <w:t xml:space="preserve">Data from deforestation (last access 19 January 2021): </w:t>
      </w:r>
      <w:hyperlink r:id="rId6" w:history="1">
        <w:r w:rsidR="00055E3E" w:rsidRPr="00955B6F">
          <w:rPr>
            <w:rStyle w:val="Hyperlink"/>
            <w:sz w:val="20"/>
            <w:szCs w:val="20"/>
          </w:rPr>
          <w:t>http://terrabrasilis.dpi.inpe.br/</w:t>
        </w:r>
      </w:hyperlink>
    </w:p>
    <w:p w14:paraId="4F6C08AF" w14:textId="77777777" w:rsidR="00055E3E" w:rsidRPr="00A2681C" w:rsidRDefault="00055E3E" w:rsidP="00A2681C">
      <w:pPr>
        <w:pStyle w:val="Paragraph"/>
        <w:ind w:firstLine="0"/>
        <w:rPr>
          <w:sz w:val="20"/>
          <w:szCs w:val="20"/>
          <w:u w:val="single"/>
        </w:rPr>
      </w:pPr>
    </w:p>
    <w:p w14:paraId="5C492CFD" w14:textId="002016F9" w:rsidR="00055E3E" w:rsidRDefault="00055E3E" w:rsidP="00D97508">
      <w:pPr>
        <w:pStyle w:val="Paragraph"/>
        <w:numPr>
          <w:ilvl w:val="0"/>
          <w:numId w:val="2"/>
        </w:numPr>
        <w:rPr>
          <w:b/>
          <w:sz w:val="22"/>
          <w:szCs w:val="22"/>
        </w:rPr>
      </w:pPr>
      <w:r>
        <w:rPr>
          <w:b/>
          <w:sz w:val="22"/>
          <w:szCs w:val="22"/>
        </w:rPr>
        <w:t>Information about illegal mining deforestation</w:t>
      </w:r>
    </w:p>
    <w:p w14:paraId="05475E10" w14:textId="77777777" w:rsidR="00623F5C" w:rsidRDefault="00623F5C" w:rsidP="00623F5C">
      <w:pPr>
        <w:pStyle w:val="Legenda"/>
      </w:pPr>
    </w:p>
    <w:p w14:paraId="6A1E0C0C" w14:textId="234C80DD" w:rsidR="00055E3E" w:rsidRPr="00623F5C" w:rsidRDefault="00623F5C" w:rsidP="00623F5C">
      <w:pPr>
        <w:pStyle w:val="Legenda"/>
        <w:jc w:val="center"/>
        <w:rPr>
          <w:b/>
          <w:sz w:val="22"/>
          <w:szCs w:val="22"/>
          <w:lang w:val="en-US"/>
        </w:rPr>
      </w:pPr>
      <w:r w:rsidRPr="00623F5C">
        <w:rPr>
          <w:lang w:val="en-US"/>
        </w:rPr>
        <w:t xml:space="preserve">Table S </w:t>
      </w:r>
      <w:r>
        <w:fldChar w:fldCharType="begin"/>
      </w:r>
      <w:r w:rsidRPr="00623F5C">
        <w:rPr>
          <w:lang w:val="en-US"/>
        </w:rPr>
        <w:instrText xml:space="preserve"> SEQ Table_S \* ARABIC </w:instrText>
      </w:r>
      <w:r>
        <w:fldChar w:fldCharType="separate"/>
      </w:r>
      <w:r w:rsidR="00C22B9E">
        <w:rPr>
          <w:noProof/>
          <w:lang w:val="en-US"/>
        </w:rPr>
        <w:t>1</w:t>
      </w:r>
      <w:r>
        <w:fldChar w:fldCharType="end"/>
      </w:r>
      <w:r w:rsidRPr="00623F5C">
        <w:rPr>
          <w:lang w:val="en-US"/>
        </w:rPr>
        <w:t>.</w:t>
      </w:r>
      <w:r>
        <w:rPr>
          <w:lang w:val="en-US"/>
        </w:rPr>
        <w:t xml:space="preserve"> Detailed information about</w:t>
      </w:r>
      <w:r w:rsidRPr="00623F5C">
        <w:rPr>
          <w:lang w:val="en-US"/>
        </w:rPr>
        <w:t xml:space="preserve"> Illegal mining d</w:t>
      </w:r>
      <w:r>
        <w:rPr>
          <w:lang w:val="en-US"/>
        </w:rPr>
        <w:t>eforestation according to DETER-B database</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0"/>
        <w:gridCol w:w="4504"/>
        <w:gridCol w:w="2693"/>
      </w:tblGrid>
      <w:tr w:rsidR="00623F5C" w:rsidRPr="002D542E" w14:paraId="0F6D958D" w14:textId="77777777" w:rsidTr="00B11891">
        <w:trPr>
          <w:trHeight w:val="287"/>
        </w:trPr>
        <w:tc>
          <w:tcPr>
            <w:tcW w:w="1020" w:type="dxa"/>
            <w:shd w:val="clear" w:color="auto" w:fill="auto"/>
            <w:noWrap/>
            <w:vAlign w:val="bottom"/>
            <w:hideMark/>
          </w:tcPr>
          <w:p w14:paraId="22BDBB68" w14:textId="09599A27" w:rsidR="00623F5C" w:rsidRPr="00623F5C" w:rsidRDefault="00623F5C" w:rsidP="00623F5C">
            <w:pPr>
              <w:spacing w:after="0" w:line="240" w:lineRule="auto"/>
              <w:jc w:val="center"/>
              <w:rPr>
                <w:rFonts w:ascii="Times New Roman" w:eastAsia="Times New Roman" w:hAnsi="Times New Roman" w:cs="Times New Roman"/>
                <w:b/>
                <w:bCs/>
                <w:color w:val="000000"/>
                <w:sz w:val="20"/>
                <w:szCs w:val="20"/>
                <w:lang w:val="en-US" w:eastAsia="en-US"/>
              </w:rPr>
            </w:pPr>
            <w:r>
              <w:rPr>
                <w:rFonts w:ascii="Times New Roman" w:eastAsia="Times New Roman" w:hAnsi="Times New Roman" w:cs="Times New Roman"/>
                <w:b/>
                <w:bCs/>
                <w:color w:val="000000"/>
                <w:sz w:val="20"/>
                <w:szCs w:val="20"/>
                <w:lang w:val="en-US" w:eastAsia="en-US"/>
              </w:rPr>
              <w:t>Year</w:t>
            </w:r>
          </w:p>
        </w:tc>
        <w:tc>
          <w:tcPr>
            <w:tcW w:w="4504" w:type="dxa"/>
            <w:shd w:val="clear" w:color="auto" w:fill="auto"/>
            <w:noWrap/>
            <w:vAlign w:val="bottom"/>
            <w:hideMark/>
          </w:tcPr>
          <w:p w14:paraId="63CB497D" w14:textId="3DCFF8A4" w:rsidR="00623F5C" w:rsidRPr="00623F5C" w:rsidRDefault="00623F5C" w:rsidP="00623F5C">
            <w:pPr>
              <w:spacing w:after="0" w:line="240" w:lineRule="auto"/>
              <w:jc w:val="center"/>
              <w:rPr>
                <w:rFonts w:ascii="Times New Roman" w:eastAsia="Times New Roman" w:hAnsi="Times New Roman" w:cs="Times New Roman"/>
                <w:b/>
                <w:bCs/>
                <w:color w:val="000000"/>
                <w:sz w:val="20"/>
                <w:szCs w:val="20"/>
                <w:lang w:val="en-US" w:eastAsia="en-US"/>
              </w:rPr>
            </w:pPr>
            <w:r w:rsidRPr="00623F5C">
              <w:rPr>
                <w:rFonts w:ascii="Times New Roman" w:eastAsia="Times New Roman" w:hAnsi="Times New Roman" w:cs="Times New Roman"/>
                <w:b/>
                <w:bCs/>
                <w:color w:val="000000"/>
                <w:sz w:val="20"/>
                <w:szCs w:val="20"/>
                <w:lang w:val="en-US" w:eastAsia="en-US"/>
              </w:rPr>
              <w:t>Total area cleared by illegal mining per year</w:t>
            </w:r>
            <w:r w:rsidR="00A7535F">
              <w:rPr>
                <w:rFonts w:ascii="Times New Roman" w:eastAsia="Times New Roman" w:hAnsi="Times New Roman" w:cs="Times New Roman"/>
                <w:b/>
                <w:bCs/>
                <w:color w:val="000000"/>
                <w:sz w:val="20"/>
                <w:szCs w:val="20"/>
                <w:lang w:val="en-US" w:eastAsia="en-US"/>
              </w:rPr>
              <w:t xml:space="preserve"> (</w:t>
            </w:r>
            <w:r w:rsidR="00F03CEE">
              <w:rPr>
                <w:rFonts w:ascii="Times New Roman" w:eastAsia="Times New Roman" w:hAnsi="Times New Roman" w:cs="Times New Roman"/>
                <w:b/>
                <w:bCs/>
                <w:color w:val="000000"/>
                <w:sz w:val="20"/>
                <w:szCs w:val="20"/>
                <w:lang w:val="en-US" w:eastAsia="en-US"/>
              </w:rPr>
              <w:t>km²</w:t>
            </w:r>
            <w:r w:rsidR="00A7535F">
              <w:rPr>
                <w:rFonts w:ascii="Times New Roman" w:eastAsia="Times New Roman" w:hAnsi="Times New Roman" w:cs="Times New Roman"/>
                <w:b/>
                <w:bCs/>
                <w:color w:val="000000"/>
                <w:sz w:val="20"/>
                <w:szCs w:val="20"/>
                <w:lang w:val="en-US" w:eastAsia="en-US"/>
              </w:rPr>
              <w:t>)</w:t>
            </w:r>
          </w:p>
        </w:tc>
        <w:tc>
          <w:tcPr>
            <w:tcW w:w="2693" w:type="dxa"/>
            <w:shd w:val="clear" w:color="auto" w:fill="auto"/>
            <w:noWrap/>
            <w:vAlign w:val="bottom"/>
            <w:hideMark/>
          </w:tcPr>
          <w:p w14:paraId="08CF2FE8" w14:textId="77777777" w:rsidR="00623F5C" w:rsidRPr="00623F5C" w:rsidRDefault="00623F5C" w:rsidP="00623F5C">
            <w:pPr>
              <w:spacing w:after="0" w:line="240" w:lineRule="auto"/>
              <w:jc w:val="center"/>
              <w:rPr>
                <w:rFonts w:ascii="Times New Roman" w:eastAsia="Times New Roman" w:hAnsi="Times New Roman" w:cs="Times New Roman"/>
                <w:b/>
                <w:bCs/>
                <w:color w:val="000000"/>
                <w:sz w:val="20"/>
                <w:szCs w:val="20"/>
                <w:lang w:val="en-US" w:eastAsia="en-US"/>
              </w:rPr>
            </w:pPr>
            <w:r w:rsidRPr="00623F5C">
              <w:rPr>
                <w:rFonts w:ascii="Times New Roman" w:eastAsia="Times New Roman" w:hAnsi="Times New Roman" w:cs="Times New Roman"/>
                <w:b/>
                <w:bCs/>
                <w:color w:val="000000"/>
                <w:sz w:val="20"/>
                <w:szCs w:val="20"/>
                <w:lang w:val="en-US" w:eastAsia="en-US"/>
              </w:rPr>
              <w:t>Number of warnings per year</w:t>
            </w:r>
          </w:p>
        </w:tc>
      </w:tr>
      <w:tr w:rsidR="00623F5C" w:rsidRPr="00623F5C" w14:paraId="6F52AA16" w14:textId="77777777" w:rsidTr="00B11891">
        <w:trPr>
          <w:trHeight w:val="287"/>
        </w:trPr>
        <w:tc>
          <w:tcPr>
            <w:tcW w:w="1020" w:type="dxa"/>
            <w:shd w:val="clear" w:color="auto" w:fill="auto"/>
            <w:noWrap/>
            <w:vAlign w:val="bottom"/>
            <w:hideMark/>
          </w:tcPr>
          <w:p w14:paraId="7A0EF386" w14:textId="77777777"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2017</w:t>
            </w:r>
          </w:p>
        </w:tc>
        <w:tc>
          <w:tcPr>
            <w:tcW w:w="4504" w:type="dxa"/>
            <w:shd w:val="clear" w:color="auto" w:fill="auto"/>
            <w:noWrap/>
            <w:vAlign w:val="bottom"/>
            <w:hideMark/>
          </w:tcPr>
          <w:p w14:paraId="2AA14974" w14:textId="2261933B"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52</w:t>
            </w:r>
            <w:r w:rsidR="00F03CEE">
              <w:rPr>
                <w:rFonts w:ascii="Times New Roman" w:eastAsia="Times New Roman" w:hAnsi="Times New Roman" w:cs="Times New Roman"/>
                <w:color w:val="000000"/>
                <w:sz w:val="20"/>
                <w:szCs w:val="20"/>
                <w:lang w:val="en-US" w:eastAsia="en-US"/>
              </w:rPr>
              <w:t>,</w:t>
            </w:r>
            <w:r w:rsidRPr="00623F5C">
              <w:rPr>
                <w:rFonts w:ascii="Times New Roman" w:eastAsia="Times New Roman" w:hAnsi="Times New Roman" w:cs="Times New Roman"/>
                <w:color w:val="000000"/>
                <w:sz w:val="20"/>
                <w:szCs w:val="20"/>
                <w:lang w:val="en-US" w:eastAsia="en-US"/>
              </w:rPr>
              <w:t>85</w:t>
            </w:r>
          </w:p>
        </w:tc>
        <w:tc>
          <w:tcPr>
            <w:tcW w:w="2693" w:type="dxa"/>
            <w:shd w:val="clear" w:color="auto" w:fill="auto"/>
            <w:noWrap/>
            <w:vAlign w:val="bottom"/>
            <w:hideMark/>
          </w:tcPr>
          <w:p w14:paraId="088B9EAB" w14:textId="77777777"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465</w:t>
            </w:r>
          </w:p>
        </w:tc>
      </w:tr>
      <w:tr w:rsidR="00623F5C" w:rsidRPr="00623F5C" w14:paraId="3562A81E" w14:textId="77777777" w:rsidTr="00B11891">
        <w:trPr>
          <w:trHeight w:val="287"/>
        </w:trPr>
        <w:tc>
          <w:tcPr>
            <w:tcW w:w="1020" w:type="dxa"/>
            <w:shd w:val="clear" w:color="auto" w:fill="auto"/>
            <w:noWrap/>
            <w:vAlign w:val="bottom"/>
            <w:hideMark/>
          </w:tcPr>
          <w:p w14:paraId="5153EF06" w14:textId="77777777"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2018</w:t>
            </w:r>
          </w:p>
        </w:tc>
        <w:tc>
          <w:tcPr>
            <w:tcW w:w="4504" w:type="dxa"/>
            <w:shd w:val="clear" w:color="auto" w:fill="auto"/>
            <w:noWrap/>
            <w:vAlign w:val="bottom"/>
            <w:hideMark/>
          </w:tcPr>
          <w:p w14:paraId="1C059BB7" w14:textId="5E37148D"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86</w:t>
            </w:r>
            <w:r w:rsidR="00F03CEE">
              <w:rPr>
                <w:rFonts w:ascii="Times New Roman" w:eastAsia="Times New Roman" w:hAnsi="Times New Roman" w:cs="Times New Roman"/>
                <w:color w:val="000000"/>
                <w:sz w:val="20"/>
                <w:szCs w:val="20"/>
                <w:lang w:val="en-US" w:eastAsia="en-US"/>
              </w:rPr>
              <w:t>,</w:t>
            </w:r>
            <w:r w:rsidRPr="00623F5C">
              <w:rPr>
                <w:rFonts w:ascii="Times New Roman" w:eastAsia="Times New Roman" w:hAnsi="Times New Roman" w:cs="Times New Roman"/>
                <w:color w:val="000000"/>
                <w:sz w:val="20"/>
                <w:szCs w:val="20"/>
                <w:lang w:val="en-US" w:eastAsia="en-US"/>
              </w:rPr>
              <w:t>51</w:t>
            </w:r>
          </w:p>
        </w:tc>
        <w:tc>
          <w:tcPr>
            <w:tcW w:w="2693" w:type="dxa"/>
            <w:shd w:val="clear" w:color="auto" w:fill="auto"/>
            <w:noWrap/>
            <w:vAlign w:val="bottom"/>
            <w:hideMark/>
          </w:tcPr>
          <w:p w14:paraId="1E33697D" w14:textId="77777777"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901</w:t>
            </w:r>
          </w:p>
        </w:tc>
      </w:tr>
      <w:tr w:rsidR="00623F5C" w:rsidRPr="00623F5C" w14:paraId="12D285A7" w14:textId="77777777" w:rsidTr="00B11891">
        <w:trPr>
          <w:trHeight w:val="287"/>
        </w:trPr>
        <w:tc>
          <w:tcPr>
            <w:tcW w:w="1020" w:type="dxa"/>
            <w:shd w:val="clear" w:color="auto" w:fill="auto"/>
            <w:noWrap/>
            <w:vAlign w:val="bottom"/>
            <w:hideMark/>
          </w:tcPr>
          <w:p w14:paraId="24D85A38" w14:textId="77777777"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2019</w:t>
            </w:r>
          </w:p>
        </w:tc>
        <w:tc>
          <w:tcPr>
            <w:tcW w:w="4504" w:type="dxa"/>
            <w:shd w:val="clear" w:color="auto" w:fill="auto"/>
            <w:noWrap/>
            <w:vAlign w:val="bottom"/>
            <w:hideMark/>
          </w:tcPr>
          <w:p w14:paraId="1B09EF96" w14:textId="1197CFE2"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106</w:t>
            </w:r>
            <w:r w:rsidR="00F03CEE">
              <w:rPr>
                <w:rFonts w:ascii="Times New Roman" w:eastAsia="Times New Roman" w:hAnsi="Times New Roman" w:cs="Times New Roman"/>
                <w:color w:val="000000"/>
                <w:sz w:val="20"/>
                <w:szCs w:val="20"/>
                <w:lang w:val="en-US" w:eastAsia="en-US"/>
              </w:rPr>
              <w:t>,</w:t>
            </w:r>
            <w:r w:rsidRPr="00623F5C">
              <w:rPr>
                <w:rFonts w:ascii="Times New Roman" w:eastAsia="Times New Roman" w:hAnsi="Times New Roman" w:cs="Times New Roman"/>
                <w:color w:val="000000"/>
                <w:sz w:val="20"/>
                <w:szCs w:val="20"/>
                <w:lang w:val="en-US" w:eastAsia="en-US"/>
              </w:rPr>
              <w:t>59</w:t>
            </w:r>
          </w:p>
        </w:tc>
        <w:tc>
          <w:tcPr>
            <w:tcW w:w="2693" w:type="dxa"/>
            <w:shd w:val="clear" w:color="auto" w:fill="auto"/>
            <w:noWrap/>
            <w:vAlign w:val="bottom"/>
            <w:hideMark/>
          </w:tcPr>
          <w:p w14:paraId="67390DC7" w14:textId="7DB45C90"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1</w:t>
            </w:r>
            <w:r w:rsidR="00BC69A2">
              <w:rPr>
                <w:rFonts w:ascii="Times New Roman" w:eastAsia="Times New Roman" w:hAnsi="Times New Roman" w:cs="Times New Roman"/>
                <w:color w:val="000000"/>
                <w:sz w:val="20"/>
                <w:szCs w:val="20"/>
                <w:lang w:val="en-US" w:eastAsia="en-US"/>
              </w:rPr>
              <w:t>,</w:t>
            </w:r>
            <w:r w:rsidRPr="00623F5C">
              <w:rPr>
                <w:rFonts w:ascii="Times New Roman" w:eastAsia="Times New Roman" w:hAnsi="Times New Roman" w:cs="Times New Roman"/>
                <w:color w:val="000000"/>
                <w:sz w:val="20"/>
                <w:szCs w:val="20"/>
                <w:lang w:val="en-US" w:eastAsia="en-US"/>
              </w:rPr>
              <w:t>080</w:t>
            </w:r>
          </w:p>
        </w:tc>
      </w:tr>
      <w:tr w:rsidR="00623F5C" w:rsidRPr="00623F5C" w14:paraId="46B6AB9A" w14:textId="77777777" w:rsidTr="00B11891">
        <w:trPr>
          <w:trHeight w:val="287"/>
        </w:trPr>
        <w:tc>
          <w:tcPr>
            <w:tcW w:w="1020" w:type="dxa"/>
            <w:shd w:val="clear" w:color="auto" w:fill="auto"/>
            <w:noWrap/>
            <w:vAlign w:val="bottom"/>
            <w:hideMark/>
          </w:tcPr>
          <w:p w14:paraId="315E22E6" w14:textId="77777777"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2020</w:t>
            </w:r>
          </w:p>
        </w:tc>
        <w:tc>
          <w:tcPr>
            <w:tcW w:w="4504" w:type="dxa"/>
            <w:shd w:val="clear" w:color="auto" w:fill="auto"/>
            <w:noWrap/>
            <w:vAlign w:val="bottom"/>
            <w:hideMark/>
          </w:tcPr>
          <w:p w14:paraId="036D931F" w14:textId="3AA0BE8B"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101</w:t>
            </w:r>
            <w:r w:rsidR="00F03CEE">
              <w:rPr>
                <w:rFonts w:ascii="Times New Roman" w:eastAsia="Times New Roman" w:hAnsi="Times New Roman" w:cs="Times New Roman"/>
                <w:color w:val="000000"/>
                <w:sz w:val="20"/>
                <w:szCs w:val="20"/>
                <w:lang w:val="en-US" w:eastAsia="en-US"/>
              </w:rPr>
              <w:t>,</w:t>
            </w:r>
            <w:r w:rsidRPr="00623F5C">
              <w:rPr>
                <w:rFonts w:ascii="Times New Roman" w:eastAsia="Times New Roman" w:hAnsi="Times New Roman" w:cs="Times New Roman"/>
                <w:color w:val="000000"/>
                <w:sz w:val="20"/>
                <w:szCs w:val="20"/>
                <w:lang w:val="en-US" w:eastAsia="en-US"/>
              </w:rPr>
              <w:t>75</w:t>
            </w:r>
          </w:p>
        </w:tc>
        <w:tc>
          <w:tcPr>
            <w:tcW w:w="2693" w:type="dxa"/>
            <w:shd w:val="clear" w:color="auto" w:fill="auto"/>
            <w:noWrap/>
            <w:vAlign w:val="bottom"/>
            <w:hideMark/>
          </w:tcPr>
          <w:p w14:paraId="1DB1BD44" w14:textId="0B4FFAD3" w:rsidR="00623F5C" w:rsidRPr="00623F5C" w:rsidRDefault="00623F5C" w:rsidP="00623F5C">
            <w:pPr>
              <w:spacing w:after="0" w:line="240" w:lineRule="auto"/>
              <w:jc w:val="center"/>
              <w:rPr>
                <w:rFonts w:ascii="Times New Roman" w:eastAsia="Times New Roman" w:hAnsi="Times New Roman" w:cs="Times New Roman"/>
                <w:color w:val="000000"/>
                <w:sz w:val="20"/>
                <w:szCs w:val="20"/>
                <w:lang w:val="en-US" w:eastAsia="en-US"/>
              </w:rPr>
            </w:pPr>
            <w:r w:rsidRPr="00623F5C">
              <w:rPr>
                <w:rFonts w:ascii="Times New Roman" w:eastAsia="Times New Roman" w:hAnsi="Times New Roman" w:cs="Times New Roman"/>
                <w:color w:val="000000"/>
                <w:sz w:val="20"/>
                <w:szCs w:val="20"/>
                <w:lang w:val="en-US" w:eastAsia="en-US"/>
              </w:rPr>
              <w:t>1</w:t>
            </w:r>
            <w:r w:rsidR="00BC69A2">
              <w:rPr>
                <w:rFonts w:ascii="Times New Roman" w:eastAsia="Times New Roman" w:hAnsi="Times New Roman" w:cs="Times New Roman"/>
                <w:color w:val="000000"/>
                <w:sz w:val="20"/>
                <w:szCs w:val="20"/>
                <w:lang w:val="en-US" w:eastAsia="en-US"/>
              </w:rPr>
              <w:t>,</w:t>
            </w:r>
            <w:r w:rsidRPr="00623F5C">
              <w:rPr>
                <w:rFonts w:ascii="Times New Roman" w:eastAsia="Times New Roman" w:hAnsi="Times New Roman" w:cs="Times New Roman"/>
                <w:color w:val="000000"/>
                <w:sz w:val="20"/>
                <w:szCs w:val="20"/>
                <w:lang w:val="en-US" w:eastAsia="en-US"/>
              </w:rPr>
              <w:t>131</w:t>
            </w:r>
          </w:p>
        </w:tc>
      </w:tr>
    </w:tbl>
    <w:p w14:paraId="12446A28" w14:textId="77777777" w:rsidR="00055E3E" w:rsidRDefault="00055E3E" w:rsidP="00055E3E">
      <w:pPr>
        <w:pStyle w:val="Paragraph"/>
        <w:ind w:left="720" w:firstLine="0"/>
        <w:rPr>
          <w:b/>
          <w:sz w:val="22"/>
          <w:szCs w:val="22"/>
        </w:rPr>
      </w:pPr>
    </w:p>
    <w:p w14:paraId="2C512121" w14:textId="04A8D6E8" w:rsidR="00D43241" w:rsidRDefault="00D43241" w:rsidP="00D97508">
      <w:pPr>
        <w:pStyle w:val="Paragraph"/>
        <w:numPr>
          <w:ilvl w:val="0"/>
          <w:numId w:val="2"/>
        </w:numPr>
        <w:rPr>
          <w:b/>
          <w:sz w:val="22"/>
          <w:szCs w:val="22"/>
        </w:rPr>
      </w:pPr>
      <w:r>
        <w:rPr>
          <w:b/>
          <w:sz w:val="22"/>
          <w:szCs w:val="22"/>
        </w:rPr>
        <w:t>Information about mining leases</w:t>
      </w:r>
    </w:p>
    <w:p w14:paraId="6DDAA822" w14:textId="77777777" w:rsidR="00623F5C" w:rsidRDefault="00623F5C" w:rsidP="00623F5C">
      <w:pPr>
        <w:pStyle w:val="Paragraph"/>
        <w:rPr>
          <w:sz w:val="20"/>
          <w:szCs w:val="20"/>
        </w:rPr>
      </w:pPr>
    </w:p>
    <w:p w14:paraId="4A6033FA" w14:textId="006C4959" w:rsidR="00D43241" w:rsidRDefault="00D43241" w:rsidP="00623F5C">
      <w:pPr>
        <w:pStyle w:val="Paragraph"/>
        <w:rPr>
          <w:sz w:val="20"/>
          <w:szCs w:val="20"/>
        </w:rPr>
      </w:pPr>
      <w:r>
        <w:rPr>
          <w:sz w:val="20"/>
          <w:szCs w:val="20"/>
        </w:rPr>
        <w:t xml:space="preserve">According to National Mining Agency </w:t>
      </w:r>
      <w:r w:rsidR="00B11891">
        <w:rPr>
          <w:sz w:val="20"/>
          <w:szCs w:val="20"/>
        </w:rPr>
        <w:t>(</w:t>
      </w:r>
      <w:r w:rsidR="00A7535F">
        <w:rPr>
          <w:sz w:val="20"/>
          <w:szCs w:val="20"/>
        </w:rPr>
        <w:t>S</w:t>
      </w:r>
      <w:r w:rsidR="00B11891">
        <w:rPr>
          <w:sz w:val="20"/>
          <w:szCs w:val="20"/>
        </w:rPr>
        <w:t xml:space="preserve">IGMINE) </w:t>
      </w:r>
      <w:r>
        <w:rPr>
          <w:sz w:val="20"/>
          <w:szCs w:val="20"/>
        </w:rPr>
        <w:t xml:space="preserve">database, the last mining leases in the Brazilian Amazon were issued on 2017. Therefore, for the analysis of deforestation inside leases, the same polygons of mining concessions were considered in the analysis </w:t>
      </w:r>
    </w:p>
    <w:p w14:paraId="7F37F900" w14:textId="77777777" w:rsidR="00623F5C" w:rsidRPr="00E57AFE" w:rsidRDefault="00623F5C" w:rsidP="00623F5C">
      <w:pPr>
        <w:pStyle w:val="Legenda"/>
        <w:rPr>
          <w:lang w:val="en-US"/>
        </w:rPr>
      </w:pPr>
    </w:p>
    <w:p w14:paraId="76FC932B" w14:textId="0FE2C0D2" w:rsidR="00D43241" w:rsidRPr="00623F5C" w:rsidRDefault="00623F5C" w:rsidP="00623F5C">
      <w:pPr>
        <w:pStyle w:val="Legenda"/>
        <w:jc w:val="center"/>
        <w:rPr>
          <w:b/>
          <w:sz w:val="22"/>
          <w:szCs w:val="22"/>
          <w:lang w:val="en-US"/>
        </w:rPr>
      </w:pPr>
      <w:r w:rsidRPr="00623F5C">
        <w:rPr>
          <w:lang w:val="en-US"/>
        </w:rPr>
        <w:t xml:space="preserve">Table S </w:t>
      </w:r>
      <w:r>
        <w:fldChar w:fldCharType="begin"/>
      </w:r>
      <w:r w:rsidRPr="00623F5C">
        <w:rPr>
          <w:lang w:val="en-US"/>
        </w:rPr>
        <w:instrText xml:space="preserve"> SEQ Table_S \* ARABIC </w:instrText>
      </w:r>
      <w:r>
        <w:fldChar w:fldCharType="separate"/>
      </w:r>
      <w:r w:rsidR="00C22B9E">
        <w:rPr>
          <w:noProof/>
          <w:lang w:val="en-US"/>
        </w:rPr>
        <w:t>2</w:t>
      </w:r>
      <w:r>
        <w:fldChar w:fldCharType="end"/>
      </w:r>
      <w:r w:rsidRPr="00623F5C">
        <w:rPr>
          <w:lang w:val="en-US"/>
        </w:rPr>
        <w:t>. Detailed information a</w:t>
      </w:r>
      <w:r>
        <w:rPr>
          <w:lang w:val="en-US"/>
        </w:rPr>
        <w:t>bout mining leases in the Brazilian Amazon according to the National Mining Agency database</w:t>
      </w:r>
    </w:p>
    <w:tbl>
      <w:tblPr>
        <w:tblW w:w="567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4110"/>
      </w:tblGrid>
      <w:tr w:rsidR="00AB389D" w:rsidRPr="002D542E" w14:paraId="79DFC41D" w14:textId="77777777" w:rsidTr="00AB389D">
        <w:trPr>
          <w:trHeight w:val="287"/>
        </w:trPr>
        <w:tc>
          <w:tcPr>
            <w:tcW w:w="1560" w:type="dxa"/>
            <w:shd w:val="clear" w:color="auto" w:fill="auto"/>
            <w:noWrap/>
            <w:vAlign w:val="center"/>
            <w:hideMark/>
          </w:tcPr>
          <w:p w14:paraId="7526AA29" w14:textId="77777777" w:rsidR="00AB389D" w:rsidRPr="00D43241" w:rsidRDefault="00AB389D" w:rsidP="004025DE">
            <w:pPr>
              <w:spacing w:after="0" w:line="240" w:lineRule="auto"/>
              <w:jc w:val="center"/>
              <w:rPr>
                <w:rFonts w:ascii="Times New Roman" w:eastAsia="Times New Roman" w:hAnsi="Times New Roman" w:cs="Times New Roman"/>
                <w:b/>
                <w:bCs/>
                <w:color w:val="000000"/>
                <w:sz w:val="20"/>
                <w:szCs w:val="20"/>
                <w:lang w:val="en-US" w:eastAsia="en-US"/>
              </w:rPr>
            </w:pPr>
            <w:r w:rsidRPr="00D43241">
              <w:rPr>
                <w:rFonts w:ascii="Times New Roman" w:eastAsia="Times New Roman" w:hAnsi="Times New Roman" w:cs="Times New Roman"/>
                <w:b/>
                <w:bCs/>
                <w:color w:val="000000"/>
                <w:sz w:val="20"/>
                <w:szCs w:val="20"/>
                <w:lang w:val="en-US" w:eastAsia="en-US"/>
              </w:rPr>
              <w:t>Year</w:t>
            </w:r>
          </w:p>
        </w:tc>
        <w:tc>
          <w:tcPr>
            <w:tcW w:w="4110" w:type="dxa"/>
            <w:shd w:val="clear" w:color="auto" w:fill="auto"/>
            <w:noWrap/>
            <w:vAlign w:val="center"/>
            <w:hideMark/>
          </w:tcPr>
          <w:p w14:paraId="675ADC4E" w14:textId="78AE1608" w:rsidR="00AB389D" w:rsidRPr="00D43241" w:rsidRDefault="00AB389D" w:rsidP="004025DE">
            <w:pPr>
              <w:spacing w:after="0" w:line="240" w:lineRule="auto"/>
              <w:jc w:val="center"/>
              <w:rPr>
                <w:rFonts w:ascii="Times New Roman" w:eastAsia="Times New Roman" w:hAnsi="Times New Roman" w:cs="Times New Roman"/>
                <w:b/>
                <w:bCs/>
                <w:color w:val="000000"/>
                <w:sz w:val="20"/>
                <w:szCs w:val="20"/>
                <w:lang w:val="en-US" w:eastAsia="en-US"/>
              </w:rPr>
            </w:pPr>
            <w:r w:rsidRPr="00D43241">
              <w:rPr>
                <w:rFonts w:ascii="Times New Roman" w:eastAsia="Times New Roman" w:hAnsi="Times New Roman" w:cs="Times New Roman"/>
                <w:b/>
                <w:bCs/>
                <w:color w:val="000000"/>
                <w:sz w:val="20"/>
                <w:szCs w:val="20"/>
                <w:lang w:val="en-US" w:eastAsia="en-US"/>
              </w:rPr>
              <w:t>Number of new leases</w:t>
            </w:r>
            <w:r>
              <w:rPr>
                <w:rFonts w:ascii="Times New Roman" w:eastAsia="Times New Roman" w:hAnsi="Times New Roman" w:cs="Times New Roman"/>
                <w:b/>
                <w:bCs/>
                <w:color w:val="000000"/>
                <w:sz w:val="20"/>
                <w:szCs w:val="20"/>
                <w:lang w:val="en-US" w:eastAsia="en-US"/>
              </w:rPr>
              <w:t xml:space="preserve"> in each year</w:t>
            </w:r>
          </w:p>
        </w:tc>
      </w:tr>
      <w:tr w:rsidR="00AB389D" w:rsidRPr="00D43241" w14:paraId="1675803F" w14:textId="77777777" w:rsidTr="00AB389D">
        <w:trPr>
          <w:trHeight w:val="287"/>
        </w:trPr>
        <w:tc>
          <w:tcPr>
            <w:tcW w:w="1560" w:type="dxa"/>
            <w:shd w:val="clear" w:color="auto" w:fill="auto"/>
            <w:noWrap/>
            <w:vAlign w:val="bottom"/>
            <w:hideMark/>
          </w:tcPr>
          <w:p w14:paraId="187393C9"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Before 2008</w:t>
            </w:r>
          </w:p>
        </w:tc>
        <w:tc>
          <w:tcPr>
            <w:tcW w:w="4110" w:type="dxa"/>
            <w:shd w:val="clear" w:color="auto" w:fill="auto"/>
            <w:noWrap/>
            <w:vAlign w:val="bottom"/>
            <w:hideMark/>
          </w:tcPr>
          <w:p w14:paraId="24F93441"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1211</w:t>
            </w:r>
          </w:p>
        </w:tc>
      </w:tr>
      <w:tr w:rsidR="00AB389D" w:rsidRPr="00D43241" w14:paraId="322F4AD6" w14:textId="77777777" w:rsidTr="00AB389D">
        <w:trPr>
          <w:trHeight w:val="287"/>
        </w:trPr>
        <w:tc>
          <w:tcPr>
            <w:tcW w:w="1560" w:type="dxa"/>
            <w:shd w:val="clear" w:color="auto" w:fill="auto"/>
            <w:noWrap/>
            <w:vAlign w:val="bottom"/>
            <w:hideMark/>
          </w:tcPr>
          <w:p w14:paraId="34C5A4E3"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2008</w:t>
            </w:r>
          </w:p>
        </w:tc>
        <w:tc>
          <w:tcPr>
            <w:tcW w:w="4110" w:type="dxa"/>
            <w:shd w:val="clear" w:color="auto" w:fill="auto"/>
            <w:noWrap/>
            <w:vAlign w:val="bottom"/>
            <w:hideMark/>
          </w:tcPr>
          <w:p w14:paraId="1D53748E"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15</w:t>
            </w:r>
          </w:p>
        </w:tc>
      </w:tr>
      <w:tr w:rsidR="00AB389D" w:rsidRPr="00D43241" w14:paraId="4CCD167F" w14:textId="77777777" w:rsidTr="00AB389D">
        <w:trPr>
          <w:trHeight w:val="287"/>
        </w:trPr>
        <w:tc>
          <w:tcPr>
            <w:tcW w:w="1560" w:type="dxa"/>
            <w:shd w:val="clear" w:color="auto" w:fill="auto"/>
            <w:noWrap/>
            <w:vAlign w:val="bottom"/>
            <w:hideMark/>
          </w:tcPr>
          <w:p w14:paraId="5B56CD35"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2009</w:t>
            </w:r>
          </w:p>
        </w:tc>
        <w:tc>
          <w:tcPr>
            <w:tcW w:w="4110" w:type="dxa"/>
            <w:shd w:val="clear" w:color="auto" w:fill="auto"/>
            <w:noWrap/>
            <w:vAlign w:val="bottom"/>
            <w:hideMark/>
          </w:tcPr>
          <w:p w14:paraId="2C0B3F73"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16</w:t>
            </w:r>
          </w:p>
        </w:tc>
      </w:tr>
      <w:tr w:rsidR="00AB389D" w:rsidRPr="00D43241" w14:paraId="51B484E2" w14:textId="77777777" w:rsidTr="00AB389D">
        <w:trPr>
          <w:trHeight w:val="287"/>
        </w:trPr>
        <w:tc>
          <w:tcPr>
            <w:tcW w:w="1560" w:type="dxa"/>
            <w:shd w:val="clear" w:color="auto" w:fill="auto"/>
            <w:noWrap/>
            <w:vAlign w:val="bottom"/>
            <w:hideMark/>
          </w:tcPr>
          <w:p w14:paraId="72E4E37F"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2010</w:t>
            </w:r>
          </w:p>
        </w:tc>
        <w:tc>
          <w:tcPr>
            <w:tcW w:w="4110" w:type="dxa"/>
            <w:shd w:val="clear" w:color="auto" w:fill="auto"/>
            <w:noWrap/>
            <w:vAlign w:val="bottom"/>
            <w:hideMark/>
          </w:tcPr>
          <w:p w14:paraId="51F8656A"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22</w:t>
            </w:r>
          </w:p>
        </w:tc>
      </w:tr>
      <w:tr w:rsidR="00AB389D" w:rsidRPr="00D43241" w14:paraId="7F1BB534" w14:textId="77777777" w:rsidTr="00AB389D">
        <w:trPr>
          <w:trHeight w:val="287"/>
        </w:trPr>
        <w:tc>
          <w:tcPr>
            <w:tcW w:w="1560" w:type="dxa"/>
            <w:shd w:val="clear" w:color="auto" w:fill="auto"/>
            <w:noWrap/>
            <w:vAlign w:val="bottom"/>
            <w:hideMark/>
          </w:tcPr>
          <w:p w14:paraId="155AB409"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2011</w:t>
            </w:r>
          </w:p>
        </w:tc>
        <w:tc>
          <w:tcPr>
            <w:tcW w:w="4110" w:type="dxa"/>
            <w:shd w:val="clear" w:color="auto" w:fill="auto"/>
            <w:noWrap/>
            <w:vAlign w:val="bottom"/>
            <w:hideMark/>
          </w:tcPr>
          <w:p w14:paraId="53B98041"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10</w:t>
            </w:r>
          </w:p>
        </w:tc>
      </w:tr>
      <w:tr w:rsidR="00AB389D" w:rsidRPr="00D43241" w14:paraId="3FD304C3" w14:textId="77777777" w:rsidTr="00AB389D">
        <w:trPr>
          <w:trHeight w:val="287"/>
        </w:trPr>
        <w:tc>
          <w:tcPr>
            <w:tcW w:w="1560" w:type="dxa"/>
            <w:shd w:val="clear" w:color="auto" w:fill="auto"/>
            <w:noWrap/>
            <w:vAlign w:val="bottom"/>
            <w:hideMark/>
          </w:tcPr>
          <w:p w14:paraId="6503814D"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2012</w:t>
            </w:r>
          </w:p>
        </w:tc>
        <w:tc>
          <w:tcPr>
            <w:tcW w:w="4110" w:type="dxa"/>
            <w:shd w:val="clear" w:color="auto" w:fill="auto"/>
            <w:noWrap/>
            <w:vAlign w:val="bottom"/>
            <w:hideMark/>
          </w:tcPr>
          <w:p w14:paraId="52845916"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8</w:t>
            </w:r>
          </w:p>
        </w:tc>
      </w:tr>
      <w:tr w:rsidR="00AB389D" w:rsidRPr="00D43241" w14:paraId="61B98E9A" w14:textId="77777777" w:rsidTr="00AB389D">
        <w:trPr>
          <w:trHeight w:val="287"/>
        </w:trPr>
        <w:tc>
          <w:tcPr>
            <w:tcW w:w="1560" w:type="dxa"/>
            <w:shd w:val="clear" w:color="auto" w:fill="auto"/>
            <w:noWrap/>
            <w:vAlign w:val="bottom"/>
            <w:hideMark/>
          </w:tcPr>
          <w:p w14:paraId="1D6A815D"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2013</w:t>
            </w:r>
          </w:p>
        </w:tc>
        <w:tc>
          <w:tcPr>
            <w:tcW w:w="4110" w:type="dxa"/>
            <w:shd w:val="clear" w:color="auto" w:fill="auto"/>
            <w:noWrap/>
            <w:vAlign w:val="bottom"/>
            <w:hideMark/>
          </w:tcPr>
          <w:p w14:paraId="19F17C11"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14</w:t>
            </w:r>
          </w:p>
        </w:tc>
      </w:tr>
      <w:tr w:rsidR="00AB389D" w:rsidRPr="00D43241" w14:paraId="06E3F64B" w14:textId="77777777" w:rsidTr="00AB389D">
        <w:trPr>
          <w:trHeight w:val="287"/>
        </w:trPr>
        <w:tc>
          <w:tcPr>
            <w:tcW w:w="1560" w:type="dxa"/>
            <w:shd w:val="clear" w:color="auto" w:fill="auto"/>
            <w:noWrap/>
            <w:vAlign w:val="bottom"/>
            <w:hideMark/>
          </w:tcPr>
          <w:p w14:paraId="26A0898E"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2014</w:t>
            </w:r>
          </w:p>
        </w:tc>
        <w:tc>
          <w:tcPr>
            <w:tcW w:w="4110" w:type="dxa"/>
            <w:shd w:val="clear" w:color="auto" w:fill="auto"/>
            <w:noWrap/>
            <w:vAlign w:val="bottom"/>
            <w:hideMark/>
          </w:tcPr>
          <w:p w14:paraId="77C9DDBB"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w:t>
            </w:r>
          </w:p>
        </w:tc>
      </w:tr>
      <w:tr w:rsidR="00AB389D" w:rsidRPr="00D43241" w14:paraId="44419595" w14:textId="77777777" w:rsidTr="00AB389D">
        <w:trPr>
          <w:trHeight w:val="287"/>
        </w:trPr>
        <w:tc>
          <w:tcPr>
            <w:tcW w:w="1560" w:type="dxa"/>
            <w:shd w:val="clear" w:color="auto" w:fill="auto"/>
            <w:noWrap/>
            <w:vAlign w:val="bottom"/>
            <w:hideMark/>
          </w:tcPr>
          <w:p w14:paraId="726C4BF2"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2017</w:t>
            </w:r>
          </w:p>
        </w:tc>
        <w:tc>
          <w:tcPr>
            <w:tcW w:w="4110" w:type="dxa"/>
            <w:shd w:val="clear" w:color="auto" w:fill="auto"/>
            <w:noWrap/>
            <w:vAlign w:val="bottom"/>
            <w:hideMark/>
          </w:tcPr>
          <w:p w14:paraId="3FAA85AA" w14:textId="77777777"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sidRPr="00D43241">
              <w:rPr>
                <w:rFonts w:ascii="Times New Roman" w:eastAsia="Times New Roman" w:hAnsi="Times New Roman" w:cs="Times New Roman"/>
                <w:color w:val="000000"/>
                <w:sz w:val="20"/>
                <w:szCs w:val="20"/>
                <w:lang w:val="en-US" w:eastAsia="en-US"/>
              </w:rPr>
              <w:t>4</w:t>
            </w:r>
          </w:p>
        </w:tc>
      </w:tr>
      <w:tr w:rsidR="00AB389D" w:rsidRPr="00D43241" w14:paraId="1E4CCEBB" w14:textId="77777777" w:rsidTr="00AB389D">
        <w:trPr>
          <w:trHeight w:val="287"/>
        </w:trPr>
        <w:tc>
          <w:tcPr>
            <w:tcW w:w="1560" w:type="dxa"/>
            <w:shd w:val="clear" w:color="auto" w:fill="auto"/>
            <w:noWrap/>
            <w:vAlign w:val="bottom"/>
          </w:tcPr>
          <w:p w14:paraId="5884794B" w14:textId="4BB26B70"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2017-2020</w:t>
            </w:r>
          </w:p>
        </w:tc>
        <w:tc>
          <w:tcPr>
            <w:tcW w:w="4110" w:type="dxa"/>
            <w:shd w:val="clear" w:color="auto" w:fill="auto"/>
            <w:noWrap/>
            <w:vAlign w:val="bottom"/>
          </w:tcPr>
          <w:p w14:paraId="6D2E24F5" w14:textId="67323CE5" w:rsidR="00AB389D" w:rsidRPr="00D43241" w:rsidRDefault="00AB389D" w:rsidP="00D43241">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None</w:t>
            </w:r>
          </w:p>
        </w:tc>
      </w:tr>
      <w:tr w:rsidR="00AB389D" w:rsidRPr="00D43241" w14:paraId="15BFFE56" w14:textId="77777777" w:rsidTr="00AB389D">
        <w:trPr>
          <w:trHeight w:val="287"/>
        </w:trPr>
        <w:tc>
          <w:tcPr>
            <w:tcW w:w="1560" w:type="dxa"/>
            <w:shd w:val="clear" w:color="auto" w:fill="F2F2F2" w:themeFill="background1" w:themeFillShade="F2"/>
            <w:noWrap/>
            <w:vAlign w:val="bottom"/>
            <w:hideMark/>
          </w:tcPr>
          <w:p w14:paraId="23144BF9" w14:textId="77777777" w:rsidR="00AB389D" w:rsidRPr="00D43241" w:rsidRDefault="00AB389D" w:rsidP="00D43241">
            <w:pPr>
              <w:spacing w:after="0" w:line="240" w:lineRule="auto"/>
              <w:jc w:val="center"/>
              <w:rPr>
                <w:rFonts w:ascii="Times New Roman" w:eastAsia="Times New Roman" w:hAnsi="Times New Roman" w:cs="Times New Roman"/>
                <w:b/>
                <w:bCs/>
                <w:color w:val="000000"/>
                <w:sz w:val="20"/>
                <w:szCs w:val="20"/>
                <w:lang w:val="en-US" w:eastAsia="en-US"/>
              </w:rPr>
            </w:pPr>
            <w:r w:rsidRPr="00D43241">
              <w:rPr>
                <w:rFonts w:ascii="Times New Roman" w:eastAsia="Times New Roman" w:hAnsi="Times New Roman" w:cs="Times New Roman"/>
                <w:b/>
                <w:bCs/>
                <w:color w:val="000000"/>
                <w:sz w:val="20"/>
                <w:szCs w:val="20"/>
                <w:lang w:val="en-US" w:eastAsia="en-US"/>
              </w:rPr>
              <w:t>Total</w:t>
            </w:r>
          </w:p>
        </w:tc>
        <w:tc>
          <w:tcPr>
            <w:tcW w:w="4110" w:type="dxa"/>
            <w:shd w:val="clear" w:color="auto" w:fill="F2F2F2" w:themeFill="background1" w:themeFillShade="F2"/>
            <w:noWrap/>
            <w:vAlign w:val="bottom"/>
            <w:hideMark/>
          </w:tcPr>
          <w:p w14:paraId="5CB356F0" w14:textId="77777777" w:rsidR="00AB389D" w:rsidRPr="00D43241" w:rsidRDefault="00AB389D" w:rsidP="00D43241">
            <w:pPr>
              <w:spacing w:after="0" w:line="240" w:lineRule="auto"/>
              <w:jc w:val="center"/>
              <w:rPr>
                <w:rFonts w:ascii="Times New Roman" w:eastAsia="Times New Roman" w:hAnsi="Times New Roman" w:cs="Times New Roman"/>
                <w:b/>
                <w:bCs/>
                <w:color w:val="000000"/>
                <w:sz w:val="20"/>
                <w:szCs w:val="20"/>
                <w:lang w:val="en-US" w:eastAsia="en-US"/>
              </w:rPr>
            </w:pPr>
            <w:r w:rsidRPr="00D43241">
              <w:rPr>
                <w:rFonts w:ascii="Times New Roman" w:eastAsia="Times New Roman" w:hAnsi="Times New Roman" w:cs="Times New Roman"/>
                <w:b/>
                <w:bCs/>
                <w:color w:val="000000"/>
                <w:sz w:val="20"/>
                <w:szCs w:val="20"/>
                <w:lang w:val="en-US" w:eastAsia="en-US"/>
              </w:rPr>
              <w:t>1302</w:t>
            </w:r>
          </w:p>
        </w:tc>
      </w:tr>
    </w:tbl>
    <w:p w14:paraId="3F48CE98" w14:textId="77777777" w:rsidR="00A2681C" w:rsidRPr="00A2681C" w:rsidRDefault="00A2681C" w:rsidP="00C22B9E">
      <w:pPr>
        <w:pStyle w:val="Paragraph"/>
        <w:ind w:firstLine="0"/>
        <w:rPr>
          <w:sz w:val="20"/>
          <w:szCs w:val="20"/>
        </w:rPr>
      </w:pPr>
    </w:p>
    <w:p w14:paraId="09BE6EDB" w14:textId="1204F6BD" w:rsidR="00055E3E" w:rsidRDefault="00055E3E" w:rsidP="00A2681C">
      <w:pPr>
        <w:pStyle w:val="Paragraph"/>
        <w:numPr>
          <w:ilvl w:val="0"/>
          <w:numId w:val="2"/>
        </w:numPr>
        <w:rPr>
          <w:sz w:val="20"/>
          <w:szCs w:val="20"/>
        </w:rPr>
      </w:pPr>
      <w:r>
        <w:rPr>
          <w:sz w:val="20"/>
          <w:szCs w:val="20"/>
        </w:rPr>
        <w:lastRenderedPageBreak/>
        <w:t>Information about deforestation rates in the Brazilian Amazon</w:t>
      </w:r>
    </w:p>
    <w:p w14:paraId="637A6F73" w14:textId="27F352C9" w:rsidR="00055E3E" w:rsidRDefault="00055E3E" w:rsidP="00055E3E">
      <w:pPr>
        <w:pStyle w:val="Paragraph"/>
        <w:ind w:left="720" w:firstLine="0"/>
        <w:rPr>
          <w:sz w:val="20"/>
          <w:szCs w:val="20"/>
        </w:rPr>
      </w:pPr>
    </w:p>
    <w:p w14:paraId="3CBBB885" w14:textId="4994ED86" w:rsidR="00623F5C" w:rsidRPr="00623F5C" w:rsidRDefault="00623F5C" w:rsidP="00623F5C">
      <w:pPr>
        <w:pStyle w:val="Legenda"/>
        <w:jc w:val="center"/>
        <w:rPr>
          <w:sz w:val="20"/>
          <w:szCs w:val="20"/>
          <w:lang w:val="en-US"/>
        </w:rPr>
      </w:pPr>
      <w:r w:rsidRPr="00623F5C">
        <w:rPr>
          <w:lang w:val="en-US"/>
        </w:rPr>
        <w:t xml:space="preserve">Table S </w:t>
      </w:r>
      <w:r>
        <w:fldChar w:fldCharType="begin"/>
      </w:r>
      <w:r w:rsidRPr="00623F5C">
        <w:rPr>
          <w:lang w:val="en-US"/>
        </w:rPr>
        <w:instrText xml:space="preserve"> SEQ Table_S \* ARABIC </w:instrText>
      </w:r>
      <w:r>
        <w:fldChar w:fldCharType="separate"/>
      </w:r>
      <w:r w:rsidR="00C22B9E">
        <w:rPr>
          <w:noProof/>
          <w:lang w:val="en-US"/>
        </w:rPr>
        <w:t>3</w:t>
      </w:r>
      <w:r>
        <w:fldChar w:fldCharType="end"/>
      </w:r>
      <w:r w:rsidRPr="00623F5C">
        <w:rPr>
          <w:lang w:val="en-US"/>
        </w:rPr>
        <w:t>. Detailed information a</w:t>
      </w:r>
      <w:r>
        <w:rPr>
          <w:lang w:val="en-US"/>
        </w:rPr>
        <w:t>bout the yearly deforestation in the Brazilian Amazon according to PRODES database</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0"/>
        <w:gridCol w:w="4909"/>
      </w:tblGrid>
      <w:tr w:rsidR="00055E3E" w:rsidRPr="002D542E" w14:paraId="116C4A7E" w14:textId="77777777" w:rsidTr="00055E3E">
        <w:trPr>
          <w:trHeight w:val="287"/>
          <w:jc w:val="center"/>
        </w:trPr>
        <w:tc>
          <w:tcPr>
            <w:tcW w:w="1040" w:type="dxa"/>
            <w:shd w:val="clear" w:color="auto" w:fill="auto"/>
            <w:noWrap/>
            <w:vAlign w:val="bottom"/>
            <w:hideMark/>
          </w:tcPr>
          <w:p w14:paraId="522EC7E7" w14:textId="77777777" w:rsidR="00055E3E" w:rsidRPr="00055E3E" w:rsidRDefault="00055E3E" w:rsidP="00055E3E">
            <w:pPr>
              <w:spacing w:after="0" w:line="240" w:lineRule="auto"/>
              <w:ind w:left="-130" w:firstLine="130"/>
              <w:jc w:val="center"/>
              <w:rPr>
                <w:rFonts w:ascii="Times New Roman" w:eastAsia="Times New Roman" w:hAnsi="Times New Roman" w:cs="Times New Roman"/>
                <w:b/>
                <w:bCs/>
                <w:color w:val="000000"/>
                <w:sz w:val="20"/>
                <w:szCs w:val="20"/>
                <w:lang w:val="en-US" w:eastAsia="en-US"/>
              </w:rPr>
            </w:pPr>
            <w:r w:rsidRPr="00055E3E">
              <w:rPr>
                <w:rFonts w:ascii="Times New Roman" w:eastAsia="Times New Roman" w:hAnsi="Times New Roman" w:cs="Times New Roman"/>
                <w:b/>
                <w:bCs/>
                <w:color w:val="000000"/>
                <w:sz w:val="20"/>
                <w:szCs w:val="20"/>
                <w:lang w:val="en-US" w:eastAsia="en-US"/>
              </w:rPr>
              <w:t>Year</w:t>
            </w:r>
          </w:p>
        </w:tc>
        <w:tc>
          <w:tcPr>
            <w:tcW w:w="4909" w:type="dxa"/>
            <w:shd w:val="clear" w:color="auto" w:fill="auto"/>
            <w:noWrap/>
            <w:vAlign w:val="bottom"/>
            <w:hideMark/>
          </w:tcPr>
          <w:p w14:paraId="67B7CE25" w14:textId="40546DA0" w:rsidR="00055E3E" w:rsidRPr="00055E3E" w:rsidRDefault="002D542E" w:rsidP="00055E3E">
            <w:pPr>
              <w:spacing w:after="0" w:line="240" w:lineRule="auto"/>
              <w:ind w:left="-130" w:firstLine="130"/>
              <w:jc w:val="center"/>
              <w:rPr>
                <w:rFonts w:ascii="Times New Roman" w:eastAsia="Times New Roman" w:hAnsi="Times New Roman" w:cs="Times New Roman"/>
                <w:b/>
                <w:bCs/>
                <w:color w:val="000000"/>
                <w:sz w:val="20"/>
                <w:szCs w:val="20"/>
                <w:lang w:val="en-US" w:eastAsia="en-US"/>
              </w:rPr>
            </w:pPr>
            <w:r>
              <w:rPr>
                <w:rFonts w:ascii="Times New Roman" w:eastAsia="Times New Roman" w:hAnsi="Times New Roman" w:cs="Times New Roman"/>
                <w:b/>
                <w:bCs/>
                <w:color w:val="000000"/>
                <w:sz w:val="20"/>
                <w:szCs w:val="20"/>
                <w:lang w:val="en-US" w:eastAsia="en-US"/>
              </w:rPr>
              <w:t>Annual d</w:t>
            </w:r>
            <w:r w:rsidR="00055E3E" w:rsidRPr="00055E3E">
              <w:rPr>
                <w:rFonts w:ascii="Times New Roman" w:eastAsia="Times New Roman" w:hAnsi="Times New Roman" w:cs="Times New Roman"/>
                <w:b/>
                <w:bCs/>
                <w:color w:val="000000"/>
                <w:sz w:val="20"/>
                <w:szCs w:val="20"/>
                <w:lang w:val="en-US" w:eastAsia="en-US"/>
              </w:rPr>
              <w:t>eforestation rates in the Brazilian Amazon (km²</w:t>
            </w:r>
            <w:r w:rsidR="00A7535F">
              <w:rPr>
                <w:rFonts w:ascii="Times New Roman" w:eastAsia="Times New Roman" w:hAnsi="Times New Roman" w:cs="Times New Roman"/>
                <w:b/>
                <w:bCs/>
                <w:color w:val="000000"/>
                <w:sz w:val="20"/>
                <w:szCs w:val="20"/>
                <w:lang w:val="en-US" w:eastAsia="en-US"/>
              </w:rPr>
              <w:t>/year</w:t>
            </w:r>
            <w:r w:rsidR="00055E3E" w:rsidRPr="00055E3E">
              <w:rPr>
                <w:rFonts w:ascii="Times New Roman" w:eastAsia="Times New Roman" w:hAnsi="Times New Roman" w:cs="Times New Roman"/>
                <w:b/>
                <w:bCs/>
                <w:color w:val="000000"/>
                <w:sz w:val="20"/>
                <w:szCs w:val="20"/>
                <w:lang w:val="en-US" w:eastAsia="en-US"/>
              </w:rPr>
              <w:t>)</w:t>
            </w:r>
          </w:p>
        </w:tc>
      </w:tr>
      <w:tr w:rsidR="00055E3E" w:rsidRPr="00055E3E" w14:paraId="15763D2C" w14:textId="77777777" w:rsidTr="00055E3E">
        <w:trPr>
          <w:trHeight w:val="287"/>
          <w:jc w:val="center"/>
        </w:trPr>
        <w:tc>
          <w:tcPr>
            <w:tcW w:w="1040" w:type="dxa"/>
            <w:shd w:val="clear" w:color="auto" w:fill="auto"/>
            <w:noWrap/>
            <w:vAlign w:val="bottom"/>
            <w:hideMark/>
          </w:tcPr>
          <w:p w14:paraId="02729094"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2010</w:t>
            </w:r>
          </w:p>
        </w:tc>
        <w:tc>
          <w:tcPr>
            <w:tcW w:w="4909" w:type="dxa"/>
            <w:shd w:val="clear" w:color="auto" w:fill="auto"/>
            <w:noWrap/>
            <w:vAlign w:val="bottom"/>
            <w:hideMark/>
          </w:tcPr>
          <w:p w14:paraId="00213837" w14:textId="4A992D4D"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7</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000</w:t>
            </w:r>
          </w:p>
        </w:tc>
      </w:tr>
      <w:tr w:rsidR="00055E3E" w:rsidRPr="00055E3E" w14:paraId="4BAD2C6B" w14:textId="77777777" w:rsidTr="00055E3E">
        <w:trPr>
          <w:trHeight w:val="287"/>
          <w:jc w:val="center"/>
        </w:trPr>
        <w:tc>
          <w:tcPr>
            <w:tcW w:w="1040" w:type="dxa"/>
            <w:shd w:val="clear" w:color="auto" w:fill="auto"/>
            <w:noWrap/>
            <w:vAlign w:val="bottom"/>
            <w:hideMark/>
          </w:tcPr>
          <w:p w14:paraId="74158B61"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2011</w:t>
            </w:r>
          </w:p>
        </w:tc>
        <w:tc>
          <w:tcPr>
            <w:tcW w:w="4909" w:type="dxa"/>
            <w:shd w:val="clear" w:color="auto" w:fill="auto"/>
            <w:noWrap/>
            <w:vAlign w:val="bottom"/>
            <w:hideMark/>
          </w:tcPr>
          <w:p w14:paraId="79910657" w14:textId="4C3494E0"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6</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418</w:t>
            </w:r>
          </w:p>
        </w:tc>
      </w:tr>
      <w:tr w:rsidR="00055E3E" w:rsidRPr="00055E3E" w14:paraId="50BCD5B6" w14:textId="77777777" w:rsidTr="00055E3E">
        <w:trPr>
          <w:trHeight w:val="287"/>
          <w:jc w:val="center"/>
        </w:trPr>
        <w:tc>
          <w:tcPr>
            <w:tcW w:w="1040" w:type="dxa"/>
            <w:shd w:val="clear" w:color="auto" w:fill="auto"/>
            <w:noWrap/>
            <w:vAlign w:val="bottom"/>
            <w:hideMark/>
          </w:tcPr>
          <w:p w14:paraId="4D8DE59A"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2012</w:t>
            </w:r>
          </w:p>
        </w:tc>
        <w:tc>
          <w:tcPr>
            <w:tcW w:w="4909" w:type="dxa"/>
            <w:shd w:val="clear" w:color="auto" w:fill="auto"/>
            <w:noWrap/>
            <w:vAlign w:val="bottom"/>
            <w:hideMark/>
          </w:tcPr>
          <w:p w14:paraId="57AE31E4" w14:textId="18402208"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4</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571</w:t>
            </w:r>
          </w:p>
        </w:tc>
      </w:tr>
      <w:tr w:rsidR="00055E3E" w:rsidRPr="00055E3E" w14:paraId="73B4D6F6" w14:textId="77777777" w:rsidTr="00055E3E">
        <w:trPr>
          <w:trHeight w:val="287"/>
          <w:jc w:val="center"/>
        </w:trPr>
        <w:tc>
          <w:tcPr>
            <w:tcW w:w="1040" w:type="dxa"/>
            <w:shd w:val="clear" w:color="auto" w:fill="auto"/>
            <w:noWrap/>
            <w:vAlign w:val="bottom"/>
            <w:hideMark/>
          </w:tcPr>
          <w:p w14:paraId="775F97CE"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2013</w:t>
            </w:r>
          </w:p>
        </w:tc>
        <w:tc>
          <w:tcPr>
            <w:tcW w:w="4909" w:type="dxa"/>
            <w:shd w:val="clear" w:color="auto" w:fill="auto"/>
            <w:noWrap/>
            <w:vAlign w:val="bottom"/>
            <w:hideMark/>
          </w:tcPr>
          <w:p w14:paraId="294FC13C" w14:textId="6F663969"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5</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891</w:t>
            </w:r>
          </w:p>
        </w:tc>
      </w:tr>
      <w:tr w:rsidR="00055E3E" w:rsidRPr="00055E3E" w14:paraId="24280A4E" w14:textId="77777777" w:rsidTr="00055E3E">
        <w:trPr>
          <w:trHeight w:val="287"/>
          <w:jc w:val="center"/>
        </w:trPr>
        <w:tc>
          <w:tcPr>
            <w:tcW w:w="1040" w:type="dxa"/>
            <w:shd w:val="clear" w:color="auto" w:fill="auto"/>
            <w:noWrap/>
            <w:vAlign w:val="bottom"/>
            <w:hideMark/>
          </w:tcPr>
          <w:p w14:paraId="7BA79619"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2014</w:t>
            </w:r>
          </w:p>
        </w:tc>
        <w:tc>
          <w:tcPr>
            <w:tcW w:w="4909" w:type="dxa"/>
            <w:shd w:val="clear" w:color="auto" w:fill="auto"/>
            <w:noWrap/>
            <w:vAlign w:val="bottom"/>
            <w:hideMark/>
          </w:tcPr>
          <w:p w14:paraId="67362B4D" w14:textId="3FB56D4D"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5</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012</w:t>
            </w:r>
          </w:p>
        </w:tc>
      </w:tr>
      <w:tr w:rsidR="00055E3E" w:rsidRPr="00055E3E" w14:paraId="28671DF1" w14:textId="77777777" w:rsidTr="00055E3E">
        <w:trPr>
          <w:trHeight w:val="287"/>
          <w:jc w:val="center"/>
        </w:trPr>
        <w:tc>
          <w:tcPr>
            <w:tcW w:w="1040" w:type="dxa"/>
            <w:shd w:val="clear" w:color="auto" w:fill="auto"/>
            <w:noWrap/>
            <w:vAlign w:val="bottom"/>
            <w:hideMark/>
          </w:tcPr>
          <w:p w14:paraId="2F202A4E"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2015</w:t>
            </w:r>
          </w:p>
        </w:tc>
        <w:tc>
          <w:tcPr>
            <w:tcW w:w="4909" w:type="dxa"/>
            <w:shd w:val="clear" w:color="auto" w:fill="auto"/>
            <w:noWrap/>
            <w:vAlign w:val="bottom"/>
            <w:hideMark/>
          </w:tcPr>
          <w:p w14:paraId="0003AF42" w14:textId="2E2EFC10"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6</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207</w:t>
            </w:r>
          </w:p>
        </w:tc>
      </w:tr>
      <w:tr w:rsidR="00055E3E" w:rsidRPr="00055E3E" w14:paraId="0241B626" w14:textId="77777777" w:rsidTr="00055E3E">
        <w:trPr>
          <w:trHeight w:val="287"/>
          <w:jc w:val="center"/>
        </w:trPr>
        <w:tc>
          <w:tcPr>
            <w:tcW w:w="1040" w:type="dxa"/>
            <w:shd w:val="clear" w:color="auto" w:fill="auto"/>
            <w:noWrap/>
            <w:vAlign w:val="bottom"/>
            <w:hideMark/>
          </w:tcPr>
          <w:p w14:paraId="16F46B6A"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2016</w:t>
            </w:r>
          </w:p>
        </w:tc>
        <w:tc>
          <w:tcPr>
            <w:tcW w:w="4909" w:type="dxa"/>
            <w:shd w:val="clear" w:color="auto" w:fill="auto"/>
            <w:noWrap/>
            <w:vAlign w:val="bottom"/>
            <w:hideMark/>
          </w:tcPr>
          <w:p w14:paraId="39C98009" w14:textId="5B88CA8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7</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893</w:t>
            </w:r>
          </w:p>
        </w:tc>
      </w:tr>
      <w:tr w:rsidR="00055E3E" w:rsidRPr="00055E3E" w14:paraId="33E72D6B" w14:textId="77777777" w:rsidTr="00055E3E">
        <w:trPr>
          <w:trHeight w:val="287"/>
          <w:jc w:val="center"/>
        </w:trPr>
        <w:tc>
          <w:tcPr>
            <w:tcW w:w="1040" w:type="dxa"/>
            <w:shd w:val="clear" w:color="auto" w:fill="auto"/>
            <w:noWrap/>
            <w:vAlign w:val="bottom"/>
            <w:hideMark/>
          </w:tcPr>
          <w:p w14:paraId="2DF57592"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2017</w:t>
            </w:r>
          </w:p>
        </w:tc>
        <w:tc>
          <w:tcPr>
            <w:tcW w:w="4909" w:type="dxa"/>
            <w:shd w:val="clear" w:color="auto" w:fill="auto"/>
            <w:noWrap/>
            <w:vAlign w:val="bottom"/>
            <w:hideMark/>
          </w:tcPr>
          <w:p w14:paraId="3CAC2A7F" w14:textId="29CE7948"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6</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947</w:t>
            </w:r>
          </w:p>
        </w:tc>
      </w:tr>
      <w:tr w:rsidR="00055E3E" w:rsidRPr="00055E3E" w14:paraId="6C69B907" w14:textId="77777777" w:rsidTr="00055E3E">
        <w:trPr>
          <w:trHeight w:val="287"/>
          <w:jc w:val="center"/>
        </w:trPr>
        <w:tc>
          <w:tcPr>
            <w:tcW w:w="1040" w:type="dxa"/>
            <w:shd w:val="clear" w:color="auto" w:fill="auto"/>
            <w:noWrap/>
            <w:vAlign w:val="bottom"/>
            <w:hideMark/>
          </w:tcPr>
          <w:p w14:paraId="46C62F32"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2018</w:t>
            </w:r>
          </w:p>
        </w:tc>
        <w:tc>
          <w:tcPr>
            <w:tcW w:w="4909" w:type="dxa"/>
            <w:shd w:val="clear" w:color="auto" w:fill="auto"/>
            <w:noWrap/>
            <w:vAlign w:val="bottom"/>
            <w:hideMark/>
          </w:tcPr>
          <w:p w14:paraId="3C0D7C63" w14:textId="710F89A2"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7</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536</w:t>
            </w:r>
          </w:p>
        </w:tc>
      </w:tr>
      <w:tr w:rsidR="00055E3E" w:rsidRPr="00055E3E" w14:paraId="07BC1EFF" w14:textId="77777777" w:rsidTr="00055E3E">
        <w:trPr>
          <w:trHeight w:val="287"/>
          <w:jc w:val="center"/>
        </w:trPr>
        <w:tc>
          <w:tcPr>
            <w:tcW w:w="1040" w:type="dxa"/>
            <w:shd w:val="clear" w:color="auto" w:fill="auto"/>
            <w:noWrap/>
            <w:vAlign w:val="bottom"/>
            <w:hideMark/>
          </w:tcPr>
          <w:p w14:paraId="2EEC444B"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2019</w:t>
            </w:r>
          </w:p>
        </w:tc>
        <w:tc>
          <w:tcPr>
            <w:tcW w:w="4909" w:type="dxa"/>
            <w:shd w:val="clear" w:color="auto" w:fill="auto"/>
            <w:noWrap/>
            <w:vAlign w:val="bottom"/>
            <w:hideMark/>
          </w:tcPr>
          <w:p w14:paraId="3904C9BD" w14:textId="7C1FFAD1"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10</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129</w:t>
            </w:r>
          </w:p>
        </w:tc>
      </w:tr>
      <w:tr w:rsidR="00055E3E" w:rsidRPr="00055E3E" w14:paraId="2164D105" w14:textId="77777777" w:rsidTr="00055E3E">
        <w:trPr>
          <w:trHeight w:val="287"/>
          <w:jc w:val="center"/>
        </w:trPr>
        <w:tc>
          <w:tcPr>
            <w:tcW w:w="1040" w:type="dxa"/>
            <w:shd w:val="clear" w:color="auto" w:fill="auto"/>
            <w:noWrap/>
            <w:vAlign w:val="bottom"/>
            <w:hideMark/>
          </w:tcPr>
          <w:p w14:paraId="56FDCD1D" w14:textId="77777777"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2020</w:t>
            </w:r>
          </w:p>
        </w:tc>
        <w:tc>
          <w:tcPr>
            <w:tcW w:w="4909" w:type="dxa"/>
            <w:shd w:val="clear" w:color="auto" w:fill="auto"/>
            <w:noWrap/>
            <w:vAlign w:val="bottom"/>
            <w:hideMark/>
          </w:tcPr>
          <w:p w14:paraId="61B2BF61" w14:textId="71E62493" w:rsidR="00055E3E" w:rsidRPr="00055E3E" w:rsidRDefault="00055E3E" w:rsidP="00055E3E">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055E3E">
              <w:rPr>
                <w:rFonts w:ascii="Times New Roman" w:eastAsia="Times New Roman" w:hAnsi="Times New Roman" w:cs="Times New Roman"/>
                <w:color w:val="000000"/>
                <w:sz w:val="20"/>
                <w:szCs w:val="20"/>
                <w:lang w:val="en-US" w:eastAsia="en-US"/>
              </w:rPr>
              <w:t>11</w:t>
            </w:r>
            <w:r w:rsidR="00BC69A2">
              <w:rPr>
                <w:rFonts w:ascii="Times New Roman" w:eastAsia="Times New Roman" w:hAnsi="Times New Roman" w:cs="Times New Roman"/>
                <w:color w:val="000000"/>
                <w:sz w:val="20"/>
                <w:szCs w:val="20"/>
                <w:lang w:val="en-US" w:eastAsia="en-US"/>
              </w:rPr>
              <w:t>,</w:t>
            </w:r>
            <w:r w:rsidRPr="00055E3E">
              <w:rPr>
                <w:rFonts w:ascii="Times New Roman" w:eastAsia="Times New Roman" w:hAnsi="Times New Roman" w:cs="Times New Roman"/>
                <w:color w:val="000000"/>
                <w:sz w:val="20"/>
                <w:szCs w:val="20"/>
                <w:lang w:val="en-US" w:eastAsia="en-US"/>
              </w:rPr>
              <w:t>088</w:t>
            </w:r>
          </w:p>
        </w:tc>
      </w:tr>
    </w:tbl>
    <w:p w14:paraId="3D8078D8" w14:textId="77777777" w:rsidR="00055E3E" w:rsidRPr="00055E3E" w:rsidRDefault="00055E3E" w:rsidP="00055E3E">
      <w:pPr>
        <w:pStyle w:val="Paragraph"/>
        <w:ind w:left="720" w:firstLine="0"/>
        <w:rPr>
          <w:sz w:val="20"/>
          <w:szCs w:val="20"/>
        </w:rPr>
      </w:pPr>
    </w:p>
    <w:p w14:paraId="38BE8E71" w14:textId="4E7F6E7C" w:rsidR="00A2681C" w:rsidRPr="00D43241" w:rsidRDefault="00A2681C" w:rsidP="00A2681C">
      <w:pPr>
        <w:pStyle w:val="Paragraph"/>
        <w:numPr>
          <w:ilvl w:val="0"/>
          <w:numId w:val="2"/>
        </w:numPr>
        <w:rPr>
          <w:sz w:val="20"/>
          <w:szCs w:val="20"/>
        </w:rPr>
      </w:pPr>
      <w:r w:rsidRPr="00D43241">
        <w:rPr>
          <w:b/>
          <w:sz w:val="22"/>
          <w:szCs w:val="22"/>
        </w:rPr>
        <w:t xml:space="preserve">Information about deforestation </w:t>
      </w:r>
      <w:r>
        <w:rPr>
          <w:b/>
          <w:sz w:val="22"/>
          <w:szCs w:val="22"/>
        </w:rPr>
        <w:t>within leases</w:t>
      </w:r>
    </w:p>
    <w:p w14:paraId="2620432A" w14:textId="77777777" w:rsidR="00623F5C" w:rsidRDefault="00623F5C" w:rsidP="00623F5C">
      <w:pPr>
        <w:pStyle w:val="Paragraph"/>
        <w:ind w:left="1080" w:firstLine="0"/>
        <w:rPr>
          <w:sz w:val="20"/>
          <w:szCs w:val="20"/>
        </w:rPr>
      </w:pPr>
    </w:p>
    <w:p w14:paraId="6D518A74" w14:textId="6C00728C" w:rsidR="00A2681C" w:rsidRPr="00C22B9E" w:rsidRDefault="00C22B9E" w:rsidP="00C22B9E">
      <w:pPr>
        <w:pStyle w:val="Legenda"/>
        <w:jc w:val="center"/>
        <w:rPr>
          <w:sz w:val="20"/>
          <w:szCs w:val="20"/>
          <w:lang w:val="en-US"/>
        </w:rPr>
      </w:pPr>
      <w:r w:rsidRPr="00C22B9E">
        <w:rPr>
          <w:lang w:val="en-US"/>
        </w:rPr>
        <w:t xml:space="preserve">Table S </w:t>
      </w:r>
      <w:r>
        <w:fldChar w:fldCharType="begin"/>
      </w:r>
      <w:r w:rsidRPr="00C22B9E">
        <w:rPr>
          <w:lang w:val="en-US"/>
        </w:rPr>
        <w:instrText xml:space="preserve"> SEQ Table_S \* ARABIC </w:instrText>
      </w:r>
      <w:r>
        <w:fldChar w:fldCharType="separate"/>
      </w:r>
      <w:r w:rsidRPr="00C22B9E">
        <w:rPr>
          <w:noProof/>
          <w:lang w:val="en-US"/>
        </w:rPr>
        <w:t>4</w:t>
      </w:r>
      <w:r>
        <w:fldChar w:fldCharType="end"/>
      </w:r>
      <w:r w:rsidRPr="00C22B9E">
        <w:rPr>
          <w:lang w:val="en-US"/>
        </w:rPr>
        <w:t>. Detailed information a</w:t>
      </w:r>
      <w:r>
        <w:rPr>
          <w:lang w:val="en-US"/>
        </w:rPr>
        <w:t>bout deforestation within mining leases</w:t>
      </w:r>
    </w:p>
    <w:tbl>
      <w:tblPr>
        <w:tblW w:w="6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3795"/>
      </w:tblGrid>
      <w:tr w:rsidR="00A2681C" w:rsidRPr="002D542E" w14:paraId="0864FB6F" w14:textId="77777777" w:rsidTr="00055E3E">
        <w:trPr>
          <w:trHeight w:val="287"/>
          <w:jc w:val="center"/>
        </w:trPr>
        <w:tc>
          <w:tcPr>
            <w:tcW w:w="2405" w:type="dxa"/>
            <w:shd w:val="clear" w:color="auto" w:fill="auto"/>
            <w:noWrap/>
            <w:vAlign w:val="bottom"/>
            <w:hideMark/>
          </w:tcPr>
          <w:p w14:paraId="7BFE69FC" w14:textId="77777777" w:rsidR="00A2681C" w:rsidRPr="00A2681C" w:rsidRDefault="00A2681C" w:rsidP="00A2681C">
            <w:pPr>
              <w:spacing w:after="0" w:line="240" w:lineRule="auto"/>
              <w:ind w:left="-130" w:firstLine="130"/>
              <w:jc w:val="center"/>
              <w:rPr>
                <w:rFonts w:ascii="Times New Roman" w:eastAsia="Times New Roman" w:hAnsi="Times New Roman" w:cs="Times New Roman"/>
                <w:b/>
                <w:bCs/>
                <w:color w:val="000000"/>
                <w:sz w:val="20"/>
                <w:szCs w:val="20"/>
                <w:lang w:val="en-US" w:eastAsia="en-US"/>
              </w:rPr>
            </w:pPr>
            <w:r w:rsidRPr="00A2681C">
              <w:rPr>
                <w:rFonts w:ascii="Times New Roman" w:eastAsia="Times New Roman" w:hAnsi="Times New Roman" w:cs="Times New Roman"/>
                <w:b/>
                <w:bCs/>
                <w:color w:val="000000"/>
                <w:sz w:val="20"/>
                <w:szCs w:val="20"/>
                <w:lang w:val="en-US" w:eastAsia="en-US"/>
              </w:rPr>
              <w:t>Year</w:t>
            </w:r>
          </w:p>
        </w:tc>
        <w:tc>
          <w:tcPr>
            <w:tcW w:w="3795" w:type="dxa"/>
            <w:shd w:val="clear" w:color="auto" w:fill="auto"/>
            <w:noWrap/>
            <w:vAlign w:val="bottom"/>
            <w:hideMark/>
          </w:tcPr>
          <w:p w14:paraId="6A34D890" w14:textId="0B2F8F08" w:rsidR="00A2681C" w:rsidRPr="00A2681C" w:rsidRDefault="00AB389D" w:rsidP="00A2681C">
            <w:pPr>
              <w:spacing w:after="0" w:line="240" w:lineRule="auto"/>
              <w:ind w:left="-130" w:firstLine="130"/>
              <w:jc w:val="center"/>
              <w:rPr>
                <w:rFonts w:ascii="Times New Roman" w:eastAsia="Times New Roman" w:hAnsi="Times New Roman" w:cs="Times New Roman"/>
                <w:b/>
                <w:bCs/>
                <w:color w:val="000000"/>
                <w:sz w:val="20"/>
                <w:szCs w:val="20"/>
                <w:lang w:val="en-US" w:eastAsia="en-US"/>
              </w:rPr>
            </w:pPr>
            <w:r>
              <w:rPr>
                <w:rFonts w:ascii="Times New Roman" w:eastAsia="Times New Roman" w:hAnsi="Times New Roman" w:cs="Times New Roman"/>
                <w:b/>
                <w:bCs/>
                <w:color w:val="000000"/>
                <w:sz w:val="20"/>
                <w:szCs w:val="20"/>
                <w:lang w:val="en-US" w:eastAsia="en-US"/>
              </w:rPr>
              <w:t>Annual d</w:t>
            </w:r>
            <w:r w:rsidR="00A2681C">
              <w:rPr>
                <w:rFonts w:ascii="Times New Roman" w:eastAsia="Times New Roman" w:hAnsi="Times New Roman" w:cs="Times New Roman"/>
                <w:b/>
                <w:bCs/>
                <w:color w:val="000000"/>
                <w:sz w:val="20"/>
                <w:szCs w:val="20"/>
                <w:lang w:val="en-US" w:eastAsia="en-US"/>
              </w:rPr>
              <w:t xml:space="preserve">eforestation </w:t>
            </w:r>
            <w:r w:rsidR="002D542E">
              <w:rPr>
                <w:rFonts w:ascii="Times New Roman" w:eastAsia="Times New Roman" w:hAnsi="Times New Roman" w:cs="Times New Roman"/>
                <w:b/>
                <w:bCs/>
                <w:color w:val="000000"/>
                <w:sz w:val="20"/>
                <w:szCs w:val="20"/>
                <w:lang w:val="en-US" w:eastAsia="en-US"/>
              </w:rPr>
              <w:t xml:space="preserve">rates </w:t>
            </w:r>
            <w:r w:rsidR="00A2681C">
              <w:rPr>
                <w:rFonts w:ascii="Times New Roman" w:eastAsia="Times New Roman" w:hAnsi="Times New Roman" w:cs="Times New Roman"/>
                <w:b/>
                <w:bCs/>
                <w:color w:val="000000"/>
                <w:sz w:val="20"/>
                <w:szCs w:val="20"/>
                <w:lang w:val="en-US" w:eastAsia="en-US"/>
              </w:rPr>
              <w:t>within mining leases</w:t>
            </w:r>
            <w:r w:rsidR="00A2681C" w:rsidRPr="00A2681C">
              <w:rPr>
                <w:rFonts w:ascii="Times New Roman" w:eastAsia="Times New Roman" w:hAnsi="Times New Roman" w:cs="Times New Roman"/>
                <w:b/>
                <w:bCs/>
                <w:color w:val="000000"/>
                <w:sz w:val="20"/>
                <w:szCs w:val="20"/>
                <w:lang w:val="en-US" w:eastAsia="en-US"/>
              </w:rPr>
              <w:t xml:space="preserve"> (</w:t>
            </w:r>
            <w:r w:rsidR="007548DC">
              <w:rPr>
                <w:rFonts w:ascii="Times New Roman" w:eastAsia="Times New Roman" w:hAnsi="Times New Roman" w:cs="Times New Roman"/>
                <w:b/>
                <w:bCs/>
                <w:color w:val="000000"/>
                <w:sz w:val="20"/>
                <w:szCs w:val="20"/>
                <w:lang w:val="en-US" w:eastAsia="en-US"/>
              </w:rPr>
              <w:t>km²</w:t>
            </w:r>
            <w:r w:rsidR="002D542E">
              <w:rPr>
                <w:rFonts w:ascii="Times New Roman" w:eastAsia="Times New Roman" w:hAnsi="Times New Roman" w:cs="Times New Roman"/>
                <w:b/>
                <w:bCs/>
                <w:color w:val="000000"/>
                <w:sz w:val="20"/>
                <w:szCs w:val="20"/>
                <w:lang w:val="en-US" w:eastAsia="en-US"/>
              </w:rPr>
              <w:t>/year</w:t>
            </w:r>
            <w:r w:rsidR="00A2681C" w:rsidRPr="00A2681C">
              <w:rPr>
                <w:rFonts w:ascii="Times New Roman" w:eastAsia="Times New Roman" w:hAnsi="Times New Roman" w:cs="Times New Roman"/>
                <w:b/>
                <w:bCs/>
                <w:color w:val="000000"/>
                <w:sz w:val="20"/>
                <w:szCs w:val="20"/>
                <w:lang w:val="en-US" w:eastAsia="en-US"/>
              </w:rPr>
              <w:t>)</w:t>
            </w:r>
          </w:p>
        </w:tc>
      </w:tr>
      <w:tr w:rsidR="00A2681C" w:rsidRPr="00A2681C" w14:paraId="1F9E3331" w14:textId="77777777" w:rsidTr="00055E3E">
        <w:trPr>
          <w:trHeight w:val="287"/>
          <w:jc w:val="center"/>
        </w:trPr>
        <w:tc>
          <w:tcPr>
            <w:tcW w:w="2405" w:type="dxa"/>
            <w:shd w:val="clear" w:color="auto" w:fill="auto"/>
            <w:noWrap/>
            <w:vAlign w:val="bottom"/>
            <w:hideMark/>
          </w:tcPr>
          <w:p w14:paraId="489645EF"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2010</w:t>
            </w:r>
          </w:p>
        </w:tc>
        <w:tc>
          <w:tcPr>
            <w:tcW w:w="3795" w:type="dxa"/>
            <w:shd w:val="clear" w:color="auto" w:fill="auto"/>
            <w:noWrap/>
            <w:vAlign w:val="bottom"/>
            <w:hideMark/>
          </w:tcPr>
          <w:p w14:paraId="4805BFDC" w14:textId="6898B62F"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68</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14</w:t>
            </w:r>
          </w:p>
        </w:tc>
      </w:tr>
      <w:tr w:rsidR="00A2681C" w:rsidRPr="00A2681C" w14:paraId="68F30726" w14:textId="77777777" w:rsidTr="00055E3E">
        <w:trPr>
          <w:trHeight w:val="287"/>
          <w:jc w:val="center"/>
        </w:trPr>
        <w:tc>
          <w:tcPr>
            <w:tcW w:w="2405" w:type="dxa"/>
            <w:shd w:val="clear" w:color="auto" w:fill="auto"/>
            <w:noWrap/>
            <w:vAlign w:val="bottom"/>
            <w:hideMark/>
          </w:tcPr>
          <w:p w14:paraId="131E913B"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2011</w:t>
            </w:r>
          </w:p>
        </w:tc>
        <w:tc>
          <w:tcPr>
            <w:tcW w:w="3795" w:type="dxa"/>
            <w:shd w:val="clear" w:color="auto" w:fill="auto"/>
            <w:noWrap/>
            <w:vAlign w:val="bottom"/>
            <w:hideMark/>
          </w:tcPr>
          <w:p w14:paraId="16B64147" w14:textId="1129F2C8"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39</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96</w:t>
            </w:r>
          </w:p>
        </w:tc>
      </w:tr>
      <w:tr w:rsidR="00A2681C" w:rsidRPr="00A2681C" w14:paraId="01BFDC0D" w14:textId="77777777" w:rsidTr="00055E3E">
        <w:trPr>
          <w:trHeight w:val="287"/>
          <w:jc w:val="center"/>
        </w:trPr>
        <w:tc>
          <w:tcPr>
            <w:tcW w:w="2405" w:type="dxa"/>
            <w:shd w:val="clear" w:color="auto" w:fill="auto"/>
            <w:noWrap/>
            <w:vAlign w:val="bottom"/>
            <w:hideMark/>
          </w:tcPr>
          <w:p w14:paraId="4E662C26"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2012</w:t>
            </w:r>
          </w:p>
        </w:tc>
        <w:tc>
          <w:tcPr>
            <w:tcW w:w="3795" w:type="dxa"/>
            <w:shd w:val="clear" w:color="auto" w:fill="auto"/>
            <w:noWrap/>
            <w:vAlign w:val="bottom"/>
            <w:hideMark/>
          </w:tcPr>
          <w:p w14:paraId="40B8847F" w14:textId="4FC19BDE"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48</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88</w:t>
            </w:r>
          </w:p>
        </w:tc>
      </w:tr>
      <w:tr w:rsidR="00A2681C" w:rsidRPr="00A2681C" w14:paraId="5E4B30E9" w14:textId="77777777" w:rsidTr="00055E3E">
        <w:trPr>
          <w:trHeight w:val="287"/>
          <w:jc w:val="center"/>
        </w:trPr>
        <w:tc>
          <w:tcPr>
            <w:tcW w:w="2405" w:type="dxa"/>
            <w:shd w:val="clear" w:color="auto" w:fill="auto"/>
            <w:noWrap/>
            <w:vAlign w:val="bottom"/>
            <w:hideMark/>
          </w:tcPr>
          <w:p w14:paraId="38697F04"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2013</w:t>
            </w:r>
          </w:p>
        </w:tc>
        <w:tc>
          <w:tcPr>
            <w:tcW w:w="3795" w:type="dxa"/>
            <w:shd w:val="clear" w:color="auto" w:fill="auto"/>
            <w:noWrap/>
            <w:vAlign w:val="bottom"/>
            <w:hideMark/>
          </w:tcPr>
          <w:p w14:paraId="423AA14F" w14:textId="06252D54"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32</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16</w:t>
            </w:r>
          </w:p>
        </w:tc>
      </w:tr>
      <w:tr w:rsidR="00A2681C" w:rsidRPr="00A2681C" w14:paraId="7E61086B" w14:textId="77777777" w:rsidTr="00055E3E">
        <w:trPr>
          <w:trHeight w:val="287"/>
          <w:jc w:val="center"/>
        </w:trPr>
        <w:tc>
          <w:tcPr>
            <w:tcW w:w="2405" w:type="dxa"/>
            <w:shd w:val="clear" w:color="auto" w:fill="auto"/>
            <w:noWrap/>
            <w:vAlign w:val="bottom"/>
            <w:hideMark/>
          </w:tcPr>
          <w:p w14:paraId="05A032FD"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2014</w:t>
            </w:r>
          </w:p>
        </w:tc>
        <w:tc>
          <w:tcPr>
            <w:tcW w:w="3795" w:type="dxa"/>
            <w:shd w:val="clear" w:color="auto" w:fill="auto"/>
            <w:noWrap/>
            <w:vAlign w:val="bottom"/>
            <w:hideMark/>
          </w:tcPr>
          <w:p w14:paraId="6DD0CD4E" w14:textId="0CA77BB1"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36</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33</w:t>
            </w:r>
          </w:p>
        </w:tc>
      </w:tr>
      <w:tr w:rsidR="00A2681C" w:rsidRPr="00A2681C" w14:paraId="27CBAB83" w14:textId="77777777" w:rsidTr="00055E3E">
        <w:trPr>
          <w:trHeight w:val="287"/>
          <w:jc w:val="center"/>
        </w:trPr>
        <w:tc>
          <w:tcPr>
            <w:tcW w:w="2405" w:type="dxa"/>
            <w:shd w:val="clear" w:color="auto" w:fill="auto"/>
            <w:noWrap/>
            <w:vAlign w:val="bottom"/>
            <w:hideMark/>
          </w:tcPr>
          <w:p w14:paraId="6B8CDE0A"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2015</w:t>
            </w:r>
          </w:p>
        </w:tc>
        <w:tc>
          <w:tcPr>
            <w:tcW w:w="3795" w:type="dxa"/>
            <w:shd w:val="clear" w:color="auto" w:fill="auto"/>
            <w:noWrap/>
            <w:vAlign w:val="bottom"/>
            <w:hideMark/>
          </w:tcPr>
          <w:p w14:paraId="162F1880" w14:textId="23E17AF8"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43</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44</w:t>
            </w:r>
          </w:p>
        </w:tc>
      </w:tr>
      <w:tr w:rsidR="00A2681C" w:rsidRPr="00A2681C" w14:paraId="5241DCEE" w14:textId="77777777" w:rsidTr="00055E3E">
        <w:trPr>
          <w:trHeight w:val="287"/>
          <w:jc w:val="center"/>
        </w:trPr>
        <w:tc>
          <w:tcPr>
            <w:tcW w:w="2405" w:type="dxa"/>
            <w:shd w:val="clear" w:color="auto" w:fill="auto"/>
            <w:noWrap/>
            <w:vAlign w:val="bottom"/>
            <w:hideMark/>
          </w:tcPr>
          <w:p w14:paraId="4B7F7F3B"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2016</w:t>
            </w:r>
          </w:p>
        </w:tc>
        <w:tc>
          <w:tcPr>
            <w:tcW w:w="3795" w:type="dxa"/>
            <w:shd w:val="clear" w:color="auto" w:fill="auto"/>
            <w:noWrap/>
            <w:vAlign w:val="bottom"/>
            <w:hideMark/>
          </w:tcPr>
          <w:p w14:paraId="7540CE93" w14:textId="0EBDE7F8"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48</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18</w:t>
            </w:r>
          </w:p>
        </w:tc>
      </w:tr>
      <w:tr w:rsidR="00A2681C" w:rsidRPr="00A2681C" w14:paraId="1036A996" w14:textId="77777777" w:rsidTr="00055E3E">
        <w:trPr>
          <w:trHeight w:val="287"/>
          <w:jc w:val="center"/>
        </w:trPr>
        <w:tc>
          <w:tcPr>
            <w:tcW w:w="2405" w:type="dxa"/>
            <w:shd w:val="clear" w:color="auto" w:fill="auto"/>
            <w:noWrap/>
            <w:vAlign w:val="bottom"/>
            <w:hideMark/>
          </w:tcPr>
          <w:p w14:paraId="43C5764B"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2017</w:t>
            </w:r>
          </w:p>
        </w:tc>
        <w:tc>
          <w:tcPr>
            <w:tcW w:w="3795" w:type="dxa"/>
            <w:shd w:val="clear" w:color="auto" w:fill="auto"/>
            <w:noWrap/>
            <w:vAlign w:val="bottom"/>
            <w:hideMark/>
          </w:tcPr>
          <w:p w14:paraId="0958014D" w14:textId="04514818"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40</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78</w:t>
            </w:r>
          </w:p>
        </w:tc>
      </w:tr>
      <w:tr w:rsidR="00A2681C" w:rsidRPr="00A2681C" w14:paraId="1AE860CF" w14:textId="77777777" w:rsidTr="00055E3E">
        <w:trPr>
          <w:trHeight w:val="287"/>
          <w:jc w:val="center"/>
        </w:trPr>
        <w:tc>
          <w:tcPr>
            <w:tcW w:w="2405" w:type="dxa"/>
            <w:shd w:val="clear" w:color="auto" w:fill="auto"/>
            <w:noWrap/>
            <w:vAlign w:val="bottom"/>
            <w:hideMark/>
          </w:tcPr>
          <w:p w14:paraId="1C14A554"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2018</w:t>
            </w:r>
          </w:p>
        </w:tc>
        <w:tc>
          <w:tcPr>
            <w:tcW w:w="3795" w:type="dxa"/>
            <w:shd w:val="clear" w:color="auto" w:fill="auto"/>
            <w:noWrap/>
            <w:vAlign w:val="bottom"/>
            <w:hideMark/>
          </w:tcPr>
          <w:p w14:paraId="5F174614" w14:textId="767E53A6"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35</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34</w:t>
            </w:r>
          </w:p>
        </w:tc>
      </w:tr>
      <w:tr w:rsidR="00A2681C" w:rsidRPr="00A2681C" w14:paraId="1EC42CAE" w14:textId="77777777" w:rsidTr="00055E3E">
        <w:trPr>
          <w:trHeight w:val="287"/>
          <w:jc w:val="center"/>
        </w:trPr>
        <w:tc>
          <w:tcPr>
            <w:tcW w:w="2405" w:type="dxa"/>
            <w:shd w:val="clear" w:color="auto" w:fill="auto"/>
            <w:noWrap/>
            <w:vAlign w:val="bottom"/>
            <w:hideMark/>
          </w:tcPr>
          <w:p w14:paraId="5FD69C1F"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2019</w:t>
            </w:r>
          </w:p>
        </w:tc>
        <w:tc>
          <w:tcPr>
            <w:tcW w:w="3795" w:type="dxa"/>
            <w:shd w:val="clear" w:color="auto" w:fill="auto"/>
            <w:noWrap/>
            <w:vAlign w:val="bottom"/>
            <w:hideMark/>
          </w:tcPr>
          <w:p w14:paraId="47303092" w14:textId="4D3A7EC5"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76</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34</w:t>
            </w:r>
          </w:p>
        </w:tc>
      </w:tr>
      <w:tr w:rsidR="00A2681C" w:rsidRPr="00A2681C" w14:paraId="641C5EDC" w14:textId="77777777" w:rsidTr="00055E3E">
        <w:trPr>
          <w:trHeight w:val="287"/>
          <w:jc w:val="center"/>
        </w:trPr>
        <w:tc>
          <w:tcPr>
            <w:tcW w:w="2405" w:type="dxa"/>
            <w:shd w:val="clear" w:color="auto" w:fill="auto"/>
            <w:noWrap/>
            <w:vAlign w:val="bottom"/>
            <w:hideMark/>
          </w:tcPr>
          <w:p w14:paraId="66F2C84E" w14:textId="77777777"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2020</w:t>
            </w:r>
          </w:p>
        </w:tc>
        <w:tc>
          <w:tcPr>
            <w:tcW w:w="3795" w:type="dxa"/>
            <w:shd w:val="clear" w:color="auto" w:fill="auto"/>
            <w:noWrap/>
            <w:vAlign w:val="bottom"/>
            <w:hideMark/>
          </w:tcPr>
          <w:p w14:paraId="0AFB41EA" w14:textId="19D55E34" w:rsidR="00A2681C" w:rsidRPr="00A2681C" w:rsidRDefault="00A2681C" w:rsidP="00A2681C">
            <w:pPr>
              <w:spacing w:after="0" w:line="240" w:lineRule="auto"/>
              <w:ind w:left="-130" w:firstLine="130"/>
              <w:jc w:val="center"/>
              <w:rPr>
                <w:rFonts w:ascii="Times New Roman" w:eastAsia="Times New Roman" w:hAnsi="Times New Roman" w:cs="Times New Roman"/>
                <w:color w:val="000000"/>
                <w:sz w:val="20"/>
                <w:szCs w:val="20"/>
                <w:lang w:val="en-US" w:eastAsia="en-US"/>
              </w:rPr>
            </w:pPr>
            <w:r w:rsidRPr="00A2681C">
              <w:rPr>
                <w:rFonts w:ascii="Times New Roman" w:eastAsia="Times New Roman" w:hAnsi="Times New Roman" w:cs="Times New Roman"/>
                <w:color w:val="000000"/>
                <w:sz w:val="20"/>
                <w:szCs w:val="20"/>
                <w:lang w:val="en-US" w:eastAsia="en-US"/>
              </w:rPr>
              <w:t>42</w:t>
            </w:r>
            <w:r w:rsidR="007548DC">
              <w:rPr>
                <w:rFonts w:ascii="Times New Roman" w:eastAsia="Times New Roman" w:hAnsi="Times New Roman" w:cs="Times New Roman"/>
                <w:color w:val="000000"/>
                <w:sz w:val="20"/>
                <w:szCs w:val="20"/>
                <w:lang w:val="en-US" w:eastAsia="en-US"/>
              </w:rPr>
              <w:t>,</w:t>
            </w:r>
            <w:r w:rsidRPr="00A2681C">
              <w:rPr>
                <w:rFonts w:ascii="Times New Roman" w:eastAsia="Times New Roman" w:hAnsi="Times New Roman" w:cs="Times New Roman"/>
                <w:color w:val="000000"/>
                <w:sz w:val="20"/>
                <w:szCs w:val="20"/>
                <w:lang w:val="en-US" w:eastAsia="en-US"/>
              </w:rPr>
              <w:t>70</w:t>
            </w:r>
            <w:r>
              <w:rPr>
                <w:rFonts w:ascii="Times New Roman" w:eastAsia="Times New Roman" w:hAnsi="Times New Roman" w:cs="Times New Roman"/>
                <w:color w:val="000000"/>
                <w:sz w:val="20"/>
                <w:szCs w:val="20"/>
                <w:lang w:val="en-US" w:eastAsia="en-US"/>
              </w:rPr>
              <w:t>*</w:t>
            </w:r>
          </w:p>
        </w:tc>
      </w:tr>
    </w:tbl>
    <w:p w14:paraId="7294985F" w14:textId="77777777" w:rsidR="00A2681C" w:rsidRDefault="00A2681C" w:rsidP="00A2681C">
      <w:pPr>
        <w:pStyle w:val="Paragraph"/>
        <w:ind w:left="1080" w:firstLine="0"/>
        <w:rPr>
          <w:sz w:val="20"/>
          <w:szCs w:val="20"/>
        </w:rPr>
      </w:pPr>
    </w:p>
    <w:p w14:paraId="2FF6BBA7" w14:textId="77777777" w:rsidR="00623F5C" w:rsidRDefault="00623F5C" w:rsidP="00623F5C">
      <w:pPr>
        <w:pStyle w:val="Paragraph"/>
        <w:ind w:left="1080" w:firstLine="0"/>
        <w:rPr>
          <w:sz w:val="20"/>
          <w:szCs w:val="20"/>
        </w:rPr>
      </w:pPr>
      <w:r>
        <w:rPr>
          <w:sz w:val="20"/>
          <w:szCs w:val="20"/>
        </w:rPr>
        <w:t>*The total deforestation of 2020 is a preliminary estimation for the yearly deforestation</w:t>
      </w:r>
    </w:p>
    <w:p w14:paraId="64ED3300" w14:textId="77777777" w:rsidR="00D43241" w:rsidRDefault="00D43241" w:rsidP="00D43241">
      <w:pPr>
        <w:pStyle w:val="Paragraph"/>
        <w:ind w:left="720" w:firstLine="0"/>
        <w:rPr>
          <w:b/>
          <w:sz w:val="22"/>
          <w:szCs w:val="22"/>
        </w:rPr>
      </w:pPr>
    </w:p>
    <w:sectPr w:rsidR="00D43241" w:rsidSect="006035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52769C"/>
    <w:multiLevelType w:val="hybridMultilevel"/>
    <w:tmpl w:val="21F89B74"/>
    <w:lvl w:ilvl="0" w:tplc="9BE8B26A">
      <w:start w:val="1"/>
      <w:numFmt w:val="bullet"/>
      <w:lvlText w:val="-"/>
      <w:lvlJc w:val="left"/>
      <w:pPr>
        <w:ind w:left="1080" w:hanging="360"/>
      </w:pPr>
      <w:rPr>
        <w:rFonts w:ascii="Times New Roman" w:eastAsia="Times New Roman" w:hAnsi="Times New Roman"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4255033E"/>
    <w:multiLevelType w:val="hybridMultilevel"/>
    <w:tmpl w:val="41803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10F62"/>
    <w:multiLevelType w:val="hybridMultilevel"/>
    <w:tmpl w:val="49605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3A3B88"/>
    <w:multiLevelType w:val="hybridMultilevel"/>
    <w:tmpl w:val="02FE2B6C"/>
    <w:lvl w:ilvl="0" w:tplc="E05A6910">
      <w:start w:val="2"/>
      <w:numFmt w:val="bullet"/>
      <w:lvlText w:val="-"/>
      <w:lvlJc w:val="left"/>
      <w:pPr>
        <w:ind w:left="1080" w:hanging="360"/>
      </w:pPr>
      <w:rPr>
        <w:rFonts w:ascii="Times New Roman" w:eastAsia="Times New Roman" w:hAnsi="Times New Roman"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15:restartNumberingAfterBreak="0">
    <w:nsid w:val="74757049"/>
    <w:multiLevelType w:val="hybridMultilevel"/>
    <w:tmpl w:val="41803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n-US" w:vendorID="64" w:dllVersion="6" w:nlCheck="1" w:checkStyle="1"/>
  <w:activeWritingStyle w:appName="MSWord" w:lang="en-US" w:vendorID="64" w:dllVersion="4096" w:nlCheck="1" w:checkStyle="0"/>
  <w:activeWritingStyle w:appName="MSWord" w:lang="pt-BR" w:vendorID="64" w:dllVersion="4096" w:nlCheck="1" w:checkStyle="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A98"/>
    <w:rsid w:val="0000079E"/>
    <w:rsid w:val="00022B95"/>
    <w:rsid w:val="00047FF2"/>
    <w:rsid w:val="00055E3E"/>
    <w:rsid w:val="00075974"/>
    <w:rsid w:val="001043BF"/>
    <w:rsid w:val="00137DE1"/>
    <w:rsid w:val="00160AF5"/>
    <w:rsid w:val="001B376F"/>
    <w:rsid w:val="001E18FD"/>
    <w:rsid w:val="002B2EE1"/>
    <w:rsid w:val="002D542E"/>
    <w:rsid w:val="00334813"/>
    <w:rsid w:val="003528D6"/>
    <w:rsid w:val="00374985"/>
    <w:rsid w:val="00385D14"/>
    <w:rsid w:val="003A5875"/>
    <w:rsid w:val="003B249C"/>
    <w:rsid w:val="003C1870"/>
    <w:rsid w:val="00400891"/>
    <w:rsid w:val="004025DE"/>
    <w:rsid w:val="00430298"/>
    <w:rsid w:val="004A1A98"/>
    <w:rsid w:val="004D7711"/>
    <w:rsid w:val="00575DFF"/>
    <w:rsid w:val="00603504"/>
    <w:rsid w:val="00623F5C"/>
    <w:rsid w:val="00630A0D"/>
    <w:rsid w:val="00636596"/>
    <w:rsid w:val="00641B9E"/>
    <w:rsid w:val="00684942"/>
    <w:rsid w:val="006D6529"/>
    <w:rsid w:val="0071580A"/>
    <w:rsid w:val="007548DC"/>
    <w:rsid w:val="007B2E62"/>
    <w:rsid w:val="00885283"/>
    <w:rsid w:val="00896A41"/>
    <w:rsid w:val="00956585"/>
    <w:rsid w:val="00971DFA"/>
    <w:rsid w:val="00983397"/>
    <w:rsid w:val="0098795F"/>
    <w:rsid w:val="009D0527"/>
    <w:rsid w:val="009E486F"/>
    <w:rsid w:val="00A042BA"/>
    <w:rsid w:val="00A2681C"/>
    <w:rsid w:val="00A7535F"/>
    <w:rsid w:val="00A858F4"/>
    <w:rsid w:val="00A966E5"/>
    <w:rsid w:val="00AB389D"/>
    <w:rsid w:val="00AD4D0B"/>
    <w:rsid w:val="00AF0104"/>
    <w:rsid w:val="00B11891"/>
    <w:rsid w:val="00B430AB"/>
    <w:rsid w:val="00B84F89"/>
    <w:rsid w:val="00B86B42"/>
    <w:rsid w:val="00B958FE"/>
    <w:rsid w:val="00BB680F"/>
    <w:rsid w:val="00BC69A2"/>
    <w:rsid w:val="00C22B9E"/>
    <w:rsid w:val="00C52271"/>
    <w:rsid w:val="00C9459E"/>
    <w:rsid w:val="00CD1C4B"/>
    <w:rsid w:val="00CD3D88"/>
    <w:rsid w:val="00D43241"/>
    <w:rsid w:val="00D97508"/>
    <w:rsid w:val="00E159B4"/>
    <w:rsid w:val="00E57AFE"/>
    <w:rsid w:val="00E63A28"/>
    <w:rsid w:val="00EA166E"/>
    <w:rsid w:val="00EE040E"/>
    <w:rsid w:val="00F03CE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4DEE"/>
  <w15:chartTrackingRefBased/>
  <w15:docId w15:val="{EFE09C37-66F7-4B32-9489-F9B7064B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98795F"/>
    <w:pPr>
      <w:suppressAutoHyphens/>
      <w:overflowPunct w:val="0"/>
      <w:autoSpaceDE w:val="0"/>
      <w:autoSpaceDN w:val="0"/>
      <w:adjustRightInd w:val="0"/>
      <w:spacing w:before="760" w:after="0" w:line="360" w:lineRule="auto"/>
      <w:jc w:val="center"/>
      <w:textAlignment w:val="baseline"/>
    </w:pPr>
    <w:rPr>
      <w:rFonts w:ascii="Arial" w:hAnsi="Arial"/>
      <w:b/>
      <w:kern w:val="14"/>
      <w:sz w:val="28"/>
    </w:rPr>
  </w:style>
  <w:style w:type="character" w:customStyle="1" w:styleId="TtuloChar">
    <w:name w:val="Título Char"/>
    <w:basedOn w:val="Fontepargpadro"/>
    <w:link w:val="Ttulo"/>
    <w:rsid w:val="0098795F"/>
    <w:rPr>
      <w:rFonts w:ascii="Arial" w:hAnsi="Arial"/>
      <w:b/>
      <w:kern w:val="14"/>
      <w:sz w:val="28"/>
    </w:rPr>
  </w:style>
  <w:style w:type="paragraph" w:styleId="Textodebalo">
    <w:name w:val="Balloon Text"/>
    <w:basedOn w:val="Normal"/>
    <w:link w:val="TextodebaloChar"/>
    <w:uiPriority w:val="99"/>
    <w:semiHidden/>
    <w:unhideWhenUsed/>
    <w:rsid w:val="003528D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528D6"/>
    <w:rPr>
      <w:rFonts w:ascii="Segoe UI" w:hAnsi="Segoe UI" w:cs="Segoe UI"/>
      <w:sz w:val="18"/>
      <w:szCs w:val="18"/>
    </w:rPr>
  </w:style>
  <w:style w:type="paragraph" w:customStyle="1" w:styleId="Teaser">
    <w:name w:val="Teaser"/>
    <w:basedOn w:val="Normal"/>
    <w:rsid w:val="003528D6"/>
    <w:pPr>
      <w:spacing w:before="120" w:after="0" w:line="240" w:lineRule="auto"/>
    </w:pPr>
    <w:rPr>
      <w:rFonts w:ascii="Times New Roman" w:eastAsia="Times New Roman" w:hAnsi="Times New Roman" w:cs="Times New Roman"/>
      <w:sz w:val="24"/>
      <w:szCs w:val="24"/>
      <w:lang w:val="en-US" w:eastAsia="en-US"/>
    </w:rPr>
  </w:style>
  <w:style w:type="paragraph" w:customStyle="1" w:styleId="Authors">
    <w:name w:val="Authors"/>
    <w:basedOn w:val="Normal"/>
    <w:rsid w:val="003528D6"/>
    <w:pPr>
      <w:spacing w:before="120" w:after="360" w:line="240" w:lineRule="auto"/>
      <w:jc w:val="center"/>
    </w:pPr>
    <w:rPr>
      <w:rFonts w:ascii="Times New Roman" w:eastAsia="Times New Roman" w:hAnsi="Times New Roman" w:cs="Times New Roman"/>
      <w:sz w:val="24"/>
      <w:szCs w:val="24"/>
      <w:lang w:val="en-US" w:eastAsia="en-US"/>
    </w:rPr>
  </w:style>
  <w:style w:type="paragraph" w:customStyle="1" w:styleId="Paragraph">
    <w:name w:val="Paragraph"/>
    <w:basedOn w:val="Normal"/>
    <w:rsid w:val="003528D6"/>
    <w:pPr>
      <w:spacing w:before="120" w:after="0" w:line="240" w:lineRule="auto"/>
      <w:ind w:firstLine="720"/>
    </w:pPr>
    <w:rPr>
      <w:rFonts w:ascii="Times New Roman" w:eastAsia="Times New Roman" w:hAnsi="Times New Roman" w:cs="Times New Roman"/>
      <w:sz w:val="24"/>
      <w:szCs w:val="24"/>
      <w:lang w:val="en-US" w:eastAsia="en-US"/>
    </w:rPr>
  </w:style>
  <w:style w:type="paragraph" w:styleId="PargrafodaLista">
    <w:name w:val="List Paragraph"/>
    <w:basedOn w:val="Normal"/>
    <w:uiPriority w:val="34"/>
    <w:qFormat/>
    <w:rsid w:val="00B84F89"/>
    <w:pPr>
      <w:ind w:left="720"/>
      <w:contextualSpacing/>
    </w:pPr>
  </w:style>
  <w:style w:type="paragraph" w:styleId="Legenda">
    <w:name w:val="caption"/>
    <w:basedOn w:val="Normal"/>
    <w:next w:val="Normal"/>
    <w:uiPriority w:val="35"/>
    <w:unhideWhenUsed/>
    <w:qFormat/>
    <w:rsid w:val="00B84F89"/>
    <w:pPr>
      <w:spacing w:after="200" w:line="240" w:lineRule="auto"/>
    </w:pPr>
    <w:rPr>
      <w:i/>
      <w:iCs/>
      <w:color w:val="44546A" w:themeColor="text2"/>
      <w:sz w:val="18"/>
      <w:szCs w:val="18"/>
    </w:rPr>
  </w:style>
  <w:style w:type="character" w:styleId="Refdecomentrio">
    <w:name w:val="annotation reference"/>
    <w:basedOn w:val="Fontepargpadro"/>
    <w:uiPriority w:val="99"/>
    <w:semiHidden/>
    <w:unhideWhenUsed/>
    <w:rsid w:val="00971DFA"/>
    <w:rPr>
      <w:sz w:val="16"/>
      <w:szCs w:val="16"/>
    </w:rPr>
  </w:style>
  <w:style w:type="paragraph" w:styleId="Textodecomentrio">
    <w:name w:val="annotation text"/>
    <w:basedOn w:val="Normal"/>
    <w:link w:val="TextodecomentrioChar"/>
    <w:uiPriority w:val="99"/>
    <w:semiHidden/>
    <w:unhideWhenUsed/>
    <w:rsid w:val="00971DF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71DFA"/>
    <w:rPr>
      <w:sz w:val="20"/>
      <w:szCs w:val="20"/>
    </w:rPr>
  </w:style>
  <w:style w:type="paragraph" w:styleId="Assuntodocomentrio">
    <w:name w:val="annotation subject"/>
    <w:basedOn w:val="Textodecomentrio"/>
    <w:next w:val="Textodecomentrio"/>
    <w:link w:val="AssuntodocomentrioChar"/>
    <w:uiPriority w:val="99"/>
    <w:semiHidden/>
    <w:unhideWhenUsed/>
    <w:rsid w:val="00971DFA"/>
    <w:rPr>
      <w:b/>
      <w:bCs/>
    </w:rPr>
  </w:style>
  <w:style w:type="character" w:customStyle="1" w:styleId="AssuntodocomentrioChar">
    <w:name w:val="Assunto do comentário Char"/>
    <w:basedOn w:val="TextodecomentrioChar"/>
    <w:link w:val="Assuntodocomentrio"/>
    <w:uiPriority w:val="99"/>
    <w:semiHidden/>
    <w:rsid w:val="00971DFA"/>
    <w:rPr>
      <w:b/>
      <w:bCs/>
      <w:sz w:val="20"/>
      <w:szCs w:val="20"/>
    </w:rPr>
  </w:style>
  <w:style w:type="character" w:styleId="Hyperlink">
    <w:name w:val="Hyperlink"/>
    <w:basedOn w:val="Fontepargpadro"/>
    <w:uiPriority w:val="99"/>
    <w:unhideWhenUsed/>
    <w:rsid w:val="00055E3E"/>
    <w:rPr>
      <w:color w:val="0563C1" w:themeColor="hyperlink"/>
      <w:u w:val="single"/>
    </w:rPr>
  </w:style>
  <w:style w:type="character" w:customStyle="1" w:styleId="MenoPendente1">
    <w:name w:val="Menção Pendente1"/>
    <w:basedOn w:val="Fontepargpadro"/>
    <w:uiPriority w:val="99"/>
    <w:semiHidden/>
    <w:unhideWhenUsed/>
    <w:rsid w:val="00055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568481">
      <w:bodyDiv w:val="1"/>
      <w:marLeft w:val="0"/>
      <w:marRight w:val="0"/>
      <w:marTop w:val="0"/>
      <w:marBottom w:val="0"/>
      <w:divBdr>
        <w:top w:val="none" w:sz="0" w:space="0" w:color="auto"/>
        <w:left w:val="none" w:sz="0" w:space="0" w:color="auto"/>
        <w:bottom w:val="none" w:sz="0" w:space="0" w:color="auto"/>
        <w:right w:val="none" w:sz="0" w:space="0" w:color="auto"/>
      </w:divBdr>
    </w:div>
    <w:div w:id="786464247">
      <w:bodyDiv w:val="1"/>
      <w:marLeft w:val="0"/>
      <w:marRight w:val="0"/>
      <w:marTop w:val="0"/>
      <w:marBottom w:val="0"/>
      <w:divBdr>
        <w:top w:val="none" w:sz="0" w:space="0" w:color="auto"/>
        <w:left w:val="none" w:sz="0" w:space="0" w:color="auto"/>
        <w:bottom w:val="none" w:sz="0" w:space="0" w:color="auto"/>
        <w:right w:val="none" w:sz="0" w:space="0" w:color="auto"/>
      </w:divBdr>
    </w:div>
    <w:div w:id="887108188">
      <w:bodyDiv w:val="1"/>
      <w:marLeft w:val="0"/>
      <w:marRight w:val="0"/>
      <w:marTop w:val="0"/>
      <w:marBottom w:val="0"/>
      <w:divBdr>
        <w:top w:val="none" w:sz="0" w:space="0" w:color="auto"/>
        <w:left w:val="none" w:sz="0" w:space="0" w:color="auto"/>
        <w:bottom w:val="none" w:sz="0" w:space="0" w:color="auto"/>
        <w:right w:val="none" w:sz="0" w:space="0" w:color="auto"/>
      </w:divBdr>
    </w:div>
    <w:div w:id="959068667">
      <w:bodyDiv w:val="1"/>
      <w:marLeft w:val="0"/>
      <w:marRight w:val="0"/>
      <w:marTop w:val="0"/>
      <w:marBottom w:val="0"/>
      <w:divBdr>
        <w:top w:val="none" w:sz="0" w:space="0" w:color="auto"/>
        <w:left w:val="none" w:sz="0" w:space="0" w:color="auto"/>
        <w:bottom w:val="none" w:sz="0" w:space="0" w:color="auto"/>
        <w:right w:val="none" w:sz="0" w:space="0" w:color="auto"/>
      </w:divBdr>
    </w:div>
    <w:div w:id="1011643188">
      <w:bodyDiv w:val="1"/>
      <w:marLeft w:val="0"/>
      <w:marRight w:val="0"/>
      <w:marTop w:val="0"/>
      <w:marBottom w:val="0"/>
      <w:divBdr>
        <w:top w:val="none" w:sz="0" w:space="0" w:color="auto"/>
        <w:left w:val="none" w:sz="0" w:space="0" w:color="auto"/>
        <w:bottom w:val="none" w:sz="0" w:space="0" w:color="auto"/>
        <w:right w:val="none" w:sz="0" w:space="0" w:color="auto"/>
      </w:divBdr>
    </w:div>
    <w:div w:id="1084377981">
      <w:bodyDiv w:val="1"/>
      <w:marLeft w:val="0"/>
      <w:marRight w:val="0"/>
      <w:marTop w:val="0"/>
      <w:marBottom w:val="0"/>
      <w:divBdr>
        <w:top w:val="none" w:sz="0" w:space="0" w:color="auto"/>
        <w:left w:val="none" w:sz="0" w:space="0" w:color="auto"/>
        <w:bottom w:val="none" w:sz="0" w:space="0" w:color="auto"/>
        <w:right w:val="none" w:sz="0" w:space="0" w:color="auto"/>
      </w:divBdr>
    </w:div>
    <w:div w:id="1278608603">
      <w:bodyDiv w:val="1"/>
      <w:marLeft w:val="0"/>
      <w:marRight w:val="0"/>
      <w:marTop w:val="0"/>
      <w:marBottom w:val="0"/>
      <w:divBdr>
        <w:top w:val="none" w:sz="0" w:space="0" w:color="auto"/>
        <w:left w:val="none" w:sz="0" w:space="0" w:color="auto"/>
        <w:bottom w:val="none" w:sz="0" w:space="0" w:color="auto"/>
        <w:right w:val="none" w:sz="0" w:space="0" w:color="auto"/>
      </w:divBdr>
    </w:div>
    <w:div w:id="1318075442">
      <w:bodyDiv w:val="1"/>
      <w:marLeft w:val="0"/>
      <w:marRight w:val="0"/>
      <w:marTop w:val="0"/>
      <w:marBottom w:val="0"/>
      <w:divBdr>
        <w:top w:val="none" w:sz="0" w:space="0" w:color="auto"/>
        <w:left w:val="none" w:sz="0" w:space="0" w:color="auto"/>
        <w:bottom w:val="none" w:sz="0" w:space="0" w:color="auto"/>
        <w:right w:val="none" w:sz="0" w:space="0" w:color="auto"/>
      </w:divBdr>
    </w:div>
    <w:div w:id="1356614306">
      <w:bodyDiv w:val="1"/>
      <w:marLeft w:val="0"/>
      <w:marRight w:val="0"/>
      <w:marTop w:val="0"/>
      <w:marBottom w:val="0"/>
      <w:divBdr>
        <w:top w:val="none" w:sz="0" w:space="0" w:color="auto"/>
        <w:left w:val="none" w:sz="0" w:space="0" w:color="auto"/>
        <w:bottom w:val="none" w:sz="0" w:space="0" w:color="auto"/>
        <w:right w:val="none" w:sz="0" w:space="0" w:color="auto"/>
      </w:divBdr>
    </w:div>
    <w:div w:id="1402827001">
      <w:bodyDiv w:val="1"/>
      <w:marLeft w:val="0"/>
      <w:marRight w:val="0"/>
      <w:marTop w:val="0"/>
      <w:marBottom w:val="0"/>
      <w:divBdr>
        <w:top w:val="none" w:sz="0" w:space="0" w:color="auto"/>
        <w:left w:val="none" w:sz="0" w:space="0" w:color="auto"/>
        <w:bottom w:val="none" w:sz="0" w:space="0" w:color="auto"/>
        <w:right w:val="none" w:sz="0" w:space="0" w:color="auto"/>
      </w:divBdr>
    </w:div>
    <w:div w:id="210930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errabrasilis.dpi.inpe.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B6050-7F9B-40E7-AB40-200525EC4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355</Words>
  <Characters>1922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Siqueira</dc:creator>
  <cp:keywords/>
  <dc:description/>
  <cp:lastModifiedBy>Juliana Siqueira</cp:lastModifiedBy>
  <cp:revision>8</cp:revision>
  <dcterms:created xsi:type="dcterms:W3CDTF">2021-02-01T09:50:00Z</dcterms:created>
  <dcterms:modified xsi:type="dcterms:W3CDTF">2021-02-01T12:54:00Z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http://www.zotero.org/styles/associacao-brasileira-de-normas-tecnicas-ipea</vt:lpwstr>
  </property>
  <property fmtid="{D5CDD505-2E9C-101B-9397-08002B2CF9AE}" pid="11" name="Mendeley Recent Style Name 4_1">
    <vt:lpwstr>Instituto de Pesquisa Econômica Aplicada - ABNT (Portuguese - Brazil)</vt:lpwstr>
  </property>
  <property fmtid="{D5CDD505-2E9C-101B-9397-08002B2CF9AE}" pid="12" name="Mendeley Recent Style Id 5_1">
    <vt:lpwstr>http://www.zotero.org/styles/journal-of-cleaner-production</vt:lpwstr>
  </property>
  <property fmtid="{D5CDD505-2E9C-101B-9397-08002B2CF9AE}" pid="13" name="Mendeley Recent Style Name 5_1">
    <vt:lpwstr>Journal of Cleaner Production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http://www.zotero.org/styles/regional-environmental-change</vt:lpwstr>
  </property>
  <property fmtid="{D5CDD505-2E9C-101B-9397-08002B2CF9AE}" pid="17" name="Mendeley Recent Style Name 7_1">
    <vt:lpwstr>Regional Environmental Change</vt:lpwstr>
  </property>
  <property fmtid="{D5CDD505-2E9C-101B-9397-08002B2CF9AE}" pid="18" name="Mendeley Recent Style Id 8_1">
    <vt:lpwstr>http://www.zotero.org/styles/universidade-de-sao-paulo-escola-de-comunicacoes-e-artes-abnt</vt:lpwstr>
  </property>
  <property fmtid="{D5CDD505-2E9C-101B-9397-08002B2CF9AE}" pid="19" name="Mendeley Recent Style Name 8_1">
    <vt:lpwstr>Universidade de São Paulo - Escola de Comunicações e Artes - ABNT (Portuguese - Brazil)</vt:lpwstr>
  </property>
  <property fmtid="{D5CDD505-2E9C-101B-9397-08002B2CF9AE}" pid="20" name="Mendeley Recent Style Id 9_1">
    <vt:lpwstr>http://www.zotero.org/styles/associacao-brasileira-de-normas-tecnicas-usp-fmvz</vt:lpwstr>
  </property>
  <property fmtid="{D5CDD505-2E9C-101B-9397-08002B2CF9AE}" pid="21" name="Mendeley Recent Style Name 9_1">
    <vt:lpwstr>Universidade de São Paulo - Faculdade de Medicina Veterinária e Zootecnia - ABNT (Portuguese - Brazil)</vt:lpwstr>
  </property>
</Properties>
</file>