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4923" w14:textId="77777777" w:rsidR="00F77EF9" w:rsidRPr="00F77EF9" w:rsidRDefault="00F77EF9" w:rsidP="00F77EF9">
      <w:pPr>
        <w:rPr>
          <w:rFonts w:ascii="Times New Roman" w:hAnsi="Times New Roman" w:cs="Times New Roman"/>
          <w:sz w:val="20"/>
          <w:szCs w:val="20"/>
        </w:rPr>
      </w:pPr>
      <w:r w:rsidRPr="00F77EF9">
        <w:rPr>
          <w:rFonts w:ascii="Times New Roman" w:hAnsi="Times New Roman" w:cs="Times New Roman"/>
          <w:b/>
          <w:bCs/>
          <w:sz w:val="20"/>
          <w:szCs w:val="20"/>
        </w:rPr>
        <w:t>Journal name:</w:t>
      </w:r>
      <w:r w:rsidRPr="00F77EF9">
        <w:rPr>
          <w:rFonts w:ascii="Times New Roman" w:hAnsi="Times New Roman" w:cs="Times New Roman"/>
          <w:sz w:val="20"/>
          <w:szCs w:val="20"/>
        </w:rPr>
        <w:t xml:space="preserve"> Regional Environmental Change</w:t>
      </w:r>
    </w:p>
    <w:p w14:paraId="62C6B466" w14:textId="77777777" w:rsidR="00F77EF9" w:rsidRDefault="00F77EF9" w:rsidP="009242EE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67A8BBBB" w14:textId="22E91491" w:rsidR="009242EE" w:rsidRPr="00D30644" w:rsidRDefault="00707D63" w:rsidP="009242EE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Supplementary</w:t>
      </w:r>
      <w:r w:rsidR="009242EE" w:rsidRPr="00D30644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material of. </w:t>
      </w:r>
    </w:p>
    <w:p w14:paraId="33F2FC2D" w14:textId="77777777" w:rsidR="009825A9" w:rsidRDefault="009825A9" w:rsidP="009825A9">
      <w:pPr>
        <w:spacing w:before="180" w:line="36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9D6278">
        <w:rPr>
          <w:rFonts w:ascii="Times New Roman" w:hAnsi="Times New Roman" w:cs="Times New Roman"/>
          <w:b/>
          <w:bCs/>
          <w:color w:val="000000" w:themeColor="text1"/>
          <w:lang w:val="en-GB"/>
        </w:rPr>
        <w:t>Can the cropping systems of the Nile basin be adapted to climate change?</w:t>
      </w:r>
    </w:p>
    <w:p w14:paraId="2E46DC57" w14:textId="77777777" w:rsidR="00E8712F" w:rsidRPr="00E8712F" w:rsidRDefault="00E8712F" w:rsidP="00E8712F">
      <w:pPr>
        <w:spacing w:before="180" w:line="36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E8712F">
        <w:rPr>
          <w:rFonts w:ascii="Times New Roman" w:hAnsi="Times New Roman" w:cs="Times New Roman"/>
          <w:sz w:val="20"/>
          <w:szCs w:val="20"/>
          <w:lang w:val="de-DE"/>
        </w:rPr>
        <w:t>Albert Nkwasa</w:t>
      </w:r>
      <w:r w:rsidRPr="00E8712F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E8712F">
        <w:rPr>
          <w:rFonts w:ascii="Times New Roman" w:hAnsi="Times New Roman" w:cs="Times New Roman"/>
          <w:sz w:val="20"/>
          <w:szCs w:val="20"/>
          <w:lang w:val="de-DE"/>
        </w:rPr>
        <w:t>, Katharina Waha</w:t>
      </w:r>
      <w:r w:rsidRPr="00E8712F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2</w:t>
      </w:r>
      <w:r w:rsidRPr="00E8712F">
        <w:rPr>
          <w:rFonts w:ascii="Times New Roman" w:hAnsi="Times New Roman" w:cs="Times New Roman"/>
          <w:sz w:val="20"/>
          <w:szCs w:val="20"/>
          <w:lang w:val="de-DE"/>
        </w:rPr>
        <w:t>, Ann van Griensven</w:t>
      </w:r>
      <w:r w:rsidRPr="00E8712F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 xml:space="preserve">1,3 </w:t>
      </w:r>
    </w:p>
    <w:p w14:paraId="6F7FBEBC" w14:textId="77777777" w:rsidR="00E8712F" w:rsidRPr="00E8712F" w:rsidRDefault="00E8712F" w:rsidP="00E8712F">
      <w:pPr>
        <w:pStyle w:val="Affiliation"/>
        <w:spacing w:line="360" w:lineRule="auto"/>
        <w:rPr>
          <w:szCs w:val="20"/>
          <w:lang w:val="de-DE"/>
        </w:rPr>
      </w:pPr>
      <w:r w:rsidRPr="00E8712F">
        <w:rPr>
          <w:szCs w:val="20"/>
          <w:vertAlign w:val="superscript"/>
          <w:lang w:val="de-DE"/>
        </w:rPr>
        <w:t xml:space="preserve">1 </w:t>
      </w:r>
      <w:proofErr w:type="spellStart"/>
      <w:r w:rsidRPr="00E8712F">
        <w:rPr>
          <w:szCs w:val="20"/>
          <w:lang w:val="de-DE"/>
        </w:rPr>
        <w:t>Hydrology</w:t>
      </w:r>
      <w:proofErr w:type="spellEnd"/>
      <w:r w:rsidRPr="00E8712F">
        <w:rPr>
          <w:szCs w:val="20"/>
          <w:lang w:val="de-DE"/>
        </w:rPr>
        <w:t xml:space="preserve"> and </w:t>
      </w:r>
      <w:proofErr w:type="spellStart"/>
      <w:r w:rsidRPr="00E8712F">
        <w:rPr>
          <w:szCs w:val="20"/>
          <w:lang w:val="de-DE"/>
        </w:rPr>
        <w:t>Hydraulic</w:t>
      </w:r>
      <w:proofErr w:type="spellEnd"/>
      <w:r w:rsidRPr="00E8712F">
        <w:rPr>
          <w:szCs w:val="20"/>
          <w:lang w:val="de-DE"/>
        </w:rPr>
        <w:t xml:space="preserve"> Engineering Department, </w:t>
      </w:r>
      <w:proofErr w:type="spellStart"/>
      <w:r w:rsidRPr="00E8712F">
        <w:rPr>
          <w:szCs w:val="20"/>
          <w:lang w:val="de-DE"/>
        </w:rPr>
        <w:t>Vrije</w:t>
      </w:r>
      <w:proofErr w:type="spellEnd"/>
      <w:r w:rsidRPr="00E8712F">
        <w:rPr>
          <w:szCs w:val="20"/>
          <w:lang w:val="de-DE"/>
        </w:rPr>
        <w:t xml:space="preserve"> </w:t>
      </w:r>
      <w:proofErr w:type="spellStart"/>
      <w:r w:rsidRPr="00E8712F">
        <w:rPr>
          <w:szCs w:val="20"/>
          <w:lang w:val="de-DE"/>
        </w:rPr>
        <w:t>Universiteit</w:t>
      </w:r>
      <w:proofErr w:type="spellEnd"/>
      <w:r w:rsidRPr="00E8712F">
        <w:rPr>
          <w:szCs w:val="20"/>
          <w:lang w:val="de-DE"/>
        </w:rPr>
        <w:t xml:space="preserve"> </w:t>
      </w:r>
      <w:proofErr w:type="spellStart"/>
      <w:r w:rsidRPr="00E8712F">
        <w:rPr>
          <w:szCs w:val="20"/>
          <w:lang w:val="de-DE"/>
        </w:rPr>
        <w:t>Brussel</w:t>
      </w:r>
      <w:proofErr w:type="spellEnd"/>
      <w:r w:rsidRPr="00E8712F">
        <w:rPr>
          <w:szCs w:val="20"/>
          <w:lang w:val="de-DE"/>
        </w:rPr>
        <w:t xml:space="preserve"> (VUB), 1050 </w:t>
      </w:r>
      <w:proofErr w:type="spellStart"/>
      <w:r w:rsidRPr="00E8712F">
        <w:rPr>
          <w:szCs w:val="20"/>
          <w:lang w:val="de-DE"/>
        </w:rPr>
        <w:t>Brussel</w:t>
      </w:r>
      <w:proofErr w:type="spellEnd"/>
      <w:r w:rsidRPr="00E8712F">
        <w:rPr>
          <w:szCs w:val="20"/>
          <w:lang w:val="de-DE"/>
        </w:rPr>
        <w:t xml:space="preserve">, </w:t>
      </w:r>
      <w:proofErr w:type="spellStart"/>
      <w:r w:rsidRPr="00E8712F">
        <w:rPr>
          <w:szCs w:val="20"/>
          <w:lang w:val="de-DE"/>
        </w:rPr>
        <w:t>Belgium</w:t>
      </w:r>
      <w:proofErr w:type="spellEnd"/>
    </w:p>
    <w:p w14:paraId="12C516EE" w14:textId="77777777" w:rsidR="00E8712F" w:rsidRPr="00E8712F" w:rsidRDefault="00E8712F" w:rsidP="00E8712F">
      <w:pPr>
        <w:pStyle w:val="Affiliation"/>
        <w:spacing w:line="360" w:lineRule="auto"/>
        <w:rPr>
          <w:szCs w:val="20"/>
          <w:lang w:val="de-DE"/>
        </w:rPr>
      </w:pPr>
      <w:r w:rsidRPr="00E8712F">
        <w:rPr>
          <w:szCs w:val="20"/>
          <w:vertAlign w:val="superscript"/>
          <w:lang w:val="de-DE"/>
        </w:rPr>
        <w:t>2</w:t>
      </w:r>
      <w:r w:rsidRPr="00E8712F">
        <w:rPr>
          <w:szCs w:val="20"/>
          <w:lang w:val="de-DE"/>
        </w:rPr>
        <w:t xml:space="preserve">CSIRO, </w:t>
      </w:r>
      <w:proofErr w:type="spellStart"/>
      <w:r w:rsidRPr="00E8712F">
        <w:rPr>
          <w:szCs w:val="20"/>
          <w:lang w:val="de-DE"/>
        </w:rPr>
        <w:t>Agriculture</w:t>
      </w:r>
      <w:proofErr w:type="spellEnd"/>
      <w:r w:rsidRPr="00E8712F">
        <w:rPr>
          <w:szCs w:val="20"/>
          <w:lang w:val="de-DE"/>
        </w:rPr>
        <w:t xml:space="preserve"> &amp; Food, 306 </w:t>
      </w:r>
      <w:proofErr w:type="spellStart"/>
      <w:r w:rsidRPr="00E8712F">
        <w:rPr>
          <w:szCs w:val="20"/>
          <w:lang w:val="de-DE"/>
        </w:rPr>
        <w:t>Carmody</w:t>
      </w:r>
      <w:proofErr w:type="spellEnd"/>
      <w:r w:rsidRPr="00E8712F">
        <w:rPr>
          <w:szCs w:val="20"/>
          <w:lang w:val="de-DE"/>
        </w:rPr>
        <w:t xml:space="preserve"> </w:t>
      </w:r>
      <w:proofErr w:type="spellStart"/>
      <w:r w:rsidRPr="00E8712F">
        <w:rPr>
          <w:szCs w:val="20"/>
          <w:lang w:val="de-DE"/>
        </w:rPr>
        <w:t>Rd</w:t>
      </w:r>
      <w:proofErr w:type="spellEnd"/>
      <w:r w:rsidRPr="00E8712F">
        <w:rPr>
          <w:szCs w:val="20"/>
          <w:lang w:val="de-DE"/>
        </w:rPr>
        <w:t xml:space="preserve">, St Lucia, QLD, Australia </w:t>
      </w:r>
    </w:p>
    <w:p w14:paraId="2E0D59D7" w14:textId="77777777" w:rsidR="00E8712F" w:rsidRPr="00923BBF" w:rsidRDefault="00E8712F" w:rsidP="00E8712F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923BB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923BBF">
        <w:rPr>
          <w:rFonts w:ascii="Times New Roman" w:hAnsi="Times New Roman" w:cs="Times New Roman"/>
          <w:sz w:val="20"/>
          <w:szCs w:val="20"/>
          <w:lang w:val="en-GB"/>
        </w:rPr>
        <w:t xml:space="preserve"> Water Science &amp; Engineering Department, IHE Delft Institute for Water Education, 2611 AX Delft, The Netherlands</w:t>
      </w:r>
    </w:p>
    <w:p w14:paraId="513C5B7B" w14:textId="77777777" w:rsidR="00E8712F" w:rsidRPr="00923BBF" w:rsidRDefault="00E8712F" w:rsidP="00E8712F">
      <w:pPr>
        <w:pStyle w:val="Correspondence"/>
        <w:spacing w:line="360" w:lineRule="auto"/>
        <w:rPr>
          <w:szCs w:val="20"/>
        </w:rPr>
      </w:pPr>
      <w:r w:rsidRPr="00923BBF">
        <w:rPr>
          <w:i/>
          <w:szCs w:val="20"/>
        </w:rPr>
        <w:t>Correspondence to</w:t>
      </w:r>
      <w:r w:rsidRPr="00923BBF">
        <w:rPr>
          <w:szCs w:val="20"/>
        </w:rPr>
        <w:t>: Albert Nkwasa (albert.nkwasa@vub.be)</w:t>
      </w:r>
    </w:p>
    <w:p w14:paraId="2A22B141" w14:textId="5F824F2C" w:rsidR="00322B5E" w:rsidRPr="00E8712F" w:rsidRDefault="00322B5E">
      <w:pPr>
        <w:rPr>
          <w:lang w:val="en-GB"/>
        </w:rPr>
      </w:pPr>
    </w:p>
    <w:p w14:paraId="129A2332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6CA3F0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FE8757A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80FFFD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6B58B0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EDA6F16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072DDCB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9B52FC2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DA3AF3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DAB7E6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8EB737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53925E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8D233A2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EEABE77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54ACC8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41F6FC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AE83F31" w14:textId="77777777" w:rsidR="009242EE" w:rsidRDefault="009242EE" w:rsidP="009242E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BC2C44" w14:textId="00491C59" w:rsidR="009242EE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</w:t>
      </w:r>
      <w:r w:rsidRPr="001F07FF">
        <w:rPr>
          <w:rFonts w:ascii="Times New Roman" w:hAnsi="Times New Roman" w:cs="Times New Roman"/>
          <w:b/>
          <w:bCs/>
          <w:sz w:val="20"/>
          <w:szCs w:val="20"/>
        </w:rPr>
        <w:t xml:space="preserve"> material, A: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Plant stress equations</w:t>
      </w:r>
    </w:p>
    <w:p w14:paraId="65FB2D34" w14:textId="642BFE62" w:rsidR="009242EE" w:rsidRPr="002C512F" w:rsidRDefault="009242EE" w:rsidP="009242E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C512F">
        <w:rPr>
          <w:rFonts w:ascii="Times New Roman" w:hAnsi="Times New Roman" w:cs="Times New Roman"/>
          <w:sz w:val="20"/>
          <w:szCs w:val="20"/>
          <w:lang w:val="en-GB"/>
        </w:rPr>
        <w:t>In the SWAT+ model, water stress 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GB"/>
          </w:rPr>
          <m:t>wstrs</m:t>
        </m:r>
      </m:oMath>
      <w:r w:rsidRPr="002C512F">
        <w:rPr>
          <w:rFonts w:ascii="Times New Roman" w:hAnsi="Times New Roman" w:cs="Times New Roman"/>
          <w:sz w:val="20"/>
          <w:szCs w:val="20"/>
          <w:lang w:val="en-GB"/>
        </w:rPr>
        <w:t>) is simulated by comparing the potential and actual plant transpiration and calculated using Eq. (</w:t>
      </w:r>
      <w:r w:rsidR="00707D63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707D63" w:rsidRPr="002C512F"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70021182" w14:textId="3C92936E" w:rsidR="009242EE" w:rsidRPr="002C512F" w:rsidRDefault="009242EE" w:rsidP="009242E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wstrs=1- 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act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                                                                                                          (1)</m:t>
          </m:r>
        </m:oMath>
      </m:oMathPara>
    </w:p>
    <w:p w14:paraId="1A669E77" w14:textId="77777777" w:rsidR="009242EE" w:rsidRPr="002C512F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2C512F">
        <w:rPr>
          <w:rFonts w:ascii="Times New Roman" w:hAnsi="Times New Roman" w:cs="Times New Roman"/>
          <w:sz w:val="20"/>
          <w:szCs w:val="20"/>
          <w:lang w:val="en-GB"/>
        </w:rPr>
        <w:t xml:space="preserve">Where;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max</m:t>
            </m:r>
          </m:sub>
        </m:sSub>
      </m:oMath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is the maximum plant transpiration on a given day and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w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act</m:t>
            </m:r>
          </m:sub>
        </m:sSub>
      </m:oMath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is the actual amount of tr</w:t>
      </w:r>
      <w:proofErr w:type="spellStart"/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>anspiration</w:t>
      </w:r>
      <w:proofErr w:type="spellEnd"/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on a given day or the total plant water uptake for the day. </w:t>
      </w:r>
    </w:p>
    <w:p w14:paraId="6DDA06FB" w14:textId="078C921D" w:rsidR="009242EE" w:rsidRPr="002C512F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The temperature stress is calculated as a function of the daily average air temperature and the optimal temperature required for plant growth 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fldChar w:fldCharType="begin"/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instrText xml:space="preserve"> ADDIN ZOTERO_ITEM CSL_CITATION {"citationID":"NX8zcujI","properties":{"formattedCitation":"(Neitsch et al., 2005)","plainCitation":"(Neitsch et al., 2005)","noteIndex":0},"citationItems":[{"id":422,"uris":["http://zotero.org/users/4432747/items/YH7UWGB2"],"uri":["http://zotero.org/users/4432747/items/YH7UWGB2"],"itemData":{"id":422,"type":"article-journal","container-title":"Soil and Water Research Laboratory: Grassland","page":"234–235","source":"Google Scholar","title":"SWAT theoretical documentation","volume":"494","author":[{"family":"Neitsch","given":"S. L."},{"family":"Arnold","given":"J. G."},{"family":"Kiniry","given":"J. R."},{"family":"Williams","given":"J. R."},{"family":"King","given":"K. W."}],"issued":{"date-parts":[["2005"]]}}}],"schema":"https://github.com/citation-style-language/schema/raw/master/csl-citation.json"} </w:instrTex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fldChar w:fldCharType="separate"/>
      </w:r>
      <w:r w:rsidRPr="002C512F">
        <w:rPr>
          <w:rFonts w:ascii="Times New Roman" w:hAnsi="Times New Roman" w:cs="Times New Roman"/>
          <w:sz w:val="20"/>
          <w:szCs w:val="20"/>
          <w:lang w:val="en-GB"/>
        </w:rPr>
        <w:t>(Neitsch et al., 2005)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fldChar w:fldCharType="end"/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. The plant begins to experience stress as the air temperature diverges from the optimal plant temperature for growth. Equations </w:t>
      </w:r>
      <w:r w:rsidR="00707D63">
        <w:rPr>
          <w:rFonts w:ascii="Times New Roman" w:eastAsiaTheme="minorEastAsia" w:hAnsi="Times New Roman" w:cs="Times New Roman"/>
          <w:sz w:val="20"/>
          <w:szCs w:val="20"/>
          <w:lang w:val="en-GB"/>
        </w:rPr>
        <w:t>2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, </w:t>
      </w:r>
      <w:r w:rsidR="00707D63">
        <w:rPr>
          <w:rFonts w:ascii="Times New Roman" w:eastAsiaTheme="minorEastAsia" w:hAnsi="Times New Roman" w:cs="Times New Roman"/>
          <w:sz w:val="20"/>
          <w:szCs w:val="20"/>
          <w:lang w:val="en-GB"/>
        </w:rPr>
        <w:t>3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, </w:t>
      </w:r>
      <w:r w:rsidR="00707D63">
        <w:rPr>
          <w:rFonts w:ascii="Times New Roman" w:eastAsiaTheme="minorEastAsia" w:hAnsi="Times New Roman" w:cs="Times New Roman"/>
          <w:sz w:val="20"/>
          <w:szCs w:val="20"/>
          <w:lang w:val="en-GB"/>
        </w:rPr>
        <w:t>4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and </w:t>
      </w:r>
      <w:r w:rsidR="00707D63">
        <w:rPr>
          <w:rFonts w:ascii="Times New Roman" w:eastAsiaTheme="minorEastAsia" w:hAnsi="Times New Roman" w:cs="Times New Roman"/>
          <w:sz w:val="20"/>
          <w:szCs w:val="20"/>
          <w:lang w:val="en-GB"/>
        </w:rPr>
        <w:t>5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are used in the model to determine temperature stress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>.</w:t>
      </w:r>
    </w:p>
    <w:p w14:paraId="604ABD86" w14:textId="36D4F0BF" w:rsidR="009242EE" w:rsidRPr="002C512F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tstrs=1                                                                                                if: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av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≤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base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          (2)</m:t>
          </m:r>
        </m:oMath>
      </m:oMathPara>
    </w:p>
    <w:p w14:paraId="2E559EB7" w14:textId="13C139E7" w:rsidR="009242EE" w:rsidRPr="002C512F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>tstrs=1-</m:t>
          </m:r>
          <m:func>
            <m:func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 xml:space="preserve">-0.1054 x 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op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 xml:space="preserve">-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av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 xml:space="preserve">-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base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                   if:  </m:t>
          </m:r>
          <m:sSub>
            <m:sSubPr>
              <m:ctrl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base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av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op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           (3)</m:t>
          </m:r>
        </m:oMath>
      </m:oMathPara>
    </w:p>
    <w:p w14:paraId="25B68E93" w14:textId="3FBFF4B6" w:rsidR="009242EE" w:rsidRPr="002C512F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>tstrs=1-</m:t>
          </m:r>
          <m:func>
            <m:func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 xml:space="preserve">-0.1054 x 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op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 xml:space="preserve">-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av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 xml:space="preserve">(2 x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op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 xml:space="preserve">-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base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 if:  </m:t>
          </m:r>
          <m:sSub>
            <m:sSubPr>
              <m:ctrl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op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av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≤2 x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 xml:space="preserve"> 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op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-T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base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          (4)</m:t>
          </m:r>
        </m:oMath>
      </m:oMathPara>
    </w:p>
    <w:p w14:paraId="67886ACD" w14:textId="7F36DAB7" w:rsidR="009242EE" w:rsidRPr="002C512F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tstrs=1                                                                            if: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av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&gt;2 x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op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-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base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         (5)</m:t>
          </m:r>
        </m:oMath>
      </m:oMathPara>
    </w:p>
    <w:p w14:paraId="77762CA9" w14:textId="77777777" w:rsidR="009242EE" w:rsidRDefault="009242EE" w:rsidP="009242EE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2C512F">
        <w:rPr>
          <w:rFonts w:ascii="Times New Roman" w:hAnsi="Times New Roman" w:cs="Times New Roman"/>
          <w:sz w:val="20"/>
          <w:szCs w:val="20"/>
          <w:lang w:val="en-GB"/>
        </w:rPr>
        <w:t xml:space="preserve">Where;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av</m:t>
            </m:r>
          </m:sub>
        </m:sSub>
      </m:oMath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is the mean air temperature for the day,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op</m:t>
            </m:r>
          </m:sub>
        </m:sSub>
      </m:oMath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is the plant optimal temperature for growth,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base</m:t>
            </m:r>
          </m:sub>
        </m:sSub>
      </m:oMath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is the plant’s minimum or base temperature for growth.</w:t>
      </w:r>
    </w:p>
    <w:p w14:paraId="0B9C48B5" w14:textId="149ED9FA" w:rsidR="009242EE" w:rsidRPr="002C512F" w:rsidRDefault="009242EE" w:rsidP="009242EE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Both nitrogen and phosphorus stresses (Equations </w:t>
      </w:r>
      <w:r w:rsidR="00707D63">
        <w:rPr>
          <w:rFonts w:ascii="Times New Roman" w:eastAsiaTheme="minorEastAsia" w:hAnsi="Times New Roman" w:cs="Times New Roman"/>
          <w:sz w:val="20"/>
          <w:szCs w:val="20"/>
          <w:lang w:val="en-GB"/>
        </w:rPr>
        <w:t>6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and </w:t>
      </w:r>
      <w:r w:rsidR="00707D63">
        <w:rPr>
          <w:rFonts w:ascii="Times New Roman" w:eastAsiaTheme="minorEastAsia" w:hAnsi="Times New Roman" w:cs="Times New Roman"/>
          <w:sz w:val="20"/>
          <w:szCs w:val="20"/>
          <w:lang w:val="en-GB"/>
        </w:rPr>
        <w:t>7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) are computed by comparing actual and optimal plant nitrogen and phosphorus levels respectively. However, unlike the phosphorus stress, the model calculates nitrogen stress for only non-legumes with legumes never allowed to experience nitrogen stress. </w:t>
      </w:r>
    </w:p>
    <w:p w14:paraId="059DFE3B" w14:textId="57A1DDAB" w:rsidR="009242EE" w:rsidRPr="002C512F" w:rsidRDefault="009242EE" w:rsidP="009242EE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nstrs=1- 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0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200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n, opt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-0.5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200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n, opt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-0.5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exp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Cs/>
                          <w:sz w:val="20"/>
                          <w:szCs w:val="20"/>
                          <w:lang w:val="en-GB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GB"/>
                        </w:rPr>
                        <m:t>3.535-5.194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bio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bio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n, opt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-0.5</m:t>
                          </m:r>
                        </m:e>
                      </m:d>
                    </m:e>
                  </m:d>
                </m:e>
              </m:func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                (6)</m:t>
          </m:r>
        </m:oMath>
      </m:oMathPara>
    </w:p>
    <w:p w14:paraId="192ED2EF" w14:textId="2352383F" w:rsidR="009242EE" w:rsidRPr="002C512F" w:rsidRDefault="009242EE" w:rsidP="009242EE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pstrs=1- 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0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200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p, opt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-0.5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200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bio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p, opt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-0.5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  <w:lang w:val="en-GB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GB"/>
                    </w:rPr>
                    <m:t>exp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Cs/>
                          <w:sz w:val="20"/>
                          <w:szCs w:val="20"/>
                          <w:lang w:val="en-GB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GB"/>
                        </w:rPr>
                        <m:t>3.535-5.194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0"/>
                              <w:szCs w:val="20"/>
                              <w:lang w:val="en-GB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bio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p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bio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p, opt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GB"/>
                            </w:rPr>
                            <m:t>-0.5</m:t>
                          </m:r>
                        </m:e>
                      </m:d>
                    </m:e>
                  </m:d>
                </m:e>
              </m:func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en-GB"/>
            </w:rPr>
            <m:t xml:space="preserve">                   (7)</m:t>
          </m:r>
        </m:oMath>
      </m:oMathPara>
    </w:p>
    <w:p w14:paraId="345EE8D3" w14:textId="77777777" w:rsidR="009242EE" w:rsidRPr="002C512F" w:rsidRDefault="009242EE" w:rsidP="009242EE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Where;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  <w:lang w:val="en-GB"/>
          </w:rPr>
          <m:t>nstrs</m:t>
        </m:r>
      </m:oMath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 is the nitrogen stress for a given day,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bio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n</m:t>
            </m:r>
          </m:sub>
        </m:sSub>
      </m:oMath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 is the actual mass of nitrogen stored in plant material and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bio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n, opt</m:t>
            </m:r>
          </m:sub>
        </m:sSub>
      </m:oMath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 is the optimal mass of nitrogen store in plant material,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  <w:lang w:val="en-GB"/>
          </w:rPr>
          <m:t>pstrs</m:t>
        </m:r>
      </m:oMath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 is the phospho</w:t>
      </w:r>
      <w:proofErr w:type="spellStart"/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>rus</w:t>
      </w:r>
      <w:proofErr w:type="spellEnd"/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 stress for a given day,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bio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p</m:t>
            </m:r>
          </m:sub>
        </m:sSub>
      </m:oMath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 is the actual mass of phosphorus stored in plant material and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bio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p, opt</m:t>
            </m:r>
          </m:sub>
        </m:sSub>
      </m:oMath>
      <w:r w:rsidRPr="002C512F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 xml:space="preserve"> is the optimal mass of phosphorus store </w:t>
      </w:r>
      <w:r w:rsidRPr="002C512F">
        <w:rPr>
          <w:rFonts w:ascii="Times New Roman" w:eastAsiaTheme="minorEastAsia" w:hAnsi="Times New Roman" w:cs="Times New Roman"/>
          <w:sz w:val="20"/>
          <w:szCs w:val="20"/>
          <w:lang w:val="en-GB"/>
        </w:rPr>
        <w:t>in plant material.</w:t>
      </w:r>
    </w:p>
    <w:p w14:paraId="3632CDD6" w14:textId="77777777" w:rsidR="009242EE" w:rsidRDefault="009242EE" w:rsidP="009242E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7E469E" w14:textId="377C4A15" w:rsidR="009242EE" w:rsidRPr="009242EE" w:rsidRDefault="009242EE" w:rsidP="009242E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42EE">
        <w:rPr>
          <w:rFonts w:ascii="Times New Roman" w:hAnsi="Times New Roman" w:cs="Times New Roman"/>
          <w:b/>
          <w:bCs/>
          <w:sz w:val="20"/>
          <w:szCs w:val="20"/>
        </w:rPr>
        <w:lastRenderedPageBreak/>
        <w:t>References</w:t>
      </w:r>
    </w:p>
    <w:p w14:paraId="35AA3FF5" w14:textId="77777777" w:rsidR="009242EE" w:rsidRPr="009242EE" w:rsidRDefault="009242EE" w:rsidP="009242EE">
      <w:pPr>
        <w:pStyle w:val="Bibliography"/>
        <w:jc w:val="both"/>
        <w:rPr>
          <w:rFonts w:ascii="Times New Roman" w:hAnsi="Times New Roman" w:cs="Times New Roman"/>
          <w:sz w:val="20"/>
          <w:szCs w:val="20"/>
        </w:rPr>
      </w:pPr>
      <w:r w:rsidRPr="009242EE">
        <w:rPr>
          <w:rFonts w:ascii="Times New Roman" w:hAnsi="Times New Roman" w:cs="Times New Roman"/>
          <w:sz w:val="20"/>
          <w:szCs w:val="20"/>
        </w:rPr>
        <w:fldChar w:fldCharType="begin"/>
      </w:r>
      <w:r w:rsidRPr="009242EE">
        <w:rPr>
          <w:rFonts w:ascii="Times New Roman" w:hAnsi="Times New Roman" w:cs="Times New Roman"/>
          <w:sz w:val="20"/>
          <w:szCs w:val="20"/>
        </w:rPr>
        <w:instrText xml:space="preserve"> ADDIN ZOTERO_BIBL {"uncited":[],"omitted":[],"custom":[]} CSL_BIBLIOGRAPHY </w:instrText>
      </w:r>
      <w:r w:rsidRPr="009242EE">
        <w:rPr>
          <w:rFonts w:ascii="Times New Roman" w:hAnsi="Times New Roman" w:cs="Times New Roman"/>
          <w:sz w:val="20"/>
          <w:szCs w:val="20"/>
        </w:rPr>
        <w:fldChar w:fldCharType="separate"/>
      </w:r>
      <w:r w:rsidRPr="009242EE">
        <w:rPr>
          <w:rFonts w:ascii="Times New Roman" w:hAnsi="Times New Roman" w:cs="Times New Roman"/>
          <w:sz w:val="20"/>
          <w:szCs w:val="20"/>
        </w:rPr>
        <w:t>Neitsch, S.L., Arnold, J.G., Kiniry, J.R., Williams, J.R., King, K.W., 2005. SWAT theoretical documentation. Soil Water Res. Lab. Grassl. 494, 234–235.</w:t>
      </w:r>
    </w:p>
    <w:p w14:paraId="3C3E1015" w14:textId="5C473AA7" w:rsidR="009242EE" w:rsidRDefault="009242EE" w:rsidP="009242EE">
      <w:pPr>
        <w:jc w:val="both"/>
      </w:pPr>
      <w:r w:rsidRPr="009242EE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9242E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D6E3" w14:textId="77777777" w:rsidR="009242EE" w:rsidRDefault="009242EE" w:rsidP="009242EE">
      <w:pPr>
        <w:spacing w:after="0" w:line="240" w:lineRule="auto"/>
      </w:pPr>
      <w:r>
        <w:separator/>
      </w:r>
    </w:p>
  </w:endnote>
  <w:endnote w:type="continuationSeparator" w:id="0">
    <w:p w14:paraId="285C0D70" w14:textId="77777777" w:rsidR="009242EE" w:rsidRDefault="009242EE" w:rsidP="0092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82906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E3260F3" w14:textId="013A730F" w:rsidR="009242EE" w:rsidRPr="009242EE" w:rsidRDefault="009242E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242E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42E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242E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9242E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242E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AD50849" w14:textId="77777777" w:rsidR="009242EE" w:rsidRDefault="00924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8B5C8" w14:textId="77777777" w:rsidR="009242EE" w:rsidRDefault="009242EE" w:rsidP="009242EE">
      <w:pPr>
        <w:spacing w:after="0" w:line="240" w:lineRule="auto"/>
      </w:pPr>
      <w:r>
        <w:separator/>
      </w:r>
    </w:p>
  </w:footnote>
  <w:footnote w:type="continuationSeparator" w:id="0">
    <w:p w14:paraId="01C6FB26" w14:textId="77777777" w:rsidR="009242EE" w:rsidRDefault="009242EE" w:rsidP="009242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EE"/>
    <w:rsid w:val="002D4984"/>
    <w:rsid w:val="00322B5E"/>
    <w:rsid w:val="003956D1"/>
    <w:rsid w:val="005B0D5C"/>
    <w:rsid w:val="00707D63"/>
    <w:rsid w:val="009242EE"/>
    <w:rsid w:val="009825A9"/>
    <w:rsid w:val="00E8712F"/>
    <w:rsid w:val="00F7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728EC"/>
  <w15:chartTrackingRefBased/>
  <w15:docId w15:val="{D3482C36-2E12-4971-8685-2B5CA634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2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spondence">
    <w:name w:val="Correspondence"/>
    <w:basedOn w:val="Normal"/>
    <w:link w:val="CorrespondenceChar"/>
    <w:qFormat/>
    <w:rsid w:val="009242EE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CorrespondenceChar">
    <w:name w:val="Correspondence Char"/>
    <w:basedOn w:val="DefaultParagraphFont"/>
    <w:link w:val="Correspondence"/>
    <w:rsid w:val="009242EE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paragraph" w:styleId="Bibliography">
    <w:name w:val="Bibliography"/>
    <w:basedOn w:val="Normal"/>
    <w:next w:val="Normal"/>
    <w:uiPriority w:val="37"/>
    <w:unhideWhenUsed/>
    <w:rsid w:val="009242EE"/>
    <w:pPr>
      <w:spacing w:after="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924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2E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4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2EE"/>
    <w:rPr>
      <w:lang w:val="en-US"/>
    </w:rPr>
  </w:style>
  <w:style w:type="paragraph" w:customStyle="1" w:styleId="Affiliation">
    <w:name w:val="Affiliation"/>
    <w:basedOn w:val="Normal"/>
    <w:link w:val="AffiliationChar"/>
    <w:qFormat/>
    <w:rsid w:val="00E8712F"/>
    <w:pPr>
      <w:spacing w:before="120" w:after="0" w:line="240" w:lineRule="auto"/>
      <w:contextualSpacing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AffiliationChar">
    <w:name w:val="Affiliation Char"/>
    <w:basedOn w:val="DefaultParagraphFont"/>
    <w:link w:val="Affiliation"/>
    <w:rsid w:val="00E8712F"/>
    <w:rPr>
      <w:rFonts w:ascii="Times New Roman" w:eastAsia="Times New Roman" w:hAnsi="Times New Roman" w:cs="Times New Roman"/>
      <w:sz w:val="20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Nkwasa</dc:creator>
  <cp:keywords/>
  <dc:description/>
  <cp:lastModifiedBy>Albert Nkwasa</cp:lastModifiedBy>
  <cp:revision>6</cp:revision>
  <dcterms:created xsi:type="dcterms:W3CDTF">2022-03-20T20:10:00Z</dcterms:created>
  <dcterms:modified xsi:type="dcterms:W3CDTF">2022-11-21T12:49:00Z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id="6PkfrsDN"/&gt;&lt;style id="http://www.zotero.org/styles/journal-of-hydrology" hasBibliography="1" bibliographyStyleHasBeenSet="1"/&gt;&lt;prefs&gt;&lt;pref name="fieldType" value="Field"/&gt;&lt;pref name="automaticJ</vt:lpwstr>
  </property>
  <property fmtid="{D5CDD505-2E9C-101B-9397-08002B2CF9AE}" pid="3" name="ZOTERO_PREF_2">
    <vt:lpwstr>ournalAbbreviations" value="true"/&gt;&lt;/prefs&gt;&lt;/data&gt;</vt:lpwstr>
  </property>
</Properties>
</file>