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05FA" w14:textId="74AA1D5F" w:rsidR="00BE06CB" w:rsidRPr="00BE06CB" w:rsidRDefault="00BE06CB">
      <w:pPr>
        <w:rPr>
          <w:rFonts w:ascii="Garamond" w:hAnsi="Garamond"/>
          <w:b/>
          <w:bCs/>
          <w:sz w:val="24"/>
          <w:szCs w:val="24"/>
          <w:lang w:val="en-GB"/>
        </w:rPr>
      </w:pPr>
      <w:r w:rsidRPr="00BE06CB">
        <w:rPr>
          <w:rFonts w:ascii="Garamond" w:hAnsi="Garamond"/>
          <w:b/>
          <w:bCs/>
          <w:sz w:val="24"/>
          <w:szCs w:val="24"/>
          <w:lang w:val="en-GB"/>
        </w:rPr>
        <w:t xml:space="preserve">Supplementary Material </w:t>
      </w:r>
    </w:p>
    <w:p w14:paraId="6DFD52B9" w14:textId="7F76FE10" w:rsidR="00BE7911" w:rsidRPr="00E91AEB" w:rsidRDefault="00DB5070">
      <w:pPr>
        <w:rPr>
          <w:rFonts w:ascii="Garamond" w:hAnsi="Garamond"/>
          <w:sz w:val="24"/>
          <w:szCs w:val="24"/>
          <w:lang w:val="en-GB"/>
        </w:rPr>
      </w:pPr>
      <w:r w:rsidRPr="00D15026">
        <w:rPr>
          <w:rFonts w:ascii="Garamond" w:hAnsi="Garamond"/>
          <w:b/>
          <w:bCs/>
          <w:sz w:val="24"/>
          <w:szCs w:val="24"/>
          <w:lang w:val="en-GB"/>
        </w:rPr>
        <w:t>Fig</w:t>
      </w:r>
      <w:r w:rsidR="00B50124">
        <w:rPr>
          <w:rFonts w:ascii="Garamond" w:hAnsi="Garamond"/>
          <w:b/>
          <w:bCs/>
          <w:sz w:val="24"/>
          <w:szCs w:val="24"/>
          <w:lang w:val="en-GB"/>
        </w:rPr>
        <w:t>.</w:t>
      </w:r>
      <w:r w:rsidRPr="00D15026">
        <w:rPr>
          <w:rFonts w:ascii="Garamond" w:hAnsi="Garamond"/>
          <w:b/>
          <w:bCs/>
          <w:sz w:val="24"/>
          <w:szCs w:val="24"/>
          <w:lang w:val="en-GB"/>
        </w:rPr>
        <w:t>1</w:t>
      </w:r>
      <w:r w:rsidRPr="00D15026">
        <w:rPr>
          <w:rFonts w:ascii="Garamond" w:hAnsi="Garamond"/>
          <w:sz w:val="24"/>
          <w:szCs w:val="24"/>
          <w:lang w:val="en-GB"/>
        </w:rPr>
        <w:t xml:space="preserve"> </w:t>
      </w:r>
      <w:r w:rsidR="00D559ED" w:rsidRPr="00D15026">
        <w:rPr>
          <w:rFonts w:ascii="Garamond" w:hAnsi="Garamond"/>
          <w:sz w:val="24"/>
          <w:szCs w:val="24"/>
          <w:lang w:val="en-GB"/>
        </w:rPr>
        <w:t>Summary</w:t>
      </w:r>
      <w:r w:rsidR="00D559ED" w:rsidRPr="00E91AEB">
        <w:rPr>
          <w:rFonts w:ascii="Garamond" w:hAnsi="Garamond"/>
          <w:sz w:val="24"/>
          <w:szCs w:val="24"/>
          <w:lang w:val="en-GB"/>
        </w:rPr>
        <w:t xml:space="preserve"> of the </w:t>
      </w:r>
      <w:r w:rsidR="004726B4" w:rsidRPr="00E91AEB">
        <w:rPr>
          <w:rFonts w:ascii="Garamond" w:hAnsi="Garamond"/>
          <w:sz w:val="24"/>
          <w:szCs w:val="24"/>
          <w:lang w:val="en-GB"/>
        </w:rPr>
        <w:t>protocol of the s</w:t>
      </w:r>
      <w:r w:rsidR="00D559ED" w:rsidRPr="00E91AEB">
        <w:rPr>
          <w:rFonts w:ascii="Garamond" w:hAnsi="Garamond"/>
          <w:sz w:val="24"/>
          <w:szCs w:val="24"/>
          <w:lang w:val="en-GB"/>
        </w:rPr>
        <w:t>ystematic review approach</w:t>
      </w:r>
      <w:r w:rsidR="0003667A">
        <w:rPr>
          <w:rFonts w:ascii="Garamond" w:hAnsi="Garamond"/>
          <w:sz w:val="24"/>
          <w:szCs w:val="24"/>
          <w:lang w:val="en-GB"/>
        </w:rPr>
        <w:t xml:space="preserve"> applied in the study</w:t>
      </w:r>
    </w:p>
    <w:p w14:paraId="56F480AC" w14:textId="3A26EB1C" w:rsidR="00DB5070" w:rsidRPr="00DB5070" w:rsidRDefault="00DB5070">
      <w:pPr>
        <w:rPr>
          <w:rFonts w:ascii="Garamond" w:hAnsi="Garamond"/>
          <w:lang w:val="en-GB"/>
        </w:rPr>
      </w:pPr>
      <w:r w:rsidRPr="00DB5070">
        <w:rPr>
          <w:rFonts w:ascii="Garamond" w:hAnsi="Garamond"/>
          <w:noProof/>
          <w:lang w:val="en-GB"/>
        </w:rPr>
        <mc:AlternateContent>
          <mc:Choice Requires="wps">
            <w:drawing>
              <wp:anchor distT="0" distB="0" distL="114300" distR="114300" simplePos="0" relativeHeight="251659264" behindDoc="0" locked="0" layoutInCell="1" allowOverlap="1" wp14:anchorId="500FA6C1" wp14:editId="3A7E7610">
                <wp:simplePos x="0" y="0"/>
                <wp:positionH relativeFrom="margin">
                  <wp:posOffset>-52139</wp:posOffset>
                </wp:positionH>
                <wp:positionV relativeFrom="paragraph">
                  <wp:posOffset>239877</wp:posOffset>
                </wp:positionV>
                <wp:extent cx="1762056" cy="942606"/>
                <wp:effectExtent l="0" t="0" r="10160" b="10160"/>
                <wp:wrapNone/>
                <wp:docPr id="798867557" name="Text Box 1"/>
                <wp:cNvGraphicFramePr/>
                <a:graphic xmlns:a="http://schemas.openxmlformats.org/drawingml/2006/main">
                  <a:graphicData uri="http://schemas.microsoft.com/office/word/2010/wordprocessingShape">
                    <wps:wsp>
                      <wps:cNvSpPr txBox="1"/>
                      <wps:spPr>
                        <a:xfrm>
                          <a:off x="0" y="0"/>
                          <a:ext cx="1762056" cy="942606"/>
                        </a:xfrm>
                        <a:prstGeom prst="rect">
                          <a:avLst/>
                        </a:prstGeom>
                        <a:solidFill>
                          <a:schemeClr val="lt1"/>
                        </a:solidFill>
                        <a:ln w="6350">
                          <a:solidFill>
                            <a:prstClr val="black"/>
                          </a:solidFill>
                        </a:ln>
                      </wps:spPr>
                      <wps:txbx>
                        <w:txbxContent>
                          <w:p w14:paraId="3BDEFD30" w14:textId="494BAAF6" w:rsidR="00D559ED" w:rsidRPr="00DB5070" w:rsidRDefault="00D559ED" w:rsidP="00F25E5E">
                            <w:pPr>
                              <w:rPr>
                                <w:rFonts w:ascii="Garamond" w:hAnsi="Garamond"/>
                                <w:b/>
                                <w:bCs/>
                                <w:lang w:val="en-GB"/>
                              </w:rPr>
                            </w:pPr>
                            <w:r w:rsidRPr="00DB5070">
                              <w:rPr>
                                <w:rFonts w:ascii="Garamond" w:hAnsi="Garamond"/>
                                <w:b/>
                                <w:bCs/>
                                <w:lang w:val="en-GB"/>
                              </w:rPr>
                              <w:t xml:space="preserve">Paper </w:t>
                            </w:r>
                            <w:r w:rsidR="00861A8B">
                              <w:rPr>
                                <w:rFonts w:ascii="Garamond" w:hAnsi="Garamond"/>
                                <w:b/>
                                <w:bCs/>
                                <w:lang w:val="en-GB"/>
                              </w:rPr>
                              <w:t>i</w:t>
                            </w:r>
                            <w:r w:rsidRPr="00DB5070">
                              <w:rPr>
                                <w:rFonts w:ascii="Garamond" w:hAnsi="Garamond"/>
                                <w:b/>
                                <w:bCs/>
                                <w:lang w:val="en-GB"/>
                              </w:rPr>
                              <w:t>dentification</w:t>
                            </w:r>
                          </w:p>
                          <w:p w14:paraId="2317D1F7" w14:textId="147A745F" w:rsidR="00D559ED" w:rsidRPr="00DB5070" w:rsidRDefault="00D559ED">
                            <w:pPr>
                              <w:rPr>
                                <w:rFonts w:ascii="Garamond" w:hAnsi="Garamond"/>
                                <w:lang w:val="en-GB"/>
                              </w:rPr>
                            </w:pPr>
                            <w:r w:rsidRPr="00DB5070">
                              <w:rPr>
                                <w:rFonts w:ascii="Garamond" w:hAnsi="Garamond"/>
                                <w:lang w:val="en-GB"/>
                              </w:rPr>
                              <w:t>Paper retrieved from databases</w:t>
                            </w:r>
                            <w:r w:rsidR="00BE7911" w:rsidRPr="00DB5070">
                              <w:rPr>
                                <w:rFonts w:ascii="Garamond" w:hAnsi="Garamond"/>
                                <w:lang w:val="en-GB"/>
                              </w:rPr>
                              <w:t xml:space="preserve"> Scopus and Web of Science</w:t>
                            </w:r>
                            <w:r w:rsidRPr="00DB5070">
                              <w:rPr>
                                <w:rFonts w:ascii="Garamond" w:hAnsi="Garamond"/>
                                <w:lang w:val="en-GB"/>
                              </w:rPr>
                              <w:t xml:space="preserve"> (n=194)</w:t>
                            </w:r>
                          </w:p>
                          <w:p w14:paraId="1AB584F9" w14:textId="7AB52FE7" w:rsidR="00D559ED" w:rsidRPr="00D559ED" w:rsidRDefault="00D559ED">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FA6C1" id="_x0000_t202" coordsize="21600,21600" o:spt="202" path="m,l,21600r21600,l21600,xe">
                <v:stroke joinstyle="miter"/>
                <v:path gradientshapeok="t" o:connecttype="rect"/>
              </v:shapetype>
              <v:shape id="Text Box 1" o:spid="_x0000_s1026" type="#_x0000_t202" style="position:absolute;margin-left:-4.1pt;margin-top:18.9pt;width:138.75pt;height:7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QDNwIAAHw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" fillcolor="white [3201]" strokeweight=".5pt">
                <v:textbox>
                  <w:txbxContent>
                    <w:p w14:paraId="3BDEFD30" w14:textId="494BAAF6" w:rsidR="00D559ED" w:rsidRPr="00DB5070" w:rsidRDefault="00D559ED" w:rsidP="00F25E5E">
                      <w:pPr>
                        <w:rPr>
                          <w:rFonts w:ascii="Garamond" w:hAnsi="Garamond"/>
                          <w:b/>
                          <w:bCs/>
                          <w:lang w:val="en-GB"/>
                        </w:rPr>
                      </w:pPr>
                      <w:r w:rsidRPr="00DB5070">
                        <w:rPr>
                          <w:rFonts w:ascii="Garamond" w:hAnsi="Garamond"/>
                          <w:b/>
                          <w:bCs/>
                          <w:lang w:val="en-GB"/>
                        </w:rPr>
                        <w:t xml:space="preserve">Paper </w:t>
                      </w:r>
                      <w:r w:rsidR="00861A8B">
                        <w:rPr>
                          <w:rFonts w:ascii="Garamond" w:hAnsi="Garamond"/>
                          <w:b/>
                          <w:bCs/>
                          <w:lang w:val="en-GB"/>
                        </w:rPr>
                        <w:t>i</w:t>
                      </w:r>
                      <w:r w:rsidRPr="00DB5070">
                        <w:rPr>
                          <w:rFonts w:ascii="Garamond" w:hAnsi="Garamond"/>
                          <w:b/>
                          <w:bCs/>
                          <w:lang w:val="en-GB"/>
                        </w:rPr>
                        <w:t>dentification</w:t>
                      </w:r>
                    </w:p>
                    <w:p w14:paraId="2317D1F7" w14:textId="147A745F" w:rsidR="00D559ED" w:rsidRPr="00DB5070" w:rsidRDefault="00D559ED">
                      <w:pPr>
                        <w:rPr>
                          <w:rFonts w:ascii="Garamond" w:hAnsi="Garamond"/>
                          <w:lang w:val="en-GB"/>
                        </w:rPr>
                      </w:pPr>
                      <w:r w:rsidRPr="00DB5070">
                        <w:rPr>
                          <w:rFonts w:ascii="Garamond" w:hAnsi="Garamond"/>
                          <w:lang w:val="en-GB"/>
                        </w:rPr>
                        <w:t>Paper retrieved from databases</w:t>
                      </w:r>
                      <w:r w:rsidR="00BE7911" w:rsidRPr="00DB5070">
                        <w:rPr>
                          <w:rFonts w:ascii="Garamond" w:hAnsi="Garamond"/>
                          <w:lang w:val="en-GB"/>
                        </w:rPr>
                        <w:t xml:space="preserve"> Scopus and Web of Science</w:t>
                      </w:r>
                      <w:r w:rsidRPr="00DB5070">
                        <w:rPr>
                          <w:rFonts w:ascii="Garamond" w:hAnsi="Garamond"/>
                          <w:lang w:val="en-GB"/>
                        </w:rPr>
                        <w:t xml:space="preserve"> (n=194)</w:t>
                      </w:r>
                    </w:p>
                    <w:p w14:paraId="1AB584F9" w14:textId="7AB52FE7" w:rsidR="00D559ED" w:rsidRPr="00D559ED" w:rsidRDefault="00D559ED">
                      <w:pPr>
                        <w:rPr>
                          <w:lang w:val="en-GB"/>
                        </w:rPr>
                      </w:pPr>
                    </w:p>
                  </w:txbxContent>
                </v:textbox>
                <w10:wrap anchorx="margin"/>
              </v:shape>
            </w:pict>
          </mc:Fallback>
        </mc:AlternateContent>
      </w:r>
    </w:p>
    <w:p w14:paraId="6DFB0EDC" w14:textId="23F973C4" w:rsidR="00D559ED" w:rsidRDefault="009E26EC" w:rsidP="00DB5070">
      <w:pPr>
        <w:ind w:left="1134"/>
        <w:rPr>
          <w:rFonts w:ascii="Garamond" w:hAnsi="Garamond"/>
          <w:lang w:val="en-GB"/>
        </w:rPr>
      </w:pPr>
      <w:r w:rsidRPr="00DB5070">
        <w:rPr>
          <w:rFonts w:ascii="Garamond" w:hAnsi="Garamond"/>
          <w:noProof/>
          <w:lang w:val="en-GB"/>
        </w:rPr>
        <mc:AlternateContent>
          <mc:Choice Requires="wps">
            <w:drawing>
              <wp:anchor distT="0" distB="0" distL="114300" distR="114300" simplePos="0" relativeHeight="251663360" behindDoc="0" locked="0" layoutInCell="1" allowOverlap="1" wp14:anchorId="56E61E4E" wp14:editId="6CF967BD">
                <wp:simplePos x="0" y="0"/>
                <wp:positionH relativeFrom="column">
                  <wp:posOffset>1679431</wp:posOffset>
                </wp:positionH>
                <wp:positionV relativeFrom="paragraph">
                  <wp:posOffset>2343516</wp:posOffset>
                </wp:positionV>
                <wp:extent cx="666750" cy="0"/>
                <wp:effectExtent l="0" t="76200" r="19050" b="95250"/>
                <wp:wrapNone/>
                <wp:docPr id="1442681363" name="Straight Arrow Connector 4"/>
                <wp:cNvGraphicFramePr/>
                <a:graphic xmlns:a="http://schemas.openxmlformats.org/drawingml/2006/main">
                  <a:graphicData uri="http://schemas.microsoft.com/office/word/2010/wordprocessingShape">
                    <wps:wsp>
                      <wps:cNvCnPr/>
                      <wps:spPr>
                        <a:xfrm>
                          <a:off x="0" y="0"/>
                          <a:ext cx="666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042AED6" id="_x0000_t32" coordsize="21600,21600" o:spt="32" o:oned="t" path="m,l21600,21600e" filled="f">
                <v:path arrowok="t" fillok="f" o:connecttype="none"/>
                <o:lock v:ext="edit" shapetype="t"/>
              </v:shapetype>
              <v:shape id="Straight Arrow Connector 4" o:spid="_x0000_s1026" type="#_x0000_t32" style="position:absolute;margin-left:132.25pt;margin-top:184.55pt;width:52.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" strokecolor="black [3200]" strokeweight=".5pt">
                <v:stroke endarrow="block" joinstyle="miter"/>
              </v:shape>
            </w:pict>
          </mc:Fallback>
        </mc:AlternateContent>
      </w:r>
      <w:r w:rsidRPr="00DB5070">
        <w:rPr>
          <w:rFonts w:ascii="Garamond" w:hAnsi="Garamond"/>
          <w:noProof/>
          <w:lang w:val="en-GB"/>
        </w:rPr>
        <mc:AlternateContent>
          <mc:Choice Requires="wps">
            <w:drawing>
              <wp:anchor distT="0" distB="0" distL="114300" distR="114300" simplePos="0" relativeHeight="251672576" behindDoc="0" locked="0" layoutInCell="1" allowOverlap="1" wp14:anchorId="6C150DE0" wp14:editId="28FA0E72">
                <wp:simplePos x="0" y="0"/>
                <wp:positionH relativeFrom="column">
                  <wp:posOffset>2287404</wp:posOffset>
                </wp:positionH>
                <wp:positionV relativeFrom="paragraph">
                  <wp:posOffset>4601381</wp:posOffset>
                </wp:positionV>
                <wp:extent cx="666750" cy="0"/>
                <wp:effectExtent l="0" t="76200" r="19050" b="95250"/>
                <wp:wrapNone/>
                <wp:docPr id="363074487" name="Straight Arrow Connector 4"/>
                <wp:cNvGraphicFramePr/>
                <a:graphic xmlns:a="http://schemas.openxmlformats.org/drawingml/2006/main">
                  <a:graphicData uri="http://schemas.microsoft.com/office/word/2010/wordprocessingShape">
                    <wps:wsp>
                      <wps:cNvCnPr/>
                      <wps:spPr>
                        <a:xfrm>
                          <a:off x="0" y="0"/>
                          <a:ext cx="666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EB9E99" id="Straight Arrow Connector 4" o:spid="_x0000_s1026" type="#_x0000_t32" style="position:absolute;margin-left:180.1pt;margin-top:362.3pt;width:5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" strokecolor="black [3200]" strokeweight=".5pt">
                <v:stroke endarrow="block" joinstyle="miter"/>
              </v:shape>
            </w:pict>
          </mc:Fallback>
        </mc:AlternateContent>
      </w:r>
      <w:r w:rsidRPr="00DB5070">
        <w:rPr>
          <w:rFonts w:ascii="Garamond" w:hAnsi="Garamond"/>
          <w:noProof/>
          <w:lang w:val="en-GB"/>
        </w:rPr>
        <mc:AlternateContent>
          <mc:Choice Requires="wps">
            <w:drawing>
              <wp:anchor distT="45720" distB="45720" distL="114300" distR="114300" simplePos="0" relativeHeight="251679744" behindDoc="0" locked="0" layoutInCell="1" allowOverlap="1" wp14:anchorId="08018E6F" wp14:editId="119CDEBD">
                <wp:simplePos x="0" y="0"/>
                <wp:positionH relativeFrom="margin">
                  <wp:align>left</wp:align>
                </wp:positionH>
                <wp:positionV relativeFrom="paragraph">
                  <wp:posOffset>6246824</wp:posOffset>
                </wp:positionV>
                <wp:extent cx="2360930" cy="1404620"/>
                <wp:effectExtent l="0" t="0" r="19685" b="10795"/>
                <wp:wrapSquare wrapText="bothSides"/>
                <wp:docPr id="1000834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5B711B8" w14:textId="68D4EC9E" w:rsidR="00CF04D1" w:rsidRPr="00DB5070" w:rsidRDefault="00BE7911">
                            <w:pPr>
                              <w:rPr>
                                <w:rFonts w:ascii="Garamond" w:hAnsi="Garamond"/>
                                <w:b/>
                                <w:bCs/>
                                <w:lang w:val="en-GB"/>
                              </w:rPr>
                            </w:pPr>
                            <w:r w:rsidRPr="00DB5070">
                              <w:rPr>
                                <w:rFonts w:ascii="Garamond" w:hAnsi="Garamond"/>
                                <w:b/>
                                <w:bCs/>
                                <w:lang w:val="en-GB"/>
                              </w:rPr>
                              <w:t>Article included (</w:t>
                            </w:r>
                            <w:r w:rsidR="00F25E5E">
                              <w:rPr>
                                <w:rFonts w:ascii="Garamond" w:hAnsi="Garamond"/>
                                <w:b/>
                                <w:bCs/>
                                <w:lang w:val="en-GB"/>
                              </w:rPr>
                              <w:t>n</w:t>
                            </w:r>
                            <w:r w:rsidRPr="00DB5070">
                              <w:rPr>
                                <w:rFonts w:ascii="Garamond" w:hAnsi="Garamond"/>
                                <w:b/>
                                <w:bCs/>
                                <w:lang w:val="en-GB"/>
                              </w:rPr>
                              <w:t>=11)</w:t>
                            </w:r>
                          </w:p>
                          <w:p w14:paraId="14B98848" w14:textId="7D21D9A1" w:rsidR="00BE7911" w:rsidRPr="00DB5070" w:rsidRDefault="00BE7911">
                            <w:pPr>
                              <w:rPr>
                                <w:rFonts w:ascii="Garamond" w:hAnsi="Garamond"/>
                                <w:lang w:val="en-GB"/>
                              </w:rPr>
                            </w:pPr>
                            <w:r w:rsidRPr="009A524D">
                              <w:rPr>
                                <w:rFonts w:ascii="Garamond" w:hAnsi="Garamond"/>
                                <w:lang w:val="en-GB"/>
                              </w:rPr>
                              <w:t xml:space="preserve">Articles were analysed through thematic </w:t>
                            </w:r>
                            <w:r w:rsidR="009A524D" w:rsidRPr="009A524D">
                              <w:rPr>
                                <w:rFonts w:ascii="Garamond" w:hAnsi="Garamond"/>
                                <w:lang w:val="en-GB"/>
                              </w:rPr>
                              <w:t>analysis;</w:t>
                            </w:r>
                            <w:r w:rsidRPr="009A524D">
                              <w:rPr>
                                <w:rFonts w:ascii="Garamond" w:hAnsi="Garamond"/>
                                <w:lang w:val="en-GB"/>
                              </w:rPr>
                              <w:t xml:space="preserve"> themes </w:t>
                            </w:r>
                            <w:r w:rsidR="00CA3741" w:rsidRPr="009A524D">
                              <w:rPr>
                                <w:rFonts w:ascii="Garamond" w:hAnsi="Garamond"/>
                                <w:lang w:val="en-GB"/>
                              </w:rPr>
                              <w:t>emerged from</w:t>
                            </w:r>
                            <w:r w:rsidRPr="009A524D">
                              <w:rPr>
                                <w:rFonts w:ascii="Garamond" w:hAnsi="Garamond"/>
                                <w:lang w:val="en-GB"/>
                              </w:rPr>
                              <w:t xml:space="preserve"> the</w:t>
                            </w:r>
                            <w:r w:rsidR="00CA3741" w:rsidRPr="009A524D">
                              <w:rPr>
                                <w:rFonts w:ascii="Garamond" w:hAnsi="Garamond"/>
                                <w:lang w:val="en-GB"/>
                              </w:rPr>
                              <w:t xml:space="preserve"> guiding </w:t>
                            </w:r>
                            <w:r w:rsidRPr="009A524D">
                              <w:rPr>
                                <w:rFonts w:ascii="Garamond" w:hAnsi="Garamond"/>
                                <w:lang w:val="en-GB"/>
                              </w:rPr>
                              <w:t>questions</w:t>
                            </w:r>
                            <w:r w:rsidR="00CA3741" w:rsidRPr="009A524D">
                              <w:rPr>
                                <w:rFonts w:ascii="Garamond" w:hAnsi="Garamond"/>
                                <w:lang w:val="en-GB"/>
                              </w:rPr>
                              <w:t xml:space="preserve"> and were categorized and evaluated</w:t>
                            </w:r>
                            <w:r w:rsidRPr="009A524D">
                              <w:rPr>
                                <w:rFonts w:ascii="Garamond" w:hAnsi="Garamond"/>
                                <w:lang w:val="en-GB"/>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018E6F" id="Text Box 2" o:spid="_x0000_s1027" type="#_x0000_t202" style="position:absolute;left:0;text-align:left;margin-left:0;margin-top:491.9pt;width:185.9pt;height:110.6pt;z-index:2516797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">
                <v:textbox style="mso-fit-shape-to-text:t">
                  <w:txbxContent>
                    <w:p w14:paraId="55B711B8" w14:textId="68D4EC9E" w:rsidR="00CF04D1" w:rsidRPr="00DB5070" w:rsidRDefault="00BE7911">
                      <w:pPr>
                        <w:rPr>
                          <w:rFonts w:ascii="Garamond" w:hAnsi="Garamond"/>
                          <w:b/>
                          <w:bCs/>
                          <w:lang w:val="en-GB"/>
                        </w:rPr>
                      </w:pPr>
                      <w:r w:rsidRPr="00DB5070">
                        <w:rPr>
                          <w:rFonts w:ascii="Garamond" w:hAnsi="Garamond"/>
                          <w:b/>
                          <w:bCs/>
                          <w:lang w:val="en-GB"/>
                        </w:rPr>
                        <w:t>Article included (</w:t>
                      </w:r>
                      <w:r w:rsidR="00F25E5E">
                        <w:rPr>
                          <w:rFonts w:ascii="Garamond" w:hAnsi="Garamond"/>
                          <w:b/>
                          <w:bCs/>
                          <w:lang w:val="en-GB"/>
                        </w:rPr>
                        <w:t>n</w:t>
                      </w:r>
                      <w:r w:rsidRPr="00DB5070">
                        <w:rPr>
                          <w:rFonts w:ascii="Garamond" w:hAnsi="Garamond"/>
                          <w:b/>
                          <w:bCs/>
                          <w:lang w:val="en-GB"/>
                        </w:rPr>
                        <w:t>=11)</w:t>
                      </w:r>
                    </w:p>
                    <w:p w14:paraId="14B98848" w14:textId="7D21D9A1" w:rsidR="00BE7911" w:rsidRPr="00DB5070" w:rsidRDefault="00BE7911">
                      <w:pPr>
                        <w:rPr>
                          <w:rFonts w:ascii="Garamond" w:hAnsi="Garamond"/>
                          <w:lang w:val="en-GB"/>
                        </w:rPr>
                      </w:pPr>
                      <w:r w:rsidRPr="009A524D">
                        <w:rPr>
                          <w:rFonts w:ascii="Garamond" w:hAnsi="Garamond"/>
                          <w:lang w:val="en-GB"/>
                        </w:rPr>
                        <w:t xml:space="preserve">Articles were analysed through thematic </w:t>
                      </w:r>
                      <w:r w:rsidR="009A524D" w:rsidRPr="009A524D">
                        <w:rPr>
                          <w:rFonts w:ascii="Garamond" w:hAnsi="Garamond"/>
                          <w:lang w:val="en-GB"/>
                        </w:rPr>
                        <w:t>analysis;</w:t>
                      </w:r>
                      <w:r w:rsidRPr="009A524D">
                        <w:rPr>
                          <w:rFonts w:ascii="Garamond" w:hAnsi="Garamond"/>
                          <w:lang w:val="en-GB"/>
                        </w:rPr>
                        <w:t xml:space="preserve"> themes </w:t>
                      </w:r>
                      <w:r w:rsidR="00CA3741" w:rsidRPr="009A524D">
                        <w:rPr>
                          <w:rFonts w:ascii="Garamond" w:hAnsi="Garamond"/>
                          <w:lang w:val="en-GB"/>
                        </w:rPr>
                        <w:t>emerged from</w:t>
                      </w:r>
                      <w:r w:rsidRPr="009A524D">
                        <w:rPr>
                          <w:rFonts w:ascii="Garamond" w:hAnsi="Garamond"/>
                          <w:lang w:val="en-GB"/>
                        </w:rPr>
                        <w:t xml:space="preserve"> the</w:t>
                      </w:r>
                      <w:r w:rsidR="00CA3741" w:rsidRPr="009A524D">
                        <w:rPr>
                          <w:rFonts w:ascii="Garamond" w:hAnsi="Garamond"/>
                          <w:lang w:val="en-GB"/>
                        </w:rPr>
                        <w:t xml:space="preserve"> guiding </w:t>
                      </w:r>
                      <w:r w:rsidRPr="009A524D">
                        <w:rPr>
                          <w:rFonts w:ascii="Garamond" w:hAnsi="Garamond"/>
                          <w:lang w:val="en-GB"/>
                        </w:rPr>
                        <w:t>questions</w:t>
                      </w:r>
                      <w:r w:rsidR="00CA3741" w:rsidRPr="009A524D">
                        <w:rPr>
                          <w:rFonts w:ascii="Garamond" w:hAnsi="Garamond"/>
                          <w:lang w:val="en-GB"/>
                        </w:rPr>
                        <w:t xml:space="preserve"> and were categorized and evaluated</w:t>
                      </w:r>
                      <w:r w:rsidRPr="009A524D">
                        <w:rPr>
                          <w:rFonts w:ascii="Garamond" w:hAnsi="Garamond"/>
                          <w:lang w:val="en-GB"/>
                        </w:rPr>
                        <w:t>.</w:t>
                      </w:r>
                    </w:p>
                  </w:txbxContent>
                </v:textbox>
                <w10:wrap type="square" anchorx="margin"/>
              </v:shape>
            </w:pict>
          </mc:Fallback>
        </mc:AlternateContent>
      </w:r>
      <w:r w:rsidRPr="00DB5070">
        <w:rPr>
          <w:rFonts w:ascii="Garamond" w:hAnsi="Garamond"/>
          <w:noProof/>
          <w:lang w:val="en-GB"/>
        </w:rPr>
        <mc:AlternateContent>
          <mc:Choice Requires="wps">
            <w:drawing>
              <wp:anchor distT="0" distB="0" distL="114300" distR="114300" simplePos="0" relativeHeight="251677696" behindDoc="0" locked="0" layoutInCell="1" allowOverlap="1" wp14:anchorId="3B757D8F" wp14:editId="7E5429AF">
                <wp:simplePos x="0" y="0"/>
                <wp:positionH relativeFrom="column">
                  <wp:posOffset>666750</wp:posOffset>
                </wp:positionH>
                <wp:positionV relativeFrom="paragraph">
                  <wp:posOffset>5172095</wp:posOffset>
                </wp:positionV>
                <wp:extent cx="182476" cy="1035333"/>
                <wp:effectExtent l="0" t="19050" r="0" b="50800"/>
                <wp:wrapNone/>
                <wp:docPr id="241682358" name="Straight Arrow Connector 2"/>
                <wp:cNvGraphicFramePr/>
                <a:graphic xmlns:a="http://schemas.openxmlformats.org/drawingml/2006/main">
                  <a:graphicData uri="http://schemas.microsoft.com/office/word/2010/wordprocessingShape">
                    <wps:wsp>
                      <wps:cNvCnPr/>
                      <wps:spPr>
                        <a:xfrm rot="600000">
                          <a:off x="0" y="0"/>
                          <a:ext cx="182476" cy="1035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651AE0" id="Straight Arrow Connector 2" o:spid="_x0000_s1026" type="#_x0000_t32" style="position:absolute;margin-left:52.5pt;margin-top:407.25pt;width:14.35pt;height:81.5pt;rotation:1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" strokecolor="black [3200]" strokeweight=".5pt">
                <v:stroke endarrow="block" joinstyle="miter"/>
              </v:shape>
            </w:pict>
          </mc:Fallback>
        </mc:AlternateContent>
      </w:r>
      <w:r w:rsidRPr="00DB5070">
        <w:rPr>
          <w:rFonts w:ascii="Garamond" w:hAnsi="Garamond"/>
          <w:noProof/>
          <w:lang w:val="en-GB"/>
        </w:rPr>
        <mc:AlternateContent>
          <mc:Choice Requires="wps">
            <w:drawing>
              <wp:anchor distT="45720" distB="45720" distL="114300" distR="114300" simplePos="0" relativeHeight="251665408" behindDoc="0" locked="0" layoutInCell="1" allowOverlap="1" wp14:anchorId="425D95E8" wp14:editId="0C8FA99F">
                <wp:simplePos x="0" y="0"/>
                <wp:positionH relativeFrom="column">
                  <wp:posOffset>2427257</wp:posOffset>
                </wp:positionH>
                <wp:positionV relativeFrom="paragraph">
                  <wp:posOffset>1589461</wp:posOffset>
                </wp:positionV>
                <wp:extent cx="3487420" cy="1404620"/>
                <wp:effectExtent l="0" t="0" r="17780" b="13335"/>
                <wp:wrapSquare wrapText="bothSides"/>
                <wp:docPr id="1290062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1404620"/>
                        </a:xfrm>
                        <a:prstGeom prst="rect">
                          <a:avLst/>
                        </a:prstGeom>
                        <a:solidFill>
                          <a:srgbClr val="FFFFFF"/>
                        </a:solidFill>
                        <a:ln w="9525">
                          <a:solidFill>
                            <a:srgbClr val="000000"/>
                          </a:solidFill>
                          <a:miter lim="800000"/>
                          <a:headEnd/>
                          <a:tailEnd/>
                        </a:ln>
                      </wps:spPr>
                      <wps:txbx>
                        <w:txbxContent>
                          <w:p w14:paraId="0E84DC51" w14:textId="6C7FAAB7" w:rsidR="00D559ED" w:rsidRPr="00DB5070" w:rsidRDefault="00BE7911">
                            <w:pPr>
                              <w:rPr>
                                <w:rFonts w:ascii="Garamond" w:hAnsi="Garamond"/>
                                <w:b/>
                                <w:bCs/>
                                <w:lang w:val="en-GB"/>
                              </w:rPr>
                            </w:pPr>
                            <w:r w:rsidRPr="00DB5070">
                              <w:rPr>
                                <w:rFonts w:ascii="Garamond" w:hAnsi="Garamond"/>
                                <w:b/>
                                <w:bCs/>
                                <w:lang w:val="en-GB"/>
                              </w:rPr>
                              <w:t xml:space="preserve">Article </w:t>
                            </w:r>
                            <w:r w:rsidR="00DB5070">
                              <w:rPr>
                                <w:rFonts w:ascii="Garamond" w:hAnsi="Garamond"/>
                                <w:b/>
                                <w:bCs/>
                                <w:lang w:val="en-GB"/>
                              </w:rPr>
                              <w:t>i</w:t>
                            </w:r>
                            <w:r w:rsidRPr="00DB5070">
                              <w:rPr>
                                <w:rFonts w:ascii="Garamond" w:hAnsi="Garamond"/>
                                <w:b/>
                                <w:bCs/>
                                <w:lang w:val="en-GB"/>
                              </w:rPr>
                              <w:t>ncluded if:</w:t>
                            </w:r>
                          </w:p>
                          <w:p w14:paraId="5C70B337" w14:textId="3BBBA0D2" w:rsidR="00D559ED" w:rsidRPr="00DB5070" w:rsidRDefault="00BE7911" w:rsidP="00CF04D1">
                            <w:pPr>
                              <w:pStyle w:val="ListParagraph"/>
                              <w:numPr>
                                <w:ilvl w:val="0"/>
                                <w:numId w:val="6"/>
                              </w:numPr>
                              <w:rPr>
                                <w:rFonts w:ascii="Garamond" w:hAnsi="Garamond"/>
                                <w:lang w:val="en-GB"/>
                              </w:rPr>
                            </w:pPr>
                            <w:r w:rsidRPr="00DB5070">
                              <w:rPr>
                                <w:rFonts w:ascii="Garamond" w:hAnsi="Garamond"/>
                                <w:lang w:val="en-GB"/>
                              </w:rPr>
                              <w:t>From peer-reviewed journal and written in English</w:t>
                            </w:r>
                          </w:p>
                          <w:p w14:paraId="23F959DB" w14:textId="4C5CDF0B" w:rsidR="00D559ED" w:rsidRPr="00DB5070" w:rsidRDefault="00BE7911" w:rsidP="00CF04D1">
                            <w:pPr>
                              <w:pStyle w:val="ListParagraph"/>
                              <w:numPr>
                                <w:ilvl w:val="0"/>
                                <w:numId w:val="6"/>
                              </w:numPr>
                              <w:rPr>
                                <w:rFonts w:ascii="Garamond" w:hAnsi="Garamond"/>
                                <w:lang w:val="en-GB"/>
                              </w:rPr>
                            </w:pPr>
                            <w:r w:rsidRPr="00DB5070">
                              <w:rPr>
                                <w:rFonts w:ascii="Garamond" w:hAnsi="Garamond"/>
                                <w:lang w:val="en-GB"/>
                              </w:rPr>
                              <w:t>E</w:t>
                            </w:r>
                            <w:r w:rsidR="00D559ED" w:rsidRPr="00DB5070">
                              <w:rPr>
                                <w:rFonts w:ascii="Garamond" w:hAnsi="Garamond"/>
                                <w:lang w:val="en-GB"/>
                              </w:rPr>
                              <w:t>mpirical</w:t>
                            </w:r>
                          </w:p>
                          <w:p w14:paraId="69F99A45" w14:textId="345A416A" w:rsidR="00D559ED" w:rsidRPr="007B497C" w:rsidRDefault="00D559ED" w:rsidP="007B497C">
                            <w:pPr>
                              <w:pStyle w:val="ListParagraph"/>
                              <w:numPr>
                                <w:ilvl w:val="0"/>
                                <w:numId w:val="6"/>
                              </w:numPr>
                              <w:rPr>
                                <w:rFonts w:ascii="Garamond" w:hAnsi="Garamond"/>
                                <w:lang w:val="en-GB"/>
                              </w:rPr>
                            </w:pPr>
                            <w:r w:rsidRPr="00DB5070">
                              <w:rPr>
                                <w:rFonts w:ascii="Garamond" w:hAnsi="Garamond"/>
                                <w:lang w:val="en-GB"/>
                              </w:rPr>
                              <w:t>Geographical a</w:t>
                            </w:r>
                            <w:r w:rsidR="007B497C">
                              <w:rPr>
                                <w:rFonts w:ascii="Garamond" w:hAnsi="Garamond"/>
                                <w:lang w:val="en-GB"/>
                              </w:rPr>
                              <w:t>rea</w:t>
                            </w:r>
                            <w:r w:rsidRPr="007B497C">
                              <w:rPr>
                                <w:rFonts w:ascii="Garamond" w:hAnsi="Garamond"/>
                                <w:lang w:val="en-GB"/>
                              </w:rPr>
                              <w:t xml:space="preserve"> </w:t>
                            </w:r>
                            <w:r w:rsidR="00BE7911" w:rsidRPr="007B497C">
                              <w:rPr>
                                <w:rFonts w:ascii="Garamond" w:hAnsi="Garamond"/>
                                <w:lang w:val="en-GB"/>
                              </w:rPr>
                              <w:t xml:space="preserve">is </w:t>
                            </w:r>
                            <w:r w:rsidRPr="007B497C">
                              <w:rPr>
                                <w:rFonts w:ascii="Garamond" w:hAnsi="Garamond"/>
                                <w:lang w:val="en-GB"/>
                              </w:rPr>
                              <w:t>tropical</w:t>
                            </w:r>
                          </w:p>
                          <w:p w14:paraId="20442688" w14:textId="40F2C3FE" w:rsidR="00D559ED" w:rsidRPr="00DB5070" w:rsidRDefault="00BE7911" w:rsidP="00CF04D1">
                            <w:pPr>
                              <w:pStyle w:val="ListParagraph"/>
                              <w:numPr>
                                <w:ilvl w:val="0"/>
                                <w:numId w:val="6"/>
                              </w:numPr>
                              <w:rPr>
                                <w:rFonts w:ascii="Garamond" w:hAnsi="Garamond"/>
                                <w:lang w:val="en-GB"/>
                              </w:rPr>
                            </w:pPr>
                            <w:r w:rsidRPr="00DB5070">
                              <w:rPr>
                                <w:rFonts w:ascii="Garamond" w:hAnsi="Garamond"/>
                                <w:lang w:val="en-GB"/>
                              </w:rPr>
                              <w:t>A</w:t>
                            </w:r>
                            <w:r w:rsidR="00D559ED" w:rsidRPr="00DB5070">
                              <w:rPr>
                                <w:rFonts w:ascii="Garamond" w:hAnsi="Garamond"/>
                                <w:lang w:val="en-GB"/>
                              </w:rPr>
                              <w:t xml:space="preserve">ddress </w:t>
                            </w:r>
                            <w:r w:rsidR="00D559ED" w:rsidRPr="00DB5070">
                              <w:rPr>
                                <w:rFonts w:ascii="Garamond" w:eastAsia="Cambria" w:hAnsi="Garamond" w:cs="Cambria"/>
                                <w:highlight w:val="white"/>
                                <w:lang w:val="en-GB"/>
                              </w:rPr>
                              <w:t>climate change, biodiversity loss, and societal/human impact in tropical fisheries</w:t>
                            </w:r>
                            <w:r w:rsidR="00D559ED" w:rsidRPr="00DB5070">
                              <w:rPr>
                                <w:rFonts w:ascii="Garamond" w:eastAsia="Cambria" w:hAnsi="Garamond" w:cs="Cambria"/>
                                <w:lang w:val="en-GB"/>
                              </w:rPr>
                              <w:t xml:space="preserve"> together and ultimately </w:t>
                            </w:r>
                            <w:r w:rsidRPr="00DB5070">
                              <w:rPr>
                                <w:rFonts w:ascii="Garamond" w:eastAsia="Cambria" w:hAnsi="Garamond" w:cs="Cambria"/>
                                <w:lang w:val="en-GB"/>
                              </w:rPr>
                              <w:t>in regard to</w:t>
                            </w:r>
                            <w:r w:rsidR="00D559ED" w:rsidRPr="00DB5070">
                              <w:rPr>
                                <w:rFonts w:ascii="Garamond" w:eastAsia="Cambria" w:hAnsi="Garamond" w:cs="Cambria"/>
                                <w:lang w:val="en-GB"/>
                              </w:rPr>
                              <w:t xml:space="preserve"> </w:t>
                            </w:r>
                            <w:r w:rsidR="00D559ED" w:rsidRPr="00DB5070">
                              <w:rPr>
                                <w:rFonts w:ascii="Garamond" w:eastAsia="Cambria" w:hAnsi="Garamond" w:cs="Cambria"/>
                                <w:highlight w:val="white"/>
                                <w:lang w:val="en-GB"/>
                              </w:rPr>
                              <w:t>societal/human impact in tropical fisheries</w:t>
                            </w:r>
                          </w:p>
                          <w:p w14:paraId="3137E715" w14:textId="23412F46" w:rsidR="00D559ED" w:rsidRPr="00DB5070" w:rsidRDefault="00BE7911" w:rsidP="00CF04D1">
                            <w:pPr>
                              <w:pStyle w:val="ListParagraph"/>
                              <w:numPr>
                                <w:ilvl w:val="0"/>
                                <w:numId w:val="6"/>
                              </w:numPr>
                              <w:rPr>
                                <w:rFonts w:ascii="Garamond" w:hAnsi="Garamond"/>
                                <w:lang w:val="en-GB"/>
                              </w:rPr>
                            </w:pPr>
                            <w:r w:rsidRPr="00DB5070">
                              <w:rPr>
                                <w:rFonts w:ascii="Garamond" w:eastAsia="Cambria" w:hAnsi="Garamond" w:cs="Cambria"/>
                                <w:lang w:val="en-GB"/>
                              </w:rPr>
                              <w:t>Appears as not duplicate in the retrieved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D95E8" id="_x0000_t202" coordsize="21600,21600" o:spt="202" path="m,l,21600r21600,l21600,xe">
                <v:stroke joinstyle="miter"/>
                <v:path gradientshapeok="t" o:connecttype="rect"/>
              </v:shapetype>
              <v:shape id="_x0000_s1028" type="#_x0000_t202" style="position:absolute;left:0;text-align:left;margin-left:191.1pt;margin-top:125.15pt;width:274.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">
                <v:textbox style="mso-fit-shape-to-text:t">
                  <w:txbxContent>
                    <w:p w14:paraId="0E84DC51" w14:textId="6C7FAAB7" w:rsidR="00D559ED" w:rsidRPr="00DB5070" w:rsidRDefault="00BE7911">
                      <w:pPr>
                        <w:rPr>
                          <w:rFonts w:ascii="Garamond" w:hAnsi="Garamond"/>
                          <w:b/>
                          <w:bCs/>
                          <w:lang w:val="en-GB"/>
                        </w:rPr>
                      </w:pPr>
                      <w:r w:rsidRPr="00DB5070">
                        <w:rPr>
                          <w:rFonts w:ascii="Garamond" w:hAnsi="Garamond"/>
                          <w:b/>
                          <w:bCs/>
                          <w:lang w:val="en-GB"/>
                        </w:rPr>
                        <w:t xml:space="preserve">Article </w:t>
                      </w:r>
                      <w:r w:rsidR="00DB5070">
                        <w:rPr>
                          <w:rFonts w:ascii="Garamond" w:hAnsi="Garamond"/>
                          <w:b/>
                          <w:bCs/>
                          <w:lang w:val="en-GB"/>
                        </w:rPr>
                        <w:t>i</w:t>
                      </w:r>
                      <w:r w:rsidRPr="00DB5070">
                        <w:rPr>
                          <w:rFonts w:ascii="Garamond" w:hAnsi="Garamond"/>
                          <w:b/>
                          <w:bCs/>
                          <w:lang w:val="en-GB"/>
                        </w:rPr>
                        <w:t>ncluded if:</w:t>
                      </w:r>
                    </w:p>
                    <w:p w14:paraId="5C70B337" w14:textId="3BBBA0D2" w:rsidR="00D559ED" w:rsidRPr="00DB5070" w:rsidRDefault="00BE7911" w:rsidP="00CF04D1">
                      <w:pPr>
                        <w:pStyle w:val="ListParagraph"/>
                        <w:numPr>
                          <w:ilvl w:val="0"/>
                          <w:numId w:val="6"/>
                        </w:numPr>
                        <w:rPr>
                          <w:rFonts w:ascii="Garamond" w:hAnsi="Garamond"/>
                          <w:lang w:val="en-GB"/>
                        </w:rPr>
                      </w:pPr>
                      <w:r w:rsidRPr="00DB5070">
                        <w:rPr>
                          <w:rFonts w:ascii="Garamond" w:hAnsi="Garamond"/>
                          <w:lang w:val="en-GB"/>
                        </w:rPr>
                        <w:t>From peer-reviewed journal and written in English</w:t>
                      </w:r>
                    </w:p>
                    <w:p w14:paraId="23F959DB" w14:textId="4C5CDF0B" w:rsidR="00D559ED" w:rsidRPr="00DB5070" w:rsidRDefault="00BE7911" w:rsidP="00CF04D1">
                      <w:pPr>
                        <w:pStyle w:val="ListParagraph"/>
                        <w:numPr>
                          <w:ilvl w:val="0"/>
                          <w:numId w:val="6"/>
                        </w:numPr>
                        <w:rPr>
                          <w:rFonts w:ascii="Garamond" w:hAnsi="Garamond"/>
                          <w:lang w:val="en-GB"/>
                        </w:rPr>
                      </w:pPr>
                      <w:r w:rsidRPr="00DB5070">
                        <w:rPr>
                          <w:rFonts w:ascii="Garamond" w:hAnsi="Garamond"/>
                          <w:lang w:val="en-GB"/>
                        </w:rPr>
                        <w:t>E</w:t>
                      </w:r>
                      <w:r w:rsidR="00D559ED" w:rsidRPr="00DB5070">
                        <w:rPr>
                          <w:rFonts w:ascii="Garamond" w:hAnsi="Garamond"/>
                          <w:lang w:val="en-GB"/>
                        </w:rPr>
                        <w:t>mpirical</w:t>
                      </w:r>
                    </w:p>
                    <w:p w14:paraId="69F99A45" w14:textId="345A416A" w:rsidR="00D559ED" w:rsidRPr="007B497C" w:rsidRDefault="00D559ED" w:rsidP="007B497C">
                      <w:pPr>
                        <w:pStyle w:val="ListParagraph"/>
                        <w:numPr>
                          <w:ilvl w:val="0"/>
                          <w:numId w:val="6"/>
                        </w:numPr>
                        <w:rPr>
                          <w:rFonts w:ascii="Garamond" w:hAnsi="Garamond"/>
                          <w:lang w:val="en-GB"/>
                        </w:rPr>
                      </w:pPr>
                      <w:r w:rsidRPr="00DB5070">
                        <w:rPr>
                          <w:rFonts w:ascii="Garamond" w:hAnsi="Garamond"/>
                          <w:lang w:val="en-GB"/>
                        </w:rPr>
                        <w:t xml:space="preserve">Geographical </w:t>
                      </w:r>
                      <w:r w:rsidRPr="00DB5070">
                        <w:rPr>
                          <w:rFonts w:ascii="Garamond" w:hAnsi="Garamond"/>
                          <w:lang w:val="en-GB"/>
                        </w:rPr>
                        <w:t>a</w:t>
                      </w:r>
                      <w:r w:rsidR="007B497C">
                        <w:rPr>
                          <w:rFonts w:ascii="Garamond" w:hAnsi="Garamond"/>
                          <w:lang w:val="en-GB"/>
                        </w:rPr>
                        <w:t>rea</w:t>
                      </w:r>
                      <w:r w:rsidRPr="007B497C">
                        <w:rPr>
                          <w:rFonts w:ascii="Garamond" w:hAnsi="Garamond"/>
                          <w:lang w:val="en-GB"/>
                        </w:rPr>
                        <w:t xml:space="preserve"> </w:t>
                      </w:r>
                      <w:r w:rsidR="00BE7911" w:rsidRPr="007B497C">
                        <w:rPr>
                          <w:rFonts w:ascii="Garamond" w:hAnsi="Garamond"/>
                          <w:lang w:val="en-GB"/>
                        </w:rPr>
                        <w:t xml:space="preserve">is </w:t>
                      </w:r>
                      <w:r w:rsidRPr="007B497C">
                        <w:rPr>
                          <w:rFonts w:ascii="Garamond" w:hAnsi="Garamond"/>
                          <w:lang w:val="en-GB"/>
                        </w:rPr>
                        <w:t>tropical</w:t>
                      </w:r>
                    </w:p>
                    <w:p w14:paraId="20442688" w14:textId="40F2C3FE" w:rsidR="00D559ED" w:rsidRPr="00DB5070" w:rsidRDefault="00BE7911" w:rsidP="00CF04D1">
                      <w:pPr>
                        <w:pStyle w:val="ListParagraph"/>
                        <w:numPr>
                          <w:ilvl w:val="0"/>
                          <w:numId w:val="6"/>
                        </w:numPr>
                        <w:rPr>
                          <w:rFonts w:ascii="Garamond" w:hAnsi="Garamond"/>
                          <w:lang w:val="en-GB"/>
                        </w:rPr>
                      </w:pPr>
                      <w:r w:rsidRPr="00DB5070">
                        <w:rPr>
                          <w:rFonts w:ascii="Garamond" w:hAnsi="Garamond"/>
                          <w:lang w:val="en-GB"/>
                        </w:rPr>
                        <w:t>A</w:t>
                      </w:r>
                      <w:r w:rsidR="00D559ED" w:rsidRPr="00DB5070">
                        <w:rPr>
                          <w:rFonts w:ascii="Garamond" w:hAnsi="Garamond"/>
                          <w:lang w:val="en-GB"/>
                        </w:rPr>
                        <w:t xml:space="preserve">ddress </w:t>
                      </w:r>
                      <w:r w:rsidR="00D559ED" w:rsidRPr="00DB5070">
                        <w:rPr>
                          <w:rFonts w:ascii="Garamond" w:eastAsia="Cambria" w:hAnsi="Garamond" w:cs="Cambria"/>
                          <w:highlight w:val="white"/>
                          <w:lang w:val="en-GB"/>
                        </w:rPr>
                        <w:t>climate change, biodiversity loss, and societal/human impact in tropical fisheries</w:t>
                      </w:r>
                      <w:r w:rsidR="00D559ED" w:rsidRPr="00DB5070">
                        <w:rPr>
                          <w:rFonts w:ascii="Garamond" w:eastAsia="Cambria" w:hAnsi="Garamond" w:cs="Cambria"/>
                          <w:lang w:val="en-GB"/>
                        </w:rPr>
                        <w:t xml:space="preserve"> together and ultimately </w:t>
                      </w:r>
                      <w:proofErr w:type="gramStart"/>
                      <w:r w:rsidRPr="00DB5070">
                        <w:rPr>
                          <w:rFonts w:ascii="Garamond" w:eastAsia="Cambria" w:hAnsi="Garamond" w:cs="Cambria"/>
                          <w:lang w:val="en-GB"/>
                        </w:rPr>
                        <w:t>in regard to</w:t>
                      </w:r>
                      <w:proofErr w:type="gramEnd"/>
                      <w:r w:rsidR="00D559ED" w:rsidRPr="00DB5070">
                        <w:rPr>
                          <w:rFonts w:ascii="Garamond" w:eastAsia="Cambria" w:hAnsi="Garamond" w:cs="Cambria"/>
                          <w:lang w:val="en-GB"/>
                        </w:rPr>
                        <w:t xml:space="preserve"> </w:t>
                      </w:r>
                      <w:r w:rsidR="00D559ED" w:rsidRPr="00DB5070">
                        <w:rPr>
                          <w:rFonts w:ascii="Garamond" w:eastAsia="Cambria" w:hAnsi="Garamond" w:cs="Cambria"/>
                          <w:highlight w:val="white"/>
                          <w:lang w:val="en-GB"/>
                        </w:rPr>
                        <w:t>societal/human impact in tropical fisheries</w:t>
                      </w:r>
                    </w:p>
                    <w:p w14:paraId="3137E715" w14:textId="23412F46" w:rsidR="00D559ED" w:rsidRPr="00DB5070" w:rsidRDefault="00BE7911" w:rsidP="00CF04D1">
                      <w:pPr>
                        <w:pStyle w:val="ListParagraph"/>
                        <w:numPr>
                          <w:ilvl w:val="0"/>
                          <w:numId w:val="6"/>
                        </w:numPr>
                        <w:rPr>
                          <w:rFonts w:ascii="Garamond" w:hAnsi="Garamond"/>
                          <w:lang w:val="en-GB"/>
                        </w:rPr>
                      </w:pPr>
                      <w:r w:rsidRPr="00DB5070">
                        <w:rPr>
                          <w:rFonts w:ascii="Garamond" w:eastAsia="Cambria" w:hAnsi="Garamond" w:cs="Cambria"/>
                          <w:lang w:val="en-GB"/>
                        </w:rPr>
                        <w:t>Appears as not duplicate in the retrieved article</w:t>
                      </w:r>
                    </w:p>
                  </w:txbxContent>
                </v:textbox>
                <w10:wrap type="square"/>
              </v:shape>
            </w:pict>
          </mc:Fallback>
        </mc:AlternateContent>
      </w:r>
      <w:r w:rsidRPr="00DB5070">
        <w:rPr>
          <w:rFonts w:ascii="Garamond" w:hAnsi="Garamond"/>
          <w:noProof/>
          <w:lang w:val="en-GB"/>
        </w:rPr>
        <mc:AlternateContent>
          <mc:Choice Requires="wps">
            <w:drawing>
              <wp:anchor distT="45720" distB="45720" distL="114300" distR="114300" simplePos="0" relativeHeight="251674624" behindDoc="0" locked="0" layoutInCell="1" allowOverlap="1" wp14:anchorId="44927354" wp14:editId="1E2AB96E">
                <wp:simplePos x="0" y="0"/>
                <wp:positionH relativeFrom="page">
                  <wp:posOffset>3896967</wp:posOffset>
                </wp:positionH>
                <wp:positionV relativeFrom="paragraph">
                  <wp:posOffset>4061585</wp:posOffset>
                </wp:positionV>
                <wp:extent cx="2916555" cy="1404620"/>
                <wp:effectExtent l="0" t="0" r="17145" b="10795"/>
                <wp:wrapSquare wrapText="bothSides"/>
                <wp:docPr id="1492734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555" cy="1404620"/>
                        </a:xfrm>
                        <a:prstGeom prst="rect">
                          <a:avLst/>
                        </a:prstGeom>
                        <a:solidFill>
                          <a:srgbClr val="FFFFFF"/>
                        </a:solidFill>
                        <a:ln w="9525">
                          <a:solidFill>
                            <a:srgbClr val="000000"/>
                          </a:solidFill>
                          <a:miter lim="800000"/>
                          <a:headEnd/>
                          <a:tailEnd/>
                        </a:ln>
                      </wps:spPr>
                      <wps:txbx>
                        <w:txbxContent>
                          <w:p w14:paraId="5E35AA4D" w14:textId="4D71BE26" w:rsidR="00CF04D1" w:rsidRPr="00DB5070" w:rsidRDefault="00DB5070" w:rsidP="00CF04D1">
                            <w:pPr>
                              <w:rPr>
                                <w:rFonts w:ascii="Garamond" w:hAnsi="Garamond"/>
                                <w:b/>
                                <w:bCs/>
                                <w:lang w:val="en-GB"/>
                              </w:rPr>
                            </w:pPr>
                            <w:r>
                              <w:rPr>
                                <w:rFonts w:ascii="Garamond" w:hAnsi="Garamond"/>
                                <w:b/>
                                <w:bCs/>
                                <w:lang w:val="en-GB"/>
                              </w:rPr>
                              <w:t>Article e</w:t>
                            </w:r>
                            <w:r w:rsidR="00CF04D1" w:rsidRPr="00DB5070">
                              <w:rPr>
                                <w:rFonts w:ascii="Garamond" w:hAnsi="Garamond"/>
                                <w:b/>
                                <w:bCs/>
                                <w:lang w:val="en-GB"/>
                              </w:rPr>
                              <w:t>xcluded if:</w:t>
                            </w:r>
                          </w:p>
                          <w:p w14:paraId="61F4BB22" w14:textId="08F51F18" w:rsidR="00CF04D1" w:rsidRPr="009A524D" w:rsidRDefault="00DB5070" w:rsidP="00CF04D1">
                            <w:pPr>
                              <w:pStyle w:val="ListParagraph"/>
                              <w:numPr>
                                <w:ilvl w:val="0"/>
                                <w:numId w:val="7"/>
                              </w:numPr>
                              <w:rPr>
                                <w:rFonts w:ascii="Garamond" w:hAnsi="Garamond"/>
                                <w:lang w:val="en-GB"/>
                              </w:rPr>
                            </w:pPr>
                            <w:r w:rsidRPr="009A524D">
                              <w:rPr>
                                <w:rFonts w:ascii="Garamond" w:hAnsi="Garamond"/>
                                <w:lang w:val="en-GB"/>
                              </w:rPr>
                              <w:t>Does n</w:t>
                            </w:r>
                            <w:r w:rsidR="00CF04D1" w:rsidRPr="009A524D">
                              <w:rPr>
                                <w:rFonts w:ascii="Garamond" w:hAnsi="Garamond"/>
                                <w:lang w:val="en-GB"/>
                              </w:rPr>
                              <w:t>ot address</w:t>
                            </w:r>
                            <w:r w:rsidRPr="009A524D">
                              <w:rPr>
                                <w:rFonts w:ascii="Garamond" w:hAnsi="Garamond"/>
                                <w:lang w:val="en-GB"/>
                              </w:rPr>
                              <w:t xml:space="preserve"> </w:t>
                            </w:r>
                            <w:r w:rsidR="00CF04D1" w:rsidRPr="009A524D">
                              <w:rPr>
                                <w:rFonts w:ascii="Garamond" w:eastAsia="Cambria" w:hAnsi="Garamond" w:cs="Cambria"/>
                                <w:lang w:val="en-GB"/>
                              </w:rPr>
                              <w:t xml:space="preserve">climate change, biodiversity loss, and societal/human impact in tropical fisheries together and ultimately </w:t>
                            </w:r>
                            <w:r w:rsidR="00CA3741" w:rsidRPr="009A524D">
                              <w:rPr>
                                <w:rFonts w:ascii="Garamond" w:eastAsia="Cambria" w:hAnsi="Garamond" w:cs="Cambria"/>
                                <w:lang w:val="en-GB"/>
                              </w:rPr>
                              <w:t>regarding</w:t>
                            </w:r>
                            <w:r w:rsidR="00CF04D1" w:rsidRPr="009A524D">
                              <w:rPr>
                                <w:rFonts w:ascii="Garamond" w:eastAsia="Cambria" w:hAnsi="Garamond" w:cs="Cambria"/>
                                <w:lang w:val="en-GB"/>
                              </w:rPr>
                              <w:t xml:space="preserve"> societal/human impact in tropical fisheries</w:t>
                            </w:r>
                            <w:r w:rsidR="00CA3741" w:rsidRPr="009A524D">
                              <w:rPr>
                                <w:rFonts w:ascii="Garamond" w:eastAsia="Cambria" w:hAnsi="Garamond" w:cs="Cambria"/>
                                <w:lang w:val="en-GB"/>
                              </w:rPr>
                              <w:t>.</w:t>
                            </w:r>
                          </w:p>
                          <w:p w14:paraId="04BBF0A1" w14:textId="53E9E165" w:rsidR="00CF04D1" w:rsidRPr="009A524D" w:rsidRDefault="00CF04D1" w:rsidP="00CF04D1">
                            <w:pPr>
                              <w:pStyle w:val="ListParagraph"/>
                              <w:numPr>
                                <w:ilvl w:val="0"/>
                                <w:numId w:val="7"/>
                              </w:numPr>
                              <w:rPr>
                                <w:rFonts w:ascii="Garamond" w:hAnsi="Garamond"/>
                                <w:lang w:val="en-GB"/>
                              </w:rPr>
                            </w:pPr>
                            <w:r w:rsidRPr="009A524D">
                              <w:rPr>
                                <w:rFonts w:ascii="Garamond" w:hAnsi="Garamond"/>
                                <w:lang w:val="en-GB"/>
                              </w:rPr>
                              <w:t>Focus</w:t>
                            </w:r>
                            <w:r w:rsidR="009E26EC" w:rsidRPr="009A524D">
                              <w:rPr>
                                <w:rFonts w:ascii="Garamond" w:hAnsi="Garamond"/>
                                <w:lang w:val="en-GB"/>
                              </w:rPr>
                              <w:t>es</w:t>
                            </w:r>
                            <w:r w:rsidRPr="009A524D">
                              <w:rPr>
                                <w:rFonts w:ascii="Garamond" w:hAnsi="Garamond"/>
                                <w:lang w:val="en-GB"/>
                              </w:rPr>
                              <w:t xml:space="preserve"> on aquaculture, and non-fish seafood (crustaceans and molluscs, for instance)</w:t>
                            </w:r>
                            <w:r w:rsidR="00CA3741" w:rsidRPr="009A524D">
                              <w:rPr>
                                <w:rFonts w:ascii="Garamond" w:hAnsi="Garamond"/>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27354" id="_x0000_s1029" type="#_x0000_t202" style="position:absolute;left:0;text-align:left;margin-left:306.85pt;margin-top:319.8pt;width:229.65pt;height:110.6pt;z-index:251674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">
                <v:textbox style="mso-fit-shape-to-text:t">
                  <w:txbxContent>
                    <w:p w14:paraId="5E35AA4D" w14:textId="4D71BE26" w:rsidR="00CF04D1" w:rsidRPr="00DB5070" w:rsidRDefault="00DB5070" w:rsidP="00CF04D1">
                      <w:pPr>
                        <w:rPr>
                          <w:rFonts w:ascii="Garamond" w:hAnsi="Garamond"/>
                          <w:b/>
                          <w:bCs/>
                          <w:lang w:val="en-GB"/>
                        </w:rPr>
                      </w:pPr>
                      <w:r>
                        <w:rPr>
                          <w:rFonts w:ascii="Garamond" w:hAnsi="Garamond"/>
                          <w:b/>
                          <w:bCs/>
                          <w:lang w:val="en-GB"/>
                        </w:rPr>
                        <w:t>Article e</w:t>
                      </w:r>
                      <w:r w:rsidR="00CF04D1" w:rsidRPr="00DB5070">
                        <w:rPr>
                          <w:rFonts w:ascii="Garamond" w:hAnsi="Garamond"/>
                          <w:b/>
                          <w:bCs/>
                          <w:lang w:val="en-GB"/>
                        </w:rPr>
                        <w:t>xcluded if:</w:t>
                      </w:r>
                    </w:p>
                    <w:p w14:paraId="61F4BB22" w14:textId="08F51F18" w:rsidR="00CF04D1" w:rsidRPr="009A524D" w:rsidRDefault="00DB5070" w:rsidP="00CF04D1">
                      <w:pPr>
                        <w:pStyle w:val="ListParagraph"/>
                        <w:numPr>
                          <w:ilvl w:val="0"/>
                          <w:numId w:val="7"/>
                        </w:numPr>
                        <w:rPr>
                          <w:rFonts w:ascii="Garamond" w:hAnsi="Garamond"/>
                          <w:lang w:val="en-GB"/>
                        </w:rPr>
                      </w:pPr>
                      <w:r w:rsidRPr="009A524D">
                        <w:rPr>
                          <w:rFonts w:ascii="Garamond" w:hAnsi="Garamond"/>
                          <w:lang w:val="en-GB"/>
                        </w:rPr>
                        <w:t>Does n</w:t>
                      </w:r>
                      <w:r w:rsidR="00CF04D1" w:rsidRPr="009A524D">
                        <w:rPr>
                          <w:rFonts w:ascii="Garamond" w:hAnsi="Garamond"/>
                          <w:lang w:val="en-GB"/>
                        </w:rPr>
                        <w:t>ot address</w:t>
                      </w:r>
                      <w:r w:rsidRPr="009A524D">
                        <w:rPr>
                          <w:rFonts w:ascii="Garamond" w:hAnsi="Garamond"/>
                          <w:lang w:val="en-GB"/>
                        </w:rPr>
                        <w:t xml:space="preserve"> </w:t>
                      </w:r>
                      <w:r w:rsidR="00CF04D1" w:rsidRPr="009A524D">
                        <w:rPr>
                          <w:rFonts w:ascii="Garamond" w:eastAsia="Cambria" w:hAnsi="Garamond" w:cs="Cambria"/>
                          <w:lang w:val="en-GB"/>
                        </w:rPr>
                        <w:t xml:space="preserve">climate change, biodiversity loss, and societal/human impact in tropical fisheries together and ultimately </w:t>
                      </w:r>
                      <w:r w:rsidR="00CA3741" w:rsidRPr="009A524D">
                        <w:rPr>
                          <w:rFonts w:ascii="Garamond" w:eastAsia="Cambria" w:hAnsi="Garamond" w:cs="Cambria"/>
                          <w:lang w:val="en-GB"/>
                        </w:rPr>
                        <w:t>regarding</w:t>
                      </w:r>
                      <w:r w:rsidR="00CF04D1" w:rsidRPr="009A524D">
                        <w:rPr>
                          <w:rFonts w:ascii="Garamond" w:eastAsia="Cambria" w:hAnsi="Garamond" w:cs="Cambria"/>
                          <w:lang w:val="en-GB"/>
                        </w:rPr>
                        <w:t xml:space="preserve"> societal/human impact in tropical fisheries</w:t>
                      </w:r>
                      <w:r w:rsidR="00CA3741" w:rsidRPr="009A524D">
                        <w:rPr>
                          <w:rFonts w:ascii="Garamond" w:eastAsia="Cambria" w:hAnsi="Garamond" w:cs="Cambria"/>
                          <w:lang w:val="en-GB"/>
                        </w:rPr>
                        <w:t>.</w:t>
                      </w:r>
                    </w:p>
                    <w:p w14:paraId="04BBF0A1" w14:textId="53E9E165" w:rsidR="00CF04D1" w:rsidRPr="009A524D" w:rsidRDefault="00CF04D1" w:rsidP="00CF04D1">
                      <w:pPr>
                        <w:pStyle w:val="ListParagraph"/>
                        <w:numPr>
                          <w:ilvl w:val="0"/>
                          <w:numId w:val="7"/>
                        </w:numPr>
                        <w:rPr>
                          <w:rFonts w:ascii="Garamond" w:hAnsi="Garamond"/>
                          <w:lang w:val="en-GB"/>
                        </w:rPr>
                      </w:pPr>
                      <w:r w:rsidRPr="009A524D">
                        <w:rPr>
                          <w:rFonts w:ascii="Garamond" w:hAnsi="Garamond"/>
                          <w:lang w:val="en-GB"/>
                        </w:rPr>
                        <w:t>Focus</w:t>
                      </w:r>
                      <w:r w:rsidR="009E26EC" w:rsidRPr="009A524D">
                        <w:rPr>
                          <w:rFonts w:ascii="Garamond" w:hAnsi="Garamond"/>
                          <w:lang w:val="en-GB"/>
                        </w:rPr>
                        <w:t>es</w:t>
                      </w:r>
                      <w:r w:rsidRPr="009A524D">
                        <w:rPr>
                          <w:rFonts w:ascii="Garamond" w:hAnsi="Garamond"/>
                          <w:lang w:val="en-GB"/>
                        </w:rPr>
                        <w:t xml:space="preserve"> on aquaculture, and non-fish seafood (crustaceans and molluscs, for instance)</w:t>
                      </w:r>
                      <w:r w:rsidR="00CA3741" w:rsidRPr="009A524D">
                        <w:rPr>
                          <w:rFonts w:ascii="Garamond" w:hAnsi="Garamond"/>
                          <w:lang w:val="en-GB"/>
                        </w:rPr>
                        <w:t>.</w:t>
                      </w:r>
                    </w:p>
                  </w:txbxContent>
                </v:textbox>
                <w10:wrap type="square" anchorx="page"/>
              </v:shape>
            </w:pict>
          </mc:Fallback>
        </mc:AlternateContent>
      </w:r>
      <w:r w:rsidRPr="00DB5070">
        <w:rPr>
          <w:rFonts w:ascii="Garamond" w:hAnsi="Garamond"/>
          <w:noProof/>
          <w:lang w:val="en-GB"/>
        </w:rPr>
        <mc:AlternateContent>
          <mc:Choice Requires="wps">
            <w:drawing>
              <wp:anchor distT="45720" distB="45720" distL="114300" distR="114300" simplePos="0" relativeHeight="251668480" behindDoc="0" locked="0" layoutInCell="1" allowOverlap="1" wp14:anchorId="76EDBD5E" wp14:editId="6AB2C736">
                <wp:simplePos x="0" y="0"/>
                <wp:positionH relativeFrom="margin">
                  <wp:align>left</wp:align>
                </wp:positionH>
                <wp:positionV relativeFrom="paragraph">
                  <wp:posOffset>4044315</wp:posOffset>
                </wp:positionV>
                <wp:extent cx="2360930" cy="1404620"/>
                <wp:effectExtent l="0" t="0" r="19685" b="10795"/>
                <wp:wrapSquare wrapText="bothSides"/>
                <wp:docPr id="1558513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F696694" w14:textId="7F1FEE1A" w:rsidR="00D559ED" w:rsidRPr="00DB5070" w:rsidRDefault="00D559ED">
                            <w:pPr>
                              <w:rPr>
                                <w:rFonts w:ascii="Garamond" w:hAnsi="Garamond"/>
                                <w:b/>
                                <w:bCs/>
                                <w:lang w:val="en-GB"/>
                              </w:rPr>
                            </w:pPr>
                            <w:r w:rsidRPr="00DB5070">
                              <w:rPr>
                                <w:rFonts w:ascii="Garamond" w:hAnsi="Garamond"/>
                                <w:b/>
                                <w:bCs/>
                                <w:lang w:val="en-GB"/>
                              </w:rPr>
                              <w:t>Full text</w:t>
                            </w:r>
                            <w:r w:rsidR="00BE7911" w:rsidRPr="00DB5070">
                              <w:rPr>
                                <w:rFonts w:ascii="Garamond" w:hAnsi="Garamond"/>
                                <w:b/>
                                <w:bCs/>
                                <w:lang w:val="en-GB"/>
                              </w:rPr>
                              <w:t xml:space="preserve"> </w:t>
                            </w:r>
                            <w:r w:rsidRPr="00DB5070">
                              <w:rPr>
                                <w:rFonts w:ascii="Garamond" w:hAnsi="Garamond"/>
                                <w:b/>
                                <w:bCs/>
                                <w:lang w:val="en-GB"/>
                              </w:rPr>
                              <w:t xml:space="preserve">screening </w:t>
                            </w:r>
                            <w:r w:rsidR="00CF04D1" w:rsidRPr="00DB5070">
                              <w:rPr>
                                <w:rFonts w:ascii="Garamond" w:hAnsi="Garamond"/>
                                <w:b/>
                                <w:bCs/>
                                <w:lang w:val="en-GB"/>
                              </w:rPr>
                              <w:t>(</w:t>
                            </w:r>
                            <w:r w:rsidR="00F25E5E">
                              <w:rPr>
                                <w:rFonts w:ascii="Garamond" w:hAnsi="Garamond"/>
                                <w:b/>
                                <w:bCs/>
                                <w:lang w:val="en-GB"/>
                              </w:rPr>
                              <w:t>n</w:t>
                            </w:r>
                            <w:r w:rsidR="00CF04D1" w:rsidRPr="00DB5070">
                              <w:rPr>
                                <w:rFonts w:ascii="Garamond" w:hAnsi="Garamond"/>
                                <w:b/>
                                <w:bCs/>
                                <w:lang w:val="en-GB"/>
                              </w:rPr>
                              <w:t>=66)</w:t>
                            </w:r>
                          </w:p>
                          <w:p w14:paraId="729F5435" w14:textId="28BA2A4A" w:rsidR="00D559ED" w:rsidRPr="009E26EC" w:rsidRDefault="00CF04D1" w:rsidP="009E26EC">
                            <w:pPr>
                              <w:spacing w:after="0" w:line="276" w:lineRule="auto"/>
                              <w:rPr>
                                <w:rFonts w:ascii="Garamond" w:hAnsi="Garamond" w:cs="Times New Roman"/>
                                <w:lang w:val="en-GB"/>
                              </w:rPr>
                            </w:pPr>
                            <w:r w:rsidRPr="00DB5070">
                              <w:rPr>
                                <w:rFonts w:ascii="Garamond" w:hAnsi="Garamond" w:cs="Times New Roman"/>
                                <w:lang w:val="en-GB"/>
                              </w:rPr>
                              <w:t xml:space="preserve">Full text screened based on the inclusion/exclusion criteria </w:t>
                            </w:r>
                            <w:r w:rsidR="00DB5070" w:rsidRPr="00DB5070">
                              <w:rPr>
                                <w:rFonts w:ascii="Garamond" w:hAnsi="Garamond" w:cs="Times New Roman"/>
                                <w:lang w:val="en-GB"/>
                              </w:rPr>
                              <w:t>using</w:t>
                            </w:r>
                            <w:r w:rsidRPr="00DB5070">
                              <w:rPr>
                                <w:rFonts w:ascii="Garamond" w:hAnsi="Garamond" w:cs="Times New Roman"/>
                                <w:lang w:val="en-GB"/>
                              </w:rPr>
                              <w:t xml:space="preserve"> </w:t>
                            </w:r>
                            <w:r w:rsidR="009A524D">
                              <w:rPr>
                                <w:rFonts w:ascii="Garamond" w:hAnsi="Garamond" w:cs="Times New Roman"/>
                                <w:lang w:val="en-GB"/>
                              </w:rPr>
                              <w:t xml:space="preserve">a checklist of questions to </w:t>
                            </w:r>
                            <w:r w:rsidRPr="00DB5070">
                              <w:rPr>
                                <w:rFonts w:ascii="Garamond" w:hAnsi="Garamond" w:cs="Times New Roman"/>
                                <w:lang w:val="en-GB"/>
                              </w:rPr>
                              <w:t>extrac</w:t>
                            </w:r>
                            <w:r w:rsidR="00BE7911" w:rsidRPr="00DB5070">
                              <w:rPr>
                                <w:rFonts w:ascii="Garamond" w:hAnsi="Garamond" w:cs="Times New Roman"/>
                                <w:lang w:val="en-GB"/>
                              </w:rPr>
                              <w:t>t</w:t>
                            </w:r>
                            <w:r w:rsidRPr="00DB5070">
                              <w:rPr>
                                <w:rFonts w:ascii="Garamond" w:hAnsi="Garamond" w:cs="Times New Roman"/>
                                <w:lang w:val="en-GB"/>
                              </w:rPr>
                              <w:t xml:space="preserve"> relevant data in a database fil</w:t>
                            </w:r>
                            <w:r w:rsidR="00BE7911" w:rsidRPr="00DB5070">
                              <w:rPr>
                                <w:rFonts w:ascii="Garamond" w:hAnsi="Garamond" w:cs="Times New Roman"/>
                                <w:lang w:val="en-GB"/>
                              </w:rPr>
                              <w:t>e</w:t>
                            </w:r>
                            <w:r w:rsidR="00CA3741">
                              <w:rPr>
                                <w:rFonts w:ascii="Garamond" w:hAnsi="Garamond" w:cs="Times New Roman"/>
                                <w:lang w:val="en-GB"/>
                              </w:rPr>
                              <w:t>.</w:t>
                            </w:r>
                            <w:r w:rsidRPr="00DB5070">
                              <w:rPr>
                                <w:rFonts w:ascii="Garamond" w:hAnsi="Garamond" w:cs="Times New Roman"/>
                                <w:lang w:val="en-GB"/>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EDBD5E" id="_x0000_s1030" type="#_x0000_t202" style="position:absolute;left:0;text-align:left;margin-left:0;margin-top:318.45pt;width:185.9pt;height:110.6pt;z-index:25166848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">
                <v:textbox style="mso-fit-shape-to-text:t">
                  <w:txbxContent>
                    <w:p w14:paraId="7F696694" w14:textId="7F1FEE1A" w:rsidR="00D559ED" w:rsidRPr="00DB5070" w:rsidRDefault="00D559ED">
                      <w:pPr>
                        <w:rPr>
                          <w:rFonts w:ascii="Garamond" w:hAnsi="Garamond"/>
                          <w:b/>
                          <w:bCs/>
                          <w:lang w:val="en-GB"/>
                        </w:rPr>
                      </w:pPr>
                      <w:r w:rsidRPr="00DB5070">
                        <w:rPr>
                          <w:rFonts w:ascii="Garamond" w:hAnsi="Garamond"/>
                          <w:b/>
                          <w:bCs/>
                          <w:lang w:val="en-GB"/>
                        </w:rPr>
                        <w:t>Full text</w:t>
                      </w:r>
                      <w:r w:rsidR="00BE7911" w:rsidRPr="00DB5070">
                        <w:rPr>
                          <w:rFonts w:ascii="Garamond" w:hAnsi="Garamond"/>
                          <w:b/>
                          <w:bCs/>
                          <w:lang w:val="en-GB"/>
                        </w:rPr>
                        <w:t xml:space="preserve"> </w:t>
                      </w:r>
                      <w:r w:rsidRPr="00DB5070">
                        <w:rPr>
                          <w:rFonts w:ascii="Garamond" w:hAnsi="Garamond"/>
                          <w:b/>
                          <w:bCs/>
                          <w:lang w:val="en-GB"/>
                        </w:rPr>
                        <w:t xml:space="preserve">screening </w:t>
                      </w:r>
                      <w:r w:rsidR="00CF04D1" w:rsidRPr="00DB5070">
                        <w:rPr>
                          <w:rFonts w:ascii="Garamond" w:hAnsi="Garamond"/>
                          <w:b/>
                          <w:bCs/>
                          <w:lang w:val="en-GB"/>
                        </w:rPr>
                        <w:t>(</w:t>
                      </w:r>
                      <w:r w:rsidR="00F25E5E">
                        <w:rPr>
                          <w:rFonts w:ascii="Garamond" w:hAnsi="Garamond"/>
                          <w:b/>
                          <w:bCs/>
                          <w:lang w:val="en-GB"/>
                        </w:rPr>
                        <w:t>n</w:t>
                      </w:r>
                      <w:r w:rsidR="00CF04D1" w:rsidRPr="00DB5070">
                        <w:rPr>
                          <w:rFonts w:ascii="Garamond" w:hAnsi="Garamond"/>
                          <w:b/>
                          <w:bCs/>
                          <w:lang w:val="en-GB"/>
                        </w:rPr>
                        <w:t>=66)</w:t>
                      </w:r>
                    </w:p>
                    <w:p w14:paraId="729F5435" w14:textId="28BA2A4A" w:rsidR="00D559ED" w:rsidRPr="009E26EC" w:rsidRDefault="00CF04D1" w:rsidP="009E26EC">
                      <w:pPr>
                        <w:spacing w:after="0" w:line="276" w:lineRule="auto"/>
                        <w:rPr>
                          <w:rFonts w:ascii="Garamond" w:hAnsi="Garamond" w:cs="Times New Roman"/>
                          <w:lang w:val="en-GB"/>
                        </w:rPr>
                      </w:pPr>
                      <w:r w:rsidRPr="00DB5070">
                        <w:rPr>
                          <w:rFonts w:ascii="Garamond" w:hAnsi="Garamond" w:cs="Times New Roman"/>
                          <w:lang w:val="en-GB"/>
                        </w:rPr>
                        <w:t xml:space="preserve">Full text screened based on the inclusion/exclusion criteria </w:t>
                      </w:r>
                      <w:r w:rsidR="00DB5070" w:rsidRPr="00DB5070">
                        <w:rPr>
                          <w:rFonts w:ascii="Garamond" w:hAnsi="Garamond" w:cs="Times New Roman"/>
                          <w:lang w:val="en-GB"/>
                        </w:rPr>
                        <w:t>using</w:t>
                      </w:r>
                      <w:r w:rsidRPr="00DB5070">
                        <w:rPr>
                          <w:rFonts w:ascii="Garamond" w:hAnsi="Garamond" w:cs="Times New Roman"/>
                          <w:lang w:val="en-GB"/>
                        </w:rPr>
                        <w:t xml:space="preserve"> </w:t>
                      </w:r>
                      <w:r w:rsidR="009A524D">
                        <w:rPr>
                          <w:rFonts w:ascii="Garamond" w:hAnsi="Garamond" w:cs="Times New Roman"/>
                          <w:lang w:val="en-GB"/>
                        </w:rPr>
                        <w:t xml:space="preserve">a checklist of questions to </w:t>
                      </w:r>
                      <w:r w:rsidRPr="00DB5070">
                        <w:rPr>
                          <w:rFonts w:ascii="Garamond" w:hAnsi="Garamond" w:cs="Times New Roman"/>
                          <w:lang w:val="en-GB"/>
                        </w:rPr>
                        <w:t>extrac</w:t>
                      </w:r>
                      <w:r w:rsidR="00BE7911" w:rsidRPr="00DB5070">
                        <w:rPr>
                          <w:rFonts w:ascii="Garamond" w:hAnsi="Garamond" w:cs="Times New Roman"/>
                          <w:lang w:val="en-GB"/>
                        </w:rPr>
                        <w:t>t</w:t>
                      </w:r>
                      <w:r w:rsidRPr="00DB5070">
                        <w:rPr>
                          <w:rFonts w:ascii="Garamond" w:hAnsi="Garamond" w:cs="Times New Roman"/>
                          <w:lang w:val="en-GB"/>
                        </w:rPr>
                        <w:t xml:space="preserve"> relevant data in a database fil</w:t>
                      </w:r>
                      <w:r w:rsidR="00BE7911" w:rsidRPr="00DB5070">
                        <w:rPr>
                          <w:rFonts w:ascii="Garamond" w:hAnsi="Garamond" w:cs="Times New Roman"/>
                          <w:lang w:val="en-GB"/>
                        </w:rPr>
                        <w:t>e</w:t>
                      </w:r>
                      <w:r w:rsidR="00CA3741">
                        <w:rPr>
                          <w:rFonts w:ascii="Garamond" w:hAnsi="Garamond" w:cs="Times New Roman"/>
                          <w:lang w:val="en-GB"/>
                        </w:rPr>
                        <w:t>.</w:t>
                      </w:r>
                      <w:r w:rsidRPr="00DB5070">
                        <w:rPr>
                          <w:rFonts w:ascii="Garamond" w:hAnsi="Garamond" w:cs="Times New Roman"/>
                          <w:lang w:val="en-GB"/>
                        </w:rPr>
                        <w:t xml:space="preserve">  </w:t>
                      </w:r>
                    </w:p>
                  </w:txbxContent>
                </v:textbox>
                <w10:wrap type="square" anchorx="margin"/>
              </v:shape>
            </w:pict>
          </mc:Fallback>
        </mc:AlternateContent>
      </w:r>
      <w:r w:rsidRPr="00DB5070">
        <w:rPr>
          <w:rFonts w:ascii="Garamond" w:hAnsi="Garamond"/>
          <w:noProof/>
          <w:lang w:val="en-GB"/>
        </w:rPr>
        <mc:AlternateContent>
          <mc:Choice Requires="wps">
            <w:drawing>
              <wp:anchor distT="0" distB="0" distL="114300" distR="114300" simplePos="0" relativeHeight="251681792" behindDoc="0" locked="0" layoutInCell="1" allowOverlap="1" wp14:anchorId="5F73B498" wp14:editId="2303B8FE">
                <wp:simplePos x="0" y="0"/>
                <wp:positionH relativeFrom="column">
                  <wp:posOffset>675003</wp:posOffset>
                </wp:positionH>
                <wp:positionV relativeFrom="paragraph">
                  <wp:posOffset>3094251</wp:posOffset>
                </wp:positionV>
                <wp:extent cx="166304" cy="948870"/>
                <wp:effectExtent l="0" t="19050" r="0" b="60960"/>
                <wp:wrapNone/>
                <wp:docPr id="674171472" name="Straight Arrow Connector 2"/>
                <wp:cNvGraphicFramePr/>
                <a:graphic xmlns:a="http://schemas.openxmlformats.org/drawingml/2006/main">
                  <a:graphicData uri="http://schemas.microsoft.com/office/word/2010/wordprocessingShape">
                    <wps:wsp>
                      <wps:cNvCnPr/>
                      <wps:spPr>
                        <a:xfrm rot="600000">
                          <a:off x="0" y="0"/>
                          <a:ext cx="166304" cy="9488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9BABF" id="Straight Arrow Connector 2" o:spid="_x0000_s1026" type="#_x0000_t32" style="position:absolute;margin-left:53.15pt;margin-top:243.65pt;width:13.1pt;height:74.7pt;rotation:1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" strokecolor="black [3200]" strokeweight=".5pt">
                <v:stroke endarrow="block" joinstyle="miter"/>
              </v:shape>
            </w:pict>
          </mc:Fallback>
        </mc:AlternateContent>
      </w:r>
      <w:r w:rsidR="00DB5070" w:rsidRPr="00DB5070">
        <w:rPr>
          <w:rFonts w:ascii="Garamond" w:hAnsi="Garamond"/>
          <w:noProof/>
          <w:lang w:val="en-GB"/>
        </w:rPr>
        <mc:AlternateContent>
          <mc:Choice Requires="wps">
            <w:drawing>
              <wp:anchor distT="0" distB="0" distL="114300" distR="114300" simplePos="0" relativeHeight="251660288" behindDoc="0" locked="0" layoutInCell="1" allowOverlap="1" wp14:anchorId="21C60F7B" wp14:editId="5BB6343D">
                <wp:simplePos x="0" y="0"/>
                <wp:positionH relativeFrom="column">
                  <wp:posOffset>756654</wp:posOffset>
                </wp:positionH>
                <wp:positionV relativeFrom="paragraph">
                  <wp:posOffset>907077</wp:posOffset>
                </wp:positionV>
                <wp:extent cx="0" cy="666750"/>
                <wp:effectExtent l="76200" t="0" r="95250" b="57150"/>
                <wp:wrapNone/>
                <wp:docPr id="1159341677" name="Straight Arrow Connector 2"/>
                <wp:cNvGraphicFramePr/>
                <a:graphic xmlns:a="http://schemas.openxmlformats.org/drawingml/2006/main">
                  <a:graphicData uri="http://schemas.microsoft.com/office/word/2010/wordprocessingShape">
                    <wps:wsp>
                      <wps:cNvCnPr/>
                      <wps:spPr>
                        <a:xfrm>
                          <a:off x="0" y="0"/>
                          <a:ext cx="0" cy="666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9278EE" id="Straight Arrow Connector 2" o:spid="_x0000_s1026" type="#_x0000_t32" style="position:absolute;margin-left:59.6pt;margin-top:71.4pt;width:0;height:5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" strokecolor="black [3200]" strokeweight=".5pt">
                <v:stroke endarrow="block" joinstyle="miter"/>
              </v:shape>
            </w:pict>
          </mc:Fallback>
        </mc:AlternateContent>
      </w:r>
      <w:r w:rsidR="00CF04D1" w:rsidRPr="00DB5070">
        <w:rPr>
          <w:rFonts w:ascii="Garamond" w:hAnsi="Garamond"/>
          <w:noProof/>
          <w:lang w:val="en-GB"/>
        </w:rPr>
        <mc:AlternateContent>
          <mc:Choice Requires="wps">
            <w:drawing>
              <wp:anchor distT="45720" distB="45720" distL="114300" distR="114300" simplePos="0" relativeHeight="251662336" behindDoc="0" locked="0" layoutInCell="1" allowOverlap="1" wp14:anchorId="541C5651" wp14:editId="0AF6A980">
                <wp:simplePos x="0" y="0"/>
                <wp:positionH relativeFrom="column">
                  <wp:posOffset>13571</wp:posOffset>
                </wp:positionH>
                <wp:positionV relativeFrom="paragraph">
                  <wp:posOffset>1595607</wp:posOffset>
                </wp:positionV>
                <wp:extent cx="1663700" cy="1404620"/>
                <wp:effectExtent l="0" t="0" r="127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404620"/>
                        </a:xfrm>
                        <a:prstGeom prst="rect">
                          <a:avLst/>
                        </a:prstGeom>
                        <a:solidFill>
                          <a:srgbClr val="FFFFFF"/>
                        </a:solidFill>
                        <a:ln w="9525">
                          <a:solidFill>
                            <a:srgbClr val="000000"/>
                          </a:solidFill>
                          <a:miter lim="800000"/>
                          <a:headEnd/>
                          <a:tailEnd/>
                        </a:ln>
                      </wps:spPr>
                      <wps:txbx>
                        <w:txbxContent>
                          <w:p w14:paraId="39754922" w14:textId="1FE38A80" w:rsidR="00D559ED" w:rsidRPr="00DB5070" w:rsidRDefault="009E26EC" w:rsidP="00F25E5E">
                            <w:pPr>
                              <w:rPr>
                                <w:rFonts w:ascii="Garamond" w:hAnsi="Garamond"/>
                                <w:b/>
                                <w:bCs/>
                                <w:lang w:val="en-GB"/>
                              </w:rPr>
                            </w:pPr>
                            <w:r>
                              <w:rPr>
                                <w:rFonts w:ascii="Garamond" w:hAnsi="Garamond"/>
                                <w:b/>
                                <w:bCs/>
                                <w:lang w:val="en-GB"/>
                              </w:rPr>
                              <w:t>T</w:t>
                            </w:r>
                            <w:r w:rsidRPr="009E26EC">
                              <w:rPr>
                                <w:rFonts w:ascii="Garamond" w:hAnsi="Garamond"/>
                                <w:b/>
                                <w:bCs/>
                                <w:lang w:val="en-GB"/>
                              </w:rPr>
                              <w:t xml:space="preserve">itle and abstract </w:t>
                            </w:r>
                            <w:r>
                              <w:rPr>
                                <w:rFonts w:ascii="Garamond" w:hAnsi="Garamond"/>
                                <w:b/>
                                <w:bCs/>
                                <w:lang w:val="en-GB"/>
                              </w:rPr>
                              <w:t>s</w:t>
                            </w:r>
                            <w:r w:rsidR="00D559ED" w:rsidRPr="00DB5070">
                              <w:rPr>
                                <w:rFonts w:ascii="Garamond" w:hAnsi="Garamond"/>
                                <w:b/>
                                <w:bCs/>
                                <w:lang w:val="en-GB"/>
                              </w:rPr>
                              <w:t xml:space="preserve">creening </w:t>
                            </w:r>
                          </w:p>
                          <w:p w14:paraId="287B6967" w14:textId="6CA2D286" w:rsidR="00D559ED" w:rsidRPr="00DB5070" w:rsidRDefault="00D559ED" w:rsidP="00D559ED">
                            <w:pPr>
                              <w:rPr>
                                <w:rFonts w:ascii="Garamond" w:hAnsi="Garamond"/>
                                <w:lang w:val="en-GB"/>
                              </w:rPr>
                            </w:pPr>
                            <w:r w:rsidRPr="00DB5070">
                              <w:rPr>
                                <w:rFonts w:ascii="Garamond" w:hAnsi="Garamond"/>
                                <w:lang w:val="en-GB"/>
                              </w:rPr>
                              <w:t xml:space="preserve">Paper screened through title and abstract </w:t>
                            </w:r>
                            <w:r w:rsidR="009E26EC" w:rsidRPr="00DB5070">
                              <w:rPr>
                                <w:rFonts w:ascii="Garamond" w:hAnsi="Garamond"/>
                                <w:lang w:val="en-GB"/>
                              </w:rPr>
                              <w:t xml:space="preserve">and </w:t>
                            </w:r>
                            <w:r w:rsidR="009E26EC">
                              <w:rPr>
                                <w:rFonts w:ascii="Garamond" w:hAnsi="Garamond"/>
                                <w:lang w:val="en-GB"/>
                              </w:rPr>
                              <w:t>skimmed</w:t>
                            </w:r>
                            <w:r w:rsidR="00CF04D1" w:rsidRPr="00DB5070">
                              <w:rPr>
                                <w:rFonts w:ascii="Garamond" w:hAnsi="Garamond"/>
                                <w:lang w:val="en-GB"/>
                              </w:rPr>
                              <w:t xml:space="preserve"> </w:t>
                            </w:r>
                            <w:r w:rsidR="009E26EC">
                              <w:rPr>
                                <w:rFonts w:ascii="Garamond" w:hAnsi="Garamond"/>
                                <w:lang w:val="en-GB"/>
                              </w:rPr>
                              <w:t xml:space="preserve">fully </w:t>
                            </w:r>
                            <w:r w:rsidR="00CF04D1" w:rsidRPr="00DB5070">
                              <w:rPr>
                                <w:rFonts w:ascii="Garamond" w:hAnsi="Garamond"/>
                                <w:lang w:val="en-GB"/>
                              </w:rPr>
                              <w:t xml:space="preserve">when needed </w:t>
                            </w:r>
                            <w:r w:rsidR="009E26EC" w:rsidRPr="00DB5070">
                              <w:rPr>
                                <w:rFonts w:ascii="Garamond" w:hAnsi="Garamond"/>
                                <w:lang w:val="en-GB"/>
                              </w:rPr>
                              <w:t>in regard to</w:t>
                            </w:r>
                            <w:r w:rsidR="00BE7911" w:rsidRPr="00DB5070">
                              <w:rPr>
                                <w:rFonts w:ascii="Garamond" w:hAnsi="Garamond"/>
                                <w:lang w:val="en-GB"/>
                              </w:rPr>
                              <w:t xml:space="preserve"> inclusion criteria </w:t>
                            </w:r>
                            <w:r w:rsidRPr="00DB5070">
                              <w:rPr>
                                <w:rFonts w:ascii="Garamond" w:hAnsi="Garamond"/>
                                <w:lang w:val="en-GB"/>
                              </w:rPr>
                              <w:t>(n=194)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1C5651" id="_x0000_s1031" type="#_x0000_t202" style="position:absolute;left:0;text-align:left;margin-left:1.05pt;margin-top:125.65pt;width:131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">
                <v:textbox style="mso-fit-shape-to-text:t">
                  <w:txbxContent>
                    <w:p w14:paraId="39754922" w14:textId="1FE38A80" w:rsidR="00D559ED" w:rsidRPr="00DB5070" w:rsidRDefault="009E26EC" w:rsidP="00F25E5E">
                      <w:pPr>
                        <w:rPr>
                          <w:rFonts w:ascii="Garamond" w:hAnsi="Garamond"/>
                          <w:b/>
                          <w:bCs/>
                          <w:lang w:val="en-GB"/>
                        </w:rPr>
                      </w:pPr>
                      <w:r>
                        <w:rPr>
                          <w:rFonts w:ascii="Garamond" w:hAnsi="Garamond"/>
                          <w:b/>
                          <w:bCs/>
                          <w:lang w:val="en-GB"/>
                        </w:rPr>
                        <w:t>T</w:t>
                      </w:r>
                      <w:r w:rsidRPr="009E26EC">
                        <w:rPr>
                          <w:rFonts w:ascii="Garamond" w:hAnsi="Garamond"/>
                          <w:b/>
                          <w:bCs/>
                          <w:lang w:val="en-GB"/>
                        </w:rPr>
                        <w:t xml:space="preserve">itle and abstract </w:t>
                      </w:r>
                      <w:r>
                        <w:rPr>
                          <w:rFonts w:ascii="Garamond" w:hAnsi="Garamond"/>
                          <w:b/>
                          <w:bCs/>
                          <w:lang w:val="en-GB"/>
                        </w:rPr>
                        <w:t>s</w:t>
                      </w:r>
                      <w:r w:rsidR="00D559ED" w:rsidRPr="00DB5070">
                        <w:rPr>
                          <w:rFonts w:ascii="Garamond" w:hAnsi="Garamond"/>
                          <w:b/>
                          <w:bCs/>
                          <w:lang w:val="en-GB"/>
                        </w:rPr>
                        <w:t xml:space="preserve">creening </w:t>
                      </w:r>
                    </w:p>
                    <w:p w14:paraId="287B6967" w14:textId="6CA2D286" w:rsidR="00D559ED" w:rsidRPr="00DB5070" w:rsidRDefault="00D559ED" w:rsidP="00D559ED">
                      <w:pPr>
                        <w:rPr>
                          <w:rFonts w:ascii="Garamond" w:hAnsi="Garamond"/>
                          <w:lang w:val="en-GB"/>
                        </w:rPr>
                      </w:pPr>
                      <w:r w:rsidRPr="00DB5070">
                        <w:rPr>
                          <w:rFonts w:ascii="Garamond" w:hAnsi="Garamond"/>
                          <w:lang w:val="en-GB"/>
                        </w:rPr>
                        <w:t xml:space="preserve">Paper screened through title and abstract </w:t>
                      </w:r>
                      <w:r w:rsidR="009E26EC" w:rsidRPr="00DB5070">
                        <w:rPr>
                          <w:rFonts w:ascii="Garamond" w:hAnsi="Garamond"/>
                          <w:lang w:val="en-GB"/>
                        </w:rPr>
                        <w:t xml:space="preserve">and </w:t>
                      </w:r>
                      <w:r w:rsidR="009E26EC">
                        <w:rPr>
                          <w:rFonts w:ascii="Garamond" w:hAnsi="Garamond"/>
                          <w:lang w:val="en-GB"/>
                        </w:rPr>
                        <w:t>skimmed</w:t>
                      </w:r>
                      <w:r w:rsidR="00CF04D1" w:rsidRPr="00DB5070">
                        <w:rPr>
                          <w:rFonts w:ascii="Garamond" w:hAnsi="Garamond"/>
                          <w:lang w:val="en-GB"/>
                        </w:rPr>
                        <w:t xml:space="preserve"> </w:t>
                      </w:r>
                      <w:r w:rsidR="009E26EC">
                        <w:rPr>
                          <w:rFonts w:ascii="Garamond" w:hAnsi="Garamond"/>
                          <w:lang w:val="en-GB"/>
                        </w:rPr>
                        <w:t xml:space="preserve">fully </w:t>
                      </w:r>
                      <w:r w:rsidR="00CF04D1" w:rsidRPr="00DB5070">
                        <w:rPr>
                          <w:rFonts w:ascii="Garamond" w:hAnsi="Garamond"/>
                          <w:lang w:val="en-GB"/>
                        </w:rPr>
                        <w:t xml:space="preserve">when needed </w:t>
                      </w:r>
                      <w:proofErr w:type="gramStart"/>
                      <w:r w:rsidR="009E26EC" w:rsidRPr="00DB5070">
                        <w:rPr>
                          <w:rFonts w:ascii="Garamond" w:hAnsi="Garamond"/>
                          <w:lang w:val="en-GB"/>
                        </w:rPr>
                        <w:t>in regard to</w:t>
                      </w:r>
                      <w:proofErr w:type="gramEnd"/>
                      <w:r w:rsidR="00BE7911" w:rsidRPr="00DB5070">
                        <w:rPr>
                          <w:rFonts w:ascii="Garamond" w:hAnsi="Garamond"/>
                          <w:lang w:val="en-GB"/>
                        </w:rPr>
                        <w:t xml:space="preserve"> inclusion criteria </w:t>
                      </w:r>
                      <w:r w:rsidRPr="00DB5070">
                        <w:rPr>
                          <w:rFonts w:ascii="Garamond" w:hAnsi="Garamond"/>
                          <w:lang w:val="en-GB"/>
                        </w:rPr>
                        <w:t>(n=194)</w:t>
                      </w:r>
                    </w:p>
                  </w:txbxContent>
                </v:textbox>
                <w10:wrap type="square"/>
              </v:shape>
            </w:pict>
          </mc:Fallback>
        </mc:AlternateContent>
      </w:r>
    </w:p>
    <w:p w14:paraId="1A93157E" w14:textId="77777777" w:rsidR="004726B4" w:rsidRPr="004726B4" w:rsidRDefault="004726B4" w:rsidP="004726B4">
      <w:pPr>
        <w:rPr>
          <w:rFonts w:ascii="Garamond" w:hAnsi="Garamond"/>
          <w:lang w:val="en-GB"/>
        </w:rPr>
      </w:pPr>
    </w:p>
    <w:p w14:paraId="44E0A477" w14:textId="77777777" w:rsidR="004726B4" w:rsidRPr="004726B4" w:rsidRDefault="004726B4" w:rsidP="004726B4">
      <w:pPr>
        <w:rPr>
          <w:rFonts w:ascii="Garamond" w:hAnsi="Garamond"/>
          <w:lang w:val="en-GB"/>
        </w:rPr>
      </w:pPr>
    </w:p>
    <w:p w14:paraId="4C563EB4" w14:textId="77777777" w:rsidR="004726B4" w:rsidRPr="004726B4" w:rsidRDefault="004726B4" w:rsidP="004726B4">
      <w:pPr>
        <w:rPr>
          <w:rFonts w:ascii="Garamond" w:hAnsi="Garamond"/>
          <w:lang w:val="en-GB"/>
        </w:rPr>
      </w:pPr>
    </w:p>
    <w:p w14:paraId="3EBB0559" w14:textId="77777777" w:rsidR="004726B4" w:rsidRPr="004726B4" w:rsidRDefault="004726B4" w:rsidP="004726B4">
      <w:pPr>
        <w:rPr>
          <w:rFonts w:ascii="Garamond" w:hAnsi="Garamond"/>
          <w:lang w:val="en-GB"/>
        </w:rPr>
      </w:pPr>
    </w:p>
    <w:p w14:paraId="65448665" w14:textId="77777777" w:rsidR="004726B4" w:rsidRPr="004726B4" w:rsidRDefault="004726B4" w:rsidP="004726B4">
      <w:pPr>
        <w:rPr>
          <w:rFonts w:ascii="Garamond" w:hAnsi="Garamond"/>
          <w:lang w:val="en-GB"/>
        </w:rPr>
      </w:pPr>
    </w:p>
    <w:p w14:paraId="33E141DE" w14:textId="77777777" w:rsidR="004726B4" w:rsidRPr="004726B4" w:rsidRDefault="004726B4" w:rsidP="004726B4">
      <w:pPr>
        <w:rPr>
          <w:rFonts w:ascii="Garamond" w:hAnsi="Garamond"/>
          <w:lang w:val="en-GB"/>
        </w:rPr>
      </w:pPr>
    </w:p>
    <w:p w14:paraId="5802E08D" w14:textId="77777777" w:rsidR="004726B4" w:rsidRPr="004726B4" w:rsidRDefault="004726B4" w:rsidP="004726B4">
      <w:pPr>
        <w:rPr>
          <w:rFonts w:ascii="Garamond" w:hAnsi="Garamond"/>
          <w:lang w:val="en-GB"/>
        </w:rPr>
      </w:pPr>
    </w:p>
    <w:p w14:paraId="5CE933DC" w14:textId="77777777" w:rsidR="004726B4" w:rsidRPr="004726B4" w:rsidRDefault="004726B4" w:rsidP="004726B4">
      <w:pPr>
        <w:rPr>
          <w:rFonts w:ascii="Garamond" w:hAnsi="Garamond"/>
          <w:lang w:val="en-GB"/>
        </w:rPr>
      </w:pPr>
    </w:p>
    <w:p w14:paraId="7591AB92" w14:textId="77777777" w:rsidR="004726B4" w:rsidRPr="004726B4" w:rsidRDefault="004726B4" w:rsidP="004726B4">
      <w:pPr>
        <w:rPr>
          <w:rFonts w:ascii="Garamond" w:hAnsi="Garamond"/>
          <w:lang w:val="en-GB"/>
        </w:rPr>
      </w:pPr>
    </w:p>
    <w:p w14:paraId="14F6CE91" w14:textId="77777777" w:rsidR="004726B4" w:rsidRPr="004726B4" w:rsidRDefault="004726B4" w:rsidP="004726B4">
      <w:pPr>
        <w:rPr>
          <w:rFonts w:ascii="Garamond" w:hAnsi="Garamond"/>
          <w:lang w:val="en-GB"/>
        </w:rPr>
      </w:pPr>
    </w:p>
    <w:p w14:paraId="6F8A2C10" w14:textId="77777777" w:rsidR="004726B4" w:rsidRPr="004726B4" w:rsidRDefault="004726B4" w:rsidP="004726B4">
      <w:pPr>
        <w:rPr>
          <w:rFonts w:ascii="Garamond" w:hAnsi="Garamond"/>
          <w:lang w:val="en-GB"/>
        </w:rPr>
      </w:pPr>
    </w:p>
    <w:p w14:paraId="21A29222" w14:textId="77777777" w:rsidR="004726B4" w:rsidRPr="004726B4" w:rsidRDefault="004726B4" w:rsidP="004726B4">
      <w:pPr>
        <w:rPr>
          <w:rFonts w:ascii="Garamond" w:hAnsi="Garamond"/>
          <w:lang w:val="en-GB"/>
        </w:rPr>
      </w:pPr>
    </w:p>
    <w:p w14:paraId="76725B4A" w14:textId="77777777" w:rsidR="004726B4" w:rsidRPr="004726B4" w:rsidRDefault="004726B4" w:rsidP="004726B4">
      <w:pPr>
        <w:rPr>
          <w:rFonts w:ascii="Garamond" w:hAnsi="Garamond"/>
          <w:lang w:val="en-GB"/>
        </w:rPr>
      </w:pPr>
    </w:p>
    <w:p w14:paraId="57303761" w14:textId="77777777" w:rsidR="004726B4" w:rsidRPr="004726B4" w:rsidRDefault="004726B4" w:rsidP="004726B4">
      <w:pPr>
        <w:rPr>
          <w:rFonts w:ascii="Garamond" w:hAnsi="Garamond"/>
          <w:lang w:val="en-GB"/>
        </w:rPr>
      </w:pPr>
    </w:p>
    <w:p w14:paraId="1A3C61AD" w14:textId="77777777" w:rsidR="004726B4" w:rsidRPr="004726B4" w:rsidRDefault="004726B4" w:rsidP="004726B4">
      <w:pPr>
        <w:rPr>
          <w:rFonts w:ascii="Garamond" w:hAnsi="Garamond"/>
          <w:lang w:val="en-GB"/>
        </w:rPr>
      </w:pPr>
    </w:p>
    <w:p w14:paraId="3F5C9108" w14:textId="77777777" w:rsidR="004726B4" w:rsidRPr="004726B4" w:rsidRDefault="004726B4" w:rsidP="004726B4">
      <w:pPr>
        <w:rPr>
          <w:rFonts w:ascii="Garamond" w:hAnsi="Garamond"/>
          <w:lang w:val="en-GB"/>
        </w:rPr>
      </w:pPr>
    </w:p>
    <w:p w14:paraId="4B9B5C7D" w14:textId="77777777" w:rsidR="004726B4" w:rsidRPr="004726B4" w:rsidRDefault="004726B4" w:rsidP="004726B4">
      <w:pPr>
        <w:rPr>
          <w:rFonts w:ascii="Garamond" w:hAnsi="Garamond"/>
          <w:lang w:val="en-GB"/>
        </w:rPr>
      </w:pPr>
    </w:p>
    <w:p w14:paraId="59CE4356" w14:textId="77777777" w:rsidR="004726B4" w:rsidRPr="004726B4" w:rsidRDefault="004726B4" w:rsidP="004726B4">
      <w:pPr>
        <w:rPr>
          <w:rFonts w:ascii="Garamond" w:hAnsi="Garamond"/>
          <w:lang w:val="en-GB"/>
        </w:rPr>
      </w:pPr>
    </w:p>
    <w:p w14:paraId="0BF585E9" w14:textId="77777777" w:rsidR="004726B4" w:rsidRPr="004726B4" w:rsidRDefault="004726B4" w:rsidP="004726B4">
      <w:pPr>
        <w:rPr>
          <w:rFonts w:ascii="Garamond" w:hAnsi="Garamond"/>
          <w:lang w:val="en-GB"/>
        </w:rPr>
      </w:pPr>
    </w:p>
    <w:p w14:paraId="6D9D5762" w14:textId="77777777" w:rsidR="004726B4" w:rsidRPr="004726B4" w:rsidRDefault="004726B4" w:rsidP="004726B4">
      <w:pPr>
        <w:rPr>
          <w:rFonts w:ascii="Garamond" w:hAnsi="Garamond"/>
          <w:lang w:val="en-GB"/>
        </w:rPr>
      </w:pPr>
    </w:p>
    <w:p w14:paraId="2E248A32" w14:textId="77777777" w:rsidR="004726B4" w:rsidRPr="004726B4" w:rsidRDefault="004726B4" w:rsidP="004726B4">
      <w:pPr>
        <w:rPr>
          <w:rFonts w:ascii="Garamond" w:hAnsi="Garamond"/>
          <w:lang w:val="en-GB"/>
        </w:rPr>
      </w:pPr>
    </w:p>
    <w:p w14:paraId="1D675454" w14:textId="77777777" w:rsidR="004726B4" w:rsidRPr="004726B4" w:rsidRDefault="004726B4" w:rsidP="004726B4">
      <w:pPr>
        <w:rPr>
          <w:rFonts w:ascii="Garamond" w:hAnsi="Garamond"/>
          <w:lang w:val="en-GB"/>
        </w:rPr>
      </w:pPr>
    </w:p>
    <w:p w14:paraId="4006F351" w14:textId="77777777" w:rsidR="004726B4" w:rsidRPr="004726B4" w:rsidRDefault="004726B4" w:rsidP="004726B4">
      <w:pPr>
        <w:rPr>
          <w:rFonts w:ascii="Garamond" w:hAnsi="Garamond"/>
          <w:lang w:val="en-GB"/>
        </w:rPr>
      </w:pPr>
    </w:p>
    <w:p w14:paraId="5A922D86" w14:textId="77777777" w:rsidR="004726B4" w:rsidRPr="004726B4" w:rsidRDefault="004726B4" w:rsidP="004726B4">
      <w:pPr>
        <w:rPr>
          <w:rFonts w:ascii="Garamond" w:hAnsi="Garamond"/>
          <w:lang w:val="en-GB"/>
        </w:rPr>
      </w:pPr>
    </w:p>
    <w:p w14:paraId="75A89CA1" w14:textId="77777777" w:rsidR="004726B4" w:rsidRPr="004726B4" w:rsidRDefault="004726B4" w:rsidP="004726B4">
      <w:pPr>
        <w:rPr>
          <w:rFonts w:ascii="Garamond" w:hAnsi="Garamond"/>
          <w:lang w:val="en-GB"/>
        </w:rPr>
      </w:pPr>
    </w:p>
    <w:p w14:paraId="3B514FB5" w14:textId="77777777" w:rsidR="004726B4" w:rsidRPr="004726B4" w:rsidRDefault="004726B4" w:rsidP="004726B4">
      <w:pPr>
        <w:rPr>
          <w:rFonts w:ascii="Garamond" w:hAnsi="Garamond"/>
          <w:lang w:val="en-GB"/>
        </w:rPr>
      </w:pPr>
    </w:p>
    <w:p w14:paraId="6F95D9BF" w14:textId="77777777" w:rsidR="004726B4" w:rsidRDefault="004726B4" w:rsidP="004726B4">
      <w:pPr>
        <w:rPr>
          <w:rFonts w:ascii="Garamond" w:hAnsi="Garamond"/>
          <w:lang w:val="en-GB"/>
        </w:rPr>
      </w:pPr>
    </w:p>
    <w:p w14:paraId="497110C8" w14:textId="119D9AA2" w:rsidR="004726B4" w:rsidRDefault="004726B4" w:rsidP="004726B4">
      <w:pPr>
        <w:tabs>
          <w:tab w:val="left" w:pos="3710"/>
        </w:tabs>
        <w:rPr>
          <w:rFonts w:ascii="Garamond" w:hAnsi="Garamond"/>
          <w:lang w:val="en-GB"/>
        </w:rPr>
      </w:pPr>
      <w:r>
        <w:rPr>
          <w:rFonts w:ascii="Garamond" w:hAnsi="Garamond"/>
          <w:lang w:val="en-GB"/>
        </w:rPr>
        <w:tab/>
      </w:r>
    </w:p>
    <w:p w14:paraId="0B250517" w14:textId="77777777" w:rsidR="007D2C9A" w:rsidRDefault="007D2C9A" w:rsidP="00E91AEB">
      <w:pPr>
        <w:tabs>
          <w:tab w:val="left" w:pos="3710"/>
        </w:tabs>
        <w:rPr>
          <w:rFonts w:ascii="Garamond" w:hAnsi="Garamond"/>
          <w:lang w:val="en-GB"/>
        </w:rPr>
      </w:pPr>
    </w:p>
    <w:p w14:paraId="466A99B5" w14:textId="73331E79" w:rsidR="005433CE" w:rsidRPr="00E91AEB" w:rsidRDefault="005433CE" w:rsidP="00E91AEB">
      <w:pPr>
        <w:tabs>
          <w:tab w:val="left" w:pos="3710"/>
        </w:tabs>
        <w:rPr>
          <w:rFonts w:ascii="Garamond" w:hAnsi="Garamond"/>
          <w:b/>
          <w:bCs/>
          <w:sz w:val="24"/>
          <w:szCs w:val="24"/>
          <w:lang w:val="en-GB"/>
        </w:rPr>
      </w:pPr>
      <w:r w:rsidRPr="00E91AEB">
        <w:rPr>
          <w:rFonts w:ascii="Garamond" w:hAnsi="Garamond"/>
          <w:b/>
          <w:bCs/>
          <w:sz w:val="24"/>
          <w:szCs w:val="24"/>
          <w:lang w:val="en-GB"/>
        </w:rPr>
        <w:lastRenderedPageBreak/>
        <w:t xml:space="preserve">Reference for the systematic literature review </w:t>
      </w:r>
    </w:p>
    <w:p w14:paraId="304001E2" w14:textId="63B37E95" w:rsidR="00E91AEB"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Aswani S, Vaccaro I, Abernethy K, Albert S, &amp; de Pablo JF (2015) Can Perceptions of Environmental and Climate Change in Island Communities Assist in Adaptation Planning Locally? Environ Manage, 56(6), 1487-1501.</w:t>
      </w:r>
      <w:hyperlink r:id="rId6">
        <w:r w:rsidRPr="00E91AEB">
          <w:rPr>
            <w:rFonts w:ascii="Garamond" w:eastAsia="Roboto" w:hAnsi="Garamond" w:cs="Roboto"/>
            <w:sz w:val="24"/>
            <w:szCs w:val="24"/>
            <w:highlight w:val="white"/>
            <w:lang w:val="en-GB"/>
          </w:rPr>
          <w:t xml:space="preserve"> </w:t>
        </w:r>
      </w:hyperlink>
      <w:hyperlink r:id="rId7">
        <w:r w:rsidRPr="00E91AEB">
          <w:rPr>
            <w:rFonts w:ascii="Garamond" w:eastAsia="Roboto" w:hAnsi="Garamond" w:cs="Roboto"/>
            <w:sz w:val="24"/>
            <w:szCs w:val="24"/>
            <w:highlight w:val="white"/>
            <w:lang w:val="en-GB"/>
          </w:rPr>
          <w:t>https://doi.org/10.1007/s00267-015-0572-3</w:t>
        </w:r>
      </w:hyperlink>
    </w:p>
    <w:p w14:paraId="4ADDDF07" w14:textId="780C00ED" w:rsidR="0068133A"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 xml:space="preserve">Aswani S, van Putten I, Miñarro S (2017) Environmental and social recovery asymmetries to large-scale disturbances in small island communities. Natural Hazards, 86, 241-262. </w:t>
      </w:r>
      <w:hyperlink r:id="rId8" w:history="1">
        <w:r w:rsidRPr="00E91AEB">
          <w:rPr>
            <w:rFonts w:ascii="Garamond" w:eastAsia="Roboto" w:hAnsi="Garamond" w:cs="Roboto"/>
            <w:sz w:val="24"/>
            <w:szCs w:val="24"/>
            <w:highlight w:val="white"/>
            <w:lang w:val="en-GB"/>
          </w:rPr>
          <w:t>https://doi.org/10.1007/s11069-016-2685-2</w:t>
        </w:r>
      </w:hyperlink>
      <w:r w:rsidRPr="00E91AEB">
        <w:rPr>
          <w:rFonts w:ascii="Garamond" w:eastAsia="Roboto" w:hAnsi="Garamond" w:cs="Roboto"/>
          <w:sz w:val="24"/>
          <w:szCs w:val="24"/>
          <w:highlight w:val="white"/>
          <w:lang w:val="en-GB"/>
        </w:rPr>
        <w:t xml:space="preserve"> </w:t>
      </w:r>
    </w:p>
    <w:p w14:paraId="7587ED41" w14:textId="7F8C8C63" w:rsidR="0068133A"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 xml:space="preserve">Cinner JE, McClanahan TR, Graham NAJ, Daw TM, Maina J, et al. (2012) Vulnerability of coastal communities to key impacts of climate change on coral reef fisheries." Global Environmental Change 22(1): 12-20. </w:t>
      </w:r>
      <w:hyperlink r:id="rId9" w:tgtFrame="_blank" w:tooltip="Persistent link using digital object identifier" w:history="1">
        <w:r w:rsidRPr="00E91AEB">
          <w:rPr>
            <w:rFonts w:ascii="Garamond" w:eastAsia="Roboto" w:hAnsi="Garamond" w:cs="Roboto"/>
            <w:sz w:val="24"/>
            <w:szCs w:val="24"/>
            <w:highlight w:val="white"/>
            <w:lang w:val="en-GB"/>
          </w:rPr>
          <w:t>https://doi.org/10.1016/j.gloenvcha.2011.09.018</w:t>
        </w:r>
      </w:hyperlink>
      <w:r w:rsidRPr="00E91AEB">
        <w:rPr>
          <w:rFonts w:ascii="Garamond" w:eastAsia="Roboto" w:hAnsi="Garamond" w:cs="Roboto"/>
          <w:sz w:val="24"/>
          <w:szCs w:val="24"/>
          <w:highlight w:val="white"/>
          <w:lang w:val="en-GB"/>
        </w:rPr>
        <w:t xml:space="preserve">    </w:t>
      </w:r>
    </w:p>
    <w:p w14:paraId="78EF1213" w14:textId="4DF2C1C0" w:rsidR="00240D44" w:rsidRPr="00E91AEB" w:rsidRDefault="00240D44"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 xml:space="preserve">Drury O’Neill E, Crona B, Ferrer AJG, Pomeroy R (2019) From typhoons to traders: the role of patron-client relations in mediating fishery responses to natural disasters. Environmental Research Letters, 14(4), 045015. </w:t>
      </w:r>
      <w:hyperlink r:id="rId10" w:history="1">
        <w:r w:rsidRPr="00E91AEB">
          <w:rPr>
            <w:rFonts w:ascii="Garamond" w:eastAsia="Roboto" w:hAnsi="Garamond" w:cs="Roboto"/>
            <w:sz w:val="24"/>
            <w:szCs w:val="24"/>
            <w:highlight w:val="white"/>
            <w:lang w:val="en-GB"/>
          </w:rPr>
          <w:t>https://doi.org/10.1088/1748-9326/ab0b57</w:t>
        </w:r>
      </w:hyperlink>
      <w:r w:rsidRPr="00E91AEB">
        <w:rPr>
          <w:rFonts w:ascii="Garamond" w:eastAsia="Roboto" w:hAnsi="Garamond" w:cs="Roboto"/>
          <w:sz w:val="24"/>
          <w:szCs w:val="24"/>
          <w:highlight w:val="white"/>
          <w:lang w:val="en-GB"/>
        </w:rPr>
        <w:t xml:space="preserve"> </w:t>
      </w:r>
    </w:p>
    <w:p w14:paraId="415A0D3C" w14:textId="74FFD277" w:rsidR="00240D44"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Islam MM, Islam N, Habib A, Mozumder MMH (2020) Climate Change Impacts on a Tropical Fishery Ecosystem: Implications and Societal Responses. Sustainability, 12(19), 7970.</w:t>
      </w:r>
      <w:hyperlink r:id="rId11">
        <w:r w:rsidRPr="00E91AEB">
          <w:rPr>
            <w:rFonts w:ascii="Garamond" w:eastAsia="Roboto" w:hAnsi="Garamond" w:cs="Roboto"/>
            <w:sz w:val="24"/>
            <w:szCs w:val="24"/>
            <w:highlight w:val="white"/>
            <w:lang w:val="en-GB"/>
          </w:rPr>
          <w:t xml:space="preserve"> </w:t>
        </w:r>
      </w:hyperlink>
      <w:hyperlink r:id="rId12">
        <w:r w:rsidRPr="00E91AEB">
          <w:rPr>
            <w:rFonts w:ascii="Garamond" w:eastAsia="Roboto" w:hAnsi="Garamond" w:cs="Roboto"/>
            <w:sz w:val="24"/>
            <w:szCs w:val="24"/>
            <w:highlight w:val="white"/>
            <w:lang w:val="en-GB"/>
          </w:rPr>
          <w:t>https://www.mdpi.com/2071-1050/12/19/7970</w:t>
        </w:r>
      </w:hyperlink>
    </w:p>
    <w:p w14:paraId="728657DE" w14:textId="153A18C4" w:rsidR="00240D44" w:rsidRPr="00E91AEB" w:rsidRDefault="00240D44"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Islam  MM, Sallu S, Hubacek K</w:t>
      </w:r>
      <w:r w:rsidR="00E91AEB" w:rsidRPr="00E91AEB">
        <w:rPr>
          <w:rFonts w:ascii="Garamond" w:eastAsia="Roboto" w:hAnsi="Garamond" w:cs="Roboto"/>
          <w:sz w:val="24"/>
          <w:szCs w:val="24"/>
          <w:highlight w:val="white"/>
          <w:lang w:val="en-GB"/>
        </w:rPr>
        <w:t xml:space="preserve">,  </w:t>
      </w:r>
      <w:hyperlink r:id="rId13" w:anchor="auth-Jouni-Paavola-Aff1" w:history="1">
        <w:r w:rsidR="00E91AEB" w:rsidRPr="00E91AEB">
          <w:rPr>
            <w:rFonts w:ascii="Garamond" w:eastAsia="Roboto" w:hAnsi="Garamond" w:cs="Roboto"/>
            <w:sz w:val="24"/>
            <w:szCs w:val="24"/>
            <w:highlight w:val="white"/>
            <w:lang w:val="en-GB"/>
          </w:rPr>
          <w:t>Paavola</w:t>
        </w:r>
      </w:hyperlink>
      <w:r w:rsidR="00E91AEB" w:rsidRPr="00E91AEB">
        <w:rPr>
          <w:rFonts w:ascii="Garamond" w:eastAsia="Roboto" w:hAnsi="Garamond" w:cs="Roboto"/>
          <w:sz w:val="24"/>
          <w:szCs w:val="24"/>
          <w:highlight w:val="white"/>
          <w:lang w:val="en-GB"/>
        </w:rPr>
        <w:t xml:space="preserve"> Jouni (2014) </w:t>
      </w:r>
      <w:r w:rsidRPr="00E91AEB">
        <w:rPr>
          <w:rFonts w:ascii="Garamond" w:eastAsia="Roboto" w:hAnsi="Garamond" w:cs="Roboto"/>
          <w:sz w:val="24"/>
          <w:szCs w:val="24"/>
          <w:highlight w:val="white"/>
          <w:lang w:val="en-GB"/>
        </w:rPr>
        <w:t>Vulnerability of fishery-based livelihoods to the impacts of climate variability and change: insights from coastal Bangladesh. Reg Environ Change 14, 281–294. https://doi.org/10.1007/s10113-013-0487-6</w:t>
      </w:r>
    </w:p>
    <w:p w14:paraId="51F19FF6" w14:textId="77777777" w:rsidR="005433CE"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 xml:space="preserve">Mwaipopo R, Mahongo SB (2020) Adaptive capacity of small pelagic fishing communities in coastal Tanga (Tanzania) to changes in climate-related phenomena. Western Indian Ocean Journal of Marine Science (1/2020), 127-144. </w:t>
      </w:r>
      <w:hyperlink r:id="rId14" w:history="1">
        <w:r w:rsidRPr="00E91AEB">
          <w:rPr>
            <w:rFonts w:ascii="Garamond" w:eastAsia="Roboto" w:hAnsi="Garamond" w:cs="Roboto"/>
            <w:sz w:val="24"/>
            <w:szCs w:val="24"/>
            <w:highlight w:val="white"/>
            <w:lang w:val="en-GB"/>
          </w:rPr>
          <w:t>https://doi.org/10.4314/wiojms.si2020.1.11</w:t>
        </w:r>
      </w:hyperlink>
    </w:p>
    <w:p w14:paraId="5520F587" w14:textId="70D4E2A7" w:rsidR="0068133A"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Ramenzoni VC, Borroto Escuela D, Rangel Rivero A, González-Díaz P, Vázquez Sánchez V (2020) Vulnerability of Fishery-Based Livelihoods to Extreme Events: Local Perceptions of Damages from Hurricane Irma and Tropical Storm Alberto in Yaguajay, Central Cuba. Coastal Management, 48(5), 354-377.</w:t>
      </w:r>
      <w:hyperlink r:id="rId15">
        <w:r w:rsidRPr="00E91AEB">
          <w:rPr>
            <w:rFonts w:ascii="Garamond" w:eastAsia="Roboto" w:hAnsi="Garamond" w:cs="Roboto"/>
            <w:sz w:val="24"/>
            <w:szCs w:val="24"/>
            <w:highlight w:val="white"/>
            <w:lang w:val="en-GB"/>
          </w:rPr>
          <w:t xml:space="preserve"> </w:t>
        </w:r>
      </w:hyperlink>
      <w:hyperlink r:id="rId16">
        <w:r w:rsidRPr="00E91AEB">
          <w:rPr>
            <w:rFonts w:ascii="Garamond" w:eastAsia="Roboto" w:hAnsi="Garamond" w:cs="Roboto"/>
            <w:sz w:val="24"/>
            <w:szCs w:val="24"/>
            <w:highlight w:val="white"/>
            <w:lang w:val="en-GB"/>
          </w:rPr>
          <w:t>https://doi.org/10.1080/08920753.2020.1802198</w:t>
        </w:r>
      </w:hyperlink>
    </w:p>
    <w:p w14:paraId="17C4C31A" w14:textId="119EF43C" w:rsidR="0068133A"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Rassweiler A, Lauer M, Lester SE, Holbrook SJ, Schmitt RJ et al. (2020) Perceptions and responses of Pacific Island fishers to changing coral reefs. Ambio, 49(1), 130-143.</w:t>
      </w:r>
      <w:hyperlink r:id="rId17">
        <w:r w:rsidRPr="00E91AEB">
          <w:rPr>
            <w:rFonts w:ascii="Garamond" w:eastAsia="Roboto" w:hAnsi="Garamond" w:cs="Roboto"/>
            <w:sz w:val="24"/>
            <w:szCs w:val="24"/>
            <w:highlight w:val="white"/>
            <w:lang w:val="en-GB"/>
          </w:rPr>
          <w:t xml:space="preserve"> </w:t>
        </w:r>
      </w:hyperlink>
      <w:hyperlink r:id="rId18">
        <w:r w:rsidRPr="00E91AEB">
          <w:rPr>
            <w:rFonts w:ascii="Garamond" w:eastAsia="Roboto" w:hAnsi="Garamond" w:cs="Roboto"/>
            <w:sz w:val="24"/>
            <w:szCs w:val="24"/>
            <w:highlight w:val="white"/>
            <w:lang w:val="en-GB"/>
          </w:rPr>
          <w:t>https://doi.org/10.1007/s13280-019-01154-5</w:t>
        </w:r>
      </w:hyperlink>
    </w:p>
    <w:p w14:paraId="2BA8F8E6" w14:textId="1A0C4ADC" w:rsidR="00240D44"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Silas MO, Mgeleka SS, Polte P, Sköld M, Lindborg R (2020) Adaptive capacity and coping strategies of small-scale coastal fisheries to declining fish catches: Insights from Tanzanian communities. Environmental Science &amp; Policy, 108, 67-76.</w:t>
      </w:r>
      <w:hyperlink r:id="rId19">
        <w:r w:rsidRPr="00E91AEB">
          <w:rPr>
            <w:rFonts w:ascii="Garamond" w:eastAsia="Roboto" w:hAnsi="Garamond" w:cs="Roboto"/>
            <w:sz w:val="24"/>
            <w:szCs w:val="24"/>
            <w:highlight w:val="white"/>
            <w:lang w:val="en-GB"/>
          </w:rPr>
          <w:t xml:space="preserve"> </w:t>
        </w:r>
      </w:hyperlink>
      <w:hyperlink r:id="rId20">
        <w:r w:rsidRPr="00E91AEB">
          <w:rPr>
            <w:rFonts w:ascii="Garamond" w:eastAsia="Roboto" w:hAnsi="Garamond" w:cs="Roboto"/>
            <w:sz w:val="24"/>
            <w:szCs w:val="24"/>
            <w:highlight w:val="white"/>
            <w:lang w:val="en-GB"/>
          </w:rPr>
          <w:t>https://doi.org/https://doi.org/10.1016/j.envsci.2020.03.012</w:t>
        </w:r>
      </w:hyperlink>
    </w:p>
    <w:p w14:paraId="6043B384" w14:textId="77777777" w:rsidR="005433CE" w:rsidRPr="00E91AEB" w:rsidRDefault="005433CE" w:rsidP="00E91AEB">
      <w:pPr>
        <w:ind w:left="1440" w:hanging="720"/>
        <w:jc w:val="both"/>
        <w:rPr>
          <w:rFonts w:ascii="Garamond" w:eastAsia="Roboto" w:hAnsi="Garamond" w:cs="Roboto"/>
          <w:sz w:val="24"/>
          <w:szCs w:val="24"/>
          <w:highlight w:val="white"/>
          <w:lang w:val="en-GB"/>
        </w:rPr>
      </w:pPr>
      <w:r w:rsidRPr="00E91AEB">
        <w:rPr>
          <w:rFonts w:ascii="Garamond" w:eastAsia="Roboto" w:hAnsi="Garamond" w:cs="Roboto"/>
          <w:sz w:val="24"/>
          <w:szCs w:val="24"/>
          <w:highlight w:val="white"/>
          <w:lang w:val="en-GB"/>
        </w:rPr>
        <w:t xml:space="preserve">Woodhead AJ, Graham NAJ, Robinson JPW, Norström AV, Bodin N (2021) Fishers perceptions of ecosystem service change associated with climate-disturbed coral </w:t>
      </w:r>
      <w:r w:rsidRPr="00E91AEB">
        <w:rPr>
          <w:rFonts w:ascii="Garamond" w:eastAsia="Roboto" w:hAnsi="Garamond" w:cs="Roboto"/>
          <w:sz w:val="24"/>
          <w:szCs w:val="24"/>
          <w:highlight w:val="white"/>
          <w:lang w:val="en-GB"/>
        </w:rPr>
        <w:lastRenderedPageBreak/>
        <w:t>reefs. People and Nature, 3(3), 639-657.</w:t>
      </w:r>
      <w:hyperlink r:id="rId21">
        <w:r w:rsidRPr="00E91AEB">
          <w:rPr>
            <w:rFonts w:ascii="Garamond" w:eastAsia="Roboto" w:hAnsi="Garamond" w:cs="Roboto"/>
            <w:sz w:val="24"/>
            <w:szCs w:val="24"/>
            <w:highlight w:val="white"/>
            <w:lang w:val="en-GB"/>
          </w:rPr>
          <w:t xml:space="preserve"> </w:t>
        </w:r>
      </w:hyperlink>
      <w:hyperlink r:id="rId22">
        <w:r w:rsidRPr="00E91AEB">
          <w:rPr>
            <w:rFonts w:ascii="Garamond" w:eastAsia="Roboto" w:hAnsi="Garamond" w:cs="Roboto"/>
            <w:sz w:val="24"/>
            <w:szCs w:val="24"/>
            <w:highlight w:val="white"/>
            <w:lang w:val="en-GB"/>
          </w:rPr>
          <w:t>https://doi.org/https://doi.org/10.1002/pan3.10220</w:t>
        </w:r>
      </w:hyperlink>
    </w:p>
    <w:p w14:paraId="0ACA9475" w14:textId="77777777" w:rsidR="005433CE" w:rsidRPr="00E91AEB" w:rsidRDefault="005433CE" w:rsidP="00E91AEB">
      <w:pPr>
        <w:ind w:left="1440" w:hanging="720"/>
        <w:jc w:val="both"/>
        <w:rPr>
          <w:rFonts w:ascii="Garamond" w:eastAsia="Roboto" w:hAnsi="Garamond" w:cs="Roboto"/>
          <w:sz w:val="24"/>
          <w:szCs w:val="24"/>
          <w:highlight w:val="white"/>
          <w:lang w:val="en-GB"/>
        </w:rPr>
      </w:pPr>
    </w:p>
    <w:sectPr w:rsidR="005433CE" w:rsidRPr="00E91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520"/>
    <w:multiLevelType w:val="hybridMultilevel"/>
    <w:tmpl w:val="AA0AB5DC"/>
    <w:lvl w:ilvl="0" w:tplc="CC70930E">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900352"/>
    <w:multiLevelType w:val="hybridMultilevel"/>
    <w:tmpl w:val="9FC25D92"/>
    <w:lvl w:ilvl="0" w:tplc="041D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9545E6A"/>
    <w:multiLevelType w:val="hybridMultilevel"/>
    <w:tmpl w:val="EEAE336A"/>
    <w:lvl w:ilvl="0" w:tplc="669CFDC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72467"/>
    <w:multiLevelType w:val="hybridMultilevel"/>
    <w:tmpl w:val="CC628702"/>
    <w:lvl w:ilvl="0" w:tplc="4FF283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8E3DAF"/>
    <w:multiLevelType w:val="hybridMultilevel"/>
    <w:tmpl w:val="423C8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107AA0"/>
    <w:multiLevelType w:val="hybridMultilevel"/>
    <w:tmpl w:val="D04A30B4"/>
    <w:lvl w:ilvl="0" w:tplc="0409000F">
      <w:start w:val="1"/>
      <w:numFmt w:val="decimal"/>
      <w:lvlText w:val="%1."/>
      <w:lvlJc w:val="left"/>
      <w:pPr>
        <w:ind w:left="842" w:hanging="360"/>
      </w:pPr>
    </w:lvl>
    <w:lvl w:ilvl="1" w:tplc="04090019">
      <w:start w:val="1"/>
      <w:numFmt w:val="lowerLetter"/>
      <w:lvlText w:val="%2."/>
      <w:lvlJc w:val="left"/>
      <w:pPr>
        <w:ind w:left="1562" w:hanging="360"/>
      </w:pPr>
    </w:lvl>
    <w:lvl w:ilvl="2" w:tplc="0409001B">
      <w:start w:val="1"/>
      <w:numFmt w:val="lowerRoman"/>
      <w:lvlText w:val="%3."/>
      <w:lvlJc w:val="right"/>
      <w:pPr>
        <w:ind w:left="2282" w:hanging="180"/>
      </w:pPr>
    </w:lvl>
    <w:lvl w:ilvl="3" w:tplc="0409000F">
      <w:start w:val="1"/>
      <w:numFmt w:val="decimal"/>
      <w:lvlText w:val="%4."/>
      <w:lvlJc w:val="left"/>
      <w:pPr>
        <w:ind w:left="3002" w:hanging="360"/>
      </w:pPr>
    </w:lvl>
    <w:lvl w:ilvl="4" w:tplc="04090019">
      <w:start w:val="1"/>
      <w:numFmt w:val="lowerLetter"/>
      <w:lvlText w:val="%5."/>
      <w:lvlJc w:val="left"/>
      <w:pPr>
        <w:ind w:left="3722" w:hanging="360"/>
      </w:pPr>
    </w:lvl>
    <w:lvl w:ilvl="5" w:tplc="0409001B">
      <w:start w:val="1"/>
      <w:numFmt w:val="lowerRoman"/>
      <w:lvlText w:val="%6."/>
      <w:lvlJc w:val="right"/>
      <w:pPr>
        <w:ind w:left="4442" w:hanging="180"/>
      </w:pPr>
    </w:lvl>
    <w:lvl w:ilvl="6" w:tplc="0409000F">
      <w:start w:val="1"/>
      <w:numFmt w:val="decimal"/>
      <w:lvlText w:val="%7."/>
      <w:lvlJc w:val="left"/>
      <w:pPr>
        <w:ind w:left="5162" w:hanging="360"/>
      </w:pPr>
    </w:lvl>
    <w:lvl w:ilvl="7" w:tplc="04090019">
      <w:start w:val="1"/>
      <w:numFmt w:val="lowerLetter"/>
      <w:lvlText w:val="%8."/>
      <w:lvlJc w:val="left"/>
      <w:pPr>
        <w:ind w:left="5882" w:hanging="360"/>
      </w:pPr>
    </w:lvl>
    <w:lvl w:ilvl="8" w:tplc="0409001B">
      <w:start w:val="1"/>
      <w:numFmt w:val="lowerRoman"/>
      <w:lvlText w:val="%9."/>
      <w:lvlJc w:val="right"/>
      <w:pPr>
        <w:ind w:left="6602" w:hanging="180"/>
      </w:pPr>
    </w:lvl>
  </w:abstractNum>
  <w:abstractNum w:abstractNumId="6" w15:restartNumberingAfterBreak="0">
    <w:nsid w:val="2DD46A96"/>
    <w:multiLevelType w:val="hybridMultilevel"/>
    <w:tmpl w:val="7960C46E"/>
    <w:lvl w:ilvl="0" w:tplc="DCF430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357F1B"/>
    <w:multiLevelType w:val="hybridMultilevel"/>
    <w:tmpl w:val="097AD7EC"/>
    <w:lvl w:ilvl="0" w:tplc="CC70930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F33DFB"/>
    <w:multiLevelType w:val="hybridMultilevel"/>
    <w:tmpl w:val="61D49AA2"/>
    <w:lvl w:ilvl="0" w:tplc="C016941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72364696">
    <w:abstractNumId w:val="6"/>
  </w:num>
  <w:num w:numId="2" w16cid:durableId="1783450976">
    <w:abstractNumId w:val="3"/>
  </w:num>
  <w:num w:numId="3" w16cid:durableId="94057050">
    <w:abstractNumId w:val="8"/>
  </w:num>
  <w:num w:numId="4" w16cid:durableId="1660187793">
    <w:abstractNumId w:val="4"/>
  </w:num>
  <w:num w:numId="5" w16cid:durableId="1905753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2077043">
    <w:abstractNumId w:val="2"/>
  </w:num>
  <w:num w:numId="7" w16cid:durableId="1285381345">
    <w:abstractNumId w:val="7"/>
  </w:num>
  <w:num w:numId="8" w16cid:durableId="1253396841">
    <w:abstractNumId w:val="0"/>
  </w:num>
  <w:num w:numId="9" w16cid:durableId="382292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ED"/>
    <w:rsid w:val="000038F1"/>
    <w:rsid w:val="0003667A"/>
    <w:rsid w:val="000C02C2"/>
    <w:rsid w:val="00240D44"/>
    <w:rsid w:val="002B2143"/>
    <w:rsid w:val="003825D0"/>
    <w:rsid w:val="003B55D5"/>
    <w:rsid w:val="003F5704"/>
    <w:rsid w:val="004726B4"/>
    <w:rsid w:val="00513253"/>
    <w:rsid w:val="00520E88"/>
    <w:rsid w:val="005433CE"/>
    <w:rsid w:val="005A7707"/>
    <w:rsid w:val="0068133A"/>
    <w:rsid w:val="00686BFF"/>
    <w:rsid w:val="007B497C"/>
    <w:rsid w:val="007D2C9A"/>
    <w:rsid w:val="00805CE6"/>
    <w:rsid w:val="008569CC"/>
    <w:rsid w:val="00861A8B"/>
    <w:rsid w:val="009A524D"/>
    <w:rsid w:val="009E26EC"/>
    <w:rsid w:val="00B50124"/>
    <w:rsid w:val="00BE06CB"/>
    <w:rsid w:val="00BE7911"/>
    <w:rsid w:val="00C34E4E"/>
    <w:rsid w:val="00CA3741"/>
    <w:rsid w:val="00CF04D1"/>
    <w:rsid w:val="00D15026"/>
    <w:rsid w:val="00D559ED"/>
    <w:rsid w:val="00DB42DB"/>
    <w:rsid w:val="00DB5070"/>
    <w:rsid w:val="00E55238"/>
    <w:rsid w:val="00E91AEB"/>
    <w:rsid w:val="00F25E5E"/>
    <w:rsid w:val="00F53B38"/>
    <w:rsid w:val="00F73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6AC4"/>
  <w15:chartTrackingRefBased/>
  <w15:docId w15:val="{69966CCC-DA7B-4F6C-A310-7D2EE3F0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9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59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59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59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59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59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9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9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9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9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59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59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59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59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59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9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9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9ED"/>
    <w:rPr>
      <w:rFonts w:eastAsiaTheme="majorEastAsia" w:cstheme="majorBidi"/>
      <w:color w:val="272727" w:themeColor="text1" w:themeTint="D8"/>
    </w:rPr>
  </w:style>
  <w:style w:type="paragraph" w:styleId="Title">
    <w:name w:val="Title"/>
    <w:basedOn w:val="Normal"/>
    <w:next w:val="Normal"/>
    <w:link w:val="TitleChar"/>
    <w:uiPriority w:val="10"/>
    <w:qFormat/>
    <w:rsid w:val="00D55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9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9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9ED"/>
    <w:pPr>
      <w:spacing w:before="160"/>
      <w:jc w:val="center"/>
    </w:pPr>
    <w:rPr>
      <w:i/>
      <w:iCs/>
      <w:color w:val="404040" w:themeColor="text1" w:themeTint="BF"/>
    </w:rPr>
  </w:style>
  <w:style w:type="character" w:customStyle="1" w:styleId="QuoteChar">
    <w:name w:val="Quote Char"/>
    <w:basedOn w:val="DefaultParagraphFont"/>
    <w:link w:val="Quote"/>
    <w:uiPriority w:val="29"/>
    <w:rsid w:val="00D559ED"/>
    <w:rPr>
      <w:i/>
      <w:iCs/>
      <w:color w:val="404040" w:themeColor="text1" w:themeTint="BF"/>
    </w:rPr>
  </w:style>
  <w:style w:type="paragraph" w:styleId="ListParagraph">
    <w:name w:val="List Paragraph"/>
    <w:basedOn w:val="Normal"/>
    <w:uiPriority w:val="34"/>
    <w:qFormat/>
    <w:rsid w:val="00D559ED"/>
    <w:pPr>
      <w:ind w:left="720"/>
      <w:contextualSpacing/>
    </w:pPr>
  </w:style>
  <w:style w:type="character" w:styleId="IntenseEmphasis">
    <w:name w:val="Intense Emphasis"/>
    <w:basedOn w:val="DefaultParagraphFont"/>
    <w:uiPriority w:val="21"/>
    <w:qFormat/>
    <w:rsid w:val="00D559ED"/>
    <w:rPr>
      <w:i/>
      <w:iCs/>
      <w:color w:val="2F5496" w:themeColor="accent1" w:themeShade="BF"/>
    </w:rPr>
  </w:style>
  <w:style w:type="paragraph" w:styleId="IntenseQuote">
    <w:name w:val="Intense Quote"/>
    <w:basedOn w:val="Normal"/>
    <w:next w:val="Normal"/>
    <w:link w:val="IntenseQuoteChar"/>
    <w:uiPriority w:val="30"/>
    <w:qFormat/>
    <w:rsid w:val="00D559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59ED"/>
    <w:rPr>
      <w:i/>
      <w:iCs/>
      <w:color w:val="2F5496" w:themeColor="accent1" w:themeShade="BF"/>
    </w:rPr>
  </w:style>
  <w:style w:type="character" w:styleId="IntenseReference">
    <w:name w:val="Intense Reference"/>
    <w:basedOn w:val="DefaultParagraphFont"/>
    <w:uiPriority w:val="32"/>
    <w:qFormat/>
    <w:rsid w:val="00D559ED"/>
    <w:rPr>
      <w:b/>
      <w:bCs/>
      <w:smallCaps/>
      <w:color w:val="2F5496" w:themeColor="accent1" w:themeShade="BF"/>
      <w:spacing w:val="5"/>
    </w:rPr>
  </w:style>
  <w:style w:type="table" w:styleId="TableGrid">
    <w:name w:val="Table Grid"/>
    <w:basedOn w:val="TableNormal"/>
    <w:uiPriority w:val="39"/>
    <w:rsid w:val="00D55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33CE"/>
    <w:rPr>
      <w:color w:val="0000FF"/>
      <w:u w:val="single"/>
    </w:rPr>
  </w:style>
  <w:style w:type="paragraph" w:styleId="Revision">
    <w:name w:val="Revision"/>
    <w:hidden/>
    <w:uiPriority w:val="99"/>
    <w:semiHidden/>
    <w:rsid w:val="002B2143"/>
    <w:pPr>
      <w:spacing w:after="0" w:line="240" w:lineRule="auto"/>
    </w:pPr>
  </w:style>
  <w:style w:type="character" w:styleId="CommentReference">
    <w:name w:val="annotation reference"/>
    <w:basedOn w:val="DefaultParagraphFont"/>
    <w:uiPriority w:val="99"/>
    <w:semiHidden/>
    <w:unhideWhenUsed/>
    <w:rsid w:val="002B2143"/>
    <w:rPr>
      <w:sz w:val="16"/>
      <w:szCs w:val="16"/>
    </w:rPr>
  </w:style>
  <w:style w:type="paragraph" w:styleId="CommentText">
    <w:name w:val="annotation text"/>
    <w:basedOn w:val="Normal"/>
    <w:link w:val="CommentTextChar"/>
    <w:uiPriority w:val="99"/>
    <w:semiHidden/>
    <w:unhideWhenUsed/>
    <w:rsid w:val="002B2143"/>
    <w:pPr>
      <w:spacing w:line="240" w:lineRule="auto"/>
    </w:pPr>
    <w:rPr>
      <w:sz w:val="20"/>
      <w:szCs w:val="20"/>
    </w:rPr>
  </w:style>
  <w:style w:type="character" w:customStyle="1" w:styleId="CommentTextChar">
    <w:name w:val="Comment Text Char"/>
    <w:basedOn w:val="DefaultParagraphFont"/>
    <w:link w:val="CommentText"/>
    <w:uiPriority w:val="99"/>
    <w:semiHidden/>
    <w:rsid w:val="002B2143"/>
    <w:rPr>
      <w:sz w:val="20"/>
      <w:szCs w:val="20"/>
    </w:rPr>
  </w:style>
  <w:style w:type="paragraph" w:styleId="CommentSubject">
    <w:name w:val="annotation subject"/>
    <w:basedOn w:val="CommentText"/>
    <w:next w:val="CommentText"/>
    <w:link w:val="CommentSubjectChar"/>
    <w:uiPriority w:val="99"/>
    <w:semiHidden/>
    <w:unhideWhenUsed/>
    <w:rsid w:val="002B2143"/>
    <w:rPr>
      <w:b/>
      <w:bCs/>
    </w:rPr>
  </w:style>
  <w:style w:type="character" w:customStyle="1" w:styleId="CommentSubjectChar">
    <w:name w:val="Comment Subject Char"/>
    <w:basedOn w:val="CommentTextChar"/>
    <w:link w:val="CommentSubject"/>
    <w:uiPriority w:val="99"/>
    <w:semiHidden/>
    <w:rsid w:val="002B21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993617">
      <w:bodyDiv w:val="1"/>
      <w:marLeft w:val="0"/>
      <w:marRight w:val="0"/>
      <w:marTop w:val="0"/>
      <w:marBottom w:val="0"/>
      <w:divBdr>
        <w:top w:val="none" w:sz="0" w:space="0" w:color="auto"/>
        <w:left w:val="none" w:sz="0" w:space="0" w:color="auto"/>
        <w:bottom w:val="none" w:sz="0" w:space="0" w:color="auto"/>
        <w:right w:val="none" w:sz="0" w:space="0" w:color="auto"/>
      </w:divBdr>
    </w:div>
    <w:div w:id="1223295219">
      <w:bodyDiv w:val="1"/>
      <w:marLeft w:val="0"/>
      <w:marRight w:val="0"/>
      <w:marTop w:val="0"/>
      <w:marBottom w:val="0"/>
      <w:divBdr>
        <w:top w:val="none" w:sz="0" w:space="0" w:color="auto"/>
        <w:left w:val="none" w:sz="0" w:space="0" w:color="auto"/>
        <w:bottom w:val="none" w:sz="0" w:space="0" w:color="auto"/>
        <w:right w:val="none" w:sz="0" w:space="0" w:color="auto"/>
      </w:divBdr>
    </w:div>
    <w:div w:id="213012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069-016-2685-2" TargetMode="External"/><Relationship Id="rId13" Type="http://schemas.openxmlformats.org/officeDocument/2006/relationships/hyperlink" Target="https://link.springer.com/article/10.1007/s10113-013-0487-6" TargetMode="External"/><Relationship Id="rId18" Type="http://schemas.openxmlformats.org/officeDocument/2006/relationships/hyperlink" Target="https://doi.org/10.1007/s13280-019-01154-5" TargetMode="External"/><Relationship Id="rId3" Type="http://schemas.openxmlformats.org/officeDocument/2006/relationships/styles" Target="styles.xml"/><Relationship Id="rId21" Type="http://schemas.openxmlformats.org/officeDocument/2006/relationships/hyperlink" Target="https://doi.org/https:/doi.org/10.1002/pan3.10220" TargetMode="External"/><Relationship Id="rId7" Type="http://schemas.openxmlformats.org/officeDocument/2006/relationships/hyperlink" Target="https://doi.org/10.1007/s00267-015-0572-3" TargetMode="External"/><Relationship Id="rId12" Type="http://schemas.openxmlformats.org/officeDocument/2006/relationships/hyperlink" Target="https://www.mdpi.com/2071-1050/12/19/7970" TargetMode="External"/><Relationship Id="rId17" Type="http://schemas.openxmlformats.org/officeDocument/2006/relationships/hyperlink" Target="https://doi.org/10.1007/s13280-019-01154-5" TargetMode="External"/><Relationship Id="rId2" Type="http://schemas.openxmlformats.org/officeDocument/2006/relationships/numbering" Target="numbering.xml"/><Relationship Id="rId16" Type="http://schemas.openxmlformats.org/officeDocument/2006/relationships/hyperlink" Target="https://doi.org/10.1080/08920753.2020.1802198" TargetMode="External"/><Relationship Id="rId20" Type="http://schemas.openxmlformats.org/officeDocument/2006/relationships/hyperlink" Target="https://doi.org/https:/doi.org/10.1016/j.envsci.2020.03.012" TargetMode="External"/><Relationship Id="rId1" Type="http://schemas.openxmlformats.org/officeDocument/2006/relationships/customXml" Target="../customXml/item1.xml"/><Relationship Id="rId6" Type="http://schemas.openxmlformats.org/officeDocument/2006/relationships/hyperlink" Target="https://doi.org/10.1007/s00267-015-0572-3" TargetMode="External"/><Relationship Id="rId11" Type="http://schemas.openxmlformats.org/officeDocument/2006/relationships/hyperlink" Target="https://www.mdpi.com/2071-1050/12/19/79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80/08920753.2020.1802198" TargetMode="External"/><Relationship Id="rId23" Type="http://schemas.openxmlformats.org/officeDocument/2006/relationships/fontTable" Target="fontTable.xml"/><Relationship Id="rId10" Type="http://schemas.openxmlformats.org/officeDocument/2006/relationships/hyperlink" Target="https://doi.org/10.1088/1748-9326/ab0b57" TargetMode="External"/><Relationship Id="rId19" Type="http://schemas.openxmlformats.org/officeDocument/2006/relationships/hyperlink" Target="https://doi.org/https:/doi.org/10.1016/j.envsci.2020.03.012" TargetMode="External"/><Relationship Id="rId4" Type="http://schemas.openxmlformats.org/officeDocument/2006/relationships/settings" Target="settings.xml"/><Relationship Id="rId9" Type="http://schemas.openxmlformats.org/officeDocument/2006/relationships/hyperlink" Target="https://doi.org/10.1016/j.gloenvcha.2011.09.018" TargetMode="External"/><Relationship Id="rId14" Type="http://schemas.openxmlformats.org/officeDocument/2006/relationships/hyperlink" Target="https://doi.org/10.4314/wiojms.si2020.1.11" TargetMode="External"/><Relationship Id="rId22" Type="http://schemas.openxmlformats.org/officeDocument/2006/relationships/hyperlink" Target="https://doi.org/https:/doi.org/10.1002/pan3.1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6DBD3-F1A2-4965-BEBE-C72704352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N'guetta</dc:creator>
  <cp:keywords/>
  <dc:description/>
  <cp:lastModifiedBy>Alicia N'guetta</cp:lastModifiedBy>
  <cp:revision>3</cp:revision>
  <cp:lastPrinted>2024-09-09T16:13:00Z</cp:lastPrinted>
  <dcterms:created xsi:type="dcterms:W3CDTF">2025-01-13T18:24:00Z</dcterms:created>
  <dcterms:modified xsi:type="dcterms:W3CDTF">2025-01-16T07:47:00Z</dcterms:modified>
</cp:coreProperties>
</file>