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A71" w:rsidRPr="0031363A" w:rsidRDefault="0031363A" w:rsidP="002A60F9">
      <w:pPr>
        <w:pStyle w:val="a8"/>
        <w:wordWrap/>
        <w:spacing w:line="480" w:lineRule="auto"/>
        <w:rPr>
          <w:rFonts w:ascii="Times New Roman" w:hAnsi="Times New Roman"/>
          <w:b/>
          <w:sz w:val="28"/>
          <w:szCs w:val="24"/>
          <w:lang w:eastAsia="ko-KR"/>
        </w:rPr>
      </w:pPr>
      <w:r>
        <w:rPr>
          <w:rFonts w:ascii="Times New Roman" w:hAnsi="Times New Roman"/>
          <w:b/>
          <w:sz w:val="28"/>
          <w:szCs w:val="24"/>
          <w:lang w:eastAsia="ko-KR"/>
        </w:rPr>
        <w:t>S</w:t>
      </w:r>
      <w:r w:rsidR="009F3E32" w:rsidRPr="0031363A">
        <w:rPr>
          <w:rFonts w:ascii="Times New Roman" w:hAnsi="Times New Roman"/>
          <w:b/>
          <w:sz w:val="28"/>
          <w:szCs w:val="24"/>
          <w:lang w:eastAsia="ko-KR"/>
        </w:rPr>
        <w:t xml:space="preserve">upplementary </w:t>
      </w:r>
      <w:r w:rsidR="003D2A71" w:rsidRPr="0031363A">
        <w:rPr>
          <w:rFonts w:ascii="Times New Roman" w:hAnsi="Times New Roman"/>
          <w:b/>
          <w:sz w:val="28"/>
          <w:szCs w:val="24"/>
          <w:lang w:eastAsia="ko-KR"/>
        </w:rPr>
        <w:t>Methods</w:t>
      </w:r>
    </w:p>
    <w:p w:rsidR="003D2A71" w:rsidRPr="007A4255" w:rsidRDefault="003D2A71" w:rsidP="002A60F9">
      <w:pPr>
        <w:widowControl/>
        <w:wordWrap/>
        <w:autoSpaceDE/>
        <w:autoSpaceDN/>
        <w:spacing w:line="480" w:lineRule="auto"/>
        <w:ind w:firstLine="800"/>
        <w:rPr>
          <w:rFonts w:ascii="Times New Roman" w:hAnsi="Times New Roman" w:cs="Times New Roman"/>
          <w:sz w:val="24"/>
          <w:szCs w:val="24"/>
          <w:lang w:val="x-none"/>
        </w:rPr>
      </w:pPr>
    </w:p>
    <w:p w:rsidR="002A60F9" w:rsidRPr="002A60F9" w:rsidRDefault="002A60F9" w:rsidP="002A60F9">
      <w:pPr>
        <w:spacing w:line="480" w:lineRule="auto"/>
        <w:contextualSpacing/>
        <w:rPr>
          <w:rFonts w:ascii="Times New Roman" w:eastAsia="바탕체" w:hAnsi="Times New Roman" w:cs="Times New Roman"/>
          <w:b/>
          <w:color w:val="000000"/>
          <w:sz w:val="24"/>
          <w:szCs w:val="24"/>
        </w:rPr>
      </w:pPr>
      <w:r w:rsidRPr="002A60F9">
        <w:rPr>
          <w:rFonts w:ascii="Times New Roman" w:eastAsia="바탕체" w:hAnsi="Times New Roman" w:cs="Times New Roman"/>
          <w:b/>
          <w:color w:val="000000"/>
          <w:sz w:val="24"/>
          <w:szCs w:val="24"/>
        </w:rPr>
        <w:t>Cell culture and transfection of c-Myc</w:t>
      </w:r>
    </w:p>
    <w:p w:rsidR="002A60F9" w:rsidRPr="002A60F9" w:rsidRDefault="002A60F9" w:rsidP="00EA17B6">
      <w:pPr>
        <w:spacing w:line="480" w:lineRule="auto"/>
        <w:rPr>
          <w:rFonts w:ascii="Times New Roman" w:eastAsia="바탕체" w:hAnsi="Times New Roman" w:cs="Times New Roman"/>
          <w:sz w:val="24"/>
          <w:szCs w:val="24"/>
        </w:rPr>
      </w:pPr>
      <w:r w:rsidRPr="002A60F9">
        <w:rPr>
          <w:rFonts w:ascii="Times New Roman" w:eastAsia="바탕체" w:hAnsi="Times New Roman" w:cs="Times New Roman"/>
          <w:sz w:val="24"/>
          <w:szCs w:val="24"/>
        </w:rPr>
        <w:t>We cultured AGS and MKN1 gastric cancer cell lines, which do not express GKN1 protein, and HFE-145 immortalized gastric epithelial cells expressing GKN1 at 37</w:t>
      </w:r>
      <w:r w:rsidRPr="002A60F9">
        <w:rPr>
          <w:rFonts w:ascii="Times New Roman" w:eastAsia="바탕체" w:hAnsi="Times New Roman" w:cs="Times New Roman"/>
          <w:sz w:val="24"/>
          <w:szCs w:val="24"/>
          <w:vertAlign w:val="superscript"/>
        </w:rPr>
        <w:t>o</w:t>
      </w:r>
      <w:r w:rsidRPr="002A60F9">
        <w:rPr>
          <w:rFonts w:ascii="Times New Roman" w:eastAsia="바탕체" w:hAnsi="Times New Roman" w:cs="Times New Roman"/>
          <w:sz w:val="24"/>
          <w:szCs w:val="24"/>
        </w:rPr>
        <w:t>C in 5% CO</w:t>
      </w:r>
      <w:r w:rsidRPr="002A60F9">
        <w:rPr>
          <w:rFonts w:ascii="Times New Roman" w:eastAsia="바탕체" w:hAnsi="Times New Roman" w:cs="Times New Roman"/>
          <w:sz w:val="24"/>
          <w:szCs w:val="24"/>
          <w:vertAlign w:val="subscript"/>
        </w:rPr>
        <w:t>2</w:t>
      </w:r>
      <w:r w:rsidRPr="006148BC">
        <w:rPr>
          <w:rFonts w:ascii="Times New Roman" w:eastAsia="바탕체" w:hAnsi="Times New Roman" w:cs="Times New Roman"/>
          <w:sz w:val="24"/>
          <w:szCs w:val="24"/>
        </w:rPr>
        <w:t xml:space="preserve"> </w:t>
      </w:r>
      <w:r w:rsidRPr="002A60F9">
        <w:rPr>
          <w:rFonts w:ascii="Times New Roman" w:eastAsia="바탕체" w:hAnsi="Times New Roman" w:cs="Times New Roman"/>
          <w:sz w:val="24"/>
          <w:szCs w:val="24"/>
        </w:rPr>
        <w:t>in RPMI-1640 medium (Lonza, Basel, Switzerland) with 10% heat-inactivated fetal bovine serum. In addition, we cultured Jurkat T cells, THP-1 monocyte and U937 macrophage cells under the same conditions.</w:t>
      </w:r>
    </w:p>
    <w:p w:rsidR="002A60F9" w:rsidRPr="002A60F9" w:rsidRDefault="002A60F9" w:rsidP="002A60F9">
      <w:pPr>
        <w:spacing w:line="480" w:lineRule="auto"/>
        <w:ind w:firstLine="720"/>
        <w:rPr>
          <w:rFonts w:ascii="Times New Roman" w:eastAsia="바탕체" w:hAnsi="Times New Roman" w:cs="Times New Roman"/>
          <w:sz w:val="24"/>
          <w:szCs w:val="24"/>
        </w:rPr>
      </w:pPr>
      <w:r w:rsidRPr="002A60F9">
        <w:rPr>
          <w:rFonts w:ascii="Times New Roman" w:eastAsia="바탕체" w:hAnsi="Times New Roman" w:cs="Times New Roman"/>
          <w:sz w:val="24"/>
          <w:szCs w:val="24"/>
        </w:rPr>
        <w:t xml:space="preserve">Complete </w:t>
      </w:r>
      <w:r w:rsidRPr="002A60F9">
        <w:rPr>
          <w:rFonts w:ascii="Times New Roman" w:eastAsia="바탕체" w:hAnsi="Times New Roman" w:cs="Times New Roman"/>
          <w:i/>
          <w:sz w:val="24"/>
          <w:szCs w:val="24"/>
        </w:rPr>
        <w:t>c-Myc-</w:t>
      </w:r>
      <w:r w:rsidRPr="002A60F9">
        <w:rPr>
          <w:rFonts w:ascii="Times New Roman" w:eastAsia="바탕체" w:hAnsi="Times New Roman" w:cs="Times New Roman"/>
          <w:sz w:val="24"/>
          <w:szCs w:val="24"/>
        </w:rPr>
        <w:t xml:space="preserve">cDNA was cloned into the expression vector pcDNA3.1 (Invitrogen). HFE-145 cells were transiently transfected with expression plasmids (5 </w:t>
      </w:r>
      <w:r w:rsidRPr="002A60F9">
        <w:rPr>
          <w:rFonts w:ascii="Times New Roman" w:eastAsia="바탕체" w:hAnsi="Times New Roman" w:cs="Times New Roman"/>
          <w:sz w:val="24"/>
          <w:szCs w:val="24"/>
        </w:rPr>
        <w:sym w:font="Symbol" w:char="006D"/>
      </w:r>
      <w:r w:rsidRPr="002A60F9">
        <w:rPr>
          <w:rFonts w:ascii="Times New Roman" w:eastAsia="바탕체" w:hAnsi="Times New Roman" w:cs="Times New Roman"/>
          <w:sz w:val="24"/>
          <w:szCs w:val="24"/>
        </w:rPr>
        <w:t>g total DNA) in 60 mm-diameter dishes using Lipofectamine Plus transfection reagent (Invitrogen), according to the manufacturer's recommendations.</w:t>
      </w:r>
    </w:p>
    <w:p w:rsidR="002A60F9" w:rsidRDefault="002A60F9" w:rsidP="002A60F9">
      <w:pPr>
        <w:spacing w:line="480" w:lineRule="auto"/>
        <w:rPr>
          <w:rFonts w:ascii="Times New Roman" w:eastAsia="바탕체" w:hAnsi="Times New Roman" w:cs="Times New Roman"/>
          <w:sz w:val="24"/>
          <w:szCs w:val="24"/>
        </w:rPr>
      </w:pPr>
    </w:p>
    <w:p w:rsidR="00EA17B6" w:rsidRPr="002A3E3D" w:rsidRDefault="00EA17B6" w:rsidP="00EA17B6">
      <w:pPr>
        <w:spacing w:line="480" w:lineRule="auto"/>
        <w:rPr>
          <w:rFonts w:ascii="Times New Roman" w:hAnsi="Times New Roman"/>
          <w:b/>
          <w:color w:val="222222"/>
          <w:spacing w:val="3"/>
          <w:sz w:val="24"/>
          <w:szCs w:val="24"/>
          <w:shd w:val="clear" w:color="auto" w:fill="FFFFFF"/>
        </w:rPr>
      </w:pPr>
      <w:r w:rsidRPr="002A3E3D">
        <w:rPr>
          <w:rFonts w:ascii="Times New Roman" w:hAnsi="Times New Roman"/>
          <w:b/>
          <w:color w:val="222222"/>
          <w:spacing w:val="3"/>
          <w:sz w:val="24"/>
          <w:szCs w:val="24"/>
          <w:shd w:val="clear" w:color="auto" w:fill="FFFFFF"/>
        </w:rPr>
        <w:t>Ident</w:t>
      </w:r>
      <w:r w:rsidRPr="002A3E3D">
        <w:rPr>
          <w:rFonts w:ascii="Times New Roman" w:hAnsi="Times New Roman" w:hint="eastAsia"/>
          <w:b/>
          <w:color w:val="222222"/>
          <w:spacing w:val="3"/>
          <w:sz w:val="24"/>
          <w:szCs w:val="24"/>
          <w:shd w:val="clear" w:color="auto" w:fill="FFFFFF"/>
        </w:rPr>
        <w:t xml:space="preserve">ifying the </w:t>
      </w:r>
      <w:r w:rsidRPr="002A3E3D">
        <w:rPr>
          <w:rFonts w:ascii="Times New Roman" w:hAnsi="Times New Roman"/>
          <w:b/>
          <w:color w:val="222222"/>
          <w:spacing w:val="3"/>
          <w:sz w:val="24"/>
          <w:szCs w:val="24"/>
          <w:shd w:val="clear" w:color="auto" w:fill="FFFFFF"/>
        </w:rPr>
        <w:t>GKN1</w:t>
      </w:r>
      <w:r w:rsidRPr="002A3E3D">
        <w:rPr>
          <w:rFonts w:ascii="Times New Roman" w:hAnsi="Times New Roman" w:hint="eastAsia"/>
          <w:b/>
          <w:color w:val="222222"/>
          <w:spacing w:val="3"/>
          <w:sz w:val="24"/>
          <w:szCs w:val="24"/>
          <w:shd w:val="clear" w:color="auto" w:fill="FFFFFF"/>
        </w:rPr>
        <w:t>-</w:t>
      </w:r>
      <w:r w:rsidRPr="002A3E3D">
        <w:rPr>
          <w:rFonts w:ascii="Times New Roman" w:hAnsi="Times New Roman"/>
          <w:b/>
          <w:color w:val="222222"/>
          <w:spacing w:val="3"/>
          <w:sz w:val="24"/>
          <w:szCs w:val="24"/>
          <w:shd w:val="clear" w:color="auto" w:fill="FFFFFF"/>
        </w:rPr>
        <w:t>binding proteins through HuProtTM microarrays</w:t>
      </w:r>
    </w:p>
    <w:p w:rsidR="00EA17B6" w:rsidRPr="00B71326" w:rsidRDefault="00EA17B6" w:rsidP="00EA17B6">
      <w:pPr>
        <w:spacing w:line="480" w:lineRule="auto"/>
        <w:rPr>
          <w:rFonts w:ascii="Times New Roman" w:hAnsi="Times New Roman"/>
          <w:color w:val="222222"/>
          <w:spacing w:val="3"/>
          <w:sz w:val="24"/>
          <w:szCs w:val="24"/>
          <w:shd w:val="clear" w:color="auto" w:fill="FFFFFF"/>
        </w:rPr>
      </w:pPr>
      <w:bookmarkStart w:id="0" w:name="_Hlk498588244"/>
      <w:r w:rsidRPr="00B71326">
        <w:rPr>
          <w:rFonts w:ascii="Times New Roman" w:hAnsi="Times New Roman"/>
          <w:color w:val="222222"/>
          <w:spacing w:val="3"/>
          <w:sz w:val="24"/>
          <w:szCs w:val="24"/>
          <w:shd w:val="clear" w:color="auto" w:fill="FFFFFF"/>
        </w:rPr>
        <w:t>To identify GKN1</w:t>
      </w:r>
      <w:r>
        <w:rPr>
          <w:rFonts w:ascii="Times New Roman" w:hAnsi="Times New Roman" w:hint="eastAsia"/>
          <w:color w:val="222222"/>
          <w:spacing w:val="3"/>
          <w:sz w:val="24"/>
          <w:szCs w:val="24"/>
          <w:shd w:val="clear" w:color="auto" w:fill="FFFFFF"/>
        </w:rPr>
        <w:t>-</w:t>
      </w:r>
      <w:r w:rsidRPr="00B71326">
        <w:rPr>
          <w:rFonts w:ascii="Times New Roman" w:hAnsi="Times New Roman"/>
          <w:color w:val="222222"/>
          <w:spacing w:val="3"/>
          <w:sz w:val="24"/>
          <w:szCs w:val="24"/>
          <w:shd w:val="clear" w:color="auto" w:fill="FFFFFF"/>
        </w:rPr>
        <w:t xml:space="preserve">binding proteins, </w:t>
      </w:r>
      <w:r>
        <w:rPr>
          <w:rFonts w:ascii="Times New Roman" w:hAnsi="Times New Roman" w:hint="eastAsia"/>
          <w:color w:val="222222"/>
          <w:spacing w:val="3"/>
          <w:sz w:val="24"/>
          <w:szCs w:val="24"/>
          <w:shd w:val="clear" w:color="auto" w:fill="FFFFFF"/>
        </w:rPr>
        <w:t xml:space="preserve">we used </w:t>
      </w:r>
      <w:r w:rsidRPr="00B71326">
        <w:rPr>
          <w:rFonts w:ascii="Times New Roman" w:hAnsi="Times New Roman"/>
          <w:color w:val="222222"/>
          <w:spacing w:val="3"/>
          <w:sz w:val="24"/>
          <w:szCs w:val="24"/>
          <w:shd w:val="clear" w:color="auto" w:fill="FFFFFF"/>
        </w:rPr>
        <w:t>human protein microarray (CDI Labs, USA)</w:t>
      </w:r>
      <w:r>
        <w:rPr>
          <w:rFonts w:ascii="Times New Roman" w:hAnsi="Times New Roman" w:hint="eastAsia"/>
          <w:color w:val="222222"/>
          <w:spacing w:val="3"/>
          <w:sz w:val="24"/>
          <w:szCs w:val="24"/>
          <w:shd w:val="clear" w:color="auto" w:fill="FFFFFF"/>
        </w:rPr>
        <w:t xml:space="preserve"> that</w:t>
      </w:r>
      <w:r w:rsidRPr="00B71326">
        <w:rPr>
          <w:rFonts w:ascii="Times New Roman" w:hAnsi="Times New Roman"/>
          <w:color w:val="222222"/>
          <w:spacing w:val="3"/>
          <w:sz w:val="24"/>
          <w:szCs w:val="24"/>
          <w:shd w:val="clear" w:color="auto" w:fill="FFFFFF"/>
        </w:rPr>
        <w:t xml:space="preserve"> contain</w:t>
      </w:r>
      <w:r>
        <w:rPr>
          <w:rFonts w:ascii="Times New Roman" w:hAnsi="Times New Roman" w:hint="eastAsia"/>
          <w:color w:val="222222"/>
          <w:spacing w:val="3"/>
          <w:sz w:val="24"/>
          <w:szCs w:val="24"/>
          <w:shd w:val="clear" w:color="auto" w:fill="FFFFFF"/>
        </w:rPr>
        <w:t>ed</w:t>
      </w:r>
      <w:r w:rsidRPr="00B71326">
        <w:rPr>
          <w:rFonts w:ascii="Times New Roman" w:hAnsi="Times New Roman"/>
          <w:color w:val="222222"/>
          <w:spacing w:val="3"/>
          <w:sz w:val="24"/>
          <w:szCs w:val="24"/>
          <w:shd w:val="clear" w:color="auto" w:fill="FFFFFF"/>
        </w:rPr>
        <w:t xml:space="preserve"> </w:t>
      </w:r>
      <w:r w:rsidRPr="00252E10">
        <w:rPr>
          <w:rFonts w:ascii="Times New Roman" w:hAnsi="Times New Roman"/>
          <w:spacing w:val="3"/>
          <w:sz w:val="24"/>
          <w:szCs w:val="24"/>
          <w:shd w:val="clear" w:color="auto" w:fill="FFFFFF"/>
        </w:rPr>
        <w:t>over</w:t>
      </w:r>
      <w:r w:rsidRPr="00B71326">
        <w:rPr>
          <w:rFonts w:ascii="Times New Roman" w:hAnsi="Times New Roman"/>
          <w:color w:val="222222"/>
          <w:spacing w:val="3"/>
          <w:sz w:val="24"/>
          <w:szCs w:val="24"/>
          <w:shd w:val="clear" w:color="auto" w:fill="FFFFFF"/>
        </w:rPr>
        <w:t xml:space="preserve"> 19,000 full-length recombinant human proteins</w:t>
      </w:r>
      <w:r>
        <w:rPr>
          <w:rFonts w:ascii="Times New Roman" w:hAnsi="Times New Roman" w:hint="eastAsia"/>
          <w:color w:val="222222"/>
          <w:spacing w:val="3"/>
          <w:sz w:val="24"/>
          <w:szCs w:val="24"/>
          <w:shd w:val="clear" w:color="auto" w:fill="FFFFFF"/>
        </w:rPr>
        <w:t>.</w:t>
      </w:r>
      <w:r w:rsidRPr="00B71326">
        <w:rPr>
          <w:rFonts w:ascii="Times New Roman" w:hAnsi="Times New Roman"/>
          <w:color w:val="222222"/>
          <w:spacing w:val="3"/>
          <w:sz w:val="24"/>
          <w:szCs w:val="24"/>
          <w:shd w:val="clear" w:color="auto" w:fill="FFFFFF"/>
        </w:rPr>
        <w:t xml:space="preserve"> </w:t>
      </w:r>
      <w:bookmarkEnd w:id="0"/>
      <w:r w:rsidRPr="00B71326">
        <w:rPr>
          <w:rFonts w:ascii="Times New Roman" w:hAnsi="Times New Roman"/>
          <w:color w:val="222222"/>
          <w:spacing w:val="3"/>
          <w:sz w:val="24"/>
          <w:szCs w:val="24"/>
          <w:shd w:val="clear" w:color="auto" w:fill="FFFFFF"/>
        </w:rPr>
        <w:t>Briefly, the protein microarray was incubated with blocking buffer (5% BSA in PBS with 0.05% tween-20) for 2 hrs, and 1 ug of biotinylated GKN1 was treated onto the array for 8 hrs</w:t>
      </w:r>
      <w:r>
        <w:rPr>
          <w:rFonts w:ascii="Times New Roman" w:hAnsi="Times New Roman" w:hint="eastAsia"/>
          <w:color w:val="222222"/>
          <w:spacing w:val="3"/>
          <w:sz w:val="24"/>
          <w:szCs w:val="24"/>
          <w:shd w:val="clear" w:color="auto" w:fill="FFFFFF"/>
        </w:rPr>
        <w:t xml:space="preserve"> at</w:t>
      </w:r>
      <w:r w:rsidRPr="00B71326">
        <w:rPr>
          <w:rFonts w:ascii="Times New Roman" w:hAnsi="Times New Roman"/>
          <w:color w:val="222222"/>
          <w:spacing w:val="3"/>
          <w:sz w:val="24"/>
          <w:szCs w:val="24"/>
          <w:shd w:val="clear" w:color="auto" w:fill="FFFFFF"/>
        </w:rPr>
        <w:t xml:space="preserve"> 4</w:t>
      </w:r>
      <w:r w:rsidRPr="00B71326">
        <w:rPr>
          <w:rFonts w:ascii="Times New Roman" w:hAnsi="Times New Roman"/>
          <w:color w:val="222222"/>
          <w:spacing w:val="3"/>
          <w:sz w:val="24"/>
          <w:szCs w:val="24"/>
          <w:shd w:val="clear" w:color="auto" w:fill="FFFFFF"/>
          <w:vertAlign w:val="superscript"/>
        </w:rPr>
        <w:t>o</w:t>
      </w:r>
      <w:r w:rsidRPr="00B71326">
        <w:rPr>
          <w:rFonts w:ascii="Times New Roman" w:hAnsi="Times New Roman"/>
          <w:color w:val="222222"/>
          <w:spacing w:val="3"/>
          <w:sz w:val="24"/>
          <w:szCs w:val="24"/>
          <w:shd w:val="clear" w:color="auto" w:fill="FFFFFF"/>
        </w:rPr>
        <w:t>C. Subsequently, the array was incubated with 1 ug of streptavidin-fluorescence (Alexa-Fluor 635nm). The microarray result was detected by sca</w:t>
      </w:r>
      <w:r>
        <w:rPr>
          <w:rFonts w:ascii="Times New Roman" w:hAnsi="Times New Roman" w:hint="eastAsia"/>
          <w:color w:val="222222"/>
          <w:spacing w:val="3"/>
          <w:sz w:val="24"/>
          <w:szCs w:val="24"/>
          <w:shd w:val="clear" w:color="auto" w:fill="FFFFFF"/>
        </w:rPr>
        <w:t>n</w:t>
      </w:r>
      <w:r w:rsidRPr="00B71326">
        <w:rPr>
          <w:rFonts w:ascii="Times New Roman" w:hAnsi="Times New Roman"/>
          <w:color w:val="222222"/>
          <w:spacing w:val="3"/>
          <w:sz w:val="24"/>
          <w:szCs w:val="24"/>
          <w:shd w:val="clear" w:color="auto" w:fill="FFFFFF"/>
        </w:rPr>
        <w:t>ning with a GenePix 4100A microarray laser scanner (Molecular Devices, USA).</w:t>
      </w:r>
    </w:p>
    <w:p w:rsidR="00EA17B6" w:rsidRPr="00EA17B6" w:rsidRDefault="00EA17B6" w:rsidP="002A60F9">
      <w:pPr>
        <w:spacing w:line="480" w:lineRule="auto"/>
        <w:rPr>
          <w:rFonts w:ascii="Times New Roman" w:eastAsia="바탕체" w:hAnsi="Times New Roman" w:cs="Times New Roman"/>
          <w:sz w:val="24"/>
          <w:szCs w:val="24"/>
        </w:rPr>
      </w:pPr>
    </w:p>
    <w:p w:rsidR="00EA17B6" w:rsidRPr="00554761" w:rsidRDefault="00EA17B6" w:rsidP="00EA17B6">
      <w:pPr>
        <w:spacing w:line="480" w:lineRule="auto"/>
        <w:rPr>
          <w:rFonts w:ascii="Times New Roman" w:eastAsia="바탕체" w:hAnsi="Times New Roman"/>
          <w:b/>
          <w:sz w:val="24"/>
          <w:szCs w:val="24"/>
        </w:rPr>
      </w:pPr>
      <w:r w:rsidRPr="00554761">
        <w:rPr>
          <w:rFonts w:ascii="Times New Roman" w:eastAsia="바탕체" w:hAnsi="Times New Roman" w:hint="eastAsia"/>
          <w:b/>
          <w:sz w:val="24"/>
          <w:szCs w:val="24"/>
        </w:rPr>
        <w:lastRenderedPageBreak/>
        <w:t xml:space="preserve">Exosome isolation </w:t>
      </w:r>
    </w:p>
    <w:p w:rsidR="00EA17B6" w:rsidRPr="00EA17B6" w:rsidRDefault="00EA17B6" w:rsidP="00EA17B6">
      <w:pPr>
        <w:spacing w:line="480" w:lineRule="auto"/>
        <w:rPr>
          <w:rFonts w:ascii="Times New Roman" w:hAnsi="Times New Roman"/>
          <w:sz w:val="24"/>
          <w:szCs w:val="24"/>
        </w:rPr>
      </w:pPr>
      <w:r w:rsidRPr="00EA17B6">
        <w:rPr>
          <w:rFonts w:ascii="Times New Roman" w:eastAsia="바탕체" w:hAnsi="Times New Roman" w:hint="eastAsia"/>
          <w:sz w:val="24"/>
          <w:szCs w:val="24"/>
        </w:rPr>
        <w:t xml:space="preserve">To investigate whether GKN1 protein is present in exosomes, we treated AGS and MKN1 gastric cancer cells with </w:t>
      </w:r>
      <w:r w:rsidRPr="00EA17B6">
        <w:rPr>
          <w:rFonts w:ascii="Times New Roman" w:hAnsi="Times New Roman"/>
          <w:spacing w:val="1"/>
          <w:sz w:val="24"/>
          <w:szCs w:val="24"/>
          <w:lang w:val="en-GB"/>
        </w:rPr>
        <w:t>recombinant GKN1 protein</w:t>
      </w:r>
      <w:r w:rsidRPr="00EA17B6">
        <w:rPr>
          <w:rFonts w:ascii="Times New Roman" w:hAnsi="Times New Roman" w:hint="eastAsia"/>
          <w:spacing w:val="1"/>
          <w:sz w:val="24"/>
          <w:szCs w:val="24"/>
          <w:lang w:val="en-GB"/>
        </w:rPr>
        <w:t xml:space="preserve"> (rGKN1, </w:t>
      </w:r>
      <w:r w:rsidRPr="00EA17B6">
        <w:rPr>
          <w:rFonts w:ascii="Times New Roman" w:hAnsi="Times New Roman"/>
          <w:spacing w:val="1"/>
          <w:sz w:val="24"/>
          <w:szCs w:val="24"/>
          <w:lang w:val="en-GB"/>
        </w:rPr>
        <w:t>ANRT, Daejeon, Korea</w:t>
      </w:r>
      <w:r w:rsidRPr="00EA17B6">
        <w:rPr>
          <w:rFonts w:ascii="Times New Roman" w:hAnsi="Times New Roman" w:hint="eastAsia"/>
          <w:spacing w:val="1"/>
          <w:sz w:val="24"/>
          <w:szCs w:val="24"/>
          <w:lang w:val="en-GB"/>
        </w:rPr>
        <w:t xml:space="preserve">). We isolated </w:t>
      </w:r>
      <w:r w:rsidRPr="00EA17B6">
        <w:rPr>
          <w:rFonts w:ascii="Times New Roman" w:eastAsia="바탕체" w:hAnsi="Times New Roman" w:hint="eastAsia"/>
          <w:sz w:val="24"/>
          <w:szCs w:val="24"/>
        </w:rPr>
        <w:t xml:space="preserve">exosomes from the supernatants from HFE-145 immortalized gastric epithelial cells, AGS and MKN1 gastric cancer cells. </w:t>
      </w:r>
      <w:r w:rsidRPr="00EA17B6">
        <w:rPr>
          <w:rFonts w:ascii="Times New Roman" w:hAnsi="Times New Roman"/>
          <w:sz w:val="24"/>
          <w:szCs w:val="24"/>
        </w:rPr>
        <w:t xml:space="preserve">Briefly, </w:t>
      </w:r>
      <w:r w:rsidRPr="00EA17B6">
        <w:rPr>
          <w:rFonts w:ascii="Times New Roman" w:hAnsi="Times New Roman" w:hint="eastAsia"/>
          <w:sz w:val="24"/>
          <w:szCs w:val="24"/>
        </w:rPr>
        <w:t xml:space="preserve">we cultured </w:t>
      </w:r>
      <w:r w:rsidRPr="00EA17B6">
        <w:rPr>
          <w:rFonts w:ascii="Times New Roman" w:hAnsi="Times New Roman"/>
          <w:sz w:val="24"/>
          <w:szCs w:val="24"/>
        </w:rPr>
        <w:t>the cells at passages 3</w:t>
      </w:r>
      <w:r w:rsidRPr="00EA17B6">
        <w:rPr>
          <w:rFonts w:ascii="Times New Roman" w:hAnsi="Times New Roman" w:hint="eastAsia"/>
          <w:sz w:val="24"/>
          <w:szCs w:val="24"/>
        </w:rPr>
        <w:t>~</w:t>
      </w:r>
      <w:r w:rsidRPr="00EA17B6">
        <w:rPr>
          <w:rFonts w:ascii="Times New Roman" w:hAnsi="Times New Roman"/>
          <w:sz w:val="24"/>
          <w:szCs w:val="24"/>
        </w:rPr>
        <w:t xml:space="preserve">8 in serum-free medium </w:t>
      </w:r>
      <w:r w:rsidRPr="00EA17B6">
        <w:rPr>
          <w:rFonts w:ascii="Times New Roman" w:hAnsi="Times New Roman" w:hint="eastAsia"/>
          <w:sz w:val="24"/>
          <w:szCs w:val="24"/>
        </w:rPr>
        <w:t xml:space="preserve">and </w:t>
      </w:r>
      <w:r w:rsidRPr="00EA17B6">
        <w:rPr>
          <w:rFonts w:ascii="Times New Roman" w:hAnsi="Times New Roman"/>
          <w:sz w:val="24"/>
          <w:szCs w:val="24"/>
        </w:rPr>
        <w:t xml:space="preserve">supplemented </w:t>
      </w:r>
      <w:r w:rsidRPr="00EA17B6">
        <w:rPr>
          <w:rFonts w:ascii="Times New Roman" w:hAnsi="Times New Roman" w:hint="eastAsia"/>
          <w:sz w:val="24"/>
          <w:szCs w:val="24"/>
        </w:rPr>
        <w:t xml:space="preserve">them </w:t>
      </w:r>
      <w:r w:rsidRPr="00EA17B6">
        <w:rPr>
          <w:rFonts w:ascii="Times New Roman" w:hAnsi="Times New Roman"/>
          <w:sz w:val="24"/>
          <w:szCs w:val="24"/>
        </w:rPr>
        <w:t>with 10% FBS and 1% penicillin/streptomycin at 37°C in a humidified atmosphere of 5% CO</w:t>
      </w:r>
      <w:r w:rsidRPr="00EA17B6">
        <w:rPr>
          <w:rFonts w:ascii="Times New Roman" w:hAnsi="Times New Roman"/>
          <w:sz w:val="24"/>
          <w:szCs w:val="24"/>
          <w:vertAlign w:val="subscript"/>
        </w:rPr>
        <w:t>2</w:t>
      </w:r>
      <w:r w:rsidRPr="00EA17B6">
        <w:rPr>
          <w:rFonts w:ascii="Times New Roman" w:hAnsi="Times New Roman"/>
          <w:sz w:val="24"/>
          <w:szCs w:val="24"/>
        </w:rPr>
        <w:t xml:space="preserve"> for 48 h</w:t>
      </w:r>
      <w:r w:rsidRPr="00EA17B6">
        <w:rPr>
          <w:rFonts w:ascii="Times New Roman" w:hAnsi="Times New Roman" w:hint="eastAsia"/>
          <w:sz w:val="24"/>
          <w:szCs w:val="24"/>
        </w:rPr>
        <w:t>rs</w:t>
      </w:r>
      <w:r w:rsidRPr="00EA17B6">
        <w:rPr>
          <w:rFonts w:ascii="Times New Roman" w:hAnsi="Times New Roman"/>
          <w:sz w:val="24"/>
          <w:szCs w:val="24"/>
        </w:rPr>
        <w:t xml:space="preserve"> before harvesting the medium. </w:t>
      </w:r>
      <w:r w:rsidRPr="00EA17B6">
        <w:rPr>
          <w:rFonts w:ascii="Times New Roman" w:hAnsi="Times New Roman" w:hint="eastAsia"/>
          <w:sz w:val="24"/>
          <w:szCs w:val="24"/>
        </w:rPr>
        <w:t>We centrifuged c</w:t>
      </w:r>
      <w:r w:rsidRPr="00EA17B6">
        <w:rPr>
          <w:rFonts w:ascii="Times New Roman" w:hAnsi="Times New Roman"/>
          <w:sz w:val="24"/>
          <w:szCs w:val="24"/>
        </w:rPr>
        <w:t xml:space="preserve">onditioned medium at 2000g for 10 min at 4°C to remove cell debris and then passed through a 0.22 μm filter. </w:t>
      </w:r>
      <w:r w:rsidRPr="00EA17B6">
        <w:rPr>
          <w:rFonts w:ascii="Times New Roman" w:hAnsi="Times New Roman" w:hint="eastAsia"/>
          <w:sz w:val="24"/>
          <w:szCs w:val="24"/>
        </w:rPr>
        <w:t>We transferred t</w:t>
      </w:r>
      <w:r w:rsidRPr="00EA17B6">
        <w:rPr>
          <w:rFonts w:ascii="Times New Roman" w:hAnsi="Times New Roman"/>
          <w:sz w:val="24"/>
          <w:szCs w:val="24"/>
        </w:rPr>
        <w:t>he cleared supernatant to a new glass tube and kept</w:t>
      </w:r>
      <w:r w:rsidRPr="00EA17B6">
        <w:rPr>
          <w:rFonts w:ascii="Times New Roman" w:hAnsi="Times New Roman" w:hint="eastAsia"/>
          <w:sz w:val="24"/>
          <w:szCs w:val="24"/>
        </w:rPr>
        <w:t xml:space="preserve"> it</w:t>
      </w:r>
      <w:r w:rsidRPr="00EA17B6">
        <w:rPr>
          <w:rFonts w:ascii="Times New Roman" w:hAnsi="Times New Roman"/>
          <w:sz w:val="24"/>
          <w:szCs w:val="24"/>
        </w:rPr>
        <w:t xml:space="preserve"> on ice. </w:t>
      </w:r>
      <w:r w:rsidRPr="00EA17B6">
        <w:rPr>
          <w:rFonts w:ascii="Times New Roman" w:hAnsi="Times New Roman" w:hint="eastAsia"/>
          <w:sz w:val="24"/>
          <w:szCs w:val="24"/>
        </w:rPr>
        <w:t>We mixed t</w:t>
      </w:r>
      <w:r w:rsidRPr="00EA17B6">
        <w:rPr>
          <w:rFonts w:ascii="Times New Roman" w:hAnsi="Times New Roman"/>
          <w:sz w:val="24"/>
          <w:szCs w:val="24"/>
        </w:rPr>
        <w:t>he supernatant with A/B/C solution (101Bio company, CA, USA</w:t>
      </w:r>
      <w:r w:rsidRPr="00EA17B6">
        <w:rPr>
          <w:rFonts w:ascii="Times New Roman" w:hAnsi="Times New Roman" w:hint="eastAsia"/>
          <w:sz w:val="24"/>
          <w:szCs w:val="24"/>
        </w:rPr>
        <w:t xml:space="preserve">; </w:t>
      </w:r>
      <w:r w:rsidRPr="00EA17B6">
        <w:rPr>
          <w:rFonts w:ascii="Times New Roman" w:hAnsi="Times New Roman"/>
          <w:sz w:val="24"/>
          <w:szCs w:val="24"/>
        </w:rPr>
        <w:t xml:space="preserve">2 ml supernatant with 0.75 ml A/B/C solution) in a new tube, vigorously vortexed </w:t>
      </w:r>
      <w:r w:rsidRPr="00EA17B6">
        <w:rPr>
          <w:rFonts w:ascii="Times New Roman" w:hAnsi="Times New Roman" w:hint="eastAsia"/>
          <w:sz w:val="24"/>
          <w:szCs w:val="24"/>
        </w:rPr>
        <w:t xml:space="preserve">it </w:t>
      </w:r>
      <w:r w:rsidRPr="00EA17B6">
        <w:rPr>
          <w:rFonts w:ascii="Times New Roman" w:hAnsi="Times New Roman"/>
          <w:sz w:val="24"/>
          <w:szCs w:val="24"/>
        </w:rPr>
        <w:t>for 30 s</w:t>
      </w:r>
      <w:r w:rsidRPr="00EA17B6">
        <w:rPr>
          <w:rFonts w:ascii="Times New Roman" w:hAnsi="Times New Roman" w:hint="eastAsia"/>
          <w:sz w:val="24"/>
          <w:szCs w:val="24"/>
        </w:rPr>
        <w:t>ec</w:t>
      </w:r>
      <w:r w:rsidRPr="00EA17B6">
        <w:rPr>
          <w:rFonts w:ascii="Times New Roman" w:hAnsi="Times New Roman"/>
          <w:sz w:val="24"/>
          <w:szCs w:val="24"/>
        </w:rPr>
        <w:t xml:space="preserve">, and incubated </w:t>
      </w:r>
      <w:r w:rsidRPr="00EA17B6">
        <w:rPr>
          <w:rFonts w:ascii="Times New Roman" w:hAnsi="Times New Roman" w:hint="eastAsia"/>
          <w:sz w:val="24"/>
          <w:szCs w:val="24"/>
        </w:rPr>
        <w:t xml:space="preserve">it </w:t>
      </w:r>
      <w:r w:rsidRPr="00EA17B6">
        <w:rPr>
          <w:rFonts w:ascii="Times New Roman" w:hAnsi="Times New Roman"/>
          <w:sz w:val="24"/>
          <w:szCs w:val="24"/>
        </w:rPr>
        <w:t>at 4°C for 30 min. The mixture separated into 2 layers, and the top layer was removed. The bottom layer was transferred to a microcentrifuge tube and spun at 5000g for 3 min. The middle fluff layer was transferred to a new microcentrifuge tube and was spun at 5000g for 3 min. The cap was left open to air dry for 10 min at room temperature. A total of 4× volume of 1× PBS was added to the tube and pipetted vigorously. The tube was placed on a horizontal shaker at high speed for 15 min</w:t>
      </w:r>
      <w:r w:rsidRPr="00EA17B6">
        <w:rPr>
          <w:rFonts w:ascii="Times New Roman" w:hAnsi="Times New Roman" w:hint="eastAsia"/>
          <w:sz w:val="24"/>
          <w:szCs w:val="24"/>
        </w:rPr>
        <w:t xml:space="preserve"> and</w:t>
      </w:r>
      <w:r w:rsidRPr="00EA17B6">
        <w:rPr>
          <w:rFonts w:ascii="Times New Roman" w:hAnsi="Times New Roman"/>
          <w:sz w:val="24"/>
          <w:szCs w:val="24"/>
        </w:rPr>
        <w:t xml:space="preserve"> then spun at 5000g for 5 min. The supernatant was carefully transferred to a PureExo® Column (101Bio company, CA, USA) and spun at 1000g for 5 min. The flow-through contained the isolated pure exosome fraction suspended in PBS.</w:t>
      </w:r>
    </w:p>
    <w:p w:rsidR="009E09DA" w:rsidRDefault="009E09DA" w:rsidP="00EA17B6">
      <w:pPr>
        <w:spacing w:line="480" w:lineRule="auto"/>
        <w:rPr>
          <w:rFonts w:ascii="Times New Roman" w:hAnsi="Times New Roman"/>
          <w:b/>
          <w:sz w:val="24"/>
          <w:szCs w:val="24"/>
        </w:rPr>
      </w:pPr>
    </w:p>
    <w:p w:rsidR="00EA17B6" w:rsidRPr="001E621F" w:rsidRDefault="00E65F8A" w:rsidP="00EA17B6">
      <w:pPr>
        <w:spacing w:line="480" w:lineRule="auto"/>
        <w:rPr>
          <w:rFonts w:ascii="Times New Roman" w:hAnsi="Times New Roman"/>
          <w:b/>
          <w:color w:val="0000FF"/>
          <w:sz w:val="24"/>
          <w:szCs w:val="24"/>
        </w:rPr>
      </w:pPr>
      <w:r w:rsidRPr="001E621F">
        <w:rPr>
          <w:rFonts w:ascii="Times New Roman" w:hAnsi="Times New Roman" w:hint="eastAsia"/>
          <w:b/>
          <w:color w:val="0000FF"/>
          <w:sz w:val="24"/>
          <w:szCs w:val="24"/>
        </w:rPr>
        <w:t xml:space="preserve">Transmission </w:t>
      </w:r>
      <w:r w:rsidR="00EE5A68" w:rsidRPr="001E621F">
        <w:rPr>
          <w:rFonts w:ascii="Times New Roman" w:hAnsi="Times New Roman"/>
          <w:b/>
          <w:color w:val="0000FF"/>
          <w:sz w:val="24"/>
          <w:szCs w:val="24"/>
        </w:rPr>
        <w:t>Electron microscopy</w:t>
      </w:r>
      <w:r w:rsidRPr="001E621F">
        <w:rPr>
          <w:rFonts w:ascii="Times New Roman" w:hAnsi="Times New Roman" w:hint="eastAsia"/>
          <w:b/>
          <w:color w:val="0000FF"/>
          <w:sz w:val="24"/>
          <w:szCs w:val="24"/>
        </w:rPr>
        <w:t xml:space="preserve"> (TEM)</w:t>
      </w:r>
    </w:p>
    <w:p w:rsidR="009E09DA" w:rsidRPr="00DE4319" w:rsidRDefault="00EE5A68" w:rsidP="00EA17B6">
      <w:pPr>
        <w:spacing w:line="480" w:lineRule="auto"/>
        <w:rPr>
          <w:rFonts w:ascii="Times New Roman" w:hAnsi="Times New Roman" w:cs="Times New Roman"/>
          <w:color w:val="0000FF"/>
          <w:spacing w:val="3"/>
          <w:sz w:val="24"/>
          <w:szCs w:val="24"/>
          <w:shd w:val="clear" w:color="auto" w:fill="FFFFFF"/>
        </w:rPr>
      </w:pPr>
      <w:r w:rsidRPr="00DE4319">
        <w:rPr>
          <w:rFonts w:ascii="Times New Roman" w:hAnsi="Times New Roman" w:cs="Times New Roman"/>
          <w:color w:val="0000FF"/>
          <w:spacing w:val="3"/>
          <w:sz w:val="24"/>
          <w:szCs w:val="24"/>
          <w:shd w:val="clear" w:color="auto" w:fill="FFFFFF"/>
        </w:rPr>
        <w:lastRenderedPageBreak/>
        <w:t xml:space="preserve">For </w:t>
      </w:r>
      <w:r w:rsidR="00E65F8A" w:rsidRPr="00DE4319">
        <w:rPr>
          <w:rFonts w:ascii="Times New Roman" w:hAnsi="Times New Roman" w:cs="Times New Roman"/>
          <w:color w:val="0000FF"/>
          <w:spacing w:val="3"/>
          <w:sz w:val="24"/>
          <w:szCs w:val="24"/>
          <w:shd w:val="clear" w:color="auto" w:fill="FFFFFF"/>
        </w:rPr>
        <w:t xml:space="preserve">TEM </w:t>
      </w:r>
      <w:r w:rsidR="00A05A16" w:rsidRPr="00DE4319">
        <w:rPr>
          <w:rFonts w:ascii="Times New Roman" w:hAnsi="Times New Roman" w:cs="Times New Roman"/>
          <w:color w:val="0000FF"/>
          <w:spacing w:val="3"/>
          <w:sz w:val="24"/>
          <w:szCs w:val="24"/>
          <w:shd w:val="clear" w:color="auto" w:fill="FFFFFF"/>
        </w:rPr>
        <w:t>analysis</w:t>
      </w:r>
      <w:r w:rsidRPr="00DE4319">
        <w:rPr>
          <w:rFonts w:ascii="Times New Roman" w:hAnsi="Times New Roman" w:cs="Times New Roman"/>
          <w:color w:val="0000FF"/>
          <w:spacing w:val="3"/>
          <w:sz w:val="24"/>
          <w:szCs w:val="24"/>
          <w:shd w:val="clear" w:color="auto" w:fill="FFFFFF"/>
        </w:rPr>
        <w:t xml:space="preserve">, </w:t>
      </w:r>
      <w:r w:rsidR="00A05A16" w:rsidRPr="00DE4319">
        <w:rPr>
          <w:rFonts w:ascii="Times New Roman" w:hAnsi="Times New Roman" w:cs="Times New Roman"/>
          <w:color w:val="0000FF"/>
          <w:spacing w:val="3"/>
          <w:sz w:val="24"/>
          <w:szCs w:val="24"/>
          <w:shd w:val="clear" w:color="auto" w:fill="FFFFFF"/>
        </w:rPr>
        <w:t xml:space="preserve">purified </w:t>
      </w:r>
      <w:r w:rsidRPr="00DE4319">
        <w:rPr>
          <w:rFonts w:ascii="Times New Roman" w:hAnsi="Times New Roman" w:cs="Times New Roman"/>
          <w:color w:val="0000FF"/>
          <w:spacing w:val="3"/>
          <w:sz w:val="24"/>
          <w:szCs w:val="24"/>
          <w:shd w:val="clear" w:color="auto" w:fill="FFFFFF"/>
        </w:rPr>
        <w:t>e</w:t>
      </w:r>
      <w:r w:rsidR="009E09DA" w:rsidRPr="00DE4319">
        <w:rPr>
          <w:rFonts w:ascii="Times New Roman" w:hAnsi="Times New Roman" w:cs="Times New Roman"/>
          <w:color w:val="0000FF"/>
          <w:spacing w:val="3"/>
          <w:sz w:val="24"/>
          <w:szCs w:val="24"/>
          <w:shd w:val="clear" w:color="auto" w:fill="FFFFFF"/>
        </w:rPr>
        <w:t>xosomes were fixed in 2% glutaraldehyde and 2% paraformaldehyde in 0.1 M Sorensen's phosphate buffer for 3 h</w:t>
      </w:r>
      <w:r w:rsidR="001E621F" w:rsidRPr="00DE4319">
        <w:rPr>
          <w:rFonts w:ascii="Times New Roman" w:hAnsi="Times New Roman" w:cs="Times New Roman" w:hint="eastAsia"/>
          <w:color w:val="0000FF"/>
          <w:spacing w:val="3"/>
          <w:sz w:val="24"/>
          <w:szCs w:val="24"/>
          <w:shd w:val="clear" w:color="auto" w:fill="FFFFFF"/>
        </w:rPr>
        <w:t>rs</w:t>
      </w:r>
      <w:r w:rsidR="009E09DA" w:rsidRPr="00DE4319">
        <w:rPr>
          <w:rFonts w:ascii="Times New Roman" w:hAnsi="Times New Roman" w:cs="Times New Roman"/>
          <w:color w:val="0000FF"/>
          <w:spacing w:val="3"/>
          <w:sz w:val="24"/>
          <w:szCs w:val="24"/>
          <w:shd w:val="clear" w:color="auto" w:fill="FFFFFF"/>
        </w:rPr>
        <w:t xml:space="preserve"> at room temperature. </w:t>
      </w:r>
      <w:r w:rsidR="00A05A16" w:rsidRPr="00DE4319">
        <w:rPr>
          <w:rFonts w:ascii="Times New Roman" w:hAnsi="Times New Roman" w:cs="Times New Roman"/>
          <w:color w:val="0000FF"/>
          <w:spacing w:val="3"/>
          <w:sz w:val="24"/>
          <w:szCs w:val="24"/>
          <w:shd w:val="clear" w:color="auto" w:fill="FFFFFF"/>
        </w:rPr>
        <w:t xml:space="preserve">Samples were washed and absorbed onto formvar/carbon-coated copper grids for 10 minutes. Grids were washed and stained with 1% aqueous uranyl acetate (Ted Pella). Samples were observed </w:t>
      </w:r>
      <w:r w:rsidR="00000972" w:rsidRPr="007A4255">
        <w:rPr>
          <w:rFonts w:ascii="Times New Roman" w:hAnsi="Times New Roman" w:cs="Times New Roman"/>
          <w:color w:val="0000FF"/>
          <w:spacing w:val="3"/>
          <w:sz w:val="24"/>
          <w:szCs w:val="24"/>
          <w:shd w:val="clear" w:color="auto" w:fill="FFFFFF"/>
        </w:rPr>
        <w:t>under</w:t>
      </w:r>
      <w:r w:rsidR="00000972">
        <w:rPr>
          <w:rFonts w:ascii="Times New Roman" w:hAnsi="Times New Roman" w:cs="Times New Roman"/>
          <w:color w:val="0000FF"/>
          <w:spacing w:val="3"/>
          <w:sz w:val="24"/>
          <w:szCs w:val="24"/>
          <w:shd w:val="clear" w:color="auto" w:fill="FFFFFF"/>
        </w:rPr>
        <w:t xml:space="preserve"> </w:t>
      </w:r>
      <w:r w:rsidR="00A05A16" w:rsidRPr="00DE4319">
        <w:rPr>
          <w:rFonts w:ascii="Times New Roman" w:hAnsi="Times New Roman" w:cs="Times New Roman"/>
          <w:color w:val="0000FF"/>
          <w:spacing w:val="3"/>
          <w:sz w:val="24"/>
          <w:szCs w:val="24"/>
          <w:shd w:val="clear" w:color="auto" w:fill="FFFFFF"/>
        </w:rPr>
        <w:t>electron microscope (JEM-1010; JEOL, Tokyo, Japan).</w:t>
      </w:r>
      <w:r w:rsidR="00A05A16" w:rsidRPr="00DE4319">
        <w:rPr>
          <w:color w:val="0000FF"/>
          <w:sz w:val="24"/>
          <w:szCs w:val="24"/>
        </w:rPr>
        <w:t xml:space="preserve"> </w:t>
      </w:r>
      <w:r w:rsidR="00A05A16" w:rsidRPr="00DE4319">
        <w:rPr>
          <w:rFonts w:ascii="Times New Roman" w:hAnsi="Times New Roman" w:cs="Times New Roman"/>
          <w:color w:val="0000FF"/>
          <w:spacing w:val="3"/>
          <w:sz w:val="24"/>
          <w:szCs w:val="24"/>
          <w:shd w:val="clear" w:color="auto" w:fill="FFFFFF"/>
        </w:rPr>
        <w:t>The operative voltage was 200 kV.</w:t>
      </w:r>
    </w:p>
    <w:p w:rsidR="009E09DA" w:rsidRDefault="009E09DA" w:rsidP="00EA17B6">
      <w:pPr>
        <w:spacing w:line="480" w:lineRule="auto"/>
        <w:rPr>
          <w:rFonts w:ascii="Times New Roman" w:hAnsi="Times New Roman"/>
          <w:b/>
          <w:sz w:val="24"/>
          <w:szCs w:val="24"/>
        </w:rPr>
      </w:pPr>
    </w:p>
    <w:p w:rsidR="00EA17B6" w:rsidRPr="002A3E3D" w:rsidRDefault="00EA17B6" w:rsidP="00EA17B6">
      <w:pPr>
        <w:spacing w:line="480" w:lineRule="auto"/>
        <w:rPr>
          <w:rFonts w:ascii="Times New Roman" w:hAnsi="Times New Roman"/>
          <w:b/>
          <w:sz w:val="24"/>
          <w:szCs w:val="24"/>
        </w:rPr>
      </w:pPr>
      <w:r w:rsidRPr="002A3E3D">
        <w:rPr>
          <w:rFonts w:ascii="Times New Roman" w:hAnsi="Times New Roman"/>
          <w:b/>
          <w:sz w:val="24"/>
          <w:szCs w:val="24"/>
        </w:rPr>
        <w:t>Exosome Labeling</w:t>
      </w:r>
    </w:p>
    <w:p w:rsidR="00EA17B6" w:rsidRPr="002A60F9" w:rsidRDefault="00EA17B6" w:rsidP="00EA17B6">
      <w:pPr>
        <w:spacing w:line="480" w:lineRule="auto"/>
        <w:rPr>
          <w:rFonts w:ascii="Times New Roman" w:eastAsia="바탕체" w:hAnsi="Times New Roman" w:cs="Times New Roman"/>
          <w:i/>
          <w:sz w:val="24"/>
          <w:szCs w:val="24"/>
        </w:rPr>
      </w:pPr>
      <w:r>
        <w:rPr>
          <w:rFonts w:ascii="Times New Roman" w:hAnsi="Times New Roman" w:hint="eastAsia"/>
          <w:color w:val="000000"/>
          <w:sz w:val="24"/>
          <w:szCs w:val="24"/>
          <w:shd w:val="clear" w:color="auto" w:fill="FFFFFF"/>
        </w:rPr>
        <w:t>We labeled e</w:t>
      </w:r>
      <w:r w:rsidRPr="00B71326">
        <w:rPr>
          <w:rFonts w:ascii="Times New Roman" w:hAnsi="Times New Roman"/>
          <w:color w:val="000000"/>
          <w:sz w:val="24"/>
          <w:szCs w:val="24"/>
          <w:shd w:val="clear" w:color="auto" w:fill="FFFFFF"/>
        </w:rPr>
        <w:t>xosomes with PKH26</w:t>
      </w:r>
      <w:r>
        <w:rPr>
          <w:rFonts w:ascii="Times New Roman" w:hAnsi="Times New Roman"/>
          <w:color w:val="000000"/>
          <w:sz w:val="24"/>
          <w:szCs w:val="24"/>
          <w:shd w:val="clear" w:color="auto" w:fill="FFFFFF"/>
        </w:rPr>
        <w:t xml:space="preserve"> (Sigma, St. Louis, USA)</w:t>
      </w:r>
      <w:r w:rsidRPr="00B71326">
        <w:rPr>
          <w:rFonts w:ascii="Times New Roman" w:hAnsi="Times New Roman"/>
          <w:color w:val="000000"/>
          <w:sz w:val="24"/>
          <w:szCs w:val="24"/>
          <w:shd w:val="clear" w:color="auto" w:fill="FFFFFF"/>
        </w:rPr>
        <w:t xml:space="preserve">, according to the </w:t>
      </w:r>
      <w:r w:rsidRPr="00FA4C6A">
        <w:rPr>
          <w:rFonts w:ascii="Times New Roman" w:hAnsi="Times New Roman"/>
          <w:sz w:val="24"/>
          <w:szCs w:val="24"/>
          <w:shd w:val="clear" w:color="auto" w:fill="FFFFFF"/>
        </w:rPr>
        <w:t xml:space="preserve">manufacturer’s protocol, with some modifications. Briefly, </w:t>
      </w:r>
      <w:r>
        <w:rPr>
          <w:rFonts w:ascii="Times New Roman" w:hAnsi="Times New Roman" w:hint="eastAsia"/>
          <w:sz w:val="24"/>
          <w:szCs w:val="24"/>
          <w:shd w:val="clear" w:color="auto" w:fill="FFFFFF"/>
        </w:rPr>
        <w:t>we</w:t>
      </w:r>
      <w:r w:rsidRPr="00B34F0C">
        <w:rPr>
          <w:rFonts w:ascii="Times New Roman" w:hAnsi="Times New Roman"/>
          <w:sz w:val="24"/>
          <w:szCs w:val="24"/>
          <w:shd w:val="clear" w:color="auto" w:fill="FFFFFF"/>
        </w:rPr>
        <w:t xml:space="preserve"> </w:t>
      </w:r>
      <w:r w:rsidRPr="00FA4C6A">
        <w:rPr>
          <w:rFonts w:ascii="Times New Roman" w:hAnsi="Times New Roman"/>
          <w:sz w:val="24"/>
          <w:szCs w:val="24"/>
          <w:shd w:val="clear" w:color="auto" w:fill="FFFFFF"/>
        </w:rPr>
        <w:t>resuspended</w:t>
      </w:r>
      <w:r>
        <w:rPr>
          <w:rFonts w:ascii="Times New Roman" w:hAnsi="Times New Roman" w:hint="eastAsia"/>
          <w:sz w:val="24"/>
          <w:szCs w:val="24"/>
          <w:shd w:val="clear" w:color="auto" w:fill="FFFFFF"/>
        </w:rPr>
        <w:t xml:space="preserve"> </w:t>
      </w:r>
      <w:r w:rsidRPr="00FA4C6A">
        <w:rPr>
          <w:rFonts w:ascii="Times New Roman" w:hAnsi="Times New Roman"/>
          <w:sz w:val="24"/>
          <w:szCs w:val="24"/>
          <w:shd w:val="clear" w:color="auto" w:fill="FFFFFF"/>
        </w:rPr>
        <w:t xml:space="preserve">exosome pellets </w:t>
      </w:r>
      <w:r>
        <w:rPr>
          <w:rFonts w:ascii="Times New Roman" w:hAnsi="Times New Roman" w:hint="eastAsia"/>
          <w:sz w:val="24"/>
          <w:szCs w:val="24"/>
          <w:shd w:val="clear" w:color="auto" w:fill="FFFFFF"/>
        </w:rPr>
        <w:t>i</w:t>
      </w:r>
      <w:r w:rsidRPr="00FA4C6A">
        <w:rPr>
          <w:rFonts w:ascii="Times New Roman" w:hAnsi="Times New Roman"/>
          <w:sz w:val="24"/>
          <w:szCs w:val="24"/>
          <w:shd w:val="clear" w:color="auto" w:fill="FFFFFF"/>
        </w:rPr>
        <w:t xml:space="preserve">n 1 mL </w:t>
      </w:r>
      <w:r w:rsidRPr="00FA4C6A">
        <w:rPr>
          <w:rFonts w:ascii="Times New Roman" w:hAnsi="Times New Roman" w:hint="eastAsia"/>
          <w:sz w:val="24"/>
          <w:szCs w:val="24"/>
          <w:shd w:val="clear" w:color="auto" w:fill="FFFFFF"/>
        </w:rPr>
        <w:t xml:space="preserve">of </w:t>
      </w:r>
      <w:r w:rsidRPr="00FA4C6A">
        <w:rPr>
          <w:rFonts w:ascii="Times New Roman" w:hAnsi="Times New Roman"/>
          <w:sz w:val="24"/>
          <w:szCs w:val="24"/>
          <w:shd w:val="clear" w:color="auto" w:fill="FFFFFF"/>
        </w:rPr>
        <w:t xml:space="preserve">Diluent C. Separately, </w:t>
      </w:r>
      <w:r>
        <w:rPr>
          <w:rFonts w:ascii="Times New Roman" w:hAnsi="Times New Roman" w:hint="eastAsia"/>
          <w:sz w:val="24"/>
          <w:szCs w:val="24"/>
          <w:shd w:val="clear" w:color="auto" w:fill="FFFFFF"/>
        </w:rPr>
        <w:t xml:space="preserve">we mixed </w:t>
      </w:r>
      <w:r w:rsidRPr="00FA4C6A">
        <w:rPr>
          <w:rFonts w:ascii="Times New Roman" w:hAnsi="Times New Roman"/>
          <w:sz w:val="24"/>
          <w:szCs w:val="24"/>
          <w:shd w:val="clear" w:color="auto" w:fill="FFFFFF"/>
        </w:rPr>
        <w:t>1 mL</w:t>
      </w:r>
      <w:r w:rsidRPr="00FA4C6A">
        <w:rPr>
          <w:rFonts w:ascii="Times New Roman" w:hAnsi="Times New Roman" w:hint="eastAsia"/>
          <w:sz w:val="24"/>
          <w:szCs w:val="24"/>
          <w:shd w:val="clear" w:color="auto" w:fill="FFFFFF"/>
        </w:rPr>
        <w:t xml:space="preserve"> of</w:t>
      </w:r>
      <w:r w:rsidRPr="00FA4C6A">
        <w:rPr>
          <w:rFonts w:ascii="Times New Roman" w:hAnsi="Times New Roman"/>
          <w:sz w:val="24"/>
          <w:szCs w:val="24"/>
          <w:shd w:val="clear" w:color="auto" w:fill="FFFFFF"/>
        </w:rPr>
        <w:t xml:space="preserve"> Diluent C with 4 μL </w:t>
      </w:r>
      <w:r w:rsidRPr="00FA4C6A">
        <w:rPr>
          <w:rFonts w:ascii="Times New Roman" w:hAnsi="Times New Roman" w:hint="eastAsia"/>
          <w:sz w:val="24"/>
          <w:szCs w:val="24"/>
          <w:shd w:val="clear" w:color="auto" w:fill="FFFFFF"/>
        </w:rPr>
        <w:t xml:space="preserve">of </w:t>
      </w:r>
      <w:r w:rsidRPr="00FA4C6A">
        <w:rPr>
          <w:rFonts w:ascii="Times New Roman" w:hAnsi="Times New Roman"/>
          <w:sz w:val="24"/>
          <w:szCs w:val="24"/>
          <w:shd w:val="clear" w:color="auto" w:fill="FFFFFF"/>
        </w:rPr>
        <w:t>PKH26</w:t>
      </w:r>
      <w:r>
        <w:rPr>
          <w:rFonts w:ascii="Times New Roman" w:hAnsi="Times New Roman" w:hint="eastAsia"/>
          <w:sz w:val="24"/>
          <w:szCs w:val="24"/>
          <w:shd w:val="clear" w:color="auto" w:fill="FFFFFF"/>
        </w:rPr>
        <w:t xml:space="preserve"> and then </w:t>
      </w:r>
      <w:r w:rsidRPr="00FA4C6A">
        <w:rPr>
          <w:rFonts w:ascii="Times New Roman" w:hAnsi="Times New Roman"/>
          <w:sz w:val="24"/>
          <w:szCs w:val="24"/>
          <w:shd w:val="clear" w:color="auto" w:fill="FFFFFF"/>
        </w:rPr>
        <w:t xml:space="preserve">mixed </w:t>
      </w:r>
      <w:r>
        <w:rPr>
          <w:rFonts w:ascii="Times New Roman" w:hAnsi="Times New Roman" w:hint="eastAsia"/>
          <w:sz w:val="24"/>
          <w:szCs w:val="24"/>
          <w:shd w:val="clear" w:color="auto" w:fill="FFFFFF"/>
        </w:rPr>
        <w:t>t</w:t>
      </w:r>
      <w:r w:rsidRPr="00FA4C6A">
        <w:rPr>
          <w:rFonts w:ascii="Times New Roman" w:hAnsi="Times New Roman"/>
          <w:sz w:val="24"/>
          <w:szCs w:val="24"/>
          <w:shd w:val="clear" w:color="auto" w:fill="FFFFFF"/>
        </w:rPr>
        <w:t>he exosome suspension with the stain solution</w:t>
      </w:r>
      <w:r>
        <w:rPr>
          <w:rFonts w:ascii="Times New Roman" w:hAnsi="Times New Roman" w:hint="eastAsia"/>
          <w:sz w:val="24"/>
          <w:szCs w:val="24"/>
          <w:shd w:val="clear" w:color="auto" w:fill="FFFFFF"/>
        </w:rPr>
        <w:t xml:space="preserve">, </w:t>
      </w:r>
      <w:r w:rsidRPr="00FA4C6A">
        <w:rPr>
          <w:rFonts w:ascii="Times New Roman" w:hAnsi="Times New Roman"/>
          <w:sz w:val="24"/>
          <w:szCs w:val="24"/>
          <w:shd w:val="clear" w:color="auto" w:fill="FFFFFF"/>
        </w:rPr>
        <w:t>incubat</w:t>
      </w:r>
      <w:r>
        <w:rPr>
          <w:rFonts w:ascii="Times New Roman" w:hAnsi="Times New Roman" w:hint="eastAsia"/>
          <w:sz w:val="24"/>
          <w:szCs w:val="24"/>
          <w:shd w:val="clear" w:color="auto" w:fill="FFFFFF"/>
        </w:rPr>
        <w:t xml:space="preserve">ing that </w:t>
      </w:r>
      <w:r w:rsidRPr="00FA4C6A">
        <w:rPr>
          <w:rFonts w:ascii="Times New Roman" w:hAnsi="Times New Roman"/>
          <w:sz w:val="24"/>
          <w:szCs w:val="24"/>
          <w:shd w:val="clear" w:color="auto" w:fill="FFFFFF"/>
        </w:rPr>
        <w:t xml:space="preserve">for </w:t>
      </w:r>
      <w:r w:rsidRPr="00FA4C6A">
        <w:rPr>
          <w:rFonts w:ascii="Times New Roman" w:hAnsi="Times New Roman" w:hint="eastAsia"/>
          <w:sz w:val="24"/>
          <w:szCs w:val="24"/>
          <w:shd w:val="clear" w:color="auto" w:fill="FFFFFF"/>
        </w:rPr>
        <w:t>4</w:t>
      </w:r>
      <w:r w:rsidRPr="00FA4C6A">
        <w:rPr>
          <w:rFonts w:ascii="Times New Roman" w:hAnsi="Times New Roman"/>
          <w:sz w:val="24"/>
          <w:szCs w:val="24"/>
          <w:shd w:val="clear" w:color="auto" w:fill="FFFFFF"/>
        </w:rPr>
        <w:t xml:space="preserve"> min. </w:t>
      </w:r>
      <w:r>
        <w:rPr>
          <w:rFonts w:ascii="Times New Roman" w:hAnsi="Times New Roman" w:hint="eastAsia"/>
          <w:sz w:val="24"/>
          <w:szCs w:val="24"/>
          <w:shd w:val="clear" w:color="auto" w:fill="FFFFFF"/>
        </w:rPr>
        <w:t>We stopped t</w:t>
      </w:r>
      <w:r w:rsidRPr="00FA4C6A">
        <w:rPr>
          <w:rFonts w:ascii="Times New Roman" w:hAnsi="Times New Roman"/>
          <w:sz w:val="24"/>
          <w:szCs w:val="24"/>
          <w:shd w:val="clear" w:color="auto" w:fill="FFFFFF"/>
        </w:rPr>
        <w:t xml:space="preserve">he labeling reaction by adding an equal volume of 1% </w:t>
      </w:r>
      <w:r w:rsidRPr="00FA4C6A">
        <w:rPr>
          <w:rFonts w:ascii="Times New Roman" w:hAnsi="Times New Roman" w:hint="eastAsia"/>
          <w:sz w:val="24"/>
          <w:szCs w:val="24"/>
          <w:shd w:val="clear" w:color="auto" w:fill="FFFFFF"/>
        </w:rPr>
        <w:t>bovine serum albumin</w:t>
      </w:r>
      <w:r w:rsidRPr="00FA4C6A">
        <w:rPr>
          <w:rFonts w:ascii="Times New Roman" w:hAnsi="Times New Roman"/>
          <w:sz w:val="24"/>
          <w:szCs w:val="24"/>
          <w:shd w:val="clear" w:color="auto" w:fill="FFFFFF"/>
        </w:rPr>
        <w:t xml:space="preserve">. </w:t>
      </w:r>
      <w:r>
        <w:rPr>
          <w:rFonts w:ascii="Times New Roman" w:hAnsi="Times New Roman" w:hint="eastAsia"/>
          <w:sz w:val="24"/>
          <w:szCs w:val="24"/>
          <w:shd w:val="clear" w:color="auto" w:fill="FFFFFF"/>
        </w:rPr>
        <w:t>We isolated l</w:t>
      </w:r>
      <w:r w:rsidRPr="00FA4C6A">
        <w:rPr>
          <w:rFonts w:ascii="Times New Roman" w:hAnsi="Times New Roman"/>
          <w:sz w:val="24"/>
          <w:szCs w:val="24"/>
          <w:shd w:val="clear" w:color="auto" w:fill="FFFFFF"/>
        </w:rPr>
        <w:t>abeled exosomes using</w:t>
      </w:r>
      <w:r w:rsidRPr="00FA4C6A">
        <w:rPr>
          <w:rFonts w:ascii="Times New Roman" w:hAnsi="Times New Roman"/>
          <w:spacing w:val="3"/>
          <w:sz w:val="24"/>
          <w:szCs w:val="24"/>
          <w:shd w:val="clear" w:color="auto" w:fill="FFFFFF"/>
        </w:rPr>
        <w:t xml:space="preserve"> </w:t>
      </w:r>
      <w:r>
        <w:rPr>
          <w:rFonts w:ascii="Times New Roman" w:hAnsi="Times New Roman" w:hint="eastAsia"/>
          <w:spacing w:val="3"/>
          <w:sz w:val="24"/>
          <w:szCs w:val="24"/>
          <w:shd w:val="clear" w:color="auto" w:fill="FFFFFF"/>
        </w:rPr>
        <w:t xml:space="preserve">a </w:t>
      </w:r>
      <w:r w:rsidRPr="00FA4C6A">
        <w:rPr>
          <w:rFonts w:ascii="Times New Roman" w:hAnsi="Times New Roman"/>
          <w:spacing w:val="3"/>
          <w:sz w:val="24"/>
          <w:szCs w:val="24"/>
          <w:shd w:val="clear" w:color="auto" w:fill="FFFFFF"/>
        </w:rPr>
        <w:t>total exosome isolation kit (Invitrogen), according to the manufacturer’s protocol. Briefly,</w:t>
      </w:r>
      <w:r w:rsidRPr="00FA4C6A">
        <w:rPr>
          <w:rFonts w:ascii="Times New Roman" w:hAnsi="Times New Roman" w:hint="eastAsia"/>
          <w:spacing w:val="3"/>
          <w:sz w:val="24"/>
          <w:szCs w:val="24"/>
          <w:shd w:val="clear" w:color="auto" w:fill="FFFFFF"/>
        </w:rPr>
        <w:t xml:space="preserve"> </w:t>
      </w:r>
      <w:r>
        <w:rPr>
          <w:rFonts w:ascii="Times New Roman" w:hAnsi="Times New Roman" w:hint="eastAsia"/>
          <w:spacing w:val="3"/>
          <w:sz w:val="24"/>
          <w:szCs w:val="24"/>
          <w:shd w:val="clear" w:color="auto" w:fill="FFFFFF"/>
        </w:rPr>
        <w:t xml:space="preserve">we added </w:t>
      </w:r>
      <w:r w:rsidRPr="00FA4C6A">
        <w:rPr>
          <w:rFonts w:ascii="Times New Roman" w:hAnsi="Times New Roman"/>
          <w:spacing w:val="3"/>
          <w:sz w:val="24"/>
          <w:szCs w:val="24"/>
          <w:shd w:val="clear" w:color="auto" w:fill="FFFFFF"/>
        </w:rPr>
        <w:t xml:space="preserve">0.5 volumes of the isolation reagent to the labeled exosomes and vortexed to mix. </w:t>
      </w:r>
      <w:r>
        <w:rPr>
          <w:rFonts w:ascii="Times New Roman" w:hAnsi="Times New Roman" w:hint="eastAsia"/>
          <w:spacing w:val="3"/>
          <w:sz w:val="24"/>
          <w:szCs w:val="24"/>
          <w:shd w:val="clear" w:color="auto" w:fill="FFFFFF"/>
        </w:rPr>
        <w:t xml:space="preserve">We </w:t>
      </w:r>
      <w:r w:rsidRPr="00FA4C6A">
        <w:rPr>
          <w:rFonts w:ascii="Times New Roman" w:hAnsi="Times New Roman"/>
          <w:spacing w:val="3"/>
          <w:sz w:val="24"/>
          <w:szCs w:val="24"/>
          <w:shd w:val="clear" w:color="auto" w:fill="FFFFFF"/>
        </w:rPr>
        <w:t xml:space="preserve">incubated </w:t>
      </w:r>
      <w:r>
        <w:rPr>
          <w:rFonts w:ascii="Times New Roman" w:hAnsi="Times New Roman" w:hint="eastAsia"/>
          <w:spacing w:val="3"/>
          <w:sz w:val="24"/>
          <w:szCs w:val="24"/>
          <w:shd w:val="clear" w:color="auto" w:fill="FFFFFF"/>
        </w:rPr>
        <w:t>l</w:t>
      </w:r>
      <w:r w:rsidRPr="00FA4C6A">
        <w:rPr>
          <w:rFonts w:ascii="Times New Roman" w:hAnsi="Times New Roman"/>
          <w:sz w:val="24"/>
          <w:szCs w:val="24"/>
          <w:shd w:val="clear" w:color="auto" w:fill="FFFFFF"/>
        </w:rPr>
        <w:t>abeled exosomes</w:t>
      </w:r>
      <w:r w:rsidRPr="00FA4C6A">
        <w:rPr>
          <w:rFonts w:ascii="Times New Roman" w:hAnsi="Times New Roman"/>
          <w:spacing w:val="3"/>
          <w:sz w:val="24"/>
          <w:szCs w:val="24"/>
          <w:shd w:val="clear" w:color="auto" w:fill="FFFFFF"/>
        </w:rPr>
        <w:t xml:space="preserve"> overnight at 4°C, and subsequently centrifuged </w:t>
      </w:r>
      <w:r>
        <w:rPr>
          <w:rFonts w:ascii="Times New Roman" w:hAnsi="Times New Roman" w:hint="eastAsia"/>
          <w:spacing w:val="3"/>
          <w:sz w:val="24"/>
          <w:szCs w:val="24"/>
          <w:shd w:val="clear" w:color="auto" w:fill="FFFFFF"/>
        </w:rPr>
        <w:t xml:space="preserve">them </w:t>
      </w:r>
      <w:r w:rsidRPr="00FA4C6A">
        <w:rPr>
          <w:rFonts w:ascii="Times New Roman" w:hAnsi="Times New Roman"/>
          <w:spacing w:val="3"/>
          <w:sz w:val="24"/>
          <w:szCs w:val="24"/>
          <w:shd w:val="clear" w:color="auto" w:fill="FFFFFF"/>
        </w:rPr>
        <w:t xml:space="preserve">at </w:t>
      </w:r>
      <w:r w:rsidRPr="001A05A8">
        <w:rPr>
          <w:rFonts w:ascii="Times New Roman" w:hAnsi="Times New Roman"/>
          <w:spacing w:val="3"/>
          <w:sz w:val="24"/>
          <w:szCs w:val="24"/>
          <w:shd w:val="clear" w:color="auto" w:fill="FFFFFF"/>
        </w:rPr>
        <w:t>10000</w:t>
      </w:r>
      <w:r w:rsidRPr="003D7446">
        <w:rPr>
          <w:rFonts w:ascii="Times New Roman" w:hAnsi="Times New Roman"/>
          <w:spacing w:val="3"/>
          <w:sz w:val="24"/>
          <w:szCs w:val="24"/>
          <w:shd w:val="clear" w:color="auto" w:fill="FFFFFF"/>
        </w:rPr>
        <w:t xml:space="preserve">g </w:t>
      </w:r>
      <w:r w:rsidRPr="00FA4C6A">
        <w:rPr>
          <w:rFonts w:ascii="Times New Roman" w:hAnsi="Times New Roman"/>
          <w:spacing w:val="3"/>
          <w:sz w:val="24"/>
          <w:szCs w:val="24"/>
          <w:shd w:val="clear" w:color="auto" w:fill="FFFFFF"/>
        </w:rPr>
        <w:t xml:space="preserve">for 1 hr at 4°C. </w:t>
      </w:r>
      <w:r>
        <w:rPr>
          <w:rFonts w:ascii="Times New Roman" w:hAnsi="Times New Roman" w:hint="eastAsia"/>
          <w:spacing w:val="3"/>
          <w:sz w:val="24"/>
          <w:szCs w:val="24"/>
          <w:shd w:val="clear" w:color="auto" w:fill="FFFFFF"/>
        </w:rPr>
        <w:t xml:space="preserve">We </w:t>
      </w:r>
      <w:r w:rsidRPr="00FA4C6A">
        <w:rPr>
          <w:rFonts w:ascii="Times New Roman" w:hAnsi="Times New Roman"/>
          <w:spacing w:val="3"/>
          <w:sz w:val="24"/>
          <w:szCs w:val="24"/>
          <w:shd w:val="clear" w:color="auto" w:fill="FFFFFF"/>
        </w:rPr>
        <w:t xml:space="preserve">discarded </w:t>
      </w:r>
      <w:r>
        <w:rPr>
          <w:rFonts w:ascii="Times New Roman" w:hAnsi="Times New Roman" w:hint="eastAsia"/>
          <w:spacing w:val="3"/>
          <w:sz w:val="24"/>
          <w:szCs w:val="24"/>
          <w:shd w:val="clear" w:color="auto" w:fill="FFFFFF"/>
        </w:rPr>
        <w:t xml:space="preserve">the </w:t>
      </w:r>
      <w:r w:rsidRPr="00FA4C6A">
        <w:rPr>
          <w:rFonts w:ascii="Times New Roman" w:hAnsi="Times New Roman"/>
          <w:spacing w:val="3"/>
          <w:sz w:val="24"/>
          <w:szCs w:val="24"/>
          <w:shd w:val="clear" w:color="auto" w:fill="FFFFFF"/>
        </w:rPr>
        <w:t xml:space="preserve">supernatants and resuspended each pellet in 100 µL </w:t>
      </w:r>
      <w:r w:rsidRPr="00FA4C6A">
        <w:rPr>
          <w:rFonts w:ascii="Times New Roman" w:hAnsi="Times New Roman" w:hint="eastAsia"/>
          <w:spacing w:val="3"/>
          <w:sz w:val="24"/>
          <w:szCs w:val="24"/>
          <w:shd w:val="clear" w:color="auto" w:fill="FFFFFF"/>
        </w:rPr>
        <w:t xml:space="preserve">of </w:t>
      </w:r>
      <w:r w:rsidRPr="00FA4C6A">
        <w:rPr>
          <w:rFonts w:ascii="Times New Roman" w:hAnsi="Times New Roman"/>
          <w:spacing w:val="3"/>
          <w:sz w:val="24"/>
          <w:szCs w:val="24"/>
          <w:shd w:val="clear" w:color="auto" w:fill="FFFFFF"/>
        </w:rPr>
        <w:t>PBS</w:t>
      </w:r>
      <w:r w:rsidRPr="00B71326">
        <w:rPr>
          <w:rFonts w:ascii="Times New Roman" w:hAnsi="Times New Roman"/>
          <w:color w:val="222222"/>
          <w:spacing w:val="3"/>
          <w:sz w:val="24"/>
          <w:szCs w:val="24"/>
          <w:shd w:val="clear" w:color="auto" w:fill="FFFFFF"/>
        </w:rPr>
        <w:t>.</w:t>
      </w:r>
    </w:p>
    <w:p w:rsidR="00EA17B6" w:rsidRDefault="00EA17B6" w:rsidP="002A60F9">
      <w:pPr>
        <w:spacing w:line="480" w:lineRule="auto"/>
        <w:rPr>
          <w:rFonts w:ascii="Times New Roman" w:eastAsia="맑은 고딕" w:hAnsi="Times New Roman" w:cs="Times New Roman"/>
          <w:b/>
          <w:sz w:val="24"/>
          <w:szCs w:val="24"/>
        </w:rPr>
      </w:pPr>
    </w:p>
    <w:p w:rsidR="00773480" w:rsidRPr="002A3E3D" w:rsidRDefault="00773480" w:rsidP="00773480">
      <w:pPr>
        <w:spacing w:line="480" w:lineRule="auto"/>
        <w:contextualSpacing/>
        <w:rPr>
          <w:rFonts w:ascii="Times New Roman" w:eastAsia="바탕체" w:hAnsi="Times New Roman"/>
          <w:b/>
          <w:color w:val="000000"/>
          <w:sz w:val="24"/>
          <w:szCs w:val="24"/>
        </w:rPr>
      </w:pPr>
      <w:r w:rsidRPr="002A3E3D">
        <w:rPr>
          <w:rFonts w:ascii="Times New Roman" w:eastAsia="바탕체" w:hAnsi="Times New Roman" w:hint="eastAsia"/>
          <w:b/>
          <w:color w:val="000000"/>
          <w:sz w:val="24"/>
          <w:szCs w:val="24"/>
        </w:rPr>
        <w:t>Trypsin digestion assay</w:t>
      </w:r>
    </w:p>
    <w:p w:rsidR="00773480" w:rsidRPr="00F718FB" w:rsidRDefault="00773480" w:rsidP="00773480">
      <w:pPr>
        <w:pStyle w:val="aa"/>
        <w:spacing w:line="480" w:lineRule="auto"/>
        <w:jc w:val="both"/>
        <w:rPr>
          <w:rFonts w:ascii="Times New Roman" w:hAnsi="Times New Roman" w:cs="Times New Roman"/>
          <w:szCs w:val="24"/>
        </w:rPr>
      </w:pPr>
      <w:r w:rsidRPr="00F718FB">
        <w:rPr>
          <w:rFonts w:ascii="Times New Roman" w:hAnsi="Times New Roman" w:cs="Times New Roman"/>
          <w:szCs w:val="24"/>
        </w:rPr>
        <w:lastRenderedPageBreak/>
        <w:t xml:space="preserve">To </w:t>
      </w:r>
      <w:r>
        <w:rPr>
          <w:rFonts w:ascii="Times New Roman" w:hAnsi="Times New Roman" w:cs="Times New Roman" w:hint="eastAsia"/>
          <w:szCs w:val="24"/>
          <w:lang w:eastAsia="ko-KR"/>
        </w:rPr>
        <w:t xml:space="preserve">determine the localization of </w:t>
      </w:r>
      <w:r w:rsidRPr="00FA4C6A">
        <w:rPr>
          <w:rFonts w:ascii="Times New Roman" w:hAnsi="Times New Roman" w:cs="Times New Roman" w:hint="eastAsia"/>
          <w:szCs w:val="24"/>
          <w:lang w:eastAsia="ko-KR"/>
        </w:rPr>
        <w:t>GKN1 in exosomes</w:t>
      </w:r>
      <w:r w:rsidRPr="00FA4C6A">
        <w:rPr>
          <w:rFonts w:ascii="Times New Roman" w:hAnsi="Times New Roman" w:cs="Times New Roman"/>
          <w:szCs w:val="24"/>
        </w:rPr>
        <w:t xml:space="preserve">, </w:t>
      </w:r>
      <w:r>
        <w:rPr>
          <w:rFonts w:ascii="Times New Roman" w:hAnsi="Times New Roman" w:cs="Times New Roman" w:hint="eastAsia"/>
          <w:szCs w:val="24"/>
          <w:lang w:eastAsia="ko-KR"/>
        </w:rPr>
        <w:t>we</w:t>
      </w:r>
      <w:r w:rsidRPr="0075478D">
        <w:rPr>
          <w:rFonts w:ascii="Times New Roman" w:hAnsi="Times New Roman" w:cs="Times New Roman"/>
          <w:szCs w:val="24"/>
        </w:rPr>
        <w:t xml:space="preserve"> </w:t>
      </w:r>
      <w:r w:rsidRPr="00FA4C6A">
        <w:rPr>
          <w:rFonts w:ascii="Times New Roman" w:hAnsi="Times New Roman" w:cs="Times New Roman"/>
          <w:szCs w:val="24"/>
        </w:rPr>
        <w:t>subjected</w:t>
      </w:r>
      <w:r>
        <w:rPr>
          <w:rFonts w:ascii="Times New Roman" w:hAnsi="Times New Roman" w:cs="Times New Roman" w:hint="eastAsia"/>
          <w:szCs w:val="24"/>
          <w:lang w:eastAsia="ko-KR"/>
        </w:rPr>
        <w:t xml:space="preserve"> </w:t>
      </w:r>
      <w:r w:rsidRPr="00FA4C6A">
        <w:rPr>
          <w:rFonts w:ascii="Times New Roman" w:hAnsi="Times New Roman" w:cs="Times New Roman"/>
          <w:szCs w:val="24"/>
        </w:rPr>
        <w:t xml:space="preserve">purified exosomes </w:t>
      </w:r>
      <w:r w:rsidRPr="00FA4C6A">
        <w:rPr>
          <w:rFonts w:ascii="Times New Roman" w:hAnsi="Times New Roman" w:cs="Times New Roman" w:hint="eastAsia"/>
          <w:szCs w:val="24"/>
          <w:lang w:eastAsia="ko-KR"/>
        </w:rPr>
        <w:t xml:space="preserve">from </w:t>
      </w:r>
      <w:r w:rsidRPr="00FA4C6A">
        <w:rPr>
          <w:rFonts w:ascii="Times New Roman" w:hAnsi="Times New Roman" w:cs="Times New Roman"/>
          <w:szCs w:val="24"/>
          <w:lang w:eastAsia="ko-KR"/>
        </w:rPr>
        <w:t>HFE-145</w:t>
      </w:r>
      <w:r w:rsidRPr="00FA4C6A">
        <w:rPr>
          <w:rFonts w:ascii="Times New Roman" w:hAnsi="Times New Roman" w:cs="Times New Roman" w:hint="eastAsia"/>
          <w:szCs w:val="24"/>
          <w:lang w:eastAsia="ko-KR"/>
        </w:rPr>
        <w:t xml:space="preserve"> cells </w:t>
      </w:r>
      <w:r w:rsidRPr="00FA4C6A">
        <w:rPr>
          <w:rFonts w:ascii="Times New Roman" w:hAnsi="Times New Roman" w:cs="Times New Roman"/>
          <w:szCs w:val="24"/>
        </w:rPr>
        <w:t xml:space="preserve">(35 μg proteins in 7 μL </w:t>
      </w:r>
      <w:r w:rsidRPr="00FA4C6A">
        <w:rPr>
          <w:rFonts w:ascii="Times New Roman" w:hAnsi="Times New Roman" w:cs="Times New Roman" w:hint="eastAsia"/>
          <w:szCs w:val="24"/>
          <w:lang w:eastAsia="ko-KR"/>
        </w:rPr>
        <w:t xml:space="preserve">of </w:t>
      </w:r>
      <w:r w:rsidRPr="00FA4C6A">
        <w:rPr>
          <w:rFonts w:ascii="Times New Roman" w:hAnsi="Times New Roman" w:cs="Times New Roman"/>
          <w:szCs w:val="24"/>
        </w:rPr>
        <w:t xml:space="preserve">PBS) </w:t>
      </w:r>
      <w:r w:rsidRPr="00F718FB">
        <w:rPr>
          <w:rFonts w:ascii="Times New Roman" w:hAnsi="Times New Roman" w:cs="Times New Roman"/>
          <w:szCs w:val="24"/>
        </w:rPr>
        <w:t xml:space="preserve">to lipid membrane lysis by </w:t>
      </w:r>
      <w:r>
        <w:rPr>
          <w:rFonts w:ascii="Times New Roman" w:hAnsi="Times New Roman" w:cs="Times New Roman"/>
          <w:szCs w:val="24"/>
        </w:rPr>
        <w:t>1</w:t>
      </w:r>
      <w:r w:rsidRPr="00F718FB">
        <w:rPr>
          <w:rFonts w:ascii="Times New Roman" w:hAnsi="Times New Roman" w:cs="Times New Roman"/>
          <w:szCs w:val="24"/>
        </w:rPr>
        <w:t>% Triton X-100 for 30 min at 4°C</w:t>
      </w:r>
      <w:r>
        <w:rPr>
          <w:rFonts w:ascii="Times New Roman" w:hAnsi="Times New Roman" w:cs="Times New Roman" w:hint="eastAsia"/>
          <w:szCs w:val="24"/>
          <w:lang w:eastAsia="ko-KR"/>
        </w:rPr>
        <w:t>, as previously described</w:t>
      </w:r>
      <w:r>
        <w:rPr>
          <w:rFonts w:ascii="Times New Roman" w:hAnsi="Times New Roman" w:cs="Times New Roman"/>
          <w:szCs w:val="24"/>
          <w:lang w:eastAsia="ko-KR"/>
        </w:rPr>
        <w:t xml:space="preserve"> [23].</w:t>
      </w:r>
      <w:r>
        <w:rPr>
          <w:rFonts w:ascii="Times New Roman" w:hAnsi="Times New Roman" w:cs="Times New Roman" w:hint="eastAsia"/>
          <w:szCs w:val="24"/>
          <w:lang w:eastAsia="ko-KR"/>
        </w:rPr>
        <w:t xml:space="preserve"> We </w:t>
      </w:r>
      <w:r w:rsidRPr="00F718FB">
        <w:rPr>
          <w:rFonts w:ascii="Times New Roman" w:hAnsi="Times New Roman" w:cs="Times New Roman"/>
          <w:szCs w:val="24"/>
        </w:rPr>
        <w:t>incubated</w:t>
      </w:r>
      <w:r>
        <w:rPr>
          <w:rFonts w:ascii="Times New Roman" w:hAnsi="Times New Roman" w:cs="Times New Roman"/>
          <w:szCs w:val="24"/>
          <w:lang w:eastAsia="ko-KR"/>
        </w:rPr>
        <w:t xml:space="preserve"> </w:t>
      </w:r>
      <w:r>
        <w:rPr>
          <w:rFonts w:ascii="Times New Roman" w:hAnsi="Times New Roman" w:cs="Times New Roman" w:hint="eastAsia"/>
          <w:szCs w:val="24"/>
          <w:lang w:eastAsia="ko-KR"/>
        </w:rPr>
        <w:t>e</w:t>
      </w:r>
      <w:r w:rsidRPr="00F718FB">
        <w:rPr>
          <w:rFonts w:ascii="Times New Roman" w:hAnsi="Times New Roman" w:cs="Times New Roman"/>
          <w:szCs w:val="24"/>
        </w:rPr>
        <w:t>xosomes under the same conditions in the absence of Triton</w:t>
      </w:r>
      <w:r>
        <w:rPr>
          <w:rFonts w:ascii="Times New Roman" w:hAnsi="Times New Roman" w:cs="Times New Roman" w:hint="eastAsia"/>
          <w:szCs w:val="24"/>
          <w:lang w:eastAsia="ko-KR"/>
        </w:rPr>
        <w:t xml:space="preserve"> X-100</w:t>
      </w:r>
      <w:r w:rsidRPr="00F718FB">
        <w:rPr>
          <w:rFonts w:ascii="Times New Roman" w:hAnsi="Times New Roman" w:cs="Times New Roman"/>
          <w:szCs w:val="24"/>
        </w:rPr>
        <w:t xml:space="preserve">. </w:t>
      </w:r>
      <w:r>
        <w:rPr>
          <w:rFonts w:ascii="Times New Roman" w:hAnsi="Times New Roman" w:cs="Times New Roman" w:hint="eastAsia"/>
          <w:szCs w:val="24"/>
          <w:lang w:eastAsia="ko-KR"/>
        </w:rPr>
        <w:t xml:space="preserve">We </w:t>
      </w:r>
      <w:r w:rsidRPr="00F718FB">
        <w:rPr>
          <w:rFonts w:ascii="Times New Roman" w:hAnsi="Times New Roman" w:cs="Times New Roman"/>
          <w:szCs w:val="24"/>
        </w:rPr>
        <w:t xml:space="preserve">then subjected </w:t>
      </w:r>
      <w:r>
        <w:rPr>
          <w:rFonts w:ascii="Times New Roman" w:hAnsi="Times New Roman" w:cs="Times New Roman" w:hint="eastAsia"/>
          <w:szCs w:val="24"/>
          <w:lang w:eastAsia="ko-KR"/>
        </w:rPr>
        <w:t>e</w:t>
      </w:r>
      <w:r w:rsidRPr="00F718FB">
        <w:rPr>
          <w:rFonts w:ascii="Times New Roman" w:hAnsi="Times New Roman" w:cs="Times New Roman"/>
          <w:szCs w:val="24"/>
        </w:rPr>
        <w:t>xosome suspensions</w:t>
      </w:r>
      <w:r>
        <w:rPr>
          <w:rFonts w:ascii="Times New Roman" w:hAnsi="Times New Roman" w:cs="Times New Roman" w:hint="eastAsia"/>
          <w:szCs w:val="24"/>
          <w:lang w:eastAsia="ko-KR"/>
        </w:rPr>
        <w:t xml:space="preserve"> </w:t>
      </w:r>
      <w:r w:rsidRPr="00F718FB">
        <w:rPr>
          <w:rFonts w:ascii="Times New Roman" w:hAnsi="Times New Roman" w:cs="Times New Roman"/>
          <w:szCs w:val="24"/>
        </w:rPr>
        <w:t>to trypsin digestion at 37°C with 2 enzyme concentrations (15</w:t>
      </w:r>
      <w:r>
        <w:rPr>
          <w:rFonts w:ascii="Times New Roman" w:hAnsi="Times New Roman" w:cs="Times New Roman"/>
          <w:szCs w:val="24"/>
        </w:rPr>
        <w:t xml:space="preserve"> and 0.01</w:t>
      </w:r>
      <w:r w:rsidRPr="00F718FB">
        <w:rPr>
          <w:rFonts w:ascii="Times New Roman" w:hAnsi="Times New Roman" w:cs="Times New Roman"/>
          <w:szCs w:val="24"/>
        </w:rPr>
        <w:t>μg/mL)</w:t>
      </w:r>
      <w:r>
        <w:rPr>
          <w:rFonts w:ascii="Times New Roman" w:hAnsi="Times New Roman" w:cs="Times New Roman" w:hint="eastAsia"/>
          <w:szCs w:val="24"/>
          <w:lang w:eastAsia="ko-KR"/>
        </w:rPr>
        <w:t>;</w:t>
      </w:r>
      <w:r w:rsidRPr="00F718FB">
        <w:rPr>
          <w:rFonts w:ascii="Times New Roman" w:hAnsi="Times New Roman" w:cs="Times New Roman"/>
          <w:szCs w:val="24"/>
        </w:rPr>
        <w:t xml:space="preserve"> </w:t>
      </w:r>
      <w:r>
        <w:rPr>
          <w:rFonts w:ascii="Times New Roman" w:hAnsi="Times New Roman" w:cs="Times New Roman" w:hint="eastAsia"/>
          <w:szCs w:val="24"/>
          <w:lang w:eastAsia="ko-KR"/>
        </w:rPr>
        <w:t>t</w:t>
      </w:r>
      <w:r w:rsidRPr="00F718FB">
        <w:rPr>
          <w:rFonts w:ascii="Times New Roman" w:hAnsi="Times New Roman" w:cs="Times New Roman"/>
          <w:szCs w:val="24"/>
        </w:rPr>
        <w:t xml:space="preserve">rypsin activity was only marginally affected by the presence of Triton </w:t>
      </w:r>
      <w:r>
        <w:rPr>
          <w:rFonts w:ascii="Times New Roman" w:hAnsi="Times New Roman" w:cs="Times New Roman" w:hint="eastAsia"/>
          <w:szCs w:val="24"/>
          <w:lang w:eastAsia="ko-KR"/>
        </w:rPr>
        <w:t xml:space="preserve">X-100 </w:t>
      </w:r>
      <w:r w:rsidRPr="00F718FB">
        <w:rPr>
          <w:rFonts w:ascii="Times New Roman" w:hAnsi="Times New Roman" w:cs="Times New Roman"/>
          <w:szCs w:val="24"/>
        </w:rPr>
        <w:t xml:space="preserve">(data not shown). After completion of trypsin incubation time, </w:t>
      </w:r>
      <w:r>
        <w:rPr>
          <w:rFonts w:ascii="Times New Roman" w:hAnsi="Times New Roman" w:cs="Times New Roman" w:hint="eastAsia"/>
          <w:szCs w:val="24"/>
          <w:lang w:eastAsia="ko-KR"/>
        </w:rPr>
        <w:t xml:space="preserve">we </w:t>
      </w:r>
      <w:r w:rsidRPr="00F718FB">
        <w:rPr>
          <w:rFonts w:ascii="Times New Roman" w:hAnsi="Times New Roman" w:cs="Times New Roman"/>
          <w:szCs w:val="24"/>
        </w:rPr>
        <w:t xml:space="preserve">immediately mixed the samples with an equal volume of Laemmli buffer and boiled </w:t>
      </w:r>
      <w:r>
        <w:rPr>
          <w:rFonts w:ascii="Times New Roman" w:hAnsi="Times New Roman" w:cs="Times New Roman" w:hint="eastAsia"/>
          <w:szCs w:val="24"/>
          <w:lang w:eastAsia="ko-KR"/>
        </w:rPr>
        <w:t xml:space="preserve">them </w:t>
      </w:r>
      <w:r w:rsidRPr="00F718FB">
        <w:rPr>
          <w:rFonts w:ascii="Times New Roman" w:hAnsi="Times New Roman" w:cs="Times New Roman"/>
          <w:szCs w:val="24"/>
        </w:rPr>
        <w:t>for 3 min before gel loading.</w:t>
      </w:r>
    </w:p>
    <w:p w:rsidR="00773480" w:rsidRPr="00773480" w:rsidRDefault="00773480" w:rsidP="002A60F9">
      <w:pPr>
        <w:spacing w:line="480" w:lineRule="auto"/>
        <w:rPr>
          <w:rFonts w:ascii="Times New Roman" w:eastAsia="맑은 고딕" w:hAnsi="Times New Roman" w:cs="Times New Roman"/>
          <w:b/>
          <w:sz w:val="24"/>
          <w:szCs w:val="24"/>
        </w:rPr>
      </w:pPr>
    </w:p>
    <w:p w:rsidR="002A60F9" w:rsidRPr="002A60F9" w:rsidRDefault="002A60F9" w:rsidP="002A60F9">
      <w:pPr>
        <w:spacing w:line="480" w:lineRule="auto"/>
        <w:rPr>
          <w:rFonts w:ascii="Times New Roman" w:eastAsia="맑은 고딕" w:hAnsi="Times New Roman" w:cs="Times New Roman"/>
          <w:b/>
          <w:sz w:val="24"/>
          <w:szCs w:val="24"/>
        </w:rPr>
      </w:pPr>
      <w:r w:rsidRPr="002A60F9">
        <w:rPr>
          <w:rFonts w:ascii="Times New Roman" w:eastAsia="맑은 고딕" w:hAnsi="Times New Roman" w:cs="Times New Roman"/>
          <w:b/>
          <w:sz w:val="24"/>
          <w:szCs w:val="24"/>
        </w:rPr>
        <w:t>Immunoblot and Immunofluorescent studies</w:t>
      </w:r>
    </w:p>
    <w:p w:rsidR="002A60F9" w:rsidRPr="002A60F9" w:rsidRDefault="002A60F9" w:rsidP="00EA17B6">
      <w:pPr>
        <w:pStyle w:val="a9"/>
        <w:spacing w:line="480" w:lineRule="auto"/>
        <w:contextualSpacing/>
        <w:jc w:val="both"/>
        <w:rPr>
          <w:rFonts w:ascii="Times New Roman" w:hAnsi="Times New Roman"/>
          <w:b w:val="0"/>
          <w:sz w:val="24"/>
          <w:szCs w:val="24"/>
          <w:lang w:eastAsia="ko-KR"/>
        </w:rPr>
      </w:pPr>
      <w:r w:rsidRPr="002A60F9">
        <w:rPr>
          <w:rFonts w:ascii="Times New Roman" w:hAnsi="Times New Roman"/>
          <w:b w:val="0"/>
          <w:sz w:val="24"/>
          <w:szCs w:val="24"/>
          <w:lang w:eastAsia="ko-KR"/>
        </w:rPr>
        <w:t>We examined NKX6.3, GKN1, c-Myc and Max expression in cell lysates and exosomes from HFE-145, AGS and MKN1 cells</w:t>
      </w:r>
      <w:r w:rsidRPr="002A60F9">
        <w:rPr>
          <w:rFonts w:ascii="Times New Roman" w:hAnsi="Times New Roman"/>
          <w:b w:val="0"/>
          <w:sz w:val="24"/>
          <w:szCs w:val="24"/>
        </w:rPr>
        <w:t xml:space="preserve"> by </w:t>
      </w:r>
      <w:r w:rsidRPr="002A60F9">
        <w:rPr>
          <w:rFonts w:ascii="Times New Roman" w:hAnsi="Times New Roman"/>
          <w:b w:val="0"/>
          <w:sz w:val="24"/>
          <w:szCs w:val="24"/>
          <w:lang w:eastAsia="ko-KR"/>
        </w:rPr>
        <w:t>w</w:t>
      </w:r>
      <w:r w:rsidRPr="002A60F9">
        <w:rPr>
          <w:rFonts w:ascii="Times New Roman" w:hAnsi="Times New Roman"/>
          <w:b w:val="0"/>
          <w:sz w:val="24"/>
          <w:szCs w:val="24"/>
        </w:rPr>
        <w:t>estern blot analysis.</w:t>
      </w:r>
      <w:r w:rsidRPr="002A60F9">
        <w:rPr>
          <w:rFonts w:ascii="Times New Roman" w:hAnsi="Times New Roman"/>
          <w:b w:val="0"/>
          <w:sz w:val="24"/>
          <w:szCs w:val="24"/>
          <w:lang w:eastAsia="ko-KR"/>
        </w:rPr>
        <w:t xml:space="preserve"> We separated</w:t>
      </w:r>
      <w:r w:rsidRPr="002A60F9">
        <w:rPr>
          <w:rFonts w:ascii="Times New Roman" w:hAnsi="Times New Roman"/>
          <w:b w:val="0"/>
          <w:sz w:val="24"/>
          <w:szCs w:val="24"/>
        </w:rPr>
        <w:t xml:space="preserve"> </w:t>
      </w:r>
      <w:r w:rsidRPr="002A60F9">
        <w:rPr>
          <w:rFonts w:ascii="Times New Roman" w:hAnsi="Times New Roman"/>
          <w:b w:val="0"/>
          <w:sz w:val="24"/>
          <w:szCs w:val="24"/>
          <w:lang w:eastAsia="ko-KR"/>
        </w:rPr>
        <w:t xml:space="preserve">equal amounts of cell lysates and exosomes by 12.5% SDS-PAGE and transferred them to Hybond-polyvinylidene difluoride transfer membranes (Amersham). After blocking with 0.5% skim milk, we blotted the membranes with the anti-NKX6.3 (Protein atlas), anti-GKN1 (Abcam, MA, USA), anti-c-Myc, anti-Max (Cell signaling Technology), anti-TSG101, and anti-CD81 antibodies (Santa Cruz Biotechnology, TX, USA) and then incubated them with horseradish peroxidase-conjugated secondary antibodies. We detected the protein bands using westernsure ECL substrate (LI-COR Biosciences, NE, USA) and visualized the intensity of bands using an LAS 4000 image analyzer (Fuji Film, Japan). We quantified the c-Myc and Max band densities using Image J software </w:t>
      </w:r>
      <w:r w:rsidRPr="002A60F9">
        <w:rPr>
          <w:rFonts w:ascii="Times New Roman" w:hAnsi="Times New Roman"/>
          <w:b w:val="0"/>
          <w:sz w:val="24"/>
          <w:szCs w:val="24"/>
          <w:lang w:eastAsia="ko-KR"/>
        </w:rPr>
        <w:lastRenderedPageBreak/>
        <w:t>(Bethesda, MD). We normalized the c-Myc and Max intensities to GAPDH or CD81 levels.</w:t>
      </w:r>
    </w:p>
    <w:p w:rsidR="002A60F9" w:rsidRPr="002A60F9" w:rsidRDefault="002A60F9" w:rsidP="002A60F9">
      <w:pPr>
        <w:spacing w:line="480" w:lineRule="auto"/>
        <w:ind w:firstLine="800"/>
        <w:rPr>
          <w:rFonts w:ascii="Times New Roman" w:eastAsia="바탕체" w:hAnsi="Times New Roman" w:cs="Times New Roman"/>
          <w:sz w:val="24"/>
          <w:szCs w:val="24"/>
        </w:rPr>
      </w:pPr>
      <w:r w:rsidRPr="002A60F9">
        <w:rPr>
          <w:rFonts w:ascii="Times New Roman" w:eastAsia="맑은 고딕" w:hAnsi="Times New Roman" w:cs="Times New Roman"/>
          <w:sz w:val="24"/>
          <w:szCs w:val="24"/>
        </w:rPr>
        <w:t xml:space="preserve">Primary anti-GKN1 (abcam), anti-clathrin (BD Transduction Laboratories), anti-c-Myc, anti-Max (Cell signaling Technology), anti-NKX6.3 (Protein atlas) and secondary anti-alexa-488 conjugated goat anti-mouse IgG (invitrogen) antibodies were used to visualize immunoreactivity. In xenograft tumors, we estimated the fractions of cell growth and apoptosis using immunofluorescence with Ki-67 antibodies (Santa Cruz) and FITC-conjugated Annexin-V staining (BD Pharmacology), respectively. Secondary anti-texas Red conjugated goat anti-mouse IgG (invitrogen) antibody for GKN1 and anti-alexa-488 conjugated goat anti-rabbit IgG (invitrogen) antibody for Ki-67 were used to visualize immunoreactivity. </w:t>
      </w:r>
      <w:r w:rsidR="00756194" w:rsidRPr="003B0508">
        <w:rPr>
          <w:rFonts w:ascii="Times New Roman" w:eastAsia="맑은 고딕" w:hAnsi="Times New Roman" w:cs="Times New Roman"/>
          <w:color w:val="0000FF"/>
          <w:sz w:val="24"/>
          <w:szCs w:val="24"/>
        </w:rPr>
        <w:t xml:space="preserve">The correlation between GKN1, Ki-67 and Annexin V was determined by counting the number of cells </w:t>
      </w:r>
      <w:r w:rsidR="00000972" w:rsidRPr="007A4255">
        <w:rPr>
          <w:rFonts w:ascii="Times New Roman" w:eastAsia="맑은 고딕" w:hAnsi="Times New Roman" w:cs="Times New Roman"/>
          <w:color w:val="0000FF"/>
          <w:sz w:val="24"/>
          <w:szCs w:val="24"/>
        </w:rPr>
        <w:t xml:space="preserve">positively stained for </w:t>
      </w:r>
      <w:r w:rsidR="00756194" w:rsidRPr="003B0508">
        <w:rPr>
          <w:rFonts w:ascii="Times New Roman" w:eastAsia="맑은 고딕" w:hAnsi="Times New Roman" w:cs="Times New Roman"/>
          <w:color w:val="0000FF"/>
          <w:sz w:val="24"/>
          <w:szCs w:val="24"/>
        </w:rPr>
        <w:t xml:space="preserve">GKN1, Ki-67 and Annexin V in </w:t>
      </w:r>
      <w:r w:rsidR="00334F64">
        <w:rPr>
          <w:rFonts w:ascii="Times New Roman" w:eastAsia="맑은 고딕" w:hAnsi="Times New Roman" w:cs="Times New Roman" w:hint="eastAsia"/>
          <w:color w:val="0000FF"/>
          <w:sz w:val="24"/>
          <w:szCs w:val="24"/>
        </w:rPr>
        <w:t>tumor</w:t>
      </w:r>
      <w:r w:rsidR="00756194" w:rsidRPr="003B0508">
        <w:rPr>
          <w:rFonts w:ascii="Times New Roman" w:eastAsia="맑은 고딕" w:hAnsi="Times New Roman" w:cs="Times New Roman"/>
          <w:color w:val="0000FF"/>
          <w:sz w:val="24"/>
          <w:szCs w:val="24"/>
        </w:rPr>
        <w:t xml:space="preserve"> cells</w:t>
      </w:r>
      <w:r w:rsidR="00290A08">
        <w:rPr>
          <w:rFonts w:ascii="Times New Roman" w:eastAsia="맑은 고딕" w:hAnsi="Times New Roman" w:cs="Times New Roman" w:hint="eastAsia"/>
          <w:color w:val="0000FF"/>
          <w:sz w:val="24"/>
          <w:szCs w:val="24"/>
        </w:rPr>
        <w:t xml:space="preserve"> treated with exosomes derived from MKN1 cells treated with rGKN1</w:t>
      </w:r>
      <w:r w:rsidR="00756194" w:rsidRPr="003B0508">
        <w:rPr>
          <w:rFonts w:ascii="Times New Roman" w:eastAsia="맑은 고딕" w:hAnsi="Times New Roman" w:cs="Times New Roman"/>
          <w:color w:val="0000FF"/>
          <w:sz w:val="24"/>
          <w:szCs w:val="24"/>
        </w:rPr>
        <w:t>.</w:t>
      </w:r>
    </w:p>
    <w:p w:rsidR="002A60F9" w:rsidRPr="002A60F9" w:rsidRDefault="002A60F9" w:rsidP="002A60F9">
      <w:pPr>
        <w:spacing w:line="480" w:lineRule="auto"/>
        <w:contextualSpacing/>
        <w:rPr>
          <w:rFonts w:ascii="Times New Roman" w:hAnsi="Times New Roman" w:cs="Times New Roman"/>
          <w:i/>
          <w:color w:val="0000FF"/>
          <w:sz w:val="24"/>
          <w:szCs w:val="24"/>
        </w:rPr>
      </w:pPr>
    </w:p>
    <w:p w:rsidR="00401DBF" w:rsidRPr="00710F21" w:rsidRDefault="00401DBF" w:rsidP="00401DBF">
      <w:pPr>
        <w:spacing w:line="480" w:lineRule="auto"/>
        <w:contextualSpacing/>
        <w:rPr>
          <w:rFonts w:ascii="Times New Roman" w:hAnsi="Times New Roman"/>
          <w:b/>
          <w:sz w:val="24"/>
          <w:szCs w:val="24"/>
        </w:rPr>
      </w:pPr>
      <w:r w:rsidRPr="00710F21">
        <w:rPr>
          <w:rFonts w:ascii="Times New Roman" w:hAnsi="Times New Roman"/>
          <w:b/>
          <w:sz w:val="24"/>
          <w:szCs w:val="24"/>
        </w:rPr>
        <w:t>Real-time RT-PCR</w:t>
      </w:r>
    </w:p>
    <w:p w:rsidR="00401DBF" w:rsidRPr="00710F21" w:rsidRDefault="00401DBF" w:rsidP="00401DBF">
      <w:pPr>
        <w:pStyle w:val="a9"/>
        <w:spacing w:line="480" w:lineRule="auto"/>
        <w:contextualSpacing/>
        <w:jc w:val="both"/>
        <w:rPr>
          <w:rFonts w:ascii="Times New Roman" w:hAnsi="Times New Roman"/>
          <w:b w:val="0"/>
          <w:sz w:val="24"/>
          <w:szCs w:val="24"/>
        </w:rPr>
      </w:pPr>
      <w:r w:rsidRPr="00710F21">
        <w:rPr>
          <w:rFonts w:ascii="Times New Roman" w:hAnsi="Times New Roman"/>
          <w:b w:val="0"/>
          <w:sz w:val="24"/>
          <w:szCs w:val="24"/>
        </w:rPr>
        <w:t xml:space="preserve">After </w:t>
      </w:r>
      <w:r w:rsidRPr="00710F21">
        <w:rPr>
          <w:rFonts w:ascii="Times New Roman" w:hAnsi="Times New Roman"/>
          <w:b w:val="0"/>
          <w:sz w:val="24"/>
          <w:szCs w:val="24"/>
          <w:lang w:eastAsia="ko-KR"/>
        </w:rPr>
        <w:t xml:space="preserve">we </w:t>
      </w:r>
      <w:r w:rsidRPr="00710F21">
        <w:rPr>
          <w:rFonts w:ascii="Times New Roman" w:hAnsi="Times New Roman"/>
          <w:b w:val="0"/>
          <w:sz w:val="24"/>
          <w:szCs w:val="24"/>
        </w:rPr>
        <w:t>quantifi</w:t>
      </w:r>
      <w:r w:rsidRPr="00710F21">
        <w:rPr>
          <w:rFonts w:ascii="Times New Roman" w:hAnsi="Times New Roman"/>
          <w:b w:val="0"/>
          <w:sz w:val="24"/>
          <w:szCs w:val="24"/>
          <w:lang w:eastAsia="ko-KR"/>
        </w:rPr>
        <w:t>ed</w:t>
      </w:r>
      <w:r w:rsidRPr="00710F21">
        <w:rPr>
          <w:rFonts w:ascii="Times New Roman" w:hAnsi="Times New Roman"/>
          <w:b w:val="0"/>
          <w:sz w:val="24"/>
          <w:szCs w:val="24"/>
        </w:rPr>
        <w:t xml:space="preserve"> mRNA </w:t>
      </w:r>
      <w:r w:rsidRPr="00710F21">
        <w:rPr>
          <w:rFonts w:ascii="Times New Roman" w:hAnsi="Times New Roman"/>
          <w:b w:val="0"/>
          <w:sz w:val="24"/>
          <w:szCs w:val="24"/>
          <w:lang w:eastAsia="ko-KR"/>
        </w:rPr>
        <w:t>extracted from HFE-145, AGS and MKN1 cells</w:t>
      </w:r>
      <w:r w:rsidRPr="00710F21">
        <w:rPr>
          <w:rFonts w:ascii="Times New Roman" w:hAnsi="Times New Roman"/>
          <w:b w:val="0"/>
          <w:sz w:val="24"/>
          <w:szCs w:val="24"/>
        </w:rPr>
        <w:t xml:space="preserve">, </w:t>
      </w:r>
      <w:r w:rsidRPr="00710F21">
        <w:rPr>
          <w:rFonts w:ascii="Times New Roman" w:hAnsi="Times New Roman"/>
          <w:b w:val="0"/>
          <w:sz w:val="24"/>
          <w:szCs w:val="24"/>
          <w:lang w:eastAsia="ko-KR"/>
        </w:rPr>
        <w:t xml:space="preserve">we </w:t>
      </w:r>
      <w:r w:rsidRPr="00710F21">
        <w:rPr>
          <w:rFonts w:ascii="Times New Roman" w:hAnsi="Times New Roman"/>
          <w:b w:val="0"/>
          <w:sz w:val="24"/>
          <w:szCs w:val="24"/>
        </w:rPr>
        <w:t xml:space="preserve">synthesized cDNA using the reverse transcription kit </w:t>
      </w:r>
      <w:r w:rsidRPr="00710F21">
        <w:rPr>
          <w:rFonts w:ascii="Times New Roman" w:hAnsi="Times New Roman"/>
          <w:b w:val="0"/>
          <w:sz w:val="24"/>
          <w:szCs w:val="24"/>
          <w:lang w:eastAsia="ko-KR"/>
        </w:rPr>
        <w:t>(</w:t>
      </w:r>
      <w:r w:rsidRPr="00710F21">
        <w:rPr>
          <w:rFonts w:ascii="Times New Roman" w:hAnsi="Times New Roman"/>
          <w:b w:val="0"/>
          <w:sz w:val="24"/>
          <w:szCs w:val="24"/>
        </w:rPr>
        <w:t xml:space="preserve">Roche </w:t>
      </w:r>
      <w:r w:rsidRPr="00710F21">
        <w:rPr>
          <w:rFonts w:ascii="Times New Roman" w:hAnsi="Times New Roman"/>
          <w:b w:val="0"/>
          <w:sz w:val="24"/>
          <w:szCs w:val="24"/>
          <w:lang w:eastAsia="ko-KR"/>
        </w:rPr>
        <w:t>Life Science</w:t>
      </w:r>
      <w:r w:rsidRPr="00710F21">
        <w:rPr>
          <w:rFonts w:ascii="Times New Roman" w:hAnsi="Times New Roman"/>
          <w:b w:val="0"/>
          <w:sz w:val="24"/>
          <w:szCs w:val="24"/>
        </w:rPr>
        <w:t>, Mannheim, Germany)</w:t>
      </w:r>
      <w:r w:rsidRPr="00710F21">
        <w:rPr>
          <w:rFonts w:ascii="Times New Roman" w:hAnsi="Times New Roman"/>
          <w:b w:val="0"/>
          <w:sz w:val="24"/>
          <w:szCs w:val="24"/>
          <w:lang w:eastAsia="ko-KR"/>
        </w:rPr>
        <w:t>,</w:t>
      </w:r>
      <w:r w:rsidRPr="00710F21">
        <w:rPr>
          <w:rFonts w:ascii="Times New Roman" w:hAnsi="Times New Roman"/>
          <w:b w:val="0"/>
          <w:sz w:val="24"/>
          <w:szCs w:val="24"/>
        </w:rPr>
        <w:t xml:space="preserve"> according to the manufacturer</w:t>
      </w:r>
      <w:r w:rsidRPr="00710F21">
        <w:rPr>
          <w:rFonts w:ascii="Times New Roman" w:hAnsi="Times New Roman"/>
          <w:b w:val="0"/>
          <w:sz w:val="24"/>
          <w:szCs w:val="24"/>
          <w:lang w:eastAsia="ko-KR"/>
        </w:rPr>
        <w:t>'</w:t>
      </w:r>
      <w:r w:rsidRPr="00710F21">
        <w:rPr>
          <w:rFonts w:ascii="Times New Roman" w:hAnsi="Times New Roman"/>
          <w:b w:val="0"/>
          <w:sz w:val="24"/>
          <w:szCs w:val="24"/>
        </w:rPr>
        <w:t xml:space="preserve">s protocol. </w:t>
      </w:r>
      <w:r w:rsidRPr="00710F21">
        <w:rPr>
          <w:rFonts w:ascii="Times New Roman" w:hAnsi="Times New Roman"/>
          <w:b w:val="0"/>
          <w:sz w:val="24"/>
          <w:szCs w:val="24"/>
          <w:lang w:eastAsia="ko-KR"/>
        </w:rPr>
        <w:t>We also i</w:t>
      </w:r>
      <w:r w:rsidRPr="00710F21">
        <w:rPr>
          <w:rFonts w:ascii="Times New Roman" w:hAnsi="Times New Roman"/>
          <w:b w:val="0"/>
          <w:sz w:val="24"/>
          <w:szCs w:val="24"/>
        </w:rPr>
        <w:t>nvestigate</w:t>
      </w:r>
      <w:r w:rsidRPr="00710F21">
        <w:rPr>
          <w:rFonts w:ascii="Times New Roman" w:hAnsi="Times New Roman"/>
          <w:b w:val="0"/>
          <w:sz w:val="24"/>
          <w:szCs w:val="24"/>
          <w:lang w:eastAsia="ko-KR"/>
        </w:rPr>
        <w:t>d</w:t>
      </w:r>
      <w:r w:rsidRPr="00710F21">
        <w:rPr>
          <w:rFonts w:ascii="Times New Roman" w:hAnsi="Times New Roman"/>
          <w:b w:val="0"/>
          <w:sz w:val="24"/>
          <w:szCs w:val="24"/>
        </w:rPr>
        <w:t xml:space="preserve"> the effects of </w:t>
      </w:r>
      <w:r w:rsidRPr="00710F21">
        <w:rPr>
          <w:rFonts w:ascii="Times New Roman" w:hAnsi="Times New Roman"/>
          <w:b w:val="0"/>
          <w:sz w:val="24"/>
          <w:szCs w:val="24"/>
          <w:lang w:eastAsia="ko-KR"/>
        </w:rPr>
        <w:t>exosom</w:t>
      </w:r>
      <w:r w:rsidRPr="00710F21">
        <w:rPr>
          <w:rFonts w:ascii="Times New Roman" w:hAnsi="Times New Roman" w:hint="eastAsia"/>
          <w:b w:val="0"/>
          <w:sz w:val="24"/>
          <w:szCs w:val="24"/>
          <w:lang w:eastAsia="ko-KR"/>
        </w:rPr>
        <w:t>al</w:t>
      </w:r>
      <w:r w:rsidRPr="00710F21">
        <w:rPr>
          <w:rFonts w:ascii="Times New Roman" w:hAnsi="Times New Roman"/>
          <w:b w:val="0"/>
          <w:sz w:val="24"/>
          <w:szCs w:val="24"/>
          <w:lang w:eastAsia="ko-KR"/>
        </w:rPr>
        <w:t xml:space="preserve"> </w:t>
      </w:r>
      <w:r w:rsidRPr="00710F21">
        <w:rPr>
          <w:rFonts w:ascii="Times New Roman" w:hAnsi="Times New Roman"/>
          <w:b w:val="0"/>
          <w:sz w:val="24"/>
          <w:szCs w:val="24"/>
        </w:rPr>
        <w:t xml:space="preserve">GKN1 on cytokines expression in </w:t>
      </w:r>
      <w:r w:rsidRPr="00710F21">
        <w:rPr>
          <w:rFonts w:ascii="Times New Roman" w:hAnsi="Times New Roman"/>
          <w:b w:val="0"/>
          <w:sz w:val="24"/>
          <w:szCs w:val="24"/>
          <w:lang w:eastAsia="ko-KR"/>
        </w:rPr>
        <w:t>THP-1 monocyte and U937 macrophage cells.</w:t>
      </w:r>
      <w:r w:rsidRPr="00710F21">
        <w:rPr>
          <w:rFonts w:ascii="Times New Roman" w:hAnsi="Times New Roman"/>
          <w:b w:val="0"/>
          <w:sz w:val="24"/>
          <w:szCs w:val="24"/>
        </w:rPr>
        <w:t xml:space="preserve"> For </w:t>
      </w:r>
      <w:r w:rsidRPr="00710F21">
        <w:rPr>
          <w:rFonts w:ascii="Times New Roman" w:hAnsi="Times New Roman"/>
          <w:b w:val="0"/>
          <w:sz w:val="24"/>
          <w:szCs w:val="24"/>
          <w:lang w:eastAsia="ko-KR"/>
        </w:rPr>
        <w:t>Q</w:t>
      </w:r>
      <w:r w:rsidRPr="00710F21">
        <w:rPr>
          <w:rFonts w:ascii="Times New Roman" w:hAnsi="Times New Roman"/>
          <w:b w:val="0"/>
          <w:sz w:val="24"/>
          <w:szCs w:val="24"/>
        </w:rPr>
        <w:t xml:space="preserve">PCR, </w:t>
      </w:r>
      <w:r w:rsidRPr="00710F21">
        <w:rPr>
          <w:rFonts w:ascii="Times New Roman" w:hAnsi="Times New Roman"/>
          <w:b w:val="0"/>
          <w:sz w:val="24"/>
          <w:szCs w:val="24"/>
          <w:lang w:eastAsia="ko-KR"/>
        </w:rPr>
        <w:t xml:space="preserve">we </w:t>
      </w:r>
      <w:r w:rsidRPr="00710F21">
        <w:rPr>
          <w:rFonts w:ascii="Times New Roman" w:hAnsi="Times New Roman"/>
          <w:b w:val="0"/>
          <w:sz w:val="24"/>
          <w:szCs w:val="24"/>
        </w:rPr>
        <w:t>amplified 50 ng cDNA using Fullvelocity SYBR Green QPCR Master Mix (Stratagene, La Jolla, CA</w:t>
      </w:r>
      <w:r w:rsidRPr="00710F21">
        <w:rPr>
          <w:rFonts w:ascii="Times New Roman" w:hAnsi="Times New Roman"/>
          <w:b w:val="0"/>
          <w:sz w:val="24"/>
          <w:szCs w:val="24"/>
          <w:lang w:eastAsia="ko-KR"/>
        </w:rPr>
        <w:t>, USA</w:t>
      </w:r>
      <w:r w:rsidRPr="00710F21">
        <w:rPr>
          <w:rFonts w:ascii="Times New Roman" w:hAnsi="Times New Roman"/>
          <w:b w:val="0"/>
          <w:sz w:val="24"/>
          <w:szCs w:val="24"/>
        </w:rPr>
        <w:t>) and 20 pmol/μ</w:t>
      </w:r>
      <w:r w:rsidRPr="00710F21">
        <w:rPr>
          <w:rFonts w:ascii="Times New Roman" w:hAnsi="Times New Roman" w:hint="eastAsia"/>
          <w:b w:val="0"/>
          <w:sz w:val="24"/>
          <w:szCs w:val="24"/>
          <w:lang w:eastAsia="ko-KR"/>
        </w:rPr>
        <w:t>L</w:t>
      </w:r>
      <w:r w:rsidRPr="00710F21">
        <w:rPr>
          <w:rFonts w:ascii="Times New Roman" w:hAnsi="Times New Roman"/>
          <w:b w:val="0"/>
          <w:sz w:val="24"/>
          <w:szCs w:val="24"/>
        </w:rPr>
        <w:t xml:space="preserve"> each of forward and reverse primers on the StratageneMx 3000P QPCR system with previously published </w:t>
      </w:r>
      <w:r w:rsidRPr="00710F21">
        <w:rPr>
          <w:rFonts w:ascii="Times New Roman" w:hAnsi="Times New Roman"/>
          <w:b w:val="0"/>
          <w:sz w:val="24"/>
          <w:szCs w:val="24"/>
        </w:rPr>
        <w:lastRenderedPageBreak/>
        <w:t>techniques [24].</w:t>
      </w:r>
      <w:r w:rsidRPr="00710F21">
        <w:rPr>
          <w:rFonts w:ascii="Times New Roman" w:hAnsi="Times New Roman"/>
          <w:b w:val="0"/>
          <w:sz w:val="24"/>
          <w:szCs w:val="24"/>
          <w:lang w:eastAsia="ko-KR"/>
        </w:rPr>
        <w:t xml:space="preserve"> </w:t>
      </w:r>
      <w:r w:rsidRPr="00710F21">
        <w:rPr>
          <w:rFonts w:ascii="Times New Roman" w:hAnsi="Times New Roman"/>
          <w:b w:val="0"/>
          <w:sz w:val="24"/>
          <w:szCs w:val="24"/>
        </w:rPr>
        <w:t>The specific oligonucleotide primers for mRNA were designed using the primer3 program (available: http://frodo.wi.mit.edu/primer3/) for multiple cytokine genes, including</w:t>
      </w:r>
      <w:r w:rsidRPr="00710F21">
        <w:rPr>
          <w:rFonts w:ascii="Times New Roman" w:hAnsi="Times New Roman"/>
          <w:b w:val="0"/>
          <w:i/>
          <w:sz w:val="24"/>
          <w:szCs w:val="24"/>
        </w:rPr>
        <w:t xml:space="preserve"> IL-6, -8, -10</w:t>
      </w:r>
      <w:r w:rsidRPr="00710F21">
        <w:rPr>
          <w:rFonts w:ascii="Times New Roman" w:hAnsi="Times New Roman"/>
          <w:b w:val="0"/>
          <w:sz w:val="24"/>
          <w:szCs w:val="24"/>
        </w:rPr>
        <w:t xml:space="preserve">, </w:t>
      </w:r>
      <w:r w:rsidRPr="00710F21">
        <w:rPr>
          <w:rFonts w:ascii="Times New Roman" w:hAnsi="Times New Roman"/>
          <w:b w:val="0"/>
          <w:i/>
          <w:sz w:val="24"/>
          <w:szCs w:val="24"/>
        </w:rPr>
        <w:t>-17A,</w:t>
      </w:r>
      <w:r w:rsidRPr="00710F21">
        <w:rPr>
          <w:rFonts w:ascii="Times New Roman" w:hAnsi="Times New Roman"/>
          <w:b w:val="0"/>
          <w:sz w:val="24"/>
          <w:szCs w:val="24"/>
        </w:rPr>
        <w:t xml:space="preserve"> and </w:t>
      </w:r>
      <w:r w:rsidRPr="00710F21">
        <w:rPr>
          <w:rFonts w:ascii="Times New Roman" w:hAnsi="Times New Roman"/>
          <w:b w:val="0"/>
          <w:i/>
          <w:sz w:val="24"/>
          <w:szCs w:val="24"/>
        </w:rPr>
        <w:t>TNF-α</w:t>
      </w:r>
      <w:r w:rsidRPr="00710F21">
        <w:rPr>
          <w:rFonts w:ascii="Times New Roman" w:hAnsi="Times New Roman"/>
          <w:b w:val="0"/>
          <w:sz w:val="24"/>
          <w:szCs w:val="24"/>
        </w:rPr>
        <w:t xml:space="preserve">. The primer sequences of each gene are listed in </w:t>
      </w:r>
      <w:r w:rsidRPr="00710F21">
        <w:rPr>
          <w:rFonts w:ascii="Times New Roman" w:hAnsi="Times New Roman"/>
          <w:sz w:val="24"/>
          <w:szCs w:val="24"/>
        </w:rPr>
        <w:t>Supplementary Table S1</w:t>
      </w:r>
      <w:r w:rsidRPr="00710F21">
        <w:rPr>
          <w:rFonts w:ascii="Times New Roman" w:hAnsi="Times New Roman"/>
          <w:b w:val="0"/>
          <w:sz w:val="24"/>
          <w:szCs w:val="24"/>
        </w:rPr>
        <w:t>. All samples were tested in duplicate, and average values were used for quantification.</w:t>
      </w:r>
    </w:p>
    <w:p w:rsidR="00401DBF" w:rsidRDefault="00401DBF" w:rsidP="002A60F9">
      <w:pPr>
        <w:spacing w:line="480" w:lineRule="auto"/>
        <w:contextualSpacing/>
        <w:rPr>
          <w:rFonts w:ascii="Times New Roman" w:eastAsia="바탕체" w:hAnsi="Times New Roman" w:cs="Times New Roman"/>
          <w:b/>
          <w:iCs/>
          <w:sz w:val="24"/>
          <w:szCs w:val="24"/>
        </w:rPr>
      </w:pPr>
    </w:p>
    <w:p w:rsidR="002A60F9" w:rsidRPr="002A60F9" w:rsidRDefault="002A60F9" w:rsidP="002A60F9">
      <w:pPr>
        <w:spacing w:line="480" w:lineRule="auto"/>
        <w:contextualSpacing/>
        <w:rPr>
          <w:rFonts w:ascii="Times New Roman" w:eastAsia="바탕체" w:hAnsi="Times New Roman" w:cs="Times New Roman"/>
          <w:b/>
          <w:iCs/>
          <w:sz w:val="24"/>
          <w:szCs w:val="24"/>
        </w:rPr>
      </w:pPr>
      <w:r w:rsidRPr="002A60F9">
        <w:rPr>
          <w:rFonts w:ascii="Times New Roman" w:eastAsia="바탕체" w:hAnsi="Times New Roman" w:cs="Times New Roman"/>
          <w:b/>
          <w:iCs/>
          <w:sz w:val="24"/>
          <w:szCs w:val="24"/>
        </w:rPr>
        <w:t>Measurement of cell viability and apoptosis</w:t>
      </w:r>
    </w:p>
    <w:p w:rsidR="002A60F9" w:rsidRPr="002A60F9" w:rsidRDefault="002A60F9" w:rsidP="00EA17B6">
      <w:pPr>
        <w:pStyle w:val="aa"/>
        <w:spacing w:before="0" w:beforeAutospacing="0" w:after="0" w:afterAutospacing="0" w:line="480" w:lineRule="auto"/>
        <w:contextualSpacing/>
        <w:jc w:val="both"/>
        <w:rPr>
          <w:rFonts w:ascii="Times New Roman" w:eastAsia="바탕체" w:hAnsi="Times New Roman" w:cs="Times New Roman"/>
          <w:kern w:val="2"/>
          <w:szCs w:val="24"/>
          <w:lang w:eastAsia="ko-KR"/>
        </w:rPr>
      </w:pPr>
      <w:r w:rsidRPr="002A60F9">
        <w:rPr>
          <w:rFonts w:ascii="Times New Roman" w:eastAsia="바탕체" w:hAnsi="Times New Roman" w:cs="Times New Roman"/>
          <w:szCs w:val="24"/>
        </w:rPr>
        <w:t xml:space="preserve">For cell </w:t>
      </w:r>
      <w:r w:rsidRPr="002A60F9">
        <w:rPr>
          <w:rFonts w:ascii="Times New Roman" w:eastAsia="바탕체" w:hAnsi="Times New Roman" w:cs="Times New Roman"/>
          <w:szCs w:val="24"/>
          <w:lang w:eastAsia="ko-KR"/>
        </w:rPr>
        <w:t xml:space="preserve">viability </w:t>
      </w:r>
      <w:r w:rsidRPr="002A60F9">
        <w:rPr>
          <w:rFonts w:ascii="Times New Roman" w:eastAsia="바탕체" w:hAnsi="Times New Roman" w:cs="Times New Roman"/>
          <w:szCs w:val="24"/>
        </w:rPr>
        <w:t>a</w:t>
      </w:r>
      <w:r w:rsidRPr="002A60F9">
        <w:rPr>
          <w:rFonts w:ascii="Times New Roman" w:eastAsia="바탕체" w:hAnsi="Times New Roman" w:cs="Times New Roman"/>
          <w:szCs w:val="24"/>
          <w:lang w:eastAsia="ko-KR"/>
        </w:rPr>
        <w:t>nalysis</w:t>
      </w:r>
      <w:r w:rsidRPr="002A60F9">
        <w:rPr>
          <w:rFonts w:ascii="Times New Roman" w:eastAsia="바탕체" w:hAnsi="Times New Roman" w:cs="Times New Roman"/>
          <w:szCs w:val="24"/>
        </w:rPr>
        <w:t xml:space="preserve">, </w:t>
      </w:r>
      <w:r w:rsidRPr="002A60F9">
        <w:rPr>
          <w:rFonts w:ascii="Times New Roman" w:eastAsia="바탕체" w:hAnsi="Times New Roman" w:cs="Times New Roman"/>
          <w:szCs w:val="24"/>
          <w:lang w:eastAsia="ko-KR"/>
        </w:rPr>
        <w:t xml:space="preserve">we </w:t>
      </w:r>
      <w:r w:rsidRPr="002A60F9">
        <w:rPr>
          <w:rFonts w:ascii="Times New Roman" w:eastAsia="바탕체" w:hAnsi="Times New Roman" w:cs="Times New Roman"/>
          <w:szCs w:val="24"/>
        </w:rPr>
        <w:t xml:space="preserve">performed MTT assay </w:t>
      </w:r>
      <w:r w:rsidRPr="002A60F9">
        <w:rPr>
          <w:rFonts w:ascii="Times New Roman" w:eastAsia="바탕체" w:hAnsi="Times New Roman" w:cs="Times New Roman"/>
          <w:szCs w:val="24"/>
          <w:lang w:eastAsia="ko-KR"/>
        </w:rPr>
        <w:t xml:space="preserve">of AGS and MKN1 gastric cancer cells and HFE-145 immortalized gastric epithelial cells </w:t>
      </w:r>
      <w:r w:rsidRPr="002A60F9">
        <w:rPr>
          <w:rFonts w:ascii="Times New Roman" w:eastAsia="바탕체" w:hAnsi="Times New Roman" w:cs="Times New Roman"/>
          <w:szCs w:val="24"/>
        </w:rPr>
        <w:t>24, 48 and 72 h</w:t>
      </w:r>
      <w:r w:rsidRPr="002A60F9">
        <w:rPr>
          <w:rFonts w:ascii="Times New Roman" w:eastAsia="바탕체" w:hAnsi="Times New Roman" w:cs="Times New Roman"/>
          <w:szCs w:val="24"/>
          <w:lang w:eastAsia="ko-KR"/>
        </w:rPr>
        <w:t>rs</w:t>
      </w:r>
      <w:r w:rsidRPr="002A60F9">
        <w:rPr>
          <w:rFonts w:ascii="Times New Roman" w:eastAsia="바탕체" w:hAnsi="Times New Roman" w:cs="Times New Roman"/>
          <w:szCs w:val="24"/>
        </w:rPr>
        <w:t xml:space="preserve"> after</w:t>
      </w:r>
      <w:r w:rsidRPr="002A60F9">
        <w:rPr>
          <w:rFonts w:ascii="Times New Roman" w:eastAsia="바탕체" w:hAnsi="Times New Roman" w:cs="Times New Roman"/>
          <w:szCs w:val="24"/>
          <w:lang w:eastAsia="ko-KR"/>
        </w:rPr>
        <w:t xml:space="preserve"> treatment with exosomes isolated from AGS and MKN1 cells non-treated and treated with 5 ng of rGKN1 and HFE-145 cells. We also analyzed cell viability in THP-1 monocyte and U937 macrophage cells after treatment with exosomes isolated from HFE-145 cells. We </w:t>
      </w:r>
      <w:r w:rsidRPr="002A60F9">
        <w:rPr>
          <w:rFonts w:ascii="Times New Roman" w:eastAsia="바탕체" w:hAnsi="Times New Roman" w:cs="Times New Roman"/>
          <w:kern w:val="2"/>
          <w:szCs w:val="24"/>
        </w:rPr>
        <w:t>measured</w:t>
      </w:r>
      <w:r w:rsidRPr="002A60F9">
        <w:rPr>
          <w:rFonts w:ascii="Times New Roman" w:eastAsia="바탕체" w:hAnsi="Times New Roman" w:cs="Times New Roman"/>
          <w:szCs w:val="24"/>
        </w:rPr>
        <w:t xml:space="preserve"> </w:t>
      </w:r>
      <w:r w:rsidRPr="002A60F9">
        <w:rPr>
          <w:rFonts w:ascii="Times New Roman" w:eastAsia="바탕체" w:hAnsi="Times New Roman" w:cs="Times New Roman"/>
          <w:szCs w:val="24"/>
          <w:lang w:eastAsia="ko-KR"/>
        </w:rPr>
        <w:t>a</w:t>
      </w:r>
      <w:r w:rsidRPr="002A60F9">
        <w:rPr>
          <w:rFonts w:ascii="Times New Roman" w:eastAsia="바탕체" w:hAnsi="Times New Roman" w:cs="Times New Roman"/>
          <w:kern w:val="2"/>
          <w:szCs w:val="24"/>
        </w:rPr>
        <w:t xml:space="preserve">bsorbance using </w:t>
      </w:r>
      <w:r w:rsidRPr="002A60F9">
        <w:rPr>
          <w:rFonts w:ascii="Times New Roman" w:eastAsia="바탕체" w:hAnsi="Times New Roman" w:cs="Times New Roman"/>
          <w:kern w:val="2"/>
          <w:szCs w:val="24"/>
          <w:lang w:eastAsia="ko-KR"/>
        </w:rPr>
        <w:t xml:space="preserve">a </w:t>
      </w:r>
      <w:r w:rsidRPr="002A60F9">
        <w:rPr>
          <w:rFonts w:ascii="Times New Roman" w:eastAsia="바탕체" w:hAnsi="Times New Roman" w:cs="Times New Roman"/>
          <w:kern w:val="2"/>
          <w:szCs w:val="24"/>
        </w:rPr>
        <w:t xml:space="preserve">spectrophotometer at 540 nm and </w:t>
      </w:r>
      <w:r w:rsidRPr="002A60F9">
        <w:rPr>
          <w:rFonts w:ascii="Times New Roman" w:eastAsia="바탕체" w:hAnsi="Times New Roman" w:cs="Times New Roman"/>
          <w:kern w:val="2"/>
          <w:szCs w:val="24"/>
          <w:lang w:eastAsia="ko-KR"/>
        </w:rPr>
        <w:t xml:space="preserve">cell </w:t>
      </w:r>
      <w:r w:rsidRPr="002A60F9">
        <w:rPr>
          <w:rFonts w:ascii="Times New Roman" w:eastAsia="바탕체" w:hAnsi="Times New Roman" w:cs="Times New Roman"/>
          <w:kern w:val="2"/>
          <w:szCs w:val="24"/>
        </w:rPr>
        <w:t xml:space="preserve">viability was expressed relative to </w:t>
      </w:r>
      <w:r w:rsidRPr="002A60F9">
        <w:rPr>
          <w:rFonts w:ascii="Times New Roman" w:eastAsia="바탕체" w:hAnsi="Times New Roman" w:cs="Times New Roman"/>
          <w:kern w:val="2"/>
          <w:szCs w:val="24"/>
          <w:lang w:eastAsia="ko-KR"/>
        </w:rPr>
        <w:t>non-treated cells</w:t>
      </w:r>
      <w:r w:rsidRPr="002A60F9">
        <w:rPr>
          <w:rFonts w:ascii="Times New Roman" w:eastAsia="바탕체" w:hAnsi="Times New Roman" w:cs="Times New Roman"/>
          <w:kern w:val="2"/>
          <w:szCs w:val="24"/>
        </w:rPr>
        <w:t xml:space="preserve">. </w:t>
      </w:r>
    </w:p>
    <w:p w:rsidR="002A60F9" w:rsidRPr="002A60F9" w:rsidRDefault="002A60F9" w:rsidP="002A60F9">
      <w:pPr>
        <w:pStyle w:val="aa"/>
        <w:spacing w:before="0" w:beforeAutospacing="0" w:after="0" w:afterAutospacing="0" w:line="480" w:lineRule="auto"/>
        <w:ind w:firstLine="800"/>
        <w:contextualSpacing/>
        <w:jc w:val="both"/>
        <w:rPr>
          <w:rFonts w:ascii="Times New Roman" w:eastAsia="바탕체" w:hAnsi="Times New Roman" w:cs="Times New Roman"/>
          <w:kern w:val="2"/>
          <w:szCs w:val="24"/>
          <w:lang w:eastAsia="ko-KR"/>
        </w:rPr>
      </w:pPr>
      <w:r w:rsidRPr="002A60F9">
        <w:rPr>
          <w:rFonts w:ascii="Times New Roman" w:eastAsia="바탕체" w:hAnsi="Times New Roman" w:cs="Times New Roman"/>
          <w:kern w:val="2"/>
          <w:szCs w:val="24"/>
          <w:lang w:eastAsia="ko-KR"/>
        </w:rPr>
        <w:t xml:space="preserve">For cell proliferation assay, we performed BrdU incorporation assays 24, 48 and 72 h after </w:t>
      </w:r>
      <w:r w:rsidRPr="002A60F9">
        <w:rPr>
          <w:rFonts w:ascii="Times New Roman" w:eastAsia="바탕체" w:hAnsi="Times New Roman" w:cs="Times New Roman"/>
          <w:szCs w:val="24"/>
          <w:lang w:eastAsia="ko-KR"/>
        </w:rPr>
        <w:t xml:space="preserve">treatment with exosomes isolated from AGS and MKN1 cells treated with 5 ng of rGKN1 and HFE-145 cells </w:t>
      </w:r>
      <w:r w:rsidRPr="002A60F9">
        <w:rPr>
          <w:rFonts w:ascii="Times New Roman" w:eastAsia="바탕체" w:hAnsi="Times New Roman" w:cs="Times New Roman"/>
          <w:kern w:val="2"/>
          <w:szCs w:val="24"/>
          <w:lang w:eastAsia="ko-KR"/>
        </w:rPr>
        <w:t>using BrdU cell proliferation assay kit (Millipore, Billerica, MA, USA), according to the manufacturer</w:t>
      </w:r>
      <w:r w:rsidRPr="002A60F9">
        <w:rPr>
          <w:rFonts w:ascii="Times New Roman" w:eastAsia="바탕체" w:hAnsi="Times New Roman" w:cs="Times New Roman"/>
          <w:szCs w:val="24"/>
        </w:rPr>
        <w:t>’s</w:t>
      </w:r>
      <w:r w:rsidRPr="002A60F9">
        <w:rPr>
          <w:rFonts w:ascii="Times New Roman" w:eastAsia="바탕체" w:hAnsi="Times New Roman" w:cs="Times New Roman"/>
          <w:kern w:val="2"/>
          <w:szCs w:val="24"/>
          <w:lang w:eastAsia="ko-KR"/>
        </w:rPr>
        <w:t xml:space="preserve"> instruction. We measured absorbance using a spectrophotometer at 450 nm, and proliferation was expressed relative to non-treated cells. </w:t>
      </w:r>
      <w:r w:rsidRPr="002A60F9">
        <w:rPr>
          <w:rFonts w:ascii="Times New Roman" w:hAnsi="Times New Roman" w:cs="Times New Roman"/>
          <w:szCs w:val="24"/>
          <w:shd w:val="clear" w:color="auto" w:fill="FFFFFF"/>
        </w:rPr>
        <w:t xml:space="preserve">For inhibition of exosome generation, </w:t>
      </w:r>
      <w:r w:rsidRPr="002A60F9">
        <w:rPr>
          <w:rFonts w:ascii="Times New Roman" w:hAnsi="Times New Roman" w:cs="Times New Roman"/>
          <w:szCs w:val="24"/>
          <w:shd w:val="clear" w:color="auto" w:fill="FFFFFF"/>
          <w:lang w:eastAsia="ko-KR"/>
        </w:rPr>
        <w:t xml:space="preserve">we </w:t>
      </w:r>
      <w:r w:rsidRPr="002A60F9">
        <w:rPr>
          <w:rFonts w:ascii="Times New Roman" w:eastAsia="바탕체" w:hAnsi="Times New Roman" w:cs="Times New Roman"/>
          <w:kern w:val="2"/>
          <w:szCs w:val="24"/>
          <w:lang w:eastAsia="ko-KR"/>
        </w:rPr>
        <w:t xml:space="preserve">pre-treated </w:t>
      </w:r>
      <w:r w:rsidRPr="002A60F9">
        <w:rPr>
          <w:rFonts w:ascii="Times New Roman" w:eastAsia="바탕체" w:hAnsi="Times New Roman" w:cs="Times New Roman"/>
          <w:szCs w:val="24"/>
          <w:lang w:eastAsia="ko-KR"/>
        </w:rPr>
        <w:t>HFE-145, AGS and MKN1 cells</w:t>
      </w:r>
      <w:r w:rsidRPr="002A60F9">
        <w:rPr>
          <w:rFonts w:ascii="Times New Roman" w:eastAsia="바탕체" w:hAnsi="Times New Roman" w:cs="Times New Roman"/>
          <w:kern w:val="2"/>
          <w:szCs w:val="24"/>
          <w:lang w:eastAsia="ko-KR"/>
        </w:rPr>
        <w:t xml:space="preserve"> with culture media containing 50 μM GW4869 (Sigma) for 24 hrs prior to treatment with 5 ng rGKN1 and performed </w:t>
      </w:r>
      <w:r w:rsidRPr="002A60F9">
        <w:rPr>
          <w:rFonts w:ascii="Times New Roman" w:hAnsi="Times New Roman" w:cs="Times New Roman"/>
          <w:szCs w:val="24"/>
          <w:lang w:eastAsia="ko-KR"/>
        </w:rPr>
        <w:t xml:space="preserve">MTT and </w:t>
      </w:r>
      <w:r w:rsidRPr="002A60F9">
        <w:rPr>
          <w:rFonts w:ascii="Times New Roman" w:eastAsia="바탕체" w:hAnsi="Times New Roman" w:cs="Times New Roman"/>
          <w:szCs w:val="24"/>
          <w:lang w:eastAsia="ko-KR"/>
        </w:rPr>
        <w:t xml:space="preserve">BrdU incorporation </w:t>
      </w:r>
      <w:r w:rsidRPr="002A60F9">
        <w:rPr>
          <w:rFonts w:ascii="Times New Roman" w:eastAsia="바탕체" w:hAnsi="Times New Roman" w:cs="Times New Roman"/>
          <w:szCs w:val="24"/>
        </w:rPr>
        <w:t>assay</w:t>
      </w:r>
      <w:r w:rsidRPr="002A60F9">
        <w:rPr>
          <w:rFonts w:ascii="Times New Roman" w:eastAsia="바탕체" w:hAnsi="Times New Roman" w:cs="Times New Roman"/>
          <w:szCs w:val="24"/>
          <w:lang w:eastAsia="ko-KR"/>
        </w:rPr>
        <w:t>s.</w:t>
      </w:r>
    </w:p>
    <w:p w:rsidR="002A60F9" w:rsidRPr="002A60F9" w:rsidRDefault="002A60F9" w:rsidP="002A60F9">
      <w:pPr>
        <w:pStyle w:val="aa"/>
        <w:spacing w:before="0" w:beforeAutospacing="0" w:after="0" w:afterAutospacing="0" w:line="480" w:lineRule="auto"/>
        <w:ind w:firstLine="800"/>
        <w:contextualSpacing/>
        <w:jc w:val="both"/>
        <w:rPr>
          <w:rFonts w:ascii="Times New Roman" w:eastAsia="바탕체" w:hAnsi="Times New Roman" w:cs="Times New Roman"/>
          <w:szCs w:val="24"/>
          <w:lang w:eastAsia="ko-KR"/>
        </w:rPr>
      </w:pPr>
      <w:r w:rsidRPr="002A60F9">
        <w:rPr>
          <w:rFonts w:ascii="Times New Roman" w:eastAsia="바탕체" w:hAnsi="Times New Roman" w:cs="Times New Roman"/>
          <w:kern w:val="2"/>
          <w:szCs w:val="24"/>
          <w:lang w:eastAsia="ko-KR"/>
        </w:rPr>
        <w:lastRenderedPageBreak/>
        <w:t xml:space="preserve">For apoptotic assay, we </w:t>
      </w:r>
      <w:r w:rsidRPr="002A60F9">
        <w:rPr>
          <w:rFonts w:ascii="Times New Roman" w:eastAsia="바탕체" w:hAnsi="Times New Roman" w:cs="Times New Roman"/>
          <w:szCs w:val="24"/>
        </w:rPr>
        <w:t xml:space="preserve">performed </w:t>
      </w:r>
      <w:r w:rsidRPr="002A60F9">
        <w:rPr>
          <w:rFonts w:ascii="Times New Roman" w:eastAsia="바탕체" w:hAnsi="Times New Roman" w:cs="Times New Roman"/>
          <w:szCs w:val="24"/>
          <w:lang w:eastAsia="ko-KR"/>
        </w:rPr>
        <w:t>a</w:t>
      </w:r>
      <w:r w:rsidRPr="002A60F9">
        <w:rPr>
          <w:rFonts w:ascii="Times New Roman" w:eastAsia="바탕체" w:hAnsi="Times New Roman" w:cs="Times New Roman"/>
          <w:szCs w:val="24"/>
        </w:rPr>
        <w:t xml:space="preserve">nnexin V-binding assay according to the manufacturer’s instruction. Annexin V binds to cells that </w:t>
      </w:r>
      <w:r w:rsidRPr="002A60F9">
        <w:rPr>
          <w:rFonts w:ascii="Times New Roman" w:eastAsia="바탕체" w:hAnsi="Times New Roman" w:cs="Times New Roman"/>
          <w:szCs w:val="24"/>
          <w:lang w:eastAsia="ko-KR"/>
        </w:rPr>
        <w:t>display</w:t>
      </w:r>
      <w:r w:rsidRPr="002A60F9">
        <w:rPr>
          <w:rFonts w:ascii="Times New Roman" w:eastAsia="바탕체" w:hAnsi="Times New Roman" w:cs="Times New Roman"/>
          <w:szCs w:val="24"/>
        </w:rPr>
        <w:t xml:space="preserve"> phosphatidylserine on the cell membrane, and propidium iodide (PI) stains cellular DNA with a compromised cell membrane.</w:t>
      </w:r>
      <w:r w:rsidRPr="002A60F9">
        <w:rPr>
          <w:rFonts w:ascii="Times New Roman" w:eastAsia="바탕체" w:hAnsi="Times New Roman" w:cs="Times New Roman"/>
          <w:szCs w:val="24"/>
          <w:lang w:eastAsia="ko-KR"/>
        </w:rPr>
        <w:t xml:space="preserve"> We</w:t>
      </w:r>
      <w:r w:rsidRPr="002A60F9">
        <w:rPr>
          <w:rFonts w:ascii="Times New Roman" w:eastAsia="바탕체" w:hAnsi="Times New Roman" w:cs="Times New Roman"/>
          <w:szCs w:val="24"/>
        </w:rPr>
        <w:t xml:space="preserve"> </w:t>
      </w:r>
      <w:r w:rsidRPr="002A60F9">
        <w:rPr>
          <w:rFonts w:ascii="Times New Roman" w:eastAsia="바탕체" w:hAnsi="Times New Roman" w:cs="Times New Roman"/>
          <w:szCs w:val="24"/>
          <w:lang w:eastAsia="ko-KR"/>
        </w:rPr>
        <w:t>treated</w:t>
      </w:r>
      <w:r w:rsidRPr="002A60F9">
        <w:rPr>
          <w:rFonts w:ascii="Times New Roman" w:eastAsia="바탕체" w:hAnsi="Times New Roman" w:cs="Times New Roman"/>
          <w:szCs w:val="24"/>
        </w:rPr>
        <w:t xml:space="preserve"> AGS cells </w:t>
      </w:r>
      <w:r w:rsidRPr="002A60F9">
        <w:rPr>
          <w:rFonts w:ascii="Times New Roman" w:eastAsia="바탕체" w:hAnsi="Times New Roman" w:cs="Times New Roman"/>
          <w:szCs w:val="24"/>
          <w:lang w:eastAsia="ko-KR"/>
        </w:rPr>
        <w:t xml:space="preserve">and MKN1 cells with exosomes that carry GKN1, </w:t>
      </w:r>
      <w:r w:rsidRPr="002A60F9">
        <w:rPr>
          <w:rFonts w:ascii="Times New Roman" w:eastAsia="바탕체" w:hAnsi="Times New Roman" w:cs="Times New Roman"/>
          <w:szCs w:val="24"/>
        </w:rPr>
        <w:t xml:space="preserve">washed </w:t>
      </w:r>
      <w:r w:rsidRPr="002A60F9">
        <w:rPr>
          <w:rFonts w:ascii="Times New Roman" w:eastAsia="바탕체" w:hAnsi="Times New Roman" w:cs="Times New Roman"/>
          <w:szCs w:val="24"/>
          <w:lang w:eastAsia="ko-KR"/>
        </w:rPr>
        <w:t xml:space="preserve">them </w:t>
      </w:r>
      <w:r w:rsidRPr="002A60F9">
        <w:rPr>
          <w:rFonts w:ascii="Times New Roman" w:eastAsia="바탕체" w:hAnsi="Times New Roman" w:cs="Times New Roman"/>
          <w:szCs w:val="24"/>
        </w:rPr>
        <w:t xml:space="preserve">twice in cold PBS and resuspended </w:t>
      </w:r>
      <w:r w:rsidRPr="002A60F9">
        <w:rPr>
          <w:rFonts w:ascii="Times New Roman" w:eastAsia="바탕체" w:hAnsi="Times New Roman" w:cs="Times New Roman"/>
          <w:szCs w:val="24"/>
          <w:lang w:eastAsia="ko-KR"/>
        </w:rPr>
        <w:t xml:space="preserve">them </w:t>
      </w:r>
      <w:r w:rsidRPr="002A60F9">
        <w:rPr>
          <w:rFonts w:ascii="Times New Roman" w:eastAsia="바탕체" w:hAnsi="Times New Roman" w:cs="Times New Roman"/>
          <w:szCs w:val="24"/>
        </w:rPr>
        <w:t xml:space="preserve">in 100 μl </w:t>
      </w:r>
      <w:r w:rsidRPr="002A60F9">
        <w:rPr>
          <w:rFonts w:ascii="Times New Roman" w:eastAsia="바탕체" w:hAnsi="Times New Roman" w:cs="Times New Roman"/>
          <w:szCs w:val="24"/>
          <w:lang w:eastAsia="ko-KR"/>
        </w:rPr>
        <w:t>of</w:t>
      </w:r>
      <w:r w:rsidRPr="002A60F9">
        <w:rPr>
          <w:rFonts w:ascii="Times New Roman" w:eastAsia="바탕체" w:hAnsi="Times New Roman" w:cs="Times New Roman"/>
          <w:szCs w:val="24"/>
        </w:rPr>
        <w:t xml:space="preserve"> binding buffer. In each case, </w:t>
      </w:r>
      <w:r w:rsidRPr="002A60F9">
        <w:rPr>
          <w:rFonts w:ascii="Times New Roman" w:eastAsia="바탕체" w:hAnsi="Times New Roman" w:cs="Times New Roman"/>
          <w:szCs w:val="24"/>
          <w:lang w:eastAsia="ko-KR"/>
        </w:rPr>
        <w:t xml:space="preserve">we mixed </w:t>
      </w:r>
      <w:r w:rsidRPr="002A60F9">
        <w:rPr>
          <w:rFonts w:ascii="Times New Roman" w:eastAsia="바탕체" w:hAnsi="Times New Roman" w:cs="Times New Roman"/>
          <w:szCs w:val="24"/>
        </w:rPr>
        <w:t xml:space="preserve">100 μl of the supernatant with 400 μl of blocking solution. After </w:t>
      </w:r>
      <w:r w:rsidRPr="002A60F9">
        <w:rPr>
          <w:rFonts w:ascii="Times New Roman" w:eastAsia="바탕체" w:hAnsi="Times New Roman" w:cs="Times New Roman"/>
          <w:szCs w:val="24"/>
          <w:lang w:eastAsia="ko-KR"/>
        </w:rPr>
        <w:t xml:space="preserve">we added </w:t>
      </w:r>
      <w:r w:rsidRPr="002A60F9">
        <w:rPr>
          <w:rFonts w:ascii="Times New Roman" w:eastAsia="바탕체" w:hAnsi="Times New Roman" w:cs="Times New Roman"/>
          <w:szCs w:val="24"/>
        </w:rPr>
        <w:t xml:space="preserve">5 μl (1 μg/ml) of annexin V-FITC and 5 μl of PI (2 μg/ml) to the mixture and incubated </w:t>
      </w:r>
      <w:r w:rsidRPr="002A60F9">
        <w:rPr>
          <w:rFonts w:ascii="Times New Roman" w:eastAsia="바탕체" w:hAnsi="Times New Roman" w:cs="Times New Roman"/>
          <w:szCs w:val="24"/>
          <w:lang w:eastAsia="ko-KR"/>
        </w:rPr>
        <w:t xml:space="preserve">it </w:t>
      </w:r>
      <w:r w:rsidRPr="002A60F9">
        <w:rPr>
          <w:rFonts w:ascii="Times New Roman" w:eastAsia="바탕체" w:hAnsi="Times New Roman" w:cs="Times New Roman"/>
          <w:szCs w:val="24"/>
        </w:rPr>
        <w:t xml:space="preserve">in the dark for 15 min, </w:t>
      </w:r>
      <w:r w:rsidRPr="002A60F9">
        <w:rPr>
          <w:rFonts w:ascii="Times New Roman" w:eastAsia="바탕체" w:hAnsi="Times New Roman" w:cs="Times New Roman"/>
          <w:szCs w:val="24"/>
          <w:lang w:eastAsia="ko-KR"/>
        </w:rPr>
        <w:t xml:space="preserve">we then </w:t>
      </w:r>
      <w:r w:rsidRPr="002A60F9">
        <w:rPr>
          <w:rFonts w:ascii="Times New Roman" w:eastAsia="바탕체" w:hAnsi="Times New Roman" w:cs="Times New Roman"/>
          <w:szCs w:val="24"/>
        </w:rPr>
        <w:t xml:space="preserve">analyzed </w:t>
      </w:r>
      <w:r w:rsidRPr="002A60F9">
        <w:rPr>
          <w:rFonts w:ascii="Times New Roman" w:eastAsia="바탕체" w:hAnsi="Times New Roman" w:cs="Times New Roman"/>
          <w:szCs w:val="24"/>
          <w:lang w:eastAsia="ko-KR"/>
        </w:rPr>
        <w:t xml:space="preserve">the </w:t>
      </w:r>
      <w:r w:rsidRPr="002A60F9">
        <w:rPr>
          <w:rFonts w:ascii="Times New Roman" w:eastAsia="바탕체" w:hAnsi="Times New Roman" w:cs="Times New Roman"/>
          <w:szCs w:val="24"/>
        </w:rPr>
        <w:t xml:space="preserve">cells on </w:t>
      </w:r>
      <w:r w:rsidRPr="002A60F9">
        <w:rPr>
          <w:rFonts w:ascii="Times New Roman" w:eastAsia="바탕체" w:hAnsi="Times New Roman" w:cs="Times New Roman"/>
          <w:szCs w:val="24"/>
          <w:lang w:eastAsia="ko-KR"/>
        </w:rPr>
        <w:t xml:space="preserve">a </w:t>
      </w:r>
      <w:r w:rsidRPr="002A60F9">
        <w:rPr>
          <w:rFonts w:ascii="Times New Roman" w:eastAsia="바탕체" w:hAnsi="Times New Roman" w:cs="Times New Roman"/>
          <w:szCs w:val="24"/>
        </w:rPr>
        <w:t xml:space="preserve">fluorescence-activated cell sorter (BD Biosciences, </w:t>
      </w:r>
      <w:r w:rsidRPr="002A60F9">
        <w:rPr>
          <w:rFonts w:ascii="Times New Roman" w:eastAsia="바탕체" w:hAnsi="Times New Roman" w:cs="Times New Roman"/>
          <w:szCs w:val="24"/>
          <w:lang w:eastAsia="ko-KR"/>
        </w:rPr>
        <w:t>San Jose, CA, USA</w:t>
      </w:r>
      <w:r w:rsidRPr="002A60F9">
        <w:rPr>
          <w:rFonts w:ascii="Times New Roman" w:eastAsia="바탕체" w:hAnsi="Times New Roman" w:cs="Times New Roman"/>
          <w:szCs w:val="24"/>
        </w:rPr>
        <w:t xml:space="preserve">). </w:t>
      </w:r>
      <w:r w:rsidRPr="002A60F9">
        <w:rPr>
          <w:rFonts w:ascii="Times New Roman" w:eastAsia="바탕체" w:hAnsi="Times New Roman" w:cs="Times New Roman"/>
          <w:szCs w:val="24"/>
          <w:lang w:eastAsia="ko-KR"/>
        </w:rPr>
        <w:t>We considered o</w:t>
      </w:r>
      <w:r w:rsidRPr="002A60F9">
        <w:rPr>
          <w:rFonts w:ascii="Times New Roman" w:eastAsia="바탕체" w:hAnsi="Times New Roman" w:cs="Times New Roman"/>
          <w:szCs w:val="24"/>
        </w:rPr>
        <w:t xml:space="preserve">nly fluorescent-positive cells without PI staining </w:t>
      </w:r>
      <w:r w:rsidRPr="002A60F9">
        <w:rPr>
          <w:rFonts w:ascii="Times New Roman" w:eastAsia="바탕체" w:hAnsi="Times New Roman" w:cs="Times New Roman"/>
          <w:szCs w:val="24"/>
          <w:lang w:eastAsia="ko-KR"/>
        </w:rPr>
        <w:t xml:space="preserve">to be </w:t>
      </w:r>
      <w:r w:rsidRPr="002A60F9">
        <w:rPr>
          <w:rFonts w:ascii="Times New Roman" w:eastAsia="바탕체" w:hAnsi="Times New Roman" w:cs="Times New Roman"/>
          <w:szCs w:val="24"/>
        </w:rPr>
        <w:t>apoptotic.</w:t>
      </w:r>
    </w:p>
    <w:p w:rsidR="002A60F9" w:rsidRPr="002A60F9" w:rsidRDefault="002A60F9" w:rsidP="002A60F9">
      <w:pPr>
        <w:pStyle w:val="aa"/>
        <w:spacing w:before="0" w:beforeAutospacing="0" w:after="0" w:afterAutospacing="0" w:line="480" w:lineRule="auto"/>
        <w:ind w:firstLine="800"/>
        <w:contextualSpacing/>
        <w:jc w:val="both"/>
        <w:rPr>
          <w:rFonts w:ascii="Times New Roman" w:eastAsia="바탕체" w:hAnsi="Times New Roman" w:cs="Times New Roman"/>
          <w:szCs w:val="24"/>
          <w:lang w:eastAsia="ko-KR"/>
        </w:rPr>
      </w:pPr>
      <w:r w:rsidRPr="002A60F9">
        <w:rPr>
          <w:rFonts w:ascii="Times New Roman" w:eastAsia="바탕체" w:hAnsi="Times New Roman" w:cs="Times New Roman"/>
          <w:szCs w:val="24"/>
          <w:lang w:eastAsia="ko-KR"/>
        </w:rPr>
        <w:t>To compare the effects of exosomal and rGKN1 proteins on cell growth and death, we also analyzed cell viability and proliferation of AGS and MKN1 cells that were treated with exosomes that carry GKN1 (10 ng/ml) or rGKN1 (10 ng/ml), as described above.</w:t>
      </w:r>
    </w:p>
    <w:p w:rsidR="002A60F9" w:rsidRPr="002A60F9" w:rsidRDefault="002A60F9" w:rsidP="002A60F9">
      <w:pPr>
        <w:spacing w:line="480" w:lineRule="auto"/>
        <w:contextualSpacing/>
        <w:rPr>
          <w:rFonts w:ascii="Times New Roman" w:eastAsia="바탕체" w:hAnsi="Times New Roman" w:cs="Times New Roman"/>
          <w:color w:val="000000"/>
          <w:sz w:val="24"/>
          <w:szCs w:val="24"/>
        </w:rPr>
      </w:pPr>
    </w:p>
    <w:p w:rsidR="002A60F9" w:rsidRPr="002A60F9" w:rsidRDefault="002A60F9" w:rsidP="002A60F9">
      <w:pPr>
        <w:spacing w:line="480" w:lineRule="auto"/>
        <w:rPr>
          <w:rFonts w:ascii="Times New Roman" w:eastAsia="맑은 고딕" w:hAnsi="Times New Roman" w:cs="Times New Roman"/>
          <w:b/>
          <w:sz w:val="24"/>
          <w:szCs w:val="24"/>
        </w:rPr>
      </w:pPr>
      <w:r w:rsidRPr="002A60F9">
        <w:rPr>
          <w:rFonts w:ascii="Times New Roman" w:eastAsia="맑은 고딕" w:hAnsi="Times New Roman" w:cs="Times New Roman"/>
          <w:b/>
          <w:sz w:val="24"/>
          <w:szCs w:val="24"/>
        </w:rPr>
        <w:t>Flow-cytometry analysis of cell cycle</w:t>
      </w:r>
    </w:p>
    <w:p w:rsidR="002A60F9" w:rsidRPr="002A60F9" w:rsidRDefault="002A60F9" w:rsidP="002A60F9">
      <w:pPr>
        <w:spacing w:line="480" w:lineRule="auto"/>
        <w:rPr>
          <w:rFonts w:ascii="Times New Roman" w:eastAsia="맑은 고딕" w:hAnsi="Times New Roman" w:cs="Times New Roman"/>
          <w:sz w:val="24"/>
          <w:szCs w:val="24"/>
        </w:rPr>
      </w:pPr>
      <w:r w:rsidRPr="002A60F9">
        <w:rPr>
          <w:rFonts w:ascii="Times New Roman" w:eastAsia="맑은 고딕" w:hAnsi="Times New Roman" w:cs="Times New Roman"/>
          <w:sz w:val="24"/>
          <w:szCs w:val="24"/>
        </w:rPr>
        <w:t xml:space="preserve">For cell cycle analysis, we collected AGS and MKN1 cells </w:t>
      </w:r>
      <w:r w:rsidRPr="002A60F9">
        <w:rPr>
          <w:rFonts w:ascii="Times New Roman" w:eastAsia="바탕체" w:hAnsi="Times New Roman" w:cs="Times New Roman"/>
          <w:sz w:val="24"/>
          <w:szCs w:val="24"/>
        </w:rPr>
        <w:t xml:space="preserve">after treatment with exosomes derived from AGS cells treated and non-treated with 5 ng of rGKN1 </w:t>
      </w:r>
      <w:r w:rsidRPr="002A60F9">
        <w:rPr>
          <w:rFonts w:ascii="Times New Roman" w:eastAsia="맑은 고딕" w:hAnsi="Times New Roman" w:cs="Times New Roman"/>
          <w:sz w:val="24"/>
          <w:szCs w:val="24"/>
        </w:rPr>
        <w:t xml:space="preserve">and stained them with propidium iodide (PI) for 45 min in the dark before analysis. We determined the percentages of cells in different phases of cell cycle using a FACSCalibur Flow Cytometer with CellQuest 3.0 software (BD Biosciences, Heidelberg, Germany). We performed experiments in duplicate.  </w:t>
      </w:r>
    </w:p>
    <w:p w:rsidR="00773480" w:rsidRDefault="00773480" w:rsidP="00773480">
      <w:pPr>
        <w:spacing w:line="480" w:lineRule="auto"/>
        <w:contextualSpacing/>
        <w:rPr>
          <w:rFonts w:ascii="Times New Roman" w:eastAsia="바탕체" w:hAnsi="Times New Roman"/>
          <w:b/>
          <w:color w:val="000000"/>
          <w:sz w:val="24"/>
          <w:szCs w:val="24"/>
        </w:rPr>
      </w:pPr>
    </w:p>
    <w:p w:rsidR="00773480" w:rsidRDefault="00773480" w:rsidP="00773480">
      <w:pPr>
        <w:spacing w:line="480" w:lineRule="auto"/>
        <w:contextualSpacing/>
        <w:rPr>
          <w:rFonts w:ascii="Times New Roman" w:eastAsia="바탕체" w:hAnsi="Times New Roman"/>
          <w:b/>
          <w:color w:val="000000"/>
          <w:sz w:val="24"/>
          <w:szCs w:val="24"/>
        </w:rPr>
      </w:pPr>
      <w:r>
        <w:rPr>
          <w:rFonts w:ascii="Times New Roman" w:eastAsia="바탕체" w:hAnsi="Times New Roman"/>
          <w:b/>
          <w:color w:val="000000"/>
          <w:sz w:val="24"/>
          <w:szCs w:val="24"/>
        </w:rPr>
        <w:lastRenderedPageBreak/>
        <w:t>In vivo assay</w:t>
      </w:r>
    </w:p>
    <w:p w:rsidR="00773480" w:rsidRDefault="00773480" w:rsidP="00773480">
      <w:pPr>
        <w:spacing w:line="480" w:lineRule="auto"/>
        <w:contextualSpacing/>
        <w:rPr>
          <w:rFonts w:ascii="Times New Roman" w:eastAsia="바탕체" w:hAnsi="Times New Roman"/>
          <w:color w:val="000000"/>
          <w:sz w:val="24"/>
          <w:szCs w:val="24"/>
        </w:rPr>
      </w:pPr>
      <w:r>
        <w:rPr>
          <w:rFonts w:ascii="Times New Roman" w:eastAsia="바탕체" w:hAnsi="Times New Roman" w:hint="eastAsia"/>
          <w:color w:val="000000"/>
          <w:sz w:val="24"/>
          <w:szCs w:val="24"/>
        </w:rPr>
        <w:t>A</w:t>
      </w:r>
      <w:r>
        <w:rPr>
          <w:rFonts w:ascii="Times New Roman" w:eastAsia="바탕체" w:hAnsi="Times New Roman"/>
          <w:color w:val="000000"/>
          <w:sz w:val="24"/>
          <w:szCs w:val="24"/>
        </w:rPr>
        <w:t xml:space="preserve">nimal experiments were approved and performed in accordance with the Institutional Animal Care and Use Committee at the Ajou University School of Medicine (Suwon, Gyeonggi-do, Korea). </w:t>
      </w:r>
      <w:r w:rsidR="00104655" w:rsidRPr="00334F64">
        <w:rPr>
          <w:rFonts w:ascii="Times New Roman" w:eastAsia="돋움" w:hAnsi="Times New Roman" w:cs="Times New Roman"/>
          <w:color w:val="0000FF"/>
          <w:sz w:val="24"/>
          <w:szCs w:val="24"/>
        </w:rPr>
        <w:t>Cytotoxicity assay of MKN1 cells was performed to determine the half inhibitory concentration (IC50) of recombinant GKN1. Cells were adjusted to 1 X 10</w:t>
      </w:r>
      <w:r w:rsidR="00104655" w:rsidRPr="00334F64">
        <w:rPr>
          <w:rFonts w:ascii="Times New Roman" w:eastAsia="돋움" w:hAnsi="Times New Roman" w:cs="Times New Roman"/>
          <w:color w:val="0000FF"/>
          <w:sz w:val="24"/>
          <w:szCs w:val="24"/>
          <w:vertAlign w:val="superscript"/>
        </w:rPr>
        <w:t>3</w:t>
      </w:r>
      <w:r w:rsidR="00104655" w:rsidRPr="00334F64">
        <w:rPr>
          <w:rFonts w:ascii="Times New Roman" w:eastAsia="돋움" w:hAnsi="Times New Roman" w:cs="Times New Roman"/>
          <w:color w:val="0000FF"/>
          <w:sz w:val="24"/>
          <w:szCs w:val="24"/>
        </w:rPr>
        <w:t xml:space="preserve"> cells/ml with DMEM supplemented with 10% fetal calf serum and plated in 96-well cell culture plate overnight at 37</w:t>
      </w:r>
      <w:r w:rsidR="00104655" w:rsidRPr="00334F64">
        <w:rPr>
          <w:rFonts w:ascii="Times New Roman" w:eastAsia="돋움" w:hAnsi="Times New Roman" w:cs="Times New Roman"/>
          <w:color w:val="0000FF"/>
          <w:sz w:val="24"/>
          <w:szCs w:val="24"/>
          <w:vertAlign w:val="superscript"/>
        </w:rPr>
        <w:t>o</w:t>
      </w:r>
      <w:r w:rsidR="00104655" w:rsidRPr="00334F64">
        <w:rPr>
          <w:rFonts w:ascii="Times New Roman" w:eastAsia="돋움" w:hAnsi="Times New Roman" w:cs="Times New Roman"/>
          <w:color w:val="0000FF"/>
          <w:sz w:val="24"/>
          <w:szCs w:val="24"/>
        </w:rPr>
        <w:t>C with 5% CO</w:t>
      </w:r>
      <w:r w:rsidR="00104655" w:rsidRPr="00334F64">
        <w:rPr>
          <w:rFonts w:ascii="Times New Roman" w:eastAsia="돋움" w:hAnsi="Times New Roman" w:cs="Times New Roman"/>
          <w:color w:val="0000FF"/>
          <w:sz w:val="24"/>
          <w:szCs w:val="24"/>
          <w:vertAlign w:val="subscript"/>
        </w:rPr>
        <w:t>2</w:t>
      </w:r>
      <w:r w:rsidR="00104655" w:rsidRPr="00334F64">
        <w:rPr>
          <w:rFonts w:ascii="Times New Roman" w:eastAsia="돋움" w:hAnsi="Times New Roman" w:cs="Times New Roman"/>
          <w:color w:val="0000FF"/>
          <w:sz w:val="24"/>
          <w:szCs w:val="24"/>
        </w:rPr>
        <w:t xml:space="preserve"> and 95% humidity. In a dose-response plot, the IC</w:t>
      </w:r>
      <w:r w:rsidR="00104655" w:rsidRPr="00334F64">
        <w:rPr>
          <w:rFonts w:ascii="Times New Roman" w:eastAsia="돋움" w:hAnsi="Times New Roman" w:cs="Times New Roman"/>
          <w:color w:val="0000FF"/>
          <w:sz w:val="24"/>
          <w:szCs w:val="24"/>
          <w:vertAlign w:val="subscript"/>
        </w:rPr>
        <w:t>50</w:t>
      </w:r>
      <w:r w:rsidR="00104655" w:rsidRPr="00334F64">
        <w:rPr>
          <w:rFonts w:ascii="Times New Roman" w:eastAsia="돋움" w:hAnsi="Times New Roman" w:cs="Times New Roman"/>
          <w:color w:val="0000FF"/>
          <w:sz w:val="24"/>
          <w:szCs w:val="24"/>
        </w:rPr>
        <w:t xml:space="preserve"> values (4.8 ng/ml) were defined as the concentration resulting in 50% cell survival.</w:t>
      </w:r>
      <w:r w:rsidR="00104655" w:rsidRPr="00334F64">
        <w:rPr>
          <w:rFonts w:ascii="Times New Roman" w:eastAsia="바탕체" w:hAnsi="Times New Roman" w:hint="eastAsia"/>
          <w:color w:val="0000FF"/>
          <w:sz w:val="24"/>
          <w:szCs w:val="24"/>
        </w:rPr>
        <w:t xml:space="preserve"> </w:t>
      </w:r>
      <w:r w:rsidRPr="009D6E25">
        <w:rPr>
          <w:rFonts w:ascii="Times New Roman" w:eastAsia="바탕체" w:hAnsi="Times New Roman"/>
          <w:color w:val="000000"/>
          <w:sz w:val="24"/>
          <w:szCs w:val="24"/>
        </w:rPr>
        <w:t>Six- to eight-w</w:t>
      </w:r>
      <w:r w:rsidRPr="00D03750">
        <w:rPr>
          <w:rFonts w:ascii="Times New Roman" w:eastAsia="바탕체" w:hAnsi="Times New Roman"/>
          <w:color w:val="000000"/>
          <w:sz w:val="24"/>
          <w:szCs w:val="24"/>
        </w:rPr>
        <w:t>eek-old male BALB/c</w:t>
      </w:r>
      <w:r w:rsidRPr="009D6E25">
        <w:rPr>
          <w:rFonts w:ascii="Times New Roman" w:eastAsia="바탕체" w:hAnsi="Times New Roman"/>
          <w:i/>
          <w:color w:val="000000"/>
          <w:sz w:val="24"/>
          <w:szCs w:val="24"/>
        </w:rPr>
        <w:t>-nu</w:t>
      </w:r>
      <w:r w:rsidRPr="00D03750">
        <w:rPr>
          <w:rFonts w:ascii="Times New Roman" w:eastAsia="바탕체" w:hAnsi="Times New Roman"/>
          <w:color w:val="000000"/>
          <w:sz w:val="24"/>
          <w:szCs w:val="24"/>
        </w:rPr>
        <w:t xml:space="preserve"> nude m</w:t>
      </w:r>
      <w:r>
        <w:rPr>
          <w:rFonts w:ascii="Times New Roman" w:eastAsia="바탕체" w:hAnsi="Times New Roman"/>
          <w:color w:val="000000"/>
          <w:sz w:val="24"/>
          <w:szCs w:val="24"/>
        </w:rPr>
        <w:t>i</w:t>
      </w:r>
      <w:r w:rsidRPr="00D03750">
        <w:rPr>
          <w:rFonts w:ascii="Times New Roman" w:eastAsia="바탕체" w:hAnsi="Times New Roman"/>
          <w:color w:val="000000"/>
          <w:sz w:val="24"/>
          <w:szCs w:val="24"/>
        </w:rPr>
        <w:t>ce</w:t>
      </w:r>
      <w:r w:rsidRPr="009D6E25">
        <w:rPr>
          <w:rFonts w:ascii="Times New Roman" w:eastAsia="바탕체" w:hAnsi="Times New Roman"/>
          <w:color w:val="000000"/>
          <w:sz w:val="24"/>
          <w:szCs w:val="24"/>
        </w:rPr>
        <w:t xml:space="preserve"> (Orient Bio, G</w:t>
      </w:r>
      <w:r w:rsidRPr="00D03750">
        <w:rPr>
          <w:rFonts w:ascii="Times New Roman" w:eastAsia="바탕체" w:hAnsi="Times New Roman"/>
          <w:color w:val="000000"/>
          <w:sz w:val="24"/>
          <w:szCs w:val="24"/>
        </w:rPr>
        <w:t>yeonggi-do, Korea)</w:t>
      </w:r>
      <w:r>
        <w:rPr>
          <w:rFonts w:ascii="Times New Roman" w:eastAsia="바탕체" w:hAnsi="Times New Roman"/>
          <w:color w:val="000000"/>
          <w:sz w:val="24"/>
          <w:szCs w:val="24"/>
        </w:rPr>
        <w:t xml:space="preserve"> weighing 16 to 18 g were subcutaneously implanted with 1 x 10</w:t>
      </w:r>
      <w:r w:rsidRPr="006A726A">
        <w:rPr>
          <w:rFonts w:ascii="Times New Roman" w:eastAsia="바탕체" w:hAnsi="Times New Roman"/>
          <w:color w:val="000000"/>
          <w:sz w:val="24"/>
          <w:szCs w:val="24"/>
          <w:vertAlign w:val="superscript"/>
        </w:rPr>
        <w:t>6</w:t>
      </w:r>
      <w:r>
        <w:rPr>
          <w:rFonts w:ascii="Times New Roman" w:eastAsia="바탕체" w:hAnsi="Times New Roman"/>
          <w:color w:val="000000"/>
          <w:sz w:val="24"/>
          <w:szCs w:val="24"/>
        </w:rPr>
        <w:t xml:space="preserve"> MKN1 cells in 50</w:t>
      </w:r>
      <w:r>
        <w:rPr>
          <w:rFonts w:ascii="Times New Roman" w:eastAsia="바탕체" w:hAnsi="Times New Roman" w:hint="eastAsia"/>
          <w:color w:val="000000"/>
          <w:sz w:val="24"/>
          <w:szCs w:val="24"/>
        </w:rPr>
        <w:t xml:space="preserve"> </w:t>
      </w:r>
      <w:r>
        <w:rPr>
          <w:rFonts w:ascii="Times New Roman" w:eastAsia="바탕체" w:hAnsi="Times New Roman"/>
          <w:color w:val="000000"/>
          <w:sz w:val="24"/>
          <w:szCs w:val="24"/>
        </w:rPr>
        <w:sym w:font="Symbol" w:char="F06D"/>
      </w:r>
      <w:r>
        <w:rPr>
          <w:rFonts w:ascii="Times New Roman" w:eastAsia="바탕체" w:hAnsi="Times New Roman" w:hint="eastAsia"/>
          <w:color w:val="000000"/>
          <w:sz w:val="24"/>
          <w:szCs w:val="24"/>
        </w:rPr>
        <w:t>L</w:t>
      </w:r>
      <w:r>
        <w:rPr>
          <w:rFonts w:ascii="Times New Roman" w:eastAsia="바탕체" w:hAnsi="Times New Roman"/>
          <w:color w:val="000000"/>
          <w:sz w:val="24"/>
          <w:szCs w:val="24"/>
        </w:rPr>
        <w:t xml:space="preserve"> Matrigel (Corning, Corning, NY). From day 5 after the tumor cell injection, mice were treated intravenously with control exosome</w:t>
      </w:r>
      <w:r>
        <w:rPr>
          <w:rFonts w:ascii="Times New Roman" w:eastAsia="바탕체" w:hAnsi="Times New Roman" w:hint="eastAsia"/>
          <w:color w:val="000000"/>
          <w:sz w:val="24"/>
          <w:szCs w:val="24"/>
        </w:rPr>
        <w:t xml:space="preserve"> (1 </w:t>
      </w:r>
      <w:r>
        <w:rPr>
          <w:rFonts w:ascii="Times New Roman" w:eastAsia="바탕체" w:hAnsi="Times New Roman" w:hint="eastAsia"/>
          <w:color w:val="000000"/>
          <w:sz w:val="24"/>
          <w:szCs w:val="24"/>
        </w:rPr>
        <w:sym w:font="Symbol" w:char="F06D"/>
      </w:r>
      <w:r>
        <w:rPr>
          <w:rFonts w:ascii="Times New Roman" w:eastAsia="바탕체" w:hAnsi="Times New Roman"/>
          <w:color w:val="000000"/>
          <w:sz w:val="24"/>
          <w:szCs w:val="24"/>
        </w:rPr>
        <w:t>g/</w:t>
      </w:r>
      <w:r>
        <w:rPr>
          <w:rFonts w:ascii="Times New Roman" w:eastAsia="바탕체" w:hAnsi="Times New Roman" w:hint="eastAsia"/>
          <w:color w:val="000000"/>
          <w:sz w:val="24"/>
          <w:szCs w:val="24"/>
        </w:rPr>
        <w:sym w:font="Symbol" w:char="F06D"/>
      </w:r>
      <w:r>
        <w:rPr>
          <w:rFonts w:ascii="Times New Roman" w:eastAsia="바탕체" w:hAnsi="Times New Roman" w:hint="eastAsia"/>
          <w:color w:val="000000"/>
          <w:sz w:val="24"/>
          <w:szCs w:val="24"/>
        </w:rPr>
        <w:t>L</w:t>
      </w:r>
      <w:r>
        <w:rPr>
          <w:rFonts w:ascii="Times New Roman" w:eastAsia="바탕체" w:hAnsi="Times New Roman"/>
          <w:color w:val="000000"/>
          <w:sz w:val="24"/>
          <w:szCs w:val="24"/>
        </w:rPr>
        <w:t>, 50</w:t>
      </w:r>
      <w:r>
        <w:rPr>
          <w:rFonts w:ascii="Times New Roman" w:eastAsia="바탕체" w:hAnsi="Times New Roman" w:hint="eastAsia"/>
          <w:color w:val="000000"/>
          <w:sz w:val="24"/>
          <w:szCs w:val="24"/>
        </w:rPr>
        <w:t xml:space="preserve"> </w:t>
      </w:r>
      <w:r>
        <w:rPr>
          <w:rFonts w:ascii="Times New Roman" w:eastAsia="바탕체" w:hAnsi="Times New Roman" w:hint="eastAsia"/>
          <w:color w:val="000000"/>
          <w:sz w:val="24"/>
          <w:szCs w:val="24"/>
        </w:rPr>
        <w:sym w:font="Symbol" w:char="F06D"/>
      </w:r>
      <w:r>
        <w:rPr>
          <w:rFonts w:ascii="Times New Roman" w:eastAsia="바탕체" w:hAnsi="Times New Roman" w:hint="eastAsia"/>
          <w:color w:val="000000"/>
          <w:sz w:val="24"/>
          <w:szCs w:val="24"/>
        </w:rPr>
        <w:t>L</w:t>
      </w:r>
      <w:r>
        <w:rPr>
          <w:rFonts w:ascii="Times New Roman" w:eastAsia="바탕체" w:hAnsi="Times New Roman"/>
          <w:color w:val="000000"/>
          <w:sz w:val="24"/>
          <w:szCs w:val="24"/>
        </w:rPr>
        <w:t>), GKN1 positive exosome (</w:t>
      </w:r>
      <w:r>
        <w:rPr>
          <w:rFonts w:ascii="Times New Roman" w:eastAsia="바탕체" w:hAnsi="Times New Roman" w:hint="eastAsia"/>
          <w:color w:val="000000"/>
          <w:sz w:val="24"/>
          <w:szCs w:val="24"/>
        </w:rPr>
        <w:t xml:space="preserve">1 </w:t>
      </w:r>
      <w:r>
        <w:rPr>
          <w:rFonts w:ascii="Times New Roman" w:eastAsia="바탕체" w:hAnsi="Times New Roman" w:hint="eastAsia"/>
          <w:color w:val="000000"/>
          <w:sz w:val="24"/>
          <w:szCs w:val="24"/>
        </w:rPr>
        <w:sym w:font="Symbol" w:char="F06D"/>
      </w:r>
      <w:r>
        <w:rPr>
          <w:rFonts w:ascii="Times New Roman" w:eastAsia="바탕체" w:hAnsi="Times New Roman"/>
          <w:color w:val="000000"/>
          <w:sz w:val="24"/>
          <w:szCs w:val="24"/>
        </w:rPr>
        <w:t>g/</w:t>
      </w:r>
      <w:r>
        <w:rPr>
          <w:rFonts w:ascii="Times New Roman" w:eastAsia="바탕체" w:hAnsi="Times New Roman" w:hint="eastAsia"/>
          <w:color w:val="000000"/>
          <w:sz w:val="24"/>
          <w:szCs w:val="24"/>
        </w:rPr>
        <w:sym w:font="Symbol" w:char="F06D"/>
      </w:r>
      <w:r>
        <w:rPr>
          <w:rFonts w:ascii="Times New Roman" w:eastAsia="바탕체" w:hAnsi="Times New Roman" w:hint="eastAsia"/>
          <w:color w:val="000000"/>
          <w:sz w:val="24"/>
          <w:szCs w:val="24"/>
        </w:rPr>
        <w:t>L</w:t>
      </w:r>
      <w:r>
        <w:rPr>
          <w:rFonts w:ascii="Times New Roman" w:eastAsia="바탕체" w:hAnsi="Times New Roman"/>
          <w:color w:val="000000"/>
          <w:sz w:val="24"/>
          <w:szCs w:val="24"/>
        </w:rPr>
        <w:t>, 50</w:t>
      </w:r>
      <w:r>
        <w:rPr>
          <w:rFonts w:ascii="Times New Roman" w:eastAsia="바탕체" w:hAnsi="Times New Roman" w:hint="eastAsia"/>
          <w:color w:val="000000"/>
          <w:sz w:val="24"/>
          <w:szCs w:val="24"/>
        </w:rPr>
        <w:t xml:space="preserve"> </w:t>
      </w:r>
      <w:r>
        <w:rPr>
          <w:rFonts w:ascii="Times New Roman" w:eastAsia="바탕체" w:hAnsi="Times New Roman" w:hint="eastAsia"/>
          <w:color w:val="000000"/>
          <w:sz w:val="24"/>
          <w:szCs w:val="24"/>
        </w:rPr>
        <w:sym w:font="Symbol" w:char="F06D"/>
      </w:r>
      <w:r>
        <w:rPr>
          <w:rFonts w:ascii="Times New Roman" w:eastAsia="바탕체" w:hAnsi="Times New Roman" w:hint="eastAsia"/>
          <w:color w:val="000000"/>
          <w:sz w:val="24"/>
          <w:szCs w:val="24"/>
        </w:rPr>
        <w:t xml:space="preserve">L), </w:t>
      </w:r>
      <w:r>
        <w:rPr>
          <w:rFonts w:ascii="Times New Roman" w:eastAsia="바탕체" w:hAnsi="Times New Roman"/>
          <w:color w:val="000000"/>
          <w:sz w:val="24"/>
          <w:szCs w:val="24"/>
        </w:rPr>
        <w:t>and PBS (50</w:t>
      </w:r>
      <w:r>
        <w:rPr>
          <w:rFonts w:ascii="Times New Roman" w:eastAsia="바탕체" w:hAnsi="Times New Roman" w:hint="eastAsia"/>
          <w:color w:val="000000"/>
          <w:sz w:val="24"/>
          <w:szCs w:val="24"/>
        </w:rPr>
        <w:t xml:space="preserve"> </w:t>
      </w:r>
      <w:r>
        <w:rPr>
          <w:rFonts w:ascii="Times New Roman" w:eastAsia="바탕체" w:hAnsi="Times New Roman" w:hint="eastAsia"/>
          <w:color w:val="000000"/>
          <w:sz w:val="24"/>
          <w:szCs w:val="24"/>
        </w:rPr>
        <w:sym w:font="Symbol" w:char="F06D"/>
      </w:r>
      <w:r>
        <w:rPr>
          <w:rFonts w:ascii="Times New Roman" w:eastAsia="바탕체" w:hAnsi="Times New Roman" w:hint="eastAsia"/>
          <w:color w:val="000000"/>
          <w:sz w:val="24"/>
          <w:szCs w:val="24"/>
        </w:rPr>
        <w:t>L</w:t>
      </w:r>
      <w:r>
        <w:rPr>
          <w:rFonts w:ascii="Times New Roman" w:eastAsia="바탕체" w:hAnsi="Times New Roman"/>
          <w:color w:val="000000"/>
          <w:sz w:val="24"/>
          <w:szCs w:val="24"/>
        </w:rPr>
        <w:t>)</w:t>
      </w:r>
      <w:r>
        <w:rPr>
          <w:rFonts w:ascii="Times New Roman" w:eastAsia="바탕체" w:hAnsi="Times New Roman" w:hint="eastAsia"/>
          <w:color w:val="000000"/>
          <w:sz w:val="24"/>
          <w:szCs w:val="24"/>
        </w:rPr>
        <w:t xml:space="preserve"> </w:t>
      </w:r>
      <w:r>
        <w:rPr>
          <w:rFonts w:ascii="Times New Roman" w:eastAsia="바탕체" w:hAnsi="Times New Roman"/>
          <w:color w:val="000000"/>
          <w:sz w:val="24"/>
          <w:szCs w:val="24"/>
        </w:rPr>
        <w:t>six times during 3 weeks</w:t>
      </w:r>
      <w:r w:rsidR="00104655">
        <w:rPr>
          <w:rFonts w:ascii="Times New Roman" w:eastAsia="바탕체" w:hAnsi="Times New Roman" w:hint="eastAsia"/>
          <w:color w:val="000000"/>
          <w:sz w:val="24"/>
          <w:szCs w:val="24"/>
        </w:rPr>
        <w:t xml:space="preserve">, </w:t>
      </w:r>
      <w:r w:rsidR="00104655" w:rsidRPr="00334F64">
        <w:rPr>
          <w:rFonts w:ascii="Times New Roman" w:eastAsia="바탕체" w:hAnsi="Times New Roman" w:hint="eastAsia"/>
          <w:color w:val="0000FF"/>
          <w:sz w:val="24"/>
          <w:szCs w:val="24"/>
        </w:rPr>
        <w:t>based on IC50 and cell number injected</w:t>
      </w:r>
      <w:r w:rsidRPr="00334F64">
        <w:rPr>
          <w:rFonts w:ascii="Times New Roman" w:eastAsia="바탕체" w:hAnsi="Times New Roman"/>
          <w:color w:val="0000FF"/>
          <w:sz w:val="24"/>
          <w:szCs w:val="24"/>
        </w:rPr>
        <w:t xml:space="preserve">. </w:t>
      </w:r>
      <w:r>
        <w:rPr>
          <w:rFonts w:ascii="Times New Roman" w:eastAsia="바탕체" w:hAnsi="Times New Roman" w:hint="eastAsia"/>
          <w:color w:val="000000"/>
          <w:sz w:val="24"/>
          <w:szCs w:val="24"/>
        </w:rPr>
        <w:t xml:space="preserve">Mice were sacrificed; blood and tumor samples were collected. Serum was used for determination of GKN1 concentration. </w:t>
      </w:r>
      <w:r>
        <w:rPr>
          <w:rFonts w:ascii="Times New Roman" w:eastAsia="바탕체" w:hAnsi="Times New Roman"/>
          <w:color w:val="000000"/>
          <w:sz w:val="24"/>
          <w:szCs w:val="24"/>
        </w:rPr>
        <w:t>The control exosome was isolated from MKN1 conditioned media, and the GKN1</w:t>
      </w:r>
      <w:r>
        <w:rPr>
          <w:rFonts w:ascii="Times New Roman" w:eastAsia="바탕체" w:hAnsi="Times New Roman" w:hint="eastAsia"/>
          <w:color w:val="000000"/>
          <w:sz w:val="24"/>
          <w:szCs w:val="24"/>
        </w:rPr>
        <w:t>-</w:t>
      </w:r>
      <w:r>
        <w:rPr>
          <w:rFonts w:ascii="Times New Roman" w:eastAsia="바탕체" w:hAnsi="Times New Roman"/>
          <w:color w:val="000000"/>
          <w:sz w:val="24"/>
          <w:szCs w:val="24"/>
        </w:rPr>
        <w:t>positive exosome from rGKN1-treated MKN1 conditioned media. We confirmed that the GKN1 concentration was 0.1</w:t>
      </w:r>
      <w:r>
        <w:rPr>
          <w:rFonts w:ascii="Times New Roman" w:eastAsia="바탕체" w:hAnsi="Times New Roman" w:hint="eastAsia"/>
          <w:color w:val="000000"/>
          <w:sz w:val="24"/>
          <w:szCs w:val="24"/>
        </w:rPr>
        <w:t xml:space="preserve"> </w:t>
      </w:r>
      <w:r>
        <w:rPr>
          <w:rFonts w:ascii="Times New Roman" w:eastAsia="바탕체" w:hAnsi="Times New Roman" w:hint="eastAsia"/>
          <w:color w:val="000000"/>
          <w:sz w:val="24"/>
          <w:szCs w:val="24"/>
        </w:rPr>
        <w:sym w:font="Symbol" w:char="F06D"/>
      </w:r>
      <w:r>
        <w:rPr>
          <w:rFonts w:ascii="Times New Roman" w:eastAsia="바탕체" w:hAnsi="Times New Roman"/>
          <w:color w:val="000000"/>
          <w:sz w:val="24"/>
          <w:szCs w:val="24"/>
        </w:rPr>
        <w:t>g/</w:t>
      </w:r>
      <w:r>
        <w:rPr>
          <w:rFonts w:ascii="Times New Roman" w:eastAsia="바탕체" w:hAnsi="Times New Roman" w:hint="eastAsia"/>
          <w:color w:val="000000"/>
          <w:sz w:val="24"/>
          <w:szCs w:val="24"/>
        </w:rPr>
        <w:sym w:font="Symbol" w:char="F06D"/>
      </w:r>
      <w:r>
        <w:rPr>
          <w:rFonts w:ascii="Times New Roman" w:eastAsia="바탕체" w:hAnsi="Times New Roman" w:hint="eastAsia"/>
          <w:color w:val="000000"/>
          <w:sz w:val="24"/>
          <w:szCs w:val="24"/>
        </w:rPr>
        <w:t>L</w:t>
      </w:r>
      <w:r>
        <w:rPr>
          <w:rFonts w:ascii="Times New Roman" w:eastAsia="바탕체" w:hAnsi="Times New Roman"/>
          <w:color w:val="000000"/>
          <w:sz w:val="24"/>
          <w:szCs w:val="24"/>
        </w:rPr>
        <w:t xml:space="preserve"> in ELISA for the isolated </w:t>
      </w:r>
      <w:r>
        <w:rPr>
          <w:rFonts w:ascii="Times New Roman" w:eastAsia="바탕체" w:hAnsi="Times New Roman" w:hint="eastAsia"/>
          <w:color w:val="000000"/>
          <w:sz w:val="24"/>
          <w:szCs w:val="24"/>
        </w:rPr>
        <w:t>e</w:t>
      </w:r>
      <w:r>
        <w:rPr>
          <w:rFonts w:ascii="Times New Roman" w:eastAsia="바탕체" w:hAnsi="Times New Roman"/>
          <w:color w:val="000000"/>
          <w:sz w:val="24"/>
          <w:szCs w:val="24"/>
        </w:rPr>
        <w:t>xosome fluid. Tumor volume and body weight were monitored throughout the study period. In all experiments, tumors were measured in the dimensions using clipers, and tumor volume was calculated with this formula: tumor volume (mm</w:t>
      </w:r>
      <w:r w:rsidRPr="009D6E25">
        <w:rPr>
          <w:rFonts w:ascii="Times New Roman" w:eastAsia="바탕체" w:hAnsi="Times New Roman"/>
          <w:color w:val="000000"/>
          <w:sz w:val="24"/>
          <w:szCs w:val="24"/>
          <w:vertAlign w:val="superscript"/>
        </w:rPr>
        <w:t>3</w:t>
      </w:r>
      <w:r>
        <w:rPr>
          <w:rFonts w:ascii="Times New Roman" w:eastAsia="바탕체" w:hAnsi="Times New Roman"/>
          <w:color w:val="000000"/>
          <w:sz w:val="24"/>
          <w:szCs w:val="24"/>
        </w:rPr>
        <w:t>) = (</w:t>
      </w:r>
      <w:r w:rsidRPr="009D6E25">
        <w:rPr>
          <w:rFonts w:ascii="Times New Roman" w:eastAsia="바탕체" w:hAnsi="Times New Roman"/>
          <w:i/>
          <w:color w:val="000000"/>
          <w:sz w:val="24"/>
          <w:szCs w:val="24"/>
        </w:rPr>
        <w:t>a</w:t>
      </w:r>
      <w:r>
        <w:rPr>
          <w:rFonts w:ascii="Times New Roman" w:eastAsia="바탕체" w:hAnsi="Times New Roman"/>
          <w:color w:val="000000"/>
          <w:sz w:val="24"/>
          <w:szCs w:val="24"/>
        </w:rPr>
        <w:t xml:space="preserve"> x </w:t>
      </w:r>
      <w:r w:rsidRPr="009D6E25">
        <w:rPr>
          <w:rFonts w:ascii="Times New Roman" w:eastAsia="바탕체" w:hAnsi="Times New Roman"/>
          <w:i/>
          <w:color w:val="000000"/>
          <w:sz w:val="24"/>
          <w:szCs w:val="24"/>
        </w:rPr>
        <w:t>b</w:t>
      </w:r>
      <w:r w:rsidRPr="009D6E25">
        <w:rPr>
          <w:rFonts w:ascii="Times New Roman" w:eastAsia="바탕체" w:hAnsi="Times New Roman"/>
          <w:color w:val="000000"/>
          <w:sz w:val="24"/>
          <w:szCs w:val="24"/>
          <w:vertAlign w:val="superscript"/>
        </w:rPr>
        <w:t>2</w:t>
      </w:r>
      <w:r>
        <w:rPr>
          <w:rFonts w:ascii="Times New Roman" w:eastAsia="바탕체" w:hAnsi="Times New Roman"/>
          <w:color w:val="000000"/>
          <w:sz w:val="24"/>
          <w:szCs w:val="24"/>
        </w:rPr>
        <w:t>)/</w:t>
      </w:r>
      <w:r w:rsidRPr="009D6E25">
        <w:rPr>
          <w:rFonts w:ascii="Times New Roman" w:eastAsia="바탕체" w:hAnsi="Times New Roman"/>
          <w:color w:val="000000"/>
          <w:sz w:val="24"/>
          <w:szCs w:val="24"/>
          <w:vertAlign w:val="superscript"/>
        </w:rPr>
        <w:t>2</w:t>
      </w:r>
      <w:r>
        <w:rPr>
          <w:rFonts w:ascii="Times New Roman" w:eastAsia="바탕체" w:hAnsi="Times New Roman"/>
          <w:color w:val="000000"/>
          <w:sz w:val="24"/>
          <w:szCs w:val="24"/>
        </w:rPr>
        <w:t xml:space="preserve">, where </w:t>
      </w:r>
      <w:r w:rsidRPr="009D6E25">
        <w:rPr>
          <w:rFonts w:ascii="Times New Roman" w:eastAsia="바탕체" w:hAnsi="Times New Roman"/>
          <w:i/>
          <w:color w:val="000000"/>
          <w:sz w:val="24"/>
          <w:szCs w:val="24"/>
        </w:rPr>
        <w:t>a</w:t>
      </w:r>
      <w:r>
        <w:rPr>
          <w:rFonts w:ascii="Times New Roman" w:eastAsia="바탕체" w:hAnsi="Times New Roman"/>
          <w:color w:val="000000"/>
          <w:sz w:val="24"/>
          <w:szCs w:val="24"/>
        </w:rPr>
        <w:t xml:space="preserve"> = length in mm, and </w:t>
      </w:r>
      <w:r w:rsidRPr="009D6E25">
        <w:rPr>
          <w:rFonts w:ascii="Times New Roman" w:eastAsia="바탕체" w:hAnsi="Times New Roman"/>
          <w:i/>
          <w:color w:val="000000"/>
          <w:sz w:val="24"/>
          <w:szCs w:val="24"/>
        </w:rPr>
        <w:t>b</w:t>
      </w:r>
      <w:r>
        <w:rPr>
          <w:rFonts w:ascii="Times New Roman" w:eastAsia="바탕체" w:hAnsi="Times New Roman"/>
          <w:color w:val="000000"/>
          <w:sz w:val="24"/>
          <w:szCs w:val="24"/>
        </w:rPr>
        <w:t xml:space="preserve"> = width in mm.</w:t>
      </w:r>
    </w:p>
    <w:p w:rsidR="00773480" w:rsidRDefault="00773480" w:rsidP="00773480">
      <w:pPr>
        <w:pStyle w:val="a9"/>
        <w:snapToGrid w:val="0"/>
        <w:spacing w:line="480" w:lineRule="auto"/>
        <w:contextualSpacing/>
        <w:jc w:val="both"/>
        <w:rPr>
          <w:rFonts w:ascii="Times New Roman" w:hAnsi="Times New Roman"/>
          <w:color w:val="000000"/>
          <w:sz w:val="24"/>
          <w:szCs w:val="24"/>
          <w:lang w:eastAsia="ko-KR"/>
        </w:rPr>
      </w:pPr>
    </w:p>
    <w:p w:rsidR="00773480" w:rsidRPr="002A3E3D" w:rsidRDefault="00773480" w:rsidP="00773480">
      <w:pPr>
        <w:pStyle w:val="a9"/>
        <w:snapToGrid w:val="0"/>
        <w:spacing w:line="480" w:lineRule="auto"/>
        <w:contextualSpacing/>
        <w:jc w:val="both"/>
        <w:rPr>
          <w:rFonts w:ascii="Times New Roman" w:hAnsi="Times New Roman"/>
          <w:color w:val="000000"/>
          <w:sz w:val="24"/>
          <w:szCs w:val="24"/>
          <w:lang w:eastAsia="ko-KR"/>
        </w:rPr>
      </w:pPr>
      <w:r w:rsidRPr="002A3E3D">
        <w:rPr>
          <w:rFonts w:ascii="Times New Roman" w:hAnsi="Times New Roman" w:hint="eastAsia"/>
          <w:color w:val="000000"/>
          <w:sz w:val="24"/>
          <w:szCs w:val="24"/>
          <w:lang w:eastAsia="ko-KR"/>
        </w:rPr>
        <w:lastRenderedPageBreak/>
        <w:t>Serum samples</w:t>
      </w:r>
    </w:p>
    <w:p w:rsidR="000C74CD" w:rsidRDefault="00773480" w:rsidP="00773480">
      <w:pPr>
        <w:pStyle w:val="a9"/>
        <w:spacing w:line="480" w:lineRule="auto"/>
        <w:contextualSpacing/>
        <w:jc w:val="both"/>
        <w:rPr>
          <w:rFonts w:ascii="Times New Roman" w:hAnsi="Times New Roman"/>
          <w:b w:val="0"/>
          <w:sz w:val="24"/>
          <w:szCs w:val="24"/>
        </w:rPr>
      </w:pPr>
      <w:r w:rsidRPr="00652965">
        <w:rPr>
          <w:rFonts w:ascii="Times New Roman" w:hAnsi="Times New Roman" w:hint="eastAsia"/>
          <w:b w:val="0"/>
          <w:color w:val="000000"/>
          <w:sz w:val="24"/>
          <w:szCs w:val="24"/>
          <w:lang w:eastAsia="ko-KR"/>
        </w:rPr>
        <w:t xml:space="preserve">The study </w:t>
      </w:r>
      <w:r>
        <w:rPr>
          <w:rFonts w:ascii="Times New Roman" w:hAnsi="Times New Roman" w:hint="eastAsia"/>
          <w:b w:val="0"/>
          <w:color w:val="000000"/>
          <w:sz w:val="24"/>
          <w:szCs w:val="24"/>
          <w:lang w:eastAsia="ko-KR"/>
        </w:rPr>
        <w:t xml:space="preserve">included </w:t>
      </w:r>
      <w:r w:rsidRPr="000237AC">
        <w:rPr>
          <w:rFonts w:ascii="Times New Roman" w:hAnsi="Times New Roman" w:hint="eastAsia"/>
          <w:b w:val="0"/>
          <w:sz w:val="24"/>
          <w:szCs w:val="24"/>
          <w:lang w:eastAsia="ko-KR"/>
        </w:rPr>
        <w:t>1</w:t>
      </w:r>
      <w:r>
        <w:rPr>
          <w:rFonts w:ascii="Times New Roman" w:hAnsi="Times New Roman" w:hint="eastAsia"/>
          <w:b w:val="0"/>
          <w:sz w:val="24"/>
          <w:szCs w:val="24"/>
          <w:lang w:eastAsia="ko-KR"/>
        </w:rPr>
        <w:t>50</w:t>
      </w:r>
      <w:r w:rsidRPr="001739C6">
        <w:rPr>
          <w:rFonts w:ascii="Times New Roman" w:hAnsi="Times New Roman" w:hint="eastAsia"/>
          <w:b w:val="0"/>
          <w:sz w:val="24"/>
          <w:szCs w:val="24"/>
          <w:lang w:eastAsia="ko-KR"/>
        </w:rPr>
        <w:t xml:space="preserve"> patients with gastric </w:t>
      </w:r>
      <w:r w:rsidRPr="00FA4C6A">
        <w:rPr>
          <w:rFonts w:ascii="Times New Roman" w:hAnsi="Times New Roman" w:hint="eastAsia"/>
          <w:b w:val="0"/>
          <w:sz w:val="24"/>
          <w:szCs w:val="24"/>
          <w:lang w:eastAsia="ko-KR"/>
        </w:rPr>
        <w:t xml:space="preserve">cancer, of which 100 were </w:t>
      </w:r>
      <w:r>
        <w:rPr>
          <w:rFonts w:ascii="Times New Roman" w:hAnsi="Times New Roman" w:hint="eastAsia"/>
          <w:b w:val="0"/>
          <w:color w:val="000000"/>
          <w:sz w:val="24"/>
          <w:szCs w:val="24"/>
          <w:lang w:eastAsia="ko-KR"/>
        </w:rPr>
        <w:t xml:space="preserve">advanced gastric cancer (AGC) and 50 </w:t>
      </w:r>
      <w:r w:rsidRPr="00FA4C6A">
        <w:rPr>
          <w:rFonts w:ascii="Times New Roman" w:hAnsi="Times New Roman" w:hint="eastAsia"/>
          <w:b w:val="0"/>
          <w:sz w:val="24"/>
          <w:szCs w:val="24"/>
          <w:lang w:eastAsia="ko-KR"/>
        </w:rPr>
        <w:t xml:space="preserve">were </w:t>
      </w:r>
      <w:r w:rsidRPr="00FA4C6A">
        <w:rPr>
          <w:rFonts w:ascii="Times New Roman" w:eastAsia="한양신명조" w:hAnsi="Times New Roman" w:hint="eastAsia"/>
          <w:b w:val="0"/>
          <w:sz w:val="24"/>
          <w:szCs w:val="24"/>
          <w:lang w:eastAsia="ko-KR"/>
        </w:rPr>
        <w:t xml:space="preserve">early gastric cancer cases </w:t>
      </w:r>
      <w:r>
        <w:rPr>
          <w:rFonts w:ascii="Times New Roman" w:eastAsia="한양신명조" w:hAnsi="Times New Roman" w:hint="eastAsia"/>
          <w:b w:val="0"/>
          <w:sz w:val="24"/>
          <w:szCs w:val="24"/>
          <w:lang w:eastAsia="ko-KR"/>
        </w:rPr>
        <w:t>(EGC). In addition, we used 100 healthy volunteers, 45</w:t>
      </w:r>
      <w:r w:rsidRPr="005238AA">
        <w:rPr>
          <w:rFonts w:ascii="Times New Roman" w:eastAsia="한양신명조" w:hAnsi="Times New Roman" w:hint="eastAsia"/>
          <w:b w:val="0"/>
          <w:color w:val="FF0000"/>
          <w:sz w:val="24"/>
          <w:szCs w:val="24"/>
          <w:lang w:eastAsia="ko-KR"/>
        </w:rPr>
        <w:t xml:space="preserve"> </w:t>
      </w:r>
      <w:r w:rsidRPr="00FA4C6A">
        <w:rPr>
          <w:rFonts w:ascii="Times New Roman" w:eastAsia="한양신명조" w:hAnsi="Times New Roman" w:hint="eastAsia"/>
          <w:b w:val="0"/>
          <w:sz w:val="24"/>
          <w:szCs w:val="24"/>
          <w:lang w:eastAsia="ko-KR"/>
        </w:rPr>
        <w:t>hepatocellular and 50 colorectal ca</w:t>
      </w:r>
      <w:r>
        <w:rPr>
          <w:rFonts w:ascii="Times New Roman" w:eastAsia="한양신명조" w:hAnsi="Times New Roman" w:hint="eastAsia"/>
          <w:b w:val="0"/>
          <w:sz w:val="24"/>
          <w:szCs w:val="24"/>
          <w:lang w:eastAsia="ko-KR"/>
        </w:rPr>
        <w:t>rcinoma</w:t>
      </w:r>
      <w:r w:rsidRPr="00FA4C6A">
        <w:rPr>
          <w:rFonts w:ascii="Times New Roman" w:eastAsia="한양신명조" w:hAnsi="Times New Roman" w:hint="eastAsia"/>
          <w:b w:val="0"/>
          <w:sz w:val="24"/>
          <w:szCs w:val="24"/>
          <w:lang w:eastAsia="ko-KR"/>
        </w:rPr>
        <w:t xml:space="preserve"> </w:t>
      </w:r>
      <w:r>
        <w:rPr>
          <w:rFonts w:ascii="Times New Roman" w:eastAsia="한양신명조" w:hAnsi="Times New Roman" w:hint="eastAsia"/>
          <w:b w:val="0"/>
          <w:sz w:val="24"/>
          <w:szCs w:val="24"/>
          <w:lang w:eastAsia="ko-KR"/>
        </w:rPr>
        <w:t xml:space="preserve">patients as controls. We </w:t>
      </w:r>
      <w:r w:rsidRPr="00C3794B">
        <w:rPr>
          <w:rFonts w:ascii="Times New Roman" w:hAnsi="Times New Roman"/>
          <w:b w:val="0"/>
          <w:sz w:val="24"/>
          <w:szCs w:val="24"/>
          <w:lang w:eastAsia="ko-KR"/>
        </w:rPr>
        <w:t>fractionated</w:t>
      </w:r>
      <w:r>
        <w:rPr>
          <w:rFonts w:ascii="Times New Roman" w:eastAsia="한양신명조" w:hAnsi="Times New Roman" w:hint="eastAsia"/>
          <w:b w:val="0"/>
          <w:sz w:val="24"/>
          <w:szCs w:val="24"/>
          <w:lang w:eastAsia="ko-KR"/>
        </w:rPr>
        <w:t xml:space="preserve"> whole</w:t>
      </w:r>
      <w:r w:rsidRPr="004332CC">
        <w:rPr>
          <w:rFonts w:ascii="Times New Roman" w:hAnsi="Times New Roman"/>
          <w:b w:val="0"/>
          <w:sz w:val="24"/>
          <w:szCs w:val="24"/>
        </w:rPr>
        <w:t xml:space="preserve"> blood</w:t>
      </w:r>
      <w:r>
        <w:rPr>
          <w:rFonts w:ascii="Times New Roman" w:hAnsi="Times New Roman" w:hint="eastAsia"/>
          <w:b w:val="0"/>
          <w:sz w:val="24"/>
          <w:szCs w:val="24"/>
          <w:lang w:eastAsia="ko-KR"/>
        </w:rPr>
        <w:t>s</w:t>
      </w:r>
      <w:r w:rsidRPr="004332CC">
        <w:rPr>
          <w:rFonts w:ascii="Times New Roman" w:hAnsi="Times New Roman"/>
          <w:b w:val="0"/>
          <w:sz w:val="24"/>
          <w:szCs w:val="24"/>
        </w:rPr>
        <w:t xml:space="preserve"> from </w:t>
      </w:r>
      <w:r>
        <w:rPr>
          <w:rFonts w:ascii="Times New Roman" w:hAnsi="Times New Roman" w:hint="eastAsia"/>
          <w:b w:val="0"/>
          <w:sz w:val="24"/>
          <w:szCs w:val="24"/>
          <w:lang w:eastAsia="ko-KR"/>
        </w:rPr>
        <w:t>245 cancer</w:t>
      </w:r>
      <w:r w:rsidRPr="004332CC">
        <w:rPr>
          <w:rFonts w:ascii="Times New Roman" w:hAnsi="Times New Roman"/>
          <w:b w:val="0"/>
          <w:sz w:val="24"/>
          <w:szCs w:val="24"/>
        </w:rPr>
        <w:t xml:space="preserve"> patients prior to </w:t>
      </w:r>
      <w:r>
        <w:rPr>
          <w:rFonts w:ascii="Times New Roman" w:hAnsi="Times New Roman" w:hint="eastAsia"/>
          <w:b w:val="0"/>
          <w:sz w:val="24"/>
          <w:szCs w:val="24"/>
          <w:lang w:eastAsia="ko-KR"/>
        </w:rPr>
        <w:t>operation</w:t>
      </w:r>
      <w:r w:rsidRPr="004332CC">
        <w:rPr>
          <w:rFonts w:ascii="Times New Roman" w:hAnsi="Times New Roman"/>
          <w:b w:val="0"/>
          <w:sz w:val="24"/>
          <w:szCs w:val="24"/>
        </w:rPr>
        <w:t xml:space="preserve"> and </w:t>
      </w:r>
      <w:r>
        <w:rPr>
          <w:rFonts w:ascii="Times New Roman" w:hAnsi="Times New Roman" w:hint="eastAsia"/>
          <w:b w:val="0"/>
          <w:sz w:val="24"/>
          <w:szCs w:val="24"/>
          <w:lang w:eastAsia="ko-KR"/>
        </w:rPr>
        <w:t xml:space="preserve">100 </w:t>
      </w:r>
      <w:r w:rsidRPr="00C3794B">
        <w:rPr>
          <w:rFonts w:ascii="Times New Roman" w:hAnsi="Times New Roman" w:hint="eastAsia"/>
          <w:b w:val="0"/>
          <w:sz w:val="24"/>
          <w:szCs w:val="24"/>
          <w:lang w:eastAsia="ko-KR"/>
        </w:rPr>
        <w:t>healthy</w:t>
      </w:r>
      <w:r w:rsidRPr="00C3794B">
        <w:rPr>
          <w:rFonts w:ascii="Times New Roman" w:hAnsi="Times New Roman"/>
          <w:b w:val="0"/>
          <w:sz w:val="24"/>
          <w:szCs w:val="24"/>
        </w:rPr>
        <w:t xml:space="preserve"> subjects </w:t>
      </w:r>
      <w:r w:rsidRPr="00C3794B">
        <w:rPr>
          <w:rFonts w:ascii="Times New Roman" w:hAnsi="Times New Roman"/>
          <w:b w:val="0"/>
          <w:sz w:val="24"/>
          <w:szCs w:val="24"/>
          <w:lang w:eastAsia="ko-KR"/>
        </w:rPr>
        <w:t>and</w:t>
      </w:r>
      <w:r>
        <w:rPr>
          <w:rFonts w:ascii="Times New Roman" w:hAnsi="Times New Roman" w:hint="eastAsia"/>
          <w:b w:val="0"/>
          <w:sz w:val="24"/>
          <w:szCs w:val="24"/>
          <w:lang w:eastAsia="ko-KR"/>
        </w:rPr>
        <w:t xml:space="preserve"> immediately stored </w:t>
      </w:r>
      <w:r w:rsidRPr="00C3794B">
        <w:rPr>
          <w:rFonts w:ascii="Times New Roman" w:hAnsi="Times New Roman"/>
          <w:b w:val="0"/>
          <w:sz w:val="24"/>
          <w:szCs w:val="24"/>
          <w:lang w:eastAsia="ko-KR"/>
        </w:rPr>
        <w:t>se</w:t>
      </w:r>
      <w:r>
        <w:rPr>
          <w:rFonts w:ascii="Times New Roman" w:hAnsi="Times New Roman" w:hint="eastAsia"/>
          <w:b w:val="0"/>
          <w:sz w:val="24"/>
          <w:szCs w:val="24"/>
          <w:lang w:eastAsia="ko-KR"/>
        </w:rPr>
        <w:t>ra from healthy and cancer subjects at -80</w:t>
      </w:r>
      <w:r w:rsidRPr="00AD495D">
        <w:rPr>
          <w:rFonts w:ascii="Times New Roman" w:hAnsi="Times New Roman" w:hint="eastAsia"/>
          <w:b w:val="0"/>
          <w:sz w:val="24"/>
          <w:szCs w:val="24"/>
          <w:vertAlign w:val="superscript"/>
          <w:lang w:eastAsia="ko-KR"/>
        </w:rPr>
        <w:t>o</w:t>
      </w:r>
      <w:r>
        <w:rPr>
          <w:rFonts w:ascii="Times New Roman" w:hAnsi="Times New Roman" w:hint="eastAsia"/>
          <w:b w:val="0"/>
          <w:sz w:val="24"/>
          <w:szCs w:val="24"/>
          <w:lang w:eastAsia="ko-KR"/>
        </w:rPr>
        <w:t xml:space="preserve">C after sampling. </w:t>
      </w:r>
      <w:r w:rsidRPr="004D738A">
        <w:rPr>
          <w:rFonts w:ascii="Times New Roman" w:hAnsi="Times New Roman"/>
          <w:b w:val="0"/>
          <w:sz w:val="24"/>
          <w:szCs w:val="24"/>
          <w:lang w:val="en"/>
        </w:rPr>
        <w:t>Samples were retrieved from storage and thawed at 4</w:t>
      </w:r>
      <w:r w:rsidRPr="004D738A">
        <w:rPr>
          <w:rFonts w:ascii="Times New Roman" w:eastAsia="맑은 고딕" w:hAnsi="Times New Roman"/>
          <w:b w:val="0"/>
          <w:sz w:val="24"/>
          <w:szCs w:val="24"/>
          <w:lang w:val="en"/>
        </w:rPr>
        <w:t>°</w:t>
      </w:r>
      <w:r w:rsidRPr="004D738A">
        <w:rPr>
          <w:rFonts w:ascii="Times New Roman" w:hAnsi="Times New Roman"/>
          <w:b w:val="0"/>
          <w:sz w:val="24"/>
          <w:szCs w:val="24"/>
          <w:lang w:val="en"/>
        </w:rPr>
        <w:t>C before assay</w:t>
      </w:r>
      <w:r w:rsidRPr="004D738A">
        <w:rPr>
          <w:rFonts w:ascii="Times New Roman" w:hAnsi="Times New Roman"/>
          <w:b w:val="0"/>
          <w:sz w:val="24"/>
          <w:szCs w:val="24"/>
          <w:lang w:val="en" w:eastAsia="ko-KR"/>
        </w:rPr>
        <w:t>.</w:t>
      </w:r>
      <w:r>
        <w:rPr>
          <w:rFonts w:hint="eastAsia"/>
          <w:lang w:val="en" w:eastAsia="ko-KR"/>
        </w:rPr>
        <w:t xml:space="preserve"> </w:t>
      </w:r>
      <w:r w:rsidRPr="00F17DA1">
        <w:rPr>
          <w:rFonts w:ascii="Times New Roman" w:hAnsi="Times New Roman"/>
          <w:b w:val="0"/>
          <w:sz w:val="24"/>
          <w:szCs w:val="24"/>
          <w:lang w:val="en" w:eastAsia="ko-KR"/>
        </w:rPr>
        <w:t>To normalize for sample-to-sample variation</w:t>
      </w:r>
      <w:r w:rsidRPr="00F17DA1">
        <w:rPr>
          <w:rFonts w:ascii="Times New Roman" w:hAnsi="Times New Roman" w:hint="eastAsia"/>
          <w:b w:val="0"/>
          <w:sz w:val="24"/>
          <w:szCs w:val="24"/>
          <w:lang w:val="en" w:eastAsia="ko-KR"/>
        </w:rPr>
        <w:t>,</w:t>
      </w:r>
      <w:r w:rsidRPr="00F17DA1">
        <w:rPr>
          <w:rFonts w:ascii="Times New Roman" w:hAnsi="Times New Roman"/>
          <w:b w:val="0"/>
          <w:sz w:val="24"/>
          <w:szCs w:val="24"/>
          <w:lang w:val="en" w:eastAsia="ko-KR"/>
        </w:rPr>
        <w:t xml:space="preserve"> the serum total protein concentration was adjusted to 15 </w:t>
      </w:r>
      <w:r w:rsidRPr="00F17DA1">
        <w:rPr>
          <w:rFonts w:ascii="Times New Roman" w:hAnsi="Times New Roman"/>
          <w:b w:val="0"/>
          <w:sz w:val="24"/>
          <w:szCs w:val="24"/>
        </w:rPr>
        <w:t>μ</w:t>
      </w:r>
      <w:r w:rsidRPr="00F17DA1">
        <w:rPr>
          <w:rFonts w:ascii="Times New Roman" w:hAnsi="Times New Roman"/>
          <w:b w:val="0"/>
          <w:sz w:val="24"/>
          <w:szCs w:val="24"/>
          <w:lang w:val="en" w:eastAsia="ko-KR"/>
        </w:rPr>
        <w:t>g/ml with Phosphate Buffered Saline (PBS).</w:t>
      </w:r>
      <w:r w:rsidRPr="00F17DA1">
        <w:rPr>
          <w:rFonts w:hint="eastAsia"/>
          <w:lang w:val="en" w:eastAsia="ko-KR"/>
        </w:rPr>
        <w:t xml:space="preserve"> </w:t>
      </w:r>
      <w:r>
        <w:rPr>
          <w:rFonts w:ascii="Times New Roman" w:hAnsi="Times New Roman"/>
          <w:b w:val="0"/>
          <w:sz w:val="24"/>
          <w:szCs w:val="24"/>
          <w:lang w:eastAsia="ko-KR"/>
        </w:rPr>
        <w:t>T</w:t>
      </w:r>
      <w:r>
        <w:rPr>
          <w:rFonts w:ascii="Times New Roman" w:hAnsi="Times New Roman" w:hint="eastAsia"/>
          <w:b w:val="0"/>
          <w:sz w:val="24"/>
          <w:szCs w:val="24"/>
          <w:lang w:eastAsia="ko-KR"/>
        </w:rPr>
        <w:t xml:space="preserve">o investigate whether GKN1 protein was present as an exosomal protein in </w:t>
      </w:r>
      <w:r>
        <w:rPr>
          <w:rFonts w:ascii="Times New Roman" w:hAnsi="Times New Roman"/>
          <w:b w:val="0"/>
          <w:sz w:val="24"/>
          <w:szCs w:val="24"/>
          <w:lang w:eastAsia="ko-KR"/>
        </w:rPr>
        <w:t>culture</w:t>
      </w:r>
      <w:r>
        <w:rPr>
          <w:rFonts w:ascii="Times New Roman" w:hAnsi="Times New Roman" w:hint="eastAsia"/>
          <w:b w:val="0"/>
          <w:sz w:val="24"/>
          <w:szCs w:val="24"/>
          <w:lang w:eastAsia="ko-KR"/>
        </w:rPr>
        <w:t xml:space="preserve"> media from HFE-145 cells and human sera, we incubated the samples at 70</w:t>
      </w:r>
      <w:r w:rsidRPr="003A51F3">
        <w:rPr>
          <w:rFonts w:ascii="Times New Roman" w:hAnsi="Times New Roman" w:hint="eastAsia"/>
          <w:b w:val="0"/>
          <w:sz w:val="24"/>
          <w:szCs w:val="24"/>
          <w:vertAlign w:val="superscript"/>
          <w:lang w:eastAsia="ko-KR"/>
        </w:rPr>
        <w:t>o</w:t>
      </w:r>
      <w:r>
        <w:rPr>
          <w:rFonts w:ascii="Times New Roman" w:hAnsi="Times New Roman" w:hint="eastAsia"/>
          <w:b w:val="0"/>
          <w:sz w:val="24"/>
          <w:szCs w:val="24"/>
          <w:lang w:eastAsia="ko-KR"/>
        </w:rPr>
        <w:t>C for 10 min.</w:t>
      </w:r>
      <w:r w:rsidRPr="009A658D">
        <w:rPr>
          <w:rFonts w:ascii="Times New Roman" w:hAnsi="Times New Roman" w:hint="eastAsia"/>
          <w:b w:val="0"/>
          <w:sz w:val="24"/>
          <w:szCs w:val="24"/>
          <w:lang w:eastAsia="ko-KR"/>
        </w:rPr>
        <w:t xml:space="preserve"> </w:t>
      </w:r>
      <w:r>
        <w:rPr>
          <w:rFonts w:ascii="Times New Roman" w:hAnsi="Times New Roman" w:hint="eastAsia"/>
          <w:b w:val="0"/>
          <w:sz w:val="24"/>
          <w:szCs w:val="24"/>
          <w:lang w:eastAsia="ko-KR"/>
        </w:rPr>
        <w:t>W</w:t>
      </w:r>
      <w:r w:rsidRPr="009A658D">
        <w:rPr>
          <w:rFonts w:ascii="Times New Roman" w:hAnsi="Times New Roman" w:hint="eastAsia"/>
          <w:b w:val="0"/>
          <w:sz w:val="24"/>
          <w:szCs w:val="24"/>
          <w:lang w:eastAsia="ko-KR"/>
        </w:rPr>
        <w:t xml:space="preserve">e </w:t>
      </w:r>
      <w:r w:rsidRPr="00EB22C8">
        <w:rPr>
          <w:rFonts w:ascii="Times New Roman" w:hAnsi="Times New Roman"/>
          <w:b w:val="0"/>
          <w:sz w:val="24"/>
        </w:rPr>
        <w:t>calculated</w:t>
      </w:r>
      <w:r>
        <w:rPr>
          <w:rFonts w:ascii="Times New Roman" w:hAnsi="Times New Roman" w:hint="eastAsia"/>
          <w:b w:val="0"/>
          <w:sz w:val="24"/>
          <w:szCs w:val="24"/>
          <w:lang w:eastAsia="ko-KR"/>
        </w:rPr>
        <w:t xml:space="preserve"> the concentration of GKN1 protein in total culture media and whole sera, </w:t>
      </w:r>
      <w:r w:rsidRPr="00845EBB">
        <w:rPr>
          <w:rFonts w:ascii="Times New Roman" w:hAnsi="Times New Roman" w:hint="eastAsia"/>
          <w:b w:val="0"/>
          <w:sz w:val="24"/>
          <w:szCs w:val="24"/>
          <w:lang w:eastAsia="ko-KR"/>
        </w:rPr>
        <w:t>exosome depleted samples, and exosome fractions</w:t>
      </w:r>
      <w:r>
        <w:rPr>
          <w:rFonts w:ascii="Times New Roman" w:hAnsi="Times New Roman" w:hint="eastAsia"/>
          <w:b w:val="0"/>
          <w:sz w:val="24"/>
          <w:szCs w:val="24"/>
          <w:lang w:eastAsia="ko-KR"/>
        </w:rPr>
        <w:t xml:space="preserve"> </w:t>
      </w:r>
      <w:r w:rsidRPr="00EB22C8">
        <w:rPr>
          <w:rFonts w:ascii="Times New Roman" w:hAnsi="Times New Roman"/>
          <w:b w:val="0"/>
          <w:sz w:val="24"/>
        </w:rPr>
        <w:t>using an ELISA kit</w:t>
      </w:r>
      <w:r>
        <w:rPr>
          <w:rFonts w:ascii="Times New Roman" w:hAnsi="Times New Roman" w:hint="eastAsia"/>
          <w:b w:val="0"/>
          <w:sz w:val="24"/>
          <w:lang w:eastAsia="ko-KR"/>
        </w:rPr>
        <w:t xml:space="preserve"> </w:t>
      </w:r>
      <w:r w:rsidRPr="00EB22C8">
        <w:rPr>
          <w:rFonts w:ascii="Times New Roman" w:hAnsi="Times New Roman"/>
          <w:b w:val="0"/>
          <w:sz w:val="24"/>
        </w:rPr>
        <w:t>(</w:t>
      </w:r>
      <w:r>
        <w:rPr>
          <w:rFonts w:ascii="Times New Roman" w:hAnsi="Times New Roman" w:hint="eastAsia"/>
          <w:b w:val="0"/>
          <w:sz w:val="24"/>
          <w:lang w:eastAsia="ko-KR"/>
        </w:rPr>
        <w:t>Cusabio</w:t>
      </w:r>
      <w:r w:rsidRPr="00EB22C8">
        <w:rPr>
          <w:rFonts w:ascii="Times New Roman" w:hAnsi="Times New Roman"/>
          <w:b w:val="0"/>
          <w:sz w:val="24"/>
        </w:rPr>
        <w:t>, Wuhan, China)</w:t>
      </w:r>
      <w:r>
        <w:rPr>
          <w:rFonts w:ascii="Times New Roman" w:hAnsi="Times New Roman" w:hint="eastAsia"/>
          <w:b w:val="0"/>
          <w:sz w:val="24"/>
          <w:lang w:eastAsia="ko-KR"/>
        </w:rPr>
        <w:t>,</w:t>
      </w:r>
      <w:r w:rsidRPr="00EB22C8">
        <w:rPr>
          <w:rFonts w:ascii="Times New Roman" w:hAnsi="Times New Roman"/>
          <w:b w:val="0"/>
          <w:sz w:val="24"/>
        </w:rPr>
        <w:t xml:space="preserve"> according to the manufacturer's instructions.</w:t>
      </w:r>
      <w:r>
        <w:rPr>
          <w:rFonts w:ascii="Times New Roman" w:hAnsi="Times New Roman" w:hint="eastAsia"/>
          <w:b w:val="0"/>
          <w:sz w:val="24"/>
          <w:lang w:eastAsia="ko-KR"/>
        </w:rPr>
        <w:t xml:space="preserve"> We obtained w</w:t>
      </w:r>
      <w:r w:rsidRPr="0063391B">
        <w:rPr>
          <w:rFonts w:ascii="Times New Roman" w:hAnsi="Times New Roman"/>
          <w:b w:val="0"/>
          <w:sz w:val="24"/>
          <w:szCs w:val="24"/>
        </w:rPr>
        <w:t>ritten</w:t>
      </w:r>
      <w:r>
        <w:rPr>
          <w:rFonts w:ascii="Times New Roman" w:hAnsi="Times New Roman" w:hint="eastAsia"/>
          <w:b w:val="0"/>
          <w:sz w:val="24"/>
          <w:lang w:eastAsia="ko-KR"/>
        </w:rPr>
        <w:t xml:space="preserve"> i</w:t>
      </w:r>
      <w:r w:rsidRPr="0063391B">
        <w:rPr>
          <w:rFonts w:ascii="Times New Roman" w:hAnsi="Times New Roman"/>
          <w:b w:val="0"/>
          <w:sz w:val="24"/>
          <w:szCs w:val="24"/>
        </w:rPr>
        <w:t xml:space="preserve">nformed consent from all </w:t>
      </w:r>
      <w:r>
        <w:rPr>
          <w:rFonts w:ascii="Times New Roman" w:hAnsi="Times New Roman" w:hint="eastAsia"/>
          <w:b w:val="0"/>
          <w:sz w:val="24"/>
          <w:szCs w:val="24"/>
          <w:lang w:eastAsia="ko-KR"/>
        </w:rPr>
        <w:t>participant</w:t>
      </w:r>
      <w:r w:rsidRPr="0063391B">
        <w:rPr>
          <w:rFonts w:ascii="Times New Roman" w:hAnsi="Times New Roman"/>
          <w:b w:val="0"/>
          <w:sz w:val="24"/>
          <w:szCs w:val="24"/>
        </w:rPr>
        <w:t xml:space="preserve">s </w:t>
      </w:r>
      <w:r>
        <w:rPr>
          <w:rFonts w:ascii="Times New Roman" w:hAnsi="Times New Roman" w:hint="eastAsia"/>
          <w:b w:val="0"/>
          <w:sz w:val="24"/>
          <w:szCs w:val="24"/>
          <w:lang w:eastAsia="ko-KR"/>
        </w:rPr>
        <w:t xml:space="preserve">in </w:t>
      </w:r>
      <w:r w:rsidRPr="0063391B">
        <w:rPr>
          <w:rFonts w:ascii="Times New Roman" w:hAnsi="Times New Roman"/>
          <w:b w:val="0"/>
          <w:sz w:val="24"/>
          <w:szCs w:val="24"/>
        </w:rPr>
        <w:t>accord</w:t>
      </w:r>
      <w:r>
        <w:rPr>
          <w:rFonts w:ascii="Times New Roman" w:hAnsi="Times New Roman" w:hint="eastAsia"/>
          <w:b w:val="0"/>
          <w:sz w:val="24"/>
          <w:szCs w:val="24"/>
          <w:lang w:eastAsia="ko-KR"/>
        </w:rPr>
        <w:t xml:space="preserve">ance with </w:t>
      </w:r>
      <w:r w:rsidRPr="0063391B">
        <w:rPr>
          <w:rFonts w:ascii="Times New Roman" w:hAnsi="Times New Roman"/>
          <w:b w:val="0"/>
          <w:sz w:val="24"/>
          <w:szCs w:val="24"/>
        </w:rPr>
        <w:t xml:space="preserve">the Declaration of Helsinki. </w:t>
      </w:r>
      <w:r w:rsidRPr="0063391B">
        <w:rPr>
          <w:rFonts w:ascii="Times New Roman" w:hAnsi="Times New Roman"/>
          <w:b w:val="0"/>
          <w:sz w:val="24"/>
          <w:szCs w:val="24"/>
          <w:lang w:eastAsia="ko-KR"/>
        </w:rPr>
        <w:t xml:space="preserve">The study was approved by </w:t>
      </w:r>
      <w:r w:rsidRPr="0063391B">
        <w:rPr>
          <w:rFonts w:ascii="Times New Roman" w:hAnsi="Times New Roman"/>
          <w:b w:val="0"/>
          <w:sz w:val="24"/>
          <w:szCs w:val="24"/>
        </w:rPr>
        <w:t xml:space="preserve">the </w:t>
      </w:r>
      <w:r w:rsidRPr="0063391B">
        <w:rPr>
          <w:rFonts w:ascii="Times New Roman" w:hAnsi="Times New Roman"/>
          <w:b w:val="0"/>
          <w:sz w:val="24"/>
          <w:szCs w:val="24"/>
          <w:lang w:eastAsia="ko-KR"/>
        </w:rPr>
        <w:t>I</w:t>
      </w:r>
      <w:r w:rsidRPr="0063391B">
        <w:rPr>
          <w:rFonts w:ascii="Times New Roman" w:hAnsi="Times New Roman"/>
          <w:b w:val="0"/>
          <w:sz w:val="24"/>
          <w:szCs w:val="24"/>
        </w:rPr>
        <w:t xml:space="preserve">nstitutional </w:t>
      </w:r>
      <w:r w:rsidRPr="0063391B">
        <w:rPr>
          <w:rFonts w:ascii="Times New Roman" w:hAnsi="Times New Roman"/>
          <w:b w:val="0"/>
          <w:sz w:val="24"/>
          <w:szCs w:val="24"/>
          <w:lang w:eastAsia="ko-KR"/>
        </w:rPr>
        <w:t>R</w:t>
      </w:r>
      <w:r w:rsidRPr="0063391B">
        <w:rPr>
          <w:rFonts w:ascii="Times New Roman" w:hAnsi="Times New Roman"/>
          <w:b w:val="0"/>
          <w:sz w:val="24"/>
          <w:szCs w:val="24"/>
        </w:rPr>
        <w:t xml:space="preserve">eview </w:t>
      </w:r>
      <w:r w:rsidRPr="0063391B">
        <w:rPr>
          <w:rFonts w:ascii="Times New Roman" w:hAnsi="Times New Roman"/>
          <w:b w:val="0"/>
          <w:sz w:val="24"/>
          <w:szCs w:val="24"/>
          <w:lang w:eastAsia="ko-KR"/>
        </w:rPr>
        <w:t>B</w:t>
      </w:r>
      <w:r w:rsidRPr="0063391B">
        <w:rPr>
          <w:rFonts w:ascii="Times New Roman" w:hAnsi="Times New Roman"/>
          <w:b w:val="0"/>
          <w:sz w:val="24"/>
          <w:szCs w:val="24"/>
        </w:rPr>
        <w:t>oard of The Catholic University of Korea, College of Medicine (</w:t>
      </w:r>
      <w:r w:rsidRPr="0063391B">
        <w:rPr>
          <w:rFonts w:ascii="Times New Roman" w:hAnsi="Times New Roman"/>
          <w:b w:val="0"/>
          <w:sz w:val="24"/>
          <w:szCs w:val="24"/>
          <w:lang w:eastAsia="ko-KR"/>
        </w:rPr>
        <w:t>MC</w:t>
      </w:r>
      <w:r>
        <w:rPr>
          <w:rFonts w:ascii="Times New Roman" w:hAnsi="Times New Roman" w:hint="eastAsia"/>
          <w:b w:val="0"/>
          <w:sz w:val="24"/>
          <w:szCs w:val="24"/>
          <w:lang w:eastAsia="ko-KR"/>
        </w:rPr>
        <w:t>16</w:t>
      </w:r>
      <w:r w:rsidRPr="0063391B">
        <w:rPr>
          <w:rFonts w:ascii="Times New Roman" w:hAnsi="Times New Roman"/>
          <w:b w:val="0"/>
          <w:sz w:val="24"/>
          <w:szCs w:val="24"/>
          <w:lang w:eastAsia="ko-KR"/>
        </w:rPr>
        <w:t>SISI0</w:t>
      </w:r>
      <w:r>
        <w:rPr>
          <w:rFonts w:ascii="Times New Roman" w:hAnsi="Times New Roman" w:hint="eastAsia"/>
          <w:b w:val="0"/>
          <w:sz w:val="24"/>
          <w:szCs w:val="24"/>
          <w:lang w:eastAsia="ko-KR"/>
        </w:rPr>
        <w:t>132</w:t>
      </w:r>
      <w:r w:rsidRPr="0063391B">
        <w:rPr>
          <w:rFonts w:ascii="Times New Roman" w:hAnsi="Times New Roman"/>
          <w:b w:val="0"/>
          <w:sz w:val="24"/>
          <w:szCs w:val="24"/>
        </w:rPr>
        <w:t>). There was no evidence of familial cancer in any of the patients.</w:t>
      </w:r>
      <w:r>
        <w:rPr>
          <w:rFonts w:ascii="Times New Roman" w:hAnsi="Times New Roman"/>
          <w:b w:val="0"/>
          <w:sz w:val="24"/>
          <w:szCs w:val="24"/>
        </w:rPr>
        <w:t xml:space="preserve"> </w:t>
      </w:r>
      <w:bookmarkStart w:id="1" w:name="_GoBack"/>
      <w:bookmarkEnd w:id="1"/>
    </w:p>
    <w:sectPr w:rsidR="000C74CD" w:rsidSect="005A03D0">
      <w:pgSz w:w="11906" w:h="16838"/>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534E" w:rsidRDefault="0052534E" w:rsidP="008254D4">
      <w:pPr>
        <w:spacing w:after="0" w:line="240" w:lineRule="auto"/>
      </w:pPr>
      <w:r>
        <w:separator/>
      </w:r>
    </w:p>
  </w:endnote>
  <w:endnote w:type="continuationSeparator" w:id="0">
    <w:p w:rsidR="0052534E" w:rsidRDefault="0052534E" w:rsidP="00825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바탕체">
    <w:altName w:val="BatangChe"/>
    <w:panose1 w:val="02030609000101010101"/>
    <w:charset w:val="81"/>
    <w:family w:val="roman"/>
    <w:pitch w:val="fixed"/>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돋움">
    <w:altName w:val="Dotum"/>
    <w:panose1 w:val="020B0600000101010101"/>
    <w:charset w:val="81"/>
    <w:family w:val="moder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534E" w:rsidRDefault="0052534E" w:rsidP="008254D4">
      <w:pPr>
        <w:spacing w:after="0" w:line="240" w:lineRule="auto"/>
      </w:pPr>
      <w:r>
        <w:separator/>
      </w:r>
    </w:p>
  </w:footnote>
  <w:footnote w:type="continuationSeparator" w:id="0">
    <w:p w:rsidR="0052534E" w:rsidRDefault="0052534E" w:rsidP="008254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5D44E0"/>
    <w:multiLevelType w:val="hybridMultilevel"/>
    <w:tmpl w:val="6F3E1C90"/>
    <w:lvl w:ilvl="0" w:tplc="E3002358">
      <w:start w:val="1"/>
      <w:numFmt w:val="upperLetter"/>
      <w:lvlText w:val="(%1)"/>
      <w:lvlJc w:val="left"/>
      <w:pPr>
        <w:ind w:left="850" w:hanging="450"/>
      </w:pPr>
      <w:rPr>
        <w:rFonts w:eastAsia="맑은 고딕"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75730F00"/>
    <w:multiLevelType w:val="hybridMultilevel"/>
    <w:tmpl w:val="524CA23C"/>
    <w:lvl w:ilvl="0" w:tplc="6EB0DC12">
      <w:start w:val="1"/>
      <w:numFmt w:val="upperLetter"/>
      <w:lvlText w:val="(%1)"/>
      <w:lvlJc w:val="left"/>
      <w:pPr>
        <w:ind w:left="775" w:hanging="375"/>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7F650EE0"/>
    <w:multiLevelType w:val="hybridMultilevel"/>
    <w:tmpl w:val="AC9EDAAC"/>
    <w:lvl w:ilvl="0" w:tplc="A3266A5C">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62AE"/>
    <w:rsid w:val="00000972"/>
    <w:rsid w:val="00053A63"/>
    <w:rsid w:val="00054CFD"/>
    <w:rsid w:val="000C74CD"/>
    <w:rsid w:val="00104655"/>
    <w:rsid w:val="00111433"/>
    <w:rsid w:val="00144DDE"/>
    <w:rsid w:val="001A10B0"/>
    <w:rsid w:val="001B62AE"/>
    <w:rsid w:val="001E0E90"/>
    <w:rsid w:val="001E5805"/>
    <w:rsid w:val="001E621F"/>
    <w:rsid w:val="001F5FC9"/>
    <w:rsid w:val="001F772D"/>
    <w:rsid w:val="00253033"/>
    <w:rsid w:val="0026092A"/>
    <w:rsid w:val="002665FC"/>
    <w:rsid w:val="00290333"/>
    <w:rsid w:val="00290A08"/>
    <w:rsid w:val="002A60F9"/>
    <w:rsid w:val="002C3C5B"/>
    <w:rsid w:val="002E6603"/>
    <w:rsid w:val="002F27E1"/>
    <w:rsid w:val="00303F97"/>
    <w:rsid w:val="0031363A"/>
    <w:rsid w:val="00334F64"/>
    <w:rsid w:val="00340904"/>
    <w:rsid w:val="003551B9"/>
    <w:rsid w:val="00367D40"/>
    <w:rsid w:val="003B0508"/>
    <w:rsid w:val="003D2A71"/>
    <w:rsid w:val="003F7325"/>
    <w:rsid w:val="00401DBF"/>
    <w:rsid w:val="00422B06"/>
    <w:rsid w:val="00445D8D"/>
    <w:rsid w:val="00480F3C"/>
    <w:rsid w:val="00485F2F"/>
    <w:rsid w:val="004B03DB"/>
    <w:rsid w:val="004E1AA5"/>
    <w:rsid w:val="0052534E"/>
    <w:rsid w:val="0055258B"/>
    <w:rsid w:val="005529C4"/>
    <w:rsid w:val="005A03D0"/>
    <w:rsid w:val="005B0DB9"/>
    <w:rsid w:val="005B181C"/>
    <w:rsid w:val="005D1AFA"/>
    <w:rsid w:val="006148BC"/>
    <w:rsid w:val="00631D11"/>
    <w:rsid w:val="00637A36"/>
    <w:rsid w:val="00651A0B"/>
    <w:rsid w:val="00680203"/>
    <w:rsid w:val="006E2AD5"/>
    <w:rsid w:val="006E2AF7"/>
    <w:rsid w:val="0070697D"/>
    <w:rsid w:val="00710C8B"/>
    <w:rsid w:val="00715308"/>
    <w:rsid w:val="00756194"/>
    <w:rsid w:val="00773480"/>
    <w:rsid w:val="007912DF"/>
    <w:rsid w:val="007A4255"/>
    <w:rsid w:val="007C4F0F"/>
    <w:rsid w:val="007E3D64"/>
    <w:rsid w:val="0080078B"/>
    <w:rsid w:val="008254D4"/>
    <w:rsid w:val="008263BA"/>
    <w:rsid w:val="00852B74"/>
    <w:rsid w:val="008777D8"/>
    <w:rsid w:val="0088112C"/>
    <w:rsid w:val="0088495B"/>
    <w:rsid w:val="008A150A"/>
    <w:rsid w:val="008A21C2"/>
    <w:rsid w:val="008F6A49"/>
    <w:rsid w:val="009649EF"/>
    <w:rsid w:val="00970432"/>
    <w:rsid w:val="00971099"/>
    <w:rsid w:val="009E09DA"/>
    <w:rsid w:val="009F3E32"/>
    <w:rsid w:val="00A05A16"/>
    <w:rsid w:val="00A12325"/>
    <w:rsid w:val="00A542E3"/>
    <w:rsid w:val="00AC1B02"/>
    <w:rsid w:val="00B014EB"/>
    <w:rsid w:val="00B27BF7"/>
    <w:rsid w:val="00B344D6"/>
    <w:rsid w:val="00B54356"/>
    <w:rsid w:val="00B97417"/>
    <w:rsid w:val="00BA498E"/>
    <w:rsid w:val="00BA5982"/>
    <w:rsid w:val="00BB3678"/>
    <w:rsid w:val="00BD2B6E"/>
    <w:rsid w:val="00BE6A46"/>
    <w:rsid w:val="00C408F1"/>
    <w:rsid w:val="00C413CA"/>
    <w:rsid w:val="00C66262"/>
    <w:rsid w:val="00C93D24"/>
    <w:rsid w:val="00CF52F8"/>
    <w:rsid w:val="00D14CBC"/>
    <w:rsid w:val="00D1679A"/>
    <w:rsid w:val="00D21025"/>
    <w:rsid w:val="00D25E90"/>
    <w:rsid w:val="00D32EB1"/>
    <w:rsid w:val="00D52A15"/>
    <w:rsid w:val="00D84387"/>
    <w:rsid w:val="00DC4CA7"/>
    <w:rsid w:val="00DE4319"/>
    <w:rsid w:val="00E65F8A"/>
    <w:rsid w:val="00E679CA"/>
    <w:rsid w:val="00E71AA1"/>
    <w:rsid w:val="00E72E92"/>
    <w:rsid w:val="00EA17B6"/>
    <w:rsid w:val="00EB5937"/>
    <w:rsid w:val="00EE5A68"/>
    <w:rsid w:val="00F34D65"/>
    <w:rsid w:val="00F428D0"/>
    <w:rsid w:val="00F739F3"/>
    <w:rsid w:val="00F75DEF"/>
    <w:rsid w:val="00F8285D"/>
    <w:rsid w:val="00F8641D"/>
    <w:rsid w:val="00F92CE8"/>
    <w:rsid w:val="00FF4C7A"/>
    <w:rsid w:val="00FF5E3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925EFC"/>
  <w15:docId w15:val="{26BC1288-C66C-4A21-873F-5F31BB767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B62AE"/>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B62AE"/>
  </w:style>
  <w:style w:type="paragraph" w:styleId="a3">
    <w:name w:val="header"/>
    <w:basedOn w:val="a"/>
    <w:link w:val="Char"/>
    <w:uiPriority w:val="99"/>
    <w:unhideWhenUsed/>
    <w:rsid w:val="003F7325"/>
    <w:pPr>
      <w:tabs>
        <w:tab w:val="center" w:pos="4513"/>
        <w:tab w:val="right" w:pos="9026"/>
      </w:tabs>
      <w:snapToGrid w:val="0"/>
    </w:pPr>
  </w:style>
  <w:style w:type="character" w:customStyle="1" w:styleId="Char">
    <w:name w:val="머리글 Char"/>
    <w:basedOn w:val="a0"/>
    <w:link w:val="a3"/>
    <w:uiPriority w:val="99"/>
    <w:rsid w:val="003F7325"/>
  </w:style>
  <w:style w:type="paragraph" w:styleId="a4">
    <w:name w:val="footer"/>
    <w:basedOn w:val="a"/>
    <w:link w:val="Char0"/>
    <w:uiPriority w:val="99"/>
    <w:unhideWhenUsed/>
    <w:rsid w:val="003F7325"/>
    <w:pPr>
      <w:tabs>
        <w:tab w:val="center" w:pos="4513"/>
        <w:tab w:val="right" w:pos="9026"/>
      </w:tabs>
      <w:snapToGrid w:val="0"/>
    </w:pPr>
  </w:style>
  <w:style w:type="character" w:customStyle="1" w:styleId="Char0">
    <w:name w:val="바닥글 Char"/>
    <w:basedOn w:val="a0"/>
    <w:link w:val="a4"/>
    <w:uiPriority w:val="99"/>
    <w:rsid w:val="003F7325"/>
  </w:style>
  <w:style w:type="character" w:styleId="a5">
    <w:name w:val="Hyperlink"/>
    <w:basedOn w:val="a0"/>
    <w:uiPriority w:val="99"/>
    <w:unhideWhenUsed/>
    <w:rsid w:val="00480F3C"/>
    <w:rPr>
      <w:color w:val="0563C1" w:themeColor="hyperlink"/>
      <w:u w:val="single"/>
    </w:rPr>
  </w:style>
  <w:style w:type="paragraph" w:customStyle="1" w:styleId="a6">
    <w:name w:val="바탕글"/>
    <w:rsid w:val="0088112C"/>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200" w:line="296" w:lineRule="auto"/>
    </w:pPr>
    <w:rPr>
      <w:rFonts w:ascii="바탕" w:eastAsia="바탕" w:hAnsi="맑은 고딕" w:cs="Times New Roman"/>
      <w:color w:val="000000"/>
      <w:kern w:val="0"/>
      <w:sz w:val="22"/>
    </w:rPr>
  </w:style>
  <w:style w:type="paragraph" w:styleId="a7">
    <w:name w:val="List Paragraph"/>
    <w:basedOn w:val="a"/>
    <w:uiPriority w:val="34"/>
    <w:qFormat/>
    <w:rsid w:val="004B03DB"/>
    <w:pPr>
      <w:ind w:leftChars="400" w:left="800"/>
    </w:pPr>
  </w:style>
  <w:style w:type="paragraph" w:styleId="a8">
    <w:name w:val="Plain Text"/>
    <w:basedOn w:val="a"/>
    <w:link w:val="Char1"/>
    <w:rsid w:val="003D2A71"/>
    <w:pPr>
      <w:autoSpaceDE/>
      <w:autoSpaceDN/>
      <w:spacing w:after="0" w:line="240" w:lineRule="auto"/>
    </w:pPr>
    <w:rPr>
      <w:rFonts w:ascii="바탕체" w:eastAsia="바탕체" w:hAnsi="Courier New" w:cs="Times New Roman"/>
      <w:kern w:val="0"/>
      <w:szCs w:val="20"/>
      <w:lang w:val="x-none" w:eastAsia="x-none"/>
    </w:rPr>
  </w:style>
  <w:style w:type="character" w:customStyle="1" w:styleId="Char1">
    <w:name w:val="글자만 Char"/>
    <w:basedOn w:val="a0"/>
    <w:link w:val="a8"/>
    <w:rsid w:val="003D2A71"/>
    <w:rPr>
      <w:rFonts w:ascii="바탕체" w:eastAsia="바탕체" w:hAnsi="Courier New" w:cs="Times New Roman"/>
      <w:kern w:val="0"/>
      <w:szCs w:val="20"/>
      <w:lang w:val="x-none" w:eastAsia="x-none"/>
    </w:rPr>
  </w:style>
  <w:style w:type="paragraph" w:styleId="a9">
    <w:name w:val="Body Text"/>
    <w:basedOn w:val="a"/>
    <w:link w:val="Char2"/>
    <w:rsid w:val="002A60F9"/>
    <w:pPr>
      <w:widowControl/>
      <w:wordWrap/>
      <w:autoSpaceDE/>
      <w:autoSpaceDN/>
      <w:spacing w:after="200" w:line="360" w:lineRule="atLeast"/>
      <w:jc w:val="left"/>
      <w:textAlignment w:val="baseline"/>
    </w:pPr>
    <w:rPr>
      <w:rFonts w:ascii="맑은 고딕" w:eastAsia="바탕체" w:hAnsi="맑은 고딕" w:cs="Times New Roman"/>
      <w:b/>
      <w:kern w:val="0"/>
      <w:szCs w:val="20"/>
      <w:lang w:eastAsia="en-US"/>
    </w:rPr>
  </w:style>
  <w:style w:type="character" w:customStyle="1" w:styleId="Char2">
    <w:name w:val="본문 Char"/>
    <w:basedOn w:val="a0"/>
    <w:link w:val="a9"/>
    <w:rsid w:val="002A60F9"/>
    <w:rPr>
      <w:rFonts w:ascii="맑은 고딕" w:eastAsia="바탕체" w:hAnsi="맑은 고딕" w:cs="Times New Roman"/>
      <w:b/>
      <w:kern w:val="0"/>
      <w:szCs w:val="20"/>
      <w:lang w:eastAsia="en-US"/>
    </w:rPr>
  </w:style>
  <w:style w:type="paragraph" w:styleId="aa">
    <w:name w:val="Normal (Web)"/>
    <w:basedOn w:val="a"/>
    <w:uiPriority w:val="99"/>
    <w:rsid w:val="002A60F9"/>
    <w:pPr>
      <w:widowControl/>
      <w:wordWrap/>
      <w:autoSpaceDE/>
      <w:autoSpaceDN/>
      <w:spacing w:before="100" w:beforeAutospacing="1" w:after="100" w:afterAutospacing="1" w:line="276" w:lineRule="auto"/>
      <w:jc w:val="left"/>
    </w:pPr>
    <w:rPr>
      <w:rFonts w:ascii="굴림" w:eastAsia="굴림" w:hAnsi="굴림" w:cs="굴림"/>
      <w:kern w:val="0"/>
      <w:sz w:val="24"/>
      <w:lang w:eastAsia="en-US"/>
    </w:rPr>
  </w:style>
  <w:style w:type="paragraph" w:styleId="ab">
    <w:name w:val="Balloon Text"/>
    <w:basedOn w:val="a"/>
    <w:link w:val="Char3"/>
    <w:uiPriority w:val="99"/>
    <w:semiHidden/>
    <w:unhideWhenUsed/>
    <w:rsid w:val="00A12325"/>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b"/>
    <w:uiPriority w:val="99"/>
    <w:semiHidden/>
    <w:rsid w:val="00A123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05226">
      <w:bodyDiv w:val="1"/>
      <w:marLeft w:val="0"/>
      <w:marRight w:val="0"/>
      <w:marTop w:val="0"/>
      <w:marBottom w:val="0"/>
      <w:divBdr>
        <w:top w:val="none" w:sz="0" w:space="0" w:color="auto"/>
        <w:left w:val="none" w:sz="0" w:space="0" w:color="auto"/>
        <w:bottom w:val="none" w:sz="0" w:space="0" w:color="auto"/>
        <w:right w:val="none" w:sz="0" w:space="0" w:color="auto"/>
      </w:divBdr>
    </w:div>
    <w:div w:id="209727367">
      <w:bodyDiv w:val="1"/>
      <w:marLeft w:val="0"/>
      <w:marRight w:val="0"/>
      <w:marTop w:val="0"/>
      <w:marBottom w:val="0"/>
      <w:divBdr>
        <w:top w:val="none" w:sz="0" w:space="0" w:color="auto"/>
        <w:left w:val="none" w:sz="0" w:space="0" w:color="auto"/>
        <w:bottom w:val="none" w:sz="0" w:space="0" w:color="auto"/>
        <w:right w:val="none" w:sz="0" w:space="0" w:color="auto"/>
      </w:divBdr>
    </w:div>
    <w:div w:id="461460519">
      <w:bodyDiv w:val="1"/>
      <w:marLeft w:val="0"/>
      <w:marRight w:val="0"/>
      <w:marTop w:val="0"/>
      <w:marBottom w:val="0"/>
      <w:divBdr>
        <w:top w:val="none" w:sz="0" w:space="0" w:color="auto"/>
        <w:left w:val="none" w:sz="0" w:space="0" w:color="auto"/>
        <w:bottom w:val="none" w:sz="0" w:space="0" w:color="auto"/>
        <w:right w:val="none" w:sz="0" w:space="0" w:color="auto"/>
      </w:divBdr>
    </w:div>
    <w:div w:id="742604229">
      <w:bodyDiv w:val="1"/>
      <w:marLeft w:val="0"/>
      <w:marRight w:val="0"/>
      <w:marTop w:val="0"/>
      <w:marBottom w:val="0"/>
      <w:divBdr>
        <w:top w:val="none" w:sz="0" w:space="0" w:color="auto"/>
        <w:left w:val="none" w:sz="0" w:space="0" w:color="auto"/>
        <w:bottom w:val="none" w:sz="0" w:space="0" w:color="auto"/>
        <w:right w:val="none" w:sz="0" w:space="0" w:color="auto"/>
      </w:divBdr>
    </w:div>
    <w:div w:id="865094703">
      <w:bodyDiv w:val="1"/>
      <w:marLeft w:val="0"/>
      <w:marRight w:val="0"/>
      <w:marTop w:val="0"/>
      <w:marBottom w:val="0"/>
      <w:divBdr>
        <w:top w:val="none" w:sz="0" w:space="0" w:color="auto"/>
        <w:left w:val="none" w:sz="0" w:space="0" w:color="auto"/>
        <w:bottom w:val="none" w:sz="0" w:space="0" w:color="auto"/>
        <w:right w:val="none" w:sz="0" w:space="0" w:color="auto"/>
      </w:divBdr>
    </w:div>
    <w:div w:id="1350642152">
      <w:bodyDiv w:val="1"/>
      <w:marLeft w:val="0"/>
      <w:marRight w:val="0"/>
      <w:marTop w:val="0"/>
      <w:marBottom w:val="0"/>
      <w:divBdr>
        <w:top w:val="none" w:sz="0" w:space="0" w:color="auto"/>
        <w:left w:val="none" w:sz="0" w:space="0" w:color="auto"/>
        <w:bottom w:val="none" w:sz="0" w:space="0" w:color="auto"/>
        <w:right w:val="none" w:sz="0" w:space="0" w:color="auto"/>
      </w:divBdr>
    </w:div>
    <w:div w:id="1544050784">
      <w:bodyDiv w:val="1"/>
      <w:marLeft w:val="0"/>
      <w:marRight w:val="0"/>
      <w:marTop w:val="0"/>
      <w:marBottom w:val="0"/>
      <w:divBdr>
        <w:top w:val="none" w:sz="0" w:space="0" w:color="auto"/>
        <w:left w:val="none" w:sz="0" w:space="0" w:color="auto"/>
        <w:bottom w:val="none" w:sz="0" w:space="0" w:color="auto"/>
        <w:right w:val="none" w:sz="0" w:space="0" w:color="auto"/>
      </w:divBdr>
    </w:div>
    <w:div w:id="1740515894">
      <w:bodyDiv w:val="1"/>
      <w:marLeft w:val="0"/>
      <w:marRight w:val="0"/>
      <w:marTop w:val="0"/>
      <w:marBottom w:val="0"/>
      <w:divBdr>
        <w:top w:val="none" w:sz="0" w:space="0" w:color="auto"/>
        <w:left w:val="none" w:sz="0" w:space="0" w:color="auto"/>
        <w:bottom w:val="none" w:sz="0" w:space="0" w:color="auto"/>
        <w:right w:val="none" w:sz="0" w:space="0" w:color="auto"/>
      </w:divBdr>
    </w:div>
    <w:div w:id="179509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2054</Words>
  <Characters>11713</Characters>
  <Application>Microsoft Office Word</Application>
  <DocSecurity>0</DocSecurity>
  <Lines>97</Lines>
  <Paragraphs>27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윤정환</dc:creator>
  <cp:keywords/>
  <dc:description/>
  <cp:lastModifiedBy>user</cp:lastModifiedBy>
  <cp:revision>3</cp:revision>
  <cp:lastPrinted>2017-11-20T01:47:00Z</cp:lastPrinted>
  <dcterms:created xsi:type="dcterms:W3CDTF">2018-03-15T03:32:00Z</dcterms:created>
  <dcterms:modified xsi:type="dcterms:W3CDTF">2018-03-19T06:10:00Z</dcterms:modified>
</cp:coreProperties>
</file>