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E4E19" w:rsidRDefault="003E4E19" w:rsidP="003E4E19">
      <w:pPr>
        <w:spacing w:line="480" w:lineRule="auto"/>
        <w:rPr>
          <w:rFonts w:ascii="Times New Roman" w:eastAsiaTheme="minorHAnsi" w:hAnsi="Times New Roman" w:cs="Times New Roman"/>
          <w:szCs w:val="24"/>
        </w:rPr>
      </w:pPr>
      <w:r w:rsidRPr="003E4E19">
        <w:rPr>
          <w:rFonts w:ascii="Times New Roman" w:hAnsi="Times New Roman" w:cs="Times New Roman"/>
          <w:b/>
        </w:rPr>
        <w:t>Article title:</w:t>
      </w:r>
      <w:r w:rsidRPr="003E4E19">
        <w:rPr>
          <w:rFonts w:ascii="Times New Roman" w:eastAsia="DengXian" w:hAnsi="Times New Roman" w:cs="Times New Roman"/>
          <w:b/>
          <w:szCs w:val="24"/>
        </w:rPr>
        <w:t xml:space="preserve"> </w:t>
      </w:r>
      <w:proofErr w:type="spellStart"/>
      <w:r w:rsidRPr="003E4E19">
        <w:rPr>
          <w:rFonts w:ascii="Times New Roman" w:eastAsia="DengXian" w:hAnsi="Times New Roman" w:cs="Times New Roman"/>
          <w:szCs w:val="24"/>
        </w:rPr>
        <w:t>Apatinib</w:t>
      </w:r>
      <w:proofErr w:type="spellEnd"/>
      <w:r w:rsidRPr="003E4E19">
        <w:rPr>
          <w:rFonts w:ascii="Times New Roman" w:eastAsia="DengXian" w:hAnsi="Times New Roman" w:cs="Times New Roman"/>
          <w:szCs w:val="24"/>
        </w:rPr>
        <w:t xml:space="preserve"> exhibits synergistic effect with </w:t>
      </w:r>
      <w:proofErr w:type="spellStart"/>
      <w:r w:rsidRPr="003E4E19">
        <w:rPr>
          <w:rFonts w:ascii="Times New Roman" w:eastAsia="DengXian" w:hAnsi="Times New Roman" w:cs="Times New Roman"/>
          <w:szCs w:val="24"/>
        </w:rPr>
        <w:t>pyrotinib</w:t>
      </w:r>
      <w:proofErr w:type="spellEnd"/>
      <w:r w:rsidRPr="003E4E19">
        <w:rPr>
          <w:rFonts w:ascii="Times New Roman" w:eastAsia="DengXian" w:hAnsi="Times New Roman" w:cs="Times New Roman"/>
          <w:szCs w:val="24"/>
        </w:rPr>
        <w:t xml:space="preserve"> and reverses</w:t>
      </w:r>
      <w:r w:rsidRPr="003E4E19">
        <w:rPr>
          <w:rFonts w:ascii="Times New Roman" w:eastAsiaTheme="minorHAnsi" w:hAnsi="Times New Roman" w:cs="Times New Roman"/>
          <w:szCs w:val="24"/>
        </w:rPr>
        <w:t xml:space="preserve"> acquired </w:t>
      </w:r>
      <w:proofErr w:type="spellStart"/>
      <w:r w:rsidRPr="003E4E19">
        <w:rPr>
          <w:rFonts w:ascii="Times New Roman" w:eastAsiaTheme="minorHAnsi" w:hAnsi="Times New Roman" w:cs="Times New Roman"/>
          <w:szCs w:val="24"/>
        </w:rPr>
        <w:t>pyrotinib</w:t>
      </w:r>
      <w:proofErr w:type="spellEnd"/>
      <w:r w:rsidRPr="003E4E19">
        <w:rPr>
          <w:rFonts w:ascii="Times New Roman" w:eastAsiaTheme="minorHAnsi" w:hAnsi="Times New Roman" w:cs="Times New Roman"/>
          <w:szCs w:val="24"/>
        </w:rPr>
        <w:t xml:space="preserve"> resistance </w:t>
      </w:r>
      <w:r w:rsidRPr="003E4E19">
        <w:rPr>
          <w:rFonts w:ascii="Times New Roman" w:hAnsi="Times New Roman" w:cs="Times New Roman"/>
          <w:szCs w:val="24"/>
        </w:rPr>
        <w:t>in HER2-positive gastric canc</w:t>
      </w:r>
      <w:r w:rsidRPr="003E4E19">
        <w:rPr>
          <w:rFonts w:ascii="Times New Roman" w:eastAsiaTheme="minorHAnsi" w:hAnsi="Times New Roman" w:cs="Times New Roman"/>
          <w:szCs w:val="24"/>
        </w:rPr>
        <w:t>er via stem cell factor/c-kit signaling and its downstream pathways</w:t>
      </w:r>
    </w:p>
    <w:p w:rsidR="003E4E19" w:rsidRPr="00192BB2" w:rsidRDefault="003E4E19" w:rsidP="003E4E19">
      <w:pPr>
        <w:spacing w:line="480" w:lineRule="auto"/>
        <w:rPr>
          <w:rFonts w:ascii="Times New Roman" w:hAnsi="Times New Roman" w:cs="Times New Roman"/>
        </w:rPr>
      </w:pPr>
    </w:p>
    <w:p w:rsidR="003E4E19" w:rsidRDefault="003E4E19" w:rsidP="003E4E19">
      <w:pPr>
        <w:spacing w:line="480" w:lineRule="auto"/>
        <w:rPr>
          <w:rFonts w:ascii="Times New Roman" w:hAnsi="Times New Roman" w:cs="Times New Roman"/>
        </w:rPr>
      </w:pPr>
      <w:r w:rsidRPr="003E4E19">
        <w:rPr>
          <w:rFonts w:ascii="Times New Roman" w:hAnsi="Times New Roman" w:cs="Times New Roman"/>
          <w:b/>
        </w:rPr>
        <w:t>Journal name:</w:t>
      </w:r>
      <w:r w:rsidRPr="003E4E19">
        <w:rPr>
          <w:rFonts w:ascii="Times New Roman" w:hAnsi="Times New Roman" w:cs="Times New Roman"/>
        </w:rPr>
        <w:t xml:space="preserve"> Gastric Cancer</w:t>
      </w:r>
    </w:p>
    <w:p w:rsidR="003E4E19" w:rsidRPr="003E4E19" w:rsidRDefault="003E4E19" w:rsidP="003E4E19">
      <w:pPr>
        <w:spacing w:line="480" w:lineRule="auto"/>
        <w:rPr>
          <w:rFonts w:ascii="Times New Roman" w:hAnsi="Times New Roman" w:cs="Times New Roman"/>
          <w:b/>
        </w:rPr>
      </w:pPr>
    </w:p>
    <w:p w:rsidR="003E4E19" w:rsidRPr="00593CC3" w:rsidRDefault="003E4E19" w:rsidP="003E4E19">
      <w:pPr>
        <w:spacing w:line="480" w:lineRule="auto"/>
        <w:rPr>
          <w:rFonts w:ascii="Times New Roman" w:hAnsi="Times New Roman" w:cs="Times New Roman"/>
          <w:szCs w:val="21"/>
          <w:vertAlign w:val="superscript"/>
        </w:rPr>
      </w:pPr>
      <w:r w:rsidRPr="003E4E19">
        <w:rPr>
          <w:rFonts w:ascii="Times New Roman" w:hAnsi="Times New Roman" w:cs="Times New Roman"/>
          <w:b/>
        </w:rPr>
        <w:t>Author names:</w:t>
      </w:r>
      <w:r>
        <w:rPr>
          <w:rFonts w:ascii="Times New Roman" w:hAnsi="Times New Roman" w:cs="Times New Roman"/>
          <w:b/>
        </w:rPr>
        <w:t xml:space="preserve"> </w:t>
      </w:r>
      <w:r w:rsidRPr="00593CC3">
        <w:rPr>
          <w:rFonts w:ascii="Times New Roman" w:hAnsi="Times New Roman" w:cs="Times New Roman"/>
          <w:szCs w:val="21"/>
        </w:rPr>
        <w:t xml:space="preserve">Beibei </w:t>
      </w:r>
      <w:proofErr w:type="spellStart"/>
      <w:r w:rsidRPr="00593CC3">
        <w:rPr>
          <w:rFonts w:ascii="Times New Roman" w:hAnsi="Times New Roman" w:cs="Times New Roman"/>
          <w:szCs w:val="21"/>
        </w:rPr>
        <w:t>Su</w:t>
      </w:r>
      <w:proofErr w:type="spellEnd"/>
      <w:r w:rsidRPr="00593CC3"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593CC3">
        <w:rPr>
          <w:rFonts w:ascii="Times New Roman" w:hAnsi="Times New Roman" w:cs="Times New Roman"/>
          <w:szCs w:val="21"/>
        </w:rPr>
        <w:t>Tingting</w:t>
      </w:r>
      <w:proofErr w:type="spellEnd"/>
      <w:r w:rsidRPr="00593CC3">
        <w:rPr>
          <w:rFonts w:ascii="Times New Roman" w:hAnsi="Times New Roman" w:cs="Times New Roman"/>
          <w:szCs w:val="21"/>
        </w:rPr>
        <w:t xml:space="preserve"> Huang, Yu </w:t>
      </w:r>
      <w:proofErr w:type="spellStart"/>
      <w:r w:rsidRPr="00593CC3">
        <w:rPr>
          <w:rFonts w:ascii="Times New Roman" w:hAnsi="Times New Roman" w:cs="Times New Roman"/>
          <w:szCs w:val="21"/>
        </w:rPr>
        <w:t>Jin</w:t>
      </w:r>
      <w:proofErr w:type="spellEnd"/>
      <w:r w:rsidRPr="00593CC3">
        <w:rPr>
          <w:rFonts w:ascii="Times New Roman" w:hAnsi="Times New Roman" w:cs="Times New Roman"/>
          <w:szCs w:val="21"/>
        </w:rPr>
        <w:t xml:space="preserve">, Han Yin, </w:t>
      </w:r>
      <w:r>
        <w:rPr>
          <w:rFonts w:ascii="Times New Roman" w:hAnsi="Times New Roman" w:cs="Times New Roman"/>
          <w:szCs w:val="21"/>
        </w:rPr>
        <w:t xml:space="preserve">Hong </w:t>
      </w:r>
      <w:proofErr w:type="spellStart"/>
      <w:r>
        <w:rPr>
          <w:rFonts w:ascii="Times New Roman" w:hAnsi="Times New Roman" w:cs="Times New Roman"/>
          <w:szCs w:val="21"/>
        </w:rPr>
        <w:t>Qiu</w:t>
      </w:r>
      <w:proofErr w:type="spellEnd"/>
      <w:r>
        <w:rPr>
          <w:rFonts w:ascii="Times New Roman" w:hAnsi="Times New Roman" w:cs="Times New Roman"/>
          <w:szCs w:val="21"/>
        </w:rPr>
        <w:t xml:space="preserve">, </w:t>
      </w:r>
      <w:proofErr w:type="spellStart"/>
      <w:r w:rsidRPr="00593CC3">
        <w:rPr>
          <w:rFonts w:ascii="Times New Roman" w:hAnsi="Times New Roman" w:cs="Times New Roman"/>
          <w:szCs w:val="21"/>
        </w:rPr>
        <w:t>Xianglin</w:t>
      </w:r>
      <w:proofErr w:type="spellEnd"/>
      <w:r w:rsidRPr="00593CC3">
        <w:rPr>
          <w:rFonts w:ascii="Times New Roman" w:hAnsi="Times New Roman" w:cs="Times New Roman"/>
          <w:szCs w:val="21"/>
        </w:rPr>
        <w:t xml:space="preserve"> Yuan</w:t>
      </w:r>
    </w:p>
    <w:p w:rsidR="003E4E19" w:rsidRPr="003E4E19" w:rsidRDefault="003E4E19" w:rsidP="003E4E19">
      <w:pPr>
        <w:spacing w:line="480" w:lineRule="auto"/>
        <w:rPr>
          <w:rFonts w:ascii="Times New Roman" w:hAnsi="Times New Roman" w:cs="Times New Roman"/>
          <w:b/>
        </w:rPr>
      </w:pPr>
    </w:p>
    <w:p w:rsidR="003E4E19" w:rsidRPr="003E4E19" w:rsidRDefault="003E4E19" w:rsidP="003E4E19">
      <w:pPr>
        <w:spacing w:line="480" w:lineRule="auto"/>
        <w:rPr>
          <w:rFonts w:ascii="Times New Roman" w:hAnsi="Times New Roman" w:cs="Times New Roman"/>
          <w:b/>
        </w:rPr>
      </w:pPr>
      <w:r w:rsidRPr="003E4E19">
        <w:rPr>
          <w:rFonts w:ascii="Times New Roman" w:hAnsi="Times New Roman" w:cs="Times New Roman"/>
          <w:b/>
        </w:rPr>
        <w:t>Affiliation and e-mail address of the corresponding author:</w:t>
      </w:r>
      <w:r>
        <w:rPr>
          <w:rFonts w:ascii="Times New Roman" w:hAnsi="Times New Roman" w:cs="Times New Roman"/>
          <w:b/>
        </w:rPr>
        <w:t xml:space="preserve"> </w:t>
      </w:r>
      <w:r w:rsidRPr="008524CE">
        <w:rPr>
          <w:rFonts w:ascii="Times New Roman" w:hAnsi="Times New Roman" w:cs="Times New Roman"/>
          <w:szCs w:val="21"/>
        </w:rPr>
        <w:t xml:space="preserve">Department of Oncology, Tongji Hospital, Tongji Medical College, Huazhong University of Science and Technology, 1095 </w:t>
      </w:r>
      <w:proofErr w:type="spellStart"/>
      <w:r w:rsidRPr="008524CE">
        <w:rPr>
          <w:rFonts w:ascii="Times New Roman" w:hAnsi="Times New Roman" w:cs="Times New Roman"/>
          <w:szCs w:val="21"/>
        </w:rPr>
        <w:t>Jiefang</w:t>
      </w:r>
      <w:proofErr w:type="spellEnd"/>
      <w:r w:rsidRPr="008524CE">
        <w:rPr>
          <w:rFonts w:ascii="Times New Roman" w:hAnsi="Times New Roman" w:cs="Times New Roman"/>
          <w:szCs w:val="21"/>
        </w:rPr>
        <w:t xml:space="preserve"> Avenue, Wuhan, Hubei 430030, China. E-mail: </w:t>
      </w:r>
      <w:hyperlink r:id="rId7" w:tgtFrame="_blank" w:history="1">
        <w:r w:rsidRPr="008524CE">
          <w:rPr>
            <w:rStyle w:val="a9"/>
            <w:rFonts w:ascii="Times New Roman" w:hAnsi="Times New Roman" w:cs="Times New Roman"/>
            <w:szCs w:val="21"/>
          </w:rPr>
          <w:t>yuanxianglin@hust.edu.cn</w:t>
        </w:r>
      </w:hyperlink>
      <w:r>
        <w:rPr>
          <w:rStyle w:val="a9"/>
          <w:rFonts w:ascii="Times New Roman" w:hAnsi="Times New Roman" w:cs="Times New Roman"/>
          <w:szCs w:val="21"/>
        </w:rPr>
        <w:t>.</w:t>
      </w:r>
    </w:p>
    <w:p w:rsidR="003E4E19" w:rsidRPr="003E4E19" w:rsidRDefault="003E4E19" w:rsidP="00BF4BA8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:rsidR="003E4E19" w:rsidRDefault="003E4E19" w:rsidP="00BF4BA8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:rsidR="003E4E19" w:rsidRDefault="003E4E19" w:rsidP="00BF4BA8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:rsidR="003E4E19" w:rsidRDefault="003E4E19" w:rsidP="00BF4BA8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:rsidR="003E4E19" w:rsidRDefault="003E4E19" w:rsidP="00BF4BA8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:rsidR="003E4E19" w:rsidRDefault="003E4E19" w:rsidP="00BF4BA8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:rsidR="003E4E19" w:rsidRDefault="003E4E19" w:rsidP="00BF4BA8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:rsidR="003E4E19" w:rsidRDefault="003E4E19" w:rsidP="00BF4BA8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:rsidR="003E4E19" w:rsidRDefault="003E4E19" w:rsidP="00BF4BA8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:rsidR="003E4E19" w:rsidRDefault="003E4E19" w:rsidP="00BF4BA8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:rsidR="003E4E19" w:rsidRDefault="003E4E19" w:rsidP="00BF4BA8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 w:rsidR="007D369B" w:rsidRPr="007F3F35" w:rsidRDefault="007D369B" w:rsidP="00BF4BA8"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  <w:r w:rsidRPr="007F3F35">
        <w:rPr>
          <w:rFonts w:ascii="Times New Roman" w:hAnsi="Times New Roman" w:cs="Times New Roman"/>
          <w:b/>
          <w:bCs/>
          <w:szCs w:val="21"/>
        </w:rPr>
        <w:lastRenderedPageBreak/>
        <w:t>The supplementary data</w:t>
      </w:r>
    </w:p>
    <w:p w:rsidR="007D369B" w:rsidRPr="007F3F35" w:rsidRDefault="007D369B" w:rsidP="00BF4BA8">
      <w:pPr>
        <w:spacing w:line="480" w:lineRule="auto"/>
        <w:rPr>
          <w:rFonts w:ascii="Times New Roman" w:hAnsi="Times New Roman" w:cs="Times New Roman"/>
          <w:szCs w:val="21"/>
        </w:rPr>
      </w:pPr>
      <w:r w:rsidRPr="007F3F35">
        <w:rPr>
          <w:rFonts w:ascii="Times New Roman" w:hAnsi="Times New Roman" w:cs="Times New Roman"/>
          <w:b/>
          <w:bCs/>
          <w:szCs w:val="21"/>
        </w:rPr>
        <w:t xml:space="preserve">1. Supplementary </w:t>
      </w:r>
      <w:r w:rsidR="00BF4BA8" w:rsidRPr="007F3F35">
        <w:rPr>
          <w:rFonts w:ascii="Times New Roman" w:hAnsi="Times New Roman" w:cs="Times New Roman"/>
          <w:b/>
          <w:bCs/>
          <w:szCs w:val="21"/>
        </w:rPr>
        <w:t>Figure 1-</w:t>
      </w:r>
      <w:r w:rsidR="0050300A">
        <w:rPr>
          <w:rFonts w:ascii="Times New Roman" w:hAnsi="Times New Roman" w:cs="Times New Roman"/>
          <w:b/>
          <w:bCs/>
          <w:szCs w:val="21"/>
        </w:rPr>
        <w:t>4</w:t>
      </w:r>
    </w:p>
    <w:p w:rsidR="007D369B" w:rsidRPr="007F3F35" w:rsidRDefault="007D369B" w:rsidP="00BF4BA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7F3F35">
        <w:rPr>
          <w:rFonts w:ascii="Times New Roman" w:hAnsi="Times New Roman" w:cs="Times New Roman"/>
          <w:b/>
          <w:bCs/>
          <w:szCs w:val="21"/>
        </w:rPr>
        <w:t xml:space="preserve">2. Supplementary </w:t>
      </w:r>
      <w:r w:rsidR="00BF4BA8" w:rsidRPr="007F3F35">
        <w:rPr>
          <w:rFonts w:ascii="Times New Roman" w:hAnsi="Times New Roman" w:cs="Times New Roman"/>
          <w:b/>
          <w:bCs/>
          <w:szCs w:val="21"/>
        </w:rPr>
        <w:t>Table 1-</w:t>
      </w:r>
      <w:r w:rsidR="00986723">
        <w:rPr>
          <w:rFonts w:ascii="Times New Roman" w:hAnsi="Times New Roman" w:cs="Times New Roman"/>
          <w:b/>
          <w:bCs/>
          <w:szCs w:val="21"/>
        </w:rPr>
        <w:t>3</w:t>
      </w:r>
    </w:p>
    <w:p w:rsidR="007D369B" w:rsidRPr="007F3F35" w:rsidRDefault="007D369B" w:rsidP="00BF4BA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7D369B" w:rsidRPr="007F3F35" w:rsidRDefault="007D369B" w:rsidP="00BF4BA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7D369B" w:rsidRPr="007F3F35" w:rsidRDefault="007D369B" w:rsidP="00BF4BA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7D369B" w:rsidRPr="007F3F35" w:rsidRDefault="007D369B" w:rsidP="00BF4BA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7D369B" w:rsidRPr="007F3F35" w:rsidRDefault="007D369B" w:rsidP="00BF4BA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7D369B" w:rsidRPr="007F3F35" w:rsidRDefault="007D369B" w:rsidP="00BF4BA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7D369B" w:rsidRPr="007F3F35" w:rsidRDefault="007D369B" w:rsidP="00BF4BA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7D369B" w:rsidRPr="007F3F35" w:rsidRDefault="007D369B" w:rsidP="00BF4BA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7D369B" w:rsidRPr="007F3F35" w:rsidRDefault="007D369B" w:rsidP="00BF4BA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7D369B" w:rsidRPr="007F3F35" w:rsidRDefault="007D369B" w:rsidP="00BF4BA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7D369B" w:rsidRPr="007F3F35" w:rsidRDefault="007D369B" w:rsidP="00BF4BA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7D369B" w:rsidRPr="007F3F35" w:rsidRDefault="007D369B" w:rsidP="00BF4BA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7D369B" w:rsidRPr="007F3F35" w:rsidRDefault="007D369B" w:rsidP="00BF4BA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7D369B" w:rsidRPr="007F3F35" w:rsidRDefault="007D369B" w:rsidP="00BF4BA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7D369B" w:rsidRPr="007F3F35" w:rsidRDefault="007D369B" w:rsidP="00BF4BA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7D369B" w:rsidRPr="007F3F35" w:rsidRDefault="007D369B" w:rsidP="00BF4BA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7D369B" w:rsidRPr="007F3F35" w:rsidRDefault="007D369B" w:rsidP="00BF4BA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7D369B" w:rsidRPr="007F3F35" w:rsidRDefault="007D369B" w:rsidP="00BF4BA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7D369B" w:rsidRPr="007F3F35" w:rsidRDefault="007D369B" w:rsidP="00BF4BA8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7F3F35" w:rsidRDefault="007F3F35" w:rsidP="007F3F35">
      <w:pPr>
        <w:pStyle w:val="a8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lastRenderedPageBreak/>
        <w:t>Supplementary Figure</w:t>
      </w:r>
    </w:p>
    <w:p w:rsidR="007F3F35" w:rsidRPr="007F3F35" w:rsidRDefault="005C6BAC" w:rsidP="00E364FB">
      <w:pPr>
        <w:spacing w:line="480" w:lineRule="auto"/>
        <w:ind w:firstLineChars="1500" w:firstLine="3150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1332488" cy="2213874"/>
            <wp:effectExtent l="0" t="0" r="127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038" cy="224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6CA" w:rsidRPr="007F3F35" w:rsidRDefault="007F3F35" w:rsidP="007F3F35">
      <w:pPr>
        <w:spacing w:line="480" w:lineRule="auto"/>
        <w:rPr>
          <w:rFonts w:ascii="Times New Roman" w:hAnsi="Times New Roman" w:cs="Times New Roman"/>
          <w:szCs w:val="21"/>
        </w:rPr>
      </w:pPr>
      <w:r w:rsidRPr="007F3F35">
        <w:rPr>
          <w:rFonts w:ascii="Times New Roman" w:hAnsi="Times New Roman" w:cs="Times New Roman"/>
          <w:b/>
          <w:bCs/>
          <w:szCs w:val="21"/>
        </w:rPr>
        <w:t xml:space="preserve">Supplementary Fig. 1 </w:t>
      </w:r>
      <w:r w:rsidRPr="007F3F35">
        <w:rPr>
          <w:rFonts w:ascii="Times New Roman" w:hAnsi="Times New Roman" w:cs="Times New Roman"/>
          <w:bCs/>
          <w:szCs w:val="21"/>
        </w:rPr>
        <w:t xml:space="preserve">Different </w:t>
      </w:r>
      <w:r w:rsidR="00B50617">
        <w:rPr>
          <w:rFonts w:ascii="Times New Roman" w:hAnsi="Times New Roman" w:cs="Times New Roman"/>
          <w:bCs/>
          <w:szCs w:val="21"/>
        </w:rPr>
        <w:t xml:space="preserve">protein </w:t>
      </w:r>
      <w:r w:rsidRPr="007F3F35">
        <w:rPr>
          <w:rFonts w:ascii="Times New Roman" w:hAnsi="Times New Roman" w:cs="Times New Roman"/>
          <w:bCs/>
          <w:szCs w:val="21"/>
        </w:rPr>
        <w:t>expression</w:t>
      </w:r>
      <w:r w:rsidR="00B50617">
        <w:rPr>
          <w:rFonts w:ascii="Times New Roman" w:hAnsi="Times New Roman" w:cs="Times New Roman"/>
          <w:bCs/>
          <w:szCs w:val="21"/>
        </w:rPr>
        <w:t>s</w:t>
      </w:r>
      <w:r w:rsidRPr="007F3F35">
        <w:rPr>
          <w:rFonts w:ascii="Times New Roman" w:hAnsi="Times New Roman" w:cs="Times New Roman"/>
          <w:bCs/>
          <w:szCs w:val="21"/>
        </w:rPr>
        <w:t xml:space="preserve"> between NCI-N87 and NCI-N87-AR cells. </w:t>
      </w:r>
      <w:r w:rsidR="008174D3">
        <w:rPr>
          <w:rFonts w:ascii="Times New Roman" w:hAnsi="Times New Roman" w:cs="Times New Roman"/>
          <w:bCs/>
          <w:szCs w:val="21"/>
        </w:rPr>
        <w:t xml:space="preserve">Protein </w:t>
      </w:r>
      <w:r w:rsidR="008174D3">
        <w:rPr>
          <w:rFonts w:ascii="Times New Roman" w:hAnsi="Times New Roman" w:cs="Times New Roman" w:hint="eastAsia"/>
          <w:szCs w:val="21"/>
        </w:rPr>
        <w:t>e</w:t>
      </w:r>
      <w:r w:rsidRPr="007F3F35">
        <w:rPr>
          <w:rFonts w:ascii="Times New Roman" w:hAnsi="Times New Roman" w:cs="Times New Roman"/>
          <w:szCs w:val="21"/>
        </w:rPr>
        <w:t>xpression of HER2, EGFR, VEGFR2, PTEN and their phosphorylation status were evaluated using western blotting.</w:t>
      </w:r>
    </w:p>
    <w:p w:rsidR="007F3F35" w:rsidRPr="007F3F35" w:rsidRDefault="007F3F35" w:rsidP="007F3F35">
      <w:pPr>
        <w:spacing w:line="480" w:lineRule="auto"/>
        <w:rPr>
          <w:rFonts w:ascii="Times New Roman" w:hAnsi="Times New Roman" w:cs="Times New Roman"/>
          <w:szCs w:val="21"/>
        </w:rPr>
      </w:pPr>
    </w:p>
    <w:p w:rsidR="007F3F35" w:rsidRPr="007F3F35" w:rsidRDefault="003C1638" w:rsidP="00E364FB">
      <w:pPr>
        <w:spacing w:line="480" w:lineRule="auto"/>
        <w:ind w:firstLineChars="850" w:firstLine="1785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2855715" cy="2167400"/>
            <wp:effectExtent l="0" t="0" r="1905" b="44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8325" cy="21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F35" w:rsidRDefault="007F3F35" w:rsidP="007F3F35">
      <w:pPr>
        <w:spacing w:line="480" w:lineRule="auto"/>
        <w:rPr>
          <w:rFonts w:ascii="Times New Roman" w:hAnsi="Times New Roman" w:cs="Times New Roman"/>
          <w:szCs w:val="21"/>
        </w:rPr>
      </w:pPr>
      <w:r w:rsidRPr="007F3F35"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Pr="008174D3">
        <w:rPr>
          <w:rFonts w:ascii="Times New Roman" w:hAnsi="Times New Roman" w:cs="Times New Roman"/>
          <w:b/>
          <w:bCs/>
          <w:szCs w:val="21"/>
        </w:rPr>
        <w:t xml:space="preserve">Fig. 2 </w:t>
      </w:r>
      <w:r w:rsidRPr="007F3F35">
        <w:rPr>
          <w:rFonts w:ascii="Times New Roman" w:hAnsi="Times New Roman" w:cs="Times New Roman"/>
          <w:bCs/>
          <w:szCs w:val="21"/>
        </w:rPr>
        <w:t>Bas</w:t>
      </w:r>
      <w:r w:rsidR="005677CA">
        <w:rPr>
          <w:rFonts w:ascii="Times New Roman" w:hAnsi="Times New Roman" w:cs="Times New Roman"/>
          <w:bCs/>
          <w:szCs w:val="21"/>
        </w:rPr>
        <w:t>eline c-kit expression and p-c-kit/c-k</w:t>
      </w:r>
      <w:r w:rsidRPr="007F3F35">
        <w:rPr>
          <w:rFonts w:ascii="Times New Roman" w:hAnsi="Times New Roman" w:cs="Times New Roman"/>
          <w:bCs/>
          <w:szCs w:val="21"/>
        </w:rPr>
        <w:t xml:space="preserve">it expression after treatment of </w:t>
      </w:r>
      <w:proofErr w:type="spellStart"/>
      <w:r w:rsidRPr="007F3F35">
        <w:rPr>
          <w:rFonts w:ascii="Times New Roman" w:hAnsi="Times New Roman" w:cs="Times New Roman"/>
          <w:bCs/>
          <w:szCs w:val="21"/>
        </w:rPr>
        <w:t>pyrotinib</w:t>
      </w:r>
      <w:proofErr w:type="spellEnd"/>
      <w:r w:rsidRPr="007F3F35">
        <w:rPr>
          <w:rFonts w:ascii="Times New Roman" w:hAnsi="Times New Roman" w:cs="Times New Roman"/>
          <w:bCs/>
          <w:szCs w:val="21"/>
        </w:rPr>
        <w:t xml:space="preserve"> and </w:t>
      </w:r>
      <w:proofErr w:type="spellStart"/>
      <w:r w:rsidRPr="007F3F35">
        <w:rPr>
          <w:rFonts w:ascii="Times New Roman" w:hAnsi="Times New Roman" w:cs="Times New Roman"/>
          <w:bCs/>
          <w:szCs w:val="21"/>
        </w:rPr>
        <w:t>apatinib</w:t>
      </w:r>
      <w:proofErr w:type="spellEnd"/>
      <w:r w:rsidRPr="007F3F35">
        <w:rPr>
          <w:rFonts w:ascii="Times New Roman" w:hAnsi="Times New Roman" w:cs="Times New Roman"/>
          <w:bCs/>
          <w:szCs w:val="21"/>
        </w:rPr>
        <w:t xml:space="preserve"> in NCI-N87 and SNU216 cells. </w:t>
      </w:r>
      <w:r w:rsidR="003C1638">
        <w:rPr>
          <w:rFonts w:ascii="Times New Roman" w:hAnsi="Times New Roman" w:cs="Times New Roman"/>
          <w:b/>
          <w:bCs/>
          <w:szCs w:val="21"/>
        </w:rPr>
        <w:t>A</w:t>
      </w:r>
      <w:r w:rsidR="005677CA">
        <w:rPr>
          <w:rFonts w:ascii="Times New Roman" w:hAnsi="Times New Roman" w:cs="Times New Roman"/>
          <w:szCs w:val="21"/>
        </w:rPr>
        <w:t xml:space="preserve"> Baseline c-k</w:t>
      </w:r>
      <w:r w:rsidR="00E364FB">
        <w:rPr>
          <w:rFonts w:ascii="Times New Roman" w:hAnsi="Times New Roman" w:cs="Times New Roman"/>
          <w:szCs w:val="21"/>
        </w:rPr>
        <w:t>it expression</w:t>
      </w:r>
      <w:r w:rsidRPr="007F3F35">
        <w:rPr>
          <w:rFonts w:ascii="Times New Roman" w:hAnsi="Times New Roman" w:cs="Times New Roman"/>
          <w:szCs w:val="21"/>
        </w:rPr>
        <w:t xml:space="preserve"> in NCI-N87 and SNU216 cells w</w:t>
      </w:r>
      <w:r w:rsidR="00E364FB">
        <w:rPr>
          <w:rFonts w:ascii="Times New Roman" w:hAnsi="Times New Roman" w:cs="Times New Roman"/>
          <w:szCs w:val="21"/>
        </w:rPr>
        <w:t>as</w:t>
      </w:r>
      <w:r w:rsidRPr="007F3F35">
        <w:rPr>
          <w:rFonts w:ascii="Times New Roman" w:hAnsi="Times New Roman" w:cs="Times New Roman"/>
          <w:szCs w:val="21"/>
        </w:rPr>
        <w:t xml:space="preserve"> examined by western blotting. </w:t>
      </w:r>
      <w:r w:rsidR="003C1638">
        <w:rPr>
          <w:rFonts w:ascii="Times New Roman" w:hAnsi="Times New Roman" w:cs="Times New Roman"/>
          <w:b/>
          <w:bCs/>
          <w:szCs w:val="21"/>
        </w:rPr>
        <w:t>B</w:t>
      </w:r>
      <w:r w:rsidRPr="007F3F35">
        <w:rPr>
          <w:rFonts w:ascii="Times New Roman" w:hAnsi="Times New Roman" w:cs="Times New Roman"/>
          <w:b/>
          <w:bCs/>
          <w:szCs w:val="21"/>
        </w:rPr>
        <w:t xml:space="preserve"> </w:t>
      </w:r>
      <w:r w:rsidRPr="007F3F35">
        <w:rPr>
          <w:rFonts w:ascii="Times New Roman" w:hAnsi="Times New Roman" w:cs="Times New Roman"/>
          <w:szCs w:val="21"/>
        </w:rPr>
        <w:t xml:space="preserve">NCI-N87 and SNU216 cells were treated </w:t>
      </w:r>
      <w:r w:rsidR="005677CA">
        <w:rPr>
          <w:rFonts w:ascii="Times New Roman" w:hAnsi="Times New Roman" w:cs="Times New Roman"/>
          <w:szCs w:val="21"/>
        </w:rPr>
        <w:t xml:space="preserve">with 0.1 </w:t>
      </w:r>
      <w:proofErr w:type="spellStart"/>
      <w:r w:rsidR="005677CA">
        <w:rPr>
          <w:rFonts w:ascii="Times New Roman" w:hAnsi="Times New Roman" w:cs="Times New Roman"/>
          <w:szCs w:val="21"/>
        </w:rPr>
        <w:t>μM</w:t>
      </w:r>
      <w:proofErr w:type="spellEnd"/>
      <w:r w:rsidR="005677CA">
        <w:rPr>
          <w:rFonts w:ascii="Times New Roman" w:hAnsi="Times New Roman" w:cs="Times New Roman"/>
          <w:szCs w:val="21"/>
        </w:rPr>
        <w:t xml:space="preserve"> </w:t>
      </w:r>
      <w:proofErr w:type="spellStart"/>
      <w:r w:rsidR="005677CA">
        <w:rPr>
          <w:rFonts w:ascii="Times New Roman" w:hAnsi="Times New Roman" w:cs="Times New Roman"/>
          <w:szCs w:val="21"/>
        </w:rPr>
        <w:t>pyrotinib</w:t>
      </w:r>
      <w:proofErr w:type="spellEnd"/>
      <w:r w:rsidR="005677CA">
        <w:rPr>
          <w:rFonts w:ascii="Times New Roman" w:hAnsi="Times New Roman" w:cs="Times New Roman"/>
          <w:szCs w:val="21"/>
        </w:rPr>
        <w:t>, 1</w:t>
      </w:r>
      <w:r w:rsidRPr="007F3F35">
        <w:rPr>
          <w:rFonts w:ascii="Times New Roman" w:hAnsi="Times New Roman" w:cs="Times New Roman"/>
          <w:szCs w:val="21"/>
        </w:rPr>
        <w:t xml:space="preserve">0 </w:t>
      </w:r>
      <w:proofErr w:type="spellStart"/>
      <w:r w:rsidRPr="007F3F35">
        <w:rPr>
          <w:rFonts w:ascii="Times New Roman" w:hAnsi="Times New Roman" w:cs="Times New Roman"/>
          <w:szCs w:val="21"/>
        </w:rPr>
        <w:t>μM</w:t>
      </w:r>
      <w:proofErr w:type="spellEnd"/>
      <w:r w:rsidRPr="007F3F35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7F3F35">
        <w:rPr>
          <w:rFonts w:ascii="Times New Roman" w:hAnsi="Times New Roman" w:cs="Times New Roman"/>
          <w:szCs w:val="21"/>
        </w:rPr>
        <w:t>apatinib</w:t>
      </w:r>
      <w:proofErr w:type="spellEnd"/>
      <w:r w:rsidRPr="007F3F35">
        <w:rPr>
          <w:rFonts w:ascii="Times New Roman" w:hAnsi="Times New Roman" w:cs="Times New Roman"/>
          <w:szCs w:val="21"/>
        </w:rPr>
        <w:t xml:space="preserve"> or the combination for 24h, and</w:t>
      </w:r>
      <w:r w:rsidR="005677CA">
        <w:rPr>
          <w:rFonts w:ascii="Times New Roman" w:hAnsi="Times New Roman" w:cs="Times New Roman"/>
          <w:szCs w:val="21"/>
        </w:rPr>
        <w:t xml:space="preserve"> then the expression of p-c-kit and c-k</w:t>
      </w:r>
      <w:r w:rsidR="00E364FB">
        <w:rPr>
          <w:rFonts w:ascii="Times New Roman" w:hAnsi="Times New Roman" w:cs="Times New Roman"/>
          <w:szCs w:val="21"/>
        </w:rPr>
        <w:t>it was</w:t>
      </w:r>
      <w:r w:rsidRPr="007F3F35">
        <w:rPr>
          <w:rFonts w:ascii="Times New Roman" w:hAnsi="Times New Roman" w:cs="Times New Roman"/>
          <w:szCs w:val="21"/>
        </w:rPr>
        <w:t xml:space="preserve"> assessed by western blotting.</w:t>
      </w:r>
    </w:p>
    <w:p w:rsidR="005C6BAC" w:rsidRDefault="005C6BAC" w:rsidP="002445FC">
      <w:pPr>
        <w:spacing w:line="480" w:lineRule="auto"/>
        <w:ind w:firstLineChars="550" w:firstLine="1155"/>
        <w:rPr>
          <w:rFonts w:ascii="Times New Roman" w:hAnsi="Times New Roman" w:cs="Times New Roman"/>
          <w:szCs w:val="21"/>
        </w:rPr>
      </w:pPr>
    </w:p>
    <w:p w:rsidR="003C1638" w:rsidRPr="00036BA3" w:rsidRDefault="003C1638" w:rsidP="002445FC">
      <w:pPr>
        <w:spacing w:line="480" w:lineRule="auto"/>
        <w:ind w:firstLineChars="550" w:firstLine="1155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lastRenderedPageBreak/>
        <w:drawing>
          <wp:inline distT="0" distB="0" distL="0" distR="0">
            <wp:extent cx="3770826" cy="2847414"/>
            <wp:effectExtent l="0" t="0" r="127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9339" cy="286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369B" w:rsidRDefault="006F6D65" w:rsidP="00BF4BA8">
      <w:pPr>
        <w:spacing w:line="480" w:lineRule="auto"/>
        <w:rPr>
          <w:rFonts w:ascii="Times New Roman" w:eastAsiaTheme="minorHAnsi" w:hAnsi="Times New Roman" w:cs="Times New Roman"/>
          <w:bCs/>
          <w:szCs w:val="21"/>
        </w:rPr>
      </w:pPr>
      <w:r w:rsidRPr="007F3F35"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Pr="008174D3">
        <w:rPr>
          <w:rFonts w:ascii="Times New Roman" w:hAnsi="Times New Roman" w:cs="Times New Roman"/>
          <w:b/>
          <w:bCs/>
          <w:szCs w:val="21"/>
        </w:rPr>
        <w:t xml:space="preserve">Fig. </w:t>
      </w:r>
      <w:r>
        <w:rPr>
          <w:rFonts w:ascii="Times New Roman" w:hAnsi="Times New Roman" w:cs="Times New Roman"/>
          <w:b/>
          <w:bCs/>
          <w:szCs w:val="21"/>
        </w:rPr>
        <w:t>3</w:t>
      </w:r>
      <w:r w:rsidRPr="008174D3"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Cs/>
          <w:szCs w:val="21"/>
        </w:rPr>
        <w:t>Relative mRNA expression normalized to</w:t>
      </w:r>
      <w:r w:rsidRPr="006F6D65">
        <w:rPr>
          <w:rFonts w:ascii="Times New Roman" w:hAnsi="Times New Roman" w:cs="Times New Roman"/>
          <w:bCs/>
          <w:szCs w:val="21"/>
        </w:rPr>
        <w:t xml:space="preserve"> β-actin</w:t>
      </w:r>
      <w:r w:rsidRPr="007F3F35">
        <w:rPr>
          <w:rFonts w:ascii="Times New Roman" w:hAnsi="Times New Roman" w:cs="Times New Roman" w:hint="eastAsia"/>
          <w:bCs/>
          <w:szCs w:val="21"/>
        </w:rPr>
        <w:t>.</w:t>
      </w:r>
      <w:r w:rsidRPr="007F3F35">
        <w:rPr>
          <w:rFonts w:ascii="Times New Roman" w:hAnsi="Times New Roman" w:cs="Times New Roman"/>
          <w:bCs/>
          <w:szCs w:val="21"/>
        </w:rPr>
        <w:t xml:space="preserve"> </w:t>
      </w:r>
      <w:r w:rsidR="0005337A">
        <w:rPr>
          <w:rFonts w:ascii="Times New Roman" w:hAnsi="Times New Roman" w:cs="Times New Roman"/>
          <w:b/>
          <w:bCs/>
          <w:szCs w:val="21"/>
        </w:rPr>
        <w:t>A</w:t>
      </w:r>
      <w:r>
        <w:rPr>
          <w:rFonts w:ascii="Times New Roman" w:hAnsi="Times New Roman" w:cs="Times New Roman"/>
          <w:szCs w:val="21"/>
        </w:rPr>
        <w:t xml:space="preserve"> </w:t>
      </w:r>
      <w:r w:rsidR="003512BB" w:rsidRPr="00B8352D">
        <w:rPr>
          <w:rFonts w:ascii="Times New Roman" w:eastAsiaTheme="minorHAnsi" w:hAnsi="Times New Roman" w:cs="Times New Roman"/>
          <w:bCs/>
          <w:szCs w:val="21"/>
        </w:rPr>
        <w:t xml:space="preserve">The mRNA levels of HER2 in </w:t>
      </w:r>
      <w:r w:rsidR="003512BB">
        <w:rPr>
          <w:rFonts w:ascii="Times New Roman" w:eastAsiaTheme="minorHAnsi" w:hAnsi="Times New Roman" w:cs="Times New Roman"/>
          <w:bCs/>
          <w:szCs w:val="21"/>
        </w:rPr>
        <w:t xml:space="preserve">five </w:t>
      </w:r>
      <w:r w:rsidR="003512BB" w:rsidRPr="00B8352D">
        <w:rPr>
          <w:rFonts w:ascii="Times New Roman" w:eastAsiaTheme="minorHAnsi" w:hAnsi="Times New Roman" w:cs="Times New Roman"/>
          <w:bCs/>
          <w:szCs w:val="21"/>
        </w:rPr>
        <w:t>human GC cell lines</w:t>
      </w:r>
      <w:r w:rsidRPr="007F3F35">
        <w:rPr>
          <w:rFonts w:ascii="Times New Roman" w:hAnsi="Times New Roman" w:cs="Times New Roman"/>
          <w:szCs w:val="21"/>
        </w:rPr>
        <w:t xml:space="preserve">. </w:t>
      </w:r>
      <w:r w:rsidR="0005337A">
        <w:rPr>
          <w:rFonts w:ascii="Times New Roman" w:hAnsi="Times New Roman" w:cs="Times New Roman"/>
          <w:b/>
          <w:bCs/>
          <w:szCs w:val="21"/>
        </w:rPr>
        <w:t>B</w:t>
      </w:r>
      <w:r w:rsidRPr="007F3F35">
        <w:rPr>
          <w:rFonts w:ascii="Times New Roman" w:hAnsi="Times New Roman" w:cs="Times New Roman"/>
          <w:b/>
          <w:bCs/>
          <w:szCs w:val="21"/>
        </w:rPr>
        <w:t xml:space="preserve"> </w:t>
      </w:r>
      <w:r w:rsidR="00A126CA" w:rsidRPr="00B8352D">
        <w:rPr>
          <w:rFonts w:ascii="Times New Roman" w:eastAsiaTheme="minorHAnsi" w:hAnsi="Times New Roman" w:cs="Times New Roman"/>
          <w:bCs/>
          <w:szCs w:val="21"/>
        </w:rPr>
        <w:t xml:space="preserve">The mRNA levels of EGFR, HER2, VEGFA and VGEFR2 in </w:t>
      </w:r>
      <w:r w:rsidR="00A126CA">
        <w:rPr>
          <w:rFonts w:ascii="Times New Roman" w:eastAsiaTheme="minorHAnsi" w:hAnsi="Times New Roman" w:cs="Times New Roman"/>
          <w:bCs/>
          <w:szCs w:val="21"/>
        </w:rPr>
        <w:t xml:space="preserve">five </w:t>
      </w:r>
      <w:r w:rsidR="00A126CA" w:rsidRPr="00B8352D">
        <w:rPr>
          <w:rFonts w:ascii="Times New Roman" w:eastAsiaTheme="minorHAnsi" w:hAnsi="Times New Roman" w:cs="Times New Roman"/>
          <w:bCs/>
          <w:szCs w:val="21"/>
        </w:rPr>
        <w:t>human GC cell lines.</w:t>
      </w:r>
      <w:r w:rsidR="00A126CA">
        <w:rPr>
          <w:rFonts w:ascii="Times New Roman" w:eastAsiaTheme="minorHAnsi" w:hAnsi="Times New Roman" w:cs="Times New Roman"/>
          <w:bCs/>
          <w:szCs w:val="21"/>
        </w:rPr>
        <w:t xml:space="preserve"> </w:t>
      </w:r>
      <w:r w:rsidR="0005337A">
        <w:rPr>
          <w:rFonts w:ascii="Times New Roman" w:hAnsi="Times New Roman" w:cs="Times New Roman"/>
          <w:b/>
          <w:bCs/>
          <w:szCs w:val="21"/>
        </w:rPr>
        <w:t>C</w:t>
      </w:r>
      <w:r w:rsidR="00A126CA">
        <w:rPr>
          <w:rFonts w:ascii="Times New Roman" w:eastAsiaTheme="minorHAnsi" w:hAnsi="Times New Roman" w:cs="Times New Roman"/>
          <w:bCs/>
          <w:szCs w:val="21"/>
        </w:rPr>
        <w:t xml:space="preserve"> The </w:t>
      </w:r>
      <w:r w:rsidR="00A126CA" w:rsidRPr="00B8352D">
        <w:rPr>
          <w:rFonts w:ascii="Times New Roman" w:eastAsiaTheme="minorHAnsi" w:hAnsi="Times New Roman" w:cs="Times New Roman"/>
          <w:bCs/>
          <w:szCs w:val="21"/>
        </w:rPr>
        <w:t>mRNA levels</w:t>
      </w:r>
      <w:r w:rsidR="00A126CA">
        <w:rPr>
          <w:rFonts w:ascii="Times New Roman" w:eastAsiaTheme="minorHAnsi" w:hAnsi="Times New Roman" w:cs="Times New Roman"/>
          <w:bCs/>
          <w:szCs w:val="21"/>
        </w:rPr>
        <w:t xml:space="preserve"> of the indicated genes in NCI-N87 and NCI-N87-AR cells</w:t>
      </w:r>
      <w:r w:rsidR="00A126CA" w:rsidRPr="00B8352D">
        <w:rPr>
          <w:rFonts w:ascii="Times New Roman" w:eastAsiaTheme="minorHAnsi" w:hAnsi="Times New Roman" w:cs="Times New Roman"/>
          <w:bCs/>
          <w:szCs w:val="21"/>
        </w:rPr>
        <w:t>. The experiments were performed in triplicate.</w:t>
      </w:r>
    </w:p>
    <w:p w:rsidR="00C31795" w:rsidRDefault="00C31795" w:rsidP="00BF4BA8">
      <w:pPr>
        <w:spacing w:line="480" w:lineRule="auto"/>
        <w:rPr>
          <w:rFonts w:ascii="Times New Roman" w:eastAsiaTheme="minorHAnsi" w:hAnsi="Times New Roman" w:cs="Times New Roman"/>
          <w:bCs/>
          <w:szCs w:val="21"/>
        </w:rPr>
      </w:pPr>
    </w:p>
    <w:p w:rsidR="00A126CA" w:rsidRPr="00C31795" w:rsidRDefault="00C31795" w:rsidP="00C31795">
      <w:pPr>
        <w:spacing w:line="480" w:lineRule="auto"/>
        <w:ind w:firstLineChars="1100" w:firstLine="2310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noProof/>
          <w:szCs w:val="21"/>
        </w:rPr>
        <w:drawing>
          <wp:inline distT="0" distB="0" distL="0" distR="0">
            <wp:extent cx="2180492" cy="1466734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817" cy="147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6CA" w:rsidRDefault="00A126CA" w:rsidP="00A126CA">
      <w:pPr>
        <w:spacing w:line="480" w:lineRule="auto"/>
        <w:rPr>
          <w:rFonts w:ascii="Times New Roman" w:eastAsiaTheme="minorHAnsi" w:hAnsi="Times New Roman" w:cs="Times New Roman"/>
          <w:bCs/>
          <w:szCs w:val="21"/>
        </w:rPr>
      </w:pPr>
      <w:r w:rsidRPr="007F3F35">
        <w:rPr>
          <w:rFonts w:ascii="Times New Roman" w:hAnsi="Times New Roman" w:cs="Times New Roman"/>
          <w:b/>
          <w:bCs/>
          <w:szCs w:val="21"/>
        </w:rPr>
        <w:t xml:space="preserve">Supplementary </w:t>
      </w:r>
      <w:r w:rsidRPr="008174D3">
        <w:rPr>
          <w:rFonts w:ascii="Times New Roman" w:hAnsi="Times New Roman" w:cs="Times New Roman"/>
          <w:b/>
          <w:bCs/>
          <w:szCs w:val="21"/>
        </w:rPr>
        <w:t xml:space="preserve">Fig. </w:t>
      </w:r>
      <w:r>
        <w:rPr>
          <w:rFonts w:ascii="Times New Roman" w:hAnsi="Times New Roman" w:cs="Times New Roman"/>
          <w:b/>
          <w:bCs/>
          <w:szCs w:val="21"/>
        </w:rPr>
        <w:t>4</w:t>
      </w:r>
      <w:r w:rsidRPr="008174D3">
        <w:rPr>
          <w:rFonts w:ascii="Times New Roman" w:hAnsi="Times New Roman" w:cs="Times New Roman"/>
          <w:b/>
          <w:bCs/>
          <w:szCs w:val="21"/>
        </w:rPr>
        <w:t xml:space="preserve"> </w:t>
      </w:r>
      <w:r w:rsidR="00A95B05" w:rsidRPr="00A95B05">
        <w:rPr>
          <w:rFonts w:ascii="Times New Roman" w:hAnsi="Times New Roman" w:cs="Times New Roman"/>
          <w:szCs w:val="21"/>
        </w:rPr>
        <w:t xml:space="preserve">The </w:t>
      </w:r>
      <w:r w:rsidRPr="00A95B05">
        <w:rPr>
          <w:rFonts w:ascii="Times New Roman" w:hAnsi="Times New Roman" w:cs="Times New Roman"/>
          <w:szCs w:val="21"/>
        </w:rPr>
        <w:t>I</w:t>
      </w:r>
      <w:r w:rsidRPr="00A126CA">
        <w:rPr>
          <w:rFonts w:ascii="Times New Roman" w:hAnsi="Times New Roman" w:cs="Times New Roman"/>
          <w:szCs w:val="21"/>
        </w:rPr>
        <w:t>C</w:t>
      </w:r>
      <w:r w:rsidRPr="00C31795">
        <w:rPr>
          <w:rFonts w:ascii="Times New Roman" w:hAnsi="Times New Roman" w:cs="Times New Roman"/>
          <w:szCs w:val="21"/>
          <w:vertAlign w:val="subscript"/>
        </w:rPr>
        <w:t>50</w:t>
      </w:r>
      <w:r w:rsidR="00D12B34">
        <w:rPr>
          <w:rFonts w:ascii="Times New Roman" w:hAnsi="Times New Roman" w:cs="Times New Roman"/>
          <w:szCs w:val="21"/>
        </w:rPr>
        <w:t xml:space="preserve"> </w:t>
      </w:r>
      <w:r w:rsidRPr="00A126CA">
        <w:rPr>
          <w:rFonts w:ascii="Times New Roman" w:hAnsi="Times New Roman" w:cs="Times New Roman"/>
          <w:szCs w:val="21"/>
        </w:rPr>
        <w:t>of imatinib in NCI-N87-AR cells.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 w:rsidRPr="00B8352D">
        <w:rPr>
          <w:rFonts w:ascii="Times New Roman" w:eastAsiaTheme="minorHAnsi" w:hAnsi="Times New Roman" w:cs="Times New Roman"/>
          <w:bCs/>
          <w:szCs w:val="21"/>
        </w:rPr>
        <w:t xml:space="preserve">Cell viability of </w:t>
      </w:r>
      <w:r>
        <w:rPr>
          <w:rFonts w:ascii="Times New Roman" w:eastAsiaTheme="minorHAnsi" w:hAnsi="Times New Roman" w:cs="Times New Roman"/>
          <w:bCs/>
          <w:szCs w:val="21"/>
        </w:rPr>
        <w:t>NCI-N87-AR</w:t>
      </w:r>
      <w:r w:rsidRPr="00B8352D">
        <w:rPr>
          <w:rFonts w:ascii="Times New Roman" w:eastAsiaTheme="minorHAnsi" w:hAnsi="Times New Roman" w:cs="Times New Roman"/>
          <w:bCs/>
          <w:szCs w:val="21"/>
        </w:rPr>
        <w:t xml:space="preserve"> cell</w:t>
      </w:r>
      <w:r>
        <w:rPr>
          <w:rFonts w:ascii="Times New Roman" w:eastAsiaTheme="minorHAnsi" w:hAnsi="Times New Roman" w:cs="Times New Roman"/>
          <w:bCs/>
          <w:szCs w:val="21"/>
        </w:rPr>
        <w:t>s</w:t>
      </w:r>
      <w:r w:rsidRPr="00B8352D">
        <w:rPr>
          <w:rFonts w:ascii="Times New Roman" w:eastAsiaTheme="minorHAnsi" w:hAnsi="Times New Roman" w:cs="Times New Roman"/>
          <w:bCs/>
          <w:szCs w:val="21"/>
        </w:rPr>
        <w:t xml:space="preserve"> was measured via the CCK-8 assay after</w:t>
      </w:r>
      <w:r>
        <w:rPr>
          <w:rFonts w:ascii="Times New Roman" w:eastAsiaTheme="minorHAnsi" w:hAnsi="Times New Roman" w:cs="Times New Roman"/>
          <w:bCs/>
          <w:szCs w:val="21"/>
        </w:rPr>
        <w:t xml:space="preserve"> different concentrations of</w:t>
      </w:r>
      <w:r w:rsidRPr="00B8352D">
        <w:rPr>
          <w:rFonts w:ascii="Times New Roman" w:eastAsiaTheme="minorHAnsi" w:hAnsi="Times New Roman" w:cs="Times New Roman"/>
          <w:bCs/>
          <w:szCs w:val="21"/>
        </w:rPr>
        <w:t xml:space="preserve"> </w:t>
      </w:r>
      <w:r>
        <w:rPr>
          <w:rFonts w:ascii="Times New Roman" w:eastAsiaTheme="minorHAnsi" w:hAnsi="Times New Roman" w:cs="Times New Roman"/>
          <w:bCs/>
          <w:szCs w:val="21"/>
        </w:rPr>
        <w:t>im</w:t>
      </w:r>
      <w:r w:rsidRPr="00B8352D">
        <w:rPr>
          <w:rFonts w:ascii="Times New Roman" w:eastAsiaTheme="minorHAnsi" w:hAnsi="Times New Roman" w:cs="Times New Roman"/>
          <w:bCs/>
          <w:szCs w:val="21"/>
        </w:rPr>
        <w:t>atinib treatments</w:t>
      </w:r>
      <w:r w:rsidR="00A95B05">
        <w:rPr>
          <w:rFonts w:ascii="Times New Roman" w:eastAsiaTheme="minorHAnsi" w:hAnsi="Times New Roman" w:cs="Times New Roman"/>
          <w:bCs/>
          <w:szCs w:val="21"/>
        </w:rPr>
        <w:t xml:space="preserve"> and the </w:t>
      </w:r>
      <w:r w:rsidR="00A95B05" w:rsidRPr="00A95B05">
        <w:rPr>
          <w:rFonts w:ascii="Times New Roman" w:hAnsi="Times New Roman" w:cs="Times New Roman"/>
          <w:szCs w:val="21"/>
        </w:rPr>
        <w:t>I</w:t>
      </w:r>
      <w:r w:rsidR="00A95B05" w:rsidRPr="00A126CA">
        <w:rPr>
          <w:rFonts w:ascii="Times New Roman" w:hAnsi="Times New Roman" w:cs="Times New Roman"/>
          <w:szCs w:val="21"/>
        </w:rPr>
        <w:t>C</w:t>
      </w:r>
      <w:r w:rsidR="00A95B05" w:rsidRPr="00C31795">
        <w:rPr>
          <w:rFonts w:ascii="Times New Roman" w:hAnsi="Times New Roman" w:cs="Times New Roman"/>
          <w:szCs w:val="21"/>
          <w:vertAlign w:val="subscript"/>
        </w:rPr>
        <w:t>50</w:t>
      </w:r>
      <w:r w:rsidR="00A95B05" w:rsidRPr="00A126CA">
        <w:rPr>
          <w:rFonts w:ascii="Times New Roman" w:hAnsi="Times New Roman" w:cs="Times New Roman"/>
          <w:szCs w:val="21"/>
        </w:rPr>
        <w:t xml:space="preserve"> of imatinib in NCI-N87-AR cells</w:t>
      </w:r>
      <w:r w:rsidR="00A95B05" w:rsidRPr="00B8352D">
        <w:rPr>
          <w:rFonts w:ascii="Times New Roman" w:eastAsiaTheme="minorHAnsi" w:hAnsi="Times New Roman" w:cs="Times New Roman"/>
          <w:bCs/>
          <w:szCs w:val="21"/>
        </w:rPr>
        <w:t xml:space="preserve"> </w:t>
      </w:r>
      <w:r w:rsidR="00A95B05">
        <w:rPr>
          <w:rFonts w:ascii="Times New Roman" w:eastAsiaTheme="minorHAnsi" w:hAnsi="Times New Roman" w:cs="Times New Roman"/>
          <w:bCs/>
          <w:szCs w:val="21"/>
        </w:rPr>
        <w:t>was calculated as 26.30</w:t>
      </w:r>
      <w:r w:rsidR="00A95B05">
        <w:rPr>
          <w:rFonts w:ascii="Times New Roman" w:eastAsiaTheme="minorHAnsi" w:hAnsi="Times New Roman" w:cs="Times New Roman" w:hint="eastAsia"/>
          <w:bCs/>
          <w:szCs w:val="21"/>
        </w:rPr>
        <w:t>±</w:t>
      </w:r>
      <w:r w:rsidR="00A95B05">
        <w:rPr>
          <w:rFonts w:ascii="Times New Roman" w:eastAsiaTheme="minorHAnsi" w:hAnsi="Times New Roman" w:cs="Times New Roman" w:hint="eastAsia"/>
          <w:bCs/>
          <w:szCs w:val="21"/>
        </w:rPr>
        <w:t>0</w:t>
      </w:r>
      <w:r w:rsidR="00A95B05">
        <w:rPr>
          <w:rFonts w:ascii="Times New Roman" w:eastAsiaTheme="minorHAnsi" w:hAnsi="Times New Roman" w:cs="Times New Roman"/>
          <w:bCs/>
          <w:szCs w:val="21"/>
        </w:rPr>
        <w:t>.03</w:t>
      </w:r>
      <w:r w:rsidR="00A95B05" w:rsidRPr="007F3F35">
        <w:rPr>
          <w:rFonts w:ascii="Times New Roman" w:hAnsi="Times New Roman" w:cs="Times New Roman"/>
          <w:szCs w:val="21"/>
        </w:rPr>
        <w:t>μM</w:t>
      </w:r>
      <w:r w:rsidR="00A95B05">
        <w:rPr>
          <w:rFonts w:ascii="Times New Roman" w:eastAsiaTheme="minorHAnsi" w:hAnsi="Times New Roman" w:cs="Times New Roman"/>
          <w:bCs/>
          <w:szCs w:val="21"/>
        </w:rPr>
        <w:t xml:space="preserve">. </w:t>
      </w:r>
      <w:r w:rsidRPr="00B8352D">
        <w:rPr>
          <w:rFonts w:ascii="Times New Roman" w:eastAsiaTheme="minorHAnsi" w:hAnsi="Times New Roman" w:cs="Times New Roman"/>
          <w:bCs/>
          <w:szCs w:val="21"/>
        </w:rPr>
        <w:t>The experiments were performed in triplicate.</w:t>
      </w:r>
    </w:p>
    <w:p w:rsidR="00C31795" w:rsidRDefault="00C31795" w:rsidP="00A126CA">
      <w:pPr>
        <w:spacing w:line="480" w:lineRule="auto"/>
        <w:rPr>
          <w:rFonts w:ascii="Times New Roman" w:eastAsiaTheme="minorHAnsi" w:hAnsi="Times New Roman" w:cs="Times New Roman"/>
          <w:bCs/>
          <w:szCs w:val="21"/>
        </w:rPr>
      </w:pPr>
    </w:p>
    <w:p w:rsidR="00D12B34" w:rsidRDefault="00D12B34" w:rsidP="00A126CA">
      <w:pPr>
        <w:spacing w:line="480" w:lineRule="auto"/>
        <w:rPr>
          <w:rFonts w:ascii="Times New Roman" w:eastAsiaTheme="minorHAnsi" w:hAnsi="Times New Roman" w:cs="Times New Roman" w:hint="eastAsia"/>
          <w:bCs/>
          <w:szCs w:val="21"/>
        </w:rPr>
      </w:pPr>
    </w:p>
    <w:p w:rsidR="00D12B34" w:rsidRDefault="00D12B34" w:rsidP="00D12B34">
      <w:pPr>
        <w:pStyle w:val="a8"/>
        <w:numPr>
          <w:ilvl w:val="0"/>
          <w:numId w:val="2"/>
        </w:numPr>
        <w:spacing w:line="480" w:lineRule="auto"/>
        <w:ind w:firstLineChars="0"/>
        <w:rPr>
          <w:rFonts w:ascii="Times New Roman" w:hAnsi="Times New Roman" w:cs="Times New Roman"/>
          <w:b/>
          <w:bCs/>
          <w:szCs w:val="21"/>
        </w:rPr>
      </w:pPr>
      <w:r w:rsidRPr="00780125">
        <w:rPr>
          <w:rFonts w:ascii="Times New Roman" w:hAnsi="Times New Roman" w:cs="Times New Roman"/>
          <w:b/>
          <w:bCs/>
          <w:szCs w:val="21"/>
        </w:rPr>
        <w:lastRenderedPageBreak/>
        <w:t xml:space="preserve">Supplementary Table </w:t>
      </w:r>
    </w:p>
    <w:p w:rsidR="00D12B34" w:rsidRPr="00780125" w:rsidRDefault="00D12B34" w:rsidP="00D12B34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780125">
        <w:rPr>
          <w:rFonts w:ascii="Times New Roman" w:hAnsi="Times New Roman" w:cs="Times New Roman"/>
          <w:b/>
          <w:bCs/>
          <w:szCs w:val="21"/>
        </w:rPr>
        <w:t>Supplementary Table 1: IC</w:t>
      </w:r>
      <w:r w:rsidRPr="00C31795">
        <w:rPr>
          <w:rFonts w:ascii="Times New Roman" w:hAnsi="Times New Roman" w:cs="Times New Roman"/>
          <w:b/>
          <w:bCs/>
          <w:szCs w:val="21"/>
          <w:vertAlign w:val="subscript"/>
        </w:rPr>
        <w:t>50</w:t>
      </w:r>
      <w:r w:rsidRPr="00780125">
        <w:rPr>
          <w:rFonts w:ascii="Times New Roman" w:hAnsi="Times New Roman" w:cs="Times New Roman"/>
          <w:b/>
          <w:bCs/>
          <w:szCs w:val="21"/>
        </w:rPr>
        <w:t xml:space="preserve"> values of </w:t>
      </w:r>
      <w:proofErr w:type="spellStart"/>
      <w:r w:rsidRPr="00780125">
        <w:rPr>
          <w:rFonts w:ascii="Times New Roman" w:hAnsi="Times New Roman" w:cs="Times New Roman"/>
          <w:b/>
          <w:bCs/>
          <w:szCs w:val="21"/>
        </w:rPr>
        <w:t>pyrotinib</w:t>
      </w:r>
      <w:proofErr w:type="spellEnd"/>
      <w:r w:rsidRPr="00780125">
        <w:rPr>
          <w:rFonts w:ascii="Times New Roman" w:hAnsi="Times New Roman" w:cs="Times New Roman"/>
          <w:b/>
          <w:bCs/>
          <w:szCs w:val="21"/>
        </w:rPr>
        <w:t xml:space="preserve"> and </w:t>
      </w:r>
      <w:proofErr w:type="spellStart"/>
      <w:r w:rsidRPr="00780125">
        <w:rPr>
          <w:rFonts w:ascii="Times New Roman" w:hAnsi="Times New Roman" w:cs="Times New Roman"/>
          <w:b/>
          <w:bCs/>
          <w:szCs w:val="21"/>
        </w:rPr>
        <w:t>apatinib</w:t>
      </w:r>
      <w:proofErr w:type="spellEnd"/>
      <w:r w:rsidRPr="00780125">
        <w:rPr>
          <w:rFonts w:ascii="Times New Roman" w:hAnsi="Times New Roman" w:cs="Times New Roman"/>
          <w:b/>
          <w:bCs/>
          <w:szCs w:val="21"/>
        </w:rPr>
        <w:t xml:space="preserve"> on five gastric cancer cell lines </w:t>
      </w:r>
    </w:p>
    <w:tbl>
      <w:tblPr>
        <w:tblStyle w:val="3-3"/>
        <w:tblpPr w:leftFromText="180" w:rightFromText="180" w:vertAnchor="page" w:horzAnchor="margin" w:tblpY="2784"/>
        <w:tblW w:w="80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9"/>
        <w:gridCol w:w="1619"/>
        <w:gridCol w:w="1619"/>
        <w:gridCol w:w="1619"/>
        <w:gridCol w:w="1621"/>
      </w:tblGrid>
      <w:tr w:rsidR="00C31795" w:rsidRPr="007F3F35" w:rsidTr="00C317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19" w:type="dxa"/>
            <w:vMerge w:val="restart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31795" w:rsidRPr="007F3F35" w:rsidRDefault="00C31795" w:rsidP="00C3179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r w:rsidRPr="007F3F35">
              <w:rPr>
                <w:rFonts w:ascii="Times New Roman" w:hAnsi="Times New Roman" w:cs="Times New Roman"/>
                <w:b w:val="0"/>
                <w:color w:val="auto"/>
                <w:szCs w:val="21"/>
              </w:rPr>
              <w:t>Cell Line</w:t>
            </w:r>
          </w:p>
          <w:p w:rsidR="00C31795" w:rsidRPr="007F3F35" w:rsidRDefault="00C31795" w:rsidP="00C3179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</w:p>
        </w:tc>
        <w:tc>
          <w:tcPr>
            <w:tcW w:w="1619" w:type="dxa"/>
            <w:vMerge w:val="restart"/>
            <w:shd w:val="clear" w:color="auto" w:fill="auto"/>
          </w:tcPr>
          <w:p w:rsidR="00C31795" w:rsidRPr="007F3F35" w:rsidRDefault="00C31795" w:rsidP="00C3179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r w:rsidRPr="007F3F35">
              <w:rPr>
                <w:rFonts w:ascii="Times New Roman" w:hAnsi="Times New Roman" w:cs="Times New Roman"/>
                <w:b w:val="0"/>
                <w:color w:val="auto"/>
                <w:szCs w:val="21"/>
              </w:rPr>
              <w:t>Tumor Type</w:t>
            </w:r>
          </w:p>
        </w:tc>
        <w:tc>
          <w:tcPr>
            <w:tcW w:w="1619" w:type="dxa"/>
            <w:vMerge w:val="restart"/>
            <w:shd w:val="clear" w:color="auto" w:fill="auto"/>
          </w:tcPr>
          <w:p w:rsidR="00C31795" w:rsidRPr="007F3F35" w:rsidRDefault="00C31795" w:rsidP="00C3179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auto"/>
                <w:szCs w:val="21"/>
              </w:rPr>
            </w:pPr>
            <w:r w:rsidRPr="007F3F35">
              <w:rPr>
                <w:rFonts w:ascii="Times New Roman" w:hAnsi="Times New Roman" w:cs="Times New Roman"/>
                <w:b w:val="0"/>
                <w:color w:val="auto"/>
                <w:szCs w:val="21"/>
              </w:rPr>
              <w:t>HER2 Expression</w:t>
            </w:r>
            <w:r>
              <w:rPr>
                <w:rFonts w:ascii="Times New Roman" w:hAnsi="Times New Roman" w:cs="Times New Roman"/>
                <w:b w:val="0"/>
                <w:color w:val="auto"/>
                <w:szCs w:val="21"/>
              </w:rPr>
              <w:t xml:space="preserve"> </w:t>
            </w:r>
            <w:r w:rsidRPr="007F3F35">
              <w:rPr>
                <w:rFonts w:ascii="Times New Roman" w:hAnsi="Times New Roman" w:cs="Times New Roman"/>
                <w:b w:val="0"/>
                <w:color w:val="auto"/>
                <w:szCs w:val="21"/>
                <w:vertAlign w:val="superscript"/>
              </w:rPr>
              <w:t>a</w:t>
            </w:r>
          </w:p>
        </w:tc>
        <w:tc>
          <w:tcPr>
            <w:tcW w:w="3240" w:type="dxa"/>
            <w:gridSpan w:val="2"/>
            <w:shd w:val="clear" w:color="auto" w:fill="auto"/>
          </w:tcPr>
          <w:p w:rsidR="00C31795" w:rsidRPr="007F3F35" w:rsidRDefault="00C31795" w:rsidP="00C31795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Cs w:val="21"/>
              </w:rPr>
            </w:pPr>
            <w:r w:rsidRPr="007F3F35">
              <w:rPr>
                <w:rFonts w:ascii="Times New Roman" w:hAnsi="Times New Roman" w:cs="Times New Roman"/>
                <w:b w:val="0"/>
                <w:color w:val="auto"/>
                <w:szCs w:val="21"/>
              </w:rPr>
              <w:t>IC</w:t>
            </w:r>
            <w:r w:rsidRPr="00C31795">
              <w:rPr>
                <w:rFonts w:ascii="Times New Roman" w:hAnsi="Times New Roman" w:cs="Times New Roman"/>
                <w:b w:val="0"/>
                <w:color w:val="auto"/>
                <w:szCs w:val="21"/>
                <w:vertAlign w:val="subscript"/>
              </w:rPr>
              <w:t>50</w:t>
            </w:r>
            <w:r w:rsidRPr="007F3F35">
              <w:rPr>
                <w:rFonts w:ascii="Times New Roman" w:hAnsi="Times New Roman" w:cs="Times New Roman"/>
                <w:b w:val="0"/>
                <w:color w:val="auto"/>
                <w:szCs w:val="21"/>
              </w:rPr>
              <w:t xml:space="preserve"> (72h)</w:t>
            </w:r>
            <w:r>
              <w:rPr>
                <w:rFonts w:ascii="Times New Roman" w:hAnsi="Times New Roman" w:cs="Times New Roman"/>
                <w:b w:val="0"/>
                <w:color w:val="auto"/>
                <w:szCs w:val="21"/>
              </w:rPr>
              <w:t xml:space="preserve"> </w:t>
            </w:r>
            <w:r w:rsidRPr="007F3F35">
              <w:rPr>
                <w:rFonts w:ascii="Times New Roman" w:hAnsi="Times New Roman" w:cs="Times New Roman"/>
                <w:b w:val="0"/>
                <w:color w:val="auto"/>
                <w:szCs w:val="21"/>
                <w:vertAlign w:val="superscript"/>
              </w:rPr>
              <w:t>b</w:t>
            </w:r>
          </w:p>
        </w:tc>
      </w:tr>
      <w:tr w:rsidR="00C31795" w:rsidRPr="007F3F35" w:rsidTr="00C31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vMerge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31795" w:rsidRPr="007F3F35" w:rsidRDefault="00C31795" w:rsidP="00C31795">
            <w:pPr>
              <w:spacing w:line="480" w:lineRule="auto"/>
              <w:rPr>
                <w:rFonts w:ascii="Times New Roman" w:hAnsi="Times New Roman" w:cs="Times New Roman"/>
                <w:b w:val="0"/>
                <w:szCs w:val="21"/>
              </w:rPr>
            </w:pPr>
          </w:p>
        </w:tc>
        <w:tc>
          <w:tcPr>
            <w:tcW w:w="161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C31795" w:rsidRPr="007F3F35" w:rsidRDefault="00C31795" w:rsidP="00C31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9" w:type="dxa"/>
            <w:vMerge/>
            <w:tcBorders>
              <w:top w:val="none" w:sz="0" w:space="0" w:color="auto"/>
              <w:bottom w:val="none" w:sz="0" w:space="0" w:color="auto"/>
            </w:tcBorders>
          </w:tcPr>
          <w:p w:rsidR="00C31795" w:rsidRPr="007F3F35" w:rsidRDefault="00C31795" w:rsidP="00C31795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619" w:type="dxa"/>
            <w:tcBorders>
              <w:top w:val="none" w:sz="0" w:space="0" w:color="auto"/>
              <w:bottom w:val="none" w:sz="0" w:space="0" w:color="auto"/>
            </w:tcBorders>
          </w:tcPr>
          <w:p w:rsidR="00C31795" w:rsidRPr="007F3F35" w:rsidRDefault="00C31795" w:rsidP="00C317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F3F35">
              <w:rPr>
                <w:rFonts w:ascii="Times New Roman" w:hAnsi="Times New Roman" w:cs="Times New Roman"/>
                <w:szCs w:val="21"/>
              </w:rPr>
              <w:t>Pyrotinib</w:t>
            </w:r>
            <w:proofErr w:type="spellEnd"/>
            <w:r w:rsidRPr="007F3F35">
              <w:rPr>
                <w:rFonts w:ascii="Times New Roman" w:hAnsi="Times New Roman" w:cs="Times New Roman"/>
                <w:szCs w:val="21"/>
              </w:rPr>
              <w:t xml:space="preserve"> (</w:t>
            </w:r>
            <w:proofErr w:type="spellStart"/>
            <w:r w:rsidRPr="007F3F35">
              <w:rPr>
                <w:rFonts w:ascii="Times New Roman" w:hAnsi="Times New Roman" w:cs="Times New Roman"/>
                <w:szCs w:val="21"/>
              </w:rPr>
              <w:t>uM</w:t>
            </w:r>
            <w:proofErr w:type="spellEnd"/>
            <w:r w:rsidRPr="007F3F35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1621" w:type="dxa"/>
            <w:tcBorders>
              <w:top w:val="none" w:sz="0" w:space="0" w:color="auto"/>
              <w:bottom w:val="none" w:sz="0" w:space="0" w:color="auto"/>
            </w:tcBorders>
          </w:tcPr>
          <w:p w:rsidR="00C31795" w:rsidRPr="007F3F35" w:rsidRDefault="00C31795" w:rsidP="00C317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7F3F35">
              <w:rPr>
                <w:rFonts w:ascii="Times New Roman" w:hAnsi="Times New Roman" w:cs="Times New Roman"/>
                <w:szCs w:val="21"/>
              </w:rPr>
              <w:t>Apatinib</w:t>
            </w:r>
            <w:proofErr w:type="spellEnd"/>
            <w:r w:rsidRPr="007F3F35">
              <w:rPr>
                <w:rFonts w:ascii="Times New Roman" w:hAnsi="Times New Roman" w:cs="Times New Roman"/>
                <w:szCs w:val="21"/>
              </w:rPr>
              <w:t xml:space="preserve"> (</w:t>
            </w:r>
            <w:proofErr w:type="spellStart"/>
            <w:r w:rsidRPr="007F3F35">
              <w:rPr>
                <w:rFonts w:ascii="Times New Roman" w:hAnsi="Times New Roman" w:cs="Times New Roman"/>
                <w:szCs w:val="21"/>
              </w:rPr>
              <w:t>uM</w:t>
            </w:r>
            <w:proofErr w:type="spellEnd"/>
            <w:r w:rsidRPr="007F3F35">
              <w:rPr>
                <w:rFonts w:ascii="Times New Roman" w:hAnsi="Times New Roman" w:cs="Times New Roman"/>
                <w:szCs w:val="21"/>
              </w:rPr>
              <w:t>)</w:t>
            </w:r>
          </w:p>
        </w:tc>
      </w:tr>
      <w:tr w:rsidR="00C31795" w:rsidRPr="007F3F35" w:rsidTr="00C31795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right w:val="none" w:sz="0" w:space="0" w:color="auto"/>
            </w:tcBorders>
            <w:shd w:val="clear" w:color="auto" w:fill="auto"/>
          </w:tcPr>
          <w:p w:rsidR="00C31795" w:rsidRPr="007F3F35" w:rsidRDefault="00C31795" w:rsidP="00C3179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7F3F35">
              <w:rPr>
                <w:rFonts w:ascii="Times New Roman" w:hAnsi="Times New Roman" w:cs="Times New Roman"/>
                <w:b w:val="0"/>
                <w:szCs w:val="21"/>
              </w:rPr>
              <w:t>NCI-N87</w:t>
            </w:r>
          </w:p>
        </w:tc>
        <w:tc>
          <w:tcPr>
            <w:tcW w:w="1619" w:type="dxa"/>
          </w:tcPr>
          <w:p w:rsidR="00C31795" w:rsidRPr="007F3F35" w:rsidRDefault="00C31795" w:rsidP="00C317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7F3F35">
              <w:rPr>
                <w:rFonts w:ascii="Times New Roman" w:hAnsi="Times New Roman" w:cs="Times New Roman"/>
                <w:szCs w:val="21"/>
              </w:rPr>
              <w:t>Gastric</w:t>
            </w:r>
          </w:p>
        </w:tc>
        <w:tc>
          <w:tcPr>
            <w:tcW w:w="1619" w:type="dxa"/>
          </w:tcPr>
          <w:p w:rsidR="00C31795" w:rsidRPr="007F3F35" w:rsidRDefault="00C31795" w:rsidP="00C317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7F3F35">
              <w:rPr>
                <w:rFonts w:ascii="Times New Roman" w:hAnsi="Times New Roman" w:cs="Times New Roman"/>
                <w:szCs w:val="21"/>
              </w:rPr>
              <w:t>++++</w:t>
            </w:r>
          </w:p>
        </w:tc>
        <w:tc>
          <w:tcPr>
            <w:tcW w:w="1619" w:type="dxa"/>
          </w:tcPr>
          <w:p w:rsidR="00C31795" w:rsidRPr="007F3F35" w:rsidRDefault="00C31795" w:rsidP="00C317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0.0</w:t>
            </w:r>
            <w:r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7F3F35">
              <w:rPr>
                <w:rFonts w:ascii="Times New Roman" w:hAnsi="Times New Roman" w:cs="Times New Roman"/>
                <w:szCs w:val="21"/>
              </w:rPr>
              <w:t xml:space="preserve"> ± 0.01</w:t>
            </w:r>
          </w:p>
        </w:tc>
        <w:tc>
          <w:tcPr>
            <w:tcW w:w="1621" w:type="dxa"/>
          </w:tcPr>
          <w:p w:rsidR="00C31795" w:rsidRPr="007F3F35" w:rsidRDefault="00C31795" w:rsidP="00C317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38</w:t>
            </w:r>
            <w:r w:rsidRPr="007F3F35">
              <w:rPr>
                <w:rFonts w:ascii="Times New Roman" w:hAnsi="Times New Roman" w:cs="Times New Roman"/>
                <w:szCs w:val="21"/>
              </w:rPr>
              <w:t>.9</w:t>
            </w:r>
            <w:bookmarkStart w:id="0" w:name="OLE_LINK1"/>
            <w:r>
              <w:rPr>
                <w:rFonts w:ascii="Times New Roman" w:hAnsi="Times New Roman" w:cs="Times New Roman"/>
                <w:szCs w:val="21"/>
              </w:rPr>
              <w:t xml:space="preserve"> ± 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7F3F35">
              <w:rPr>
                <w:rFonts w:ascii="Times New Roman" w:hAnsi="Times New Roman" w:cs="Times New Roman"/>
                <w:szCs w:val="21"/>
              </w:rPr>
              <w:t>.47</w:t>
            </w:r>
            <w:bookmarkEnd w:id="0"/>
          </w:p>
        </w:tc>
      </w:tr>
      <w:tr w:rsidR="00C31795" w:rsidRPr="007F3F35" w:rsidTr="00C31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31795" w:rsidRPr="007F3F35" w:rsidRDefault="00C31795" w:rsidP="00C3179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7F3F35">
              <w:rPr>
                <w:rFonts w:ascii="Times New Roman" w:hAnsi="Times New Roman" w:cs="Times New Roman"/>
                <w:b w:val="0"/>
                <w:szCs w:val="21"/>
              </w:rPr>
              <w:t>SNU216</w:t>
            </w:r>
          </w:p>
        </w:tc>
        <w:tc>
          <w:tcPr>
            <w:tcW w:w="1619" w:type="dxa"/>
            <w:tcBorders>
              <w:top w:val="none" w:sz="0" w:space="0" w:color="auto"/>
              <w:bottom w:val="none" w:sz="0" w:space="0" w:color="auto"/>
            </w:tcBorders>
          </w:tcPr>
          <w:p w:rsidR="00C31795" w:rsidRPr="007F3F35" w:rsidRDefault="00C31795" w:rsidP="00C317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7F3F35">
              <w:rPr>
                <w:rFonts w:ascii="Times New Roman" w:hAnsi="Times New Roman" w:cs="Times New Roman"/>
                <w:szCs w:val="21"/>
              </w:rPr>
              <w:t>Gastric</w:t>
            </w:r>
          </w:p>
        </w:tc>
        <w:tc>
          <w:tcPr>
            <w:tcW w:w="1619" w:type="dxa"/>
            <w:tcBorders>
              <w:top w:val="none" w:sz="0" w:space="0" w:color="auto"/>
              <w:bottom w:val="none" w:sz="0" w:space="0" w:color="auto"/>
            </w:tcBorders>
          </w:tcPr>
          <w:p w:rsidR="00C31795" w:rsidRPr="007F3F35" w:rsidRDefault="00C31795" w:rsidP="00C317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7F3F35">
              <w:rPr>
                <w:rFonts w:ascii="Times New Roman" w:hAnsi="Times New Roman" w:cs="Times New Roman"/>
                <w:szCs w:val="21"/>
              </w:rPr>
              <w:t>+++</w:t>
            </w:r>
          </w:p>
        </w:tc>
        <w:tc>
          <w:tcPr>
            <w:tcW w:w="1619" w:type="dxa"/>
            <w:tcBorders>
              <w:top w:val="none" w:sz="0" w:space="0" w:color="auto"/>
              <w:bottom w:val="none" w:sz="0" w:space="0" w:color="auto"/>
            </w:tcBorders>
          </w:tcPr>
          <w:p w:rsidR="00C31795" w:rsidRPr="007F3F35" w:rsidRDefault="00C31795" w:rsidP="00C317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12</w:t>
            </w:r>
            <w:r w:rsidRPr="007F3F35">
              <w:rPr>
                <w:rFonts w:ascii="Times New Roman" w:hAnsi="Times New Roman" w:cs="Times New Roman"/>
                <w:szCs w:val="21"/>
              </w:rPr>
              <w:t xml:space="preserve"> ± 0.02</w:t>
            </w:r>
          </w:p>
        </w:tc>
        <w:tc>
          <w:tcPr>
            <w:tcW w:w="1621" w:type="dxa"/>
            <w:tcBorders>
              <w:top w:val="none" w:sz="0" w:space="0" w:color="auto"/>
              <w:bottom w:val="none" w:sz="0" w:space="0" w:color="auto"/>
            </w:tcBorders>
          </w:tcPr>
          <w:p w:rsidR="00C31795" w:rsidRPr="007F3F35" w:rsidRDefault="00C31795" w:rsidP="00C317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33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>
              <w:rPr>
                <w:rFonts w:ascii="Times New Roman" w:hAnsi="Times New Roman" w:cs="Times New Roman"/>
                <w:szCs w:val="21"/>
              </w:rPr>
              <w:t xml:space="preserve"> ± 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7F3F35">
              <w:rPr>
                <w:rFonts w:ascii="Times New Roman" w:hAnsi="Times New Roman" w:cs="Times New Roman"/>
                <w:szCs w:val="21"/>
              </w:rPr>
              <w:t>.05</w:t>
            </w:r>
          </w:p>
        </w:tc>
      </w:tr>
      <w:tr w:rsidR="00C31795" w:rsidRPr="007F3F35" w:rsidTr="00C31795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right w:val="none" w:sz="0" w:space="0" w:color="auto"/>
            </w:tcBorders>
            <w:shd w:val="clear" w:color="auto" w:fill="auto"/>
          </w:tcPr>
          <w:p w:rsidR="00C31795" w:rsidRPr="007F3F35" w:rsidRDefault="00C31795" w:rsidP="00C3179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7F3F35">
              <w:rPr>
                <w:rFonts w:ascii="Times New Roman" w:hAnsi="Times New Roman" w:cs="Times New Roman"/>
                <w:b w:val="0"/>
                <w:szCs w:val="21"/>
              </w:rPr>
              <w:t>SGC7901</w:t>
            </w:r>
          </w:p>
        </w:tc>
        <w:tc>
          <w:tcPr>
            <w:tcW w:w="1619" w:type="dxa"/>
          </w:tcPr>
          <w:p w:rsidR="00C31795" w:rsidRPr="007F3F35" w:rsidRDefault="00C31795" w:rsidP="00C317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7F3F35">
              <w:rPr>
                <w:rFonts w:ascii="Times New Roman" w:hAnsi="Times New Roman" w:cs="Times New Roman"/>
                <w:szCs w:val="21"/>
              </w:rPr>
              <w:t>Gastric</w:t>
            </w:r>
          </w:p>
        </w:tc>
        <w:tc>
          <w:tcPr>
            <w:tcW w:w="1619" w:type="dxa"/>
          </w:tcPr>
          <w:p w:rsidR="00C31795" w:rsidRPr="007F3F35" w:rsidRDefault="00C31795" w:rsidP="00C317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7F3F3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19" w:type="dxa"/>
          </w:tcPr>
          <w:p w:rsidR="00C31795" w:rsidRPr="007F3F35" w:rsidRDefault="00C31795" w:rsidP="00C317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7F3F35">
              <w:rPr>
                <w:rFonts w:ascii="Times New Roman" w:hAnsi="Times New Roman" w:cs="Times New Roman"/>
                <w:szCs w:val="21"/>
              </w:rPr>
              <w:t>＞</w:t>
            </w:r>
            <w:r w:rsidRPr="007F3F35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621" w:type="dxa"/>
          </w:tcPr>
          <w:p w:rsidR="00C31795" w:rsidRPr="007F3F35" w:rsidRDefault="00C31795" w:rsidP="00C317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29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7F3F35">
              <w:rPr>
                <w:rFonts w:ascii="Times New Roman" w:hAnsi="Times New Roman" w:cs="Times New Roman"/>
                <w:szCs w:val="21"/>
              </w:rPr>
              <w:t xml:space="preserve"> ± 5.45</w:t>
            </w:r>
          </w:p>
        </w:tc>
      </w:tr>
      <w:tr w:rsidR="00C31795" w:rsidRPr="007F3F35" w:rsidTr="00C317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C31795" w:rsidRPr="007F3F35" w:rsidRDefault="00C31795" w:rsidP="00C3179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7F3F35">
              <w:rPr>
                <w:rFonts w:ascii="Times New Roman" w:hAnsi="Times New Roman" w:cs="Times New Roman"/>
                <w:b w:val="0"/>
                <w:szCs w:val="21"/>
              </w:rPr>
              <w:t>MGC-803</w:t>
            </w:r>
          </w:p>
        </w:tc>
        <w:tc>
          <w:tcPr>
            <w:tcW w:w="1619" w:type="dxa"/>
            <w:tcBorders>
              <w:top w:val="none" w:sz="0" w:space="0" w:color="auto"/>
              <w:bottom w:val="none" w:sz="0" w:space="0" w:color="auto"/>
            </w:tcBorders>
          </w:tcPr>
          <w:p w:rsidR="00C31795" w:rsidRPr="007F3F35" w:rsidRDefault="00C31795" w:rsidP="00C317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7F3F35">
              <w:rPr>
                <w:rFonts w:ascii="Times New Roman" w:hAnsi="Times New Roman" w:cs="Times New Roman"/>
                <w:szCs w:val="21"/>
              </w:rPr>
              <w:t>Gastric</w:t>
            </w:r>
          </w:p>
        </w:tc>
        <w:tc>
          <w:tcPr>
            <w:tcW w:w="1619" w:type="dxa"/>
            <w:tcBorders>
              <w:top w:val="none" w:sz="0" w:space="0" w:color="auto"/>
              <w:bottom w:val="none" w:sz="0" w:space="0" w:color="auto"/>
            </w:tcBorders>
          </w:tcPr>
          <w:p w:rsidR="00C31795" w:rsidRPr="007F3F35" w:rsidRDefault="00C31795" w:rsidP="00C317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7F3F3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19" w:type="dxa"/>
            <w:tcBorders>
              <w:top w:val="none" w:sz="0" w:space="0" w:color="auto"/>
              <w:bottom w:val="none" w:sz="0" w:space="0" w:color="auto"/>
            </w:tcBorders>
          </w:tcPr>
          <w:p w:rsidR="00C31795" w:rsidRPr="007F3F35" w:rsidRDefault="00C31795" w:rsidP="00C317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7F3F35">
              <w:rPr>
                <w:rFonts w:ascii="Times New Roman" w:hAnsi="Times New Roman" w:cs="Times New Roman"/>
                <w:szCs w:val="21"/>
              </w:rPr>
              <w:t>＞</w:t>
            </w:r>
            <w:r w:rsidRPr="007F3F35">
              <w:rPr>
                <w:rFonts w:ascii="Times New Roman" w:hAnsi="Times New Roman" w:cs="Times New Roman"/>
                <w:szCs w:val="21"/>
              </w:rPr>
              <w:t>10</w:t>
            </w:r>
          </w:p>
        </w:tc>
        <w:tc>
          <w:tcPr>
            <w:tcW w:w="1621" w:type="dxa"/>
            <w:tcBorders>
              <w:top w:val="none" w:sz="0" w:space="0" w:color="auto"/>
              <w:bottom w:val="none" w:sz="0" w:space="0" w:color="auto"/>
            </w:tcBorders>
          </w:tcPr>
          <w:p w:rsidR="00C31795" w:rsidRPr="007F3F35" w:rsidRDefault="00C31795" w:rsidP="00C31795">
            <w:pPr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31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4</w:t>
            </w:r>
            <w:r w:rsidRPr="007F3F35">
              <w:rPr>
                <w:rFonts w:ascii="Times New Roman" w:hAnsi="Times New Roman" w:cs="Times New Roman"/>
                <w:szCs w:val="21"/>
              </w:rPr>
              <w:t xml:space="preserve"> ± 1.99</w:t>
            </w:r>
          </w:p>
        </w:tc>
      </w:tr>
      <w:tr w:rsidR="00C31795" w:rsidRPr="007F3F35" w:rsidTr="00C31795">
        <w:trPr>
          <w:trHeight w:val="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9" w:type="dxa"/>
            <w:tcBorders>
              <w:right w:val="none" w:sz="0" w:space="0" w:color="auto"/>
            </w:tcBorders>
            <w:shd w:val="clear" w:color="auto" w:fill="auto"/>
          </w:tcPr>
          <w:p w:rsidR="00C31795" w:rsidRPr="007F3F35" w:rsidRDefault="00C31795" w:rsidP="00C31795">
            <w:pPr>
              <w:spacing w:line="480" w:lineRule="auto"/>
              <w:jc w:val="center"/>
              <w:rPr>
                <w:rFonts w:ascii="Times New Roman" w:hAnsi="Times New Roman" w:cs="Times New Roman"/>
                <w:b w:val="0"/>
                <w:szCs w:val="21"/>
              </w:rPr>
            </w:pPr>
            <w:r w:rsidRPr="007F3F35">
              <w:rPr>
                <w:rFonts w:ascii="Times New Roman" w:hAnsi="Times New Roman" w:cs="Times New Roman"/>
                <w:b w:val="0"/>
                <w:szCs w:val="21"/>
              </w:rPr>
              <w:t>MKN45</w:t>
            </w:r>
          </w:p>
        </w:tc>
        <w:tc>
          <w:tcPr>
            <w:tcW w:w="1619" w:type="dxa"/>
          </w:tcPr>
          <w:p w:rsidR="00C31795" w:rsidRPr="007F3F35" w:rsidRDefault="00C31795" w:rsidP="00C317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7F3F35">
              <w:rPr>
                <w:rFonts w:ascii="Times New Roman" w:hAnsi="Times New Roman" w:cs="Times New Roman"/>
                <w:szCs w:val="21"/>
              </w:rPr>
              <w:t>Gastric</w:t>
            </w:r>
          </w:p>
        </w:tc>
        <w:tc>
          <w:tcPr>
            <w:tcW w:w="1619" w:type="dxa"/>
          </w:tcPr>
          <w:p w:rsidR="00C31795" w:rsidRPr="007F3F35" w:rsidRDefault="00C31795" w:rsidP="00C317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7F3F35">
              <w:rPr>
                <w:rFonts w:ascii="Times New Roman" w:hAnsi="Times New Roman" w:cs="Times New Roman"/>
                <w:szCs w:val="21"/>
              </w:rPr>
              <w:t>-</w:t>
            </w:r>
          </w:p>
        </w:tc>
        <w:tc>
          <w:tcPr>
            <w:tcW w:w="1619" w:type="dxa"/>
          </w:tcPr>
          <w:p w:rsidR="00C31795" w:rsidRPr="007F3F35" w:rsidRDefault="00C31795" w:rsidP="00C317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7F3F35">
              <w:rPr>
                <w:rFonts w:ascii="Times New Roman" w:hAnsi="Times New Roman" w:cs="Times New Roman"/>
                <w:szCs w:val="21"/>
              </w:rPr>
              <w:t>8.35 ± 0.23</w:t>
            </w:r>
          </w:p>
        </w:tc>
        <w:tc>
          <w:tcPr>
            <w:tcW w:w="1621" w:type="dxa"/>
          </w:tcPr>
          <w:p w:rsidR="00C31795" w:rsidRPr="007F3F35" w:rsidRDefault="00C31795" w:rsidP="00C31795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49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6</w:t>
            </w:r>
            <w:r>
              <w:rPr>
                <w:rFonts w:ascii="Times New Roman" w:hAnsi="Times New Roman" w:cs="Times New Roman"/>
                <w:szCs w:val="21"/>
              </w:rPr>
              <w:t xml:space="preserve"> ± 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>
              <w:rPr>
                <w:rFonts w:ascii="Times New Roman" w:hAnsi="Times New Roman" w:cs="Times New Roman"/>
                <w:szCs w:val="21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</w:rPr>
              <w:t>44</w:t>
            </w:r>
          </w:p>
        </w:tc>
      </w:tr>
    </w:tbl>
    <w:p w:rsidR="00D12B34" w:rsidRPr="007F3F35" w:rsidRDefault="00D12B34" w:rsidP="00D12B34">
      <w:pPr>
        <w:spacing w:line="480" w:lineRule="auto"/>
        <w:rPr>
          <w:rFonts w:ascii="Times New Roman" w:hAnsi="Times New Roman" w:cs="Times New Roman"/>
          <w:szCs w:val="21"/>
        </w:rPr>
      </w:pPr>
      <w:proofErr w:type="spellStart"/>
      <w:r w:rsidRPr="007F3F35">
        <w:rPr>
          <w:rFonts w:ascii="Times New Roman" w:hAnsi="Times New Roman" w:cs="Times New Roman"/>
          <w:szCs w:val="21"/>
        </w:rPr>
        <w:t>a</w:t>
      </w:r>
      <w:proofErr w:type="spellEnd"/>
      <w:r w:rsidRPr="007F3F35">
        <w:rPr>
          <w:rFonts w:ascii="Times New Roman" w:hAnsi="Times New Roman" w:cs="Times New Roman"/>
          <w:szCs w:val="21"/>
        </w:rPr>
        <w:t xml:space="preserve"> Previously reported in western blotting (Fig 1a, b). </w:t>
      </w:r>
    </w:p>
    <w:p w:rsidR="00D12B34" w:rsidRPr="007F3F35" w:rsidRDefault="00D12B34" w:rsidP="00D12B34">
      <w:pPr>
        <w:spacing w:line="480" w:lineRule="auto"/>
        <w:rPr>
          <w:rFonts w:ascii="Times New Roman" w:hAnsi="Times New Roman" w:cs="Times New Roman" w:hint="eastAsia"/>
          <w:szCs w:val="21"/>
        </w:rPr>
      </w:pPr>
      <w:r w:rsidRPr="007F3F35">
        <w:rPr>
          <w:rFonts w:ascii="Times New Roman" w:hAnsi="Times New Roman" w:cs="Times New Roman"/>
          <w:szCs w:val="21"/>
        </w:rPr>
        <w:t>b IC</w:t>
      </w:r>
      <w:r w:rsidRPr="00C31795">
        <w:rPr>
          <w:rFonts w:ascii="Times New Roman" w:hAnsi="Times New Roman" w:cs="Times New Roman"/>
          <w:szCs w:val="21"/>
          <w:vertAlign w:val="subscript"/>
        </w:rPr>
        <w:t>50</w:t>
      </w:r>
      <w:r w:rsidRPr="007F3F35">
        <w:rPr>
          <w:rFonts w:ascii="Times New Roman" w:hAnsi="Times New Roman" w:cs="Times New Roman"/>
          <w:szCs w:val="21"/>
        </w:rPr>
        <w:t xml:space="preserve"> values (drug concentration required to inhibit growth by 50%) were calculated with GraphPad Prism (Version 8.0) software. Data shown are as means ± SDs of 3 independent experiments. </w:t>
      </w:r>
    </w:p>
    <w:p w:rsidR="00D12B34" w:rsidRPr="007F3F35" w:rsidRDefault="00D12B34" w:rsidP="00D12B34">
      <w:pPr>
        <w:spacing w:line="480" w:lineRule="auto"/>
        <w:rPr>
          <w:rFonts w:ascii="Times New Roman" w:hAnsi="Times New Roman" w:cs="Times New Roman"/>
          <w:szCs w:val="21"/>
        </w:rPr>
      </w:pPr>
    </w:p>
    <w:p w:rsidR="00D12B34" w:rsidRDefault="00D12B34" w:rsidP="00D12B34">
      <w:pPr>
        <w:spacing w:line="480" w:lineRule="auto"/>
        <w:rPr>
          <w:rFonts w:ascii="Times New Roman" w:hAnsi="Times New Roman" w:cs="Times New Roman"/>
          <w:szCs w:val="21"/>
        </w:rPr>
      </w:pPr>
    </w:p>
    <w:p w:rsidR="00D12B34" w:rsidRPr="007F3F35" w:rsidRDefault="00D12B34" w:rsidP="00D12B34">
      <w:pPr>
        <w:spacing w:line="480" w:lineRule="auto"/>
        <w:rPr>
          <w:rFonts w:ascii="Times New Roman" w:hAnsi="Times New Roman" w:cs="Times New Roman"/>
          <w:szCs w:val="21"/>
        </w:rPr>
      </w:pPr>
    </w:p>
    <w:p w:rsidR="00D12B34" w:rsidRPr="007F3F35" w:rsidRDefault="00D12B34" w:rsidP="00D12B34">
      <w:pPr>
        <w:spacing w:line="480" w:lineRule="auto"/>
        <w:rPr>
          <w:rFonts w:ascii="Times New Roman" w:hAnsi="Times New Roman" w:cs="Times New Roman"/>
          <w:szCs w:val="21"/>
        </w:rPr>
      </w:pPr>
    </w:p>
    <w:p w:rsidR="00D12B34" w:rsidRDefault="00D12B34" w:rsidP="00D12B34">
      <w:pPr>
        <w:spacing w:line="480" w:lineRule="auto"/>
        <w:rPr>
          <w:rFonts w:ascii="Times New Roman" w:hAnsi="Times New Roman" w:cs="Times New Roman"/>
          <w:szCs w:val="21"/>
        </w:rPr>
      </w:pPr>
    </w:p>
    <w:p w:rsidR="00C31795" w:rsidRDefault="00C31795" w:rsidP="00D12B34">
      <w:pPr>
        <w:spacing w:line="480" w:lineRule="auto"/>
        <w:rPr>
          <w:rFonts w:ascii="Times New Roman" w:hAnsi="Times New Roman" w:cs="Times New Roman"/>
          <w:szCs w:val="21"/>
        </w:rPr>
      </w:pPr>
    </w:p>
    <w:p w:rsidR="00C31795" w:rsidRDefault="00C31795" w:rsidP="00D12B34">
      <w:pPr>
        <w:spacing w:line="480" w:lineRule="auto"/>
        <w:rPr>
          <w:rFonts w:ascii="Times New Roman" w:hAnsi="Times New Roman" w:cs="Times New Roman"/>
          <w:szCs w:val="21"/>
        </w:rPr>
      </w:pPr>
    </w:p>
    <w:p w:rsidR="00C31795" w:rsidRDefault="00C31795" w:rsidP="00D12B34">
      <w:pPr>
        <w:spacing w:line="480" w:lineRule="auto"/>
        <w:rPr>
          <w:rFonts w:ascii="Times New Roman" w:hAnsi="Times New Roman" w:cs="Times New Roman"/>
          <w:szCs w:val="21"/>
        </w:rPr>
      </w:pPr>
    </w:p>
    <w:p w:rsidR="00C31795" w:rsidRDefault="00C31795" w:rsidP="00D12B34">
      <w:pPr>
        <w:spacing w:line="480" w:lineRule="auto"/>
        <w:rPr>
          <w:rFonts w:ascii="Times New Roman" w:hAnsi="Times New Roman" w:cs="Times New Roman" w:hint="eastAsia"/>
          <w:szCs w:val="21"/>
        </w:rPr>
      </w:pPr>
    </w:p>
    <w:p w:rsidR="00C31795" w:rsidRPr="007F3F35" w:rsidRDefault="00C31795" w:rsidP="00D12B34">
      <w:pPr>
        <w:spacing w:line="480" w:lineRule="auto"/>
        <w:rPr>
          <w:rFonts w:ascii="Times New Roman" w:hAnsi="Times New Roman" w:cs="Times New Roman" w:hint="eastAsia"/>
          <w:szCs w:val="21"/>
        </w:rPr>
      </w:pPr>
    </w:p>
    <w:p w:rsidR="00986723" w:rsidRDefault="00D12B34" w:rsidP="00D12B34">
      <w:pPr>
        <w:spacing w:line="480" w:lineRule="auto"/>
        <w:rPr>
          <w:rFonts w:ascii="Times New Roman" w:hAnsi="Times New Roman" w:cs="Times New Roman"/>
          <w:b/>
          <w:szCs w:val="21"/>
        </w:rPr>
      </w:pPr>
      <w:r w:rsidRPr="007F3F35">
        <w:rPr>
          <w:rFonts w:ascii="Times New Roman" w:hAnsi="Times New Roman" w:cs="Times New Roman"/>
          <w:b/>
          <w:szCs w:val="21"/>
        </w:rPr>
        <w:lastRenderedPageBreak/>
        <w:t xml:space="preserve">Supplementary Table 2: List of </w:t>
      </w:r>
      <w:r w:rsidR="00986723">
        <w:rPr>
          <w:rFonts w:ascii="Times New Roman" w:hAnsi="Times New Roman" w:cs="Times New Roman"/>
          <w:b/>
          <w:szCs w:val="21"/>
        </w:rPr>
        <w:t>p</w:t>
      </w:r>
      <w:r w:rsidRPr="007F3F35">
        <w:rPr>
          <w:rFonts w:ascii="Times New Roman" w:hAnsi="Times New Roman" w:cs="Times New Roman"/>
          <w:b/>
          <w:szCs w:val="21"/>
        </w:rPr>
        <w:t>rimer sequences</w:t>
      </w:r>
    </w:p>
    <w:tbl>
      <w:tblPr>
        <w:tblpPr w:leftFromText="180" w:rightFromText="180" w:vertAnchor="text" w:horzAnchor="margin" w:tblpY="206"/>
        <w:tblW w:w="7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1"/>
        <w:gridCol w:w="1316"/>
        <w:gridCol w:w="4995"/>
      </w:tblGrid>
      <w:tr w:rsidR="00D12B34" w:rsidRPr="007F3F35" w:rsidTr="00B578DE">
        <w:trPr>
          <w:trHeight w:val="589"/>
        </w:trPr>
        <w:tc>
          <w:tcPr>
            <w:tcW w:w="158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proofErr w:type="spellStart"/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Genename</w:t>
            </w:r>
            <w:proofErr w:type="spellEnd"/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Type</w:t>
            </w:r>
          </w:p>
        </w:tc>
        <w:tc>
          <w:tcPr>
            <w:tcW w:w="4995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Sequence 5'-3'</w:t>
            </w:r>
          </w:p>
        </w:tc>
      </w:tr>
      <w:tr w:rsidR="00D12B34" w:rsidRPr="007F3F35" w:rsidTr="00B578DE">
        <w:trPr>
          <w:trHeight w:val="292"/>
        </w:trPr>
        <w:tc>
          <w:tcPr>
            <w:tcW w:w="158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HER2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Forward</w:t>
            </w:r>
          </w:p>
        </w:tc>
        <w:tc>
          <w:tcPr>
            <w:tcW w:w="4995" w:type="dxa"/>
            <w:shd w:val="clear" w:color="auto" w:fill="auto"/>
            <w:vAlign w:val="center"/>
            <w:hideMark/>
          </w:tcPr>
          <w:p w:rsidR="00D12B34" w:rsidRPr="007F3F35" w:rsidRDefault="00D12B34" w:rsidP="00B578DE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TGCAGGGAAACCTGGAACTC</w:t>
            </w:r>
          </w:p>
        </w:tc>
      </w:tr>
      <w:tr w:rsidR="00D12B34" w:rsidRPr="007F3F35" w:rsidTr="00B578DE">
        <w:trPr>
          <w:trHeight w:val="305"/>
        </w:trPr>
        <w:tc>
          <w:tcPr>
            <w:tcW w:w="15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Reverse</w:t>
            </w:r>
          </w:p>
        </w:tc>
        <w:tc>
          <w:tcPr>
            <w:tcW w:w="4995" w:type="dxa"/>
            <w:shd w:val="clear" w:color="auto" w:fill="auto"/>
            <w:vAlign w:val="center"/>
            <w:hideMark/>
          </w:tcPr>
          <w:p w:rsidR="00D12B34" w:rsidRPr="007F3F35" w:rsidRDefault="00D12B34" w:rsidP="00B578DE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ACAGGGGTGGTATTGTTCAGC</w:t>
            </w:r>
          </w:p>
        </w:tc>
      </w:tr>
      <w:tr w:rsidR="00D12B34" w:rsidRPr="007F3F35" w:rsidTr="00B578DE">
        <w:trPr>
          <w:trHeight w:val="292"/>
        </w:trPr>
        <w:tc>
          <w:tcPr>
            <w:tcW w:w="158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VEGFA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Forward</w:t>
            </w:r>
          </w:p>
        </w:tc>
        <w:tc>
          <w:tcPr>
            <w:tcW w:w="4995" w:type="dxa"/>
            <w:shd w:val="clear" w:color="auto" w:fill="auto"/>
            <w:vAlign w:val="center"/>
            <w:hideMark/>
          </w:tcPr>
          <w:p w:rsidR="00D12B34" w:rsidRPr="007F3F35" w:rsidRDefault="00D12B34" w:rsidP="00B578DE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AGGGCAGAATCATCACGAAGT</w:t>
            </w:r>
          </w:p>
        </w:tc>
      </w:tr>
      <w:tr w:rsidR="00D12B34" w:rsidRPr="007F3F35" w:rsidTr="00B578DE">
        <w:trPr>
          <w:trHeight w:val="305"/>
        </w:trPr>
        <w:tc>
          <w:tcPr>
            <w:tcW w:w="15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Reverse</w:t>
            </w:r>
          </w:p>
        </w:tc>
        <w:tc>
          <w:tcPr>
            <w:tcW w:w="4995" w:type="dxa"/>
            <w:shd w:val="clear" w:color="auto" w:fill="auto"/>
            <w:vAlign w:val="center"/>
            <w:hideMark/>
          </w:tcPr>
          <w:p w:rsidR="00D12B34" w:rsidRPr="007F3F35" w:rsidRDefault="00D12B34" w:rsidP="00B578DE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AGGGTCTCGATTGGATGGCA</w:t>
            </w:r>
          </w:p>
        </w:tc>
      </w:tr>
      <w:tr w:rsidR="00D12B34" w:rsidRPr="007F3F35" w:rsidTr="00B578DE">
        <w:trPr>
          <w:trHeight w:val="292"/>
        </w:trPr>
        <w:tc>
          <w:tcPr>
            <w:tcW w:w="158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VEGFR2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Forward</w:t>
            </w:r>
          </w:p>
        </w:tc>
        <w:tc>
          <w:tcPr>
            <w:tcW w:w="4995" w:type="dxa"/>
            <w:shd w:val="clear" w:color="auto" w:fill="auto"/>
            <w:vAlign w:val="center"/>
            <w:hideMark/>
          </w:tcPr>
          <w:p w:rsidR="00D12B34" w:rsidRPr="007F3F35" w:rsidRDefault="00D12B34" w:rsidP="00B578DE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GGCCCAATAATCAGAGTGGCA</w:t>
            </w:r>
          </w:p>
        </w:tc>
      </w:tr>
      <w:tr w:rsidR="00D12B34" w:rsidRPr="007F3F35" w:rsidTr="00B578DE">
        <w:trPr>
          <w:trHeight w:val="305"/>
        </w:trPr>
        <w:tc>
          <w:tcPr>
            <w:tcW w:w="15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Reverse</w:t>
            </w:r>
          </w:p>
        </w:tc>
        <w:tc>
          <w:tcPr>
            <w:tcW w:w="4995" w:type="dxa"/>
            <w:shd w:val="clear" w:color="auto" w:fill="auto"/>
            <w:vAlign w:val="center"/>
            <w:hideMark/>
          </w:tcPr>
          <w:p w:rsidR="00D12B34" w:rsidRPr="007F3F35" w:rsidRDefault="00D12B34" w:rsidP="00B578DE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CCAGTGTCATTTCCGATCACTTT</w:t>
            </w:r>
          </w:p>
        </w:tc>
      </w:tr>
      <w:tr w:rsidR="00D12B34" w:rsidRPr="007F3F35" w:rsidTr="00B578DE">
        <w:trPr>
          <w:trHeight w:val="292"/>
        </w:trPr>
        <w:tc>
          <w:tcPr>
            <w:tcW w:w="158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EGFR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Forward</w:t>
            </w:r>
          </w:p>
        </w:tc>
        <w:tc>
          <w:tcPr>
            <w:tcW w:w="4995" w:type="dxa"/>
            <w:shd w:val="clear" w:color="auto" w:fill="auto"/>
            <w:vAlign w:val="center"/>
            <w:hideMark/>
          </w:tcPr>
          <w:p w:rsidR="00D12B34" w:rsidRPr="007F3F35" w:rsidRDefault="00D12B34" w:rsidP="00B578DE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AGGCACGAGTAACAAGCTCAC</w:t>
            </w:r>
          </w:p>
        </w:tc>
      </w:tr>
      <w:tr w:rsidR="00D12B34" w:rsidRPr="007F3F35" w:rsidTr="00B578DE">
        <w:trPr>
          <w:trHeight w:val="305"/>
        </w:trPr>
        <w:tc>
          <w:tcPr>
            <w:tcW w:w="15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Reverse</w:t>
            </w:r>
          </w:p>
        </w:tc>
        <w:tc>
          <w:tcPr>
            <w:tcW w:w="4995" w:type="dxa"/>
            <w:shd w:val="clear" w:color="auto" w:fill="auto"/>
            <w:vAlign w:val="center"/>
            <w:hideMark/>
          </w:tcPr>
          <w:p w:rsidR="00D12B34" w:rsidRPr="007F3F35" w:rsidRDefault="00D12B34" w:rsidP="00B578DE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ATGAGGACATAACCAGCCACC</w:t>
            </w:r>
          </w:p>
        </w:tc>
      </w:tr>
      <w:tr w:rsidR="00D12B34" w:rsidRPr="007F3F35" w:rsidTr="00B578DE">
        <w:trPr>
          <w:trHeight w:val="292"/>
        </w:trPr>
        <w:tc>
          <w:tcPr>
            <w:tcW w:w="158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D12B34" w:rsidRPr="005C6BAC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5C6BAC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β-actin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Forward</w:t>
            </w:r>
          </w:p>
        </w:tc>
        <w:tc>
          <w:tcPr>
            <w:tcW w:w="4995" w:type="dxa"/>
            <w:shd w:val="clear" w:color="auto" w:fill="auto"/>
            <w:vAlign w:val="center"/>
            <w:hideMark/>
          </w:tcPr>
          <w:p w:rsidR="00D12B34" w:rsidRPr="007F3F35" w:rsidRDefault="00D12B34" w:rsidP="00B578DE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CATGTACGTTGCTATCCAGGC</w:t>
            </w:r>
          </w:p>
        </w:tc>
      </w:tr>
      <w:tr w:rsidR="00D12B34" w:rsidRPr="007F3F35" w:rsidTr="00B578DE">
        <w:trPr>
          <w:trHeight w:val="305"/>
        </w:trPr>
        <w:tc>
          <w:tcPr>
            <w:tcW w:w="15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Reverse</w:t>
            </w:r>
          </w:p>
        </w:tc>
        <w:tc>
          <w:tcPr>
            <w:tcW w:w="4995" w:type="dxa"/>
            <w:shd w:val="clear" w:color="auto" w:fill="auto"/>
            <w:vAlign w:val="center"/>
            <w:hideMark/>
          </w:tcPr>
          <w:p w:rsidR="00D12B34" w:rsidRPr="007F3F35" w:rsidRDefault="00D12B34" w:rsidP="00B578DE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CTCCTTAATGTCACGCACGAT</w:t>
            </w:r>
          </w:p>
        </w:tc>
      </w:tr>
      <w:tr w:rsidR="00D12B34" w:rsidRPr="007F3F35" w:rsidTr="00B578DE">
        <w:trPr>
          <w:trHeight w:val="292"/>
        </w:trPr>
        <w:tc>
          <w:tcPr>
            <w:tcW w:w="158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PIK3R1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Forward</w:t>
            </w:r>
          </w:p>
        </w:tc>
        <w:tc>
          <w:tcPr>
            <w:tcW w:w="4995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ACCACTACCGGAATGAATCTCT</w:t>
            </w:r>
          </w:p>
        </w:tc>
      </w:tr>
      <w:tr w:rsidR="00D12B34" w:rsidRPr="007F3F35" w:rsidTr="00B578DE">
        <w:trPr>
          <w:trHeight w:val="305"/>
        </w:trPr>
        <w:tc>
          <w:tcPr>
            <w:tcW w:w="15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Reverse</w:t>
            </w:r>
          </w:p>
        </w:tc>
        <w:tc>
          <w:tcPr>
            <w:tcW w:w="4995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GGGATGTGCGGGTATATTCTTC</w:t>
            </w:r>
          </w:p>
        </w:tc>
      </w:tr>
      <w:tr w:rsidR="00D12B34" w:rsidRPr="007F3F35" w:rsidTr="00B578DE">
        <w:trPr>
          <w:trHeight w:val="292"/>
        </w:trPr>
        <w:tc>
          <w:tcPr>
            <w:tcW w:w="158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KITLG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Forward</w:t>
            </w:r>
          </w:p>
        </w:tc>
        <w:tc>
          <w:tcPr>
            <w:tcW w:w="4995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AATCCTCTCGTCAAAACTGAAGG</w:t>
            </w:r>
          </w:p>
        </w:tc>
      </w:tr>
      <w:tr w:rsidR="00D12B34" w:rsidRPr="007F3F35" w:rsidTr="00B578DE">
        <w:trPr>
          <w:trHeight w:val="305"/>
        </w:trPr>
        <w:tc>
          <w:tcPr>
            <w:tcW w:w="15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Reverse</w:t>
            </w:r>
          </w:p>
        </w:tc>
        <w:tc>
          <w:tcPr>
            <w:tcW w:w="4995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CCATCTCGCTTATCCAACAATGA</w:t>
            </w:r>
          </w:p>
        </w:tc>
      </w:tr>
      <w:tr w:rsidR="00D12B34" w:rsidRPr="007F3F35" w:rsidTr="00B578DE">
        <w:trPr>
          <w:trHeight w:val="292"/>
        </w:trPr>
        <w:tc>
          <w:tcPr>
            <w:tcW w:w="158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KIT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Forward</w:t>
            </w:r>
          </w:p>
        </w:tc>
        <w:tc>
          <w:tcPr>
            <w:tcW w:w="4995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CGTTCTGCTCCTACTGCTTCG</w:t>
            </w:r>
          </w:p>
        </w:tc>
      </w:tr>
      <w:tr w:rsidR="00D12B34" w:rsidRPr="007F3F35" w:rsidTr="00B578DE">
        <w:trPr>
          <w:trHeight w:val="305"/>
        </w:trPr>
        <w:tc>
          <w:tcPr>
            <w:tcW w:w="15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Reverse</w:t>
            </w:r>
          </w:p>
        </w:tc>
        <w:tc>
          <w:tcPr>
            <w:tcW w:w="4995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CCCACGCGGACTATTAAGTCT</w:t>
            </w:r>
          </w:p>
        </w:tc>
      </w:tr>
      <w:tr w:rsidR="00D12B34" w:rsidRPr="007F3F35" w:rsidTr="00B578DE">
        <w:trPr>
          <w:trHeight w:val="292"/>
        </w:trPr>
        <w:tc>
          <w:tcPr>
            <w:tcW w:w="158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PIK3CA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Forward</w:t>
            </w:r>
          </w:p>
        </w:tc>
        <w:tc>
          <w:tcPr>
            <w:tcW w:w="4995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CCACGACCATCATCAGGTGAA</w:t>
            </w:r>
          </w:p>
        </w:tc>
      </w:tr>
      <w:tr w:rsidR="00D12B34" w:rsidRPr="007F3F35" w:rsidTr="00B578DE">
        <w:trPr>
          <w:trHeight w:val="305"/>
        </w:trPr>
        <w:tc>
          <w:tcPr>
            <w:tcW w:w="15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Reverse</w:t>
            </w:r>
          </w:p>
        </w:tc>
        <w:tc>
          <w:tcPr>
            <w:tcW w:w="4995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CCTCACGGAGGCATTCTAAAGT</w:t>
            </w:r>
          </w:p>
        </w:tc>
      </w:tr>
      <w:tr w:rsidR="00D12B34" w:rsidRPr="007F3F35" w:rsidTr="00B578DE">
        <w:trPr>
          <w:trHeight w:val="292"/>
        </w:trPr>
        <w:tc>
          <w:tcPr>
            <w:tcW w:w="1581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bCs/>
                <w:color w:val="000000"/>
                <w:kern w:val="0"/>
                <w:szCs w:val="21"/>
              </w:rPr>
              <w:t>G</w:t>
            </w:r>
            <w:r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APDH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Forward</w:t>
            </w:r>
          </w:p>
        </w:tc>
        <w:tc>
          <w:tcPr>
            <w:tcW w:w="4995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5C6BAC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AATCCCATCACCATCTTCCAG</w:t>
            </w:r>
          </w:p>
        </w:tc>
      </w:tr>
      <w:tr w:rsidR="00D12B34" w:rsidRPr="007F3F35" w:rsidTr="00B578DE">
        <w:trPr>
          <w:trHeight w:val="305"/>
        </w:trPr>
        <w:tc>
          <w:tcPr>
            <w:tcW w:w="1581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16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center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7F3F35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Reverse</w:t>
            </w:r>
          </w:p>
        </w:tc>
        <w:tc>
          <w:tcPr>
            <w:tcW w:w="4995" w:type="dxa"/>
            <w:shd w:val="clear" w:color="auto" w:fill="auto"/>
            <w:noWrap/>
            <w:vAlign w:val="center"/>
            <w:hideMark/>
          </w:tcPr>
          <w:p w:rsidR="00D12B34" w:rsidRPr="007F3F35" w:rsidRDefault="00D12B34" w:rsidP="00B578DE">
            <w:pPr>
              <w:widowControl/>
              <w:jc w:val="left"/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</w:pPr>
            <w:r w:rsidRPr="005C6BAC">
              <w:rPr>
                <w:rFonts w:ascii="Times New Roman" w:eastAsia="DengXian" w:hAnsi="Times New Roman" w:cs="Times New Roman"/>
                <w:bCs/>
                <w:color w:val="000000"/>
                <w:kern w:val="0"/>
                <w:szCs w:val="21"/>
              </w:rPr>
              <w:t>GAGCCCCAGCCTTCTCCAT</w:t>
            </w:r>
          </w:p>
        </w:tc>
      </w:tr>
    </w:tbl>
    <w:p w:rsidR="00D12B34" w:rsidRPr="007F3F35" w:rsidRDefault="00D12B34" w:rsidP="00D12B34">
      <w:pPr>
        <w:spacing w:line="480" w:lineRule="auto"/>
        <w:rPr>
          <w:rFonts w:ascii="Times New Roman" w:hAnsi="Times New Roman" w:cs="Times New Roman"/>
          <w:b/>
          <w:szCs w:val="21"/>
        </w:rPr>
      </w:pPr>
    </w:p>
    <w:p w:rsidR="00D12B34" w:rsidRPr="007F3F35" w:rsidRDefault="00D12B34" w:rsidP="00D12B34">
      <w:pPr>
        <w:spacing w:line="480" w:lineRule="auto"/>
        <w:rPr>
          <w:rFonts w:ascii="Times New Roman" w:hAnsi="Times New Roman" w:cs="Times New Roman"/>
          <w:b/>
          <w:szCs w:val="21"/>
        </w:rPr>
      </w:pPr>
    </w:p>
    <w:p w:rsidR="00D12B34" w:rsidRPr="007F3F35" w:rsidRDefault="00D12B34" w:rsidP="00D12B34">
      <w:pPr>
        <w:spacing w:line="480" w:lineRule="auto"/>
        <w:rPr>
          <w:rFonts w:ascii="Times New Roman" w:hAnsi="Times New Roman" w:cs="Times New Roman"/>
          <w:szCs w:val="21"/>
        </w:rPr>
      </w:pPr>
    </w:p>
    <w:p w:rsidR="00D12B34" w:rsidRPr="007F3F35" w:rsidRDefault="00D12B34" w:rsidP="00D12B34">
      <w:pPr>
        <w:spacing w:line="480" w:lineRule="auto"/>
        <w:rPr>
          <w:rFonts w:ascii="Times New Roman" w:hAnsi="Times New Roman" w:cs="Times New Roman"/>
          <w:szCs w:val="21"/>
        </w:rPr>
      </w:pPr>
    </w:p>
    <w:p w:rsidR="00D12B34" w:rsidRPr="007F3F35" w:rsidRDefault="00D12B34" w:rsidP="00D12B34">
      <w:pPr>
        <w:spacing w:line="480" w:lineRule="auto"/>
        <w:rPr>
          <w:rFonts w:ascii="Times New Roman" w:hAnsi="Times New Roman" w:cs="Times New Roman"/>
          <w:szCs w:val="21"/>
        </w:rPr>
      </w:pPr>
    </w:p>
    <w:p w:rsidR="00D12B34" w:rsidRPr="007F3F35" w:rsidRDefault="00D12B34" w:rsidP="00D12B34">
      <w:pPr>
        <w:spacing w:line="480" w:lineRule="auto"/>
        <w:rPr>
          <w:rFonts w:ascii="Times New Roman" w:hAnsi="Times New Roman" w:cs="Times New Roman"/>
          <w:szCs w:val="21"/>
        </w:rPr>
      </w:pPr>
    </w:p>
    <w:p w:rsidR="00D12B34" w:rsidRPr="007F3F35" w:rsidRDefault="00D12B34" w:rsidP="00D12B34">
      <w:pPr>
        <w:spacing w:line="480" w:lineRule="auto"/>
        <w:rPr>
          <w:rFonts w:ascii="Times New Roman" w:hAnsi="Times New Roman" w:cs="Times New Roman"/>
          <w:szCs w:val="21"/>
        </w:rPr>
      </w:pPr>
    </w:p>
    <w:p w:rsidR="00A126CA" w:rsidRDefault="00A126CA" w:rsidP="00A126CA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986723" w:rsidRDefault="00986723" w:rsidP="00A126CA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986723" w:rsidRDefault="00986723" w:rsidP="00A126CA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p w:rsidR="00986723" w:rsidRDefault="00986723" w:rsidP="00986723">
      <w:pPr>
        <w:spacing w:line="480" w:lineRule="auto"/>
        <w:rPr>
          <w:rFonts w:ascii="Times" w:hAnsi="Times" w:cs="Times"/>
          <w:color w:val="000000"/>
          <w:szCs w:val="21"/>
        </w:rPr>
      </w:pPr>
      <w:r w:rsidRPr="007F3F35">
        <w:rPr>
          <w:rFonts w:ascii="Times New Roman" w:hAnsi="Times New Roman" w:cs="Times New Roman"/>
          <w:b/>
          <w:szCs w:val="21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szCs w:val="21"/>
        </w:rPr>
        <w:t>3</w:t>
      </w:r>
      <w:r w:rsidRPr="007F3F35">
        <w:rPr>
          <w:rFonts w:ascii="Times New Roman" w:hAnsi="Times New Roman" w:cs="Times New Roman"/>
          <w:b/>
          <w:szCs w:val="21"/>
        </w:rPr>
        <w:t xml:space="preserve">: </w:t>
      </w:r>
      <w:r w:rsidRPr="0075680E">
        <w:rPr>
          <w:rFonts w:ascii="Times New Roman" w:hAnsi="Times New Roman" w:cs="Times New Roman"/>
          <w:b/>
          <w:bCs/>
          <w:color w:val="000000"/>
          <w:szCs w:val="21"/>
        </w:rPr>
        <w:t>Detailed information of primary antibodies</w:t>
      </w:r>
    </w:p>
    <w:tbl>
      <w:tblPr>
        <w:tblStyle w:val="a7"/>
        <w:tblW w:w="8326" w:type="dxa"/>
        <w:tblInd w:w="-5" w:type="dxa"/>
        <w:tblLook w:val="04A0" w:firstRow="1" w:lastRow="0" w:firstColumn="1" w:lastColumn="0" w:noHBand="0" w:noVBand="1"/>
      </w:tblPr>
      <w:tblGrid>
        <w:gridCol w:w="2256"/>
        <w:gridCol w:w="1560"/>
        <w:gridCol w:w="1227"/>
        <w:gridCol w:w="1803"/>
        <w:gridCol w:w="1480"/>
      </w:tblGrid>
      <w:tr w:rsidR="00986723" w:rsidRPr="00986723" w:rsidTr="00986723">
        <w:trPr>
          <w:trHeight w:val="458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Antibody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Supplier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Catalogue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 xml:space="preserve">Dilution  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Host</w:t>
            </w:r>
          </w:p>
        </w:tc>
      </w:tr>
      <w:tr w:rsidR="00986723" w:rsidRPr="00986723" w:rsidTr="00986723">
        <w:trPr>
          <w:trHeight w:val="458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HER2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2165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  <w:tr w:rsidR="00986723" w:rsidRPr="00986723" w:rsidTr="00986723">
        <w:trPr>
          <w:trHeight w:val="458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p-HER2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2243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  <w:tr w:rsidR="00986723" w:rsidRPr="00986723" w:rsidTr="00986723">
        <w:trPr>
          <w:trHeight w:val="458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EGFR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4267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  <w:tr w:rsidR="00986723" w:rsidRPr="00986723" w:rsidTr="00986723">
        <w:trPr>
          <w:trHeight w:val="458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p-EGFR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3777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  <w:tr w:rsidR="00986723" w:rsidRPr="00986723" w:rsidTr="00986723">
        <w:trPr>
          <w:trHeight w:val="458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VEGFR2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9698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  <w:tr w:rsidR="00986723" w:rsidRPr="00986723" w:rsidTr="00986723">
        <w:trPr>
          <w:trHeight w:val="458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p-VEGFR2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2478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  <w:tr w:rsidR="00986723" w:rsidRPr="00986723" w:rsidTr="00986723">
        <w:trPr>
          <w:trHeight w:val="458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ERK1/2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4695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  <w:tr w:rsidR="00986723" w:rsidRPr="00986723" w:rsidTr="00986723">
        <w:trPr>
          <w:trHeight w:val="458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p-ERK1/2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4370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1:2000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  <w:tr w:rsidR="00986723" w:rsidRPr="00986723" w:rsidTr="00986723">
        <w:trPr>
          <w:trHeight w:val="458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mTOR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2983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  <w:tr w:rsidR="00986723" w:rsidRPr="00986723" w:rsidTr="00986723">
        <w:trPr>
          <w:trHeight w:val="458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p-mTOR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5536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  <w:tr w:rsidR="00986723" w:rsidRPr="00986723" w:rsidTr="00986723">
        <w:trPr>
          <w:trHeight w:val="458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c-kit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3074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  <w:tr w:rsidR="00986723" w:rsidRPr="00986723" w:rsidTr="00986723">
        <w:trPr>
          <w:trHeight w:val="458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p-c-kit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3391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  <w:tr w:rsidR="00986723" w:rsidRPr="00986723" w:rsidTr="00986723">
        <w:trPr>
          <w:trHeight w:val="458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PARP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9532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  <w:tr w:rsidR="00986723" w:rsidRPr="00986723" w:rsidTr="00986723">
        <w:trPr>
          <w:trHeight w:val="458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Cleaved PARP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5625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  <w:tr w:rsidR="00986723" w:rsidRPr="00986723" w:rsidTr="00986723">
        <w:trPr>
          <w:trHeight w:val="458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Caspase-9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9502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  <w:tr w:rsidR="00986723" w:rsidRPr="00986723" w:rsidTr="00986723">
        <w:trPr>
          <w:trHeight w:val="458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Cleaved caspase-9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9505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  <w:tr w:rsidR="00986723" w:rsidRPr="00986723" w:rsidTr="00986723">
        <w:trPr>
          <w:trHeight w:val="472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Caspase-3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14220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  <w:tr w:rsidR="00986723" w:rsidRPr="00986723" w:rsidTr="00986723">
        <w:trPr>
          <w:trHeight w:val="451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Cleaved caspase-3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9661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  <w:tr w:rsidR="00986723" w:rsidRPr="00986723" w:rsidTr="00986723">
        <w:trPr>
          <w:trHeight w:val="472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SCF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Abcam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ab52603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  <w:tr w:rsidR="00986723" w:rsidRPr="00986723" w:rsidTr="00986723">
        <w:trPr>
          <w:trHeight w:val="458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PI3K P85α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Abcam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ab86714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  <w:tr w:rsidR="00986723" w:rsidRPr="00986723" w:rsidTr="00986723">
        <w:trPr>
          <w:trHeight w:val="472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p-PI3K P85α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Abcam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ab182651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Mouse</w:t>
            </w:r>
          </w:p>
        </w:tc>
      </w:tr>
      <w:tr w:rsidR="00986723" w:rsidRPr="00986723" w:rsidTr="00986723">
        <w:trPr>
          <w:trHeight w:val="472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PTEN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9188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  <w:tr w:rsidR="00986723" w:rsidRPr="00986723" w:rsidTr="00986723">
        <w:trPr>
          <w:trHeight w:val="422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AKT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4685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  <w:tr w:rsidR="00986723" w:rsidRPr="00986723" w:rsidTr="00986723">
        <w:trPr>
          <w:trHeight w:val="422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p-AKT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4060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  <w:tr w:rsidR="00986723" w:rsidRPr="00986723" w:rsidTr="00986723">
        <w:trPr>
          <w:trHeight w:val="499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GAPDH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5174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  <w:tr w:rsidR="00986723" w:rsidRPr="00986723" w:rsidTr="00986723">
        <w:trPr>
          <w:trHeight w:val="499"/>
        </w:trPr>
        <w:tc>
          <w:tcPr>
            <w:tcW w:w="2256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α-Tubulin</w:t>
            </w:r>
          </w:p>
        </w:tc>
        <w:tc>
          <w:tcPr>
            <w:tcW w:w="156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CST</w:t>
            </w:r>
          </w:p>
        </w:tc>
        <w:tc>
          <w:tcPr>
            <w:tcW w:w="1227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2125</w:t>
            </w:r>
          </w:p>
        </w:tc>
        <w:tc>
          <w:tcPr>
            <w:tcW w:w="1803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1:1000</w:t>
            </w:r>
          </w:p>
        </w:tc>
        <w:tc>
          <w:tcPr>
            <w:tcW w:w="1480" w:type="dxa"/>
          </w:tcPr>
          <w:p w:rsidR="00986723" w:rsidRPr="00986723" w:rsidRDefault="00986723" w:rsidP="00EC7093">
            <w:pPr>
              <w:rPr>
                <w:rFonts w:ascii="Times New Roman" w:hAnsi="Times New Roman" w:cs="Times New Roman"/>
                <w:szCs w:val="21"/>
              </w:rPr>
            </w:pPr>
            <w:r w:rsidRPr="00986723">
              <w:rPr>
                <w:rFonts w:ascii="Times New Roman" w:hAnsi="Times New Roman" w:cs="Times New Roman"/>
                <w:szCs w:val="21"/>
              </w:rPr>
              <w:t>Rabbit</w:t>
            </w:r>
          </w:p>
        </w:tc>
      </w:tr>
    </w:tbl>
    <w:p w:rsidR="00986723" w:rsidRPr="00986723" w:rsidRDefault="00986723" w:rsidP="00A126CA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</w:p>
    <w:sectPr w:rsidR="00986723" w:rsidRPr="009867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C2A5F" w:rsidRDefault="006C2A5F" w:rsidP="00A17648">
      <w:r>
        <w:separator/>
      </w:r>
    </w:p>
  </w:endnote>
  <w:endnote w:type="continuationSeparator" w:id="0">
    <w:p w:rsidR="006C2A5F" w:rsidRDefault="006C2A5F" w:rsidP="00A17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C2A5F" w:rsidRDefault="006C2A5F" w:rsidP="00A17648">
      <w:r>
        <w:separator/>
      </w:r>
    </w:p>
  </w:footnote>
  <w:footnote w:type="continuationSeparator" w:id="0">
    <w:p w:rsidR="006C2A5F" w:rsidRDefault="006C2A5F" w:rsidP="00A176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7E6485"/>
    <w:multiLevelType w:val="hybridMultilevel"/>
    <w:tmpl w:val="5694C17C"/>
    <w:lvl w:ilvl="0" w:tplc="C5B8A6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CAD2914"/>
    <w:multiLevelType w:val="hybridMultilevel"/>
    <w:tmpl w:val="1A70A73E"/>
    <w:lvl w:ilvl="0" w:tplc="B8A62B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4272"/>
    <w:rsid w:val="00036BA3"/>
    <w:rsid w:val="0005337A"/>
    <w:rsid w:val="00071E54"/>
    <w:rsid w:val="001D4E08"/>
    <w:rsid w:val="0024203B"/>
    <w:rsid w:val="002445FC"/>
    <w:rsid w:val="002D7250"/>
    <w:rsid w:val="003512BB"/>
    <w:rsid w:val="003C1638"/>
    <w:rsid w:val="003E4E19"/>
    <w:rsid w:val="004409A8"/>
    <w:rsid w:val="004D7E65"/>
    <w:rsid w:val="0050300A"/>
    <w:rsid w:val="00554732"/>
    <w:rsid w:val="005677CA"/>
    <w:rsid w:val="005C6BAC"/>
    <w:rsid w:val="006239F1"/>
    <w:rsid w:val="006A6E83"/>
    <w:rsid w:val="006C2A5F"/>
    <w:rsid w:val="006F6D65"/>
    <w:rsid w:val="00780125"/>
    <w:rsid w:val="00785F30"/>
    <w:rsid w:val="007D369B"/>
    <w:rsid w:val="007F3F35"/>
    <w:rsid w:val="008174D3"/>
    <w:rsid w:val="008240B1"/>
    <w:rsid w:val="00837E34"/>
    <w:rsid w:val="0088238B"/>
    <w:rsid w:val="009016C2"/>
    <w:rsid w:val="00986723"/>
    <w:rsid w:val="00A126CA"/>
    <w:rsid w:val="00A17648"/>
    <w:rsid w:val="00A95B05"/>
    <w:rsid w:val="00B50617"/>
    <w:rsid w:val="00B8102A"/>
    <w:rsid w:val="00B826B2"/>
    <w:rsid w:val="00BF4BA8"/>
    <w:rsid w:val="00C02195"/>
    <w:rsid w:val="00C13F3D"/>
    <w:rsid w:val="00C31795"/>
    <w:rsid w:val="00C77174"/>
    <w:rsid w:val="00CD0832"/>
    <w:rsid w:val="00CE719E"/>
    <w:rsid w:val="00D12B34"/>
    <w:rsid w:val="00E364FB"/>
    <w:rsid w:val="00E83113"/>
    <w:rsid w:val="00EA6B8E"/>
    <w:rsid w:val="00F14272"/>
    <w:rsid w:val="00F626D8"/>
    <w:rsid w:val="00F810D8"/>
    <w:rsid w:val="00F842F4"/>
    <w:rsid w:val="00F85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2E5BC5"/>
  <w15:chartTrackingRefBased/>
  <w15:docId w15:val="{982131CE-36AB-462A-806B-93100C263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76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176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176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17648"/>
    <w:rPr>
      <w:sz w:val="18"/>
      <w:szCs w:val="18"/>
    </w:rPr>
  </w:style>
  <w:style w:type="table" w:styleId="a7">
    <w:name w:val="Table Grid"/>
    <w:basedOn w:val="a1"/>
    <w:uiPriority w:val="39"/>
    <w:rsid w:val="007D3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3">
    <w:name w:val="List Table 3 Accent 3"/>
    <w:basedOn w:val="a1"/>
    <w:uiPriority w:val="48"/>
    <w:rsid w:val="007D369B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a8">
    <w:name w:val="List Paragraph"/>
    <w:basedOn w:val="a"/>
    <w:uiPriority w:val="34"/>
    <w:qFormat/>
    <w:rsid w:val="00B8102A"/>
    <w:pPr>
      <w:ind w:firstLineChars="200" w:firstLine="420"/>
    </w:pPr>
  </w:style>
  <w:style w:type="character" w:styleId="a9">
    <w:name w:val="Hyperlink"/>
    <w:basedOn w:val="a0"/>
    <w:uiPriority w:val="99"/>
    <w:unhideWhenUsed/>
    <w:rsid w:val="003E4E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22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x.qq.com/cgi-bin/mmwebwx-bin/webwxcheckurl?requrl=http%3A%2F%2Fyuanxianglin%40hust.edu.cn&amp;skey=%40crypt_d49b455c_352e0f45df6daa8b5ef5025d527c5c06&amp;deviceid=e090834741678633&amp;pass_ticket=tU%252FJ8LtY8DEXzzpl5O979gvzdUHvy7HbRBCU6iasX9tEA3%252Fq3c8uNTd%252B25Ze6Eux&amp;opcode=2&amp;scene=1&amp;username=@2973f09bab17c14a04f4ea3d2c38893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tif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7</Pages>
  <Words>710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Annasue</dc:creator>
  <cp:keywords/>
  <dc:description/>
  <cp:lastModifiedBy>Sue Anna</cp:lastModifiedBy>
  <cp:revision>29</cp:revision>
  <cp:lastPrinted>2020-03-03T00:29:00Z</cp:lastPrinted>
  <dcterms:created xsi:type="dcterms:W3CDTF">2020-01-03T16:40:00Z</dcterms:created>
  <dcterms:modified xsi:type="dcterms:W3CDTF">2020-09-13T10:57:00Z</dcterms:modified>
</cp:coreProperties>
</file>