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E5EFEF" w14:textId="77777777" w:rsidR="001917A5" w:rsidRDefault="00421EDB">
      <w:pPr>
        <w:spacing w:after="0" w:line="240" w:lineRule="auto"/>
        <w:rPr>
          <w:rFonts w:cstheme="minorHAnsi"/>
          <w:szCs w:val="24"/>
          <w:lang w:val="en-US"/>
        </w:rPr>
      </w:pPr>
      <w:r w:rsidRPr="001917A5">
        <w:rPr>
          <w:rFonts w:cstheme="minorHAnsi"/>
          <w:b/>
          <w:szCs w:val="24"/>
          <w:lang w:val="en-US"/>
        </w:rPr>
        <w:t>Supplementary Table</w:t>
      </w:r>
      <w:r w:rsidR="001917A5" w:rsidRPr="001917A5">
        <w:rPr>
          <w:rFonts w:cstheme="minorHAnsi"/>
          <w:b/>
          <w:szCs w:val="24"/>
          <w:lang w:val="en-US"/>
        </w:rPr>
        <w:t xml:space="preserve"> 1</w:t>
      </w:r>
      <w:r w:rsidRPr="00421EDB">
        <w:rPr>
          <w:rFonts w:cstheme="minorHAnsi"/>
          <w:szCs w:val="24"/>
          <w:lang w:val="en-US"/>
        </w:rPr>
        <w:t>. Mutations included in the high frequent and low frequent sequencing panel</w:t>
      </w:r>
      <w:r w:rsidR="001917A5">
        <w:rPr>
          <w:rFonts w:cstheme="minorHAnsi"/>
          <w:szCs w:val="24"/>
          <w:lang w:val="en-US"/>
        </w:rPr>
        <w:t>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998"/>
        <w:gridCol w:w="6998"/>
      </w:tblGrid>
      <w:tr w:rsidR="004C4AFB" w14:paraId="23E88E0F" w14:textId="77777777" w:rsidTr="004C4AFB">
        <w:tc>
          <w:tcPr>
            <w:tcW w:w="6998" w:type="dxa"/>
          </w:tcPr>
          <w:p w14:paraId="5FB63DF9" w14:textId="6A79F5F7" w:rsidR="004C4AFB" w:rsidRDefault="004C4AFB">
            <w:pPr>
              <w:spacing w:after="0" w:line="24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 xml:space="preserve">Genes included in the HF panel - </w:t>
            </w:r>
            <w:bookmarkStart w:id="0" w:name="_GoBack"/>
            <w:bookmarkEnd w:id="0"/>
          </w:p>
        </w:tc>
        <w:tc>
          <w:tcPr>
            <w:tcW w:w="6998" w:type="dxa"/>
          </w:tcPr>
          <w:p w14:paraId="6D745B89" w14:textId="7EE0479C" w:rsidR="004C4AFB" w:rsidRPr="004C4AFB" w:rsidRDefault="004C4AFB">
            <w:pPr>
              <w:spacing w:after="0" w:line="240" w:lineRule="auto"/>
              <w:rPr>
                <w:rFonts w:cstheme="minorHAnsi"/>
                <w:i/>
                <w:szCs w:val="24"/>
                <w:lang w:val="en-US"/>
              </w:rPr>
            </w:pPr>
            <w:r w:rsidRPr="004C4AFB">
              <w:rPr>
                <w:rFonts w:cstheme="minorHAnsi"/>
                <w:i/>
                <w:szCs w:val="24"/>
                <w:lang w:val="en-US"/>
              </w:rPr>
              <w:t>ARID1A, CNTNAP5, CTNNB1, KRAS, LRP1B, PCLO, PIK3CA, PNILPRP3, SYNE1, CSMD3, FLG, SMAD4, SPTA1, TP53, CDKN2A</w:t>
            </w:r>
          </w:p>
        </w:tc>
      </w:tr>
      <w:tr w:rsidR="004C4AFB" w:rsidRPr="004C4AFB" w14:paraId="526C6E55" w14:textId="77777777" w:rsidTr="004C4AFB">
        <w:tc>
          <w:tcPr>
            <w:tcW w:w="6998" w:type="dxa"/>
          </w:tcPr>
          <w:p w14:paraId="2B9E8F85" w14:textId="6A26C64A" w:rsidR="004C4AFB" w:rsidRDefault="004C4AFB">
            <w:pPr>
              <w:spacing w:after="0" w:line="24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Genes included in the LF panel</w:t>
            </w:r>
          </w:p>
        </w:tc>
        <w:tc>
          <w:tcPr>
            <w:tcW w:w="6998" w:type="dxa"/>
          </w:tcPr>
          <w:p w14:paraId="7CF4B263" w14:textId="1CB926BA" w:rsidR="004C4AFB" w:rsidRPr="004C4AFB" w:rsidRDefault="004C4AFB">
            <w:pPr>
              <w:spacing w:after="0" w:line="240" w:lineRule="auto"/>
              <w:rPr>
                <w:rFonts w:cstheme="minorHAnsi"/>
                <w:i/>
                <w:szCs w:val="24"/>
                <w:lang w:val="en-US"/>
              </w:rPr>
            </w:pPr>
            <w:r w:rsidRPr="004C4AFB">
              <w:rPr>
                <w:rFonts w:cstheme="minorHAnsi"/>
                <w:i/>
                <w:szCs w:val="24"/>
                <w:lang w:val="en-US"/>
              </w:rPr>
              <w:t>ABCA13, AJAP1, AKAP6, ALK, APC, APOB, ARID1A, CACNA1E, CNTN6, CNTNAP5, CSMD1, CSMD3, CTNNB1, EGFR, ELMO1, ERBB2, ERBB3, EYS, FAT1, FAT3, FAT4, FBXW7, FLG, GPR98/ADGRV1, HECW1, KCNQ3, KRAS, MUC16, NALCN, NOTCH1, NOTCH2, NOTCH3, NRG1, PCDH9, PIK3CA, PNILPRP3, RB1, RIMS2, RYR2, RYR3, SCN10A, SMAD4A, SMARCA4, SPG20, SPTA1, TLL1, TLR4, TRIM58, TTN</w:t>
            </w:r>
          </w:p>
        </w:tc>
      </w:tr>
    </w:tbl>
    <w:p w14:paraId="0AA6637B" w14:textId="1A652916" w:rsidR="00421EDB" w:rsidRPr="004C4AFB" w:rsidRDefault="00421EDB">
      <w:pPr>
        <w:spacing w:after="0" w:line="240" w:lineRule="auto"/>
        <w:rPr>
          <w:rFonts w:cstheme="minorHAnsi"/>
          <w:szCs w:val="24"/>
          <w:lang w:val="en-US"/>
        </w:rPr>
      </w:pPr>
      <w:r w:rsidRPr="004C4AFB">
        <w:rPr>
          <w:rFonts w:cstheme="minorHAnsi"/>
          <w:szCs w:val="24"/>
          <w:lang w:val="en-US"/>
        </w:rPr>
        <w:br w:type="page"/>
      </w:r>
    </w:p>
    <w:p w14:paraId="71606A78" w14:textId="169ED05E" w:rsidR="00F25658" w:rsidRPr="00421EDB" w:rsidRDefault="00F25658" w:rsidP="00F2565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en-US"/>
        </w:rPr>
      </w:pPr>
      <w:r w:rsidRPr="00421EDB">
        <w:rPr>
          <w:rFonts w:cstheme="minorHAnsi"/>
          <w:b/>
          <w:szCs w:val="24"/>
          <w:lang w:val="en-US"/>
        </w:rPr>
        <w:lastRenderedPageBreak/>
        <w:t xml:space="preserve">Supplementary Table </w:t>
      </w:r>
      <w:r w:rsidR="001917A5">
        <w:rPr>
          <w:rFonts w:cstheme="minorHAnsi"/>
          <w:b/>
          <w:szCs w:val="24"/>
          <w:lang w:val="en-US"/>
        </w:rPr>
        <w:t>2</w:t>
      </w:r>
      <w:r w:rsidR="00421EDB" w:rsidRPr="00421EDB">
        <w:rPr>
          <w:rFonts w:cstheme="minorHAnsi"/>
          <w:szCs w:val="24"/>
          <w:lang w:val="en-US"/>
        </w:rPr>
        <w:t>.</w:t>
      </w:r>
      <w:r w:rsidRPr="00421EDB">
        <w:rPr>
          <w:rFonts w:cstheme="minorHAnsi"/>
          <w:szCs w:val="24"/>
          <w:lang w:val="en-US"/>
        </w:rPr>
        <w:t xml:space="preserve"> </w:t>
      </w:r>
      <w:proofErr w:type="spellStart"/>
      <w:r w:rsidRPr="00421EDB">
        <w:rPr>
          <w:rFonts w:cstheme="minorHAnsi"/>
          <w:szCs w:val="24"/>
          <w:lang w:val="en-US"/>
        </w:rPr>
        <w:t>Uni</w:t>
      </w:r>
      <w:proofErr w:type="spellEnd"/>
      <w:r w:rsidRPr="00421EDB">
        <w:rPr>
          <w:rFonts w:cstheme="minorHAnsi"/>
          <w:szCs w:val="24"/>
          <w:lang w:val="en-US"/>
        </w:rPr>
        <w:t xml:space="preserve">- and multivariable regression analyses for OS (patients treated with </w:t>
      </w:r>
      <w:proofErr w:type="spellStart"/>
      <w:r w:rsidRPr="00421EDB">
        <w:rPr>
          <w:rFonts w:cstheme="minorHAnsi"/>
          <w:szCs w:val="24"/>
          <w:lang w:val="en-US"/>
        </w:rPr>
        <w:t>trastuzumab</w:t>
      </w:r>
      <w:proofErr w:type="spellEnd"/>
      <w:r w:rsidRPr="00421EDB">
        <w:rPr>
          <w:rFonts w:cstheme="minorHAnsi"/>
          <w:szCs w:val="24"/>
          <w:lang w:val="en-US"/>
        </w:rPr>
        <w:t xml:space="preserve"> were excluded)</w:t>
      </w:r>
      <w:r w:rsidRPr="00421EDB">
        <w:rPr>
          <w:rFonts w:cstheme="minorHAnsi"/>
          <w:sz w:val="24"/>
          <w:szCs w:val="24"/>
          <w:lang w:val="en-US"/>
        </w:rPr>
        <w:t xml:space="preserve"> according to number of mutations at baseline.</w:t>
      </w:r>
    </w:p>
    <w:p w14:paraId="1AE18451" w14:textId="77777777" w:rsidR="00F25658" w:rsidRPr="00421EDB" w:rsidRDefault="00F25658" w:rsidP="00F25658">
      <w:pPr>
        <w:autoSpaceDE w:val="0"/>
        <w:autoSpaceDN w:val="0"/>
        <w:adjustRightInd w:val="0"/>
        <w:spacing w:after="0" w:line="240" w:lineRule="auto"/>
        <w:rPr>
          <w:rFonts w:cstheme="minorHAnsi"/>
          <w:szCs w:val="24"/>
          <w:lang w:val="en-US"/>
        </w:rPr>
      </w:pPr>
    </w:p>
    <w:tbl>
      <w:tblPr>
        <w:tblStyle w:val="Lijsttabel3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000" w:firstRow="0" w:lastRow="0" w:firstColumn="0" w:lastColumn="0" w:noHBand="0" w:noVBand="0"/>
      </w:tblPr>
      <w:tblGrid>
        <w:gridCol w:w="2748"/>
        <w:gridCol w:w="419"/>
        <w:gridCol w:w="1937"/>
        <w:gridCol w:w="1418"/>
        <w:gridCol w:w="1417"/>
        <w:gridCol w:w="1417"/>
        <w:gridCol w:w="1418"/>
        <w:gridCol w:w="1965"/>
      </w:tblGrid>
      <w:tr w:rsidR="00F25658" w:rsidRPr="00421EDB" w14:paraId="51E3E46B" w14:textId="77777777" w:rsidTr="00F25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single" w:sz="4" w:space="0" w:color="auto"/>
            </w:tcBorders>
          </w:tcPr>
          <w:p w14:paraId="589DE1AE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19" w:type="dxa"/>
            <w:vMerge w:val="restart"/>
            <w:tcBorders>
              <w:top w:val="none" w:sz="0" w:space="0" w:color="auto"/>
              <w:left w:val="single" w:sz="4" w:space="0" w:color="auto"/>
              <w:bottom w:val="none" w:sz="0" w:space="0" w:color="auto"/>
              <w:right w:val="single" w:sz="4" w:space="0" w:color="auto"/>
            </w:tcBorders>
          </w:tcPr>
          <w:p w14:paraId="3BE7AA46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  <w:p w14:paraId="417C2602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72" w:type="dxa"/>
            <w:gridSpan w:val="3"/>
            <w:tcBorders>
              <w:top w:val="none" w:sz="0" w:space="0" w:color="auto"/>
              <w:left w:val="single" w:sz="4" w:space="0" w:color="auto"/>
              <w:bottom w:val="none" w:sz="0" w:space="0" w:color="auto"/>
              <w:right w:val="none" w:sz="0" w:space="0" w:color="auto"/>
            </w:tcBorders>
          </w:tcPr>
          <w:p w14:paraId="52CAE7C1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  <w:proofErr w:type="spellStart"/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Univariable</w:t>
            </w:r>
            <w:proofErr w:type="spellEnd"/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 xml:space="preserve"> analysis</w:t>
            </w:r>
          </w:p>
        </w:tc>
        <w:tc>
          <w:tcPr>
            <w:tcW w:w="4800" w:type="dxa"/>
            <w:gridSpan w:val="3"/>
            <w:tcBorders>
              <w:top w:val="none" w:sz="0" w:space="0" w:color="auto"/>
              <w:bottom w:val="none" w:sz="0" w:space="0" w:color="auto"/>
            </w:tcBorders>
          </w:tcPr>
          <w:p w14:paraId="4D29A676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Multivariable analysis</w:t>
            </w:r>
          </w:p>
        </w:tc>
      </w:tr>
      <w:tr w:rsidR="00F25658" w:rsidRPr="00421EDB" w14:paraId="227FCE0F" w14:textId="77777777" w:rsidTr="00F25658">
        <w:trPr>
          <w:trHeight w:val="2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vMerge/>
            <w:tcBorders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14:paraId="2EBEB7C3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73FA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  <w:bottom w:val="single" w:sz="4" w:space="0" w:color="auto"/>
              <w:right w:val="none" w:sz="0" w:space="0" w:color="auto"/>
            </w:tcBorders>
          </w:tcPr>
          <w:p w14:paraId="3E1A2A3E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HR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CD35FFF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95% CI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14:paraId="24167A74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P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14:paraId="0D646C31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HR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>
              <w:left w:val="none" w:sz="0" w:space="0" w:color="auto"/>
              <w:bottom w:val="single" w:sz="4" w:space="0" w:color="auto"/>
              <w:right w:val="none" w:sz="0" w:space="0" w:color="auto"/>
            </w:tcBorders>
          </w:tcPr>
          <w:p w14:paraId="6097422E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965" w:type="dxa"/>
            <w:tcBorders>
              <w:bottom w:val="single" w:sz="4" w:space="0" w:color="auto"/>
            </w:tcBorders>
          </w:tcPr>
          <w:p w14:paraId="25D2C943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P</w:t>
            </w:r>
          </w:p>
        </w:tc>
      </w:tr>
      <w:tr w:rsidR="00F25658" w:rsidRPr="00421EDB" w14:paraId="6778D8C1" w14:textId="77777777" w:rsidTr="00F25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C10CA34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Number of mutations</w:t>
            </w:r>
          </w:p>
          <w:p w14:paraId="4B29DB92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0 or 1</w:t>
            </w:r>
          </w:p>
          <w:p w14:paraId="1FD95019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≥2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EE2A3AC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  <w:p w14:paraId="07AE0076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43</w:t>
            </w:r>
          </w:p>
          <w:p w14:paraId="395475D3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</w:tcPr>
          <w:p w14:paraId="7838FA03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  <w:p w14:paraId="3CDC478A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Ref</w:t>
            </w:r>
          </w:p>
          <w:p w14:paraId="69B15C1C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2.008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54279C5A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  <w:p w14:paraId="0EA5FE0B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  <w:p w14:paraId="110F9B34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421EDB">
              <w:rPr>
                <w:rFonts w:cstheme="minorHAnsi"/>
                <w:b/>
                <w:sz w:val="20"/>
                <w:szCs w:val="20"/>
              </w:rPr>
              <w:t>1.152-3.499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EC1DE01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</w:rPr>
            </w:pPr>
          </w:p>
          <w:p w14:paraId="0E6E841D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</w:rPr>
            </w:pPr>
          </w:p>
          <w:p w14:paraId="40CF0568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</w:rPr>
            </w:pPr>
            <w:r w:rsidRPr="00421EDB">
              <w:rPr>
                <w:rFonts w:cstheme="minorHAnsi"/>
                <w:b/>
                <w:sz w:val="20"/>
                <w:szCs w:val="20"/>
              </w:rPr>
              <w:t>0.014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</w:tcPr>
          <w:p w14:paraId="610F3B73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20688E5C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sz w:val="20"/>
                <w:szCs w:val="20"/>
              </w:rPr>
            </w:pPr>
            <w:r w:rsidRPr="00421EDB">
              <w:rPr>
                <w:rFonts w:cstheme="minorHAnsi"/>
                <w:i/>
                <w:sz w:val="20"/>
                <w:szCs w:val="20"/>
              </w:rPr>
              <w:t>Ref</w:t>
            </w:r>
          </w:p>
          <w:p w14:paraId="662A2242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2.164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797118B6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  <w:p w14:paraId="02CDFD0D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  <w:p w14:paraId="337183CF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1.095-4.276</w:t>
            </w:r>
          </w:p>
        </w:tc>
        <w:tc>
          <w:tcPr>
            <w:tcW w:w="1965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24DA7CDC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6CF4DA89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0870B914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0.027</w:t>
            </w:r>
          </w:p>
        </w:tc>
      </w:tr>
      <w:tr w:rsidR="00F25658" w:rsidRPr="00421EDB" w14:paraId="0BB28D5F" w14:textId="77777777" w:rsidTr="00F25658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  <w:right w:val="single" w:sz="4" w:space="0" w:color="auto"/>
            </w:tcBorders>
          </w:tcPr>
          <w:p w14:paraId="22204F90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</w:rPr>
            </w:pPr>
            <w:r w:rsidRPr="00421EDB">
              <w:rPr>
                <w:rFonts w:cstheme="minorHAnsi"/>
                <w:b/>
                <w:sz w:val="20"/>
                <w:szCs w:val="20"/>
              </w:rPr>
              <w:t>Age at diagnosis</w:t>
            </w:r>
          </w:p>
        </w:tc>
        <w:tc>
          <w:tcPr>
            <w:tcW w:w="419" w:type="dxa"/>
            <w:tcBorders>
              <w:left w:val="single" w:sz="4" w:space="0" w:color="auto"/>
              <w:right w:val="single" w:sz="4" w:space="0" w:color="auto"/>
            </w:tcBorders>
          </w:tcPr>
          <w:p w14:paraId="4C990CEC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  <w:right w:val="none" w:sz="0" w:space="0" w:color="auto"/>
            </w:tcBorders>
          </w:tcPr>
          <w:p w14:paraId="269189C2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0.979</w:t>
            </w:r>
          </w:p>
        </w:tc>
        <w:tc>
          <w:tcPr>
            <w:tcW w:w="1418" w:type="dxa"/>
          </w:tcPr>
          <w:p w14:paraId="385EB104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0.948-1.012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left w:val="none" w:sz="0" w:space="0" w:color="auto"/>
              <w:right w:val="single" w:sz="4" w:space="0" w:color="auto"/>
            </w:tcBorders>
          </w:tcPr>
          <w:p w14:paraId="23B9C29E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0.212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86BEAE9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0.930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>
              <w:left w:val="none" w:sz="0" w:space="0" w:color="auto"/>
              <w:right w:val="none" w:sz="0" w:space="0" w:color="auto"/>
            </w:tcBorders>
          </w:tcPr>
          <w:p w14:paraId="4F1FB95F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0.895-0.967</w:t>
            </w:r>
          </w:p>
        </w:tc>
        <w:tc>
          <w:tcPr>
            <w:tcW w:w="1965" w:type="dxa"/>
          </w:tcPr>
          <w:p w14:paraId="0F174B5B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0.000</w:t>
            </w:r>
          </w:p>
        </w:tc>
      </w:tr>
      <w:tr w:rsidR="00F25658" w:rsidRPr="00421EDB" w14:paraId="6E6604A0" w14:textId="77777777" w:rsidTr="00F25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E7E6E6" w:themeFill="background2"/>
          </w:tcPr>
          <w:p w14:paraId="5BE62889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WHO performance score</w:t>
            </w:r>
          </w:p>
          <w:p w14:paraId="27AE045C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WHO PS 0</w:t>
            </w:r>
          </w:p>
          <w:p w14:paraId="59EA092C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WHO PS 1</w:t>
            </w:r>
          </w:p>
          <w:p w14:paraId="026ECF54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WHO PS 2</w:t>
            </w:r>
          </w:p>
          <w:p w14:paraId="70148408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Missing</w:t>
            </w:r>
          </w:p>
        </w:tc>
        <w:tc>
          <w:tcPr>
            <w:tcW w:w="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E1A21CA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  <w:p w14:paraId="2B8F2F1B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40</w:t>
            </w:r>
          </w:p>
          <w:p w14:paraId="2F0EE7CA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16</w:t>
            </w:r>
          </w:p>
          <w:p w14:paraId="69DF0713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5</w:t>
            </w:r>
          </w:p>
          <w:p w14:paraId="2C1F43D0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46794938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  <w:p w14:paraId="35FACE33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i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i/>
                <w:sz w:val="20"/>
                <w:szCs w:val="20"/>
                <w:lang w:val="en-US"/>
              </w:rPr>
              <w:t>Ref</w:t>
            </w:r>
          </w:p>
          <w:p w14:paraId="71C540BC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0.827</w:t>
            </w:r>
          </w:p>
          <w:p w14:paraId="37514DB4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2.933</w:t>
            </w:r>
          </w:p>
        </w:tc>
        <w:tc>
          <w:tcPr>
            <w:tcW w:w="1418" w:type="dxa"/>
            <w:shd w:val="clear" w:color="auto" w:fill="E7E6E6" w:themeFill="background2"/>
          </w:tcPr>
          <w:p w14:paraId="451ED153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  <w:p w14:paraId="4A513C50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  <w:p w14:paraId="298396C4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0.442-1.545</w:t>
            </w:r>
          </w:p>
          <w:p w14:paraId="383B9E8B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1.099-7.827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left w:val="nil"/>
              <w:right w:val="single" w:sz="4" w:space="0" w:color="auto"/>
            </w:tcBorders>
            <w:shd w:val="clear" w:color="auto" w:fill="E7E6E6" w:themeFill="background2"/>
          </w:tcPr>
          <w:p w14:paraId="623DFCF5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  <w:p w14:paraId="7F1E2143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  <w:p w14:paraId="41EEF483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0.551</w:t>
            </w:r>
          </w:p>
          <w:p w14:paraId="07271218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0.032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00EDE7A8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41DCCFB4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sz w:val="20"/>
                <w:szCs w:val="20"/>
              </w:rPr>
            </w:pPr>
            <w:r w:rsidRPr="00421EDB">
              <w:rPr>
                <w:rFonts w:cstheme="minorHAnsi"/>
                <w:i/>
                <w:sz w:val="20"/>
                <w:szCs w:val="20"/>
              </w:rPr>
              <w:t>Ref</w:t>
            </w:r>
          </w:p>
          <w:p w14:paraId="4F1904A8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color w:val="010205"/>
                <w:sz w:val="20"/>
                <w:szCs w:val="20"/>
              </w:rPr>
              <w:t>0.552</w:t>
            </w:r>
          </w:p>
          <w:p w14:paraId="0DD4854A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color w:val="010205"/>
                <w:sz w:val="20"/>
                <w:szCs w:val="20"/>
              </w:rPr>
              <w:t>3.673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shd w:val="clear" w:color="auto" w:fill="E7E6E6" w:themeFill="background2"/>
          </w:tcPr>
          <w:p w14:paraId="2D0A1CB5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  <w:p w14:paraId="77FC27C3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  <w:p w14:paraId="1F8E6624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0.264-1.154</w:t>
            </w:r>
          </w:p>
          <w:p w14:paraId="34F1481F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1.288-10.476</w:t>
            </w:r>
          </w:p>
        </w:tc>
        <w:tc>
          <w:tcPr>
            <w:tcW w:w="1965" w:type="dxa"/>
            <w:tcBorders>
              <w:left w:val="nil"/>
            </w:tcBorders>
            <w:shd w:val="clear" w:color="auto" w:fill="E7E6E6" w:themeFill="background2"/>
          </w:tcPr>
          <w:p w14:paraId="2768AD52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75CDF761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79984736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0.114</w:t>
            </w:r>
          </w:p>
          <w:p w14:paraId="61F0CFF0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0.015</w:t>
            </w:r>
          </w:p>
        </w:tc>
      </w:tr>
      <w:tr w:rsidR="00F25658" w:rsidRPr="00421EDB" w14:paraId="354A8EED" w14:textId="77777777" w:rsidTr="00F25658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  <w:right w:val="single" w:sz="4" w:space="0" w:color="auto"/>
            </w:tcBorders>
          </w:tcPr>
          <w:p w14:paraId="5ACC512E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421EDB">
              <w:rPr>
                <w:rFonts w:cstheme="minorHAnsi"/>
                <w:b/>
                <w:sz w:val="20"/>
                <w:szCs w:val="20"/>
              </w:rPr>
              <w:t>Albumin</w:t>
            </w:r>
            <w:proofErr w:type="spellEnd"/>
          </w:p>
        </w:tc>
        <w:tc>
          <w:tcPr>
            <w:tcW w:w="419" w:type="dxa"/>
            <w:tcBorders>
              <w:left w:val="single" w:sz="4" w:space="0" w:color="auto"/>
              <w:right w:val="single" w:sz="4" w:space="0" w:color="auto"/>
            </w:tcBorders>
          </w:tcPr>
          <w:p w14:paraId="6B5330A5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  <w:right w:val="none" w:sz="0" w:space="0" w:color="auto"/>
            </w:tcBorders>
          </w:tcPr>
          <w:p w14:paraId="717E0919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0.925</w:t>
            </w:r>
          </w:p>
        </w:tc>
        <w:tc>
          <w:tcPr>
            <w:tcW w:w="1418" w:type="dxa"/>
          </w:tcPr>
          <w:p w14:paraId="0B2FF84D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0.808-1.058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left w:val="none" w:sz="0" w:space="0" w:color="auto"/>
              <w:right w:val="single" w:sz="4" w:space="0" w:color="auto"/>
            </w:tcBorders>
          </w:tcPr>
          <w:p w14:paraId="4A554AF5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0.226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4529808E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>
              <w:left w:val="none" w:sz="0" w:space="0" w:color="auto"/>
              <w:right w:val="none" w:sz="0" w:space="0" w:color="auto"/>
            </w:tcBorders>
          </w:tcPr>
          <w:p w14:paraId="6435A279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65" w:type="dxa"/>
          </w:tcPr>
          <w:p w14:paraId="78A6E275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F25658" w:rsidRPr="00421EDB" w14:paraId="5FE05F26" w14:textId="77777777" w:rsidTr="00F25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E7E6E6" w:themeFill="background2"/>
          </w:tcPr>
          <w:p w14:paraId="0859EDA5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</w:rPr>
            </w:pPr>
            <w:r w:rsidRPr="00421EDB">
              <w:rPr>
                <w:rFonts w:cstheme="minorHAnsi"/>
                <w:b/>
                <w:sz w:val="20"/>
                <w:szCs w:val="20"/>
              </w:rPr>
              <w:t>LDH</w:t>
            </w:r>
          </w:p>
        </w:tc>
        <w:tc>
          <w:tcPr>
            <w:tcW w:w="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CFE9AB8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4E82857F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1.000</w:t>
            </w:r>
          </w:p>
        </w:tc>
        <w:tc>
          <w:tcPr>
            <w:tcW w:w="1418" w:type="dxa"/>
            <w:shd w:val="clear" w:color="auto" w:fill="E7E6E6" w:themeFill="background2"/>
          </w:tcPr>
          <w:p w14:paraId="00482E56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0.998-1.002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left w:val="nil"/>
              <w:right w:val="single" w:sz="4" w:space="0" w:color="auto"/>
            </w:tcBorders>
            <w:shd w:val="clear" w:color="auto" w:fill="E7E6E6" w:themeFill="background2"/>
          </w:tcPr>
          <w:p w14:paraId="6C263A82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0.984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119F7FF2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shd w:val="clear" w:color="auto" w:fill="E7E6E6" w:themeFill="background2"/>
          </w:tcPr>
          <w:p w14:paraId="2EFC2C60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65" w:type="dxa"/>
            <w:tcBorders>
              <w:left w:val="nil"/>
            </w:tcBorders>
            <w:shd w:val="clear" w:color="auto" w:fill="E7E6E6" w:themeFill="background2"/>
          </w:tcPr>
          <w:p w14:paraId="1B3F20F7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F25658" w:rsidRPr="00421EDB" w14:paraId="7A7819C2" w14:textId="77777777" w:rsidTr="00F25658">
        <w:trPr>
          <w:trHeight w:val="6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  <w:right w:val="single" w:sz="4" w:space="0" w:color="auto"/>
            </w:tcBorders>
          </w:tcPr>
          <w:p w14:paraId="3DAF1038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Primary tumor site</w:t>
            </w:r>
          </w:p>
          <w:p w14:paraId="000DFEE7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Esophagus</w:t>
            </w:r>
          </w:p>
          <w:p w14:paraId="33F88D21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Stomach</w:t>
            </w:r>
          </w:p>
          <w:p w14:paraId="614B0115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GE Junction</w:t>
            </w:r>
          </w:p>
        </w:tc>
        <w:tc>
          <w:tcPr>
            <w:tcW w:w="419" w:type="dxa"/>
            <w:tcBorders>
              <w:left w:val="single" w:sz="4" w:space="0" w:color="auto"/>
              <w:right w:val="single" w:sz="4" w:space="0" w:color="auto"/>
            </w:tcBorders>
          </w:tcPr>
          <w:p w14:paraId="15755ECB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  <w:p w14:paraId="52C25541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48</w:t>
            </w:r>
          </w:p>
          <w:p w14:paraId="044D91B5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  <w:p w14:paraId="2EDB803B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  <w:right w:val="none" w:sz="0" w:space="0" w:color="auto"/>
            </w:tcBorders>
          </w:tcPr>
          <w:p w14:paraId="35D3291B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  <w:p w14:paraId="00DCCA34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i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i/>
                <w:sz w:val="20"/>
                <w:szCs w:val="20"/>
                <w:lang w:val="en-US"/>
              </w:rPr>
              <w:t>Ref</w:t>
            </w:r>
          </w:p>
          <w:p w14:paraId="3145D4C1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0.896</w:t>
            </w:r>
          </w:p>
          <w:p w14:paraId="5EFFBBDE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0.413</w:t>
            </w:r>
          </w:p>
        </w:tc>
        <w:tc>
          <w:tcPr>
            <w:tcW w:w="1418" w:type="dxa"/>
          </w:tcPr>
          <w:p w14:paraId="13D70B21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  <w:p w14:paraId="3BD2BA1E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  <w:p w14:paraId="1E3AF588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0.320-2.507</w:t>
            </w:r>
          </w:p>
          <w:p w14:paraId="56EA13B5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0.190-0.897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left w:val="none" w:sz="0" w:space="0" w:color="auto"/>
              <w:right w:val="single" w:sz="4" w:space="0" w:color="auto"/>
            </w:tcBorders>
          </w:tcPr>
          <w:p w14:paraId="6D02F485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  <w:p w14:paraId="256B967E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  <w:p w14:paraId="2B792323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0.835</w:t>
            </w:r>
          </w:p>
          <w:p w14:paraId="6145B481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0.026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4A2A9AF2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5F8706D6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sz w:val="20"/>
                <w:szCs w:val="20"/>
              </w:rPr>
            </w:pPr>
            <w:r w:rsidRPr="00421EDB">
              <w:rPr>
                <w:rFonts w:cstheme="minorHAnsi"/>
                <w:i/>
                <w:sz w:val="20"/>
                <w:szCs w:val="20"/>
              </w:rPr>
              <w:t>Ref</w:t>
            </w:r>
          </w:p>
          <w:p w14:paraId="5A1E202C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1.335</w:t>
            </w:r>
          </w:p>
          <w:p w14:paraId="50C52F6B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0.490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>
              <w:left w:val="none" w:sz="0" w:space="0" w:color="auto"/>
              <w:right w:val="none" w:sz="0" w:space="0" w:color="auto"/>
            </w:tcBorders>
          </w:tcPr>
          <w:p w14:paraId="37B90A3E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  <w:p w14:paraId="50CAB55A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  <w:p w14:paraId="0B9C2CD1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0.446-3.991</w:t>
            </w:r>
          </w:p>
          <w:p w14:paraId="01700FB8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0.206-1.164</w:t>
            </w:r>
          </w:p>
        </w:tc>
        <w:tc>
          <w:tcPr>
            <w:tcW w:w="1965" w:type="dxa"/>
          </w:tcPr>
          <w:p w14:paraId="4317A564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7D30B2DC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504A9CCE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0.605</w:t>
            </w:r>
          </w:p>
          <w:p w14:paraId="596E607A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0.146</w:t>
            </w:r>
          </w:p>
        </w:tc>
      </w:tr>
      <w:tr w:rsidR="00F25658" w:rsidRPr="00421EDB" w14:paraId="60E70764" w14:textId="77777777" w:rsidTr="00F25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E7E6E6" w:themeFill="background2"/>
          </w:tcPr>
          <w:p w14:paraId="6C8127D4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Number of metastatic</w:t>
            </w:r>
            <w:r w:rsidRPr="00421EDB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 xml:space="preserve">sites </w:t>
            </w:r>
          </w:p>
          <w:p w14:paraId="31E1CFB3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1</w:t>
            </w:r>
          </w:p>
          <w:p w14:paraId="3EE9DE38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2</w:t>
            </w:r>
          </w:p>
          <w:p w14:paraId="2CFEDC2B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≥3</w:t>
            </w:r>
          </w:p>
        </w:tc>
        <w:tc>
          <w:tcPr>
            <w:tcW w:w="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8511E95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  <w:p w14:paraId="6B0F2679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23</w:t>
            </w:r>
          </w:p>
          <w:p w14:paraId="3F43E2D3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24</w:t>
            </w:r>
          </w:p>
          <w:p w14:paraId="2A617DAA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791EA165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</w:p>
          <w:p w14:paraId="27229A33" w14:textId="77777777" w:rsidR="00F25658" w:rsidRPr="00421EDB" w:rsidRDefault="00F25658" w:rsidP="004C4AFB">
            <w:pPr>
              <w:pStyle w:val="Geenafstand"/>
              <w:rPr>
                <w:rFonts w:cstheme="minorHAnsi"/>
                <w:i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i/>
                <w:sz w:val="20"/>
                <w:szCs w:val="20"/>
                <w:lang w:val="en-US"/>
              </w:rPr>
              <w:t>Ref</w:t>
            </w:r>
          </w:p>
          <w:p w14:paraId="75826FC4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0.893</w:t>
            </w:r>
          </w:p>
          <w:p w14:paraId="280698DB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0.795</w:t>
            </w:r>
          </w:p>
        </w:tc>
        <w:tc>
          <w:tcPr>
            <w:tcW w:w="1418" w:type="dxa"/>
            <w:shd w:val="clear" w:color="auto" w:fill="E7E6E6" w:themeFill="background2"/>
          </w:tcPr>
          <w:p w14:paraId="2022DDB5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  <w:p w14:paraId="74A01B8D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  <w:p w14:paraId="3D4DF645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0.490-1.626</w:t>
            </w:r>
          </w:p>
          <w:p w14:paraId="72ED8D41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0.400-1.580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1E50EECD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</w:p>
          <w:p w14:paraId="21E5EF70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</w:p>
          <w:p w14:paraId="0D1F61AD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0.710</w:t>
            </w:r>
          </w:p>
          <w:p w14:paraId="07F2CFFD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0.513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0921E1D9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73E1F980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shd w:val="clear" w:color="auto" w:fill="E7E6E6" w:themeFill="background2"/>
          </w:tcPr>
          <w:p w14:paraId="3F2DA221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  <w:p w14:paraId="54B1A4ED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  <w:p w14:paraId="3E11093D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65" w:type="dxa"/>
            <w:shd w:val="clear" w:color="auto" w:fill="E7E6E6" w:themeFill="background2"/>
          </w:tcPr>
          <w:p w14:paraId="2E9C4DA4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3D5B564F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740AE458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F25658" w:rsidRPr="00421EDB" w14:paraId="7294D576" w14:textId="77777777" w:rsidTr="00F25658">
        <w:trPr>
          <w:trHeight w:val="7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  <w:right w:val="single" w:sz="4" w:space="0" w:color="auto"/>
            </w:tcBorders>
          </w:tcPr>
          <w:p w14:paraId="1A13783F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First-line treatment</w:t>
            </w:r>
          </w:p>
          <w:p w14:paraId="77F8D875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421EDB">
              <w:rPr>
                <w:rFonts w:cstheme="minorHAnsi"/>
                <w:sz w:val="20"/>
                <w:szCs w:val="20"/>
                <w:lang w:val="en-US"/>
              </w:rPr>
              <w:t>CapOx</w:t>
            </w:r>
            <w:proofErr w:type="spellEnd"/>
          </w:p>
          <w:p w14:paraId="2094FCF6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421EDB">
              <w:rPr>
                <w:rFonts w:cstheme="minorHAnsi"/>
                <w:sz w:val="20"/>
                <w:szCs w:val="20"/>
                <w:lang w:val="en-US"/>
              </w:rPr>
              <w:t>CapOx-nabPaclitaxel</w:t>
            </w:r>
            <w:proofErr w:type="spellEnd"/>
          </w:p>
        </w:tc>
        <w:tc>
          <w:tcPr>
            <w:tcW w:w="419" w:type="dxa"/>
            <w:tcBorders>
              <w:left w:val="single" w:sz="4" w:space="0" w:color="auto"/>
              <w:right w:val="single" w:sz="4" w:space="0" w:color="auto"/>
            </w:tcBorders>
          </w:tcPr>
          <w:p w14:paraId="0EB937F8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  <w:p w14:paraId="72A4ED52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47</w:t>
            </w:r>
          </w:p>
          <w:p w14:paraId="3C3166E3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  <w:right w:val="none" w:sz="0" w:space="0" w:color="auto"/>
            </w:tcBorders>
          </w:tcPr>
          <w:p w14:paraId="4E44F54B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</w:p>
          <w:p w14:paraId="46832E7D" w14:textId="77777777" w:rsidR="00F25658" w:rsidRPr="00421EDB" w:rsidRDefault="00F25658" w:rsidP="004C4AFB">
            <w:pPr>
              <w:pStyle w:val="Geenafstand"/>
              <w:rPr>
                <w:rFonts w:cstheme="minorHAnsi"/>
                <w:i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i/>
                <w:sz w:val="20"/>
                <w:szCs w:val="20"/>
                <w:lang w:val="en-US"/>
              </w:rPr>
              <w:t>Ref</w:t>
            </w:r>
          </w:p>
          <w:p w14:paraId="319B4EFF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0.863</w:t>
            </w:r>
          </w:p>
        </w:tc>
        <w:tc>
          <w:tcPr>
            <w:tcW w:w="1418" w:type="dxa"/>
          </w:tcPr>
          <w:p w14:paraId="2E326175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  <w:p w14:paraId="5DD190A8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  <w:p w14:paraId="4BA75DFD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0.469-1.591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left w:val="none" w:sz="0" w:space="0" w:color="auto"/>
              <w:right w:val="single" w:sz="4" w:space="0" w:color="auto"/>
            </w:tcBorders>
          </w:tcPr>
          <w:p w14:paraId="6ECD8E65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</w:p>
          <w:p w14:paraId="5EDCB093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</w:p>
          <w:p w14:paraId="536EE938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0.637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60F5DFCF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  <w:p w14:paraId="5397F991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>
              <w:left w:val="none" w:sz="0" w:space="0" w:color="auto"/>
              <w:right w:val="none" w:sz="0" w:space="0" w:color="auto"/>
            </w:tcBorders>
          </w:tcPr>
          <w:p w14:paraId="084E02B3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965" w:type="dxa"/>
          </w:tcPr>
          <w:p w14:paraId="33CA4A65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F25658" w:rsidRPr="00421EDB" w14:paraId="486D7C2E" w14:textId="77777777" w:rsidTr="00F25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E7E6E6" w:themeFill="background2"/>
          </w:tcPr>
          <w:p w14:paraId="52CE08BA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Previous surgery</w:t>
            </w:r>
          </w:p>
          <w:p w14:paraId="4531A0F6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No</w:t>
            </w:r>
          </w:p>
          <w:p w14:paraId="1BF8CB98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Yes</w:t>
            </w:r>
          </w:p>
          <w:p w14:paraId="32A751F9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Missing</w:t>
            </w:r>
          </w:p>
        </w:tc>
        <w:tc>
          <w:tcPr>
            <w:tcW w:w="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800896F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  <w:p w14:paraId="27A54835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45</w:t>
            </w:r>
          </w:p>
          <w:p w14:paraId="0ACFEDC7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17</w:t>
            </w:r>
          </w:p>
          <w:p w14:paraId="65E19A92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1AF3C47C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</w:rPr>
            </w:pPr>
          </w:p>
          <w:p w14:paraId="14C57CAD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i/>
                <w:sz w:val="20"/>
                <w:szCs w:val="20"/>
              </w:rPr>
            </w:pPr>
            <w:r w:rsidRPr="00421EDB">
              <w:rPr>
                <w:rFonts w:cstheme="minorHAnsi"/>
                <w:b/>
                <w:i/>
                <w:sz w:val="20"/>
                <w:szCs w:val="20"/>
              </w:rPr>
              <w:t>Ref</w:t>
            </w:r>
          </w:p>
          <w:p w14:paraId="774CB217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</w:rPr>
            </w:pPr>
            <w:r w:rsidRPr="00421EDB">
              <w:rPr>
                <w:rFonts w:cstheme="minorHAnsi"/>
                <w:b/>
                <w:sz w:val="20"/>
                <w:szCs w:val="20"/>
              </w:rPr>
              <w:t>1.667</w:t>
            </w:r>
          </w:p>
        </w:tc>
        <w:tc>
          <w:tcPr>
            <w:tcW w:w="1418" w:type="dxa"/>
            <w:shd w:val="clear" w:color="auto" w:fill="E7E6E6" w:themeFill="background2"/>
          </w:tcPr>
          <w:p w14:paraId="545913DD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</w:p>
          <w:p w14:paraId="785BFAB2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</w:p>
          <w:p w14:paraId="7BAD70B4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421EDB">
              <w:rPr>
                <w:rFonts w:cstheme="minorHAnsi"/>
                <w:b/>
                <w:sz w:val="20"/>
                <w:szCs w:val="20"/>
              </w:rPr>
              <w:t>0.935-2.974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47C994EA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</w:rPr>
            </w:pPr>
          </w:p>
          <w:p w14:paraId="1B62A1A9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</w:rPr>
            </w:pPr>
          </w:p>
          <w:p w14:paraId="31E0A344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</w:rPr>
            </w:pPr>
            <w:r w:rsidRPr="00421EDB">
              <w:rPr>
                <w:rFonts w:cstheme="minorHAnsi"/>
                <w:b/>
                <w:sz w:val="20"/>
                <w:szCs w:val="20"/>
              </w:rPr>
              <w:t>0.083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11E43D80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7C180A26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sz w:val="20"/>
                <w:szCs w:val="20"/>
              </w:rPr>
            </w:pPr>
            <w:r w:rsidRPr="00421EDB">
              <w:rPr>
                <w:rFonts w:cstheme="minorHAnsi"/>
                <w:i/>
                <w:sz w:val="20"/>
                <w:szCs w:val="20"/>
              </w:rPr>
              <w:t>Ref</w:t>
            </w:r>
          </w:p>
          <w:p w14:paraId="414A4BEA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1.958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shd w:val="clear" w:color="auto" w:fill="E7E6E6" w:themeFill="background2"/>
          </w:tcPr>
          <w:p w14:paraId="5A4F3070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  <w:p w14:paraId="2B023020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  <w:p w14:paraId="0DFD03A2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1.031-3.719</w:t>
            </w:r>
          </w:p>
        </w:tc>
        <w:tc>
          <w:tcPr>
            <w:tcW w:w="1965" w:type="dxa"/>
            <w:shd w:val="clear" w:color="auto" w:fill="E7E6E6" w:themeFill="background2"/>
          </w:tcPr>
          <w:p w14:paraId="3E8126AF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7BB5D054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09060EAB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0.040</w:t>
            </w:r>
          </w:p>
        </w:tc>
      </w:tr>
      <w:tr w:rsidR="00F25658" w:rsidRPr="00421EDB" w14:paraId="66F1C309" w14:textId="77777777" w:rsidTr="00F25658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  <w:right w:val="single" w:sz="4" w:space="0" w:color="auto"/>
            </w:tcBorders>
          </w:tcPr>
          <w:p w14:paraId="2B41C42F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Previous chemo(radio)therapy</w:t>
            </w:r>
          </w:p>
          <w:p w14:paraId="150FFFE4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No</w:t>
            </w:r>
          </w:p>
          <w:p w14:paraId="21D885E0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 xml:space="preserve">Yes </w:t>
            </w:r>
          </w:p>
          <w:p w14:paraId="0A94B71F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Missing</w:t>
            </w:r>
          </w:p>
        </w:tc>
        <w:tc>
          <w:tcPr>
            <w:tcW w:w="419" w:type="dxa"/>
            <w:tcBorders>
              <w:left w:val="single" w:sz="4" w:space="0" w:color="auto"/>
              <w:right w:val="single" w:sz="4" w:space="0" w:color="auto"/>
            </w:tcBorders>
          </w:tcPr>
          <w:p w14:paraId="0641E473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  <w:p w14:paraId="28E5CE7E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31</w:t>
            </w:r>
          </w:p>
          <w:p w14:paraId="132F92E4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31</w:t>
            </w:r>
          </w:p>
          <w:p w14:paraId="2322E383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  <w:right w:val="none" w:sz="0" w:space="0" w:color="auto"/>
            </w:tcBorders>
          </w:tcPr>
          <w:p w14:paraId="0C7ED24A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</w:p>
          <w:p w14:paraId="78560F1C" w14:textId="77777777" w:rsidR="00F25658" w:rsidRPr="00421EDB" w:rsidRDefault="00F25658" w:rsidP="004C4AFB">
            <w:pPr>
              <w:pStyle w:val="Geenafstand"/>
              <w:rPr>
                <w:rFonts w:cstheme="minorHAnsi"/>
                <w:i/>
                <w:sz w:val="20"/>
                <w:szCs w:val="20"/>
              </w:rPr>
            </w:pPr>
            <w:r w:rsidRPr="00421EDB">
              <w:rPr>
                <w:rFonts w:cstheme="minorHAnsi"/>
                <w:i/>
                <w:sz w:val="20"/>
                <w:szCs w:val="20"/>
              </w:rPr>
              <w:t>Ref</w:t>
            </w:r>
          </w:p>
          <w:p w14:paraId="188EA826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1.457</w:t>
            </w:r>
          </w:p>
        </w:tc>
        <w:tc>
          <w:tcPr>
            <w:tcW w:w="1418" w:type="dxa"/>
          </w:tcPr>
          <w:p w14:paraId="33D580C3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20B99335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0A510DFB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0.853-2.488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left w:val="none" w:sz="0" w:space="0" w:color="auto"/>
              <w:right w:val="single" w:sz="4" w:space="0" w:color="auto"/>
            </w:tcBorders>
          </w:tcPr>
          <w:p w14:paraId="629212B9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  <w:p w14:paraId="18E53A6C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  <w:p w14:paraId="2CFEF456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0.169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4BF05C6F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5F16FC51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>
              <w:left w:val="none" w:sz="0" w:space="0" w:color="auto"/>
              <w:right w:val="none" w:sz="0" w:space="0" w:color="auto"/>
            </w:tcBorders>
          </w:tcPr>
          <w:p w14:paraId="0FDAA225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  <w:p w14:paraId="518B1C70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  <w:p w14:paraId="60CEDAF7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65" w:type="dxa"/>
          </w:tcPr>
          <w:p w14:paraId="7AB30D3E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421009B8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7C51BDF8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F25658" w:rsidRPr="00421EDB" w14:paraId="18EC9F5A" w14:textId="77777777" w:rsidTr="00F25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</w:tcPr>
          <w:p w14:paraId="63D4187E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lastRenderedPageBreak/>
              <w:t>Subsequent therapy</w:t>
            </w:r>
          </w:p>
          <w:p w14:paraId="5ABC8D03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No</w:t>
            </w:r>
          </w:p>
          <w:p w14:paraId="0E7A93DE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Yes</w:t>
            </w:r>
          </w:p>
          <w:p w14:paraId="0F877515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 xml:space="preserve">Missing </w:t>
            </w:r>
          </w:p>
        </w:tc>
        <w:tc>
          <w:tcPr>
            <w:tcW w:w="419" w:type="dxa"/>
            <w:tcBorders>
              <w:left w:val="single" w:sz="4" w:space="0" w:color="auto"/>
              <w:right w:val="single" w:sz="4" w:space="0" w:color="auto"/>
            </w:tcBorders>
          </w:tcPr>
          <w:p w14:paraId="5AA35A67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  <w:p w14:paraId="47D00EF7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34</w:t>
            </w:r>
          </w:p>
          <w:p w14:paraId="13DAE2A4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23</w:t>
            </w:r>
          </w:p>
          <w:p w14:paraId="4F3556F0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</w:tcBorders>
          </w:tcPr>
          <w:p w14:paraId="4C551937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</w:p>
          <w:p w14:paraId="77B53FA0" w14:textId="77777777" w:rsidR="00F25658" w:rsidRPr="00421EDB" w:rsidRDefault="00F25658" w:rsidP="004C4AFB">
            <w:pPr>
              <w:pStyle w:val="Geenafstand"/>
              <w:rPr>
                <w:rFonts w:cstheme="minorHAnsi"/>
                <w:i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i/>
                <w:sz w:val="20"/>
                <w:szCs w:val="20"/>
                <w:lang w:val="en-US"/>
              </w:rPr>
              <w:t>Ref</w:t>
            </w:r>
          </w:p>
          <w:p w14:paraId="7F56C57F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0.672</w:t>
            </w:r>
          </w:p>
        </w:tc>
        <w:tc>
          <w:tcPr>
            <w:tcW w:w="1418" w:type="dxa"/>
          </w:tcPr>
          <w:p w14:paraId="3EE39A63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3CA6AE8B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6182D785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0.380-1.188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auto"/>
            </w:tcBorders>
          </w:tcPr>
          <w:p w14:paraId="7392FF07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  <w:p w14:paraId="694E9717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  <w:p w14:paraId="07074EC3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0.171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E65368D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4BEAA367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65" w:type="dxa"/>
          </w:tcPr>
          <w:p w14:paraId="038B7AA4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</w:tbl>
    <w:p w14:paraId="48A9F4E5" w14:textId="77777777" w:rsidR="00F25658" w:rsidRPr="00421EDB" w:rsidRDefault="004B7409" w:rsidP="00F25658">
      <w:pPr>
        <w:rPr>
          <w:rFonts w:cstheme="minorHAnsi"/>
          <w:lang w:val="en-US"/>
        </w:rPr>
      </w:pPr>
      <w:r w:rsidRPr="00421EDB">
        <w:rPr>
          <w:rFonts w:cstheme="minorHAnsi"/>
          <w:lang w:val="en-US"/>
        </w:rPr>
        <w:t xml:space="preserve">Variables in bold are used for adjustment in the multivariable analysis. </w:t>
      </w:r>
    </w:p>
    <w:p w14:paraId="3B24CDAF" w14:textId="77777777" w:rsidR="00F25658" w:rsidRPr="00421EDB" w:rsidRDefault="00F25658" w:rsidP="00F25658">
      <w:pPr>
        <w:rPr>
          <w:rFonts w:cstheme="minorHAnsi"/>
          <w:lang w:val="en-US"/>
        </w:rPr>
      </w:pPr>
      <w:r w:rsidRPr="00421EDB">
        <w:rPr>
          <w:rFonts w:cstheme="minorHAnsi"/>
          <w:lang w:val="en-US"/>
        </w:rPr>
        <w:br w:type="page"/>
      </w:r>
    </w:p>
    <w:p w14:paraId="0DF379E9" w14:textId="421976BA" w:rsidR="00F25658" w:rsidRPr="00421EDB" w:rsidRDefault="001917A5" w:rsidP="00F2565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lastRenderedPageBreak/>
        <w:t>Supplementary Ta</w:t>
      </w:r>
      <w:r w:rsidR="00421EDB" w:rsidRPr="00421EDB">
        <w:rPr>
          <w:rFonts w:cstheme="minorHAnsi"/>
          <w:b/>
          <w:sz w:val="24"/>
          <w:szCs w:val="24"/>
          <w:lang w:val="en-US"/>
        </w:rPr>
        <w:t xml:space="preserve">ble </w:t>
      </w:r>
      <w:r>
        <w:rPr>
          <w:rFonts w:cstheme="minorHAnsi"/>
          <w:b/>
          <w:sz w:val="24"/>
          <w:szCs w:val="24"/>
          <w:lang w:val="en-US"/>
        </w:rPr>
        <w:t>3</w:t>
      </w:r>
      <w:r w:rsidR="00421EDB" w:rsidRPr="00421EDB">
        <w:rPr>
          <w:rFonts w:cstheme="minorHAnsi"/>
          <w:sz w:val="24"/>
          <w:szCs w:val="24"/>
          <w:lang w:val="en-US"/>
        </w:rPr>
        <w:t>.</w:t>
      </w:r>
      <w:r w:rsidR="00F25658" w:rsidRPr="00421EDB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F25658" w:rsidRPr="00421EDB">
        <w:rPr>
          <w:rFonts w:cstheme="minorHAnsi"/>
          <w:sz w:val="24"/>
          <w:szCs w:val="24"/>
          <w:lang w:val="en-US"/>
        </w:rPr>
        <w:t>Uni</w:t>
      </w:r>
      <w:proofErr w:type="spellEnd"/>
      <w:r w:rsidR="00F25658" w:rsidRPr="00421EDB">
        <w:rPr>
          <w:rFonts w:cstheme="minorHAnsi"/>
          <w:sz w:val="24"/>
          <w:szCs w:val="24"/>
          <w:lang w:val="en-US"/>
        </w:rPr>
        <w:t xml:space="preserve">- and multivariable regression analyses for PFS (patients treated with </w:t>
      </w:r>
      <w:proofErr w:type="spellStart"/>
      <w:r w:rsidR="00F25658" w:rsidRPr="00421EDB">
        <w:rPr>
          <w:rFonts w:cstheme="minorHAnsi"/>
          <w:sz w:val="24"/>
          <w:szCs w:val="24"/>
          <w:lang w:val="en-US"/>
        </w:rPr>
        <w:t>trastuzumab</w:t>
      </w:r>
      <w:proofErr w:type="spellEnd"/>
      <w:r w:rsidR="00F25658" w:rsidRPr="00421EDB">
        <w:rPr>
          <w:rFonts w:cstheme="minorHAnsi"/>
          <w:sz w:val="24"/>
          <w:szCs w:val="24"/>
          <w:lang w:val="en-US"/>
        </w:rPr>
        <w:t xml:space="preserve"> were excluded) according to number of mutations at baseline.</w:t>
      </w:r>
    </w:p>
    <w:tbl>
      <w:tblPr>
        <w:tblStyle w:val="Lijsttabel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000" w:firstRow="0" w:lastRow="0" w:firstColumn="0" w:lastColumn="0" w:noHBand="0" w:noVBand="0"/>
      </w:tblPr>
      <w:tblGrid>
        <w:gridCol w:w="2748"/>
        <w:gridCol w:w="419"/>
        <w:gridCol w:w="1937"/>
        <w:gridCol w:w="1418"/>
        <w:gridCol w:w="1417"/>
        <w:gridCol w:w="1417"/>
        <w:gridCol w:w="1418"/>
        <w:gridCol w:w="1965"/>
      </w:tblGrid>
      <w:tr w:rsidR="00F25658" w:rsidRPr="00421EDB" w14:paraId="14BE7873" w14:textId="77777777" w:rsidTr="004C4A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single" w:sz="4" w:space="0" w:color="auto"/>
            </w:tcBorders>
          </w:tcPr>
          <w:p w14:paraId="5098901F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 w:val="restart"/>
            <w:tcBorders>
              <w:top w:val="none" w:sz="0" w:space="0" w:color="auto"/>
              <w:left w:val="single" w:sz="4" w:space="0" w:color="auto"/>
              <w:bottom w:val="none" w:sz="0" w:space="0" w:color="auto"/>
              <w:right w:val="single" w:sz="4" w:space="0" w:color="auto"/>
            </w:tcBorders>
          </w:tcPr>
          <w:p w14:paraId="07DDE31C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  <w:p w14:paraId="665E6796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72" w:type="dxa"/>
            <w:gridSpan w:val="3"/>
            <w:tcBorders>
              <w:top w:val="none" w:sz="0" w:space="0" w:color="auto"/>
              <w:left w:val="single" w:sz="4" w:space="0" w:color="auto"/>
              <w:bottom w:val="none" w:sz="0" w:space="0" w:color="auto"/>
              <w:right w:val="none" w:sz="0" w:space="0" w:color="auto"/>
            </w:tcBorders>
          </w:tcPr>
          <w:p w14:paraId="4EB8CB18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  <w:proofErr w:type="spellStart"/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Univariable</w:t>
            </w:r>
            <w:proofErr w:type="spellEnd"/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 xml:space="preserve"> analysis</w:t>
            </w:r>
          </w:p>
        </w:tc>
        <w:tc>
          <w:tcPr>
            <w:tcW w:w="4800" w:type="dxa"/>
            <w:gridSpan w:val="3"/>
            <w:tcBorders>
              <w:top w:val="none" w:sz="0" w:space="0" w:color="auto"/>
              <w:bottom w:val="none" w:sz="0" w:space="0" w:color="auto"/>
            </w:tcBorders>
          </w:tcPr>
          <w:p w14:paraId="22543D40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Multivariable analysis</w:t>
            </w:r>
          </w:p>
        </w:tc>
      </w:tr>
      <w:tr w:rsidR="00F25658" w:rsidRPr="00421EDB" w14:paraId="72AA472F" w14:textId="77777777" w:rsidTr="004C4AF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vMerge/>
            <w:tcBorders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14:paraId="6A1F9018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CB06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  <w:bottom w:val="single" w:sz="4" w:space="0" w:color="auto"/>
              <w:right w:val="none" w:sz="0" w:space="0" w:color="auto"/>
            </w:tcBorders>
          </w:tcPr>
          <w:p w14:paraId="72648B01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HR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6359FCD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95% CI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14:paraId="22402775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P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14:paraId="12367EE3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HR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>
              <w:left w:val="none" w:sz="0" w:space="0" w:color="auto"/>
              <w:bottom w:val="single" w:sz="4" w:space="0" w:color="auto"/>
              <w:right w:val="none" w:sz="0" w:space="0" w:color="auto"/>
            </w:tcBorders>
          </w:tcPr>
          <w:p w14:paraId="4FAE739A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965" w:type="dxa"/>
            <w:tcBorders>
              <w:left w:val="nil"/>
              <w:bottom w:val="single" w:sz="4" w:space="0" w:color="auto"/>
            </w:tcBorders>
          </w:tcPr>
          <w:p w14:paraId="7295AA11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P</w:t>
            </w:r>
          </w:p>
        </w:tc>
      </w:tr>
      <w:tr w:rsidR="00F25658" w:rsidRPr="00421EDB" w14:paraId="590F7BD6" w14:textId="77777777" w:rsidTr="004C4A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979BD67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Number of mutations</w:t>
            </w:r>
          </w:p>
          <w:p w14:paraId="1E63DE7A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0 or 1</w:t>
            </w:r>
          </w:p>
          <w:p w14:paraId="785AC1CA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≥2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C9498F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  <w:p w14:paraId="6117D16F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43</w:t>
            </w:r>
          </w:p>
          <w:p w14:paraId="69CA6B09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</w:tcPr>
          <w:p w14:paraId="15791EB3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</w:rPr>
            </w:pPr>
          </w:p>
          <w:p w14:paraId="629B781D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</w:rPr>
            </w:pPr>
            <w:r w:rsidRPr="00421EDB">
              <w:rPr>
                <w:rFonts w:cstheme="minorHAnsi"/>
                <w:b/>
                <w:sz w:val="20"/>
                <w:szCs w:val="20"/>
              </w:rPr>
              <w:t>Ref</w:t>
            </w:r>
          </w:p>
          <w:p w14:paraId="015BEE7E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</w:rPr>
            </w:pPr>
            <w:r w:rsidRPr="00421EDB">
              <w:rPr>
                <w:rFonts w:cstheme="minorHAnsi"/>
                <w:b/>
                <w:sz w:val="20"/>
                <w:szCs w:val="20"/>
              </w:rPr>
              <w:t>2.120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3ED91836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</w:p>
          <w:p w14:paraId="2982B18D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</w:p>
          <w:p w14:paraId="15E23CAD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421EDB">
              <w:rPr>
                <w:rFonts w:cstheme="minorHAnsi"/>
                <w:b/>
                <w:sz w:val="20"/>
                <w:szCs w:val="20"/>
              </w:rPr>
              <w:t>1.203-3.736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33E7325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</w:rPr>
            </w:pPr>
          </w:p>
          <w:p w14:paraId="2DD4120F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</w:rPr>
            </w:pPr>
          </w:p>
          <w:p w14:paraId="3BC58518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</w:rPr>
            </w:pPr>
            <w:r w:rsidRPr="00421EDB">
              <w:rPr>
                <w:rFonts w:cstheme="minorHAnsi"/>
                <w:b/>
                <w:sz w:val="20"/>
                <w:szCs w:val="20"/>
              </w:rPr>
              <w:t>0.009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</w:tcPr>
          <w:p w14:paraId="238FB3AD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5AECB209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sz w:val="20"/>
                <w:szCs w:val="20"/>
              </w:rPr>
            </w:pPr>
            <w:r w:rsidRPr="00421EDB">
              <w:rPr>
                <w:rFonts w:cstheme="minorHAnsi"/>
                <w:i/>
                <w:sz w:val="20"/>
                <w:szCs w:val="20"/>
              </w:rPr>
              <w:t>Ref</w:t>
            </w:r>
          </w:p>
          <w:p w14:paraId="4576FA55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2.710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006E5A69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  <w:p w14:paraId="248F2538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  <w:p w14:paraId="22939C3B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1.282-5.726</w:t>
            </w:r>
          </w:p>
        </w:tc>
        <w:tc>
          <w:tcPr>
            <w:tcW w:w="1965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13DD3BF8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29526197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58769A6F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0.009</w:t>
            </w:r>
          </w:p>
        </w:tc>
      </w:tr>
      <w:tr w:rsidR="00F25658" w:rsidRPr="00421EDB" w14:paraId="4D60E10C" w14:textId="77777777" w:rsidTr="004C4AF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  <w:right w:val="single" w:sz="4" w:space="0" w:color="auto"/>
            </w:tcBorders>
          </w:tcPr>
          <w:p w14:paraId="420EAB4A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</w:rPr>
            </w:pPr>
            <w:r w:rsidRPr="00421EDB">
              <w:rPr>
                <w:rFonts w:cstheme="minorHAnsi"/>
                <w:b/>
                <w:sz w:val="20"/>
                <w:szCs w:val="20"/>
              </w:rPr>
              <w:t>Age at diagnosis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7CE1AF6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  <w:right w:val="none" w:sz="0" w:space="0" w:color="auto"/>
            </w:tcBorders>
          </w:tcPr>
          <w:p w14:paraId="48ED2A7B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</w:rPr>
            </w:pPr>
            <w:r w:rsidRPr="00421EDB">
              <w:rPr>
                <w:rFonts w:cstheme="minorHAnsi"/>
                <w:b/>
                <w:sz w:val="20"/>
                <w:szCs w:val="20"/>
              </w:rPr>
              <w:t>0.961</w:t>
            </w:r>
          </w:p>
        </w:tc>
        <w:tc>
          <w:tcPr>
            <w:tcW w:w="1418" w:type="dxa"/>
          </w:tcPr>
          <w:p w14:paraId="4D8385BA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421EDB">
              <w:rPr>
                <w:rFonts w:cstheme="minorHAnsi"/>
                <w:b/>
                <w:sz w:val="20"/>
                <w:szCs w:val="20"/>
              </w:rPr>
              <w:t>0.930-0.994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left w:val="none" w:sz="0" w:space="0" w:color="auto"/>
              <w:right w:val="single" w:sz="4" w:space="0" w:color="auto"/>
            </w:tcBorders>
          </w:tcPr>
          <w:p w14:paraId="49AE10A1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</w:rPr>
            </w:pPr>
            <w:r w:rsidRPr="00421EDB">
              <w:rPr>
                <w:rFonts w:cstheme="minorHAnsi"/>
                <w:b/>
                <w:sz w:val="20"/>
                <w:szCs w:val="20"/>
              </w:rPr>
              <w:t>0.019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5C0C515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0.930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>
              <w:left w:val="none" w:sz="0" w:space="0" w:color="auto"/>
              <w:right w:val="none" w:sz="0" w:space="0" w:color="auto"/>
            </w:tcBorders>
          </w:tcPr>
          <w:p w14:paraId="3F55933E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0.895-0.967</w:t>
            </w:r>
          </w:p>
        </w:tc>
        <w:tc>
          <w:tcPr>
            <w:tcW w:w="1965" w:type="dxa"/>
            <w:tcBorders>
              <w:left w:val="nil"/>
            </w:tcBorders>
          </w:tcPr>
          <w:p w14:paraId="50FE787B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0.000</w:t>
            </w:r>
          </w:p>
        </w:tc>
      </w:tr>
      <w:tr w:rsidR="00F25658" w:rsidRPr="00421EDB" w14:paraId="65C0E96E" w14:textId="77777777" w:rsidTr="004C4A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E7E6E6" w:themeFill="background2"/>
          </w:tcPr>
          <w:p w14:paraId="18A66573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WHO performance score</w:t>
            </w:r>
          </w:p>
          <w:p w14:paraId="428EA952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WHO PS 0</w:t>
            </w:r>
          </w:p>
          <w:p w14:paraId="76027FA2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WHO PS 1</w:t>
            </w:r>
          </w:p>
          <w:p w14:paraId="58E769AE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WHO PS 2</w:t>
            </w:r>
          </w:p>
          <w:p w14:paraId="40CE0D8E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Missing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BEAD628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  <w:p w14:paraId="3B2680A4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40</w:t>
            </w:r>
          </w:p>
          <w:p w14:paraId="4F21F1B0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16</w:t>
            </w:r>
          </w:p>
          <w:p w14:paraId="6441CC2B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5</w:t>
            </w:r>
          </w:p>
          <w:p w14:paraId="4B4288A7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5281523F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  <w:p w14:paraId="463D2416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i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i/>
                <w:sz w:val="20"/>
                <w:szCs w:val="20"/>
                <w:lang w:val="en-US"/>
              </w:rPr>
              <w:t>Ref</w:t>
            </w:r>
          </w:p>
          <w:p w14:paraId="329E3ABB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0.946</w:t>
            </w:r>
          </w:p>
          <w:p w14:paraId="7B3FF07F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4.895</w:t>
            </w:r>
          </w:p>
        </w:tc>
        <w:tc>
          <w:tcPr>
            <w:tcW w:w="1418" w:type="dxa"/>
            <w:shd w:val="clear" w:color="auto" w:fill="E7E6E6" w:themeFill="background2"/>
          </w:tcPr>
          <w:p w14:paraId="5EFA2CCC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  <w:p w14:paraId="3E958745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  <w:p w14:paraId="097330E5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0.511-1.439</w:t>
            </w:r>
          </w:p>
          <w:p w14:paraId="232777F7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1.474-16.257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3C32101A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  <w:p w14:paraId="67A09953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  <w:p w14:paraId="1726E3DD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0.860</w:t>
            </w:r>
          </w:p>
          <w:p w14:paraId="4A005F8A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0.010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0B5E0B33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31E063BE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sz w:val="20"/>
                <w:szCs w:val="20"/>
              </w:rPr>
            </w:pPr>
            <w:r w:rsidRPr="00421EDB">
              <w:rPr>
                <w:rFonts w:cstheme="minorHAnsi"/>
                <w:i/>
                <w:sz w:val="20"/>
                <w:szCs w:val="20"/>
              </w:rPr>
              <w:t>Ref</w:t>
            </w:r>
          </w:p>
          <w:p w14:paraId="085F3D0E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0.520</w:t>
            </w:r>
          </w:p>
          <w:p w14:paraId="48B5EB12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5.487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shd w:val="clear" w:color="auto" w:fill="E7E6E6" w:themeFill="background2"/>
          </w:tcPr>
          <w:p w14:paraId="0607F918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  <w:p w14:paraId="7AEBC23D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  <w:p w14:paraId="4187AB07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0.242-1.121</w:t>
            </w:r>
          </w:p>
          <w:p w14:paraId="0CB8F19B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1.552-19.404</w:t>
            </w:r>
          </w:p>
        </w:tc>
        <w:tc>
          <w:tcPr>
            <w:tcW w:w="1965" w:type="dxa"/>
            <w:shd w:val="clear" w:color="auto" w:fill="E7E6E6" w:themeFill="background2"/>
          </w:tcPr>
          <w:p w14:paraId="2E19746B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2193EDB0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431230FC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0.095</w:t>
            </w:r>
          </w:p>
          <w:p w14:paraId="2BEE084B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0.009</w:t>
            </w:r>
          </w:p>
        </w:tc>
      </w:tr>
      <w:tr w:rsidR="00F25658" w:rsidRPr="00421EDB" w14:paraId="6E865FEE" w14:textId="77777777" w:rsidTr="004C4AF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  <w:right w:val="single" w:sz="4" w:space="0" w:color="auto"/>
            </w:tcBorders>
          </w:tcPr>
          <w:p w14:paraId="34C8060A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421EDB">
              <w:rPr>
                <w:rFonts w:cstheme="minorHAnsi"/>
                <w:b/>
                <w:sz w:val="20"/>
                <w:szCs w:val="20"/>
              </w:rPr>
              <w:t>Albumin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789C88BE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  <w:right w:val="none" w:sz="0" w:space="0" w:color="auto"/>
            </w:tcBorders>
          </w:tcPr>
          <w:p w14:paraId="2836DC6F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0.911</w:t>
            </w:r>
          </w:p>
        </w:tc>
        <w:tc>
          <w:tcPr>
            <w:tcW w:w="1418" w:type="dxa"/>
          </w:tcPr>
          <w:p w14:paraId="5BB34818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0.812-1.022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left w:val="none" w:sz="0" w:space="0" w:color="auto"/>
              <w:right w:val="single" w:sz="4" w:space="0" w:color="auto"/>
            </w:tcBorders>
          </w:tcPr>
          <w:p w14:paraId="07E19C49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0.107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5354EA5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>
              <w:left w:val="none" w:sz="0" w:space="0" w:color="auto"/>
              <w:right w:val="none" w:sz="0" w:space="0" w:color="auto"/>
            </w:tcBorders>
          </w:tcPr>
          <w:p w14:paraId="1916FDA4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65" w:type="dxa"/>
            <w:tcBorders>
              <w:left w:val="nil"/>
            </w:tcBorders>
          </w:tcPr>
          <w:p w14:paraId="220D2D0F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F25658" w:rsidRPr="00421EDB" w14:paraId="0E030F42" w14:textId="77777777" w:rsidTr="004C4A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E7E6E6" w:themeFill="background2"/>
          </w:tcPr>
          <w:p w14:paraId="341B123E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</w:rPr>
            </w:pPr>
            <w:r w:rsidRPr="00421EDB">
              <w:rPr>
                <w:rFonts w:cstheme="minorHAnsi"/>
                <w:b/>
                <w:sz w:val="20"/>
                <w:szCs w:val="20"/>
              </w:rPr>
              <w:t>LDH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D9793D7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0B0F653E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1.001</w:t>
            </w:r>
          </w:p>
        </w:tc>
        <w:tc>
          <w:tcPr>
            <w:tcW w:w="1418" w:type="dxa"/>
            <w:shd w:val="clear" w:color="auto" w:fill="E7E6E6" w:themeFill="background2"/>
          </w:tcPr>
          <w:p w14:paraId="68ABAF99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0.999-1.002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1D7C63A4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0.368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48074300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shd w:val="clear" w:color="auto" w:fill="E7E6E6" w:themeFill="background2"/>
          </w:tcPr>
          <w:p w14:paraId="59A22839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65" w:type="dxa"/>
            <w:shd w:val="clear" w:color="auto" w:fill="E7E6E6" w:themeFill="background2"/>
          </w:tcPr>
          <w:p w14:paraId="3CEDE8A6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F25658" w:rsidRPr="00421EDB" w14:paraId="25C928D0" w14:textId="77777777" w:rsidTr="004C4AFB">
        <w:trPr>
          <w:trHeight w:val="6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  <w:right w:val="single" w:sz="4" w:space="0" w:color="auto"/>
            </w:tcBorders>
          </w:tcPr>
          <w:p w14:paraId="266D207C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Primary tumor site</w:t>
            </w:r>
          </w:p>
          <w:p w14:paraId="4383EFCA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Esophagus</w:t>
            </w:r>
          </w:p>
          <w:p w14:paraId="379301CF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Stomach</w:t>
            </w:r>
          </w:p>
          <w:p w14:paraId="1DB92B7B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GE Junction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3C5D9E2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  <w:p w14:paraId="3844A8E4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48</w:t>
            </w:r>
          </w:p>
          <w:p w14:paraId="3D0FFAFC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  <w:p w14:paraId="291C6C51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  <w:right w:val="none" w:sz="0" w:space="0" w:color="auto"/>
            </w:tcBorders>
          </w:tcPr>
          <w:p w14:paraId="42741FF0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  <w:p w14:paraId="7BFA2315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i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i/>
                <w:sz w:val="20"/>
                <w:szCs w:val="20"/>
                <w:lang w:val="en-US"/>
              </w:rPr>
              <w:t>Ref</w:t>
            </w:r>
          </w:p>
          <w:p w14:paraId="4620E838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0.679</w:t>
            </w:r>
          </w:p>
          <w:p w14:paraId="77799577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0.449</w:t>
            </w:r>
          </w:p>
        </w:tc>
        <w:tc>
          <w:tcPr>
            <w:tcW w:w="1418" w:type="dxa"/>
          </w:tcPr>
          <w:p w14:paraId="0E67F05E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  <w:p w14:paraId="447CFC9F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  <w:p w14:paraId="09F43BA1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0.243-1.901</w:t>
            </w:r>
          </w:p>
          <w:p w14:paraId="79A0371F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0.220-0.913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left w:val="none" w:sz="0" w:space="0" w:color="auto"/>
              <w:right w:val="single" w:sz="4" w:space="0" w:color="auto"/>
            </w:tcBorders>
          </w:tcPr>
          <w:p w14:paraId="126FA3D7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  <w:p w14:paraId="5FED2115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  <w:p w14:paraId="271B0264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0.462</w:t>
            </w:r>
          </w:p>
          <w:p w14:paraId="52376F0C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0.027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3AC0C75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6A66A9F6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sz w:val="20"/>
                <w:szCs w:val="20"/>
              </w:rPr>
            </w:pPr>
            <w:r w:rsidRPr="00421EDB">
              <w:rPr>
                <w:rFonts w:cstheme="minorHAnsi"/>
                <w:i/>
                <w:sz w:val="20"/>
                <w:szCs w:val="20"/>
              </w:rPr>
              <w:t>Ref</w:t>
            </w:r>
          </w:p>
          <w:p w14:paraId="7F932AD0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1.345</w:t>
            </w:r>
          </w:p>
          <w:p w14:paraId="4BDE75B5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0.540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>
              <w:left w:val="none" w:sz="0" w:space="0" w:color="auto"/>
              <w:right w:val="none" w:sz="0" w:space="0" w:color="auto"/>
            </w:tcBorders>
          </w:tcPr>
          <w:p w14:paraId="30567C3E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  <w:p w14:paraId="00E9280D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  <w:p w14:paraId="0BB21FD1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0.437-4.136</w:t>
            </w:r>
          </w:p>
          <w:p w14:paraId="4B7B4508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0.235-1.241</w:t>
            </w:r>
          </w:p>
        </w:tc>
        <w:tc>
          <w:tcPr>
            <w:tcW w:w="1965" w:type="dxa"/>
            <w:tcBorders>
              <w:left w:val="nil"/>
            </w:tcBorders>
          </w:tcPr>
          <w:p w14:paraId="53141A69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45460FDA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2BDAF2A4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0.606</w:t>
            </w:r>
          </w:p>
          <w:p w14:paraId="099B4C42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0.146</w:t>
            </w:r>
          </w:p>
        </w:tc>
      </w:tr>
      <w:tr w:rsidR="00F25658" w:rsidRPr="00421EDB" w14:paraId="1E681F22" w14:textId="77777777" w:rsidTr="004C4A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E7E6E6" w:themeFill="background2"/>
          </w:tcPr>
          <w:p w14:paraId="312F8D2E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Number of metastatic</w:t>
            </w:r>
            <w:r w:rsidRPr="00421EDB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 xml:space="preserve">sites </w:t>
            </w:r>
          </w:p>
          <w:p w14:paraId="0847DA7B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1</w:t>
            </w:r>
          </w:p>
          <w:p w14:paraId="47956013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2</w:t>
            </w:r>
          </w:p>
          <w:p w14:paraId="48938601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≥3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E88AAAE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  <w:p w14:paraId="3C08B8A4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23</w:t>
            </w:r>
          </w:p>
          <w:p w14:paraId="35A046D7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24</w:t>
            </w:r>
          </w:p>
          <w:p w14:paraId="60CA8916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54F9E8CF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</w:p>
          <w:p w14:paraId="1265228C" w14:textId="77777777" w:rsidR="00F25658" w:rsidRPr="00421EDB" w:rsidRDefault="00F25658" w:rsidP="004C4AFB">
            <w:pPr>
              <w:pStyle w:val="Geenafstand"/>
              <w:rPr>
                <w:rFonts w:cstheme="minorHAnsi"/>
                <w:i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i/>
                <w:sz w:val="20"/>
                <w:szCs w:val="20"/>
                <w:lang w:val="en-US"/>
              </w:rPr>
              <w:t>Ref</w:t>
            </w:r>
          </w:p>
          <w:p w14:paraId="4CEB0410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0.871</w:t>
            </w:r>
          </w:p>
          <w:p w14:paraId="6F07C448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0.986</w:t>
            </w:r>
          </w:p>
        </w:tc>
        <w:tc>
          <w:tcPr>
            <w:tcW w:w="1418" w:type="dxa"/>
            <w:shd w:val="clear" w:color="auto" w:fill="E7E6E6" w:themeFill="background2"/>
          </w:tcPr>
          <w:p w14:paraId="180202A2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  <w:p w14:paraId="202BB9B9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  <w:p w14:paraId="4880C2E0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0.475-1.595</w:t>
            </w:r>
          </w:p>
          <w:p w14:paraId="0EC0EEF5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0.514-1.893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1A9BEFD8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</w:p>
          <w:p w14:paraId="6B4CE5D7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</w:p>
          <w:p w14:paraId="001A680A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0.654</w:t>
            </w:r>
          </w:p>
          <w:p w14:paraId="1015EFB9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0.967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349A4681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1D8F90D9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shd w:val="clear" w:color="auto" w:fill="E7E6E6" w:themeFill="background2"/>
          </w:tcPr>
          <w:p w14:paraId="27B4938C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  <w:p w14:paraId="558D3CF9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  <w:p w14:paraId="2668F181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65" w:type="dxa"/>
            <w:shd w:val="clear" w:color="auto" w:fill="E7E6E6" w:themeFill="background2"/>
          </w:tcPr>
          <w:p w14:paraId="23059B8F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292D918C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54355E1B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F25658" w:rsidRPr="00421EDB" w14:paraId="669FF876" w14:textId="77777777" w:rsidTr="004C4AFB">
        <w:trPr>
          <w:trHeight w:val="7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  <w:right w:val="single" w:sz="4" w:space="0" w:color="auto"/>
            </w:tcBorders>
          </w:tcPr>
          <w:p w14:paraId="1B7F0F5B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First-line treatment</w:t>
            </w:r>
          </w:p>
          <w:p w14:paraId="747CCBC8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421EDB">
              <w:rPr>
                <w:rFonts w:cstheme="minorHAnsi"/>
                <w:sz w:val="20"/>
                <w:szCs w:val="20"/>
                <w:lang w:val="en-US"/>
              </w:rPr>
              <w:t>CapOx</w:t>
            </w:r>
            <w:proofErr w:type="spellEnd"/>
          </w:p>
          <w:p w14:paraId="72A29A8F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421EDB">
              <w:rPr>
                <w:rFonts w:cstheme="minorHAnsi"/>
                <w:sz w:val="20"/>
                <w:szCs w:val="20"/>
                <w:lang w:val="en-US"/>
              </w:rPr>
              <w:t>CapOx-nabPaclitaxel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3105729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  <w:p w14:paraId="04EC9970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47</w:t>
            </w:r>
          </w:p>
          <w:p w14:paraId="03C7137D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  <w:right w:val="none" w:sz="0" w:space="0" w:color="auto"/>
            </w:tcBorders>
          </w:tcPr>
          <w:p w14:paraId="074365ED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</w:p>
          <w:p w14:paraId="3FA9DB76" w14:textId="77777777" w:rsidR="00F25658" w:rsidRPr="00421EDB" w:rsidRDefault="00F25658" w:rsidP="004C4AFB">
            <w:pPr>
              <w:pStyle w:val="Geenafstand"/>
              <w:rPr>
                <w:rFonts w:cstheme="minorHAnsi"/>
                <w:i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i/>
                <w:sz w:val="20"/>
                <w:szCs w:val="20"/>
                <w:lang w:val="en-US"/>
              </w:rPr>
              <w:t>Ref</w:t>
            </w:r>
          </w:p>
          <w:p w14:paraId="725517B4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0.807</w:t>
            </w:r>
          </w:p>
        </w:tc>
        <w:tc>
          <w:tcPr>
            <w:tcW w:w="1418" w:type="dxa"/>
          </w:tcPr>
          <w:p w14:paraId="457B4C6D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  <w:p w14:paraId="262FCB24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  <w:p w14:paraId="1290D9E1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0.450-1.447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left w:val="none" w:sz="0" w:space="0" w:color="auto"/>
              <w:right w:val="single" w:sz="4" w:space="0" w:color="auto"/>
            </w:tcBorders>
          </w:tcPr>
          <w:p w14:paraId="5A03503F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</w:p>
          <w:p w14:paraId="4C2A73FA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</w:p>
          <w:p w14:paraId="13B017AA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0.471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65888010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  <w:p w14:paraId="40A5E591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>
              <w:left w:val="none" w:sz="0" w:space="0" w:color="auto"/>
              <w:right w:val="none" w:sz="0" w:space="0" w:color="auto"/>
            </w:tcBorders>
          </w:tcPr>
          <w:p w14:paraId="3764B9E7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965" w:type="dxa"/>
            <w:tcBorders>
              <w:left w:val="nil"/>
            </w:tcBorders>
          </w:tcPr>
          <w:p w14:paraId="2E3C9EAC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F25658" w:rsidRPr="00421EDB" w14:paraId="2B889BDC" w14:textId="77777777" w:rsidTr="004C4A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E7E6E6" w:themeFill="background2"/>
          </w:tcPr>
          <w:p w14:paraId="220BA7C0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Previous surgery</w:t>
            </w:r>
          </w:p>
          <w:p w14:paraId="342F4545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No</w:t>
            </w:r>
          </w:p>
          <w:p w14:paraId="14813DB6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Yes</w:t>
            </w:r>
          </w:p>
          <w:p w14:paraId="3D293A32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Missing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1AA6A26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  <w:p w14:paraId="31B739C7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45</w:t>
            </w:r>
          </w:p>
          <w:p w14:paraId="5D305870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17</w:t>
            </w:r>
          </w:p>
          <w:p w14:paraId="22BDB607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62FCEF40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</w:rPr>
            </w:pPr>
          </w:p>
          <w:p w14:paraId="1C7359BF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i/>
                <w:sz w:val="20"/>
                <w:szCs w:val="20"/>
              </w:rPr>
            </w:pPr>
            <w:r w:rsidRPr="00421EDB">
              <w:rPr>
                <w:rFonts w:cstheme="minorHAnsi"/>
                <w:b/>
                <w:i/>
                <w:sz w:val="20"/>
                <w:szCs w:val="20"/>
              </w:rPr>
              <w:t>Ref</w:t>
            </w:r>
          </w:p>
          <w:p w14:paraId="1046B2A8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</w:rPr>
            </w:pPr>
            <w:r w:rsidRPr="00421EDB">
              <w:rPr>
                <w:rFonts w:cstheme="minorHAnsi"/>
                <w:b/>
                <w:sz w:val="20"/>
                <w:szCs w:val="20"/>
              </w:rPr>
              <w:t>1.870</w:t>
            </w:r>
          </w:p>
        </w:tc>
        <w:tc>
          <w:tcPr>
            <w:tcW w:w="1418" w:type="dxa"/>
            <w:shd w:val="clear" w:color="auto" w:fill="E7E6E6" w:themeFill="background2"/>
          </w:tcPr>
          <w:p w14:paraId="03408857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</w:p>
          <w:p w14:paraId="5DBB12A6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</w:p>
          <w:p w14:paraId="6CC7481D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421EDB">
              <w:rPr>
                <w:rFonts w:cstheme="minorHAnsi"/>
                <w:b/>
                <w:sz w:val="20"/>
                <w:szCs w:val="20"/>
              </w:rPr>
              <w:t>1.044-3.350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34268143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</w:rPr>
            </w:pPr>
          </w:p>
          <w:p w14:paraId="4439C394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</w:rPr>
            </w:pPr>
          </w:p>
          <w:p w14:paraId="7710CF3E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</w:rPr>
            </w:pPr>
            <w:r w:rsidRPr="00421EDB">
              <w:rPr>
                <w:rFonts w:cstheme="minorHAnsi"/>
                <w:b/>
                <w:sz w:val="20"/>
                <w:szCs w:val="20"/>
              </w:rPr>
              <w:t>0.035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5AEB6C7E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14ADF811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sz w:val="20"/>
                <w:szCs w:val="20"/>
              </w:rPr>
            </w:pPr>
            <w:r w:rsidRPr="00421EDB">
              <w:rPr>
                <w:rFonts w:cstheme="minorHAnsi"/>
                <w:i/>
                <w:sz w:val="20"/>
                <w:szCs w:val="20"/>
              </w:rPr>
              <w:t>Ref</w:t>
            </w:r>
          </w:p>
          <w:p w14:paraId="711252EE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2.011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shd w:val="clear" w:color="auto" w:fill="E7E6E6" w:themeFill="background2"/>
          </w:tcPr>
          <w:p w14:paraId="67045B7C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  <w:p w14:paraId="2D369AF6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  <w:p w14:paraId="22E38CF6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0.786-3.712</w:t>
            </w:r>
          </w:p>
        </w:tc>
        <w:tc>
          <w:tcPr>
            <w:tcW w:w="1965" w:type="dxa"/>
            <w:shd w:val="clear" w:color="auto" w:fill="E7E6E6" w:themeFill="background2"/>
          </w:tcPr>
          <w:p w14:paraId="0EA378AF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305997B5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781DD530" w14:textId="77777777" w:rsidR="00F25658" w:rsidRPr="00421EDB" w:rsidRDefault="00F25658" w:rsidP="004C4AFB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0.176</w:t>
            </w:r>
          </w:p>
        </w:tc>
      </w:tr>
      <w:tr w:rsidR="00F25658" w:rsidRPr="00421EDB" w14:paraId="153E5129" w14:textId="77777777" w:rsidTr="004C4AF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  <w:right w:val="single" w:sz="4" w:space="0" w:color="auto"/>
            </w:tcBorders>
          </w:tcPr>
          <w:p w14:paraId="32CFFF7E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b/>
                <w:sz w:val="20"/>
                <w:szCs w:val="20"/>
                <w:lang w:val="en-US"/>
              </w:rPr>
              <w:t>Previous chemo(radio)therapy</w:t>
            </w:r>
          </w:p>
          <w:p w14:paraId="708963EE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No</w:t>
            </w:r>
          </w:p>
          <w:p w14:paraId="61CB9586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 xml:space="preserve">Yes </w:t>
            </w:r>
          </w:p>
          <w:p w14:paraId="5A341D74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Missing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1C5ADAF0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  <w:p w14:paraId="648DDCF6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31</w:t>
            </w:r>
          </w:p>
          <w:p w14:paraId="3162B6EA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31</w:t>
            </w:r>
          </w:p>
          <w:p w14:paraId="330FF7EA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421EDB">
              <w:rPr>
                <w:rFonts w:cstheme="minorHAnsi"/>
                <w:sz w:val="20"/>
                <w:szCs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  <w:right w:val="none" w:sz="0" w:space="0" w:color="auto"/>
            </w:tcBorders>
          </w:tcPr>
          <w:p w14:paraId="06A69BBC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  <w:p w14:paraId="40B138F7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i/>
                <w:sz w:val="20"/>
                <w:szCs w:val="20"/>
              </w:rPr>
            </w:pPr>
            <w:r w:rsidRPr="00421EDB">
              <w:rPr>
                <w:rFonts w:cstheme="minorHAnsi"/>
                <w:b/>
                <w:i/>
                <w:sz w:val="20"/>
                <w:szCs w:val="20"/>
              </w:rPr>
              <w:t>Ref</w:t>
            </w:r>
          </w:p>
          <w:p w14:paraId="69E32203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</w:rPr>
            </w:pPr>
            <w:r w:rsidRPr="00421EDB">
              <w:rPr>
                <w:rFonts w:cstheme="minorHAnsi"/>
                <w:b/>
                <w:sz w:val="20"/>
                <w:szCs w:val="20"/>
              </w:rPr>
              <w:t>1.657</w:t>
            </w:r>
          </w:p>
        </w:tc>
        <w:tc>
          <w:tcPr>
            <w:tcW w:w="1418" w:type="dxa"/>
          </w:tcPr>
          <w:p w14:paraId="499CB577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</w:p>
          <w:p w14:paraId="1BEA710C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</w:p>
          <w:p w14:paraId="0BFF9288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421EDB">
              <w:rPr>
                <w:rFonts w:cstheme="minorHAnsi"/>
                <w:b/>
                <w:sz w:val="20"/>
                <w:szCs w:val="20"/>
              </w:rPr>
              <w:t>0.982-2.795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left w:val="none" w:sz="0" w:space="0" w:color="auto"/>
              <w:right w:val="single" w:sz="4" w:space="0" w:color="auto"/>
            </w:tcBorders>
          </w:tcPr>
          <w:p w14:paraId="66A53595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</w:rPr>
            </w:pPr>
          </w:p>
          <w:p w14:paraId="6B058E96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</w:rPr>
            </w:pPr>
          </w:p>
          <w:p w14:paraId="4F3BFB31" w14:textId="77777777" w:rsidR="00F25658" w:rsidRPr="00421EDB" w:rsidRDefault="00F25658" w:rsidP="004C4AFB">
            <w:pPr>
              <w:pStyle w:val="Geenafstand"/>
              <w:rPr>
                <w:rFonts w:cstheme="minorHAnsi"/>
                <w:b/>
                <w:sz w:val="20"/>
                <w:szCs w:val="20"/>
              </w:rPr>
            </w:pPr>
            <w:r w:rsidRPr="00421EDB">
              <w:rPr>
                <w:rFonts w:cstheme="minorHAnsi"/>
                <w:b/>
                <w:sz w:val="20"/>
                <w:szCs w:val="20"/>
              </w:rPr>
              <w:t>0.059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4B205374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322E5C03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sz w:val="20"/>
                <w:szCs w:val="20"/>
              </w:rPr>
            </w:pPr>
            <w:r w:rsidRPr="00421EDB">
              <w:rPr>
                <w:rFonts w:cstheme="minorHAnsi"/>
                <w:i/>
                <w:sz w:val="20"/>
                <w:szCs w:val="20"/>
              </w:rPr>
              <w:t>Ref</w:t>
            </w:r>
          </w:p>
          <w:p w14:paraId="378CB4E2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1.708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>
              <w:left w:val="none" w:sz="0" w:space="0" w:color="auto"/>
              <w:right w:val="none" w:sz="0" w:space="0" w:color="auto"/>
            </w:tcBorders>
          </w:tcPr>
          <w:p w14:paraId="2C041B1E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  <w:p w14:paraId="34911FA5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</w:p>
          <w:p w14:paraId="3E77DD4D" w14:textId="77777777" w:rsidR="00F25658" w:rsidRPr="00421EDB" w:rsidRDefault="00F25658" w:rsidP="004C4AFB">
            <w:pPr>
              <w:pStyle w:val="Geenafstand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0.637-3.650</w:t>
            </w:r>
          </w:p>
        </w:tc>
        <w:tc>
          <w:tcPr>
            <w:tcW w:w="1965" w:type="dxa"/>
            <w:tcBorders>
              <w:left w:val="nil"/>
            </w:tcBorders>
          </w:tcPr>
          <w:p w14:paraId="17719D14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7CA3D464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3417EF26" w14:textId="77777777" w:rsidR="00F25658" w:rsidRPr="00421EDB" w:rsidRDefault="00F25658" w:rsidP="004C4AF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1EDB">
              <w:rPr>
                <w:rFonts w:cstheme="minorHAnsi"/>
                <w:sz w:val="20"/>
                <w:szCs w:val="20"/>
              </w:rPr>
              <w:t>0.343</w:t>
            </w:r>
          </w:p>
        </w:tc>
      </w:tr>
    </w:tbl>
    <w:p w14:paraId="66AC9853" w14:textId="47622B2D" w:rsidR="00F25658" w:rsidRPr="00421EDB" w:rsidRDefault="004B7409" w:rsidP="00F25658">
      <w:pPr>
        <w:rPr>
          <w:rFonts w:cstheme="minorHAnsi"/>
          <w:lang w:val="en-US"/>
        </w:rPr>
      </w:pPr>
      <w:r w:rsidRPr="00421EDB">
        <w:rPr>
          <w:rFonts w:cstheme="minorHAnsi"/>
          <w:lang w:val="en-US"/>
        </w:rPr>
        <w:t>Variables in bold are used for adjustment</w:t>
      </w:r>
      <w:r w:rsidR="00421EDB" w:rsidRPr="00421EDB">
        <w:rPr>
          <w:rFonts w:cstheme="minorHAnsi"/>
          <w:lang w:val="en-US"/>
        </w:rPr>
        <w:t xml:space="preserve"> in the multivariable analysis.</w:t>
      </w:r>
    </w:p>
    <w:p w14:paraId="065C87FD" w14:textId="77777777" w:rsidR="00F25658" w:rsidRPr="00421EDB" w:rsidRDefault="00F25658" w:rsidP="00F25658">
      <w:pPr>
        <w:rPr>
          <w:rFonts w:cstheme="minorHAnsi"/>
          <w:sz w:val="24"/>
          <w:szCs w:val="24"/>
          <w:lang w:val="en-US"/>
        </w:rPr>
      </w:pPr>
    </w:p>
    <w:p w14:paraId="26D9B49A" w14:textId="407688F2" w:rsidR="00F25658" w:rsidRPr="00421EDB" w:rsidRDefault="00421EDB" w:rsidP="00F2565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en-US"/>
        </w:rPr>
      </w:pPr>
      <w:r w:rsidRPr="00421EDB">
        <w:rPr>
          <w:rFonts w:cstheme="minorHAnsi"/>
          <w:b/>
          <w:sz w:val="24"/>
          <w:szCs w:val="24"/>
          <w:lang w:val="en-US"/>
        </w:rPr>
        <w:t xml:space="preserve">Supplementary Table </w:t>
      </w:r>
      <w:r w:rsidR="001917A5">
        <w:rPr>
          <w:rFonts w:cstheme="minorHAnsi"/>
          <w:b/>
          <w:sz w:val="24"/>
          <w:szCs w:val="24"/>
          <w:lang w:val="en-US"/>
        </w:rPr>
        <w:t>4</w:t>
      </w:r>
      <w:r w:rsidRPr="00421EDB">
        <w:rPr>
          <w:rFonts w:cstheme="minorHAnsi"/>
          <w:b/>
          <w:sz w:val="24"/>
          <w:szCs w:val="24"/>
          <w:lang w:val="en-US"/>
        </w:rPr>
        <w:t>.</w:t>
      </w:r>
      <w:r w:rsidR="00F25658" w:rsidRPr="00421EDB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F25658" w:rsidRPr="00421EDB">
        <w:rPr>
          <w:rFonts w:cstheme="minorHAnsi"/>
          <w:sz w:val="24"/>
          <w:szCs w:val="24"/>
          <w:lang w:val="en-US"/>
        </w:rPr>
        <w:t>Uni</w:t>
      </w:r>
      <w:proofErr w:type="spellEnd"/>
      <w:r w:rsidR="00F25658" w:rsidRPr="00421EDB">
        <w:rPr>
          <w:rFonts w:cstheme="minorHAnsi"/>
          <w:sz w:val="24"/>
          <w:szCs w:val="24"/>
          <w:lang w:val="en-US"/>
        </w:rPr>
        <w:t xml:space="preserve">- and multivariable regression analyses for OS (patients treated with </w:t>
      </w:r>
      <w:proofErr w:type="spellStart"/>
      <w:r w:rsidR="00F25658" w:rsidRPr="00421EDB">
        <w:rPr>
          <w:rFonts w:cstheme="minorHAnsi"/>
          <w:sz w:val="24"/>
          <w:szCs w:val="24"/>
          <w:lang w:val="en-US"/>
        </w:rPr>
        <w:t>trastuzumab</w:t>
      </w:r>
      <w:proofErr w:type="spellEnd"/>
      <w:r w:rsidR="00F25658" w:rsidRPr="00421EDB">
        <w:rPr>
          <w:rFonts w:cstheme="minorHAnsi"/>
          <w:sz w:val="24"/>
          <w:szCs w:val="24"/>
          <w:lang w:val="en-US"/>
        </w:rPr>
        <w:t xml:space="preserve"> were excluded) according to residual </w:t>
      </w:r>
      <w:proofErr w:type="spellStart"/>
      <w:r w:rsidR="00F25658" w:rsidRPr="00421EDB">
        <w:rPr>
          <w:rFonts w:cstheme="minorHAnsi"/>
          <w:sz w:val="24"/>
          <w:szCs w:val="24"/>
          <w:lang w:val="en-US"/>
        </w:rPr>
        <w:t>ctDNA</w:t>
      </w:r>
      <w:proofErr w:type="spellEnd"/>
      <w:r w:rsidR="00F25658" w:rsidRPr="00421EDB">
        <w:rPr>
          <w:rFonts w:cstheme="minorHAnsi"/>
          <w:sz w:val="24"/>
          <w:szCs w:val="24"/>
          <w:lang w:val="en-US"/>
        </w:rPr>
        <w:t xml:space="preserve"> at follow up after 9 weeks of treatment.</w:t>
      </w:r>
    </w:p>
    <w:tbl>
      <w:tblPr>
        <w:tblStyle w:val="Lijsttabel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000" w:firstRow="0" w:lastRow="0" w:firstColumn="0" w:lastColumn="0" w:noHBand="0" w:noVBand="0"/>
      </w:tblPr>
      <w:tblGrid>
        <w:gridCol w:w="3800"/>
        <w:gridCol w:w="440"/>
        <w:gridCol w:w="1937"/>
        <w:gridCol w:w="1418"/>
        <w:gridCol w:w="1417"/>
        <w:gridCol w:w="1417"/>
        <w:gridCol w:w="1418"/>
        <w:gridCol w:w="1965"/>
      </w:tblGrid>
      <w:tr w:rsidR="00F25658" w:rsidRPr="00421EDB" w14:paraId="0D8A4318" w14:textId="77777777" w:rsidTr="004C4A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single" w:sz="4" w:space="0" w:color="auto"/>
            </w:tcBorders>
          </w:tcPr>
          <w:p w14:paraId="08F23A8F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</w:p>
        </w:tc>
        <w:tc>
          <w:tcPr>
            <w:tcW w:w="0" w:type="auto"/>
            <w:vMerge w:val="restart"/>
            <w:tcBorders>
              <w:top w:val="none" w:sz="0" w:space="0" w:color="auto"/>
              <w:left w:val="single" w:sz="4" w:space="0" w:color="auto"/>
              <w:bottom w:val="none" w:sz="0" w:space="0" w:color="auto"/>
              <w:right w:val="single" w:sz="4" w:space="0" w:color="auto"/>
            </w:tcBorders>
          </w:tcPr>
          <w:p w14:paraId="4FBD45C8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  <w:p w14:paraId="2B2AEE96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72" w:type="dxa"/>
            <w:gridSpan w:val="3"/>
            <w:tcBorders>
              <w:top w:val="none" w:sz="0" w:space="0" w:color="auto"/>
              <w:left w:val="single" w:sz="4" w:space="0" w:color="auto"/>
              <w:bottom w:val="none" w:sz="0" w:space="0" w:color="auto"/>
              <w:right w:val="none" w:sz="0" w:space="0" w:color="auto"/>
            </w:tcBorders>
          </w:tcPr>
          <w:p w14:paraId="290FBDAC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  <w:lang w:val="en-US"/>
              </w:rPr>
            </w:pPr>
            <w:proofErr w:type="spellStart"/>
            <w:r w:rsidRPr="00421EDB">
              <w:rPr>
                <w:rFonts w:cstheme="minorHAnsi"/>
                <w:b/>
                <w:lang w:val="en-US"/>
              </w:rPr>
              <w:t>Univariable</w:t>
            </w:r>
            <w:proofErr w:type="spellEnd"/>
            <w:r w:rsidRPr="00421EDB">
              <w:rPr>
                <w:rFonts w:cstheme="minorHAnsi"/>
                <w:b/>
                <w:lang w:val="en-US"/>
              </w:rPr>
              <w:t xml:space="preserve"> analysis</w:t>
            </w:r>
          </w:p>
        </w:tc>
        <w:tc>
          <w:tcPr>
            <w:tcW w:w="4800" w:type="dxa"/>
            <w:gridSpan w:val="3"/>
            <w:tcBorders>
              <w:top w:val="none" w:sz="0" w:space="0" w:color="auto"/>
              <w:bottom w:val="none" w:sz="0" w:space="0" w:color="auto"/>
            </w:tcBorders>
          </w:tcPr>
          <w:p w14:paraId="5BEC2668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n-US"/>
              </w:rPr>
            </w:pPr>
            <w:r w:rsidRPr="00421EDB">
              <w:rPr>
                <w:rFonts w:cstheme="minorHAnsi"/>
                <w:b/>
                <w:lang w:val="en-US"/>
              </w:rPr>
              <w:t>Multivariable analysis</w:t>
            </w:r>
          </w:p>
        </w:tc>
      </w:tr>
      <w:tr w:rsidR="00F25658" w:rsidRPr="00421EDB" w14:paraId="5CF72204" w14:textId="77777777" w:rsidTr="004C4AF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vMerge/>
            <w:tcBorders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14:paraId="0C3CA4FF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283BC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  <w:bottom w:val="single" w:sz="4" w:space="0" w:color="auto"/>
              <w:right w:val="none" w:sz="0" w:space="0" w:color="auto"/>
            </w:tcBorders>
          </w:tcPr>
          <w:p w14:paraId="48D48682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HR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C390072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95% CI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14:paraId="51D2D960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P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14:paraId="20EA080D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HR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>
              <w:left w:val="none" w:sz="0" w:space="0" w:color="auto"/>
              <w:bottom w:val="single" w:sz="4" w:space="0" w:color="auto"/>
              <w:right w:val="none" w:sz="0" w:space="0" w:color="auto"/>
            </w:tcBorders>
          </w:tcPr>
          <w:p w14:paraId="4D439BD6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95% CI</w:t>
            </w:r>
          </w:p>
        </w:tc>
        <w:tc>
          <w:tcPr>
            <w:tcW w:w="1965" w:type="dxa"/>
            <w:tcBorders>
              <w:bottom w:val="single" w:sz="4" w:space="0" w:color="auto"/>
            </w:tcBorders>
          </w:tcPr>
          <w:p w14:paraId="35BE34AA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P</w:t>
            </w:r>
          </w:p>
        </w:tc>
      </w:tr>
      <w:tr w:rsidR="00F25658" w:rsidRPr="00421EDB" w14:paraId="47607B65" w14:textId="77777777" w:rsidTr="004C4A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FE0DF81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  <w:lang w:val="en-US"/>
              </w:rPr>
            </w:pPr>
            <w:r w:rsidRPr="00421EDB">
              <w:rPr>
                <w:rFonts w:cstheme="minorHAnsi"/>
                <w:b/>
                <w:lang w:val="en-US"/>
              </w:rPr>
              <w:t xml:space="preserve">Residual detectable </w:t>
            </w:r>
            <w:proofErr w:type="spellStart"/>
            <w:r w:rsidRPr="00421EDB">
              <w:rPr>
                <w:rFonts w:cstheme="minorHAnsi"/>
                <w:b/>
                <w:lang w:val="en-US"/>
              </w:rPr>
              <w:t>ctDNA</w:t>
            </w:r>
            <w:proofErr w:type="spellEnd"/>
            <w:r w:rsidRPr="00421EDB">
              <w:rPr>
                <w:rFonts w:cstheme="minorHAnsi"/>
                <w:b/>
                <w:lang w:val="en-US"/>
              </w:rPr>
              <w:t xml:space="preserve"> at follow up</w:t>
            </w:r>
          </w:p>
          <w:p w14:paraId="40EB087E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  <w:r w:rsidRPr="00421EDB">
              <w:rPr>
                <w:rFonts w:cstheme="minorHAnsi"/>
              </w:rPr>
              <w:t>&lt;1%</w:t>
            </w:r>
          </w:p>
          <w:p w14:paraId="13B19F32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  <w:r w:rsidRPr="00421EDB">
              <w:rPr>
                <w:rFonts w:cstheme="minorHAnsi"/>
              </w:rPr>
              <w:t>≥1%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034F757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2B018499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21EDB">
              <w:rPr>
                <w:rFonts w:cstheme="minorHAnsi"/>
              </w:rPr>
              <w:t>20</w:t>
            </w:r>
          </w:p>
          <w:p w14:paraId="744899B3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21EDB">
              <w:rPr>
                <w:rFonts w:cstheme="minorHAnsi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</w:tcPr>
          <w:p w14:paraId="203D6A1B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</w:rPr>
            </w:pPr>
          </w:p>
          <w:p w14:paraId="6F1C4DDF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  <w:i/>
              </w:rPr>
            </w:pPr>
            <w:r w:rsidRPr="00421EDB">
              <w:rPr>
                <w:rFonts w:cstheme="minorHAnsi"/>
                <w:b/>
                <w:i/>
              </w:rPr>
              <w:t>Ref</w:t>
            </w:r>
          </w:p>
          <w:p w14:paraId="2BE44977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</w:rPr>
            </w:pPr>
            <w:r w:rsidRPr="00421EDB">
              <w:rPr>
                <w:rFonts w:cstheme="minorHAnsi"/>
                <w:b/>
              </w:rPr>
              <w:t>2.736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6FE331F8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</w:p>
          <w:p w14:paraId="7A00EBD4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</w:p>
          <w:p w14:paraId="10642439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421EDB">
              <w:rPr>
                <w:rFonts w:cstheme="minorHAnsi"/>
                <w:b/>
              </w:rPr>
              <w:t>1.073-6.977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CCE4A17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</w:rPr>
            </w:pPr>
          </w:p>
          <w:p w14:paraId="40FD34B7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</w:rPr>
            </w:pPr>
          </w:p>
          <w:p w14:paraId="4CDC1ABC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</w:rPr>
            </w:pPr>
            <w:r w:rsidRPr="00421EDB">
              <w:rPr>
                <w:rFonts w:cstheme="minorHAnsi"/>
                <w:b/>
              </w:rPr>
              <w:t>0.035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</w:tcPr>
          <w:p w14:paraId="32FA785D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4DE84800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21EDB">
              <w:rPr>
                <w:rFonts w:cstheme="minorHAnsi"/>
              </w:rPr>
              <w:t>Ref</w:t>
            </w:r>
          </w:p>
          <w:p w14:paraId="631EF506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21EDB">
              <w:rPr>
                <w:rFonts w:cstheme="minorHAnsi"/>
              </w:rPr>
              <w:t>4.946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35AADCE5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</w:p>
          <w:p w14:paraId="76E8FE60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</w:p>
          <w:p w14:paraId="6373AA20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  <w:r w:rsidRPr="00421EDB">
              <w:rPr>
                <w:rFonts w:cstheme="minorHAnsi"/>
              </w:rPr>
              <w:t>1.525-16.040</w:t>
            </w:r>
          </w:p>
        </w:tc>
        <w:tc>
          <w:tcPr>
            <w:tcW w:w="1965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67527433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6140BBEA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0B75F5B9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21EDB">
              <w:rPr>
                <w:rFonts w:cstheme="minorHAnsi"/>
              </w:rPr>
              <w:t>0.008</w:t>
            </w:r>
          </w:p>
        </w:tc>
      </w:tr>
      <w:tr w:rsidR="00F25658" w:rsidRPr="00421EDB" w14:paraId="5C37F646" w14:textId="77777777" w:rsidTr="004C4AF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  <w:right w:val="single" w:sz="4" w:space="0" w:color="auto"/>
            </w:tcBorders>
          </w:tcPr>
          <w:p w14:paraId="5B6AAC94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</w:rPr>
            </w:pPr>
            <w:r w:rsidRPr="00421EDB">
              <w:rPr>
                <w:rFonts w:cstheme="minorHAnsi"/>
                <w:b/>
              </w:rPr>
              <w:t>Age at diagnosis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266B9045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  <w:right w:val="none" w:sz="0" w:space="0" w:color="auto"/>
            </w:tcBorders>
          </w:tcPr>
          <w:p w14:paraId="078A6D21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</w:rPr>
            </w:pPr>
            <w:r w:rsidRPr="00421EDB">
              <w:rPr>
                <w:rFonts w:cstheme="minorHAnsi"/>
                <w:b/>
              </w:rPr>
              <w:t>0.960</w:t>
            </w:r>
          </w:p>
        </w:tc>
        <w:tc>
          <w:tcPr>
            <w:tcW w:w="1418" w:type="dxa"/>
          </w:tcPr>
          <w:p w14:paraId="64893818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421EDB">
              <w:rPr>
                <w:rFonts w:cstheme="minorHAnsi"/>
                <w:b/>
              </w:rPr>
              <w:t>0.919-1.004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left w:val="none" w:sz="0" w:space="0" w:color="auto"/>
              <w:right w:val="single" w:sz="4" w:space="0" w:color="auto"/>
            </w:tcBorders>
          </w:tcPr>
          <w:p w14:paraId="7F39D7E4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</w:rPr>
            </w:pPr>
            <w:r w:rsidRPr="00421EDB">
              <w:rPr>
                <w:rFonts w:cstheme="minorHAnsi"/>
                <w:b/>
              </w:rPr>
              <w:t>0.074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691C4A99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21EDB">
              <w:rPr>
                <w:rFonts w:cstheme="minorHAnsi"/>
              </w:rPr>
              <w:t>0.938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>
              <w:left w:val="none" w:sz="0" w:space="0" w:color="auto"/>
              <w:right w:val="none" w:sz="0" w:space="0" w:color="auto"/>
            </w:tcBorders>
          </w:tcPr>
          <w:p w14:paraId="7D66CAB0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  <w:r w:rsidRPr="00421EDB">
              <w:rPr>
                <w:rFonts w:cstheme="minorHAnsi"/>
              </w:rPr>
              <w:t>0.885-0.994</w:t>
            </w:r>
          </w:p>
        </w:tc>
        <w:tc>
          <w:tcPr>
            <w:tcW w:w="1965" w:type="dxa"/>
          </w:tcPr>
          <w:p w14:paraId="6B7AAC7C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21EDB">
              <w:rPr>
                <w:rFonts w:cstheme="minorHAnsi"/>
              </w:rPr>
              <w:t>0.029</w:t>
            </w:r>
          </w:p>
        </w:tc>
      </w:tr>
      <w:tr w:rsidR="00F25658" w:rsidRPr="00421EDB" w14:paraId="2FD8CE31" w14:textId="77777777" w:rsidTr="004C4A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E7E6E6" w:themeFill="background2"/>
          </w:tcPr>
          <w:p w14:paraId="69EFC48D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 xml:space="preserve"> </w:t>
            </w:r>
            <w:r w:rsidRPr="00421EDB">
              <w:rPr>
                <w:rFonts w:cstheme="minorHAnsi"/>
                <w:b/>
                <w:lang w:val="en-US"/>
              </w:rPr>
              <w:t>WHO performance score</w:t>
            </w:r>
          </w:p>
          <w:p w14:paraId="2E544F5B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WHO PS 0</w:t>
            </w:r>
          </w:p>
          <w:p w14:paraId="737532BE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WHO PS 1</w:t>
            </w:r>
          </w:p>
          <w:p w14:paraId="7228974F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WHO PS 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A41AE4F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  <w:p w14:paraId="64C8C2DF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20</w:t>
            </w:r>
          </w:p>
          <w:p w14:paraId="04E8CB5E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6</w:t>
            </w:r>
          </w:p>
          <w:p w14:paraId="71CE8D44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1C0E6BC8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</w:p>
          <w:p w14:paraId="704997B8" w14:textId="77777777" w:rsidR="00F25658" w:rsidRPr="00421EDB" w:rsidRDefault="00F25658" w:rsidP="00F25658">
            <w:pPr>
              <w:pStyle w:val="Geenafstand"/>
              <w:rPr>
                <w:rFonts w:cstheme="minorHAnsi"/>
                <w:i/>
              </w:rPr>
            </w:pPr>
            <w:r w:rsidRPr="00421EDB">
              <w:rPr>
                <w:rFonts w:cstheme="minorHAnsi"/>
                <w:i/>
              </w:rPr>
              <w:t>Ref</w:t>
            </w:r>
          </w:p>
          <w:p w14:paraId="524E534C" w14:textId="77777777" w:rsidR="00F25658" w:rsidRPr="00421EDB" w:rsidRDefault="00F25658" w:rsidP="00F25658">
            <w:pPr>
              <w:pStyle w:val="Geenafstand"/>
              <w:rPr>
                <w:rFonts w:cstheme="minorHAnsi"/>
                <w:i/>
              </w:rPr>
            </w:pPr>
            <w:r w:rsidRPr="00421EDB">
              <w:rPr>
                <w:rFonts w:cstheme="minorHAnsi"/>
                <w:i/>
              </w:rPr>
              <w:t>1.320</w:t>
            </w:r>
          </w:p>
          <w:p w14:paraId="21DE625A" w14:textId="77777777" w:rsidR="00F25658" w:rsidRPr="00421EDB" w:rsidRDefault="00F25658" w:rsidP="00F25658">
            <w:pPr>
              <w:pStyle w:val="Geenafstand"/>
              <w:rPr>
                <w:rFonts w:cstheme="minorHAnsi"/>
                <w:i/>
              </w:rPr>
            </w:pPr>
            <w:r w:rsidRPr="00421EDB">
              <w:rPr>
                <w:rFonts w:cstheme="minorHAnsi"/>
                <w:i/>
              </w:rPr>
              <w:t>5.019</w:t>
            </w:r>
          </w:p>
        </w:tc>
        <w:tc>
          <w:tcPr>
            <w:tcW w:w="1418" w:type="dxa"/>
            <w:shd w:val="clear" w:color="auto" w:fill="E7E6E6" w:themeFill="background2"/>
          </w:tcPr>
          <w:p w14:paraId="6B6FE511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  <w:p w14:paraId="3EB3BD3B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  <w:p w14:paraId="106F443F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0.513-3.394</w:t>
            </w:r>
          </w:p>
          <w:p w14:paraId="1799E720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0.577-43.693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left w:val="nil"/>
              <w:right w:val="single" w:sz="4" w:space="0" w:color="auto"/>
            </w:tcBorders>
            <w:shd w:val="clear" w:color="auto" w:fill="E7E6E6" w:themeFill="background2"/>
          </w:tcPr>
          <w:p w14:paraId="06447FFC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</w:p>
          <w:p w14:paraId="0CEE935C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</w:p>
          <w:p w14:paraId="3797D55D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0.565</w:t>
            </w:r>
          </w:p>
          <w:p w14:paraId="56E11951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0.144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14950BAD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34ED97C2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19E3B1E4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shd w:val="clear" w:color="auto" w:fill="E7E6E6" w:themeFill="background2"/>
          </w:tcPr>
          <w:p w14:paraId="4F2C2516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</w:p>
        </w:tc>
        <w:tc>
          <w:tcPr>
            <w:tcW w:w="1965" w:type="dxa"/>
            <w:tcBorders>
              <w:left w:val="nil"/>
            </w:tcBorders>
            <w:shd w:val="clear" w:color="auto" w:fill="E7E6E6" w:themeFill="background2"/>
          </w:tcPr>
          <w:p w14:paraId="6B978BBD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F25658" w:rsidRPr="00421EDB" w14:paraId="3A7EADE3" w14:textId="77777777" w:rsidTr="004C4AF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  <w:right w:val="single" w:sz="4" w:space="0" w:color="auto"/>
            </w:tcBorders>
          </w:tcPr>
          <w:p w14:paraId="2B6B0372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</w:rPr>
            </w:pPr>
            <w:proofErr w:type="spellStart"/>
            <w:r w:rsidRPr="00421EDB">
              <w:rPr>
                <w:rFonts w:cstheme="minorHAnsi"/>
                <w:b/>
              </w:rPr>
              <w:t>Albumin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36FF77E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  <w:right w:val="none" w:sz="0" w:space="0" w:color="auto"/>
            </w:tcBorders>
          </w:tcPr>
          <w:p w14:paraId="397676C3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  <w:r w:rsidRPr="00421EDB">
              <w:rPr>
                <w:rFonts w:cstheme="minorHAnsi"/>
              </w:rPr>
              <w:t>0.926</w:t>
            </w:r>
          </w:p>
        </w:tc>
        <w:tc>
          <w:tcPr>
            <w:tcW w:w="1418" w:type="dxa"/>
          </w:tcPr>
          <w:p w14:paraId="10B6F674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21EDB">
              <w:rPr>
                <w:rFonts w:cstheme="minorHAnsi"/>
              </w:rPr>
              <w:t>0.777-1.104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left w:val="none" w:sz="0" w:space="0" w:color="auto"/>
              <w:right w:val="single" w:sz="4" w:space="0" w:color="auto"/>
            </w:tcBorders>
          </w:tcPr>
          <w:p w14:paraId="56196AEC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  <w:r w:rsidRPr="00421EDB">
              <w:rPr>
                <w:rFonts w:cstheme="minorHAnsi"/>
              </w:rPr>
              <w:t>0.393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827D513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>
              <w:left w:val="none" w:sz="0" w:space="0" w:color="auto"/>
              <w:right w:val="none" w:sz="0" w:space="0" w:color="auto"/>
            </w:tcBorders>
          </w:tcPr>
          <w:p w14:paraId="1B25FE9D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</w:p>
        </w:tc>
        <w:tc>
          <w:tcPr>
            <w:tcW w:w="1965" w:type="dxa"/>
          </w:tcPr>
          <w:p w14:paraId="1BA5962B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F25658" w:rsidRPr="00421EDB" w14:paraId="6E873E3B" w14:textId="77777777" w:rsidTr="004C4A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E7E6E6" w:themeFill="background2"/>
          </w:tcPr>
          <w:p w14:paraId="28E1B522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</w:rPr>
            </w:pPr>
            <w:r w:rsidRPr="00421EDB">
              <w:rPr>
                <w:rFonts w:cstheme="minorHAnsi"/>
                <w:b/>
              </w:rPr>
              <w:t>LDH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5EEA0C1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5E9A1049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  <w:r w:rsidRPr="00421EDB">
              <w:rPr>
                <w:rFonts w:cstheme="minorHAnsi"/>
              </w:rPr>
              <w:t>1.003</w:t>
            </w:r>
          </w:p>
        </w:tc>
        <w:tc>
          <w:tcPr>
            <w:tcW w:w="1418" w:type="dxa"/>
            <w:shd w:val="clear" w:color="auto" w:fill="E7E6E6" w:themeFill="background2"/>
          </w:tcPr>
          <w:p w14:paraId="576FAA3E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21EDB">
              <w:rPr>
                <w:rFonts w:cstheme="minorHAnsi"/>
              </w:rPr>
              <w:t>0.997-1.009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left w:val="nil"/>
              <w:right w:val="single" w:sz="4" w:space="0" w:color="auto"/>
            </w:tcBorders>
            <w:shd w:val="clear" w:color="auto" w:fill="E7E6E6" w:themeFill="background2"/>
          </w:tcPr>
          <w:p w14:paraId="71E2F1AD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  <w:r w:rsidRPr="00421EDB">
              <w:rPr>
                <w:rFonts w:cstheme="minorHAnsi"/>
              </w:rPr>
              <w:t>0.331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2A5E5BEE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shd w:val="clear" w:color="auto" w:fill="E7E6E6" w:themeFill="background2"/>
          </w:tcPr>
          <w:p w14:paraId="00F98A76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</w:p>
        </w:tc>
        <w:tc>
          <w:tcPr>
            <w:tcW w:w="1965" w:type="dxa"/>
            <w:tcBorders>
              <w:left w:val="nil"/>
            </w:tcBorders>
            <w:shd w:val="clear" w:color="auto" w:fill="E7E6E6" w:themeFill="background2"/>
          </w:tcPr>
          <w:p w14:paraId="004191E9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F25658" w:rsidRPr="00421EDB" w14:paraId="2A7BF114" w14:textId="77777777" w:rsidTr="004C4AFB">
        <w:trPr>
          <w:trHeight w:val="6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  <w:right w:val="single" w:sz="4" w:space="0" w:color="auto"/>
            </w:tcBorders>
          </w:tcPr>
          <w:p w14:paraId="556B57AD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  <w:lang w:val="en-US"/>
              </w:rPr>
            </w:pPr>
            <w:r w:rsidRPr="00421EDB">
              <w:rPr>
                <w:rFonts w:cstheme="minorHAnsi"/>
                <w:b/>
                <w:lang w:val="en-US"/>
              </w:rPr>
              <w:t>Primary tumor site</w:t>
            </w:r>
          </w:p>
          <w:p w14:paraId="120F6E21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Esophagus</w:t>
            </w:r>
          </w:p>
          <w:p w14:paraId="75009923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Stomach</w:t>
            </w:r>
          </w:p>
          <w:p w14:paraId="32FFD9EA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GE Junction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1C57A5C6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  <w:p w14:paraId="697F6682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22</w:t>
            </w:r>
          </w:p>
          <w:p w14:paraId="578C714D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1</w:t>
            </w:r>
          </w:p>
          <w:p w14:paraId="41E37C47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  <w:right w:val="none" w:sz="0" w:space="0" w:color="auto"/>
            </w:tcBorders>
          </w:tcPr>
          <w:p w14:paraId="4F237972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  <w:lang w:val="en-US"/>
              </w:rPr>
            </w:pPr>
          </w:p>
          <w:p w14:paraId="1EF6F976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  <w:i/>
                <w:lang w:val="en-US"/>
              </w:rPr>
            </w:pPr>
            <w:r w:rsidRPr="00421EDB">
              <w:rPr>
                <w:rFonts w:cstheme="minorHAnsi"/>
                <w:b/>
                <w:i/>
                <w:lang w:val="en-US"/>
              </w:rPr>
              <w:t>Ref</w:t>
            </w:r>
          </w:p>
          <w:p w14:paraId="03CCDEB1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  <w:lang w:val="en-US"/>
              </w:rPr>
            </w:pPr>
            <w:r w:rsidRPr="00421EDB">
              <w:rPr>
                <w:rFonts w:cstheme="minorHAnsi"/>
                <w:b/>
                <w:lang w:val="en-US"/>
              </w:rPr>
              <w:t>0.386</w:t>
            </w:r>
          </w:p>
          <w:p w14:paraId="6587CFF7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  <w:lang w:val="en-US"/>
              </w:rPr>
            </w:pPr>
            <w:r w:rsidRPr="00421EDB">
              <w:rPr>
                <w:rFonts w:cstheme="minorHAnsi"/>
                <w:b/>
                <w:lang w:val="en-US"/>
              </w:rPr>
              <w:t>0.143</w:t>
            </w:r>
          </w:p>
        </w:tc>
        <w:tc>
          <w:tcPr>
            <w:tcW w:w="1418" w:type="dxa"/>
          </w:tcPr>
          <w:p w14:paraId="26422241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lang w:val="en-US"/>
              </w:rPr>
            </w:pPr>
          </w:p>
          <w:p w14:paraId="5228E430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lang w:val="en-US"/>
              </w:rPr>
            </w:pPr>
          </w:p>
          <w:p w14:paraId="05C6F7B5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lang w:val="en-US"/>
              </w:rPr>
            </w:pPr>
            <w:r w:rsidRPr="00421EDB">
              <w:rPr>
                <w:rFonts w:cstheme="minorHAnsi"/>
                <w:b/>
                <w:lang w:val="en-US"/>
              </w:rPr>
              <w:t>0.049-3.037</w:t>
            </w:r>
          </w:p>
          <w:p w14:paraId="3D198E4E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lang w:val="en-US"/>
              </w:rPr>
            </w:pPr>
            <w:r w:rsidRPr="00421EDB">
              <w:rPr>
                <w:rFonts w:cstheme="minorHAnsi"/>
                <w:b/>
                <w:lang w:val="en-US"/>
              </w:rPr>
              <w:t>0.031-0.656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left w:val="none" w:sz="0" w:space="0" w:color="auto"/>
              <w:right w:val="single" w:sz="4" w:space="0" w:color="auto"/>
            </w:tcBorders>
          </w:tcPr>
          <w:p w14:paraId="18751EFB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  <w:lang w:val="en-US"/>
              </w:rPr>
            </w:pPr>
          </w:p>
          <w:p w14:paraId="60323216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  <w:lang w:val="en-US"/>
              </w:rPr>
            </w:pPr>
          </w:p>
          <w:p w14:paraId="00B86AF6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  <w:lang w:val="en-US"/>
              </w:rPr>
            </w:pPr>
            <w:r w:rsidRPr="00421EDB">
              <w:rPr>
                <w:rFonts w:cstheme="minorHAnsi"/>
                <w:b/>
                <w:lang w:val="en-US"/>
              </w:rPr>
              <w:t>0.365</w:t>
            </w:r>
          </w:p>
          <w:p w14:paraId="3DEC013C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  <w:lang w:val="en-US"/>
              </w:rPr>
            </w:pPr>
            <w:r w:rsidRPr="00421EDB">
              <w:rPr>
                <w:rFonts w:cstheme="minorHAnsi"/>
                <w:b/>
                <w:lang w:val="en-US"/>
              </w:rPr>
              <w:t>0.012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1F83889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4A9DA7A0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21EDB">
              <w:rPr>
                <w:rFonts w:cstheme="minorHAnsi"/>
              </w:rPr>
              <w:t>Ref</w:t>
            </w:r>
          </w:p>
          <w:p w14:paraId="1D348662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21EDB">
              <w:rPr>
                <w:rFonts w:cstheme="minorHAnsi"/>
              </w:rPr>
              <w:t>0.097</w:t>
            </w:r>
          </w:p>
          <w:p w14:paraId="03142E9A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21EDB">
              <w:rPr>
                <w:rFonts w:cstheme="minorHAnsi"/>
              </w:rPr>
              <w:t>0.114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>
              <w:left w:val="none" w:sz="0" w:space="0" w:color="auto"/>
              <w:right w:val="none" w:sz="0" w:space="0" w:color="auto"/>
            </w:tcBorders>
          </w:tcPr>
          <w:p w14:paraId="384C8AFC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</w:p>
          <w:p w14:paraId="6B7CB280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</w:p>
          <w:p w14:paraId="29D8B7E3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  <w:r w:rsidRPr="00421EDB">
              <w:rPr>
                <w:rFonts w:cstheme="minorHAnsi"/>
              </w:rPr>
              <w:t>0.009-1.058</w:t>
            </w:r>
          </w:p>
          <w:p w14:paraId="7A133BC7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  <w:r w:rsidRPr="00421EDB">
              <w:rPr>
                <w:rFonts w:cstheme="minorHAnsi"/>
              </w:rPr>
              <w:t>0.022-0.595</w:t>
            </w:r>
          </w:p>
        </w:tc>
        <w:tc>
          <w:tcPr>
            <w:tcW w:w="1965" w:type="dxa"/>
          </w:tcPr>
          <w:p w14:paraId="4EE949F6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66C74831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06297A3D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21EDB">
              <w:rPr>
                <w:rFonts w:cstheme="minorHAnsi"/>
              </w:rPr>
              <w:t>0.056</w:t>
            </w:r>
          </w:p>
          <w:p w14:paraId="004321FF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21EDB">
              <w:rPr>
                <w:rFonts w:cstheme="minorHAnsi"/>
              </w:rPr>
              <w:t>0.010</w:t>
            </w:r>
          </w:p>
        </w:tc>
      </w:tr>
      <w:tr w:rsidR="00F25658" w:rsidRPr="00421EDB" w14:paraId="6EA86A3D" w14:textId="77777777" w:rsidTr="004C4A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8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E7E6E6" w:themeFill="background2"/>
          </w:tcPr>
          <w:p w14:paraId="6FDC6401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b/>
                <w:lang w:val="en-US"/>
              </w:rPr>
              <w:t>Number of metastatic</w:t>
            </w:r>
            <w:r w:rsidRPr="00421EDB">
              <w:rPr>
                <w:rFonts w:cstheme="minorHAnsi"/>
                <w:lang w:val="en-US"/>
              </w:rPr>
              <w:t xml:space="preserve"> </w:t>
            </w:r>
            <w:r w:rsidRPr="00421EDB">
              <w:rPr>
                <w:rFonts w:cstheme="minorHAnsi"/>
                <w:b/>
                <w:lang w:val="en-US"/>
              </w:rPr>
              <w:t xml:space="preserve">sites </w:t>
            </w:r>
          </w:p>
          <w:p w14:paraId="74F57D7C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1</w:t>
            </w:r>
          </w:p>
          <w:p w14:paraId="08DBF975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2</w:t>
            </w:r>
          </w:p>
          <w:p w14:paraId="79FDB745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≥3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56CD3FF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  <w:p w14:paraId="0B0D8FEB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10</w:t>
            </w:r>
          </w:p>
          <w:p w14:paraId="2256D947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10</w:t>
            </w:r>
          </w:p>
          <w:p w14:paraId="78DA4764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68F1B5EC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</w:p>
          <w:p w14:paraId="1BDCFC79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Ref</w:t>
            </w:r>
          </w:p>
          <w:p w14:paraId="07CE6A5A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0.926</w:t>
            </w:r>
          </w:p>
          <w:p w14:paraId="14D2C19C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0.713</w:t>
            </w:r>
          </w:p>
        </w:tc>
        <w:tc>
          <w:tcPr>
            <w:tcW w:w="1418" w:type="dxa"/>
            <w:shd w:val="clear" w:color="auto" w:fill="E7E6E6" w:themeFill="background2"/>
          </w:tcPr>
          <w:p w14:paraId="745A3903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  <w:p w14:paraId="444A22E6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  <w:p w14:paraId="6B29A04D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0.363-2.367</w:t>
            </w:r>
          </w:p>
          <w:p w14:paraId="36F7A681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0.242-2.099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55BB7881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</w:p>
          <w:p w14:paraId="140ADE4F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</w:p>
          <w:p w14:paraId="7FFF3052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0.873</w:t>
            </w:r>
          </w:p>
          <w:p w14:paraId="7BEDBFC2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0.539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6AE26CFC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shd w:val="clear" w:color="auto" w:fill="E7E6E6" w:themeFill="background2"/>
          </w:tcPr>
          <w:p w14:paraId="0B7BF4F7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</w:p>
        </w:tc>
        <w:tc>
          <w:tcPr>
            <w:tcW w:w="1965" w:type="dxa"/>
            <w:shd w:val="clear" w:color="auto" w:fill="E7E6E6" w:themeFill="background2"/>
          </w:tcPr>
          <w:p w14:paraId="2D714D1F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F25658" w:rsidRPr="00421EDB" w14:paraId="22967DD7" w14:textId="77777777" w:rsidTr="004C4AFB">
        <w:trPr>
          <w:trHeight w:val="10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  <w:right w:val="single" w:sz="4" w:space="0" w:color="auto"/>
            </w:tcBorders>
          </w:tcPr>
          <w:p w14:paraId="4E00870B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  <w:lang w:val="en-US"/>
              </w:rPr>
            </w:pPr>
            <w:r w:rsidRPr="00421EDB">
              <w:rPr>
                <w:rFonts w:cstheme="minorHAnsi"/>
                <w:b/>
                <w:lang w:val="en-US"/>
              </w:rPr>
              <w:t>First-line treatment</w:t>
            </w:r>
          </w:p>
          <w:p w14:paraId="05498598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proofErr w:type="spellStart"/>
            <w:r w:rsidRPr="00421EDB">
              <w:rPr>
                <w:rFonts w:cstheme="minorHAnsi"/>
                <w:lang w:val="en-US"/>
              </w:rPr>
              <w:t>CapOx</w:t>
            </w:r>
            <w:proofErr w:type="spellEnd"/>
          </w:p>
          <w:p w14:paraId="7096CE77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proofErr w:type="spellStart"/>
            <w:r w:rsidRPr="00421EDB">
              <w:rPr>
                <w:rFonts w:cstheme="minorHAnsi"/>
                <w:lang w:val="en-US"/>
              </w:rPr>
              <w:t>CapOx-nabPaclitaxel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47B988D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  <w:p w14:paraId="749833A9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12</w:t>
            </w:r>
          </w:p>
          <w:p w14:paraId="0E02BD74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  <w:right w:val="none" w:sz="0" w:space="0" w:color="auto"/>
            </w:tcBorders>
          </w:tcPr>
          <w:p w14:paraId="1A2AC3B7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</w:p>
          <w:p w14:paraId="75A2FC46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Ref</w:t>
            </w:r>
          </w:p>
          <w:p w14:paraId="08B4FD7F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1.388</w:t>
            </w:r>
          </w:p>
        </w:tc>
        <w:tc>
          <w:tcPr>
            <w:tcW w:w="1418" w:type="dxa"/>
          </w:tcPr>
          <w:p w14:paraId="226DB28D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  <w:p w14:paraId="656794A7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  <w:p w14:paraId="51BEA4CE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0.588-3.277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left w:val="none" w:sz="0" w:space="0" w:color="auto"/>
              <w:right w:val="single" w:sz="4" w:space="0" w:color="auto"/>
            </w:tcBorders>
          </w:tcPr>
          <w:p w14:paraId="19C56062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</w:p>
          <w:p w14:paraId="440F5882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</w:p>
          <w:p w14:paraId="1BC342F4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0.455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CEC484F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>
              <w:left w:val="none" w:sz="0" w:space="0" w:color="auto"/>
              <w:right w:val="none" w:sz="0" w:space="0" w:color="auto"/>
            </w:tcBorders>
          </w:tcPr>
          <w:p w14:paraId="7F9EC4FA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</w:p>
        </w:tc>
        <w:tc>
          <w:tcPr>
            <w:tcW w:w="1965" w:type="dxa"/>
          </w:tcPr>
          <w:p w14:paraId="08F7B990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</w:tr>
      <w:tr w:rsidR="00F25658" w:rsidRPr="00421EDB" w14:paraId="6E7A0E9E" w14:textId="77777777" w:rsidTr="004C4A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E7E6E6" w:themeFill="background2"/>
          </w:tcPr>
          <w:p w14:paraId="02666140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  <w:lang w:val="en-US"/>
              </w:rPr>
            </w:pPr>
            <w:r w:rsidRPr="00421EDB">
              <w:rPr>
                <w:rFonts w:cstheme="minorHAnsi"/>
                <w:b/>
                <w:lang w:val="en-US"/>
              </w:rPr>
              <w:t>Previous surgery</w:t>
            </w:r>
          </w:p>
          <w:p w14:paraId="2CAD73F2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No</w:t>
            </w:r>
          </w:p>
          <w:p w14:paraId="1545DE64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Yes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47153C8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7AA7F4FF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21EDB">
              <w:rPr>
                <w:rFonts w:cstheme="minorHAnsi"/>
              </w:rPr>
              <w:t>21</w:t>
            </w:r>
          </w:p>
          <w:p w14:paraId="186ED692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21EDB">
              <w:rPr>
                <w:rFonts w:cstheme="minorHAnsi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6F2A634C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</w:p>
          <w:p w14:paraId="483046A8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  <w:r w:rsidRPr="00421EDB">
              <w:rPr>
                <w:rFonts w:cstheme="minorHAnsi"/>
              </w:rPr>
              <w:t>Ref</w:t>
            </w:r>
          </w:p>
          <w:p w14:paraId="7F13722B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  <w:r w:rsidRPr="00421EDB">
              <w:rPr>
                <w:rFonts w:cstheme="minorHAnsi"/>
              </w:rPr>
              <w:t>1.685</w:t>
            </w:r>
          </w:p>
        </w:tc>
        <w:tc>
          <w:tcPr>
            <w:tcW w:w="1418" w:type="dxa"/>
            <w:shd w:val="clear" w:color="auto" w:fill="E7E6E6" w:themeFill="background2"/>
          </w:tcPr>
          <w:p w14:paraId="280FE557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04DE0F0E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55F43465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21EDB">
              <w:rPr>
                <w:rFonts w:cstheme="minorHAnsi"/>
              </w:rPr>
              <w:t>0.655-4.335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148AFC42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</w:p>
          <w:p w14:paraId="32FC233B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</w:p>
          <w:p w14:paraId="0DE04B34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  <w:r w:rsidRPr="00421EDB">
              <w:rPr>
                <w:rFonts w:cstheme="minorHAnsi"/>
              </w:rPr>
              <w:t>0.279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70B1C947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shd w:val="clear" w:color="auto" w:fill="E7E6E6" w:themeFill="background2"/>
          </w:tcPr>
          <w:p w14:paraId="6F839C41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</w:p>
        </w:tc>
        <w:tc>
          <w:tcPr>
            <w:tcW w:w="1965" w:type="dxa"/>
            <w:shd w:val="clear" w:color="auto" w:fill="E7E6E6" w:themeFill="background2"/>
          </w:tcPr>
          <w:p w14:paraId="270E665F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F25658" w:rsidRPr="00421EDB" w14:paraId="16037D20" w14:textId="77777777" w:rsidTr="004C4AFB">
        <w:trPr>
          <w:trHeight w:val="68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  <w:right w:val="single" w:sz="4" w:space="0" w:color="auto"/>
            </w:tcBorders>
          </w:tcPr>
          <w:p w14:paraId="5B8FC7DF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  <w:lang w:val="en-US"/>
              </w:rPr>
            </w:pPr>
            <w:r w:rsidRPr="00421EDB">
              <w:rPr>
                <w:rFonts w:cstheme="minorHAnsi"/>
                <w:b/>
                <w:lang w:val="en-US"/>
              </w:rPr>
              <w:lastRenderedPageBreak/>
              <w:t>Previous chemo(radio)therapy</w:t>
            </w:r>
          </w:p>
          <w:p w14:paraId="35F3953F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No</w:t>
            </w:r>
          </w:p>
          <w:p w14:paraId="5CB1668E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 xml:space="preserve">Yes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1CB8392B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  <w:p w14:paraId="6275E975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13</w:t>
            </w:r>
          </w:p>
          <w:p w14:paraId="608A083E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  <w:right w:val="none" w:sz="0" w:space="0" w:color="auto"/>
            </w:tcBorders>
          </w:tcPr>
          <w:p w14:paraId="2A6B0B17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</w:p>
          <w:p w14:paraId="67953FA7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  <w:r w:rsidRPr="00421EDB">
              <w:rPr>
                <w:rFonts w:cstheme="minorHAnsi"/>
              </w:rPr>
              <w:t>Ref</w:t>
            </w:r>
          </w:p>
          <w:p w14:paraId="63B7E2C0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  <w:r w:rsidRPr="00421EDB">
              <w:rPr>
                <w:rFonts w:cstheme="minorHAnsi"/>
              </w:rPr>
              <w:t>1.614</w:t>
            </w:r>
          </w:p>
        </w:tc>
        <w:tc>
          <w:tcPr>
            <w:tcW w:w="1418" w:type="dxa"/>
          </w:tcPr>
          <w:p w14:paraId="2082CDF9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5524845A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74F641B1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21EDB">
              <w:rPr>
                <w:rFonts w:cstheme="minorHAnsi"/>
              </w:rPr>
              <w:t>0.704-3.698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left w:val="none" w:sz="0" w:space="0" w:color="auto"/>
              <w:right w:val="single" w:sz="4" w:space="0" w:color="auto"/>
            </w:tcBorders>
          </w:tcPr>
          <w:p w14:paraId="26430AB4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</w:p>
          <w:p w14:paraId="74FE6857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</w:p>
          <w:p w14:paraId="5EF5C059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  <w:r w:rsidRPr="00421EDB">
              <w:rPr>
                <w:rFonts w:cstheme="minorHAnsi"/>
              </w:rPr>
              <w:t>0.258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4E10228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>
              <w:left w:val="none" w:sz="0" w:space="0" w:color="auto"/>
              <w:right w:val="none" w:sz="0" w:space="0" w:color="auto"/>
            </w:tcBorders>
          </w:tcPr>
          <w:p w14:paraId="171C7A9F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</w:p>
        </w:tc>
        <w:tc>
          <w:tcPr>
            <w:tcW w:w="1965" w:type="dxa"/>
          </w:tcPr>
          <w:p w14:paraId="3A98E12E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F25658" w:rsidRPr="00421EDB" w14:paraId="7D05013D" w14:textId="77777777" w:rsidTr="004C4A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single" w:sz="4" w:space="0" w:color="auto"/>
            </w:tcBorders>
          </w:tcPr>
          <w:p w14:paraId="1EE3FF2E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  <w:lang w:val="en-US"/>
              </w:rPr>
            </w:pPr>
            <w:r w:rsidRPr="00421EDB">
              <w:rPr>
                <w:rFonts w:cstheme="minorHAnsi"/>
                <w:b/>
                <w:lang w:val="en-US"/>
              </w:rPr>
              <w:t>Subsequent therapy</w:t>
            </w:r>
          </w:p>
          <w:p w14:paraId="2BC15749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No</w:t>
            </w:r>
          </w:p>
          <w:p w14:paraId="333E619D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Yes</w:t>
            </w:r>
          </w:p>
          <w:p w14:paraId="7B33928F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 xml:space="preserve">Missing </w:t>
            </w:r>
          </w:p>
        </w:tc>
        <w:tc>
          <w:tcPr>
            <w:tcW w:w="0" w:type="auto"/>
            <w:tcBorders>
              <w:top w:val="none" w:sz="0" w:space="0" w:color="auto"/>
              <w:left w:val="single" w:sz="4" w:space="0" w:color="auto"/>
              <w:bottom w:val="none" w:sz="0" w:space="0" w:color="auto"/>
              <w:right w:val="single" w:sz="4" w:space="0" w:color="auto"/>
            </w:tcBorders>
          </w:tcPr>
          <w:p w14:paraId="048A5F94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  <w:p w14:paraId="4B816C55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12</w:t>
            </w:r>
          </w:p>
          <w:p w14:paraId="3F25E23A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13</w:t>
            </w:r>
          </w:p>
          <w:p w14:paraId="2B64B3BF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top w:val="none" w:sz="0" w:space="0" w:color="auto"/>
              <w:left w:val="single" w:sz="4" w:space="0" w:color="auto"/>
              <w:bottom w:val="none" w:sz="0" w:space="0" w:color="auto"/>
              <w:right w:val="none" w:sz="0" w:space="0" w:color="auto"/>
            </w:tcBorders>
          </w:tcPr>
          <w:p w14:paraId="515076B6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</w:p>
          <w:p w14:paraId="16E6F32B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Ref</w:t>
            </w:r>
          </w:p>
          <w:p w14:paraId="350B844D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1.150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</w:tcPr>
          <w:p w14:paraId="15DF42FC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31197C30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39BE1195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21EDB">
              <w:rPr>
                <w:rFonts w:cstheme="minorHAnsi"/>
              </w:rPr>
              <w:t>0.469-2.823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single" w:sz="4" w:space="0" w:color="auto"/>
            </w:tcBorders>
          </w:tcPr>
          <w:p w14:paraId="4BB55A4B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</w:p>
          <w:p w14:paraId="0755CEEF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</w:p>
          <w:p w14:paraId="01F05895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  <w:r w:rsidRPr="00421EDB">
              <w:rPr>
                <w:rFonts w:cstheme="minorHAnsi"/>
              </w:rPr>
              <w:t>0.760</w:t>
            </w:r>
          </w:p>
        </w:tc>
        <w:tc>
          <w:tcPr>
            <w:tcW w:w="1417" w:type="dxa"/>
            <w:tcBorders>
              <w:top w:val="none" w:sz="0" w:space="0" w:color="auto"/>
              <w:left w:val="single" w:sz="4" w:space="0" w:color="auto"/>
              <w:bottom w:val="none" w:sz="0" w:space="0" w:color="auto"/>
            </w:tcBorders>
          </w:tcPr>
          <w:p w14:paraId="7C82F09E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655C8D9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</w:p>
        </w:tc>
        <w:tc>
          <w:tcPr>
            <w:tcW w:w="1965" w:type="dxa"/>
            <w:tcBorders>
              <w:top w:val="none" w:sz="0" w:space="0" w:color="auto"/>
              <w:bottom w:val="none" w:sz="0" w:space="0" w:color="auto"/>
            </w:tcBorders>
          </w:tcPr>
          <w:p w14:paraId="64070984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440D7DC4" w14:textId="77777777" w:rsidR="00F25658" w:rsidRPr="00421EDB" w:rsidRDefault="00F25658" w:rsidP="00F25658">
      <w:pPr>
        <w:autoSpaceDE w:val="0"/>
        <w:autoSpaceDN w:val="0"/>
        <w:adjustRightInd w:val="0"/>
        <w:spacing w:after="0" w:line="400" w:lineRule="atLeast"/>
        <w:rPr>
          <w:rFonts w:cstheme="minorHAnsi"/>
          <w:sz w:val="24"/>
          <w:szCs w:val="24"/>
        </w:rPr>
      </w:pPr>
    </w:p>
    <w:p w14:paraId="549EA4BD" w14:textId="77777777" w:rsidR="004B7409" w:rsidRPr="00421EDB" w:rsidRDefault="004B7409" w:rsidP="004B7409">
      <w:pPr>
        <w:rPr>
          <w:rFonts w:cstheme="minorHAnsi"/>
          <w:lang w:val="en-US"/>
        </w:rPr>
      </w:pPr>
      <w:r w:rsidRPr="00421EDB">
        <w:rPr>
          <w:rFonts w:cstheme="minorHAnsi"/>
          <w:lang w:val="en-US"/>
        </w:rPr>
        <w:t xml:space="preserve">Variables in bold are used for adjustment in the multivariable analysis. </w:t>
      </w:r>
    </w:p>
    <w:p w14:paraId="6522CD03" w14:textId="77777777" w:rsidR="00F25658" w:rsidRPr="00421EDB" w:rsidRDefault="00F25658" w:rsidP="00F25658">
      <w:pPr>
        <w:rPr>
          <w:rFonts w:cstheme="minorHAnsi"/>
          <w:lang w:val="en-US"/>
        </w:rPr>
      </w:pPr>
    </w:p>
    <w:p w14:paraId="031FCA94" w14:textId="77777777" w:rsidR="00F25658" w:rsidRPr="00421EDB" w:rsidRDefault="00F25658" w:rsidP="00F25658">
      <w:pPr>
        <w:rPr>
          <w:rFonts w:cstheme="minorHAnsi"/>
          <w:lang w:val="en-US"/>
        </w:rPr>
      </w:pPr>
      <w:r w:rsidRPr="00421EDB">
        <w:rPr>
          <w:rFonts w:cstheme="minorHAnsi"/>
          <w:lang w:val="en-US"/>
        </w:rPr>
        <w:br w:type="page"/>
      </w:r>
    </w:p>
    <w:p w14:paraId="75AB451D" w14:textId="5E54E872" w:rsidR="00F25658" w:rsidRPr="00421EDB" w:rsidRDefault="00421EDB" w:rsidP="00F2565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en-US"/>
        </w:rPr>
      </w:pPr>
      <w:r w:rsidRPr="00421EDB">
        <w:rPr>
          <w:rFonts w:cstheme="minorHAnsi"/>
          <w:b/>
          <w:sz w:val="24"/>
          <w:szCs w:val="24"/>
          <w:lang w:val="en-US"/>
        </w:rPr>
        <w:lastRenderedPageBreak/>
        <w:t xml:space="preserve">Supplementary Table </w:t>
      </w:r>
      <w:r w:rsidR="001917A5">
        <w:rPr>
          <w:rFonts w:cstheme="minorHAnsi"/>
          <w:b/>
          <w:sz w:val="24"/>
          <w:szCs w:val="24"/>
          <w:lang w:val="en-US"/>
        </w:rPr>
        <w:t>5</w:t>
      </w:r>
      <w:r w:rsidRPr="00421EDB">
        <w:rPr>
          <w:rFonts w:cstheme="minorHAnsi"/>
          <w:sz w:val="24"/>
          <w:szCs w:val="24"/>
          <w:lang w:val="en-US"/>
        </w:rPr>
        <w:t>.</w:t>
      </w:r>
      <w:r w:rsidR="00F25658" w:rsidRPr="00421EDB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F25658" w:rsidRPr="00421EDB">
        <w:rPr>
          <w:rFonts w:cstheme="minorHAnsi"/>
          <w:sz w:val="24"/>
          <w:szCs w:val="24"/>
          <w:lang w:val="en-US"/>
        </w:rPr>
        <w:t>Uni</w:t>
      </w:r>
      <w:proofErr w:type="spellEnd"/>
      <w:r w:rsidR="00F25658" w:rsidRPr="00421EDB">
        <w:rPr>
          <w:rFonts w:cstheme="minorHAnsi"/>
          <w:sz w:val="24"/>
          <w:szCs w:val="24"/>
          <w:lang w:val="en-US"/>
        </w:rPr>
        <w:t xml:space="preserve">- and multivariable regression analyses for PFS (patients treated with </w:t>
      </w:r>
      <w:proofErr w:type="spellStart"/>
      <w:r w:rsidR="00F25658" w:rsidRPr="00421EDB">
        <w:rPr>
          <w:rFonts w:cstheme="minorHAnsi"/>
          <w:sz w:val="24"/>
          <w:szCs w:val="24"/>
          <w:lang w:val="en-US"/>
        </w:rPr>
        <w:t>trastuzumab</w:t>
      </w:r>
      <w:proofErr w:type="spellEnd"/>
      <w:r w:rsidR="00F25658" w:rsidRPr="00421EDB">
        <w:rPr>
          <w:rFonts w:cstheme="minorHAnsi"/>
          <w:sz w:val="24"/>
          <w:szCs w:val="24"/>
          <w:lang w:val="en-US"/>
        </w:rPr>
        <w:t xml:space="preserve"> were excluded) according to residual </w:t>
      </w:r>
      <w:proofErr w:type="spellStart"/>
      <w:r w:rsidR="00F25658" w:rsidRPr="00421EDB">
        <w:rPr>
          <w:rFonts w:cstheme="minorHAnsi"/>
          <w:sz w:val="24"/>
          <w:szCs w:val="24"/>
          <w:lang w:val="en-US"/>
        </w:rPr>
        <w:t>ctDNA</w:t>
      </w:r>
      <w:proofErr w:type="spellEnd"/>
      <w:r w:rsidR="00F25658" w:rsidRPr="00421EDB">
        <w:rPr>
          <w:rFonts w:cstheme="minorHAnsi"/>
          <w:sz w:val="24"/>
          <w:szCs w:val="24"/>
          <w:lang w:val="en-US"/>
        </w:rPr>
        <w:t xml:space="preserve"> at follow up after 9 weeks of treatment.</w:t>
      </w:r>
    </w:p>
    <w:tbl>
      <w:tblPr>
        <w:tblStyle w:val="Lijsttabel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000" w:firstRow="0" w:lastRow="0" w:firstColumn="0" w:lastColumn="0" w:noHBand="0" w:noVBand="0"/>
      </w:tblPr>
      <w:tblGrid>
        <w:gridCol w:w="3800"/>
        <w:gridCol w:w="440"/>
        <w:gridCol w:w="1937"/>
        <w:gridCol w:w="1418"/>
        <w:gridCol w:w="1417"/>
        <w:gridCol w:w="1417"/>
        <w:gridCol w:w="1418"/>
        <w:gridCol w:w="1965"/>
      </w:tblGrid>
      <w:tr w:rsidR="00F25658" w:rsidRPr="00421EDB" w14:paraId="1F4E0372" w14:textId="77777777" w:rsidTr="004C4A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single" w:sz="4" w:space="0" w:color="auto"/>
            </w:tcBorders>
          </w:tcPr>
          <w:p w14:paraId="46874FF7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</w:p>
        </w:tc>
        <w:tc>
          <w:tcPr>
            <w:tcW w:w="0" w:type="auto"/>
            <w:vMerge w:val="restart"/>
            <w:tcBorders>
              <w:top w:val="none" w:sz="0" w:space="0" w:color="auto"/>
              <w:left w:val="single" w:sz="4" w:space="0" w:color="auto"/>
              <w:bottom w:val="none" w:sz="0" w:space="0" w:color="auto"/>
              <w:right w:val="single" w:sz="4" w:space="0" w:color="auto"/>
            </w:tcBorders>
          </w:tcPr>
          <w:p w14:paraId="50138CD3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  <w:p w14:paraId="190E492E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72" w:type="dxa"/>
            <w:gridSpan w:val="3"/>
            <w:tcBorders>
              <w:top w:val="none" w:sz="0" w:space="0" w:color="auto"/>
              <w:left w:val="single" w:sz="4" w:space="0" w:color="auto"/>
              <w:bottom w:val="none" w:sz="0" w:space="0" w:color="auto"/>
              <w:right w:val="none" w:sz="0" w:space="0" w:color="auto"/>
            </w:tcBorders>
          </w:tcPr>
          <w:p w14:paraId="541A2AF9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  <w:lang w:val="en-US"/>
              </w:rPr>
            </w:pPr>
            <w:proofErr w:type="spellStart"/>
            <w:r w:rsidRPr="00421EDB">
              <w:rPr>
                <w:rFonts w:cstheme="minorHAnsi"/>
                <w:b/>
                <w:lang w:val="en-US"/>
              </w:rPr>
              <w:t>Univariable</w:t>
            </w:r>
            <w:proofErr w:type="spellEnd"/>
            <w:r w:rsidRPr="00421EDB">
              <w:rPr>
                <w:rFonts w:cstheme="minorHAnsi"/>
                <w:b/>
                <w:lang w:val="en-US"/>
              </w:rPr>
              <w:t xml:space="preserve"> analysis</w:t>
            </w:r>
          </w:p>
        </w:tc>
        <w:tc>
          <w:tcPr>
            <w:tcW w:w="4800" w:type="dxa"/>
            <w:gridSpan w:val="3"/>
            <w:tcBorders>
              <w:top w:val="none" w:sz="0" w:space="0" w:color="auto"/>
              <w:bottom w:val="none" w:sz="0" w:space="0" w:color="auto"/>
            </w:tcBorders>
          </w:tcPr>
          <w:p w14:paraId="0AEF7451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n-US"/>
              </w:rPr>
            </w:pPr>
            <w:r w:rsidRPr="00421EDB">
              <w:rPr>
                <w:rFonts w:cstheme="minorHAnsi"/>
                <w:b/>
                <w:lang w:val="en-US"/>
              </w:rPr>
              <w:t>Multivariable analysis</w:t>
            </w:r>
          </w:p>
        </w:tc>
      </w:tr>
      <w:tr w:rsidR="00F25658" w:rsidRPr="00421EDB" w14:paraId="2A26353D" w14:textId="77777777" w:rsidTr="004C4AF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vMerge/>
            <w:tcBorders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14:paraId="0EE6F2DA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3EC8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  <w:bottom w:val="single" w:sz="4" w:space="0" w:color="auto"/>
              <w:right w:val="none" w:sz="0" w:space="0" w:color="auto"/>
            </w:tcBorders>
          </w:tcPr>
          <w:p w14:paraId="77185139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HR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AF0FE5A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95% CI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14:paraId="0A5AAC46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P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14:paraId="538FAA5B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HR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>
              <w:left w:val="none" w:sz="0" w:space="0" w:color="auto"/>
              <w:bottom w:val="single" w:sz="4" w:space="0" w:color="auto"/>
              <w:right w:val="none" w:sz="0" w:space="0" w:color="auto"/>
            </w:tcBorders>
          </w:tcPr>
          <w:p w14:paraId="4987565A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95% CI</w:t>
            </w:r>
          </w:p>
        </w:tc>
        <w:tc>
          <w:tcPr>
            <w:tcW w:w="1965" w:type="dxa"/>
            <w:tcBorders>
              <w:left w:val="nil"/>
              <w:bottom w:val="single" w:sz="4" w:space="0" w:color="auto"/>
            </w:tcBorders>
          </w:tcPr>
          <w:p w14:paraId="680886BF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P</w:t>
            </w:r>
          </w:p>
        </w:tc>
      </w:tr>
      <w:tr w:rsidR="00F25658" w:rsidRPr="00421EDB" w14:paraId="4C310E4F" w14:textId="77777777" w:rsidTr="004C4A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6D53590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  <w:lang w:val="en-US"/>
              </w:rPr>
            </w:pPr>
            <w:r w:rsidRPr="00421EDB">
              <w:rPr>
                <w:rFonts w:cstheme="minorHAnsi"/>
                <w:b/>
                <w:lang w:val="en-US"/>
              </w:rPr>
              <w:t xml:space="preserve">Residual </w:t>
            </w:r>
            <w:proofErr w:type="spellStart"/>
            <w:r w:rsidRPr="00421EDB">
              <w:rPr>
                <w:rFonts w:cstheme="minorHAnsi"/>
                <w:b/>
                <w:lang w:val="en-US"/>
              </w:rPr>
              <w:t>ctDNA</w:t>
            </w:r>
            <w:proofErr w:type="spellEnd"/>
            <w:r w:rsidRPr="00421EDB">
              <w:rPr>
                <w:rFonts w:cstheme="minorHAnsi"/>
                <w:b/>
                <w:lang w:val="en-US"/>
              </w:rPr>
              <w:t xml:space="preserve"> detectable at follow up</w:t>
            </w:r>
          </w:p>
          <w:p w14:paraId="0C7484F8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&lt;1%</w:t>
            </w:r>
          </w:p>
          <w:p w14:paraId="6D1DE5A6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≥1%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EFFFD0E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  <w:p w14:paraId="2D9BBD5B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20</w:t>
            </w:r>
          </w:p>
          <w:p w14:paraId="4ABC1989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</w:tcPr>
          <w:p w14:paraId="2D2C6F91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  <w:lang w:val="en-US"/>
              </w:rPr>
            </w:pPr>
          </w:p>
          <w:p w14:paraId="1CC0DC81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</w:rPr>
            </w:pPr>
            <w:r w:rsidRPr="00421EDB">
              <w:rPr>
                <w:rFonts w:cstheme="minorHAnsi"/>
                <w:b/>
              </w:rPr>
              <w:t>Ref</w:t>
            </w:r>
          </w:p>
          <w:p w14:paraId="2DD7F7A3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</w:rPr>
            </w:pPr>
            <w:r w:rsidRPr="00421EDB">
              <w:rPr>
                <w:rFonts w:cstheme="minorHAnsi"/>
                <w:b/>
              </w:rPr>
              <w:t>1.87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5143F996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</w:p>
          <w:p w14:paraId="37CAD35F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</w:p>
          <w:p w14:paraId="7B1BC238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421EDB">
              <w:rPr>
                <w:rFonts w:cstheme="minorHAnsi"/>
                <w:b/>
              </w:rPr>
              <w:t>0.76-4.59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2F6CEF5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</w:rPr>
            </w:pPr>
          </w:p>
          <w:p w14:paraId="016E8D83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</w:rPr>
            </w:pPr>
          </w:p>
          <w:p w14:paraId="09377B7D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</w:rPr>
            </w:pPr>
            <w:r w:rsidRPr="00421EDB">
              <w:rPr>
                <w:rFonts w:cstheme="minorHAnsi"/>
                <w:b/>
              </w:rPr>
              <w:t>0.171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</w:tcPr>
          <w:p w14:paraId="308913EC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15CE1BD7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1F0ED3CC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21EDB">
              <w:rPr>
                <w:rFonts w:cstheme="minorHAnsi"/>
              </w:rPr>
              <w:t>4.08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16DFFC49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</w:p>
          <w:p w14:paraId="29DE3D12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</w:p>
          <w:p w14:paraId="4DD9B4BE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  <w:r w:rsidRPr="00421EDB">
              <w:rPr>
                <w:rFonts w:cstheme="minorHAnsi"/>
              </w:rPr>
              <w:t>1.31-12.75</w:t>
            </w:r>
          </w:p>
        </w:tc>
        <w:tc>
          <w:tcPr>
            <w:tcW w:w="1965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33F7AD03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3FB50EED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200A74D7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21EDB">
              <w:rPr>
                <w:rFonts w:cstheme="minorHAnsi"/>
              </w:rPr>
              <w:t>0.016</w:t>
            </w:r>
          </w:p>
        </w:tc>
      </w:tr>
      <w:tr w:rsidR="00F25658" w:rsidRPr="00421EDB" w14:paraId="29E1D459" w14:textId="77777777" w:rsidTr="004C4AF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  <w:right w:val="single" w:sz="4" w:space="0" w:color="auto"/>
            </w:tcBorders>
          </w:tcPr>
          <w:p w14:paraId="10FEBB01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</w:rPr>
            </w:pPr>
            <w:r w:rsidRPr="00421EDB">
              <w:rPr>
                <w:rFonts w:cstheme="minorHAnsi"/>
                <w:b/>
              </w:rPr>
              <w:t>Age at diagnosis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1758C1B9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21EDB">
              <w:rPr>
                <w:rFonts w:cstheme="minorHAnsi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  <w:right w:val="none" w:sz="0" w:space="0" w:color="auto"/>
            </w:tcBorders>
          </w:tcPr>
          <w:p w14:paraId="430C9E10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</w:rPr>
            </w:pPr>
            <w:r w:rsidRPr="00421EDB">
              <w:rPr>
                <w:rFonts w:cstheme="minorHAnsi"/>
                <w:b/>
              </w:rPr>
              <w:t>0.93</w:t>
            </w:r>
          </w:p>
        </w:tc>
        <w:tc>
          <w:tcPr>
            <w:tcW w:w="1418" w:type="dxa"/>
          </w:tcPr>
          <w:p w14:paraId="5618AD12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421EDB">
              <w:rPr>
                <w:rFonts w:cstheme="minorHAnsi"/>
                <w:b/>
              </w:rPr>
              <w:t>0.88-0.97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left w:val="none" w:sz="0" w:space="0" w:color="auto"/>
              <w:right w:val="single" w:sz="4" w:space="0" w:color="auto"/>
            </w:tcBorders>
          </w:tcPr>
          <w:p w14:paraId="0BB45C8A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</w:rPr>
            </w:pPr>
            <w:r w:rsidRPr="00421EDB">
              <w:rPr>
                <w:rFonts w:cstheme="minorHAnsi"/>
                <w:b/>
              </w:rPr>
              <w:t>0.001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14EDB2C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21EDB">
              <w:rPr>
                <w:rFonts w:cstheme="minorHAnsi"/>
              </w:rPr>
              <w:t>0.89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>
              <w:left w:val="none" w:sz="0" w:space="0" w:color="auto"/>
              <w:right w:val="none" w:sz="0" w:space="0" w:color="auto"/>
            </w:tcBorders>
          </w:tcPr>
          <w:p w14:paraId="693AF3EF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  <w:r w:rsidRPr="00421EDB">
              <w:rPr>
                <w:rFonts w:cstheme="minorHAnsi"/>
              </w:rPr>
              <w:t>0.84-0.95</w:t>
            </w:r>
          </w:p>
        </w:tc>
        <w:tc>
          <w:tcPr>
            <w:tcW w:w="1965" w:type="dxa"/>
            <w:tcBorders>
              <w:left w:val="nil"/>
            </w:tcBorders>
          </w:tcPr>
          <w:p w14:paraId="15AD0692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21EDB">
              <w:rPr>
                <w:rFonts w:cstheme="minorHAnsi"/>
              </w:rPr>
              <w:t>&lt;0.001</w:t>
            </w:r>
          </w:p>
        </w:tc>
      </w:tr>
      <w:tr w:rsidR="00F25658" w:rsidRPr="00421EDB" w14:paraId="17052726" w14:textId="77777777" w:rsidTr="004C4A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E7E6E6" w:themeFill="background2"/>
          </w:tcPr>
          <w:p w14:paraId="579C34D8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 xml:space="preserve"> </w:t>
            </w:r>
            <w:r w:rsidRPr="00421EDB">
              <w:rPr>
                <w:rFonts w:cstheme="minorHAnsi"/>
                <w:b/>
                <w:lang w:val="en-US"/>
              </w:rPr>
              <w:t>WHO performance score</w:t>
            </w:r>
          </w:p>
          <w:p w14:paraId="1EA42C7F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WHO PS 0</w:t>
            </w:r>
          </w:p>
          <w:p w14:paraId="1B4BB870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WHO PS 1</w:t>
            </w:r>
          </w:p>
          <w:p w14:paraId="42EF7249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WHO PS 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7002CF0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  <w:p w14:paraId="5CC8EBE5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20</w:t>
            </w:r>
          </w:p>
          <w:p w14:paraId="230EA202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6</w:t>
            </w:r>
          </w:p>
          <w:p w14:paraId="0369FD33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1423322C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</w:p>
          <w:p w14:paraId="25486EA5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</w:p>
          <w:p w14:paraId="66C96D4E" w14:textId="77777777" w:rsidR="00F25658" w:rsidRPr="00421EDB" w:rsidRDefault="00F25658" w:rsidP="00F25658">
            <w:pPr>
              <w:pStyle w:val="Geenafstand"/>
              <w:rPr>
                <w:rFonts w:cstheme="minorHAnsi"/>
                <w:i/>
              </w:rPr>
            </w:pPr>
            <w:r w:rsidRPr="00421EDB">
              <w:rPr>
                <w:rFonts w:cstheme="minorHAnsi"/>
                <w:i/>
              </w:rPr>
              <w:t>Ref.</w:t>
            </w:r>
          </w:p>
          <w:p w14:paraId="58734079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  <w:r w:rsidRPr="00421EDB">
              <w:rPr>
                <w:rFonts w:cstheme="minorHAnsi"/>
              </w:rPr>
              <w:t>1.53</w:t>
            </w:r>
          </w:p>
          <w:p w14:paraId="587D3474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  <w:r w:rsidRPr="00421EDB">
              <w:rPr>
                <w:rFonts w:cstheme="minorHAnsi"/>
              </w:rPr>
              <w:t>4.34</w:t>
            </w:r>
          </w:p>
        </w:tc>
        <w:tc>
          <w:tcPr>
            <w:tcW w:w="1418" w:type="dxa"/>
            <w:shd w:val="clear" w:color="auto" w:fill="E7E6E6" w:themeFill="background2"/>
          </w:tcPr>
          <w:p w14:paraId="56521F74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278D92C3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7D4412B6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378EC215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21EDB">
              <w:rPr>
                <w:rFonts w:cstheme="minorHAnsi"/>
              </w:rPr>
              <w:t>0.60-3.94</w:t>
            </w:r>
          </w:p>
          <w:p w14:paraId="7AB8841B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21EDB">
              <w:rPr>
                <w:rFonts w:cstheme="minorHAnsi"/>
              </w:rPr>
              <w:t>0.51-36.91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13B0EFE8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</w:p>
          <w:p w14:paraId="05F04092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</w:p>
          <w:p w14:paraId="6CE9D7BC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</w:p>
          <w:p w14:paraId="62063810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  <w:r w:rsidRPr="00421EDB">
              <w:rPr>
                <w:rFonts w:cstheme="minorHAnsi"/>
              </w:rPr>
              <w:t>0.378</w:t>
            </w:r>
          </w:p>
          <w:p w14:paraId="23A1A5E4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  <w:r w:rsidRPr="00421EDB">
              <w:rPr>
                <w:rFonts w:cstheme="minorHAnsi"/>
              </w:rPr>
              <w:t>0.179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0B65DAC5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shd w:val="clear" w:color="auto" w:fill="E7E6E6" w:themeFill="background2"/>
          </w:tcPr>
          <w:p w14:paraId="5D868138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</w:p>
        </w:tc>
        <w:tc>
          <w:tcPr>
            <w:tcW w:w="1965" w:type="dxa"/>
            <w:shd w:val="clear" w:color="auto" w:fill="E7E6E6" w:themeFill="background2"/>
          </w:tcPr>
          <w:p w14:paraId="0C183064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</w:tr>
      <w:tr w:rsidR="00F25658" w:rsidRPr="00421EDB" w14:paraId="4DA04A38" w14:textId="77777777" w:rsidTr="004C4AF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  <w:right w:val="single" w:sz="4" w:space="0" w:color="auto"/>
            </w:tcBorders>
          </w:tcPr>
          <w:p w14:paraId="3BBBA6D6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</w:rPr>
            </w:pPr>
            <w:proofErr w:type="spellStart"/>
            <w:r w:rsidRPr="00421EDB">
              <w:rPr>
                <w:rFonts w:cstheme="minorHAnsi"/>
                <w:b/>
              </w:rPr>
              <w:t>Albumin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28FC24E7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21EDB">
              <w:rPr>
                <w:rFonts w:cstheme="minorHAnsi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  <w:right w:val="none" w:sz="0" w:space="0" w:color="auto"/>
            </w:tcBorders>
          </w:tcPr>
          <w:p w14:paraId="6C207E7E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  <w:r w:rsidRPr="00421EDB">
              <w:rPr>
                <w:rFonts w:cstheme="minorHAnsi"/>
              </w:rPr>
              <w:t>0.89</w:t>
            </w:r>
          </w:p>
        </w:tc>
        <w:tc>
          <w:tcPr>
            <w:tcW w:w="1418" w:type="dxa"/>
          </w:tcPr>
          <w:p w14:paraId="35A19A0A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0.75-1.06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left w:val="none" w:sz="0" w:space="0" w:color="auto"/>
              <w:right w:val="single" w:sz="4" w:space="0" w:color="auto"/>
            </w:tcBorders>
          </w:tcPr>
          <w:p w14:paraId="139F4BA0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0.203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6124F25E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>
              <w:left w:val="none" w:sz="0" w:space="0" w:color="auto"/>
              <w:right w:val="none" w:sz="0" w:space="0" w:color="auto"/>
            </w:tcBorders>
          </w:tcPr>
          <w:p w14:paraId="6172F7A8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</w:p>
        </w:tc>
        <w:tc>
          <w:tcPr>
            <w:tcW w:w="1965" w:type="dxa"/>
            <w:tcBorders>
              <w:left w:val="nil"/>
            </w:tcBorders>
          </w:tcPr>
          <w:p w14:paraId="1293DD5F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F25658" w:rsidRPr="00421EDB" w14:paraId="7449158D" w14:textId="77777777" w:rsidTr="004C4A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E7E6E6" w:themeFill="background2"/>
          </w:tcPr>
          <w:p w14:paraId="194C35D7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</w:rPr>
            </w:pPr>
            <w:r w:rsidRPr="00421EDB">
              <w:rPr>
                <w:rFonts w:cstheme="minorHAnsi"/>
                <w:b/>
              </w:rPr>
              <w:t>LDH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BBA3760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21EDB">
              <w:rPr>
                <w:rFonts w:cstheme="minorHAnsi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51EB0F2D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1.00</w:t>
            </w:r>
          </w:p>
        </w:tc>
        <w:tc>
          <w:tcPr>
            <w:tcW w:w="1418" w:type="dxa"/>
            <w:shd w:val="clear" w:color="auto" w:fill="E7E6E6" w:themeFill="background2"/>
          </w:tcPr>
          <w:p w14:paraId="41B21F1E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1.00-1.01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69609FB5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0.280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3ADBCC7A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shd w:val="clear" w:color="auto" w:fill="E7E6E6" w:themeFill="background2"/>
          </w:tcPr>
          <w:p w14:paraId="1D40497A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</w:p>
        </w:tc>
        <w:tc>
          <w:tcPr>
            <w:tcW w:w="1965" w:type="dxa"/>
            <w:shd w:val="clear" w:color="auto" w:fill="E7E6E6" w:themeFill="background2"/>
          </w:tcPr>
          <w:p w14:paraId="464F890A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F25658" w:rsidRPr="00421EDB" w14:paraId="7669545E" w14:textId="77777777" w:rsidTr="004C4AFB">
        <w:trPr>
          <w:trHeight w:val="6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  <w:right w:val="single" w:sz="4" w:space="0" w:color="auto"/>
            </w:tcBorders>
          </w:tcPr>
          <w:p w14:paraId="32CCC905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  <w:lang w:val="en-US"/>
              </w:rPr>
            </w:pPr>
            <w:r w:rsidRPr="00421EDB">
              <w:rPr>
                <w:rFonts w:cstheme="minorHAnsi"/>
                <w:b/>
                <w:lang w:val="en-US"/>
              </w:rPr>
              <w:t>Primary tumor site</w:t>
            </w:r>
          </w:p>
          <w:p w14:paraId="754895F6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Esophagus</w:t>
            </w:r>
          </w:p>
          <w:p w14:paraId="7CADF3B4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Stomach</w:t>
            </w:r>
          </w:p>
          <w:p w14:paraId="386B2B9D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GE Junction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0274FD2E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  <w:p w14:paraId="5D218AB3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22</w:t>
            </w:r>
          </w:p>
          <w:p w14:paraId="6AD2EFAF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1</w:t>
            </w:r>
          </w:p>
          <w:p w14:paraId="39420AAE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  <w:right w:val="none" w:sz="0" w:space="0" w:color="auto"/>
            </w:tcBorders>
          </w:tcPr>
          <w:p w14:paraId="35A083A9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  <w:lang w:val="en-US"/>
              </w:rPr>
            </w:pPr>
          </w:p>
          <w:p w14:paraId="69E7CB0D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  <w:lang w:val="en-US"/>
              </w:rPr>
            </w:pPr>
          </w:p>
          <w:p w14:paraId="7C6597B2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  <w:lang w:val="en-US"/>
              </w:rPr>
            </w:pPr>
            <w:r w:rsidRPr="00421EDB">
              <w:rPr>
                <w:rFonts w:cstheme="minorHAnsi"/>
                <w:b/>
                <w:lang w:val="en-US"/>
              </w:rPr>
              <w:t>Ref.</w:t>
            </w:r>
          </w:p>
          <w:p w14:paraId="60799008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  <w:lang w:val="en-US"/>
              </w:rPr>
            </w:pPr>
            <w:r w:rsidRPr="00421EDB">
              <w:rPr>
                <w:rFonts w:cstheme="minorHAnsi"/>
                <w:b/>
                <w:lang w:val="en-US"/>
              </w:rPr>
              <w:t>0.31</w:t>
            </w:r>
          </w:p>
          <w:p w14:paraId="3297733A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  <w:lang w:val="en-US"/>
              </w:rPr>
            </w:pPr>
            <w:r w:rsidRPr="00421EDB">
              <w:rPr>
                <w:rFonts w:cstheme="minorHAnsi"/>
                <w:b/>
                <w:lang w:val="en-US"/>
              </w:rPr>
              <w:t>0.31</w:t>
            </w:r>
          </w:p>
        </w:tc>
        <w:tc>
          <w:tcPr>
            <w:tcW w:w="1418" w:type="dxa"/>
          </w:tcPr>
          <w:p w14:paraId="772C3642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lang w:val="en-US"/>
              </w:rPr>
            </w:pPr>
          </w:p>
          <w:p w14:paraId="762A7909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lang w:val="en-US"/>
              </w:rPr>
            </w:pPr>
          </w:p>
          <w:p w14:paraId="5672403C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lang w:val="en-US"/>
              </w:rPr>
            </w:pPr>
          </w:p>
          <w:p w14:paraId="78172246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lang w:val="en-US"/>
              </w:rPr>
            </w:pPr>
            <w:r w:rsidRPr="00421EDB">
              <w:rPr>
                <w:rFonts w:cstheme="minorHAnsi"/>
                <w:b/>
                <w:lang w:val="en-US"/>
              </w:rPr>
              <w:t>0.04-2.41</w:t>
            </w:r>
          </w:p>
          <w:p w14:paraId="2A8AC786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lang w:val="en-US"/>
              </w:rPr>
            </w:pPr>
            <w:r w:rsidRPr="00421EDB">
              <w:rPr>
                <w:rFonts w:cstheme="minorHAnsi"/>
                <w:b/>
                <w:lang w:val="en-US"/>
              </w:rPr>
              <w:t>0.10-0.96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left w:val="none" w:sz="0" w:space="0" w:color="auto"/>
              <w:right w:val="single" w:sz="4" w:space="0" w:color="auto"/>
            </w:tcBorders>
          </w:tcPr>
          <w:p w14:paraId="29152F55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  <w:lang w:val="en-US"/>
              </w:rPr>
            </w:pPr>
          </w:p>
          <w:p w14:paraId="2CC58694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  <w:lang w:val="en-US"/>
              </w:rPr>
            </w:pPr>
          </w:p>
          <w:p w14:paraId="30C8A62C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  <w:lang w:val="en-US"/>
              </w:rPr>
            </w:pPr>
          </w:p>
          <w:p w14:paraId="1C9BA7A0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  <w:lang w:val="en-US"/>
              </w:rPr>
            </w:pPr>
            <w:r w:rsidRPr="00421EDB">
              <w:rPr>
                <w:rFonts w:cstheme="minorHAnsi"/>
                <w:b/>
                <w:lang w:val="en-US"/>
              </w:rPr>
              <w:t>0.261</w:t>
            </w:r>
          </w:p>
          <w:p w14:paraId="1A7A5D19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  <w:lang w:val="en-US"/>
              </w:rPr>
            </w:pPr>
            <w:r w:rsidRPr="00421EDB">
              <w:rPr>
                <w:rFonts w:cstheme="minorHAnsi"/>
                <w:b/>
                <w:lang w:val="en-US"/>
              </w:rPr>
              <w:t>0.042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635255DB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  <w:p w14:paraId="68B4A13A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  <w:p w14:paraId="749A12C5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0.061</w:t>
            </w:r>
          </w:p>
          <w:p w14:paraId="55CF1490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0.206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>
              <w:left w:val="none" w:sz="0" w:space="0" w:color="auto"/>
              <w:right w:val="none" w:sz="0" w:space="0" w:color="auto"/>
            </w:tcBorders>
          </w:tcPr>
          <w:p w14:paraId="0454C20A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</w:p>
          <w:p w14:paraId="42A4B86C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</w:p>
          <w:p w14:paraId="4443E951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0.01-0.72</w:t>
            </w:r>
          </w:p>
          <w:p w14:paraId="7C5A9958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0.06-0.74</w:t>
            </w:r>
          </w:p>
        </w:tc>
        <w:tc>
          <w:tcPr>
            <w:tcW w:w="1965" w:type="dxa"/>
            <w:tcBorders>
              <w:left w:val="nil"/>
            </w:tcBorders>
          </w:tcPr>
          <w:p w14:paraId="3AB9CBC4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  <w:p w14:paraId="04CAEF5B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  <w:p w14:paraId="784D1EAB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0.027</w:t>
            </w:r>
          </w:p>
          <w:p w14:paraId="419E7132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0.015</w:t>
            </w:r>
          </w:p>
        </w:tc>
      </w:tr>
      <w:tr w:rsidR="00F25658" w:rsidRPr="00421EDB" w14:paraId="69DC2203" w14:textId="77777777" w:rsidTr="004C4A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8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E7E6E6" w:themeFill="background2"/>
          </w:tcPr>
          <w:p w14:paraId="41D685BF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b/>
                <w:lang w:val="en-US"/>
              </w:rPr>
              <w:t>Number of metastatic</w:t>
            </w:r>
            <w:r w:rsidRPr="00421EDB">
              <w:rPr>
                <w:rFonts w:cstheme="minorHAnsi"/>
                <w:lang w:val="en-US"/>
              </w:rPr>
              <w:t xml:space="preserve"> </w:t>
            </w:r>
            <w:r w:rsidRPr="00421EDB">
              <w:rPr>
                <w:rFonts w:cstheme="minorHAnsi"/>
                <w:b/>
                <w:lang w:val="en-US"/>
              </w:rPr>
              <w:t xml:space="preserve">sites </w:t>
            </w:r>
          </w:p>
          <w:p w14:paraId="5DD5C3EE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1</w:t>
            </w:r>
          </w:p>
          <w:p w14:paraId="6CCA6F9A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2</w:t>
            </w:r>
          </w:p>
          <w:p w14:paraId="2D286799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≥3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1B2DC8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  <w:p w14:paraId="67B7F2EC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10</w:t>
            </w:r>
          </w:p>
          <w:p w14:paraId="16EF3A74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10</w:t>
            </w:r>
          </w:p>
          <w:p w14:paraId="72A24223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55D03C4A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</w:p>
          <w:p w14:paraId="30A5BB39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Ref.</w:t>
            </w:r>
          </w:p>
          <w:p w14:paraId="610C5977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0.93</w:t>
            </w:r>
          </w:p>
          <w:p w14:paraId="31D10951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0.83</w:t>
            </w:r>
          </w:p>
        </w:tc>
        <w:tc>
          <w:tcPr>
            <w:tcW w:w="1418" w:type="dxa"/>
            <w:shd w:val="clear" w:color="auto" w:fill="E7E6E6" w:themeFill="background2"/>
          </w:tcPr>
          <w:p w14:paraId="3B5F2F29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  <w:p w14:paraId="4DA0FD5A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  <w:p w14:paraId="34244E25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0.37-2.33</w:t>
            </w:r>
          </w:p>
          <w:p w14:paraId="6FD6C338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0.31-2.21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1D0C3D1F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</w:p>
          <w:p w14:paraId="799198D0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</w:p>
          <w:p w14:paraId="61A0597F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0.872</w:t>
            </w:r>
          </w:p>
          <w:p w14:paraId="5F9659BE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0.706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25FDAA7D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shd w:val="clear" w:color="auto" w:fill="E7E6E6" w:themeFill="background2"/>
          </w:tcPr>
          <w:p w14:paraId="0F82366F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</w:p>
        </w:tc>
        <w:tc>
          <w:tcPr>
            <w:tcW w:w="1965" w:type="dxa"/>
            <w:shd w:val="clear" w:color="auto" w:fill="E7E6E6" w:themeFill="background2"/>
          </w:tcPr>
          <w:p w14:paraId="116EFC92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F25658" w:rsidRPr="00421EDB" w14:paraId="4CDB12DF" w14:textId="77777777" w:rsidTr="004C4AFB">
        <w:trPr>
          <w:trHeight w:val="10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  <w:right w:val="single" w:sz="4" w:space="0" w:color="auto"/>
            </w:tcBorders>
          </w:tcPr>
          <w:p w14:paraId="3D11B70A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  <w:lang w:val="en-US"/>
              </w:rPr>
            </w:pPr>
            <w:r w:rsidRPr="00421EDB">
              <w:rPr>
                <w:rFonts w:cstheme="minorHAnsi"/>
                <w:b/>
                <w:lang w:val="en-US"/>
              </w:rPr>
              <w:t>First-line treatment</w:t>
            </w:r>
          </w:p>
          <w:p w14:paraId="6BA7CE53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proofErr w:type="spellStart"/>
            <w:r w:rsidRPr="00421EDB">
              <w:rPr>
                <w:rFonts w:cstheme="minorHAnsi"/>
                <w:lang w:val="en-US"/>
              </w:rPr>
              <w:t>CapOx</w:t>
            </w:r>
            <w:proofErr w:type="spellEnd"/>
          </w:p>
          <w:p w14:paraId="1FA3423C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proofErr w:type="spellStart"/>
            <w:r w:rsidRPr="00421EDB">
              <w:rPr>
                <w:rFonts w:cstheme="minorHAnsi"/>
                <w:lang w:val="en-US"/>
              </w:rPr>
              <w:t>CapOx-nabPaclitaxel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530C9D8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  <w:p w14:paraId="4BBC3956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12</w:t>
            </w:r>
          </w:p>
          <w:p w14:paraId="0EF0783B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  <w:right w:val="none" w:sz="0" w:space="0" w:color="auto"/>
            </w:tcBorders>
          </w:tcPr>
          <w:p w14:paraId="3A4116B2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</w:p>
          <w:p w14:paraId="6E108B65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Ref.</w:t>
            </w:r>
          </w:p>
          <w:p w14:paraId="0BC08EA4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1.29</w:t>
            </w:r>
          </w:p>
        </w:tc>
        <w:tc>
          <w:tcPr>
            <w:tcW w:w="1418" w:type="dxa"/>
          </w:tcPr>
          <w:p w14:paraId="752CE13F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  <w:p w14:paraId="55CA2C84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  <w:p w14:paraId="481A9CE5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0.56-3.00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left w:val="none" w:sz="0" w:space="0" w:color="auto"/>
              <w:right w:val="single" w:sz="4" w:space="0" w:color="auto"/>
            </w:tcBorders>
          </w:tcPr>
          <w:p w14:paraId="4001C7F8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</w:p>
          <w:p w14:paraId="1F615993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</w:p>
          <w:p w14:paraId="74B62621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0.551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AE1B601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>
              <w:left w:val="none" w:sz="0" w:space="0" w:color="auto"/>
              <w:right w:val="none" w:sz="0" w:space="0" w:color="auto"/>
            </w:tcBorders>
          </w:tcPr>
          <w:p w14:paraId="100FFB24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</w:p>
        </w:tc>
        <w:tc>
          <w:tcPr>
            <w:tcW w:w="1965" w:type="dxa"/>
            <w:tcBorders>
              <w:left w:val="nil"/>
            </w:tcBorders>
          </w:tcPr>
          <w:p w14:paraId="50223F16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</w:tr>
      <w:tr w:rsidR="00F25658" w:rsidRPr="00421EDB" w14:paraId="44937AD2" w14:textId="77777777" w:rsidTr="004C4A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E7E6E6" w:themeFill="background2"/>
          </w:tcPr>
          <w:p w14:paraId="0B6FD3BA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  <w:lang w:val="en-US"/>
              </w:rPr>
            </w:pPr>
            <w:r w:rsidRPr="00421EDB">
              <w:rPr>
                <w:rFonts w:cstheme="minorHAnsi"/>
                <w:b/>
                <w:lang w:val="en-US"/>
              </w:rPr>
              <w:t>Previous surgery</w:t>
            </w:r>
          </w:p>
          <w:p w14:paraId="5C1A2A76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No</w:t>
            </w:r>
          </w:p>
          <w:p w14:paraId="72DBCAEE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Yes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504F309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  <w:p w14:paraId="59EC93BC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21</w:t>
            </w:r>
          </w:p>
          <w:p w14:paraId="63EC69B0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7F9F6F55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</w:p>
          <w:p w14:paraId="227F0D63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Ref.</w:t>
            </w:r>
          </w:p>
          <w:p w14:paraId="7F314C07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1.60</w:t>
            </w:r>
          </w:p>
        </w:tc>
        <w:tc>
          <w:tcPr>
            <w:tcW w:w="1418" w:type="dxa"/>
            <w:shd w:val="clear" w:color="auto" w:fill="E7E6E6" w:themeFill="background2"/>
          </w:tcPr>
          <w:p w14:paraId="213EAA2C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  <w:p w14:paraId="7C1316BF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  <w:p w14:paraId="035CA982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0.62-4.12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14DF871E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</w:p>
          <w:p w14:paraId="5E4F47CA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</w:p>
          <w:p w14:paraId="2281EB93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0.33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6D371C0C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shd w:val="clear" w:color="auto" w:fill="E7E6E6" w:themeFill="background2"/>
          </w:tcPr>
          <w:p w14:paraId="763BFAA8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</w:p>
        </w:tc>
        <w:tc>
          <w:tcPr>
            <w:tcW w:w="1965" w:type="dxa"/>
            <w:shd w:val="clear" w:color="auto" w:fill="E7E6E6" w:themeFill="background2"/>
          </w:tcPr>
          <w:p w14:paraId="760BFA6F" w14:textId="77777777" w:rsidR="00F25658" w:rsidRPr="00421EDB" w:rsidRDefault="00F25658" w:rsidP="00F2565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</w:tr>
      <w:tr w:rsidR="00F25658" w:rsidRPr="00421EDB" w14:paraId="2EFAA78C" w14:textId="77777777" w:rsidTr="004C4AF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  <w:right w:val="single" w:sz="4" w:space="0" w:color="auto"/>
            </w:tcBorders>
          </w:tcPr>
          <w:p w14:paraId="68DBA5ED" w14:textId="77777777" w:rsidR="00F25658" w:rsidRPr="00421EDB" w:rsidRDefault="00F25658" w:rsidP="00F25658">
            <w:pPr>
              <w:pStyle w:val="Geenafstand"/>
              <w:rPr>
                <w:rFonts w:cstheme="minorHAnsi"/>
                <w:b/>
                <w:lang w:val="en-US"/>
              </w:rPr>
            </w:pPr>
            <w:r w:rsidRPr="00421EDB">
              <w:rPr>
                <w:rFonts w:cstheme="minorHAnsi"/>
                <w:b/>
                <w:lang w:val="en-US"/>
              </w:rPr>
              <w:t>Previous chemo(radio)therapy</w:t>
            </w:r>
          </w:p>
          <w:p w14:paraId="4D79548E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lastRenderedPageBreak/>
              <w:t>No</w:t>
            </w:r>
          </w:p>
          <w:p w14:paraId="42ADB529" w14:textId="77777777" w:rsidR="00F25658" w:rsidRPr="00421EDB" w:rsidRDefault="00F25658" w:rsidP="00F25658">
            <w:pPr>
              <w:pStyle w:val="Geenafstand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 xml:space="preserve">Yes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1D0BBD1D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  <w:p w14:paraId="6662C57E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lastRenderedPageBreak/>
              <w:t>13</w:t>
            </w:r>
          </w:p>
          <w:p w14:paraId="763F694F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21EDB">
              <w:rPr>
                <w:rFonts w:cstheme="minorHAnsi"/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37" w:type="dxa"/>
            <w:tcBorders>
              <w:left w:val="single" w:sz="4" w:space="0" w:color="auto"/>
              <w:right w:val="none" w:sz="0" w:space="0" w:color="auto"/>
            </w:tcBorders>
          </w:tcPr>
          <w:p w14:paraId="79B7E32C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</w:p>
          <w:p w14:paraId="1E930958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  <w:r w:rsidRPr="00421EDB">
              <w:rPr>
                <w:rFonts w:cstheme="minorHAnsi"/>
              </w:rPr>
              <w:lastRenderedPageBreak/>
              <w:t xml:space="preserve">Ref. </w:t>
            </w:r>
          </w:p>
          <w:p w14:paraId="09DA4046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  <w:r w:rsidRPr="00421EDB">
              <w:rPr>
                <w:rFonts w:cstheme="minorHAnsi"/>
              </w:rPr>
              <w:t>1.73</w:t>
            </w:r>
          </w:p>
        </w:tc>
        <w:tc>
          <w:tcPr>
            <w:tcW w:w="1418" w:type="dxa"/>
          </w:tcPr>
          <w:p w14:paraId="14E085F7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0480019E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3DCAB64F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21EDB">
              <w:rPr>
                <w:rFonts w:cstheme="minorHAnsi"/>
              </w:rPr>
              <w:t>0.80-3.78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left w:val="none" w:sz="0" w:space="0" w:color="auto"/>
              <w:right w:val="single" w:sz="4" w:space="0" w:color="auto"/>
            </w:tcBorders>
          </w:tcPr>
          <w:p w14:paraId="24C0B91C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</w:p>
          <w:p w14:paraId="108A3ACC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</w:p>
          <w:p w14:paraId="21FE4C7F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  <w:r w:rsidRPr="00421EDB">
              <w:rPr>
                <w:rFonts w:cstheme="minorHAnsi"/>
              </w:rPr>
              <w:t>0.166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3C97A4E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tcBorders>
              <w:left w:val="none" w:sz="0" w:space="0" w:color="auto"/>
              <w:right w:val="none" w:sz="0" w:space="0" w:color="auto"/>
            </w:tcBorders>
          </w:tcPr>
          <w:p w14:paraId="5365D7D4" w14:textId="77777777" w:rsidR="00F25658" w:rsidRPr="00421EDB" w:rsidRDefault="00F25658" w:rsidP="00F25658">
            <w:pPr>
              <w:pStyle w:val="Geenafstand"/>
              <w:rPr>
                <w:rFonts w:cstheme="minorHAnsi"/>
              </w:rPr>
            </w:pPr>
          </w:p>
        </w:tc>
        <w:tc>
          <w:tcPr>
            <w:tcW w:w="1965" w:type="dxa"/>
            <w:tcBorders>
              <w:left w:val="nil"/>
            </w:tcBorders>
          </w:tcPr>
          <w:p w14:paraId="0515C386" w14:textId="77777777" w:rsidR="00F25658" w:rsidRPr="00421EDB" w:rsidRDefault="00F25658" w:rsidP="00F2565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60FA84B8" w14:textId="77777777" w:rsidR="004B7409" w:rsidRPr="00421EDB" w:rsidRDefault="004B7409" w:rsidP="004B7409">
      <w:pPr>
        <w:rPr>
          <w:rFonts w:cstheme="minorHAnsi"/>
          <w:lang w:val="en-US"/>
        </w:rPr>
      </w:pPr>
      <w:r w:rsidRPr="00421EDB">
        <w:rPr>
          <w:rFonts w:cstheme="minorHAnsi"/>
          <w:lang w:val="en-US"/>
        </w:rPr>
        <w:t xml:space="preserve">Variables in bold are used for adjustment in the multivariable analysis. </w:t>
      </w:r>
    </w:p>
    <w:p w14:paraId="05C25F0A" w14:textId="77777777" w:rsidR="003426A0" w:rsidRPr="00421EDB" w:rsidRDefault="003426A0">
      <w:pPr>
        <w:rPr>
          <w:rFonts w:cstheme="minorHAnsi"/>
          <w:lang w:val="en-US"/>
        </w:rPr>
      </w:pPr>
    </w:p>
    <w:sectPr w:rsidR="003426A0" w:rsidRPr="00421EDB" w:rsidSect="003426A0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9A6F29"/>
    <w:multiLevelType w:val="hybridMultilevel"/>
    <w:tmpl w:val="50C05BD2"/>
    <w:lvl w:ilvl="0" w:tplc="71BCA9A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6A0"/>
    <w:rsid w:val="001917A5"/>
    <w:rsid w:val="003426A0"/>
    <w:rsid w:val="00421EDB"/>
    <w:rsid w:val="004B7409"/>
    <w:rsid w:val="004C4AFB"/>
    <w:rsid w:val="0093448D"/>
    <w:rsid w:val="009E5A93"/>
    <w:rsid w:val="00DD53EB"/>
    <w:rsid w:val="00F25658"/>
    <w:rsid w:val="00F5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4F34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426A0"/>
    <w:pPr>
      <w:spacing w:after="160" w:line="259" w:lineRule="auto"/>
    </w:pPr>
    <w:rPr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3426A0"/>
    <w:rPr>
      <w:sz w:val="22"/>
      <w:szCs w:val="22"/>
    </w:rPr>
  </w:style>
  <w:style w:type="table" w:styleId="Lijsttabel3">
    <w:name w:val="List Table 3"/>
    <w:basedOn w:val="Standaardtabel"/>
    <w:uiPriority w:val="48"/>
    <w:rsid w:val="003426A0"/>
    <w:rPr>
      <w:sz w:val="22"/>
      <w:szCs w:val="22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3426A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426A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426A0"/>
    <w:rPr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426A0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426A0"/>
    <w:rPr>
      <w:rFonts w:ascii="Times New Roman" w:hAnsi="Times New Roman" w:cs="Times New Roman"/>
      <w:sz w:val="18"/>
      <w:szCs w:val="18"/>
    </w:rPr>
  </w:style>
  <w:style w:type="paragraph" w:styleId="Lijstalinea">
    <w:name w:val="List Paragraph"/>
    <w:basedOn w:val="Standaard"/>
    <w:uiPriority w:val="34"/>
    <w:qFormat/>
    <w:rsid w:val="003426A0"/>
    <w:pPr>
      <w:ind w:left="720"/>
      <w:contextualSpacing/>
    </w:pPr>
  </w:style>
  <w:style w:type="table" w:styleId="Tabelraster">
    <w:name w:val="Table Grid"/>
    <w:basedOn w:val="Standaardtabel"/>
    <w:uiPriority w:val="39"/>
    <w:rsid w:val="004C4A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910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merelvanvelzen95@gmail.com</dc:creator>
  <cp:keywords/>
  <dc:description/>
  <cp:lastModifiedBy>Velzen, M.J.M. van (Merel)</cp:lastModifiedBy>
  <cp:revision>4</cp:revision>
  <dcterms:created xsi:type="dcterms:W3CDTF">2021-12-07T08:34:00Z</dcterms:created>
  <dcterms:modified xsi:type="dcterms:W3CDTF">2022-01-11T13:03:00Z</dcterms:modified>
</cp:coreProperties>
</file>