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26FEC5B" w14:textId="6FC505D2" w:rsidR="004C3D29" w:rsidRPr="00AC6939" w:rsidRDefault="00CA2287">
      <w:pPr>
        <w:rPr>
          <w:rFonts w:ascii="Calibri" w:hAnsi="Calibri" w:cs="Calibri"/>
          <w:b/>
          <w:bCs/>
        </w:rPr>
      </w:pPr>
      <w:r w:rsidRPr="00AC6939">
        <w:rPr>
          <w:rFonts w:ascii="Calibri" w:hAnsi="Calibri" w:cs="Calibri"/>
          <w:b/>
          <w:bCs/>
        </w:rPr>
        <w:t>Supplementary Appendix</w:t>
      </w:r>
      <w:r w:rsidR="00822F9A" w:rsidRPr="00AC6939">
        <w:rPr>
          <w:rFonts w:ascii="Calibri" w:hAnsi="Calibri" w:cs="Calibri"/>
          <w:b/>
          <w:bCs/>
        </w:rPr>
        <w:t xml:space="preserve"> </w:t>
      </w:r>
      <w:r w:rsidR="00822F9A" w:rsidRPr="00AC6939">
        <w:rPr>
          <w:rFonts w:ascii="Calibri" w:hAnsi="Calibri" w:cs="Calibri"/>
        </w:rPr>
        <w:t>to</w:t>
      </w:r>
    </w:p>
    <w:p w14:paraId="13FCC692" w14:textId="552DA796" w:rsidR="00822F9A" w:rsidRPr="00AC6939" w:rsidRDefault="00822F9A">
      <w:pPr>
        <w:rPr>
          <w:rFonts w:ascii="Calibri" w:hAnsi="Calibri" w:cs="Calibri"/>
        </w:rPr>
      </w:pPr>
      <w:r w:rsidRPr="00AC6939">
        <w:rPr>
          <w:rFonts w:ascii="Calibri" w:hAnsi="Calibri" w:cs="Calibri"/>
        </w:rPr>
        <w:t>Comparative Effectiveness of Sodium-Glucose Cotransporter-2 Inhibitors for New-Onset Gastric Cancer and Gastric Diseases in Patients with Type 2 Diabetes Mellitus: A Population-Based Cohort Study</w:t>
      </w:r>
    </w:p>
    <w:sdt>
      <w:sdtPr>
        <w:rPr>
          <w:rFonts w:ascii="Times New Roman" w:eastAsia="Times New Roman" w:hAnsi="Times New Roman" w:cs="Calibri"/>
          <w:b/>
          <w:bCs w:val="0"/>
          <w:color w:val="auto"/>
          <w:sz w:val="24"/>
          <w:szCs w:val="24"/>
          <w:lang w:val="en-GB" w:eastAsia="zh-CN"/>
        </w:rPr>
        <w:id w:val="-69659675"/>
        <w:docPartObj>
          <w:docPartGallery w:val="Table of Contents"/>
          <w:docPartUnique/>
        </w:docPartObj>
      </w:sdtPr>
      <w:sdtEndPr>
        <w:rPr>
          <w:noProof/>
        </w:rPr>
      </w:sdtEndPr>
      <w:sdtContent>
        <w:p w14:paraId="04C21BF5" w14:textId="3C9D69B5" w:rsidR="004C3D29" w:rsidRPr="00AC6939" w:rsidRDefault="004C3D29">
          <w:pPr>
            <w:pStyle w:val="TOCHeading"/>
            <w:rPr>
              <w:rFonts w:cs="Calibri"/>
              <w:b/>
              <w:bCs w:val="0"/>
              <w:sz w:val="24"/>
              <w:szCs w:val="24"/>
            </w:rPr>
          </w:pPr>
          <w:r w:rsidRPr="00AC6939">
            <w:rPr>
              <w:rFonts w:cs="Calibri"/>
              <w:b/>
              <w:bCs w:val="0"/>
              <w:sz w:val="24"/>
              <w:szCs w:val="24"/>
            </w:rPr>
            <w:t>Table of Contents</w:t>
          </w:r>
        </w:p>
        <w:p w14:paraId="4F919FE9" w14:textId="055711B1" w:rsidR="00F01776" w:rsidRPr="00AC6939" w:rsidRDefault="004C3D29">
          <w:pPr>
            <w:pStyle w:val="TOC1"/>
            <w:rPr>
              <w:rFonts w:eastAsiaTheme="minorEastAsia" w:hAnsiTheme="minorHAnsi" w:cstheme="minorBidi"/>
              <w:b w:val="0"/>
              <w:bCs w:val="0"/>
              <w:i w:val="0"/>
              <w:iCs w:val="0"/>
              <w:noProof/>
              <w:sz w:val="22"/>
              <w:szCs w:val="22"/>
              <w:lang w:val="en-US"/>
            </w:rPr>
          </w:pPr>
          <w:r w:rsidRPr="00AC6939">
            <w:rPr>
              <w:rFonts w:ascii="Calibri" w:hAnsi="Calibri" w:cs="Calibri"/>
            </w:rPr>
            <w:fldChar w:fldCharType="begin"/>
          </w:r>
          <w:r w:rsidRPr="00AC6939">
            <w:rPr>
              <w:rFonts w:ascii="Calibri" w:hAnsi="Calibri" w:cs="Calibri"/>
            </w:rPr>
            <w:instrText xml:space="preserve"> TOC \o "1-3" \h \z \u </w:instrText>
          </w:r>
          <w:r w:rsidRPr="00AC6939">
            <w:rPr>
              <w:rFonts w:ascii="Calibri" w:hAnsi="Calibri" w:cs="Calibri"/>
            </w:rPr>
            <w:fldChar w:fldCharType="separate"/>
          </w:r>
          <w:hyperlink w:anchor="_Toc159932617" w:history="1">
            <w:r w:rsidR="00F01776" w:rsidRPr="00AC6939">
              <w:rPr>
                <w:rStyle w:val="Hyperlink"/>
                <w:rFonts w:cs="Calibri"/>
                <w:noProof/>
                <w:u w:val="none"/>
              </w:rPr>
              <w:t>Supplementary Figure 1A: Distribution of date of T2DM diagnosis amongst the patients on SGLT2I, DPP4I, and GLP1a.</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_Toc159932617 \h </w:instrText>
            </w:r>
            <w:r w:rsidR="00F01776" w:rsidRPr="00AC6939">
              <w:rPr>
                <w:noProof/>
                <w:webHidden/>
              </w:rPr>
            </w:r>
            <w:r w:rsidR="00F01776" w:rsidRPr="00AC6939">
              <w:rPr>
                <w:noProof/>
                <w:webHidden/>
              </w:rPr>
              <w:fldChar w:fldCharType="separate"/>
            </w:r>
            <w:r w:rsidR="00F01776" w:rsidRPr="00AC6939">
              <w:rPr>
                <w:noProof/>
                <w:webHidden/>
              </w:rPr>
              <w:t>3</w:t>
            </w:r>
            <w:r w:rsidR="00F01776" w:rsidRPr="00AC6939">
              <w:rPr>
                <w:noProof/>
                <w:webHidden/>
              </w:rPr>
              <w:fldChar w:fldCharType="end"/>
            </w:r>
          </w:hyperlink>
        </w:p>
        <w:p w14:paraId="20B0986B" w14:textId="2C097DFB"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18" w:history="1">
            <w:r w:rsidR="00F01776" w:rsidRPr="00AC6939">
              <w:rPr>
                <w:rStyle w:val="Hyperlink"/>
                <w:rFonts w:cs="Calibri"/>
                <w:noProof/>
                <w:u w:val="none"/>
              </w:rPr>
              <w:t>SGLT2I: Sodium-glucose cotransporter-2 inhibitors; DPP4I: Dipeptidyl peptidase-4 inhibitors; Glucagon-like peptide-1 receptor agonist (GLP1a).</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_Toc159932618 \h </w:instrText>
            </w:r>
            <w:r w:rsidR="00F01776" w:rsidRPr="00AC6939">
              <w:rPr>
                <w:noProof/>
                <w:webHidden/>
              </w:rPr>
            </w:r>
            <w:r w:rsidR="00F01776" w:rsidRPr="00AC6939">
              <w:rPr>
                <w:noProof/>
                <w:webHidden/>
              </w:rPr>
              <w:fldChar w:fldCharType="separate"/>
            </w:r>
            <w:r w:rsidR="00F01776" w:rsidRPr="00AC6939">
              <w:rPr>
                <w:noProof/>
                <w:webHidden/>
              </w:rPr>
              <w:t>3</w:t>
            </w:r>
            <w:r w:rsidR="00F01776" w:rsidRPr="00AC6939">
              <w:rPr>
                <w:noProof/>
                <w:webHidden/>
              </w:rPr>
              <w:fldChar w:fldCharType="end"/>
            </w:r>
          </w:hyperlink>
        </w:p>
        <w:p w14:paraId="31D4147E" w14:textId="60617261"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19" w:history="1">
            <w:r w:rsidR="00F01776" w:rsidRPr="00AC6939">
              <w:rPr>
                <w:rStyle w:val="Hyperlink"/>
                <w:rFonts w:cs="Calibri"/>
                <w:noProof/>
                <w:u w:val="none"/>
              </w:rPr>
              <w:t>Supplementary Figure 1B: Distribution of duration from medication initiation to outcome for SGLT2I, DPP4I, and GLP1a</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_Toc159932619 \h </w:instrText>
            </w:r>
            <w:r w:rsidR="00F01776" w:rsidRPr="00AC6939">
              <w:rPr>
                <w:noProof/>
                <w:webHidden/>
              </w:rPr>
            </w:r>
            <w:r w:rsidR="00F01776" w:rsidRPr="00AC6939">
              <w:rPr>
                <w:noProof/>
                <w:webHidden/>
              </w:rPr>
              <w:fldChar w:fldCharType="separate"/>
            </w:r>
            <w:r w:rsidR="00F01776" w:rsidRPr="00AC6939">
              <w:rPr>
                <w:noProof/>
                <w:webHidden/>
              </w:rPr>
              <w:t>4</w:t>
            </w:r>
            <w:r w:rsidR="00F01776" w:rsidRPr="00AC6939">
              <w:rPr>
                <w:noProof/>
                <w:webHidden/>
              </w:rPr>
              <w:fldChar w:fldCharType="end"/>
            </w:r>
          </w:hyperlink>
        </w:p>
        <w:p w14:paraId="3022F486" w14:textId="4AAFA11F"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0" w:history="1">
            <w:r w:rsidR="00F01776" w:rsidRPr="00AC6939">
              <w:rPr>
                <w:rStyle w:val="Hyperlink"/>
                <w:rFonts w:cs="Calibri"/>
                <w:noProof/>
                <w:u w:val="none"/>
              </w:rPr>
              <w:t>SGLT2I: Sodium-glucose cotransporter-2 inhibitors; DPP4I: Dipeptidyl peptidase-4 inhibitors; Glucagon-like peptide-1 receptor agonist (GLP1a).</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_Toc159932620 \h </w:instrText>
            </w:r>
            <w:r w:rsidR="00F01776" w:rsidRPr="00AC6939">
              <w:rPr>
                <w:noProof/>
                <w:webHidden/>
              </w:rPr>
            </w:r>
            <w:r w:rsidR="00F01776" w:rsidRPr="00AC6939">
              <w:rPr>
                <w:noProof/>
                <w:webHidden/>
              </w:rPr>
              <w:fldChar w:fldCharType="separate"/>
            </w:r>
            <w:r w:rsidR="00F01776" w:rsidRPr="00AC6939">
              <w:rPr>
                <w:noProof/>
                <w:webHidden/>
              </w:rPr>
              <w:t>4</w:t>
            </w:r>
            <w:r w:rsidR="00F01776" w:rsidRPr="00AC6939">
              <w:rPr>
                <w:noProof/>
                <w:webHidden/>
              </w:rPr>
              <w:fldChar w:fldCharType="end"/>
            </w:r>
          </w:hyperlink>
        </w:p>
        <w:p w14:paraId="480B8ED9" w14:textId="52E02150"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1" w:history="1">
            <w:r w:rsidR="00F01776" w:rsidRPr="00AC6939">
              <w:rPr>
                <w:rStyle w:val="Hyperlink"/>
                <w:rFonts w:cs="Calibri"/>
                <w:noProof/>
                <w:u w:val="none"/>
              </w:rPr>
              <w:t>Supplementary Figure 1C: Bar chart of drug initialization dates for SGLT2I, DPP4I, and GLP1a in 2015.</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_Toc159932621 \h </w:instrText>
            </w:r>
            <w:r w:rsidR="00F01776" w:rsidRPr="00AC6939">
              <w:rPr>
                <w:noProof/>
                <w:webHidden/>
              </w:rPr>
            </w:r>
            <w:r w:rsidR="00F01776" w:rsidRPr="00AC6939">
              <w:rPr>
                <w:noProof/>
                <w:webHidden/>
              </w:rPr>
              <w:fldChar w:fldCharType="separate"/>
            </w:r>
            <w:r w:rsidR="00F01776" w:rsidRPr="00AC6939">
              <w:rPr>
                <w:noProof/>
                <w:webHidden/>
              </w:rPr>
              <w:t>5</w:t>
            </w:r>
            <w:r w:rsidR="00F01776" w:rsidRPr="00AC6939">
              <w:rPr>
                <w:noProof/>
                <w:webHidden/>
              </w:rPr>
              <w:fldChar w:fldCharType="end"/>
            </w:r>
          </w:hyperlink>
        </w:p>
        <w:p w14:paraId="7E73F052" w14:textId="35A80335"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2" w:history="1">
            <w:r w:rsidR="00F01776" w:rsidRPr="00AC6939">
              <w:rPr>
                <w:rStyle w:val="Hyperlink"/>
                <w:rFonts w:cs="Calibri"/>
                <w:noProof/>
                <w:u w:val="none"/>
              </w:rPr>
              <w:t>SGLT2I: Sodium-glucose cotransporter-2 inhibitors; DPP4I: Dipeptidyl peptidase-4 inhibitors; Glucagon-like peptide-1 receptor agonist (GLP1a).</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_Toc159932622 \h </w:instrText>
            </w:r>
            <w:r w:rsidR="00F01776" w:rsidRPr="00AC6939">
              <w:rPr>
                <w:noProof/>
                <w:webHidden/>
              </w:rPr>
            </w:r>
            <w:r w:rsidR="00F01776" w:rsidRPr="00AC6939">
              <w:rPr>
                <w:noProof/>
                <w:webHidden/>
              </w:rPr>
              <w:fldChar w:fldCharType="separate"/>
            </w:r>
            <w:r w:rsidR="00F01776" w:rsidRPr="00AC6939">
              <w:rPr>
                <w:noProof/>
                <w:webHidden/>
              </w:rPr>
              <w:t>5</w:t>
            </w:r>
            <w:r w:rsidR="00F01776" w:rsidRPr="00AC6939">
              <w:rPr>
                <w:noProof/>
                <w:webHidden/>
              </w:rPr>
              <w:fldChar w:fldCharType="end"/>
            </w:r>
          </w:hyperlink>
        </w:p>
        <w:p w14:paraId="40D783A8" w14:textId="6EE705D3"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3" w:history="1">
            <w:r w:rsidR="00F01776" w:rsidRPr="00AC6939">
              <w:rPr>
                <w:rStyle w:val="Hyperlink"/>
                <w:rFonts w:cs="Calibri"/>
                <w:noProof/>
                <w:u w:val="none"/>
              </w:rPr>
              <w:t>Supplementary Figure 2. Propensity score matching comparisons and proportional hazard assumption checking with parallel lines for SGLT2I v.s. DPP4I before and after 1:1 matching with nearest neighbor search strategy with calliper of 0.1</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_Toc159932623 \h </w:instrText>
            </w:r>
            <w:r w:rsidR="00F01776" w:rsidRPr="00AC6939">
              <w:rPr>
                <w:noProof/>
                <w:webHidden/>
              </w:rPr>
            </w:r>
            <w:r w:rsidR="00F01776" w:rsidRPr="00AC6939">
              <w:rPr>
                <w:noProof/>
                <w:webHidden/>
              </w:rPr>
              <w:fldChar w:fldCharType="separate"/>
            </w:r>
            <w:r w:rsidR="00F01776" w:rsidRPr="00AC6939">
              <w:rPr>
                <w:noProof/>
                <w:webHidden/>
              </w:rPr>
              <w:t>7</w:t>
            </w:r>
            <w:r w:rsidR="00F01776" w:rsidRPr="00AC6939">
              <w:rPr>
                <w:noProof/>
                <w:webHidden/>
              </w:rPr>
              <w:fldChar w:fldCharType="end"/>
            </w:r>
          </w:hyperlink>
        </w:p>
        <w:p w14:paraId="26E2A644" w14:textId="30926EF9"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4" w:history="1">
            <w:r w:rsidR="00F01776" w:rsidRPr="00AC6939">
              <w:rPr>
                <w:rStyle w:val="Hyperlink"/>
                <w:rFonts w:cs="Calibri"/>
                <w:noProof/>
                <w:u w:val="none"/>
              </w:rPr>
              <w:t>Supplementary Figure 3. Cumulative incidence curves for new onset gastric outcomes and all-cause mortality stratified by drug exposure effects of SGLT2I and DPP4I before propensity score matching (1:1).</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_Toc159932624 \h </w:instrText>
            </w:r>
            <w:r w:rsidR="00F01776" w:rsidRPr="00AC6939">
              <w:rPr>
                <w:noProof/>
                <w:webHidden/>
              </w:rPr>
            </w:r>
            <w:r w:rsidR="00F01776" w:rsidRPr="00AC6939">
              <w:rPr>
                <w:noProof/>
                <w:webHidden/>
              </w:rPr>
              <w:fldChar w:fldCharType="separate"/>
            </w:r>
            <w:r w:rsidR="00F01776" w:rsidRPr="00AC6939">
              <w:rPr>
                <w:noProof/>
                <w:webHidden/>
              </w:rPr>
              <w:t>10</w:t>
            </w:r>
            <w:r w:rsidR="00F01776" w:rsidRPr="00AC6939">
              <w:rPr>
                <w:noProof/>
                <w:webHidden/>
              </w:rPr>
              <w:fldChar w:fldCharType="end"/>
            </w:r>
          </w:hyperlink>
        </w:p>
        <w:p w14:paraId="60113733" w14:textId="1D1CE703"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5" w:history="1">
            <w:r w:rsidR="00F01776" w:rsidRPr="00AC6939">
              <w:rPr>
                <w:rStyle w:val="Hyperlink"/>
                <w:rFonts w:cs="Calibri"/>
                <w:noProof/>
                <w:u w:val="none"/>
              </w:rPr>
              <w:t>Supplementary Figure 4. Marginal effects of diabetes duration with 95% Cis on new onset adverse gastric events and all-cause mortality stratified by drug use.</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_Toc159932625 \h </w:instrText>
            </w:r>
            <w:r w:rsidR="00F01776" w:rsidRPr="00AC6939">
              <w:rPr>
                <w:noProof/>
                <w:webHidden/>
              </w:rPr>
            </w:r>
            <w:r w:rsidR="00F01776" w:rsidRPr="00AC6939">
              <w:rPr>
                <w:noProof/>
                <w:webHidden/>
              </w:rPr>
              <w:fldChar w:fldCharType="separate"/>
            </w:r>
            <w:r w:rsidR="00F01776" w:rsidRPr="00AC6939">
              <w:rPr>
                <w:noProof/>
                <w:webHidden/>
              </w:rPr>
              <w:t>13</w:t>
            </w:r>
            <w:r w:rsidR="00F01776" w:rsidRPr="00AC6939">
              <w:rPr>
                <w:noProof/>
                <w:webHidden/>
              </w:rPr>
              <w:fldChar w:fldCharType="end"/>
            </w:r>
          </w:hyperlink>
        </w:p>
        <w:p w14:paraId="0F7F77B9" w14:textId="51E9D2AA"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6" w:history="1">
            <w:r w:rsidR="00F01776" w:rsidRPr="00AC6939">
              <w:rPr>
                <w:rStyle w:val="Hyperlink"/>
                <w:rFonts w:cs="Calibri"/>
                <w:noProof/>
                <w:u w:val="none"/>
              </w:rPr>
              <w:t>Supplementary Figure 5A. Cumulative incidence curves for new onset gastric outcomes and all-cause mortality stratified by combinations of age and drug exposure effects of SGLT2I and DPP4I before propensity score matching.</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_Toc159932626 \h </w:instrText>
            </w:r>
            <w:r w:rsidR="00F01776" w:rsidRPr="00AC6939">
              <w:rPr>
                <w:noProof/>
                <w:webHidden/>
              </w:rPr>
            </w:r>
            <w:r w:rsidR="00F01776" w:rsidRPr="00AC6939">
              <w:rPr>
                <w:noProof/>
                <w:webHidden/>
              </w:rPr>
              <w:fldChar w:fldCharType="separate"/>
            </w:r>
            <w:r w:rsidR="00F01776" w:rsidRPr="00AC6939">
              <w:rPr>
                <w:noProof/>
                <w:webHidden/>
              </w:rPr>
              <w:t>16</w:t>
            </w:r>
            <w:r w:rsidR="00F01776" w:rsidRPr="00AC6939">
              <w:rPr>
                <w:noProof/>
                <w:webHidden/>
              </w:rPr>
              <w:fldChar w:fldCharType="end"/>
            </w:r>
          </w:hyperlink>
        </w:p>
        <w:p w14:paraId="28209FAB" w14:textId="60190141"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7" w:history="1">
            <w:r w:rsidR="00F01776" w:rsidRPr="00AC6939">
              <w:rPr>
                <w:rStyle w:val="Hyperlink"/>
                <w:rFonts w:cs="Calibri"/>
                <w:noProof/>
                <w:u w:val="none"/>
              </w:rPr>
              <w:t>Supplementary Figure 5B. Cumulative incidence curves for new onset gastric outcomes and all-cause mortality stratified by combinations of age and drug exposure effects of SGLT2I and DPP4I in the matched cohort.</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_Toc159932627 \h </w:instrText>
            </w:r>
            <w:r w:rsidR="00F01776" w:rsidRPr="00AC6939">
              <w:rPr>
                <w:noProof/>
                <w:webHidden/>
              </w:rPr>
            </w:r>
            <w:r w:rsidR="00F01776" w:rsidRPr="00AC6939">
              <w:rPr>
                <w:noProof/>
                <w:webHidden/>
              </w:rPr>
              <w:fldChar w:fldCharType="separate"/>
            </w:r>
            <w:r w:rsidR="00F01776" w:rsidRPr="00AC6939">
              <w:rPr>
                <w:noProof/>
                <w:webHidden/>
              </w:rPr>
              <w:t>19</w:t>
            </w:r>
            <w:r w:rsidR="00F01776" w:rsidRPr="00AC6939">
              <w:rPr>
                <w:noProof/>
                <w:webHidden/>
              </w:rPr>
              <w:fldChar w:fldCharType="end"/>
            </w:r>
          </w:hyperlink>
        </w:p>
        <w:p w14:paraId="069A2416" w14:textId="096328C0"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8" w:history="1">
            <w:r w:rsidR="00F01776" w:rsidRPr="00AC6939">
              <w:rPr>
                <w:rStyle w:val="Hyperlink"/>
                <w:rFonts w:cs="Calibri"/>
                <w:noProof/>
                <w:u w:val="none"/>
              </w:rPr>
              <w:t>Supplementary Figure 6A. Cumulative incidence curves for new onset gastric outcomes and all-cause mortality stratified by combinations of gender and drug exposure effects of SGLT2I and DPP4I before propensity score matching.</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_Toc159932628 \h </w:instrText>
            </w:r>
            <w:r w:rsidR="00F01776" w:rsidRPr="00AC6939">
              <w:rPr>
                <w:noProof/>
                <w:webHidden/>
              </w:rPr>
            </w:r>
            <w:r w:rsidR="00F01776" w:rsidRPr="00AC6939">
              <w:rPr>
                <w:noProof/>
                <w:webHidden/>
              </w:rPr>
              <w:fldChar w:fldCharType="separate"/>
            </w:r>
            <w:r w:rsidR="00F01776" w:rsidRPr="00AC6939">
              <w:rPr>
                <w:noProof/>
                <w:webHidden/>
              </w:rPr>
              <w:t>22</w:t>
            </w:r>
            <w:r w:rsidR="00F01776" w:rsidRPr="00AC6939">
              <w:rPr>
                <w:noProof/>
                <w:webHidden/>
              </w:rPr>
              <w:fldChar w:fldCharType="end"/>
            </w:r>
          </w:hyperlink>
        </w:p>
        <w:p w14:paraId="626725F9" w14:textId="442EE546"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29" w:history="1">
            <w:r w:rsidR="00F01776" w:rsidRPr="00AC6939">
              <w:rPr>
                <w:rStyle w:val="Hyperlink"/>
                <w:rFonts w:cs="Calibri"/>
                <w:noProof/>
                <w:u w:val="none"/>
              </w:rPr>
              <w:t>Supplementary Figure 6B. Cumulative incidence curves for new onset gastric outcomes and all-cause mortality stratified by combinations of gender and drug exposure effects of SGLT2I and DPP4I in the matched cohort.</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_Toc159932629 \h </w:instrText>
            </w:r>
            <w:r w:rsidR="00F01776" w:rsidRPr="00AC6939">
              <w:rPr>
                <w:noProof/>
                <w:webHidden/>
              </w:rPr>
            </w:r>
            <w:r w:rsidR="00F01776" w:rsidRPr="00AC6939">
              <w:rPr>
                <w:noProof/>
                <w:webHidden/>
              </w:rPr>
              <w:fldChar w:fldCharType="separate"/>
            </w:r>
            <w:r w:rsidR="00F01776" w:rsidRPr="00AC6939">
              <w:rPr>
                <w:noProof/>
                <w:webHidden/>
              </w:rPr>
              <w:t>25</w:t>
            </w:r>
            <w:r w:rsidR="00F01776" w:rsidRPr="00AC6939">
              <w:rPr>
                <w:noProof/>
                <w:webHidden/>
              </w:rPr>
              <w:fldChar w:fldCharType="end"/>
            </w:r>
          </w:hyperlink>
        </w:p>
        <w:p w14:paraId="2A28B453" w14:textId="093029F5"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0" w:history="1">
            <w:r w:rsidR="00F01776" w:rsidRPr="00AC6939">
              <w:rPr>
                <w:rStyle w:val="Hyperlink"/>
                <w:rFonts w:cs="Calibri"/>
                <w:noProof/>
                <w:u w:val="none"/>
              </w:rPr>
              <w:t>Supplementary Table 1. The International Classification of Diseases, Clinical Modification (ICD-9-CM) codes for definitions of past comorbidities and outcomes.</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_Toc159932630 \h </w:instrText>
            </w:r>
            <w:r w:rsidR="00F01776" w:rsidRPr="00AC6939">
              <w:rPr>
                <w:noProof/>
                <w:webHidden/>
              </w:rPr>
            </w:r>
            <w:r w:rsidR="00F01776" w:rsidRPr="00AC6939">
              <w:rPr>
                <w:noProof/>
                <w:webHidden/>
              </w:rPr>
              <w:fldChar w:fldCharType="separate"/>
            </w:r>
            <w:r w:rsidR="00F01776" w:rsidRPr="00AC6939">
              <w:rPr>
                <w:noProof/>
                <w:webHidden/>
              </w:rPr>
              <w:t>26</w:t>
            </w:r>
            <w:r w:rsidR="00F01776" w:rsidRPr="00AC6939">
              <w:rPr>
                <w:noProof/>
                <w:webHidden/>
              </w:rPr>
              <w:fldChar w:fldCharType="end"/>
            </w:r>
          </w:hyperlink>
        </w:p>
        <w:p w14:paraId="769A9915" w14:textId="19069A6F"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1" w:history="1">
            <w:r w:rsidR="00F01776" w:rsidRPr="00AC6939">
              <w:rPr>
                <w:rStyle w:val="Hyperlink"/>
                <w:rFonts w:cs="Calibri"/>
                <w:noProof/>
                <w:u w:val="none"/>
              </w:rPr>
              <w:t>Supplementary Table 2. Calculations for variability measure</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_Toc159932631 \h </w:instrText>
            </w:r>
            <w:r w:rsidR="00F01776" w:rsidRPr="00AC6939">
              <w:rPr>
                <w:noProof/>
                <w:webHidden/>
              </w:rPr>
            </w:r>
            <w:r w:rsidR="00F01776" w:rsidRPr="00AC6939">
              <w:rPr>
                <w:noProof/>
                <w:webHidden/>
              </w:rPr>
              <w:fldChar w:fldCharType="separate"/>
            </w:r>
            <w:r w:rsidR="00F01776" w:rsidRPr="00AC6939">
              <w:rPr>
                <w:noProof/>
                <w:webHidden/>
              </w:rPr>
              <w:t>28</w:t>
            </w:r>
            <w:r w:rsidR="00F01776" w:rsidRPr="00AC6939">
              <w:rPr>
                <w:noProof/>
                <w:webHidden/>
              </w:rPr>
              <w:fldChar w:fldCharType="end"/>
            </w:r>
          </w:hyperlink>
        </w:p>
        <w:p w14:paraId="23EFBF07" w14:textId="47F8170C"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2" w:history="1">
            <w:r w:rsidR="00F01776" w:rsidRPr="00AC6939">
              <w:rPr>
                <w:rStyle w:val="Hyperlink"/>
                <w:rFonts w:cs="Calibri"/>
                <w:noProof/>
                <w:u w:val="none"/>
              </w:rPr>
              <w:t>Supplementary Table 3. Multivariable Cox regression models with adjustments to predict new gastric cancer and gastric diseases in the SGLT2I v.s. DPP4I matched cohort.</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_Toc159932632 \h </w:instrText>
            </w:r>
            <w:r w:rsidR="00F01776" w:rsidRPr="00AC6939">
              <w:rPr>
                <w:noProof/>
                <w:webHidden/>
              </w:rPr>
            </w:r>
            <w:r w:rsidR="00F01776" w:rsidRPr="00AC6939">
              <w:rPr>
                <w:noProof/>
                <w:webHidden/>
              </w:rPr>
              <w:fldChar w:fldCharType="separate"/>
            </w:r>
            <w:r w:rsidR="00F01776" w:rsidRPr="00AC6939">
              <w:rPr>
                <w:noProof/>
                <w:webHidden/>
              </w:rPr>
              <w:t>29</w:t>
            </w:r>
            <w:r w:rsidR="00F01776" w:rsidRPr="00AC6939">
              <w:rPr>
                <w:noProof/>
                <w:webHidden/>
              </w:rPr>
              <w:fldChar w:fldCharType="end"/>
            </w:r>
          </w:hyperlink>
        </w:p>
        <w:p w14:paraId="3F8047E2" w14:textId="17A6E68C"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3" w:history="1">
            <w:r w:rsidR="00F01776" w:rsidRPr="00AC6939">
              <w:rPr>
                <w:rStyle w:val="Hyperlink"/>
                <w:rFonts w:cs="Calibri"/>
                <w:noProof/>
                <w:u w:val="none"/>
              </w:rPr>
              <w:t>Supplementary Table 4. Sensitivity analysis: Three-arm (only SGLT2I, only DPP4I, and only GLP1a) analysis results using stabilized IPTW.</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_Toc159932633 \h </w:instrText>
            </w:r>
            <w:r w:rsidR="00F01776" w:rsidRPr="00AC6939">
              <w:rPr>
                <w:noProof/>
                <w:webHidden/>
              </w:rPr>
            </w:r>
            <w:r w:rsidR="00F01776" w:rsidRPr="00AC6939">
              <w:rPr>
                <w:noProof/>
                <w:webHidden/>
              </w:rPr>
              <w:fldChar w:fldCharType="separate"/>
            </w:r>
            <w:r w:rsidR="00F01776" w:rsidRPr="00AC6939">
              <w:rPr>
                <w:noProof/>
                <w:webHidden/>
              </w:rPr>
              <w:t>30</w:t>
            </w:r>
            <w:r w:rsidR="00F01776" w:rsidRPr="00AC6939">
              <w:rPr>
                <w:noProof/>
                <w:webHidden/>
              </w:rPr>
              <w:fldChar w:fldCharType="end"/>
            </w:r>
          </w:hyperlink>
        </w:p>
        <w:p w14:paraId="375288DC" w14:textId="2268F41C"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4" w:history="1">
            <w:r w:rsidR="00F01776" w:rsidRPr="00AC6939">
              <w:rPr>
                <w:rStyle w:val="Hyperlink"/>
                <w:rFonts w:cs="Calibri"/>
                <w:noProof/>
                <w:u w:val="none"/>
              </w:rPr>
              <w:t>Supplementary Table 5. Sensitivity analyses: Exposure effects of SGLT2I v.s. DPP4I on new onset gastric diseases in the SGLT2I v.s. DPP4I matched cohort across different hazard models and matching methods.</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_Toc159932634 \h </w:instrText>
            </w:r>
            <w:r w:rsidR="00F01776" w:rsidRPr="00AC6939">
              <w:rPr>
                <w:noProof/>
                <w:webHidden/>
              </w:rPr>
            </w:r>
            <w:r w:rsidR="00F01776" w:rsidRPr="00AC6939">
              <w:rPr>
                <w:noProof/>
                <w:webHidden/>
              </w:rPr>
              <w:fldChar w:fldCharType="separate"/>
            </w:r>
            <w:r w:rsidR="00F01776" w:rsidRPr="00AC6939">
              <w:rPr>
                <w:noProof/>
                <w:webHidden/>
              </w:rPr>
              <w:t>31</w:t>
            </w:r>
            <w:r w:rsidR="00F01776" w:rsidRPr="00AC6939">
              <w:rPr>
                <w:noProof/>
                <w:webHidden/>
              </w:rPr>
              <w:fldChar w:fldCharType="end"/>
            </w:r>
          </w:hyperlink>
        </w:p>
        <w:p w14:paraId="74593F01" w14:textId="435CE8D1"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5" w:history="1">
            <w:r w:rsidR="00F01776" w:rsidRPr="00AC6939">
              <w:rPr>
                <w:rStyle w:val="Hyperlink"/>
                <w:rFonts w:cs="Calibri"/>
                <w:noProof/>
                <w:u w:val="none"/>
              </w:rPr>
              <w:t>Supplementary Table 6. Sensitivity analysis: Excluding patients with CKD stage 4/5 (eGFR &lt;30), peritoneal dialysis or haemodialysis in the SGLT2I v.s. DPP4I matched cohort.</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_Toc159932635 \h </w:instrText>
            </w:r>
            <w:r w:rsidR="00F01776" w:rsidRPr="00AC6939">
              <w:rPr>
                <w:noProof/>
                <w:webHidden/>
              </w:rPr>
            </w:r>
            <w:r w:rsidR="00F01776" w:rsidRPr="00AC6939">
              <w:rPr>
                <w:noProof/>
                <w:webHidden/>
              </w:rPr>
              <w:fldChar w:fldCharType="separate"/>
            </w:r>
            <w:r w:rsidR="00F01776" w:rsidRPr="00AC6939">
              <w:rPr>
                <w:noProof/>
                <w:webHidden/>
              </w:rPr>
              <w:t>32</w:t>
            </w:r>
            <w:r w:rsidR="00F01776" w:rsidRPr="00AC6939">
              <w:rPr>
                <w:noProof/>
                <w:webHidden/>
              </w:rPr>
              <w:fldChar w:fldCharType="end"/>
            </w:r>
          </w:hyperlink>
        </w:p>
        <w:p w14:paraId="1ED2F676" w14:textId="2004547A"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6" w:history="1">
            <w:r w:rsidR="00F01776" w:rsidRPr="00AC6939">
              <w:rPr>
                <w:rStyle w:val="Hyperlink"/>
                <w:rFonts w:cs="Calibri"/>
                <w:noProof/>
                <w:u w:val="none"/>
              </w:rPr>
              <w:t>Supplementary Table 7. Sensitivity analysis: C</w:t>
            </w:r>
            <w:r w:rsidR="00F01776" w:rsidRPr="00AC6939">
              <w:rPr>
                <w:rStyle w:val="Hyperlink"/>
                <w:rFonts w:cs="Calibri"/>
                <w:noProof/>
                <w:u w:val="none"/>
                <w:lang w:val="en-US"/>
              </w:rPr>
              <w:t xml:space="preserve">onsideration of 1-year lag time effects </w:t>
            </w:r>
            <w:r w:rsidR="00F01776" w:rsidRPr="00AC6939">
              <w:rPr>
                <w:rStyle w:val="Hyperlink"/>
                <w:rFonts w:cs="Calibri"/>
                <w:noProof/>
                <w:u w:val="none"/>
              </w:rPr>
              <w:t>in the SGLT2I v.s. DPP4I matched cohort.</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_Toc159932636 \h </w:instrText>
            </w:r>
            <w:r w:rsidR="00F01776" w:rsidRPr="00AC6939">
              <w:rPr>
                <w:noProof/>
                <w:webHidden/>
              </w:rPr>
            </w:r>
            <w:r w:rsidR="00F01776" w:rsidRPr="00AC6939">
              <w:rPr>
                <w:noProof/>
                <w:webHidden/>
              </w:rPr>
              <w:fldChar w:fldCharType="separate"/>
            </w:r>
            <w:r w:rsidR="00F01776" w:rsidRPr="00AC6939">
              <w:rPr>
                <w:noProof/>
                <w:webHidden/>
              </w:rPr>
              <w:t>32</w:t>
            </w:r>
            <w:r w:rsidR="00F01776" w:rsidRPr="00AC6939">
              <w:rPr>
                <w:noProof/>
                <w:webHidden/>
              </w:rPr>
              <w:fldChar w:fldCharType="end"/>
            </w:r>
          </w:hyperlink>
        </w:p>
        <w:p w14:paraId="1E45D254" w14:textId="30C32E66"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7" w:history="1">
            <w:r w:rsidR="00F01776" w:rsidRPr="00AC6939">
              <w:rPr>
                <w:rStyle w:val="Hyperlink"/>
                <w:rFonts w:cs="Calibri"/>
                <w:noProof/>
                <w:u w:val="none"/>
              </w:rPr>
              <w:t>Supplementary Table 8. Sensitivity analysis: As-treated approach of SGLT2I v.s. DPP4I on new onset gastric diseases in the SGLT2I v.s. DPP4I matched cohort</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_Toc159932637 \h </w:instrText>
            </w:r>
            <w:r w:rsidR="00F01776" w:rsidRPr="00AC6939">
              <w:rPr>
                <w:noProof/>
                <w:webHidden/>
              </w:rPr>
            </w:r>
            <w:r w:rsidR="00F01776" w:rsidRPr="00AC6939">
              <w:rPr>
                <w:noProof/>
                <w:webHidden/>
              </w:rPr>
              <w:fldChar w:fldCharType="separate"/>
            </w:r>
            <w:r w:rsidR="00F01776" w:rsidRPr="00AC6939">
              <w:rPr>
                <w:noProof/>
                <w:webHidden/>
              </w:rPr>
              <w:t>33</w:t>
            </w:r>
            <w:r w:rsidR="00F01776" w:rsidRPr="00AC6939">
              <w:rPr>
                <w:noProof/>
                <w:webHidden/>
              </w:rPr>
              <w:fldChar w:fldCharType="end"/>
            </w:r>
          </w:hyperlink>
        </w:p>
        <w:p w14:paraId="77A2A299" w14:textId="16DAF4D8"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8" w:history="1">
            <w:r w:rsidR="00F01776" w:rsidRPr="00AC6939">
              <w:rPr>
                <w:rStyle w:val="Hyperlink"/>
                <w:rFonts w:cs="Calibri"/>
                <w:noProof/>
                <w:u w:val="none"/>
              </w:rPr>
              <w:t>Supplementary Table 9. Falsification analysis: Exposure effects of SGLT2I v.s. DPP4I on new onset venous thromboembolism in the SGLT2I v.s. DPP4I matched cohort after 1:1 propensity score matching</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_Toc159932638 \h </w:instrText>
            </w:r>
            <w:r w:rsidR="00F01776" w:rsidRPr="00AC6939">
              <w:rPr>
                <w:noProof/>
                <w:webHidden/>
              </w:rPr>
            </w:r>
            <w:r w:rsidR="00F01776" w:rsidRPr="00AC6939">
              <w:rPr>
                <w:noProof/>
                <w:webHidden/>
              </w:rPr>
              <w:fldChar w:fldCharType="separate"/>
            </w:r>
            <w:r w:rsidR="00F01776" w:rsidRPr="00AC6939">
              <w:rPr>
                <w:noProof/>
                <w:webHidden/>
              </w:rPr>
              <w:t>33</w:t>
            </w:r>
            <w:r w:rsidR="00F01776" w:rsidRPr="00AC6939">
              <w:rPr>
                <w:noProof/>
                <w:webHidden/>
              </w:rPr>
              <w:fldChar w:fldCharType="end"/>
            </w:r>
          </w:hyperlink>
        </w:p>
        <w:p w14:paraId="3544CFBA" w14:textId="7E4BEB79" w:rsidR="00F01776" w:rsidRPr="00AC6939" w:rsidRDefault="005108D8">
          <w:pPr>
            <w:pStyle w:val="TOC1"/>
            <w:rPr>
              <w:rFonts w:eastAsiaTheme="minorEastAsia" w:hAnsiTheme="minorHAnsi" w:cstheme="minorBidi"/>
              <w:b w:val="0"/>
              <w:bCs w:val="0"/>
              <w:i w:val="0"/>
              <w:iCs w:val="0"/>
              <w:noProof/>
              <w:sz w:val="22"/>
              <w:szCs w:val="22"/>
              <w:lang w:val="en-US"/>
            </w:rPr>
          </w:pPr>
          <w:hyperlink w:anchor="_Toc159932639" w:history="1">
            <w:r w:rsidR="00F01776" w:rsidRPr="00AC6939">
              <w:rPr>
                <w:rStyle w:val="Hyperlink"/>
                <w:rFonts w:cs="Calibri"/>
                <w:noProof/>
                <w:u w:val="none"/>
              </w:rPr>
              <w:t>Supplementary Table 10. The basic characteristics of the SGLT2I, DPP4I and GLP1a patients in the 3-arm analysis.</w:t>
            </w:r>
            <w:r w:rsidR="00F01776" w:rsidRPr="00AC6939">
              <w:rPr>
                <w:noProof/>
                <w:webHidden/>
              </w:rPr>
              <w:tab/>
            </w:r>
            <w:r w:rsidR="00F01776" w:rsidRPr="00AC6939">
              <w:rPr>
                <w:noProof/>
                <w:webHidden/>
              </w:rPr>
              <w:fldChar w:fldCharType="begin"/>
            </w:r>
            <w:r w:rsidR="00F01776" w:rsidRPr="00AC6939">
              <w:rPr>
                <w:noProof/>
                <w:webHidden/>
              </w:rPr>
              <w:instrText xml:space="preserve"> PAGEREF _Toc159932639 \h </w:instrText>
            </w:r>
            <w:r w:rsidR="00F01776" w:rsidRPr="00AC6939">
              <w:rPr>
                <w:noProof/>
                <w:webHidden/>
              </w:rPr>
            </w:r>
            <w:r w:rsidR="00F01776" w:rsidRPr="00AC6939">
              <w:rPr>
                <w:noProof/>
                <w:webHidden/>
              </w:rPr>
              <w:fldChar w:fldCharType="separate"/>
            </w:r>
            <w:r w:rsidR="00F01776" w:rsidRPr="00AC6939">
              <w:rPr>
                <w:noProof/>
                <w:webHidden/>
              </w:rPr>
              <w:t>34</w:t>
            </w:r>
            <w:r w:rsidR="00F01776" w:rsidRPr="00AC6939">
              <w:rPr>
                <w:noProof/>
                <w:webHidden/>
              </w:rPr>
              <w:fldChar w:fldCharType="end"/>
            </w:r>
          </w:hyperlink>
        </w:p>
        <w:p w14:paraId="25B7458C" w14:textId="51C361F4" w:rsidR="004C3D29" w:rsidRPr="00AC6939" w:rsidRDefault="004C3D29">
          <w:pPr>
            <w:rPr>
              <w:rFonts w:ascii="Calibri" w:hAnsi="Calibri" w:cs="Calibri"/>
            </w:rPr>
          </w:pPr>
          <w:r w:rsidRPr="00AC6939">
            <w:rPr>
              <w:rFonts w:ascii="Calibri" w:hAnsi="Calibri" w:cs="Calibri"/>
              <w:b/>
              <w:bCs/>
              <w:noProof/>
            </w:rPr>
            <w:fldChar w:fldCharType="end"/>
          </w:r>
        </w:p>
      </w:sdtContent>
    </w:sdt>
    <w:p w14:paraId="5F4DE51F" w14:textId="625525A2" w:rsidR="00704BBC" w:rsidRPr="00AC6939" w:rsidRDefault="00704BBC">
      <w:pPr>
        <w:rPr>
          <w:rFonts w:ascii="Calibri" w:hAnsi="Calibri" w:cs="Calibri"/>
          <w:b/>
          <w:bCs/>
        </w:rPr>
      </w:pPr>
      <w:r w:rsidRPr="00AC6939">
        <w:rPr>
          <w:rFonts w:ascii="Calibri" w:hAnsi="Calibri" w:cs="Calibri"/>
          <w:b/>
          <w:bCs/>
        </w:rPr>
        <w:br w:type="page"/>
      </w:r>
    </w:p>
    <w:p w14:paraId="7627D0E7" w14:textId="2073BA9F" w:rsidR="00CC4217" w:rsidRPr="00AC6939" w:rsidRDefault="00CC4217">
      <w:pPr>
        <w:rPr>
          <w:rFonts w:ascii="Calibri" w:hAnsi="Calibri" w:cs="Calibri"/>
          <w:b/>
          <w:bCs/>
        </w:rPr>
      </w:pPr>
      <w:r w:rsidRPr="00AC6939">
        <w:rPr>
          <w:rFonts w:ascii="Calibri" w:hAnsi="Calibri" w:cs="Calibri"/>
          <w:b/>
          <w:bCs/>
          <w:noProof/>
          <w:lang w:val="en-US"/>
        </w:rPr>
        <w:lastRenderedPageBreak/>
        <w:drawing>
          <wp:inline distT="0" distB="0" distL="0" distR="0" wp14:anchorId="12CB265A" wp14:editId="355EAE26">
            <wp:extent cx="5727700" cy="2975610"/>
            <wp:effectExtent l="0" t="0" r="0" b="0"/>
            <wp:docPr id="930098259"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098259" name="Picture 1" descr="A graph of a number of patients&#10;&#10;Description automatically generated"/>
                    <pic:cNvPicPr/>
                  </pic:nvPicPr>
                  <pic:blipFill>
                    <a:blip r:embed="rId8"/>
                    <a:stretch>
                      <a:fillRect/>
                    </a:stretch>
                  </pic:blipFill>
                  <pic:spPr>
                    <a:xfrm>
                      <a:off x="0" y="0"/>
                      <a:ext cx="5727700" cy="2975610"/>
                    </a:xfrm>
                    <a:prstGeom prst="rect">
                      <a:avLst/>
                    </a:prstGeom>
                  </pic:spPr>
                </pic:pic>
              </a:graphicData>
            </a:graphic>
          </wp:inline>
        </w:drawing>
      </w:r>
    </w:p>
    <w:p w14:paraId="2D6F70DA" w14:textId="4F85F053" w:rsidR="00704BBC" w:rsidRPr="00AC6939" w:rsidRDefault="00704BBC" w:rsidP="00CC4217">
      <w:pPr>
        <w:jc w:val="center"/>
        <w:rPr>
          <w:rFonts w:ascii="Calibri" w:hAnsi="Calibri" w:cs="Calibri"/>
          <w:b/>
          <w:bCs/>
        </w:rPr>
      </w:pPr>
    </w:p>
    <w:p w14:paraId="27491D22" w14:textId="78A22CE8" w:rsidR="00704BBC" w:rsidRPr="00AC6939" w:rsidRDefault="00704BBC" w:rsidP="00704BBC">
      <w:pPr>
        <w:pStyle w:val="Heading1"/>
        <w:spacing w:before="0"/>
        <w:rPr>
          <w:rFonts w:cs="Calibri"/>
          <w:szCs w:val="24"/>
        </w:rPr>
      </w:pPr>
      <w:bookmarkStart w:id="0" w:name="_Toc159932617"/>
      <w:r w:rsidRPr="00AC6939">
        <w:rPr>
          <w:rFonts w:cs="Calibri"/>
          <w:szCs w:val="24"/>
        </w:rPr>
        <w:t xml:space="preserve">Supplementary Figure 1A: Distribution of date of T2DM diagnosis </w:t>
      </w:r>
      <w:r w:rsidR="00832A25" w:rsidRPr="00AC6939">
        <w:rPr>
          <w:rFonts w:cs="Calibri"/>
          <w:szCs w:val="24"/>
        </w:rPr>
        <w:t>amongst the patients on</w:t>
      </w:r>
      <w:r w:rsidRPr="00AC6939">
        <w:rPr>
          <w:rFonts w:cs="Calibri"/>
          <w:szCs w:val="24"/>
        </w:rPr>
        <w:t xml:space="preserve"> SGLT2I, DPP4I, and GLP1a.</w:t>
      </w:r>
      <w:bookmarkEnd w:id="0"/>
    </w:p>
    <w:p w14:paraId="3AEF7532" w14:textId="77777777" w:rsidR="00704BBC" w:rsidRPr="00AC6939" w:rsidRDefault="00704BBC" w:rsidP="00704BBC">
      <w:pPr>
        <w:pStyle w:val="Heading1"/>
        <w:spacing w:before="0"/>
        <w:rPr>
          <w:rFonts w:cs="Calibri"/>
          <w:szCs w:val="24"/>
        </w:rPr>
      </w:pPr>
      <w:bookmarkStart w:id="1" w:name="_Toc159932618"/>
      <w:r w:rsidRPr="00AC6939">
        <w:rPr>
          <w:rFonts w:cs="Calibri"/>
          <w:b w:val="0"/>
          <w:bCs/>
          <w:color w:val="000000"/>
          <w:szCs w:val="24"/>
        </w:rPr>
        <w:t xml:space="preserve">SGLT2I: Sodium-glucose cotransporter-2 inhibitors; </w:t>
      </w:r>
      <w:r w:rsidRPr="00AC6939">
        <w:rPr>
          <w:rFonts w:cs="Calibri"/>
          <w:b w:val="0"/>
          <w:bCs/>
          <w:szCs w:val="24"/>
        </w:rPr>
        <w:t xml:space="preserve">DPP4I: </w:t>
      </w:r>
      <w:r w:rsidRPr="00AC6939">
        <w:rPr>
          <w:rFonts w:cs="Calibri"/>
          <w:b w:val="0"/>
          <w:bCs/>
          <w:color w:val="000000"/>
          <w:szCs w:val="24"/>
        </w:rPr>
        <w:t>Dipeptidyl peptidase-4 inhibitors; Glucagon-like peptide-1 receptor agonist (GLP1a).</w:t>
      </w:r>
      <w:bookmarkEnd w:id="1"/>
    </w:p>
    <w:p w14:paraId="0F6FE2D2" w14:textId="77777777" w:rsidR="00704BBC" w:rsidRPr="00AC6939" w:rsidRDefault="00704BBC" w:rsidP="00704BBC">
      <w:pPr>
        <w:pStyle w:val="Heading1"/>
        <w:rPr>
          <w:rFonts w:cs="Calibri"/>
          <w:szCs w:val="24"/>
        </w:rPr>
      </w:pPr>
      <w:r w:rsidRPr="00AC6939">
        <w:rPr>
          <w:rFonts w:cs="Calibri"/>
          <w:szCs w:val="24"/>
        </w:rPr>
        <w:br w:type="page"/>
      </w:r>
    </w:p>
    <w:p w14:paraId="525D5C18" w14:textId="77777777" w:rsidR="00704BBC" w:rsidRPr="00AC6939" w:rsidRDefault="00704BBC" w:rsidP="00704BBC">
      <w:pPr>
        <w:rPr>
          <w:rFonts w:ascii="Calibri" w:hAnsi="Calibri" w:cs="Calibri"/>
        </w:rPr>
      </w:pPr>
      <w:r w:rsidRPr="00AC6939">
        <w:rPr>
          <w:rFonts w:ascii="Calibri" w:hAnsi="Calibri" w:cs="Calibri"/>
          <w:noProof/>
          <w:lang w:val="en-US"/>
        </w:rPr>
        <w:lastRenderedPageBreak/>
        <w:drawing>
          <wp:inline distT="0" distB="0" distL="0" distR="0" wp14:anchorId="3499C66A" wp14:editId="0A5DAD93">
            <wp:extent cx="5959366" cy="7344159"/>
            <wp:effectExtent l="0" t="0" r="0" b="0"/>
            <wp:docPr id="931407419" name="Picture 1" descr="A chart of different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407419" name="Picture 1" descr="A chart of different colored lines&#10;&#10;Description automatically generated with medium confidence"/>
                    <pic:cNvPicPr/>
                  </pic:nvPicPr>
                  <pic:blipFill>
                    <a:blip r:embed="rId9"/>
                    <a:stretch>
                      <a:fillRect/>
                    </a:stretch>
                  </pic:blipFill>
                  <pic:spPr>
                    <a:xfrm>
                      <a:off x="0" y="0"/>
                      <a:ext cx="5964097" cy="7349990"/>
                    </a:xfrm>
                    <a:prstGeom prst="rect">
                      <a:avLst/>
                    </a:prstGeom>
                  </pic:spPr>
                </pic:pic>
              </a:graphicData>
            </a:graphic>
          </wp:inline>
        </w:drawing>
      </w:r>
    </w:p>
    <w:p w14:paraId="62A2DB56" w14:textId="427C41C0" w:rsidR="00704BBC" w:rsidRPr="00AC6939" w:rsidRDefault="00704BBC" w:rsidP="00704BBC">
      <w:pPr>
        <w:pStyle w:val="Heading1"/>
        <w:spacing w:before="0"/>
        <w:rPr>
          <w:rFonts w:cs="Calibri"/>
          <w:szCs w:val="24"/>
        </w:rPr>
      </w:pPr>
      <w:bookmarkStart w:id="2" w:name="_Toc159932619"/>
      <w:r w:rsidRPr="00AC6939">
        <w:rPr>
          <w:rFonts w:cs="Calibri"/>
          <w:szCs w:val="24"/>
        </w:rPr>
        <w:t>Supplementary Figure 1B: Distribution of duration from medication initiation to outcome for SGLT2I, DPP4I, and GLP1a</w:t>
      </w:r>
      <w:bookmarkEnd w:id="2"/>
    </w:p>
    <w:p w14:paraId="1CC54B2F" w14:textId="77777777" w:rsidR="00704BBC" w:rsidRPr="00AC6939" w:rsidRDefault="00704BBC" w:rsidP="00704BBC">
      <w:pPr>
        <w:pStyle w:val="Heading1"/>
        <w:spacing w:before="0"/>
        <w:rPr>
          <w:rFonts w:cs="Calibri"/>
          <w:b w:val="0"/>
          <w:bCs/>
          <w:color w:val="000000"/>
          <w:szCs w:val="24"/>
        </w:rPr>
      </w:pPr>
      <w:bookmarkStart w:id="3" w:name="_Toc159932620"/>
      <w:r w:rsidRPr="00AC6939">
        <w:rPr>
          <w:rFonts w:cs="Calibri"/>
          <w:b w:val="0"/>
          <w:bCs/>
          <w:color w:val="000000"/>
          <w:szCs w:val="24"/>
        </w:rPr>
        <w:t xml:space="preserve">SGLT2I: Sodium-glucose cotransporter-2 inhibitors; </w:t>
      </w:r>
      <w:r w:rsidRPr="00AC6939">
        <w:rPr>
          <w:rFonts w:cs="Calibri"/>
          <w:b w:val="0"/>
          <w:bCs/>
          <w:szCs w:val="24"/>
        </w:rPr>
        <w:t xml:space="preserve">DPP4I: </w:t>
      </w:r>
      <w:r w:rsidRPr="00AC6939">
        <w:rPr>
          <w:rFonts w:cs="Calibri"/>
          <w:b w:val="0"/>
          <w:bCs/>
          <w:color w:val="000000"/>
          <w:szCs w:val="24"/>
        </w:rPr>
        <w:t>Dipeptidyl peptidase-4 inhibitors; Glucagon-like peptide-1 receptor agonist (GLP1a).</w:t>
      </w:r>
      <w:bookmarkEnd w:id="3"/>
    </w:p>
    <w:p w14:paraId="095D0F40" w14:textId="77777777" w:rsidR="00832B00" w:rsidRPr="00AC6939" w:rsidRDefault="00832B00" w:rsidP="00832B00">
      <w:pPr>
        <w:rPr>
          <w:rFonts w:ascii="Calibri" w:hAnsi="Calibri" w:cs="Calibri"/>
        </w:rPr>
      </w:pPr>
    </w:p>
    <w:p w14:paraId="00F113C8" w14:textId="3B908472" w:rsidR="00832B00" w:rsidRPr="00AC6939" w:rsidRDefault="00832B00">
      <w:pPr>
        <w:rPr>
          <w:rFonts w:ascii="Calibri" w:hAnsi="Calibri" w:cs="Calibri"/>
        </w:rPr>
      </w:pPr>
      <w:r w:rsidRPr="00AC6939">
        <w:rPr>
          <w:rFonts w:ascii="Calibri" w:hAnsi="Calibri" w:cs="Calibri"/>
        </w:rPr>
        <w:br w:type="page"/>
      </w:r>
    </w:p>
    <w:p w14:paraId="3F7C8CFD" w14:textId="77777777" w:rsidR="00832B00" w:rsidRPr="00AC6939" w:rsidRDefault="00832B00" w:rsidP="00832B00">
      <w:pPr>
        <w:rPr>
          <w:rFonts w:ascii="Calibri" w:hAnsi="Calibri" w:cs="Calibri"/>
        </w:rPr>
      </w:pPr>
      <w:r w:rsidRPr="00AC6939">
        <w:rPr>
          <w:rFonts w:ascii="Calibri" w:hAnsi="Calibri" w:cs="Calibri"/>
          <w:noProof/>
          <w:color w:val="4472C4" w:themeColor="accent1"/>
          <w:lang w:val="en-US"/>
        </w:rPr>
        <w:lastRenderedPageBreak/>
        <w:drawing>
          <wp:inline distT="0" distB="0" distL="0" distR="0" wp14:anchorId="4CAF420E" wp14:editId="4BC15A5D">
            <wp:extent cx="5841348" cy="1577164"/>
            <wp:effectExtent l="0" t="0" r="7620" b="4445"/>
            <wp:docPr id="11420673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65787" name="Picture 1" descr="A graph of a number of drugs&#10;&#10;Description automatically generated with medium confidence"/>
                    <pic:cNvPicPr/>
                  </pic:nvPicPr>
                  <pic:blipFill>
                    <a:blip r:embed="rId10">
                      <a:extLst>
                        <a:ext uri="{28A0092B-C50C-407E-A947-70E740481C1C}">
                          <a14:useLocalDpi xmlns:a14="http://schemas.microsoft.com/office/drawing/2010/main" val="0"/>
                        </a:ext>
                      </a:extLst>
                    </a:blip>
                    <a:stretch>
                      <a:fillRect/>
                    </a:stretch>
                  </pic:blipFill>
                  <pic:spPr>
                    <a:xfrm>
                      <a:off x="0" y="0"/>
                      <a:ext cx="5841348" cy="1577164"/>
                    </a:xfrm>
                    <a:prstGeom prst="rect">
                      <a:avLst/>
                    </a:prstGeom>
                  </pic:spPr>
                </pic:pic>
              </a:graphicData>
            </a:graphic>
          </wp:inline>
        </w:drawing>
      </w:r>
    </w:p>
    <w:p w14:paraId="2839A299" w14:textId="5734E8E8" w:rsidR="00832B00" w:rsidRPr="00AC6939" w:rsidRDefault="00832B00" w:rsidP="00832B00">
      <w:pPr>
        <w:pStyle w:val="Heading1"/>
        <w:rPr>
          <w:rFonts w:cs="Calibri"/>
          <w:szCs w:val="24"/>
        </w:rPr>
      </w:pPr>
      <w:bookmarkStart w:id="4" w:name="_Toc159932621"/>
      <w:r w:rsidRPr="00AC6939">
        <w:rPr>
          <w:rFonts w:cs="Calibri"/>
          <w:bCs/>
          <w:szCs w:val="24"/>
        </w:rPr>
        <w:t xml:space="preserve">Supplementary </w:t>
      </w:r>
      <w:r w:rsidRPr="00AC6939">
        <w:rPr>
          <w:rFonts w:cs="Calibri"/>
          <w:szCs w:val="24"/>
        </w:rPr>
        <w:t>Figure 1C: Bar chart</w:t>
      </w:r>
      <w:r w:rsidR="00C24E27">
        <w:rPr>
          <w:rFonts w:cs="Calibri"/>
          <w:szCs w:val="24"/>
        </w:rPr>
        <w:t>s</w:t>
      </w:r>
      <w:r w:rsidRPr="00AC6939">
        <w:rPr>
          <w:rFonts w:cs="Calibri"/>
          <w:szCs w:val="24"/>
        </w:rPr>
        <w:t xml:space="preserve"> of </w:t>
      </w:r>
      <w:r w:rsidR="00BA5AD2">
        <w:rPr>
          <w:rFonts w:cs="Calibri"/>
          <w:szCs w:val="24"/>
        </w:rPr>
        <w:t xml:space="preserve">the first prescription dates </w:t>
      </w:r>
      <w:r w:rsidR="00C24E27">
        <w:rPr>
          <w:rFonts w:cs="Calibri"/>
          <w:szCs w:val="24"/>
        </w:rPr>
        <w:t>for</w:t>
      </w:r>
      <w:bookmarkStart w:id="5" w:name="_GoBack"/>
      <w:bookmarkEnd w:id="5"/>
      <w:r w:rsidR="00BA5AD2">
        <w:rPr>
          <w:rFonts w:cs="Calibri"/>
          <w:szCs w:val="24"/>
        </w:rPr>
        <w:t xml:space="preserve"> the different </w:t>
      </w:r>
      <w:r w:rsidRPr="00AC6939">
        <w:rPr>
          <w:rFonts w:cs="Calibri"/>
          <w:szCs w:val="24"/>
        </w:rPr>
        <w:t xml:space="preserve">drug </w:t>
      </w:r>
      <w:r w:rsidR="00BA5AD2">
        <w:rPr>
          <w:rFonts w:cs="Calibri"/>
          <w:szCs w:val="24"/>
        </w:rPr>
        <w:t xml:space="preserve">classes of </w:t>
      </w:r>
      <w:r w:rsidRPr="00AC6939">
        <w:rPr>
          <w:rFonts w:cs="Calibri"/>
          <w:szCs w:val="24"/>
        </w:rPr>
        <w:t>SGLT2I, DPP4I, and GLP1a.</w:t>
      </w:r>
      <w:bookmarkEnd w:id="4"/>
    </w:p>
    <w:p w14:paraId="461F9582" w14:textId="77777777" w:rsidR="00832B00" w:rsidRPr="00AC6939" w:rsidRDefault="00832B00" w:rsidP="00832B00">
      <w:pPr>
        <w:pStyle w:val="Heading1"/>
        <w:spacing w:before="0"/>
        <w:rPr>
          <w:rFonts w:cs="Calibri"/>
          <w:b w:val="0"/>
          <w:bCs/>
          <w:szCs w:val="24"/>
        </w:rPr>
      </w:pPr>
      <w:bookmarkStart w:id="6" w:name="_Toc159932622"/>
      <w:r w:rsidRPr="00AC6939">
        <w:rPr>
          <w:rFonts w:cs="Calibri"/>
          <w:b w:val="0"/>
          <w:bCs/>
          <w:color w:val="000000"/>
          <w:szCs w:val="24"/>
        </w:rPr>
        <w:t xml:space="preserve">SGLT2I: Sodium-glucose cotransporter-2 inhibitors; </w:t>
      </w:r>
      <w:r w:rsidRPr="00AC6939">
        <w:rPr>
          <w:rFonts w:cs="Calibri"/>
          <w:b w:val="0"/>
          <w:bCs/>
          <w:szCs w:val="24"/>
        </w:rPr>
        <w:t xml:space="preserve">DPP4I: </w:t>
      </w:r>
      <w:r w:rsidRPr="00AC6939">
        <w:rPr>
          <w:rFonts w:cs="Calibri"/>
          <w:b w:val="0"/>
          <w:bCs/>
          <w:color w:val="000000"/>
          <w:szCs w:val="24"/>
        </w:rPr>
        <w:t>Dipeptidyl peptidase-4 inhibitors; Glucagon-like peptide-1 receptor agonist (GLP1a).</w:t>
      </w:r>
      <w:bookmarkEnd w:id="6"/>
    </w:p>
    <w:p w14:paraId="3235EA60" w14:textId="77777777" w:rsidR="00832B00" w:rsidRPr="00AC6939" w:rsidRDefault="00832B00" w:rsidP="00284C6B">
      <w:pPr>
        <w:rPr>
          <w:rFonts w:ascii="Calibri" w:hAnsi="Calibri" w:cs="Calibri"/>
        </w:rPr>
      </w:pPr>
    </w:p>
    <w:p w14:paraId="57E214DA" w14:textId="77777777" w:rsidR="00704BBC" w:rsidRPr="00AC6939" w:rsidRDefault="00704BBC" w:rsidP="00704BBC">
      <w:pPr>
        <w:rPr>
          <w:rFonts w:ascii="Calibri" w:hAnsi="Calibri" w:cs="Calibri"/>
          <w:b/>
        </w:rPr>
      </w:pPr>
      <w:r w:rsidRPr="00AC6939">
        <w:rPr>
          <w:rFonts w:ascii="Calibri" w:hAnsi="Calibri" w:cs="Calibri"/>
        </w:rPr>
        <w:br w:type="page"/>
      </w:r>
    </w:p>
    <w:p w14:paraId="71D0550D" w14:textId="77777777" w:rsidR="004C3D29" w:rsidRPr="00AC6939" w:rsidRDefault="004C3D29" w:rsidP="004C3D29">
      <w:pPr>
        <w:rPr>
          <w:rFonts w:ascii="Calibri" w:hAnsi="Calibri" w:cs="Calibri"/>
          <w:b/>
          <w:bCs/>
        </w:rPr>
        <w:sectPr w:rsidR="004C3D29" w:rsidRPr="00AC6939" w:rsidSect="00AC6939">
          <w:type w:val="continuous"/>
          <w:pgSz w:w="11900" w:h="16840"/>
          <w:pgMar w:top="1440" w:right="1440" w:bottom="1440" w:left="1440" w:header="851" w:footer="992" w:gutter="0"/>
          <w:cols w:space="425"/>
          <w:docGrid w:type="lines" w:linePitch="326"/>
        </w:sectPr>
      </w:pPr>
    </w:p>
    <w:p w14:paraId="1D6BD449" w14:textId="36D8B602" w:rsidR="00CA2287" w:rsidRPr="00AC6939" w:rsidRDefault="00CA2287" w:rsidP="00A17C29">
      <w:pPr>
        <w:jc w:val="center"/>
        <w:rPr>
          <w:rFonts w:ascii="Calibri" w:hAnsi="Calibri" w:cs="Calibri"/>
          <w:b/>
          <w:bCs/>
        </w:rPr>
      </w:pPr>
    </w:p>
    <w:p w14:paraId="42063367" w14:textId="5DF7DC6F" w:rsidR="00422215" w:rsidRPr="00AC6939" w:rsidRDefault="00B5444F" w:rsidP="00F22140">
      <w:pPr>
        <w:spacing w:line="360" w:lineRule="auto"/>
        <w:jc w:val="center"/>
        <w:rPr>
          <w:rFonts w:ascii="Calibri" w:hAnsi="Calibri" w:cs="Calibri"/>
          <w:b/>
          <w:bCs/>
        </w:rPr>
      </w:pPr>
      <w:r w:rsidRPr="00AC6939">
        <w:rPr>
          <w:rFonts w:ascii="Calibri" w:hAnsi="Calibri" w:cs="Calibri"/>
          <w:b/>
          <w:bCs/>
          <w:noProof/>
          <w:lang w:val="en-US"/>
        </w:rPr>
        <w:drawing>
          <wp:inline distT="0" distB="0" distL="0" distR="0" wp14:anchorId="08D06804" wp14:editId="0A78DBB2">
            <wp:extent cx="4649821" cy="3381688"/>
            <wp:effectExtent l="0" t="0" r="0" b="0"/>
            <wp:docPr id="200373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326" name="Picture 20037326"/>
                    <pic:cNvPicPr/>
                  </pic:nvPicPr>
                  <pic:blipFill>
                    <a:blip r:embed="rId11">
                      <a:extLst>
                        <a:ext uri="{28A0092B-C50C-407E-A947-70E740481C1C}">
                          <a14:useLocalDpi xmlns:a14="http://schemas.microsoft.com/office/drawing/2010/main" val="0"/>
                        </a:ext>
                      </a:extLst>
                    </a:blip>
                    <a:stretch>
                      <a:fillRect/>
                    </a:stretch>
                  </pic:blipFill>
                  <pic:spPr>
                    <a:xfrm>
                      <a:off x="0" y="0"/>
                      <a:ext cx="4652508" cy="3383642"/>
                    </a:xfrm>
                    <a:prstGeom prst="rect">
                      <a:avLst/>
                    </a:prstGeom>
                  </pic:spPr>
                </pic:pic>
              </a:graphicData>
            </a:graphic>
          </wp:inline>
        </w:drawing>
      </w:r>
    </w:p>
    <w:p w14:paraId="62C0874C" w14:textId="0A035C8F" w:rsidR="004C3D29" w:rsidRPr="00AC6939" w:rsidRDefault="00B5444F" w:rsidP="00F22140">
      <w:pPr>
        <w:jc w:val="center"/>
        <w:rPr>
          <w:rStyle w:val="Heading1Char"/>
          <w:rFonts w:cs="Calibri"/>
          <w:szCs w:val="24"/>
        </w:rPr>
      </w:pPr>
      <w:r w:rsidRPr="00AC6939">
        <w:rPr>
          <w:rFonts w:ascii="Calibri" w:hAnsi="Calibri" w:cs="Calibri"/>
          <w:b/>
          <w:bCs/>
          <w:noProof/>
          <w:lang w:val="en-US"/>
        </w:rPr>
        <w:drawing>
          <wp:inline distT="0" distB="0" distL="0" distR="0" wp14:anchorId="5399D1FE" wp14:editId="64160C47">
            <wp:extent cx="5232627" cy="3805547"/>
            <wp:effectExtent l="0" t="0" r="0" b="5080"/>
            <wp:docPr id="10499668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9966871" name="Picture 1049966871"/>
                    <pic:cNvPicPr/>
                  </pic:nvPicPr>
                  <pic:blipFill>
                    <a:blip r:embed="rId12">
                      <a:extLst>
                        <a:ext uri="{28A0092B-C50C-407E-A947-70E740481C1C}">
                          <a14:useLocalDpi xmlns:a14="http://schemas.microsoft.com/office/drawing/2010/main" val="0"/>
                        </a:ext>
                      </a:extLst>
                    </a:blip>
                    <a:stretch>
                      <a:fillRect/>
                    </a:stretch>
                  </pic:blipFill>
                  <pic:spPr>
                    <a:xfrm>
                      <a:off x="0" y="0"/>
                      <a:ext cx="5253130" cy="3820458"/>
                    </a:xfrm>
                    <a:prstGeom prst="rect">
                      <a:avLst/>
                    </a:prstGeom>
                  </pic:spPr>
                </pic:pic>
              </a:graphicData>
            </a:graphic>
          </wp:inline>
        </w:drawing>
      </w:r>
    </w:p>
    <w:p w14:paraId="4EE3E8C9" w14:textId="77777777" w:rsidR="00E35222" w:rsidRPr="00AC6939" w:rsidRDefault="00E35222">
      <w:pPr>
        <w:rPr>
          <w:rFonts w:ascii="Calibri" w:eastAsiaTheme="majorEastAsia" w:hAnsi="Calibri" w:cs="Calibri"/>
          <w:b/>
          <w:color w:val="0D0D0D" w:themeColor="text1" w:themeTint="F2"/>
        </w:rPr>
      </w:pPr>
      <w:r w:rsidRPr="00AC6939">
        <w:rPr>
          <w:rFonts w:ascii="Calibri" w:hAnsi="Calibri" w:cs="Calibri"/>
        </w:rPr>
        <w:br w:type="page"/>
      </w:r>
    </w:p>
    <w:p w14:paraId="09368B3B" w14:textId="4B680A1B" w:rsidR="000C5135" w:rsidRPr="00AC6939" w:rsidRDefault="000C5135" w:rsidP="000C5135">
      <w:pPr>
        <w:pStyle w:val="Heading1"/>
        <w:rPr>
          <w:rFonts w:cs="Calibri"/>
          <w:szCs w:val="24"/>
        </w:rPr>
      </w:pPr>
      <w:bookmarkStart w:id="7" w:name="_Toc159932623"/>
      <w:r w:rsidRPr="00AC6939">
        <w:rPr>
          <w:rFonts w:cs="Calibri"/>
          <w:szCs w:val="24"/>
        </w:rPr>
        <w:lastRenderedPageBreak/>
        <w:t xml:space="preserve">Supplementary Figure </w:t>
      </w:r>
      <w:r w:rsidR="00704BBC" w:rsidRPr="00AC6939">
        <w:rPr>
          <w:rFonts w:cs="Calibri"/>
          <w:szCs w:val="24"/>
        </w:rPr>
        <w:t>2</w:t>
      </w:r>
      <w:r w:rsidRPr="00AC6939">
        <w:rPr>
          <w:rFonts w:cs="Calibri"/>
          <w:szCs w:val="24"/>
        </w:rPr>
        <w:t xml:space="preserve">. Propensity score matching comparisons and proportional hazard assumption checking with parallel lines for SGLT2I v.s. DPP4I before and after 1:1 matching with nearest neighbor search strategy with </w:t>
      </w:r>
      <w:r w:rsidR="00AE5C8F" w:rsidRPr="00AC6939">
        <w:rPr>
          <w:rFonts w:cs="Calibri"/>
          <w:szCs w:val="24"/>
        </w:rPr>
        <w:t>calliper</w:t>
      </w:r>
      <w:r w:rsidRPr="00AC6939">
        <w:rPr>
          <w:rFonts w:cs="Calibri"/>
          <w:szCs w:val="24"/>
        </w:rPr>
        <w:t xml:space="preserve"> of 0.1</w:t>
      </w:r>
      <w:bookmarkEnd w:id="7"/>
    </w:p>
    <w:p w14:paraId="73E30F30" w14:textId="0A4AEAA7" w:rsidR="00867F12" w:rsidRPr="00AC6939" w:rsidRDefault="00867F12" w:rsidP="00867F12">
      <w:pPr>
        <w:jc w:val="both"/>
        <w:rPr>
          <w:rFonts w:ascii="Calibri" w:hAnsi="Calibri" w:cs="Calibri"/>
          <w:color w:val="000000"/>
        </w:rPr>
      </w:pPr>
      <w:r w:rsidRPr="00AC6939">
        <w:rPr>
          <w:rFonts w:ascii="Calibri" w:hAnsi="Calibri" w:cs="Calibri"/>
          <w:color w:val="000000"/>
        </w:rPr>
        <w:t xml:space="preserve">SGLT2I: Sodium-glucose cotransporter-2 inhibitors; </w:t>
      </w:r>
      <w:r w:rsidRPr="00AC6939">
        <w:rPr>
          <w:rFonts w:ascii="Calibri" w:hAnsi="Calibri" w:cs="Calibri"/>
        </w:rPr>
        <w:t xml:space="preserve">DPP4I: </w:t>
      </w:r>
      <w:r w:rsidRPr="00AC6939">
        <w:rPr>
          <w:rFonts w:ascii="Calibri" w:hAnsi="Calibri" w:cs="Calibri"/>
          <w:color w:val="000000"/>
        </w:rPr>
        <w:t>Dipeptidyl peptidase-4 inhibitors.</w:t>
      </w:r>
    </w:p>
    <w:p w14:paraId="7718B65F" w14:textId="0A195313" w:rsidR="004F5215" w:rsidRPr="00AC6939" w:rsidRDefault="004F5215" w:rsidP="00867F12">
      <w:pPr>
        <w:jc w:val="both"/>
        <w:rPr>
          <w:rFonts w:ascii="Calibri" w:hAnsi="Calibri" w:cs="Calibri"/>
          <w:color w:val="000000"/>
        </w:rPr>
      </w:pPr>
    </w:p>
    <w:p w14:paraId="0894BD6C" w14:textId="636C19B5" w:rsidR="004F5215" w:rsidRPr="00AC6939" w:rsidRDefault="004F5215">
      <w:pPr>
        <w:rPr>
          <w:rFonts w:ascii="Calibri" w:hAnsi="Calibri" w:cs="Calibri"/>
          <w:color w:val="000000"/>
        </w:rPr>
      </w:pPr>
    </w:p>
    <w:p w14:paraId="4C1D7FAA" w14:textId="08291567" w:rsidR="004F5215" w:rsidRPr="00AC6939" w:rsidRDefault="00213095" w:rsidP="004F5215">
      <w:pPr>
        <w:rPr>
          <w:rFonts w:ascii="Calibri" w:hAnsi="Calibri" w:cs="Calibri"/>
          <w:color w:val="000000"/>
        </w:rPr>
      </w:pPr>
      <w:r w:rsidRPr="00AC6939">
        <w:rPr>
          <w:rFonts w:ascii="Calibri" w:hAnsi="Calibri" w:cs="Calibri"/>
          <w:noProof/>
        </w:rPr>
        <w:t xml:space="preserve"> </w:t>
      </w:r>
      <w:r w:rsidRPr="00AC6939">
        <w:rPr>
          <w:rFonts w:ascii="Calibri" w:hAnsi="Calibri" w:cs="Calibri"/>
          <w:noProof/>
          <w:lang w:val="en-US"/>
        </w:rPr>
        <w:drawing>
          <wp:inline distT="0" distB="0" distL="0" distR="0" wp14:anchorId="0E9769BA" wp14:editId="3DD8CEAE">
            <wp:extent cx="5727700" cy="3430905"/>
            <wp:effectExtent l="0" t="0" r="0" b="0"/>
            <wp:docPr id="1801401699" name="Picture 1"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1401699" name="Picture 1" descr="A graph of a number of people&#10;&#10;Description automatically generated"/>
                    <pic:cNvPicPr/>
                  </pic:nvPicPr>
                  <pic:blipFill>
                    <a:blip r:embed="rId13"/>
                    <a:stretch>
                      <a:fillRect/>
                    </a:stretch>
                  </pic:blipFill>
                  <pic:spPr>
                    <a:xfrm>
                      <a:off x="0" y="0"/>
                      <a:ext cx="5727700" cy="3430905"/>
                    </a:xfrm>
                    <a:prstGeom prst="rect">
                      <a:avLst/>
                    </a:prstGeom>
                  </pic:spPr>
                </pic:pic>
              </a:graphicData>
            </a:graphic>
          </wp:inline>
        </w:drawing>
      </w:r>
      <w:r w:rsidRPr="00AC6939">
        <w:rPr>
          <w:rFonts w:ascii="Calibri" w:hAnsi="Calibri" w:cs="Calibri"/>
          <w:noProof/>
          <w:color w:val="000000"/>
          <w:lang w:val="en-US"/>
        </w:rPr>
        <w:drawing>
          <wp:inline distT="0" distB="0" distL="0" distR="0" wp14:anchorId="2D762857" wp14:editId="5D86FD32">
            <wp:extent cx="5727700" cy="3444875"/>
            <wp:effectExtent l="0" t="0" r="0" b="0"/>
            <wp:docPr id="165638873"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8873" name="Picture 1" descr="A graph of a number of patients&#10;&#10;Description automatically generated"/>
                    <pic:cNvPicPr/>
                  </pic:nvPicPr>
                  <pic:blipFill>
                    <a:blip r:embed="rId14"/>
                    <a:stretch>
                      <a:fillRect/>
                    </a:stretch>
                  </pic:blipFill>
                  <pic:spPr>
                    <a:xfrm>
                      <a:off x="0" y="0"/>
                      <a:ext cx="5727700" cy="3444875"/>
                    </a:xfrm>
                    <a:prstGeom prst="rect">
                      <a:avLst/>
                    </a:prstGeom>
                  </pic:spPr>
                </pic:pic>
              </a:graphicData>
            </a:graphic>
          </wp:inline>
        </w:drawing>
      </w:r>
      <w:r w:rsidRPr="00AC6939">
        <w:rPr>
          <w:rFonts w:ascii="Calibri" w:hAnsi="Calibri" w:cs="Calibri"/>
          <w:noProof/>
        </w:rPr>
        <w:t xml:space="preserve"> </w:t>
      </w:r>
      <w:r w:rsidRPr="00AC6939">
        <w:rPr>
          <w:rFonts w:ascii="Calibri" w:hAnsi="Calibri" w:cs="Calibri"/>
          <w:noProof/>
          <w:lang w:val="en-US"/>
        </w:rPr>
        <w:lastRenderedPageBreak/>
        <w:drawing>
          <wp:inline distT="0" distB="0" distL="0" distR="0" wp14:anchorId="13537FF8" wp14:editId="5E4D6C3C">
            <wp:extent cx="5727700" cy="3427095"/>
            <wp:effectExtent l="0" t="0" r="0" b="1905"/>
            <wp:docPr id="175600987" name="Picture 1" descr="A graph of a number of peo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0987" name="Picture 1" descr="A graph of a number of people&#10;&#10;Description automatically generated"/>
                    <pic:cNvPicPr/>
                  </pic:nvPicPr>
                  <pic:blipFill>
                    <a:blip r:embed="rId15"/>
                    <a:stretch>
                      <a:fillRect/>
                    </a:stretch>
                  </pic:blipFill>
                  <pic:spPr>
                    <a:xfrm>
                      <a:off x="0" y="0"/>
                      <a:ext cx="5727700" cy="3427095"/>
                    </a:xfrm>
                    <a:prstGeom prst="rect">
                      <a:avLst/>
                    </a:prstGeom>
                  </pic:spPr>
                </pic:pic>
              </a:graphicData>
            </a:graphic>
          </wp:inline>
        </w:drawing>
      </w:r>
      <w:r w:rsidRPr="00AC6939">
        <w:rPr>
          <w:rFonts w:ascii="Calibri" w:hAnsi="Calibri" w:cs="Calibri"/>
          <w:noProof/>
          <w:lang w:val="en-US"/>
        </w:rPr>
        <w:drawing>
          <wp:inline distT="0" distB="0" distL="0" distR="0" wp14:anchorId="3A2A26A1" wp14:editId="1D41C3E5">
            <wp:extent cx="5727700" cy="3446145"/>
            <wp:effectExtent l="0" t="0" r="0" b="0"/>
            <wp:docPr id="2049462323" name="Picture 1" descr="A graph of a number of patien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9462323" name="Picture 1" descr="A graph of a number of patients&#10;&#10;Description automatically generated"/>
                    <pic:cNvPicPr/>
                  </pic:nvPicPr>
                  <pic:blipFill>
                    <a:blip r:embed="rId16"/>
                    <a:stretch>
                      <a:fillRect/>
                    </a:stretch>
                  </pic:blipFill>
                  <pic:spPr>
                    <a:xfrm>
                      <a:off x="0" y="0"/>
                      <a:ext cx="5727700" cy="3446145"/>
                    </a:xfrm>
                    <a:prstGeom prst="rect">
                      <a:avLst/>
                    </a:prstGeom>
                  </pic:spPr>
                </pic:pic>
              </a:graphicData>
            </a:graphic>
          </wp:inline>
        </w:drawing>
      </w:r>
      <w:r w:rsidRPr="00AC6939">
        <w:rPr>
          <w:rFonts w:ascii="Calibri" w:hAnsi="Calibri" w:cs="Calibri"/>
          <w:noProof/>
          <w:lang w:val="en-US"/>
        </w:rPr>
        <w:lastRenderedPageBreak/>
        <w:drawing>
          <wp:inline distT="0" distB="0" distL="0" distR="0" wp14:anchorId="0B17C420" wp14:editId="69C98A84">
            <wp:extent cx="5727700" cy="3427095"/>
            <wp:effectExtent l="0" t="0" r="0" b="1905"/>
            <wp:docPr id="863841630" name="Picture 1" descr="A graph of a patient's diseas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3841630" name="Picture 1" descr="A graph of a patient's disease&#10;&#10;Description automatically generated with medium confidence"/>
                    <pic:cNvPicPr/>
                  </pic:nvPicPr>
                  <pic:blipFill>
                    <a:blip r:embed="rId17"/>
                    <a:stretch>
                      <a:fillRect/>
                    </a:stretch>
                  </pic:blipFill>
                  <pic:spPr>
                    <a:xfrm>
                      <a:off x="0" y="0"/>
                      <a:ext cx="5727700" cy="3427095"/>
                    </a:xfrm>
                    <a:prstGeom prst="rect">
                      <a:avLst/>
                    </a:prstGeom>
                  </pic:spPr>
                </pic:pic>
              </a:graphicData>
            </a:graphic>
          </wp:inline>
        </w:drawing>
      </w:r>
      <w:r w:rsidRPr="00AC6939">
        <w:rPr>
          <w:rFonts w:ascii="Calibri" w:hAnsi="Calibri" w:cs="Calibri"/>
          <w:noProof/>
          <w:lang w:val="en-US"/>
        </w:rPr>
        <w:drawing>
          <wp:inline distT="0" distB="0" distL="0" distR="0" wp14:anchorId="5A9C9A34" wp14:editId="7E9E3FAA">
            <wp:extent cx="5727700" cy="3428365"/>
            <wp:effectExtent l="0" t="0" r="0" b="635"/>
            <wp:docPr id="2120062499" name="Picture 1" descr="A graph of canc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0062499" name="Picture 1" descr="A graph of cancer&#10;&#10;Description automatically generated"/>
                    <pic:cNvPicPr/>
                  </pic:nvPicPr>
                  <pic:blipFill>
                    <a:blip r:embed="rId18"/>
                    <a:stretch>
                      <a:fillRect/>
                    </a:stretch>
                  </pic:blipFill>
                  <pic:spPr>
                    <a:xfrm>
                      <a:off x="0" y="0"/>
                      <a:ext cx="5727700" cy="3428365"/>
                    </a:xfrm>
                    <a:prstGeom prst="rect">
                      <a:avLst/>
                    </a:prstGeom>
                  </pic:spPr>
                </pic:pic>
              </a:graphicData>
            </a:graphic>
          </wp:inline>
        </w:drawing>
      </w:r>
      <w:r w:rsidRPr="00AC6939">
        <w:rPr>
          <w:rFonts w:ascii="Calibri" w:hAnsi="Calibri" w:cs="Calibri"/>
          <w:noProof/>
          <w:color w:val="000000"/>
          <w:lang w:val="en-US"/>
        </w:rPr>
        <w:lastRenderedPageBreak/>
        <w:drawing>
          <wp:inline distT="0" distB="0" distL="0" distR="0" wp14:anchorId="1D82A2B0" wp14:editId="3199049C">
            <wp:extent cx="5727700" cy="3430905"/>
            <wp:effectExtent l="0" t="0" r="0" b="0"/>
            <wp:docPr id="529511639" name="Picture 1"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511639" name="Picture 1" descr="A graph of a number of people&#10;&#10;Description automatically generated with medium confidence"/>
                    <pic:cNvPicPr/>
                  </pic:nvPicPr>
                  <pic:blipFill>
                    <a:blip r:embed="rId19"/>
                    <a:stretch>
                      <a:fillRect/>
                    </a:stretch>
                  </pic:blipFill>
                  <pic:spPr>
                    <a:xfrm>
                      <a:off x="0" y="0"/>
                      <a:ext cx="5727700" cy="3430905"/>
                    </a:xfrm>
                    <a:prstGeom prst="rect">
                      <a:avLst/>
                    </a:prstGeom>
                  </pic:spPr>
                </pic:pic>
              </a:graphicData>
            </a:graphic>
          </wp:inline>
        </w:drawing>
      </w:r>
    </w:p>
    <w:p w14:paraId="22B78356" w14:textId="1284218F" w:rsidR="004F5215" w:rsidRPr="00AC6939" w:rsidRDefault="004F5215" w:rsidP="004F5215">
      <w:pPr>
        <w:pStyle w:val="Heading1"/>
        <w:rPr>
          <w:rFonts w:cs="Calibri"/>
          <w:szCs w:val="24"/>
        </w:rPr>
      </w:pPr>
      <w:bookmarkStart w:id="8" w:name="_Toc159932624"/>
      <w:r w:rsidRPr="00AC6939">
        <w:rPr>
          <w:rFonts w:cs="Calibri"/>
          <w:szCs w:val="24"/>
        </w:rPr>
        <w:t xml:space="preserve">Supplementary Figure </w:t>
      </w:r>
      <w:r w:rsidR="00704BBC" w:rsidRPr="00AC6939">
        <w:rPr>
          <w:rFonts w:cs="Calibri"/>
          <w:szCs w:val="24"/>
        </w:rPr>
        <w:t>3</w:t>
      </w:r>
      <w:r w:rsidRPr="00AC6939">
        <w:rPr>
          <w:rFonts w:cs="Calibri"/>
          <w:szCs w:val="24"/>
        </w:rPr>
        <w:t xml:space="preserve">. Cumulative incidence curves for </w:t>
      </w:r>
      <w:r w:rsidRPr="00AC6939">
        <w:rPr>
          <w:rFonts w:cs="Calibri"/>
          <w:bCs/>
          <w:szCs w:val="24"/>
        </w:rPr>
        <w:t xml:space="preserve">new onset gastric outcomes and all-cause mortality </w:t>
      </w:r>
      <w:r w:rsidRPr="00AC6939">
        <w:rPr>
          <w:rFonts w:cs="Calibri"/>
          <w:szCs w:val="24"/>
        </w:rPr>
        <w:t>stratified by drug exposure effects of SGLT2I and DPP4I before propensity score matching (1:1).</w:t>
      </w:r>
      <w:bookmarkEnd w:id="8"/>
    </w:p>
    <w:p w14:paraId="75364744" w14:textId="77777777" w:rsidR="004F5215" w:rsidRPr="00AC6939" w:rsidRDefault="004F5215" w:rsidP="004F5215">
      <w:pPr>
        <w:jc w:val="both"/>
        <w:rPr>
          <w:rFonts w:ascii="Calibri" w:hAnsi="Calibri" w:cs="Calibri"/>
          <w:b/>
        </w:rPr>
      </w:pPr>
      <w:r w:rsidRPr="00AC6939">
        <w:rPr>
          <w:rFonts w:ascii="Calibri" w:hAnsi="Calibri" w:cs="Calibri"/>
          <w:color w:val="000000"/>
        </w:rPr>
        <w:t xml:space="preserve">SGLT2I: Sodium-glucose cotransporter-2 inhibitors; </w:t>
      </w:r>
      <w:r w:rsidRPr="00AC6939">
        <w:rPr>
          <w:rFonts w:ascii="Calibri" w:hAnsi="Calibri" w:cs="Calibri"/>
        </w:rPr>
        <w:t xml:space="preserve">DPP4I: </w:t>
      </w:r>
      <w:r w:rsidRPr="00AC6939">
        <w:rPr>
          <w:rFonts w:ascii="Calibri" w:hAnsi="Calibri" w:cs="Calibri"/>
          <w:color w:val="000000"/>
        </w:rPr>
        <w:t>Dipeptidyl peptidase-4 inhibitors.</w:t>
      </w:r>
    </w:p>
    <w:p w14:paraId="3E58F16A" w14:textId="77777777" w:rsidR="004F5215" w:rsidRPr="00AC6939" w:rsidRDefault="004F5215" w:rsidP="004F5215">
      <w:pPr>
        <w:jc w:val="both"/>
        <w:rPr>
          <w:rFonts w:ascii="Calibri" w:hAnsi="Calibri" w:cs="Calibri"/>
          <w:b/>
        </w:rPr>
      </w:pPr>
    </w:p>
    <w:p w14:paraId="75325721" w14:textId="2D86C827" w:rsidR="004F5215" w:rsidRPr="00AC6939" w:rsidRDefault="004F5215" w:rsidP="004F5215">
      <w:pPr>
        <w:rPr>
          <w:rFonts w:ascii="Calibri" w:hAnsi="Calibri" w:cs="Calibri"/>
          <w:b/>
        </w:rPr>
      </w:pPr>
    </w:p>
    <w:p w14:paraId="4E3E6E62" w14:textId="77777777" w:rsidR="004F5215" w:rsidRPr="00AC6939" w:rsidRDefault="004F5215" w:rsidP="00867F12">
      <w:pPr>
        <w:jc w:val="both"/>
        <w:rPr>
          <w:rFonts w:ascii="Calibri" w:hAnsi="Calibri" w:cs="Calibri"/>
          <w:b/>
          <w:bCs/>
          <w:color w:val="000000" w:themeColor="text1"/>
        </w:rPr>
      </w:pPr>
    </w:p>
    <w:p w14:paraId="3E029AEA" w14:textId="68CA98F3" w:rsidR="000C5135" w:rsidRPr="00AC6939" w:rsidRDefault="00867F12" w:rsidP="004C3D29">
      <w:pPr>
        <w:rPr>
          <w:rStyle w:val="Heading1Char"/>
          <w:rFonts w:cs="Calibri"/>
          <w:szCs w:val="24"/>
        </w:rPr>
      </w:pPr>
      <w:r w:rsidRPr="00AC6939">
        <w:rPr>
          <w:rStyle w:val="Heading1Char"/>
          <w:rFonts w:cs="Calibri"/>
          <w:szCs w:val="24"/>
        </w:rPr>
        <w:t xml:space="preserve"> </w:t>
      </w:r>
    </w:p>
    <w:p w14:paraId="2775D4F5" w14:textId="77777777" w:rsidR="00362F84" w:rsidRPr="00AC6939" w:rsidRDefault="00362F84" w:rsidP="00362F84">
      <w:pPr>
        <w:rPr>
          <w:rFonts w:ascii="Calibri" w:hAnsi="Calibri" w:cs="Calibri"/>
        </w:rPr>
      </w:pPr>
      <w:r w:rsidRPr="00AC6939">
        <w:rPr>
          <w:rFonts w:ascii="Calibri" w:hAnsi="Calibri" w:cs="Calibri"/>
          <w:noProof/>
          <w:lang w:val="en-US"/>
        </w:rPr>
        <w:lastRenderedPageBreak/>
        <w:drawing>
          <wp:inline distT="0" distB="0" distL="0" distR="0" wp14:anchorId="6E777153" wp14:editId="77437170">
            <wp:extent cx="5486400" cy="3657600"/>
            <wp:effectExtent l="0" t="0" r="0" b="0"/>
            <wp:docPr id="692628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62859" name="Picture 69262859"/>
                    <pic:cNvPicPr/>
                  </pic:nvPicPr>
                  <pic:blipFill>
                    <a:blip r:embed="rId20">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lang w:val="en-US"/>
        </w:rPr>
        <w:drawing>
          <wp:inline distT="0" distB="0" distL="0" distR="0" wp14:anchorId="7163D24A" wp14:editId="1D8763C9">
            <wp:extent cx="5486400" cy="3657600"/>
            <wp:effectExtent l="0" t="0" r="0" b="0"/>
            <wp:docPr id="211242773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2427737" name="Picture 2112427737"/>
                    <pic:cNvPicPr/>
                  </pic:nvPicPr>
                  <pic:blipFill>
                    <a:blip r:embed="rId21">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lang w:val="en-US"/>
        </w:rPr>
        <w:lastRenderedPageBreak/>
        <w:drawing>
          <wp:inline distT="0" distB="0" distL="0" distR="0" wp14:anchorId="6E0BD615" wp14:editId="5720C915">
            <wp:extent cx="5486400" cy="3657600"/>
            <wp:effectExtent l="0" t="0" r="0" b="0"/>
            <wp:docPr id="199920219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9202198" name="Picture 1999202198"/>
                    <pic:cNvPicPr/>
                  </pic:nvPicPr>
                  <pic:blipFill>
                    <a:blip r:embed="rId22">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lang w:val="en-US"/>
        </w:rPr>
        <w:drawing>
          <wp:inline distT="0" distB="0" distL="0" distR="0" wp14:anchorId="1FCF025F" wp14:editId="639AC4E3">
            <wp:extent cx="5486400" cy="3657600"/>
            <wp:effectExtent l="0" t="0" r="0" b="0"/>
            <wp:docPr id="15631752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175207" name="Picture 1563175207"/>
                    <pic:cNvPicPr/>
                  </pic:nvPicPr>
                  <pic:blipFill>
                    <a:blip r:embed="rId23">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lang w:val="en-US"/>
        </w:rPr>
        <w:lastRenderedPageBreak/>
        <w:drawing>
          <wp:inline distT="0" distB="0" distL="0" distR="0" wp14:anchorId="43801227" wp14:editId="23454C45">
            <wp:extent cx="5486400" cy="3657600"/>
            <wp:effectExtent l="0" t="0" r="0" b="0"/>
            <wp:docPr id="116001721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017212" name="Picture 1160017212"/>
                    <pic:cNvPicPr/>
                  </pic:nvPicPr>
                  <pic:blipFill>
                    <a:blip r:embed="rId24">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lang w:val="en-US"/>
        </w:rPr>
        <w:drawing>
          <wp:inline distT="0" distB="0" distL="0" distR="0" wp14:anchorId="348BAE56" wp14:editId="6DABE6B7">
            <wp:extent cx="5486400" cy="3657600"/>
            <wp:effectExtent l="0" t="0" r="0" b="0"/>
            <wp:docPr id="188544690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5446901" name="Picture 1885446901"/>
                    <pic:cNvPicPr/>
                  </pic:nvPicPr>
                  <pic:blipFill>
                    <a:blip r:embed="rId25">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p>
    <w:p w14:paraId="5FB12B16" w14:textId="4DD2B4FB" w:rsidR="000B5775" w:rsidRPr="00AC6939" w:rsidRDefault="000B5775" w:rsidP="000C5135">
      <w:pPr>
        <w:rPr>
          <w:rFonts w:ascii="Calibri" w:hAnsi="Calibri" w:cs="Calibri"/>
        </w:rPr>
      </w:pPr>
    </w:p>
    <w:p w14:paraId="2ACEC1B0" w14:textId="0094AC15" w:rsidR="000B5775" w:rsidRPr="00AC6939" w:rsidRDefault="000B5775" w:rsidP="000B5775">
      <w:pPr>
        <w:pStyle w:val="Heading1"/>
        <w:rPr>
          <w:rFonts w:cs="Calibri"/>
          <w:szCs w:val="24"/>
        </w:rPr>
      </w:pPr>
      <w:bookmarkStart w:id="9" w:name="_Toc159932625"/>
      <w:r w:rsidRPr="00AC6939">
        <w:rPr>
          <w:rFonts w:cs="Calibri"/>
          <w:szCs w:val="24"/>
        </w:rPr>
        <w:t xml:space="preserve">Supplementary Figure </w:t>
      </w:r>
      <w:r w:rsidR="00704BBC" w:rsidRPr="00AC6939">
        <w:rPr>
          <w:rFonts w:cs="Calibri"/>
          <w:szCs w:val="24"/>
        </w:rPr>
        <w:t>4</w:t>
      </w:r>
      <w:r w:rsidRPr="00AC6939">
        <w:rPr>
          <w:rFonts w:cs="Calibri"/>
          <w:szCs w:val="24"/>
        </w:rPr>
        <w:t>. Marginal effects of diabetes duration with 95% Cis on new onset adverse gastric events and all-cause mortality stratified by drug use.</w:t>
      </w:r>
      <w:bookmarkEnd w:id="9"/>
    </w:p>
    <w:p w14:paraId="58E9367B" w14:textId="77777777" w:rsidR="000B5775" w:rsidRPr="00AC6939" w:rsidRDefault="000B5775" w:rsidP="000B5775">
      <w:pPr>
        <w:jc w:val="both"/>
        <w:rPr>
          <w:rFonts w:ascii="Calibri" w:hAnsi="Calibri" w:cs="Calibri"/>
          <w:b/>
          <w:bCs/>
          <w:color w:val="000000" w:themeColor="text1"/>
        </w:rPr>
      </w:pPr>
      <w:r w:rsidRPr="00AC6939">
        <w:rPr>
          <w:rFonts w:ascii="Calibri" w:hAnsi="Calibri" w:cs="Calibri"/>
          <w:color w:val="000000"/>
        </w:rPr>
        <w:t xml:space="preserve">SGLT2I: Sodium-glucose cotransporter-2 inhibitors; </w:t>
      </w:r>
      <w:r w:rsidRPr="00AC6939">
        <w:rPr>
          <w:rFonts w:ascii="Calibri" w:hAnsi="Calibri" w:cs="Calibri"/>
        </w:rPr>
        <w:t xml:space="preserve">DPP4I: </w:t>
      </w:r>
      <w:r w:rsidRPr="00AC6939">
        <w:rPr>
          <w:rFonts w:ascii="Calibri" w:hAnsi="Calibri" w:cs="Calibri"/>
          <w:color w:val="000000"/>
        </w:rPr>
        <w:t>Dipeptidyl peptidase-4 inhibitors.</w:t>
      </w:r>
    </w:p>
    <w:p w14:paraId="14BE32D7" w14:textId="05DBF9B5" w:rsidR="000B5775" w:rsidRPr="00AC6939" w:rsidRDefault="000B5775">
      <w:pPr>
        <w:rPr>
          <w:rFonts w:ascii="Calibri" w:hAnsi="Calibri" w:cs="Calibri"/>
          <w:b/>
        </w:rPr>
      </w:pPr>
    </w:p>
    <w:p w14:paraId="433E363E" w14:textId="2E134A17" w:rsidR="006F0571" w:rsidRPr="00AC6939" w:rsidRDefault="006F0571" w:rsidP="006F0571">
      <w:pPr>
        <w:rPr>
          <w:rFonts w:ascii="Calibri" w:hAnsi="Calibri" w:cs="Calibri"/>
          <w:b/>
        </w:rPr>
      </w:pPr>
      <w:r w:rsidRPr="00AC6939">
        <w:rPr>
          <w:rFonts w:ascii="Calibri" w:hAnsi="Calibri" w:cs="Calibri"/>
          <w:b/>
          <w:noProof/>
          <w:lang w:val="en-US"/>
        </w:rPr>
        <w:lastRenderedPageBreak/>
        <w:drawing>
          <wp:inline distT="0" distB="0" distL="0" distR="0" wp14:anchorId="678F3233" wp14:editId="52148A42">
            <wp:extent cx="5486400" cy="3657600"/>
            <wp:effectExtent l="0" t="0" r="0" b="0"/>
            <wp:docPr id="1345926147"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926147" name="Picture 1345926147"/>
                    <pic:cNvPicPr/>
                  </pic:nvPicPr>
                  <pic:blipFill>
                    <a:blip r:embed="rId26">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drawing>
          <wp:inline distT="0" distB="0" distL="0" distR="0" wp14:anchorId="553B2C32" wp14:editId="689FF76F">
            <wp:extent cx="5486400" cy="3657600"/>
            <wp:effectExtent l="0" t="0" r="0" b="0"/>
            <wp:docPr id="196721419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7214190" name="Picture 1967214190"/>
                    <pic:cNvPicPr/>
                  </pic:nvPicPr>
                  <pic:blipFill>
                    <a:blip r:embed="rId27">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lastRenderedPageBreak/>
        <w:drawing>
          <wp:inline distT="0" distB="0" distL="0" distR="0" wp14:anchorId="1BDE5FF1" wp14:editId="2D34780E">
            <wp:extent cx="5486400" cy="3657600"/>
            <wp:effectExtent l="0" t="0" r="0" b="0"/>
            <wp:docPr id="603151218"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151218" name="Picture 603151218"/>
                    <pic:cNvPicPr/>
                  </pic:nvPicPr>
                  <pic:blipFill>
                    <a:blip r:embed="rId28">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drawing>
          <wp:inline distT="0" distB="0" distL="0" distR="0" wp14:anchorId="611CFBB4" wp14:editId="4F0B9F48">
            <wp:extent cx="5486400" cy="3657600"/>
            <wp:effectExtent l="0" t="0" r="0" b="0"/>
            <wp:docPr id="1930988646"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0988646" name="Picture 1930988646"/>
                    <pic:cNvPicPr/>
                  </pic:nvPicPr>
                  <pic:blipFill>
                    <a:blip r:embed="rId29">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lastRenderedPageBreak/>
        <w:drawing>
          <wp:inline distT="0" distB="0" distL="0" distR="0" wp14:anchorId="54E5E714" wp14:editId="06471ACC">
            <wp:extent cx="5486400" cy="3657600"/>
            <wp:effectExtent l="0" t="0" r="0" b="0"/>
            <wp:docPr id="78597582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975824" name="Picture 785975824"/>
                    <pic:cNvPicPr/>
                  </pic:nvPicPr>
                  <pic:blipFill>
                    <a:blip r:embed="rId30">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004E4F46" w:rsidRPr="00AC6939">
        <w:rPr>
          <w:rFonts w:ascii="Calibri" w:hAnsi="Calibri" w:cs="Calibri"/>
          <w:noProof/>
        </w:rPr>
        <w:t xml:space="preserve"> </w:t>
      </w:r>
      <w:r w:rsidR="004E4F46" w:rsidRPr="00AC6939">
        <w:rPr>
          <w:rFonts w:ascii="Calibri" w:hAnsi="Calibri" w:cs="Calibri"/>
          <w:noProof/>
          <w:lang w:val="en-US"/>
        </w:rPr>
        <w:drawing>
          <wp:inline distT="0" distB="0" distL="0" distR="0" wp14:anchorId="350E14B8" wp14:editId="70C2230C">
            <wp:extent cx="5403273" cy="3657600"/>
            <wp:effectExtent l="0" t="0" r="0" b="0"/>
            <wp:docPr id="1110557103" name="Picture 3" descr="A picture containing text, line, diagram,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557103" name="Picture 3" descr="A picture containing text, line, diagram, plot&#10;&#10;Description automatically generated"/>
                    <pic:cNvPicPr/>
                  </pic:nvPicPr>
                  <pic:blipFill rotWithShape="1">
                    <a:blip r:embed="rId31"/>
                    <a:srcRect r="1515"/>
                    <a:stretch/>
                  </pic:blipFill>
                  <pic:spPr bwMode="auto">
                    <a:xfrm>
                      <a:off x="0" y="0"/>
                      <a:ext cx="5403273" cy="3657600"/>
                    </a:xfrm>
                    <a:prstGeom prst="rect">
                      <a:avLst/>
                    </a:prstGeom>
                    <a:ln>
                      <a:noFill/>
                    </a:ln>
                    <a:extLst>
                      <a:ext uri="{53640926-AAD7-44D8-BBD7-CCE9431645EC}">
                        <a14:shadowObscured xmlns:a14="http://schemas.microsoft.com/office/drawing/2010/main"/>
                      </a:ext>
                    </a:extLst>
                  </pic:spPr>
                </pic:pic>
              </a:graphicData>
            </a:graphic>
          </wp:inline>
        </w:drawing>
      </w:r>
    </w:p>
    <w:p w14:paraId="0F7317E4" w14:textId="77777777" w:rsidR="00867F12" w:rsidRPr="00AC6939" w:rsidRDefault="00867F12" w:rsidP="009F2DE2">
      <w:pPr>
        <w:pStyle w:val="Heading1"/>
        <w:spacing w:before="0"/>
        <w:rPr>
          <w:rFonts w:cs="Calibri"/>
          <w:szCs w:val="24"/>
        </w:rPr>
      </w:pPr>
    </w:p>
    <w:p w14:paraId="6213AED4" w14:textId="0F5CF557" w:rsidR="006F0571" w:rsidRPr="00AC6939" w:rsidRDefault="006F0571" w:rsidP="009F2DE2">
      <w:pPr>
        <w:pStyle w:val="Heading1"/>
        <w:spacing w:before="0"/>
        <w:rPr>
          <w:rFonts w:cs="Calibri"/>
          <w:szCs w:val="24"/>
        </w:rPr>
      </w:pPr>
      <w:bookmarkStart w:id="10" w:name="_Toc159932626"/>
      <w:r w:rsidRPr="00AC6939">
        <w:rPr>
          <w:rFonts w:cs="Calibri"/>
          <w:szCs w:val="24"/>
        </w:rPr>
        <w:t xml:space="preserve">Supplementary Figure </w:t>
      </w:r>
      <w:r w:rsidR="00704BBC" w:rsidRPr="00AC6939">
        <w:rPr>
          <w:rFonts w:cs="Calibri"/>
          <w:szCs w:val="24"/>
        </w:rPr>
        <w:t>5</w:t>
      </w:r>
      <w:r w:rsidRPr="00AC6939">
        <w:rPr>
          <w:rFonts w:cs="Calibri"/>
          <w:szCs w:val="24"/>
        </w:rPr>
        <w:t>A. Cumulative incidence curves for new onset gastric outcomes and all-cause mortality stratified by combinations of age and drug exposure effects of SGLT2I and DPP4I before propensity score matching.</w:t>
      </w:r>
      <w:bookmarkEnd w:id="10"/>
    </w:p>
    <w:p w14:paraId="01B41D11" w14:textId="77777777" w:rsidR="00867F12" w:rsidRPr="00AC6939" w:rsidRDefault="00867F12" w:rsidP="00867F12">
      <w:pPr>
        <w:jc w:val="both"/>
        <w:rPr>
          <w:rFonts w:ascii="Calibri" w:hAnsi="Calibri" w:cs="Calibri"/>
          <w:b/>
          <w:bCs/>
          <w:color w:val="000000" w:themeColor="text1"/>
        </w:rPr>
      </w:pPr>
      <w:r w:rsidRPr="00AC6939">
        <w:rPr>
          <w:rFonts w:ascii="Calibri" w:hAnsi="Calibri" w:cs="Calibri"/>
          <w:color w:val="000000"/>
        </w:rPr>
        <w:t xml:space="preserve">SGLT2I: Sodium-glucose cotransporter-2 inhibitors; </w:t>
      </w:r>
      <w:r w:rsidRPr="00AC6939">
        <w:rPr>
          <w:rFonts w:ascii="Calibri" w:hAnsi="Calibri" w:cs="Calibri"/>
        </w:rPr>
        <w:t xml:space="preserve">DPP4I: </w:t>
      </w:r>
      <w:r w:rsidRPr="00AC6939">
        <w:rPr>
          <w:rFonts w:ascii="Calibri" w:hAnsi="Calibri" w:cs="Calibri"/>
          <w:color w:val="000000"/>
        </w:rPr>
        <w:t>Dipeptidyl peptidase-4 inhibitors.</w:t>
      </w:r>
    </w:p>
    <w:p w14:paraId="0FF33E92" w14:textId="77777777" w:rsidR="00867F12" w:rsidRPr="00AC6939" w:rsidRDefault="00867F12" w:rsidP="00867F12">
      <w:pPr>
        <w:rPr>
          <w:rFonts w:ascii="Calibri" w:hAnsi="Calibri" w:cs="Calibri"/>
        </w:rPr>
      </w:pPr>
    </w:p>
    <w:p w14:paraId="26B257FB" w14:textId="6991D31F" w:rsidR="006F0571" w:rsidRPr="00AC6939" w:rsidRDefault="006F0571" w:rsidP="006F0571">
      <w:pPr>
        <w:rPr>
          <w:rFonts w:ascii="Calibri" w:hAnsi="Calibri" w:cs="Calibri"/>
          <w:color w:val="000000" w:themeColor="text1"/>
        </w:rPr>
      </w:pPr>
      <w:r w:rsidRPr="00AC6939">
        <w:rPr>
          <w:rFonts w:ascii="Calibri" w:hAnsi="Calibri" w:cs="Calibri"/>
          <w:noProof/>
          <w:color w:val="000000" w:themeColor="text1"/>
          <w:lang w:val="en-US"/>
        </w:rPr>
        <w:lastRenderedPageBreak/>
        <w:drawing>
          <wp:inline distT="0" distB="0" distL="0" distR="0" wp14:anchorId="49C882FA" wp14:editId="6B336A5B">
            <wp:extent cx="5486400" cy="3657600"/>
            <wp:effectExtent l="0" t="0" r="0" b="0"/>
            <wp:docPr id="473674602"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674602" name="Picture 473674602"/>
                    <pic:cNvPicPr/>
                  </pic:nvPicPr>
                  <pic:blipFill>
                    <a:blip r:embed="rId32">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color w:val="000000" w:themeColor="text1"/>
          <w:lang w:val="en-US"/>
        </w:rPr>
        <w:drawing>
          <wp:inline distT="0" distB="0" distL="0" distR="0" wp14:anchorId="7E122574" wp14:editId="75EED550">
            <wp:extent cx="5486400" cy="3657600"/>
            <wp:effectExtent l="0" t="0" r="0" b="0"/>
            <wp:docPr id="116569718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697186" name="Picture 1165697186"/>
                    <pic:cNvPicPr/>
                  </pic:nvPicPr>
                  <pic:blipFill>
                    <a:blip r:embed="rId33">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color w:val="000000" w:themeColor="text1"/>
          <w:lang w:val="en-US"/>
        </w:rPr>
        <w:lastRenderedPageBreak/>
        <w:drawing>
          <wp:inline distT="0" distB="0" distL="0" distR="0" wp14:anchorId="4A36C318" wp14:editId="10E6C5A9">
            <wp:extent cx="5486400" cy="3657600"/>
            <wp:effectExtent l="0" t="0" r="0" b="0"/>
            <wp:docPr id="443778184"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778184" name="Picture 443778184"/>
                    <pic:cNvPicPr/>
                  </pic:nvPicPr>
                  <pic:blipFill>
                    <a:blip r:embed="rId34">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color w:val="000000" w:themeColor="text1"/>
          <w:lang w:val="en-US"/>
        </w:rPr>
        <w:drawing>
          <wp:inline distT="0" distB="0" distL="0" distR="0" wp14:anchorId="19192A7F" wp14:editId="4BFA4D25">
            <wp:extent cx="5486400" cy="3657600"/>
            <wp:effectExtent l="0" t="0" r="0" b="0"/>
            <wp:docPr id="18112436"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2436" name="Picture 18112436"/>
                    <pic:cNvPicPr/>
                  </pic:nvPicPr>
                  <pic:blipFill>
                    <a:blip r:embed="rId35">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noProof/>
          <w:color w:val="000000" w:themeColor="text1"/>
          <w:lang w:val="en-US"/>
        </w:rPr>
        <w:lastRenderedPageBreak/>
        <w:drawing>
          <wp:inline distT="0" distB="0" distL="0" distR="0" wp14:anchorId="5328B46F" wp14:editId="7A778C81">
            <wp:extent cx="5486400" cy="3657600"/>
            <wp:effectExtent l="0" t="0" r="0" b="0"/>
            <wp:docPr id="255826348"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826348" name="Picture 255826348"/>
                    <pic:cNvPicPr/>
                  </pic:nvPicPr>
                  <pic:blipFill>
                    <a:blip r:embed="rId36">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004E4F46" w:rsidRPr="00AC6939">
        <w:rPr>
          <w:rFonts w:ascii="Calibri" w:hAnsi="Calibri" w:cs="Calibri"/>
          <w:b/>
        </w:rPr>
        <w:t xml:space="preserve"> </w:t>
      </w:r>
      <w:r w:rsidR="004E4F46" w:rsidRPr="00AC6939">
        <w:rPr>
          <w:rFonts w:ascii="Calibri" w:hAnsi="Calibri" w:cs="Calibri"/>
          <w:b/>
          <w:noProof/>
          <w:lang w:val="en-US"/>
        </w:rPr>
        <w:drawing>
          <wp:inline distT="0" distB="0" distL="0" distR="0" wp14:anchorId="4A72B6B8" wp14:editId="2DD899D2">
            <wp:extent cx="5504294" cy="3657600"/>
            <wp:effectExtent l="0" t="0" r="0" b="0"/>
            <wp:docPr id="731203017" name="Picture 2" descr="A picture containing text, line, diagram,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203017" name="Picture 1" descr="A picture containing text, line, diagram, screenshot&#10;&#10;Description automatically generated"/>
                    <pic:cNvPicPr/>
                  </pic:nvPicPr>
                  <pic:blipFill>
                    <a:blip r:embed="rId37"/>
                    <a:stretch>
                      <a:fillRect/>
                    </a:stretch>
                  </pic:blipFill>
                  <pic:spPr>
                    <a:xfrm>
                      <a:off x="0" y="0"/>
                      <a:ext cx="5504294" cy="3657600"/>
                    </a:xfrm>
                    <a:prstGeom prst="rect">
                      <a:avLst/>
                    </a:prstGeom>
                  </pic:spPr>
                </pic:pic>
              </a:graphicData>
            </a:graphic>
          </wp:inline>
        </w:drawing>
      </w:r>
    </w:p>
    <w:p w14:paraId="447614DE" w14:textId="1E3C3849" w:rsidR="006F0571" w:rsidRPr="00AC6939" w:rsidRDefault="006F0571" w:rsidP="009F2DE2">
      <w:pPr>
        <w:pStyle w:val="Heading1"/>
        <w:spacing w:before="0"/>
        <w:rPr>
          <w:rFonts w:cs="Calibri"/>
          <w:szCs w:val="24"/>
        </w:rPr>
      </w:pPr>
      <w:bookmarkStart w:id="11" w:name="_Toc159932627"/>
      <w:r w:rsidRPr="00AC6939">
        <w:rPr>
          <w:rFonts w:cs="Calibri"/>
          <w:szCs w:val="24"/>
        </w:rPr>
        <w:t xml:space="preserve">Supplementary Figure </w:t>
      </w:r>
      <w:r w:rsidR="00704BBC" w:rsidRPr="00AC6939">
        <w:rPr>
          <w:rFonts w:cs="Calibri"/>
          <w:szCs w:val="24"/>
        </w:rPr>
        <w:t>5</w:t>
      </w:r>
      <w:r w:rsidRPr="00AC6939">
        <w:rPr>
          <w:rFonts w:cs="Calibri"/>
          <w:szCs w:val="24"/>
        </w:rPr>
        <w:t>B. Cumulative incidence curves for new onset gastric outcomes and all-cause mortality stratified by combinations of age and drug exposure effects of SGLT2I and DPP4I in the matched cohort.</w:t>
      </w:r>
      <w:bookmarkEnd w:id="11"/>
    </w:p>
    <w:p w14:paraId="33CCC191" w14:textId="77777777" w:rsidR="00704BBC" w:rsidRPr="00AC6939" w:rsidRDefault="00704BBC" w:rsidP="00704BBC">
      <w:pPr>
        <w:rPr>
          <w:rFonts w:ascii="Calibri" w:hAnsi="Calibri" w:cs="Calibri"/>
          <w:bCs/>
        </w:rPr>
      </w:pPr>
      <w:r w:rsidRPr="00AC6939">
        <w:rPr>
          <w:rFonts w:ascii="Calibri" w:hAnsi="Calibri" w:cs="Calibri"/>
          <w:bCs/>
        </w:rPr>
        <w:t>SGLT2I: sodium glucose cotransporter-2 inhibitor; DPP4I: dipeptidyl peptidase-4 inhibitor</w:t>
      </w:r>
    </w:p>
    <w:p w14:paraId="10AE3F3D" w14:textId="77777777" w:rsidR="00704BBC" w:rsidRPr="00AC6939" w:rsidRDefault="00704BBC" w:rsidP="00284C6B">
      <w:pPr>
        <w:rPr>
          <w:rFonts w:ascii="Calibri" w:hAnsi="Calibri" w:cs="Calibri"/>
        </w:rPr>
      </w:pPr>
    </w:p>
    <w:p w14:paraId="6B7A0DF3" w14:textId="77777777" w:rsidR="006F0571" w:rsidRPr="00AC6939" w:rsidRDefault="006F0571" w:rsidP="006F0571">
      <w:pPr>
        <w:jc w:val="both"/>
        <w:rPr>
          <w:rFonts w:ascii="Calibri" w:hAnsi="Calibri" w:cs="Calibri"/>
          <w:color w:val="000000" w:themeColor="text1"/>
        </w:rPr>
      </w:pPr>
    </w:p>
    <w:p w14:paraId="46F5E309" w14:textId="77777777" w:rsidR="006F0571" w:rsidRPr="00AC6939" w:rsidRDefault="006F0571" w:rsidP="0042736B">
      <w:pPr>
        <w:jc w:val="both"/>
        <w:rPr>
          <w:rFonts w:ascii="Calibri" w:hAnsi="Calibri" w:cs="Calibri"/>
          <w:b/>
        </w:rPr>
      </w:pPr>
    </w:p>
    <w:p w14:paraId="48B43526" w14:textId="4467BE42" w:rsidR="006F0571" w:rsidRPr="00AC6939" w:rsidRDefault="006F0571" w:rsidP="006F0571">
      <w:pPr>
        <w:tabs>
          <w:tab w:val="left" w:pos="16014"/>
        </w:tabs>
        <w:rPr>
          <w:rFonts w:ascii="Calibri" w:hAnsi="Calibri" w:cs="Calibri"/>
        </w:rPr>
      </w:pPr>
      <w:r w:rsidRPr="00AC6939">
        <w:rPr>
          <w:rFonts w:ascii="Calibri" w:hAnsi="Calibri" w:cs="Calibri"/>
        </w:rPr>
        <w:tab/>
      </w:r>
    </w:p>
    <w:p w14:paraId="2141B68E" w14:textId="77777777" w:rsidR="006F0571" w:rsidRPr="00AC6939" w:rsidRDefault="006F0571" w:rsidP="006F0571">
      <w:pPr>
        <w:jc w:val="both"/>
        <w:rPr>
          <w:rFonts w:ascii="Calibri" w:hAnsi="Calibri" w:cs="Calibri"/>
          <w:b/>
        </w:rPr>
      </w:pPr>
    </w:p>
    <w:p w14:paraId="22E73D8F" w14:textId="77777777" w:rsidR="006F0571" w:rsidRPr="00AC6939" w:rsidRDefault="006F0571" w:rsidP="006F0571">
      <w:pPr>
        <w:tabs>
          <w:tab w:val="left" w:pos="16014"/>
        </w:tabs>
        <w:rPr>
          <w:rFonts w:ascii="Calibri" w:hAnsi="Calibri" w:cs="Calibri"/>
        </w:rPr>
      </w:pPr>
    </w:p>
    <w:p w14:paraId="04B14B97" w14:textId="1A373077" w:rsidR="00CF38FB" w:rsidRPr="00AC6939" w:rsidRDefault="006F0571" w:rsidP="006F0571">
      <w:pPr>
        <w:rPr>
          <w:rFonts w:ascii="Calibri" w:hAnsi="Calibri" w:cs="Calibri"/>
          <w:b/>
        </w:rPr>
      </w:pPr>
      <w:r w:rsidRPr="00AC6939">
        <w:rPr>
          <w:rFonts w:ascii="Calibri" w:hAnsi="Calibri" w:cs="Calibri"/>
          <w:b/>
          <w:noProof/>
          <w:lang w:val="en-US"/>
        </w:rPr>
        <w:drawing>
          <wp:inline distT="0" distB="0" distL="0" distR="0" wp14:anchorId="0C7537A0" wp14:editId="47150798">
            <wp:extent cx="5486400" cy="3657600"/>
            <wp:effectExtent l="0" t="0" r="0" b="0"/>
            <wp:docPr id="53600950"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600950" name="Picture 53600950"/>
                    <pic:cNvPicPr/>
                  </pic:nvPicPr>
                  <pic:blipFill>
                    <a:blip r:embed="rId38">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drawing>
          <wp:inline distT="0" distB="0" distL="0" distR="0" wp14:anchorId="16FE40E9" wp14:editId="13E24CB3">
            <wp:extent cx="5486400" cy="3657600"/>
            <wp:effectExtent l="0" t="0" r="0" b="0"/>
            <wp:docPr id="1712278346"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2278346" name="Picture 1712278346"/>
                    <pic:cNvPicPr/>
                  </pic:nvPicPr>
                  <pic:blipFill>
                    <a:blip r:embed="rId39">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lastRenderedPageBreak/>
        <w:drawing>
          <wp:inline distT="0" distB="0" distL="0" distR="0" wp14:anchorId="5EEDEBB7" wp14:editId="7A2B4CC6">
            <wp:extent cx="5486400" cy="3657600"/>
            <wp:effectExtent l="0" t="0" r="0" b="0"/>
            <wp:docPr id="122808593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8085930" name="Picture 1228085930"/>
                    <pic:cNvPicPr/>
                  </pic:nvPicPr>
                  <pic:blipFill>
                    <a:blip r:embed="rId40">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drawing>
          <wp:inline distT="0" distB="0" distL="0" distR="0" wp14:anchorId="508B21CA" wp14:editId="72FC5380">
            <wp:extent cx="5486400" cy="3657600"/>
            <wp:effectExtent l="0" t="0" r="0" b="0"/>
            <wp:docPr id="1897638143"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638143" name="Picture 1897638143"/>
                    <pic:cNvPicPr/>
                  </pic:nvPicPr>
                  <pic:blipFill>
                    <a:blip r:embed="rId41">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lastRenderedPageBreak/>
        <w:drawing>
          <wp:inline distT="0" distB="0" distL="0" distR="0" wp14:anchorId="74BCCE5E" wp14:editId="35F0DCCF">
            <wp:extent cx="5486400" cy="3657600"/>
            <wp:effectExtent l="0" t="0" r="0" b="0"/>
            <wp:docPr id="94247002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2470027" name="Picture 942470027"/>
                    <pic:cNvPicPr/>
                  </pic:nvPicPr>
                  <pic:blipFill>
                    <a:blip r:embed="rId42">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004E4F46" w:rsidRPr="00AC6939">
        <w:rPr>
          <w:rFonts w:ascii="Calibri" w:hAnsi="Calibri" w:cs="Calibri"/>
          <w:noProof/>
        </w:rPr>
        <w:t xml:space="preserve"> </w:t>
      </w:r>
      <w:r w:rsidR="004E4F46" w:rsidRPr="00AC6939">
        <w:rPr>
          <w:rFonts w:ascii="Calibri" w:hAnsi="Calibri" w:cs="Calibri"/>
          <w:b/>
          <w:noProof/>
          <w:lang w:val="en-US"/>
        </w:rPr>
        <w:drawing>
          <wp:inline distT="0" distB="0" distL="0" distR="0" wp14:anchorId="30D3C71B" wp14:editId="1E1BA12A">
            <wp:extent cx="5489979" cy="3657600"/>
            <wp:effectExtent l="0" t="0" r="0" b="0"/>
            <wp:docPr id="604700436" name="Picture 4" descr="A picture containing text, diagram, line,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00436" name="Picture 4" descr="A picture containing text, diagram, line, plot&#10;&#10;Description automatically generated"/>
                    <pic:cNvPicPr/>
                  </pic:nvPicPr>
                  <pic:blipFill>
                    <a:blip r:embed="rId43"/>
                    <a:stretch>
                      <a:fillRect/>
                    </a:stretch>
                  </pic:blipFill>
                  <pic:spPr>
                    <a:xfrm>
                      <a:off x="0" y="0"/>
                      <a:ext cx="5489979" cy="3657600"/>
                    </a:xfrm>
                    <a:prstGeom prst="rect">
                      <a:avLst/>
                    </a:prstGeom>
                  </pic:spPr>
                </pic:pic>
              </a:graphicData>
            </a:graphic>
          </wp:inline>
        </w:drawing>
      </w:r>
    </w:p>
    <w:p w14:paraId="76389623" w14:textId="49D3D48D" w:rsidR="00B62EBB" w:rsidRPr="00AC6939" w:rsidRDefault="00B62EBB" w:rsidP="009F2DE2">
      <w:pPr>
        <w:pStyle w:val="Heading1"/>
        <w:spacing w:before="0"/>
        <w:rPr>
          <w:rFonts w:cs="Calibri"/>
          <w:szCs w:val="24"/>
        </w:rPr>
      </w:pPr>
      <w:bookmarkStart w:id="12" w:name="_Toc159932628"/>
      <w:r w:rsidRPr="00AC6939">
        <w:rPr>
          <w:rFonts w:cs="Calibri"/>
          <w:szCs w:val="24"/>
        </w:rPr>
        <w:t xml:space="preserve">Supplementary Figure </w:t>
      </w:r>
      <w:r w:rsidR="00704BBC" w:rsidRPr="00AC6939">
        <w:rPr>
          <w:rFonts w:cs="Calibri"/>
          <w:szCs w:val="24"/>
        </w:rPr>
        <w:t>6</w:t>
      </w:r>
      <w:r w:rsidRPr="00AC6939">
        <w:rPr>
          <w:rFonts w:cs="Calibri"/>
          <w:szCs w:val="24"/>
        </w:rPr>
        <w:t xml:space="preserve">A. Cumulative incidence curves for </w:t>
      </w:r>
      <w:r w:rsidRPr="00AC6939">
        <w:rPr>
          <w:rFonts w:cs="Calibri"/>
          <w:bCs/>
          <w:szCs w:val="24"/>
        </w:rPr>
        <w:t xml:space="preserve">new onset gastric outcomes and all-cause mortality </w:t>
      </w:r>
      <w:r w:rsidRPr="00AC6939">
        <w:rPr>
          <w:rFonts w:cs="Calibri"/>
          <w:szCs w:val="24"/>
        </w:rPr>
        <w:t>stratified by combinations of gender and drug exposure effects of SGLT2I and DPP4I before propensity score matching.</w:t>
      </w:r>
      <w:bookmarkEnd w:id="12"/>
    </w:p>
    <w:p w14:paraId="0E579E14" w14:textId="77777777" w:rsidR="00867F12" w:rsidRPr="00AC6939" w:rsidRDefault="00867F12" w:rsidP="00867F12">
      <w:pPr>
        <w:jc w:val="both"/>
        <w:rPr>
          <w:rFonts w:ascii="Calibri" w:hAnsi="Calibri" w:cs="Calibri"/>
          <w:b/>
          <w:bCs/>
          <w:color w:val="000000" w:themeColor="text1"/>
        </w:rPr>
      </w:pPr>
      <w:r w:rsidRPr="00AC6939">
        <w:rPr>
          <w:rFonts w:ascii="Calibri" w:hAnsi="Calibri" w:cs="Calibri"/>
          <w:color w:val="000000"/>
        </w:rPr>
        <w:t xml:space="preserve">SGLT2I: Sodium-glucose cotransporter-2 inhibitors; </w:t>
      </w:r>
      <w:r w:rsidRPr="00AC6939">
        <w:rPr>
          <w:rFonts w:ascii="Calibri" w:hAnsi="Calibri" w:cs="Calibri"/>
        </w:rPr>
        <w:t xml:space="preserve">DPP4I: </w:t>
      </w:r>
      <w:r w:rsidRPr="00AC6939">
        <w:rPr>
          <w:rFonts w:ascii="Calibri" w:hAnsi="Calibri" w:cs="Calibri"/>
          <w:color w:val="000000"/>
        </w:rPr>
        <w:t>Dipeptidyl peptidase-4 inhibitors.</w:t>
      </w:r>
    </w:p>
    <w:p w14:paraId="25A6E2CD" w14:textId="77777777" w:rsidR="00867F12" w:rsidRPr="00AC6939" w:rsidRDefault="00867F12" w:rsidP="00867F12">
      <w:pPr>
        <w:rPr>
          <w:rFonts w:ascii="Calibri" w:hAnsi="Calibri" w:cs="Calibri"/>
        </w:rPr>
      </w:pPr>
    </w:p>
    <w:p w14:paraId="25704051" w14:textId="376FF2F9" w:rsidR="00B62EBB" w:rsidRPr="00AC6939" w:rsidRDefault="006F0571" w:rsidP="006F0571">
      <w:pPr>
        <w:rPr>
          <w:rFonts w:ascii="Calibri" w:hAnsi="Calibri" w:cs="Calibri"/>
          <w:noProof/>
        </w:rPr>
      </w:pPr>
      <w:r w:rsidRPr="00AC6939">
        <w:rPr>
          <w:rFonts w:ascii="Calibri" w:hAnsi="Calibri" w:cs="Calibri"/>
          <w:b/>
          <w:noProof/>
          <w:lang w:val="en-US"/>
        </w:rPr>
        <w:lastRenderedPageBreak/>
        <w:drawing>
          <wp:inline distT="0" distB="0" distL="0" distR="0" wp14:anchorId="3DA684BE" wp14:editId="6C9F9830">
            <wp:extent cx="5486400" cy="3657600"/>
            <wp:effectExtent l="0" t="0" r="0" b="0"/>
            <wp:docPr id="1780694527"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694527" name="Picture 1780694527"/>
                    <pic:cNvPicPr/>
                  </pic:nvPicPr>
                  <pic:blipFill>
                    <a:blip r:embed="rId44">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drawing>
          <wp:inline distT="0" distB="0" distL="0" distR="0" wp14:anchorId="3D818788" wp14:editId="0737C85C">
            <wp:extent cx="5486400" cy="3657600"/>
            <wp:effectExtent l="0" t="0" r="0" b="0"/>
            <wp:docPr id="63547387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73876" name="Picture 635473876"/>
                    <pic:cNvPicPr/>
                  </pic:nvPicPr>
                  <pic:blipFill>
                    <a:blip r:embed="rId45">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lastRenderedPageBreak/>
        <w:drawing>
          <wp:inline distT="0" distB="0" distL="0" distR="0" wp14:anchorId="231F353E" wp14:editId="5EC17046">
            <wp:extent cx="5486400" cy="3657600"/>
            <wp:effectExtent l="0" t="0" r="0" b="0"/>
            <wp:docPr id="1010273109"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273109" name="Picture 1010273109"/>
                    <pic:cNvPicPr/>
                  </pic:nvPicPr>
                  <pic:blipFill>
                    <a:blip r:embed="rId46">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drawing>
          <wp:inline distT="0" distB="0" distL="0" distR="0" wp14:anchorId="2CA7583F" wp14:editId="0104B480">
            <wp:extent cx="5486400" cy="3657600"/>
            <wp:effectExtent l="0" t="0" r="0" b="0"/>
            <wp:docPr id="71095031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950315" name="Picture 710950315"/>
                    <pic:cNvPicPr/>
                  </pic:nvPicPr>
                  <pic:blipFill>
                    <a:blip r:embed="rId47">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Pr="00AC6939">
        <w:rPr>
          <w:rFonts w:ascii="Calibri" w:hAnsi="Calibri" w:cs="Calibri"/>
          <w:b/>
          <w:noProof/>
          <w:lang w:val="en-US"/>
        </w:rPr>
        <w:lastRenderedPageBreak/>
        <w:drawing>
          <wp:inline distT="0" distB="0" distL="0" distR="0" wp14:anchorId="22F84B58" wp14:editId="0697496C">
            <wp:extent cx="5486400" cy="3657600"/>
            <wp:effectExtent l="0" t="0" r="0" b="0"/>
            <wp:docPr id="26422407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224074" name="Picture 264224074"/>
                    <pic:cNvPicPr/>
                  </pic:nvPicPr>
                  <pic:blipFill>
                    <a:blip r:embed="rId48">
                      <a:extLst>
                        <a:ext uri="{28A0092B-C50C-407E-A947-70E740481C1C}">
                          <a14:useLocalDpi xmlns:a14="http://schemas.microsoft.com/office/drawing/2010/main" val="0"/>
                        </a:ext>
                      </a:extLst>
                    </a:blip>
                    <a:stretch>
                      <a:fillRect/>
                    </a:stretch>
                  </pic:blipFill>
                  <pic:spPr>
                    <a:xfrm>
                      <a:off x="0" y="0"/>
                      <a:ext cx="5486400" cy="3657600"/>
                    </a:xfrm>
                    <a:prstGeom prst="rect">
                      <a:avLst/>
                    </a:prstGeom>
                  </pic:spPr>
                </pic:pic>
              </a:graphicData>
            </a:graphic>
          </wp:inline>
        </w:drawing>
      </w:r>
      <w:r w:rsidR="004E4F46" w:rsidRPr="00AC6939">
        <w:rPr>
          <w:rFonts w:ascii="Calibri" w:hAnsi="Calibri" w:cs="Calibri"/>
          <w:noProof/>
        </w:rPr>
        <w:t xml:space="preserve"> </w:t>
      </w:r>
      <w:r w:rsidR="004E4F46" w:rsidRPr="00AC6939">
        <w:rPr>
          <w:rFonts w:ascii="Calibri" w:hAnsi="Calibri" w:cs="Calibri"/>
          <w:b/>
          <w:noProof/>
          <w:lang w:val="en-US"/>
        </w:rPr>
        <w:drawing>
          <wp:inline distT="0" distB="0" distL="0" distR="0" wp14:anchorId="7104FF00" wp14:editId="40DC66AA">
            <wp:extent cx="5457825" cy="3657600"/>
            <wp:effectExtent l="0" t="0" r="3175" b="0"/>
            <wp:docPr id="2017644308" name="Picture 5" descr="A picture containing text, diagram, line,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644308" name="Picture 5" descr="A picture containing text, diagram, line, font&#10;&#10;Description automatically generated"/>
                    <pic:cNvPicPr/>
                  </pic:nvPicPr>
                  <pic:blipFill>
                    <a:blip r:embed="rId49"/>
                    <a:stretch>
                      <a:fillRect/>
                    </a:stretch>
                  </pic:blipFill>
                  <pic:spPr>
                    <a:xfrm>
                      <a:off x="0" y="0"/>
                      <a:ext cx="5457825" cy="3657600"/>
                    </a:xfrm>
                    <a:prstGeom prst="rect">
                      <a:avLst/>
                    </a:prstGeom>
                  </pic:spPr>
                </pic:pic>
              </a:graphicData>
            </a:graphic>
          </wp:inline>
        </w:drawing>
      </w:r>
    </w:p>
    <w:p w14:paraId="20AD8F70" w14:textId="2FF3F8D1" w:rsidR="00CF38FB" w:rsidRPr="00AC6939" w:rsidRDefault="00CF38FB" w:rsidP="009F2DE2">
      <w:pPr>
        <w:pStyle w:val="Heading1"/>
        <w:spacing w:before="0"/>
        <w:rPr>
          <w:rFonts w:cs="Calibri"/>
          <w:szCs w:val="24"/>
        </w:rPr>
      </w:pPr>
      <w:bookmarkStart w:id="13" w:name="_Toc159932629"/>
      <w:r w:rsidRPr="00AC6939">
        <w:rPr>
          <w:rFonts w:cs="Calibri"/>
          <w:szCs w:val="24"/>
        </w:rPr>
        <w:t>Supplementary Figure</w:t>
      </w:r>
      <w:r w:rsidR="000B5775" w:rsidRPr="00AC6939">
        <w:rPr>
          <w:rFonts w:cs="Calibri"/>
          <w:szCs w:val="24"/>
        </w:rPr>
        <w:t xml:space="preserve"> </w:t>
      </w:r>
      <w:r w:rsidR="00704BBC" w:rsidRPr="00AC6939">
        <w:rPr>
          <w:rFonts w:cs="Calibri"/>
          <w:szCs w:val="24"/>
        </w:rPr>
        <w:t>6</w:t>
      </w:r>
      <w:r w:rsidR="00B62EBB" w:rsidRPr="00AC6939">
        <w:rPr>
          <w:rFonts w:cs="Calibri"/>
          <w:szCs w:val="24"/>
        </w:rPr>
        <w:t>B</w:t>
      </w:r>
      <w:r w:rsidRPr="00AC6939">
        <w:rPr>
          <w:rFonts w:cs="Calibri"/>
          <w:szCs w:val="24"/>
        </w:rPr>
        <w:t xml:space="preserve">. Cumulative incidence curves for </w:t>
      </w:r>
      <w:r w:rsidR="00B62EBB" w:rsidRPr="00AC6939">
        <w:rPr>
          <w:rFonts w:cs="Calibri"/>
          <w:bCs/>
          <w:szCs w:val="24"/>
        </w:rPr>
        <w:t xml:space="preserve">new onset gastric outcomes and all-cause mortality </w:t>
      </w:r>
      <w:r w:rsidRPr="00AC6939">
        <w:rPr>
          <w:rFonts w:cs="Calibri"/>
          <w:szCs w:val="24"/>
        </w:rPr>
        <w:t>stratified by combinations of gender and drug exposure effects of SGLT2I and DPP4I in the matched cohort</w:t>
      </w:r>
      <w:r w:rsidR="00B62EBB" w:rsidRPr="00AC6939">
        <w:rPr>
          <w:rFonts w:cs="Calibri"/>
          <w:szCs w:val="24"/>
        </w:rPr>
        <w:t>.</w:t>
      </w:r>
      <w:bookmarkEnd w:id="13"/>
    </w:p>
    <w:p w14:paraId="43508BFF" w14:textId="5D0F63B6" w:rsidR="006F0571" w:rsidRPr="00AC6939" w:rsidRDefault="00867F12" w:rsidP="006F0571">
      <w:pPr>
        <w:jc w:val="both"/>
        <w:rPr>
          <w:rFonts w:ascii="Calibri" w:hAnsi="Calibri" w:cs="Calibri"/>
          <w:color w:val="000000" w:themeColor="text1"/>
        </w:rPr>
        <w:sectPr w:rsidR="006F0571" w:rsidRPr="00AC6939" w:rsidSect="00AC6939">
          <w:type w:val="continuous"/>
          <w:pgSz w:w="11900" w:h="16840"/>
          <w:pgMar w:top="1440" w:right="1440" w:bottom="1440" w:left="1440" w:header="851" w:footer="992" w:gutter="0"/>
          <w:cols w:space="425"/>
          <w:docGrid w:type="lines" w:linePitch="326"/>
        </w:sectPr>
      </w:pPr>
      <w:r w:rsidRPr="00AC6939">
        <w:rPr>
          <w:rFonts w:ascii="Calibri" w:hAnsi="Calibri" w:cs="Calibri"/>
          <w:color w:val="000000"/>
        </w:rPr>
        <w:t xml:space="preserve">SGLT2I: Sodium-glucose cotransporter-2 inhibitors; </w:t>
      </w:r>
      <w:r w:rsidRPr="00AC6939">
        <w:rPr>
          <w:rFonts w:ascii="Calibri" w:hAnsi="Calibri" w:cs="Calibri"/>
        </w:rPr>
        <w:t xml:space="preserve">DPP4I: </w:t>
      </w:r>
      <w:r w:rsidRPr="00AC6939">
        <w:rPr>
          <w:rFonts w:ascii="Calibri" w:hAnsi="Calibri" w:cs="Calibri"/>
          <w:color w:val="000000"/>
        </w:rPr>
        <w:t>Dipeptidyl peptidase-4 inhibitors.</w:t>
      </w:r>
    </w:p>
    <w:p w14:paraId="2BB982A6" w14:textId="3A6EEDF2" w:rsidR="00B30D20" w:rsidRPr="00AC6939" w:rsidRDefault="00CA2287" w:rsidP="004C3D29">
      <w:pPr>
        <w:pStyle w:val="Heading1"/>
        <w:rPr>
          <w:rFonts w:cs="Calibri"/>
          <w:szCs w:val="24"/>
        </w:rPr>
      </w:pPr>
      <w:bookmarkStart w:id="14" w:name="_Toc159932630"/>
      <w:r w:rsidRPr="00AC6939">
        <w:rPr>
          <w:rFonts w:cs="Calibri"/>
          <w:szCs w:val="24"/>
        </w:rPr>
        <w:lastRenderedPageBreak/>
        <w:t xml:space="preserve">Supplementary </w:t>
      </w:r>
      <w:r w:rsidR="0035718E" w:rsidRPr="00AC6939">
        <w:rPr>
          <w:rFonts w:cs="Calibri"/>
          <w:szCs w:val="24"/>
        </w:rPr>
        <w:t xml:space="preserve">Table 1. </w:t>
      </w:r>
      <w:r w:rsidR="00325EF5" w:rsidRPr="00AC6939">
        <w:rPr>
          <w:rFonts w:cs="Calibri"/>
          <w:szCs w:val="24"/>
        </w:rPr>
        <w:t xml:space="preserve">The International Classification of Diseases, Clinical Modification (ICD-9-CM) </w:t>
      </w:r>
      <w:r w:rsidR="004B7717" w:rsidRPr="00AC6939">
        <w:rPr>
          <w:rFonts w:cs="Calibri"/>
          <w:szCs w:val="24"/>
        </w:rPr>
        <w:t>c</w:t>
      </w:r>
      <w:r w:rsidR="0035718E" w:rsidRPr="00AC6939">
        <w:rPr>
          <w:rFonts w:cs="Calibri"/>
          <w:szCs w:val="24"/>
        </w:rPr>
        <w:t xml:space="preserve">odes for </w:t>
      </w:r>
      <w:r w:rsidR="00281A26" w:rsidRPr="00AC6939">
        <w:rPr>
          <w:rFonts w:cs="Calibri"/>
          <w:szCs w:val="24"/>
        </w:rPr>
        <w:t xml:space="preserve">definitions of past </w:t>
      </w:r>
      <w:r w:rsidR="0035718E" w:rsidRPr="00AC6939">
        <w:rPr>
          <w:rFonts w:cs="Calibri"/>
          <w:szCs w:val="24"/>
        </w:rPr>
        <w:t>comorbidities</w:t>
      </w:r>
      <w:r w:rsidR="00281A26" w:rsidRPr="00AC6939">
        <w:rPr>
          <w:rFonts w:cs="Calibri"/>
          <w:szCs w:val="24"/>
        </w:rPr>
        <w:t xml:space="preserve"> and outcomes</w:t>
      </w:r>
      <w:r w:rsidR="00325EF5" w:rsidRPr="00AC6939">
        <w:rPr>
          <w:rFonts w:cs="Calibri"/>
          <w:szCs w:val="24"/>
        </w:rPr>
        <w:t>.</w:t>
      </w:r>
      <w:bookmarkEnd w:id="14"/>
    </w:p>
    <w:p w14:paraId="6A90C227" w14:textId="6BD86D9A" w:rsidR="00867F12" w:rsidRPr="00AC6939" w:rsidRDefault="00867F12" w:rsidP="00867F12">
      <w:pPr>
        <w:rPr>
          <w:rFonts w:ascii="Calibri" w:hAnsi="Calibri" w:cs="Calibri"/>
        </w:rPr>
      </w:pPr>
      <w:r w:rsidRPr="00AC6939">
        <w:rPr>
          <w:rFonts w:ascii="Calibri" w:hAnsi="Calibri" w:cs="Calibri"/>
        </w:rPr>
        <w:t>HBV: hepatitis B virus; HCV: hepatitis C virus</w:t>
      </w:r>
    </w:p>
    <w:tbl>
      <w:tblPr>
        <w:tblW w:w="9641" w:type="dxa"/>
        <w:tblCellMar>
          <w:left w:w="0" w:type="dxa"/>
          <w:right w:w="0" w:type="dxa"/>
        </w:tblCellMar>
        <w:tblLook w:val="04A0" w:firstRow="1" w:lastRow="0" w:firstColumn="1" w:lastColumn="0" w:noHBand="0" w:noVBand="1"/>
      </w:tblPr>
      <w:tblGrid>
        <w:gridCol w:w="9641"/>
      </w:tblGrid>
      <w:tr w:rsidR="00281A26" w:rsidRPr="00AC6939" w14:paraId="06CCC54D" w14:textId="77777777" w:rsidTr="00B30D20">
        <w:trPr>
          <w:trHeight w:val="293"/>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458B29BB" w14:textId="13F58DCE" w:rsidR="00281A26" w:rsidRPr="00AC6939" w:rsidRDefault="00281A26" w:rsidP="00281A26">
            <w:pPr>
              <w:jc w:val="center"/>
              <w:rPr>
                <w:rFonts w:ascii="Calibri" w:hAnsi="Calibri" w:cs="Calibri"/>
                <w:b/>
                <w:bCs/>
                <w:lang w:val="en-HK" w:eastAsia="zh-TW"/>
              </w:rPr>
            </w:pPr>
            <w:r w:rsidRPr="00AC6939">
              <w:rPr>
                <w:rFonts w:ascii="Calibri" w:hAnsi="Calibri" w:cs="Calibri"/>
                <w:b/>
                <w:bCs/>
                <w:lang w:val="en-HK" w:eastAsia="zh-TW"/>
              </w:rPr>
              <w:t>Adverse gastric outcomes of interest</w:t>
            </w:r>
          </w:p>
        </w:tc>
      </w:tr>
      <w:tr w:rsidR="00281A26" w:rsidRPr="00AC6939" w14:paraId="7594FFA2" w14:textId="77777777" w:rsidTr="00B30D20">
        <w:trPr>
          <w:trHeight w:val="293"/>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3BA9A112" w14:textId="79D3AA76" w:rsidR="00281A26" w:rsidRPr="00AC6939" w:rsidRDefault="00281A26" w:rsidP="00281A26">
            <w:pPr>
              <w:rPr>
                <w:rFonts w:ascii="Calibri" w:hAnsi="Calibri" w:cs="Calibri"/>
                <w:b/>
                <w:bCs/>
                <w:lang w:val="en-HK" w:eastAsia="zh-TW"/>
              </w:rPr>
            </w:pPr>
            <w:r w:rsidRPr="00AC6939">
              <w:rPr>
                <w:rFonts w:ascii="Calibri" w:hAnsi="Calibri" w:cs="Calibri"/>
                <w:b/>
                <w:bCs/>
                <w:lang w:val="en-HK" w:eastAsia="zh-TW"/>
              </w:rPr>
              <w:t xml:space="preserve">Peptic ulcer: </w:t>
            </w:r>
            <w:r w:rsidRPr="00AC6939">
              <w:rPr>
                <w:rFonts w:ascii="Calibri" w:hAnsi="Calibri" w:cs="Calibri"/>
                <w:lang w:val="en-HK" w:eastAsia="zh-TW"/>
              </w:rPr>
              <w:t>531–533</w:t>
            </w:r>
          </w:p>
        </w:tc>
      </w:tr>
      <w:tr w:rsidR="000E2834" w:rsidRPr="00AC6939" w14:paraId="3C8FE85E" w14:textId="77777777" w:rsidTr="00B30D20">
        <w:trPr>
          <w:trHeight w:val="293"/>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7BE9347F" w14:textId="3F0724D4" w:rsidR="000E2834" w:rsidRPr="00AC6939" w:rsidRDefault="000E2834" w:rsidP="00281A26">
            <w:pPr>
              <w:rPr>
                <w:rFonts w:ascii="Calibri" w:hAnsi="Calibri" w:cs="Calibri"/>
                <w:lang w:val="en-HK" w:eastAsia="zh-TW"/>
              </w:rPr>
            </w:pPr>
            <w:r w:rsidRPr="00AC6939">
              <w:rPr>
                <w:rFonts w:ascii="Calibri" w:hAnsi="Calibri" w:cs="Calibri"/>
                <w:b/>
                <w:bCs/>
                <w:lang w:val="en-HK" w:eastAsia="zh-TW"/>
              </w:rPr>
              <w:t xml:space="preserve">Acute gastritis: </w:t>
            </w:r>
            <w:r w:rsidRPr="00AC6939">
              <w:rPr>
                <w:rFonts w:ascii="Calibri" w:hAnsi="Calibri" w:cs="Calibri"/>
                <w:lang w:val="en-HK" w:eastAsia="zh-TW"/>
              </w:rPr>
              <w:t xml:space="preserve">535.0 </w:t>
            </w:r>
          </w:p>
        </w:tc>
      </w:tr>
      <w:tr w:rsidR="00281A26" w:rsidRPr="00AC6939" w14:paraId="01754B92" w14:textId="77777777" w:rsidTr="00B30D20">
        <w:trPr>
          <w:trHeight w:val="293"/>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7C87D14C" w14:textId="6ABE39AE" w:rsidR="00281A26" w:rsidRPr="00AC6939" w:rsidRDefault="00281A26" w:rsidP="00281A26">
            <w:pPr>
              <w:rPr>
                <w:rFonts w:ascii="Calibri" w:hAnsi="Calibri" w:cs="Calibri"/>
                <w:b/>
                <w:bCs/>
                <w:lang w:val="en-HK" w:eastAsia="zh-TW"/>
              </w:rPr>
            </w:pPr>
            <w:r w:rsidRPr="00AC6939">
              <w:rPr>
                <w:rFonts w:ascii="Calibri" w:hAnsi="Calibri" w:cs="Calibri"/>
                <w:b/>
                <w:bCs/>
                <w:lang w:val="en-HK" w:eastAsia="zh-TW"/>
              </w:rPr>
              <w:t xml:space="preserve">Non-acute gastritis: </w:t>
            </w:r>
            <w:r w:rsidRPr="00AC6939">
              <w:rPr>
                <w:rFonts w:ascii="Calibri" w:hAnsi="Calibri" w:cs="Calibri"/>
                <w:lang w:val="en-HK" w:eastAsia="zh-TW"/>
              </w:rPr>
              <w:t>535.1–535.4, 535.7</w:t>
            </w:r>
          </w:p>
        </w:tc>
      </w:tr>
      <w:tr w:rsidR="00281A26" w:rsidRPr="00AC6939" w14:paraId="4B8C7BB6" w14:textId="77777777" w:rsidTr="00B30D20">
        <w:trPr>
          <w:trHeight w:val="293"/>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0BE0D65E" w14:textId="1DE6CCD4" w:rsidR="00281A26" w:rsidRPr="00AC6939" w:rsidRDefault="00281A26" w:rsidP="00281A26">
            <w:pPr>
              <w:rPr>
                <w:rFonts w:ascii="Calibri" w:hAnsi="Calibri" w:cs="Calibri"/>
                <w:b/>
                <w:bCs/>
                <w:lang w:val="en-HK" w:eastAsia="zh-TW"/>
              </w:rPr>
            </w:pPr>
            <w:r w:rsidRPr="00AC6939">
              <w:rPr>
                <w:rFonts w:ascii="Calibri" w:hAnsi="Calibri" w:cs="Calibri"/>
                <w:b/>
                <w:bCs/>
                <w:lang w:val="en-HK" w:eastAsia="zh-TW"/>
              </w:rPr>
              <w:t>Gastroesophageal reflux disease:</w:t>
            </w:r>
            <w:r w:rsidRPr="00AC6939">
              <w:rPr>
                <w:rFonts w:ascii="Calibri" w:hAnsi="Calibri" w:cs="Calibri"/>
                <w:lang w:val="en-HK" w:eastAsia="zh-TW"/>
              </w:rPr>
              <w:t xml:space="preserve"> 530.81, 530.11</w:t>
            </w:r>
          </w:p>
        </w:tc>
      </w:tr>
      <w:tr w:rsidR="00281A26" w:rsidRPr="00AC6939" w14:paraId="54EFCBC7" w14:textId="77777777" w:rsidTr="00B30D20">
        <w:trPr>
          <w:trHeight w:val="293"/>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tcPr>
          <w:p w14:paraId="735D14B1" w14:textId="233A2CEA" w:rsidR="00281A26" w:rsidRPr="00AC6939" w:rsidRDefault="00281A26" w:rsidP="00281A26">
            <w:pPr>
              <w:rPr>
                <w:rFonts w:ascii="Calibri" w:hAnsi="Calibri" w:cs="Calibri"/>
                <w:b/>
                <w:bCs/>
                <w:lang w:val="en-HK" w:eastAsia="zh-TW"/>
              </w:rPr>
            </w:pPr>
            <w:r w:rsidRPr="00AC6939">
              <w:rPr>
                <w:rFonts w:ascii="Calibri" w:hAnsi="Calibri" w:cs="Calibri"/>
                <w:b/>
                <w:bCs/>
                <w:lang w:val="en-HK" w:eastAsia="zh-TW"/>
              </w:rPr>
              <w:t xml:space="preserve">Gastric cancer: </w:t>
            </w:r>
            <w:r w:rsidRPr="00AC6939">
              <w:rPr>
                <w:rFonts w:ascii="Calibri" w:hAnsi="Calibri" w:cs="Calibri"/>
                <w:lang w:val="en-HK" w:eastAsia="zh-TW"/>
              </w:rPr>
              <w:t>151, 151.0, 151.1, 151.2, 151.3, 151.4, 151.5, 151.6, 151.8, 151.9, 230.2</w:t>
            </w:r>
          </w:p>
        </w:tc>
      </w:tr>
      <w:tr w:rsidR="00B30D20" w:rsidRPr="00AC6939" w14:paraId="6ADFC4D2" w14:textId="77777777" w:rsidTr="00B30D20">
        <w:trPr>
          <w:trHeight w:val="293"/>
        </w:trPr>
        <w:tc>
          <w:tcPr>
            <w:tcW w:w="0" w:type="auto"/>
            <w:tcBorders>
              <w:top w:val="single" w:sz="6" w:space="0" w:color="000000"/>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A8852DD" w14:textId="546DC1BA" w:rsidR="00B30D20" w:rsidRPr="00AC6939" w:rsidRDefault="00B233B4" w:rsidP="00B30D20">
            <w:pPr>
              <w:jc w:val="center"/>
              <w:rPr>
                <w:rFonts w:ascii="Calibri" w:hAnsi="Calibri" w:cs="Calibri"/>
                <w:b/>
                <w:bCs/>
                <w:lang w:val="en-HK" w:eastAsia="zh-TW"/>
              </w:rPr>
            </w:pPr>
            <w:r w:rsidRPr="00AC6939">
              <w:rPr>
                <w:rFonts w:ascii="Calibri" w:hAnsi="Calibri" w:cs="Calibri"/>
                <w:b/>
                <w:bCs/>
                <w:lang w:val="en-HK" w:eastAsia="zh-TW"/>
              </w:rPr>
              <w:t>Past</w:t>
            </w:r>
            <w:r w:rsidR="00B30D20" w:rsidRPr="00AC6939">
              <w:rPr>
                <w:rFonts w:ascii="Calibri" w:hAnsi="Calibri" w:cs="Calibri"/>
                <w:b/>
                <w:bCs/>
                <w:lang w:val="en-HK" w:eastAsia="zh-TW"/>
              </w:rPr>
              <w:t xml:space="preserve"> </w:t>
            </w:r>
            <w:r w:rsidR="00E56128" w:rsidRPr="00AC6939">
              <w:rPr>
                <w:rFonts w:ascii="Calibri" w:hAnsi="Calibri" w:cs="Calibri"/>
                <w:b/>
                <w:bCs/>
                <w:lang w:val="en-HK" w:eastAsia="zh-TW"/>
              </w:rPr>
              <w:t>comorbidities</w:t>
            </w:r>
          </w:p>
        </w:tc>
      </w:tr>
      <w:tr w:rsidR="00B30D20" w:rsidRPr="00AC6939" w14:paraId="699C7C36"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58E92A5" w14:textId="5449A48B"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Cancer</w:t>
            </w:r>
            <w:r w:rsidRPr="00AC6939">
              <w:rPr>
                <w:rFonts w:ascii="Calibri" w:hAnsi="Calibri" w:cs="Calibri"/>
                <w:lang w:val="en-HK" w:eastAsia="zh-TW"/>
              </w:rPr>
              <w:t xml:space="preserve">: </w:t>
            </w:r>
            <w:r w:rsidR="00B67B39" w:rsidRPr="00AC6939">
              <w:rPr>
                <w:rFonts w:ascii="Calibri" w:hAnsi="Calibri" w:cs="Calibri"/>
                <w:lang w:val="en-HK" w:eastAsia="zh-TW"/>
              </w:rPr>
              <w:t xml:space="preserve">140-239, </w:t>
            </w:r>
            <w:r w:rsidR="00BA5F5E" w:rsidRPr="00AC6939">
              <w:rPr>
                <w:rFonts w:ascii="Calibri" w:hAnsi="Calibri" w:cs="Calibri"/>
                <w:lang w:val="en-HK" w:eastAsia="zh-TW"/>
              </w:rPr>
              <w:t>excluded</w:t>
            </w:r>
            <w:r w:rsidR="00B67B39" w:rsidRPr="00AC6939">
              <w:rPr>
                <w:rFonts w:ascii="Calibri" w:hAnsi="Calibri" w:cs="Calibri"/>
                <w:lang w:val="en-HK" w:eastAsia="zh-TW"/>
              </w:rPr>
              <w:t xml:space="preserve"> gastric cancer</w:t>
            </w:r>
          </w:p>
        </w:tc>
      </w:tr>
      <w:tr w:rsidR="00B30D20" w:rsidRPr="00AC6939" w14:paraId="0747C7E4"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33560D44" w14:textId="77777777"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Hypertension</w:t>
            </w:r>
            <w:r w:rsidRPr="00AC6939">
              <w:rPr>
                <w:rFonts w:ascii="Calibri" w:hAnsi="Calibri" w:cs="Calibri"/>
                <w:lang w:val="en-HK" w:eastAsia="zh-TW"/>
              </w:rPr>
              <w:t>: 401 401.1 401.9 402 402.01 402.1 402.11 402.9 402.91 403 403.01 403.1 403.11 403.9 403.91 404 404.01 404.02 404.03 404.1 404.11 404.12 404.13 404.9 404.91 404.92 404.93 405 405.01 405.09 405.1 405.11 405.19 405.9 405.91 405.99 437.2</w:t>
            </w:r>
          </w:p>
        </w:tc>
      </w:tr>
      <w:tr w:rsidR="00B30D20" w:rsidRPr="00AC6939" w14:paraId="67D56764"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107EB43E" w14:textId="77777777"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Chronic liver disease and cirrhosis</w:t>
            </w:r>
            <w:r w:rsidRPr="00AC6939">
              <w:rPr>
                <w:rFonts w:ascii="Calibri" w:hAnsi="Calibri" w:cs="Calibri"/>
                <w:lang w:val="en-HK" w:eastAsia="zh-TW"/>
              </w:rPr>
              <w:t>: 571.0 571.1 571.2 571.3 571.40 571.41 571.42 471.49 571.5 571.6 571.8, 571.9</w:t>
            </w:r>
          </w:p>
        </w:tc>
      </w:tr>
      <w:tr w:rsidR="00734E36" w:rsidRPr="00AC6939" w14:paraId="0BB3A2E0"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tcPr>
          <w:p w14:paraId="26B8697D" w14:textId="77F01F95" w:rsidR="00734E36" w:rsidRPr="00AC6939" w:rsidRDefault="00734E36" w:rsidP="00734E36">
            <w:pPr>
              <w:rPr>
                <w:rFonts w:ascii="Calibri" w:hAnsi="Calibri" w:cs="Calibri"/>
                <w:lang w:val="en-HK" w:eastAsia="zh-TW"/>
              </w:rPr>
            </w:pPr>
            <w:r w:rsidRPr="00AC6939">
              <w:rPr>
                <w:rFonts w:ascii="Calibri" w:hAnsi="Calibri" w:cs="Calibri"/>
                <w:b/>
                <w:bCs/>
                <w:lang w:val="en-HK" w:eastAsia="zh-TW"/>
              </w:rPr>
              <w:t xml:space="preserve">HBV infection: </w:t>
            </w:r>
            <w:r w:rsidRPr="00AC6939">
              <w:rPr>
                <w:rFonts w:ascii="Calibri" w:hAnsi="Calibri" w:cs="Calibri"/>
                <w:lang w:val="en-HK" w:eastAsia="zh-TW"/>
              </w:rPr>
              <w:t>070.20–070.23, 070.30–070.33, V02.61</w:t>
            </w:r>
          </w:p>
        </w:tc>
      </w:tr>
      <w:tr w:rsidR="00B30D20" w:rsidRPr="00AC6939" w14:paraId="07864701"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00EC625D" w14:textId="1CCCAC00" w:rsidR="00B30D20" w:rsidRPr="00AC6939" w:rsidRDefault="00734E36" w:rsidP="00734E36">
            <w:pPr>
              <w:rPr>
                <w:rFonts w:ascii="Calibri" w:hAnsi="Calibri" w:cs="Calibri"/>
                <w:b/>
                <w:bCs/>
                <w:lang w:val="en-HK" w:eastAsia="zh-TW"/>
              </w:rPr>
            </w:pPr>
            <w:r w:rsidRPr="00AC6939">
              <w:rPr>
                <w:rFonts w:ascii="Calibri" w:hAnsi="Calibri" w:cs="Calibri"/>
                <w:b/>
                <w:bCs/>
                <w:lang w:val="en-HK" w:eastAsia="zh-TW"/>
              </w:rPr>
              <w:t xml:space="preserve">HCV infection: </w:t>
            </w:r>
            <w:r w:rsidRPr="00AC6939">
              <w:rPr>
                <w:rFonts w:ascii="Calibri" w:hAnsi="Calibri" w:cs="Calibri"/>
                <w:lang w:val="en-HK" w:eastAsia="zh-TW"/>
              </w:rPr>
              <w:t>070.41, 070.44, 070.51, 070.54, 070.7, 070.70, 070.71</w:t>
            </w:r>
          </w:p>
        </w:tc>
      </w:tr>
      <w:tr w:rsidR="00B30D20" w:rsidRPr="00AC6939" w14:paraId="5D33EEC4"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55EB433" w14:textId="77777777"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History of acute liver injury:</w:t>
            </w:r>
            <w:r w:rsidRPr="00AC6939">
              <w:rPr>
                <w:rFonts w:ascii="Calibri" w:hAnsi="Calibri" w:cs="Calibri"/>
                <w:lang w:val="en-HK" w:eastAsia="zh-TW"/>
              </w:rPr>
              <w:t xml:space="preserve"> 570 572.2</w:t>
            </w:r>
          </w:p>
        </w:tc>
      </w:tr>
      <w:tr w:rsidR="00B30D20" w:rsidRPr="00AC6939" w14:paraId="56599384"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C5BBC75" w14:textId="77777777"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Other liver disease:</w:t>
            </w:r>
            <w:r w:rsidRPr="00AC6939">
              <w:rPr>
                <w:rFonts w:ascii="Calibri" w:hAnsi="Calibri" w:cs="Calibri"/>
                <w:lang w:val="en-HK" w:eastAsia="zh-TW"/>
              </w:rPr>
              <w:t xml:space="preserve"> 275.1 275.0 572.0 572.4 572.1 572.3 572.8 573.0 573.4 573.8 573.9</w:t>
            </w:r>
          </w:p>
        </w:tc>
      </w:tr>
      <w:tr w:rsidR="00B30D20" w:rsidRPr="00AC6939" w14:paraId="6D25531C"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457D25F0" w14:textId="1D026155"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Autoimmune diseases:</w:t>
            </w:r>
            <w:r w:rsidRPr="00AC6939">
              <w:rPr>
                <w:rFonts w:ascii="Calibri" w:hAnsi="Calibri" w:cs="Calibri"/>
                <w:lang w:val="en-HK" w:eastAsia="zh-TW"/>
              </w:rPr>
              <w:t xml:space="preserve"> </w:t>
            </w:r>
            <w:r w:rsidR="00734E36" w:rsidRPr="00AC6939">
              <w:rPr>
                <w:rFonts w:ascii="Calibri" w:hAnsi="Calibri" w:cs="Calibri"/>
                <w:lang w:val="en-HK" w:eastAsia="zh-TW"/>
              </w:rPr>
              <w:t>136.1, 359.79, 359.71, 443.1, 446, 555, 556.8~556.9, 556.0~556.6, 695.4, 710, 714, 720, 725</w:t>
            </w:r>
          </w:p>
        </w:tc>
      </w:tr>
      <w:tr w:rsidR="00734E36" w:rsidRPr="00AC6939" w14:paraId="2D56BEB3"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6F2303D4" w14:textId="08708C95" w:rsidR="00734E36" w:rsidRPr="00AC6939" w:rsidRDefault="00734E36" w:rsidP="00B30D20">
            <w:pPr>
              <w:rPr>
                <w:rFonts w:ascii="Calibri" w:hAnsi="Calibri" w:cs="Calibri"/>
                <w:b/>
                <w:bCs/>
                <w:lang w:val="en-HK" w:eastAsia="zh-TW"/>
              </w:rPr>
            </w:pPr>
            <w:r w:rsidRPr="00AC6939">
              <w:rPr>
                <w:rFonts w:ascii="Calibri" w:hAnsi="Calibri" w:cs="Calibri"/>
                <w:b/>
                <w:bCs/>
                <w:lang w:val="en-HK" w:eastAsia="zh-TW"/>
              </w:rPr>
              <w:t xml:space="preserve">Polyps: </w:t>
            </w:r>
            <w:r w:rsidRPr="00AC6939">
              <w:rPr>
                <w:rFonts w:ascii="Calibri" w:hAnsi="Calibri" w:cs="Calibri"/>
                <w:lang w:val="en-HK" w:eastAsia="zh-TW"/>
              </w:rPr>
              <w:t>569.0, 211.3</w:t>
            </w:r>
          </w:p>
        </w:tc>
      </w:tr>
      <w:tr w:rsidR="00B30D20" w:rsidRPr="00AC6939" w14:paraId="518165FB"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77389A39" w14:textId="594A6C60"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 xml:space="preserve">Gastrointestinal </w:t>
            </w:r>
            <w:r w:rsidR="00734E36" w:rsidRPr="00AC6939">
              <w:rPr>
                <w:rFonts w:ascii="Calibri" w:hAnsi="Calibri" w:cs="Calibri"/>
                <w:b/>
                <w:bCs/>
                <w:lang w:val="en-HK" w:eastAsia="zh-TW"/>
              </w:rPr>
              <w:t>bleeding</w:t>
            </w:r>
            <w:r w:rsidRPr="00AC6939">
              <w:rPr>
                <w:rFonts w:ascii="Calibri" w:hAnsi="Calibri" w:cs="Calibri"/>
                <w:b/>
                <w:bCs/>
                <w:lang w:val="en-HK" w:eastAsia="zh-TW"/>
              </w:rPr>
              <w:t>:</w:t>
            </w:r>
            <w:r w:rsidRPr="00AC6939">
              <w:rPr>
                <w:rFonts w:ascii="Calibri" w:hAnsi="Calibri" w:cs="Calibri"/>
                <w:lang w:val="en-HK" w:eastAsia="zh-TW"/>
              </w:rPr>
              <w:t xml:space="preserve"> </w:t>
            </w:r>
            <w:r w:rsidR="00734E36" w:rsidRPr="00AC6939">
              <w:rPr>
                <w:rFonts w:ascii="Calibri" w:hAnsi="Calibri" w:cs="Calibri"/>
                <w:lang w:val="en-HK" w:eastAsia="zh-TW"/>
              </w:rPr>
              <w:t>578.9</w:t>
            </w:r>
          </w:p>
        </w:tc>
      </w:tr>
      <w:tr w:rsidR="00B30D20" w:rsidRPr="00AC6939" w14:paraId="5C66F224"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C322FF6" w14:textId="265DE30D"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Heart failure</w:t>
            </w:r>
            <w:r w:rsidR="00E56128" w:rsidRPr="00AC6939">
              <w:rPr>
                <w:rFonts w:ascii="Calibri" w:hAnsi="Calibri" w:cs="Calibri"/>
                <w:b/>
                <w:bCs/>
                <w:lang w:val="en-HK" w:eastAsia="zh-TW"/>
              </w:rPr>
              <w:t>:</w:t>
            </w:r>
            <w:r w:rsidR="00E56128" w:rsidRPr="00AC6939">
              <w:rPr>
                <w:rFonts w:ascii="Calibri" w:hAnsi="Calibri" w:cs="Calibri"/>
                <w:lang w:val="en-HK" w:eastAsia="zh-TW"/>
              </w:rPr>
              <w:t xml:space="preserve"> </w:t>
            </w:r>
            <w:r w:rsidRPr="00AC6939">
              <w:rPr>
                <w:rFonts w:ascii="Calibri" w:hAnsi="Calibri" w:cs="Calibri"/>
                <w:lang w:val="en-HK" w:eastAsia="zh-TW"/>
              </w:rPr>
              <w:t>428 428 428.1 428.2 428.2 428.21 428.22 428.23 428.3 428.3 428.31 428.32 428.33 428.4 428.4 428.41 428.42 428.43 428.9 398.91 402.01 402.11 402.91 404.01 404.03 404.11 404.13 404.91 404.93</w:t>
            </w:r>
          </w:p>
        </w:tc>
      </w:tr>
      <w:tr w:rsidR="00B30D20" w:rsidRPr="00AC6939" w14:paraId="44F7E936"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4643FFE" w14:textId="7ADC2EBA"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Atrial fibrillation</w:t>
            </w:r>
            <w:r w:rsidR="00E56128" w:rsidRPr="00AC6939">
              <w:rPr>
                <w:rFonts w:ascii="Calibri" w:hAnsi="Calibri" w:cs="Calibri"/>
                <w:b/>
                <w:bCs/>
                <w:lang w:val="en-HK" w:eastAsia="zh-TW"/>
              </w:rPr>
              <w:t>:</w:t>
            </w:r>
            <w:r w:rsidRPr="00AC6939">
              <w:rPr>
                <w:rFonts w:ascii="Calibri" w:hAnsi="Calibri" w:cs="Calibri"/>
                <w:lang w:val="en-HK" w:eastAsia="zh-TW"/>
              </w:rPr>
              <w:t xml:space="preserve"> 427.31 429.4</w:t>
            </w:r>
          </w:p>
        </w:tc>
      </w:tr>
      <w:tr w:rsidR="00B30D20" w:rsidRPr="00AC6939" w14:paraId="11A0DE63"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75BA92DB" w14:textId="2C13F51F"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Stroke/transient ischemic attack</w:t>
            </w:r>
            <w:r w:rsidR="00E56128" w:rsidRPr="00AC6939">
              <w:rPr>
                <w:rFonts w:ascii="Calibri" w:hAnsi="Calibri" w:cs="Calibri"/>
                <w:b/>
                <w:bCs/>
                <w:lang w:val="en-HK" w:eastAsia="zh-TW"/>
              </w:rPr>
              <w:t>:</w:t>
            </w:r>
            <w:r w:rsidR="00E56128" w:rsidRPr="00AC6939">
              <w:rPr>
                <w:rFonts w:ascii="Calibri" w:hAnsi="Calibri" w:cs="Calibri"/>
                <w:lang w:val="en-HK" w:eastAsia="zh-TW"/>
              </w:rPr>
              <w:t xml:space="preserve"> </w:t>
            </w:r>
            <w:r w:rsidRPr="00AC6939">
              <w:rPr>
                <w:rFonts w:ascii="Calibri" w:hAnsi="Calibri" w:cs="Calibri"/>
                <w:lang w:val="en-HK" w:eastAsia="zh-TW"/>
              </w:rPr>
              <w:t>435 435.1 435.2 435.3 435.8 435.9 433.81 433.91 434 436 437 437.1 433.31 433.01 434.01 434.1 434.11 434.9 434.91 437.2 437.3 437.4 437.5 437.6 437.7 437.8 437.9 430 431 432 432.1 432.9</w:t>
            </w:r>
          </w:p>
        </w:tc>
      </w:tr>
      <w:tr w:rsidR="00B30D20" w:rsidRPr="00AC6939" w14:paraId="488349E5"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hideMark/>
          </w:tcPr>
          <w:p w14:paraId="63803522" w14:textId="56CE4692"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Ischemic heart disease</w:t>
            </w:r>
            <w:r w:rsidR="00E56128" w:rsidRPr="00AC6939">
              <w:rPr>
                <w:rFonts w:ascii="Calibri" w:hAnsi="Calibri" w:cs="Calibri"/>
                <w:b/>
                <w:bCs/>
                <w:lang w:val="en-HK" w:eastAsia="zh-TW"/>
              </w:rPr>
              <w:t>:</w:t>
            </w:r>
            <w:r w:rsidR="00E56128" w:rsidRPr="00AC6939">
              <w:rPr>
                <w:rFonts w:ascii="Calibri" w:hAnsi="Calibri" w:cs="Calibri"/>
                <w:lang w:val="en-HK" w:eastAsia="zh-TW"/>
              </w:rPr>
              <w:t xml:space="preserve"> </w:t>
            </w:r>
            <w:r w:rsidRPr="00AC6939">
              <w:rPr>
                <w:rFonts w:ascii="Calibri" w:hAnsi="Calibri" w:cs="Calibri"/>
                <w:lang w:val="en-HK" w:eastAsia="zh-TW"/>
              </w:rPr>
              <w:t>410.01 410.02 410.1 410.11 410.12 410.2 410.21 410.22 410.3 410.31 410.32 410.4 410.41 410.42 410.5 410.51 410.52 410.6 410.61 410.62 410.7 410.71 410.72 410.8 410.81 410.82 410.9 410.91 410.92 411 411.1 411.8 411.81 411.89 413 413.1 413.9 414 414.01 414.02 414.03 414.04 414.05 414.06 414.07 414.1 414.11 414.12 414.19 414.2 414.3 414.4 414.8 414.9 410 412</w:t>
            </w:r>
          </w:p>
        </w:tc>
      </w:tr>
      <w:tr w:rsidR="00B30D20" w:rsidRPr="00AC6939" w14:paraId="4D894038"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6FB6A949" w14:textId="77777777"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Peripheral vascular disease:</w:t>
            </w:r>
            <w:r w:rsidRPr="00AC6939">
              <w:rPr>
                <w:rFonts w:ascii="Calibri" w:hAnsi="Calibri" w:cs="Calibri"/>
                <w:lang w:val="en-HK" w:eastAsia="zh-TW"/>
              </w:rPr>
              <w:t xml:space="preserve"> 250.7 443.9 443 443.1 443.2 443.21 443.22 443.23 443.24 443.29 443.8 443.81 443.82 443.89 441 443.9 785.4 V43.4</w:t>
            </w:r>
          </w:p>
        </w:tc>
      </w:tr>
      <w:tr w:rsidR="00B30D20" w:rsidRPr="00AC6939" w14:paraId="0C08B983"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hideMark/>
          </w:tcPr>
          <w:p w14:paraId="257170FF" w14:textId="215D85FB"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lastRenderedPageBreak/>
              <w:t>Acute myocardial infarction</w:t>
            </w:r>
            <w:r w:rsidR="00E56128" w:rsidRPr="00AC6939">
              <w:rPr>
                <w:rFonts w:ascii="Calibri" w:hAnsi="Calibri" w:cs="Calibri"/>
                <w:b/>
                <w:bCs/>
                <w:lang w:val="en-HK" w:eastAsia="zh-TW"/>
              </w:rPr>
              <w:t>:</w:t>
            </w:r>
            <w:r w:rsidR="00E56128" w:rsidRPr="00AC6939">
              <w:rPr>
                <w:rFonts w:ascii="Calibri" w:hAnsi="Calibri" w:cs="Calibri"/>
                <w:lang w:val="en-HK" w:eastAsia="zh-TW"/>
              </w:rPr>
              <w:t xml:space="preserve"> </w:t>
            </w:r>
            <w:r w:rsidRPr="00AC6939">
              <w:rPr>
                <w:rFonts w:ascii="Calibri" w:hAnsi="Calibri" w:cs="Calibri"/>
                <w:lang w:val="en-HK" w:eastAsia="zh-TW"/>
              </w:rPr>
              <w:t>410 410.01 410.02 410.1 410.11 410.12 410.2 410.21 410.22 410.3 410.31 410.32 410.4 410.41 410.42 410.5 410.51 410.52 410.6 410.61 410.62 410.7 410.71 410.72 410.8 410.81 410.82 410.9 410.91 410.92</w:t>
            </w:r>
          </w:p>
        </w:tc>
      </w:tr>
      <w:tr w:rsidR="006F0571" w:rsidRPr="00AC6939" w14:paraId="6B8B3DD6"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33980F2F" w14:textId="39F5F530" w:rsidR="006F0571" w:rsidRPr="00AC6939" w:rsidRDefault="00CA265B" w:rsidP="00B30D20">
            <w:pPr>
              <w:rPr>
                <w:rFonts w:ascii="Calibri" w:hAnsi="Calibri" w:cs="Calibri"/>
                <w:b/>
                <w:bCs/>
                <w:lang w:val="en-HK" w:eastAsia="zh-TW"/>
              </w:rPr>
            </w:pPr>
            <w:r w:rsidRPr="00AC6939">
              <w:rPr>
                <w:rFonts w:ascii="Calibri" w:hAnsi="Calibri" w:cs="Calibri"/>
                <w:b/>
                <w:bCs/>
                <w:lang w:val="en-HK" w:eastAsia="zh-TW"/>
              </w:rPr>
              <w:t xml:space="preserve">H. pylori infection: </w:t>
            </w:r>
            <w:r w:rsidRPr="00AC6939">
              <w:rPr>
                <w:rFonts w:ascii="Calibri" w:hAnsi="Calibri" w:cs="Calibri"/>
                <w:lang w:val="en-HK" w:eastAsia="zh-TW"/>
              </w:rPr>
              <w:t xml:space="preserve">041.86 (ICD-9 codes) + MIS data + </w:t>
            </w:r>
            <w:r w:rsidR="00BA5F5E" w:rsidRPr="00AC6939">
              <w:rPr>
                <w:rFonts w:ascii="Calibri" w:hAnsi="Calibri" w:cs="Calibri"/>
                <w:lang w:val="en-HK" w:eastAsia="zh-TW"/>
              </w:rPr>
              <w:t xml:space="preserve">H. pylori </w:t>
            </w:r>
            <w:r w:rsidRPr="00AC6939">
              <w:rPr>
                <w:rFonts w:ascii="Calibri" w:hAnsi="Calibri" w:cs="Calibri"/>
                <w:lang w:val="en-HK" w:eastAsia="zh-TW"/>
              </w:rPr>
              <w:t>eradication therapy</w:t>
            </w:r>
          </w:p>
        </w:tc>
      </w:tr>
      <w:tr w:rsidR="00B30D20" w:rsidRPr="00AC6939" w14:paraId="4CBC4AFB" w14:textId="77777777" w:rsidTr="001E5E8E">
        <w:trPr>
          <w:trHeight w:val="293"/>
        </w:trPr>
        <w:tc>
          <w:tcPr>
            <w:tcW w:w="0" w:type="auto"/>
            <w:tcBorders>
              <w:top w:val="single" w:sz="6" w:space="0" w:color="CCCCCC"/>
              <w:left w:val="single" w:sz="6" w:space="0" w:color="000000"/>
              <w:bottom w:val="single" w:sz="6" w:space="0" w:color="CCCCCC"/>
              <w:right w:val="single" w:sz="6" w:space="0" w:color="000000"/>
            </w:tcBorders>
            <w:tcMar>
              <w:top w:w="30" w:type="dxa"/>
              <w:left w:w="45" w:type="dxa"/>
              <w:bottom w:w="30" w:type="dxa"/>
              <w:right w:w="45" w:type="dxa"/>
            </w:tcMar>
            <w:vAlign w:val="bottom"/>
            <w:hideMark/>
          </w:tcPr>
          <w:p w14:paraId="128D2B21" w14:textId="4DC92DFC" w:rsidR="00B30D20" w:rsidRPr="00AC6939" w:rsidRDefault="00B30D20" w:rsidP="00B30D20">
            <w:pPr>
              <w:rPr>
                <w:rFonts w:ascii="Calibri" w:hAnsi="Calibri" w:cs="Calibri"/>
                <w:lang w:val="en-HK" w:eastAsia="zh-TW"/>
              </w:rPr>
            </w:pPr>
            <w:r w:rsidRPr="00AC6939">
              <w:rPr>
                <w:rFonts w:ascii="Calibri" w:hAnsi="Calibri" w:cs="Calibri"/>
                <w:b/>
                <w:bCs/>
                <w:lang w:val="en-HK" w:eastAsia="zh-TW"/>
              </w:rPr>
              <w:t>Renal diseases</w:t>
            </w:r>
            <w:r w:rsidR="00E56128" w:rsidRPr="00AC6939">
              <w:rPr>
                <w:rFonts w:ascii="Calibri" w:hAnsi="Calibri" w:cs="Calibri"/>
                <w:b/>
                <w:bCs/>
                <w:lang w:val="en-HK" w:eastAsia="zh-TW"/>
              </w:rPr>
              <w:t>:</w:t>
            </w:r>
            <w:r w:rsidRPr="00AC6939">
              <w:rPr>
                <w:rFonts w:ascii="Calibri" w:hAnsi="Calibri" w:cs="Calibri"/>
                <w:lang w:val="en-HK" w:eastAsia="zh-TW"/>
              </w:rPr>
              <w:t xml:space="preserve"> 582 582.1 582.2 582.4 582.8 582.81 582.89 582.9 583 583 583.1 583.2 583.4 583.6 583.7 585 585.1 585.2 585.3 585.4 585.5 585.6 585.9 586 588 588 588.1 588.8 588.81 588.89 588.9</w:t>
            </w:r>
          </w:p>
        </w:tc>
      </w:tr>
      <w:tr w:rsidR="001E5E8E" w:rsidRPr="00AC6939" w14:paraId="11C49854" w14:textId="77777777" w:rsidTr="00B30D20">
        <w:trPr>
          <w:trHeight w:val="293"/>
        </w:trPr>
        <w:tc>
          <w:tcPr>
            <w:tcW w:w="0" w:type="auto"/>
            <w:tcBorders>
              <w:top w:val="single" w:sz="6" w:space="0" w:color="CCCCCC"/>
              <w:left w:val="single" w:sz="6" w:space="0" w:color="000000"/>
              <w:bottom w:val="single" w:sz="6" w:space="0" w:color="000000"/>
              <w:right w:val="single" w:sz="6" w:space="0" w:color="000000"/>
            </w:tcBorders>
            <w:tcMar>
              <w:top w:w="30" w:type="dxa"/>
              <w:left w:w="45" w:type="dxa"/>
              <w:bottom w:w="30" w:type="dxa"/>
              <w:right w:w="45" w:type="dxa"/>
            </w:tcMar>
            <w:vAlign w:val="bottom"/>
          </w:tcPr>
          <w:p w14:paraId="57D7EDA4" w14:textId="5343617E" w:rsidR="001E5E8E" w:rsidRPr="00AC6939" w:rsidRDefault="001E5E8E" w:rsidP="00B30D20">
            <w:pPr>
              <w:rPr>
                <w:rFonts w:ascii="Calibri" w:hAnsi="Calibri" w:cs="Calibri"/>
                <w:b/>
                <w:bCs/>
                <w:lang w:val="en-HK" w:eastAsia="zh-TW"/>
              </w:rPr>
            </w:pPr>
            <w:r w:rsidRPr="00AC6939">
              <w:rPr>
                <w:rFonts w:ascii="Calibri" w:hAnsi="Calibri" w:cs="Calibri"/>
                <w:b/>
                <w:bCs/>
                <w:lang w:val="en-HK" w:eastAsia="zh-TW"/>
              </w:rPr>
              <w:t xml:space="preserve">Venous thromboembolism: </w:t>
            </w:r>
            <w:r w:rsidRPr="00AC6939">
              <w:rPr>
                <w:rFonts w:ascii="Calibri" w:hAnsi="Calibri" w:cs="Calibri"/>
                <w:lang w:val="en-HK" w:eastAsia="zh-TW"/>
              </w:rPr>
              <w:t>415.1 451, 453.1 453.2 453.3 453.8 453.9</w:t>
            </w:r>
          </w:p>
        </w:tc>
      </w:tr>
    </w:tbl>
    <w:p w14:paraId="55A2C80A" w14:textId="77777777" w:rsidR="00B30D20" w:rsidRPr="00AC6939" w:rsidRDefault="00B30D20" w:rsidP="0035718E">
      <w:pPr>
        <w:rPr>
          <w:rFonts w:ascii="Calibri" w:hAnsi="Calibri" w:cs="Calibri"/>
          <w:b/>
          <w:bCs/>
          <w:lang w:val="en-HK"/>
        </w:rPr>
      </w:pPr>
    </w:p>
    <w:p w14:paraId="43CE58B8" w14:textId="77777777" w:rsidR="00982201" w:rsidRPr="00AC6939" w:rsidRDefault="00982201" w:rsidP="004E1689">
      <w:pPr>
        <w:rPr>
          <w:rFonts w:ascii="Calibri" w:hAnsi="Calibri" w:cs="Calibri"/>
        </w:rPr>
      </w:pPr>
    </w:p>
    <w:p w14:paraId="41ABFBD2" w14:textId="77777777" w:rsidR="00973671" w:rsidRPr="00AC6939" w:rsidRDefault="00973671" w:rsidP="004E1689">
      <w:pPr>
        <w:rPr>
          <w:rFonts w:ascii="Calibri" w:hAnsi="Calibri" w:cs="Calibri"/>
          <w:b/>
          <w:bCs/>
        </w:rPr>
      </w:pPr>
    </w:p>
    <w:p w14:paraId="52249F9D" w14:textId="47C3E81A" w:rsidR="00B30D20" w:rsidRPr="00AC6939" w:rsidRDefault="00B30D20" w:rsidP="004E1689">
      <w:pPr>
        <w:rPr>
          <w:rFonts w:ascii="Calibri" w:hAnsi="Calibri" w:cs="Calibri"/>
          <w:b/>
          <w:bCs/>
        </w:rPr>
        <w:sectPr w:rsidR="00B30D20" w:rsidRPr="00AC6939" w:rsidSect="00AC6939">
          <w:type w:val="continuous"/>
          <w:pgSz w:w="11906" w:h="16838"/>
          <w:pgMar w:top="1440" w:right="1080" w:bottom="1440" w:left="1080" w:header="851" w:footer="992" w:gutter="0"/>
          <w:cols w:space="425"/>
          <w:docGrid w:type="lines" w:linePitch="312"/>
        </w:sectPr>
      </w:pPr>
    </w:p>
    <w:p w14:paraId="439C1006" w14:textId="11ADDA89" w:rsidR="004E1689" w:rsidRPr="00AC6939" w:rsidRDefault="004E1689" w:rsidP="004C3D29">
      <w:pPr>
        <w:pStyle w:val="Heading1"/>
        <w:rPr>
          <w:rFonts w:cs="Calibri"/>
          <w:szCs w:val="24"/>
        </w:rPr>
      </w:pPr>
      <w:bookmarkStart w:id="15" w:name="_Toc159932631"/>
      <w:r w:rsidRPr="00AC6939">
        <w:rPr>
          <w:rFonts w:cs="Calibri"/>
          <w:szCs w:val="24"/>
        </w:rPr>
        <w:t>Supplementary Table 2. Calculations for variability measure</w:t>
      </w:r>
      <w:bookmarkEnd w:id="15"/>
    </w:p>
    <w:tbl>
      <w:tblPr>
        <w:tblStyle w:val="TableGrid"/>
        <w:tblW w:w="5312" w:type="pct"/>
        <w:tblLook w:val="04A0" w:firstRow="1" w:lastRow="0" w:firstColumn="1" w:lastColumn="0" w:noHBand="0" w:noVBand="1"/>
      </w:tblPr>
      <w:tblGrid>
        <w:gridCol w:w="1768"/>
        <w:gridCol w:w="8576"/>
      </w:tblGrid>
      <w:tr w:rsidR="004E1689" w:rsidRPr="00AC6939" w14:paraId="3487D667" w14:textId="77777777" w:rsidTr="00247243">
        <w:tc>
          <w:tcPr>
            <w:tcW w:w="822" w:type="pct"/>
          </w:tcPr>
          <w:p w14:paraId="551FA00D" w14:textId="77777777" w:rsidR="004E1689" w:rsidRPr="00AC6939" w:rsidRDefault="004E1689" w:rsidP="004E1689">
            <w:pPr>
              <w:rPr>
                <w:rFonts w:ascii="Calibri" w:hAnsi="Calibri" w:cs="Calibri"/>
                <w:b/>
                <w:bCs/>
              </w:rPr>
            </w:pPr>
            <w:r w:rsidRPr="00AC6939">
              <w:rPr>
                <w:rFonts w:ascii="Calibri" w:hAnsi="Calibri" w:cs="Calibri"/>
                <w:b/>
                <w:bCs/>
              </w:rPr>
              <w:t>Variability measure</w:t>
            </w:r>
          </w:p>
        </w:tc>
        <w:tc>
          <w:tcPr>
            <w:tcW w:w="4178" w:type="pct"/>
          </w:tcPr>
          <w:p w14:paraId="394C05D0" w14:textId="77777777" w:rsidR="004E1689" w:rsidRPr="00AC6939" w:rsidRDefault="004E1689" w:rsidP="004E1689">
            <w:pPr>
              <w:rPr>
                <w:rFonts w:ascii="Calibri" w:hAnsi="Calibri" w:cs="Calibri"/>
                <w:b/>
                <w:bCs/>
              </w:rPr>
            </w:pPr>
            <w:r w:rsidRPr="00AC6939">
              <w:rPr>
                <w:rFonts w:ascii="Calibri" w:hAnsi="Calibri" w:cs="Calibri"/>
                <w:b/>
                <w:bCs/>
              </w:rPr>
              <w:t>Definition</w:t>
            </w:r>
          </w:p>
        </w:tc>
      </w:tr>
      <w:tr w:rsidR="00611E50" w:rsidRPr="00AC6939" w14:paraId="0739E39E" w14:textId="77777777" w:rsidTr="00247243">
        <w:tc>
          <w:tcPr>
            <w:tcW w:w="822" w:type="pct"/>
          </w:tcPr>
          <w:p w14:paraId="5A38FF17" w14:textId="2AF99A5E" w:rsidR="00611E50" w:rsidRPr="00AC6939" w:rsidRDefault="00611E50" w:rsidP="00611E50">
            <w:pPr>
              <w:rPr>
                <w:rFonts w:ascii="Calibri" w:hAnsi="Calibri" w:cs="Calibri"/>
              </w:rPr>
            </w:pPr>
            <w:r w:rsidRPr="00AC6939">
              <w:rPr>
                <w:rFonts w:ascii="Calibri" w:hAnsi="Calibri" w:cs="Calibri"/>
              </w:rPr>
              <w:t>Standard deviation</w:t>
            </w:r>
            <w:r w:rsidR="00867F12" w:rsidRPr="00AC6939">
              <w:rPr>
                <w:rFonts w:ascii="Calibri" w:hAnsi="Calibri" w:cs="Calibri"/>
              </w:rPr>
              <w:t xml:space="preserve"> (SD) </w:t>
            </w:r>
          </w:p>
        </w:tc>
        <w:tc>
          <w:tcPr>
            <w:tcW w:w="4178" w:type="pct"/>
          </w:tcPr>
          <w:p w14:paraId="579EEEBE" w14:textId="73799114" w:rsidR="00611E50" w:rsidRPr="00AC6939" w:rsidRDefault="005108D8" w:rsidP="00611E50">
            <w:pPr>
              <w:rPr>
                <w:rFonts w:ascii="Calibri" w:hAnsi="Calibri" w:cs="Calibri"/>
              </w:rPr>
            </w:pPr>
            <m:oMathPara>
              <m:oMath>
                <m:rad>
                  <m:radPr>
                    <m:degHide m:val="1"/>
                    <m:ctrlPr>
                      <w:rPr>
                        <w:rFonts w:ascii="Cambria Math" w:hAnsi="Cambria Math" w:cs="Calibri"/>
                      </w:rPr>
                    </m:ctrlPr>
                  </m:radPr>
                  <m:deg/>
                  <m:e>
                    <m:f>
                      <m:fPr>
                        <m:ctrlPr>
                          <w:rPr>
                            <w:rFonts w:ascii="Cambria Math" w:hAnsi="Cambria Math" w:cs="Calibri"/>
                          </w:rPr>
                        </m:ctrlPr>
                      </m:fPr>
                      <m:num>
                        <m:nary>
                          <m:naryPr>
                            <m:chr m:val="∑"/>
                            <m:limLoc m:val="undOvr"/>
                            <m:ctrlPr>
                              <w:rPr>
                                <w:rFonts w:ascii="Cambria Math" w:hAnsi="Cambria Math" w:cs="Calibri"/>
                              </w:rPr>
                            </m:ctrlPr>
                          </m:naryPr>
                          <m:sub>
                            <m:r>
                              <w:rPr>
                                <w:rFonts w:ascii="Cambria Math" w:hAnsi="Cambria Math" w:cs="Calibri"/>
                              </w:rPr>
                              <m:t>i</m:t>
                            </m:r>
                            <m:r>
                              <m:rPr>
                                <m:sty m:val="p"/>
                              </m:rPr>
                              <w:rPr>
                                <w:rFonts w:ascii="Cambria Math" w:hAnsi="Cambria Math" w:cs="Calibri"/>
                              </w:rPr>
                              <m:t>=1</m:t>
                            </m:r>
                          </m:sub>
                          <m:sup>
                            <m:r>
                              <w:rPr>
                                <w:rFonts w:ascii="Cambria Math" w:hAnsi="Cambria Math" w:cs="Calibri"/>
                              </w:rPr>
                              <m:t>Number</m:t>
                            </m:r>
                            <m:r>
                              <m:rPr>
                                <m:sty m:val="p"/>
                              </m:rPr>
                              <w:rPr>
                                <w:rFonts w:ascii="Cambria Math" w:hAnsi="Cambria Math" w:cs="Calibri"/>
                              </w:rPr>
                              <m:t xml:space="preserve"> </m:t>
                            </m:r>
                            <m:r>
                              <w:rPr>
                                <w:rFonts w:ascii="Cambria Math" w:hAnsi="Cambria Math" w:cs="Calibri"/>
                              </w:rPr>
                              <m:t>of</m:t>
                            </m:r>
                            <m:r>
                              <m:rPr>
                                <m:sty m:val="p"/>
                              </m:rPr>
                              <w:rPr>
                                <w:rFonts w:ascii="Cambria Math" w:hAnsi="Cambria Math" w:cs="Calibri"/>
                              </w:rPr>
                              <m:t xml:space="preserve"> </m:t>
                            </m:r>
                            <m:r>
                              <w:rPr>
                                <w:rFonts w:ascii="Cambria Math" w:hAnsi="Cambria Math" w:cs="Calibri"/>
                              </w:rPr>
                              <m:t>measurements</m:t>
                            </m:r>
                          </m:sup>
                          <m:e>
                            <m:sSup>
                              <m:sSupPr>
                                <m:ctrlPr>
                                  <w:rPr>
                                    <w:rFonts w:ascii="Cambria Math" w:hAnsi="Cambria Math" w:cs="Calibri"/>
                                  </w:rPr>
                                </m:ctrlPr>
                              </m:sSupPr>
                              <m:e>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test</m:t>
                                    </m:r>
                                  </m:e>
                                  <m:sub>
                                    <m:r>
                                      <w:rPr>
                                        <w:rFonts w:ascii="Cambria Math" w:hAnsi="Cambria Math" w:cs="Calibri"/>
                                      </w:rPr>
                                      <m:t>i</m:t>
                                    </m:r>
                                  </m:sub>
                                </m:sSub>
                                <m:r>
                                  <m:rPr>
                                    <m:sty m:val="p"/>
                                  </m:rPr>
                                  <w:rPr>
                                    <w:rFonts w:ascii="Cambria Math" w:hAnsi="Cambria Math" w:cs="Calibri"/>
                                  </w:rPr>
                                  <m:t>-</m:t>
                                </m:r>
                                <m:r>
                                  <w:rPr>
                                    <w:rFonts w:ascii="Cambria Math" w:hAnsi="Cambria Math" w:cs="Calibri"/>
                                  </w:rPr>
                                  <m:t>individual</m:t>
                                </m:r>
                                <m:r>
                                  <m:rPr>
                                    <m:sty m:val="p"/>
                                  </m:rPr>
                                  <w:rPr>
                                    <w:rFonts w:ascii="Cambria Math" w:hAnsi="Cambria Math" w:cs="Calibri"/>
                                  </w:rPr>
                                  <m:t xml:space="preserve"> </m:t>
                                </m:r>
                                <m:r>
                                  <w:rPr>
                                    <w:rFonts w:ascii="Cambria Math" w:hAnsi="Cambria Math" w:cs="Calibri"/>
                                  </w:rPr>
                                  <m:t>mean</m:t>
                                </m:r>
                                <m:r>
                                  <m:rPr>
                                    <m:sty m:val="p"/>
                                  </m:rPr>
                                  <w:rPr>
                                    <w:rFonts w:ascii="Cambria Math" w:hAnsi="Cambria Math" w:cs="Calibri"/>
                                  </w:rPr>
                                  <m:t>)</m:t>
                                </m:r>
                              </m:e>
                              <m:sup>
                                <m:r>
                                  <m:rPr>
                                    <m:sty m:val="p"/>
                                  </m:rPr>
                                  <w:rPr>
                                    <w:rFonts w:ascii="Cambria Math" w:hAnsi="Cambria Math" w:cs="Calibri"/>
                                  </w:rPr>
                                  <m:t>2</m:t>
                                </m:r>
                              </m:sup>
                            </m:sSup>
                          </m:e>
                        </m:nary>
                      </m:num>
                      <m:den>
                        <m:r>
                          <w:rPr>
                            <w:rFonts w:ascii="Cambria Math" w:hAnsi="Cambria Math" w:cs="Calibri"/>
                          </w:rPr>
                          <m:t>Number</m:t>
                        </m:r>
                        <m:r>
                          <m:rPr>
                            <m:sty m:val="p"/>
                          </m:rPr>
                          <w:rPr>
                            <w:rFonts w:ascii="Cambria Math" w:hAnsi="Cambria Math" w:cs="Calibri"/>
                          </w:rPr>
                          <m:t xml:space="preserve"> </m:t>
                        </m:r>
                        <m:r>
                          <w:rPr>
                            <w:rFonts w:ascii="Cambria Math" w:hAnsi="Cambria Math" w:cs="Calibri"/>
                          </w:rPr>
                          <m:t>of</m:t>
                        </m:r>
                        <m:r>
                          <m:rPr>
                            <m:sty m:val="p"/>
                          </m:rPr>
                          <w:rPr>
                            <w:rFonts w:ascii="Cambria Math" w:hAnsi="Cambria Math" w:cs="Calibri"/>
                          </w:rPr>
                          <m:t xml:space="preserve"> </m:t>
                        </m:r>
                        <m:r>
                          <w:rPr>
                            <w:rFonts w:ascii="Cambria Math" w:hAnsi="Cambria Math" w:cs="Calibri"/>
                          </w:rPr>
                          <m:t>measurements</m:t>
                        </m:r>
                      </m:den>
                    </m:f>
                  </m:e>
                </m:rad>
              </m:oMath>
            </m:oMathPara>
          </w:p>
        </w:tc>
      </w:tr>
      <w:tr w:rsidR="00B233B4" w:rsidRPr="00AC6939" w14:paraId="11A74943" w14:textId="77777777" w:rsidTr="00247243">
        <w:tc>
          <w:tcPr>
            <w:tcW w:w="822" w:type="pct"/>
          </w:tcPr>
          <w:p w14:paraId="130EB9F0" w14:textId="07977D0F" w:rsidR="00B233B4" w:rsidRPr="00AC6939" w:rsidRDefault="00100282" w:rsidP="00611E50">
            <w:pPr>
              <w:rPr>
                <w:rFonts w:ascii="Calibri" w:hAnsi="Calibri" w:cs="Calibri"/>
              </w:rPr>
            </w:pPr>
            <w:r w:rsidRPr="00AC6939">
              <w:rPr>
                <w:rFonts w:ascii="Calibri" w:hAnsi="Calibri" w:cs="Calibri"/>
              </w:rPr>
              <w:t>Variance</w:t>
            </w:r>
          </w:p>
        </w:tc>
        <w:tc>
          <w:tcPr>
            <w:tcW w:w="4178" w:type="pct"/>
          </w:tcPr>
          <w:p w14:paraId="36FFE2A9" w14:textId="3757F997" w:rsidR="00B233B4" w:rsidRPr="00AC6939" w:rsidRDefault="005108D8" w:rsidP="00611E50">
            <w:pPr>
              <w:rPr>
                <w:rFonts w:ascii="Calibri" w:hAnsi="Calibri" w:cs="Calibri"/>
              </w:rPr>
            </w:pPr>
            <m:oMathPara>
              <m:oMath>
                <m:f>
                  <m:fPr>
                    <m:ctrlPr>
                      <w:rPr>
                        <w:rFonts w:ascii="Cambria Math" w:hAnsi="Cambria Math" w:cs="Calibri"/>
                      </w:rPr>
                    </m:ctrlPr>
                  </m:fPr>
                  <m:num>
                    <m:nary>
                      <m:naryPr>
                        <m:chr m:val="∑"/>
                        <m:limLoc m:val="undOvr"/>
                        <m:ctrlPr>
                          <w:rPr>
                            <w:rFonts w:ascii="Cambria Math" w:hAnsi="Cambria Math" w:cs="Calibri"/>
                          </w:rPr>
                        </m:ctrlPr>
                      </m:naryPr>
                      <m:sub>
                        <m:r>
                          <w:rPr>
                            <w:rFonts w:ascii="Cambria Math" w:hAnsi="Cambria Math" w:cs="Calibri"/>
                          </w:rPr>
                          <m:t>i</m:t>
                        </m:r>
                        <m:r>
                          <m:rPr>
                            <m:sty m:val="p"/>
                          </m:rPr>
                          <w:rPr>
                            <w:rFonts w:ascii="Cambria Math" w:hAnsi="Cambria Math" w:cs="Calibri"/>
                          </w:rPr>
                          <m:t>=1</m:t>
                        </m:r>
                      </m:sub>
                      <m:sup>
                        <m:r>
                          <w:rPr>
                            <w:rFonts w:ascii="Cambria Math" w:hAnsi="Cambria Math" w:cs="Calibri"/>
                          </w:rPr>
                          <m:t>Number</m:t>
                        </m:r>
                        <m:r>
                          <m:rPr>
                            <m:sty m:val="p"/>
                          </m:rPr>
                          <w:rPr>
                            <w:rFonts w:ascii="Cambria Math" w:hAnsi="Cambria Math" w:cs="Calibri"/>
                          </w:rPr>
                          <m:t xml:space="preserve"> </m:t>
                        </m:r>
                        <m:r>
                          <w:rPr>
                            <w:rFonts w:ascii="Cambria Math" w:hAnsi="Cambria Math" w:cs="Calibri"/>
                          </w:rPr>
                          <m:t>of</m:t>
                        </m:r>
                        <m:r>
                          <m:rPr>
                            <m:sty m:val="p"/>
                          </m:rPr>
                          <w:rPr>
                            <w:rFonts w:ascii="Cambria Math" w:hAnsi="Cambria Math" w:cs="Calibri"/>
                          </w:rPr>
                          <m:t xml:space="preserve"> </m:t>
                        </m:r>
                        <m:r>
                          <w:rPr>
                            <w:rFonts w:ascii="Cambria Math" w:hAnsi="Cambria Math" w:cs="Calibri"/>
                          </w:rPr>
                          <m:t>measurements</m:t>
                        </m:r>
                      </m:sup>
                      <m:e>
                        <m:sSup>
                          <m:sSupPr>
                            <m:ctrlPr>
                              <w:rPr>
                                <w:rFonts w:ascii="Cambria Math" w:hAnsi="Cambria Math" w:cs="Calibri"/>
                              </w:rPr>
                            </m:ctrlPr>
                          </m:sSupPr>
                          <m:e>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test</m:t>
                                </m:r>
                              </m:e>
                              <m:sub>
                                <m:r>
                                  <w:rPr>
                                    <w:rFonts w:ascii="Cambria Math" w:hAnsi="Cambria Math" w:cs="Calibri"/>
                                  </w:rPr>
                                  <m:t>i</m:t>
                                </m:r>
                              </m:sub>
                            </m:sSub>
                            <m:r>
                              <m:rPr>
                                <m:sty m:val="p"/>
                              </m:rPr>
                              <w:rPr>
                                <w:rFonts w:ascii="Cambria Math" w:hAnsi="Cambria Math" w:cs="Calibri"/>
                              </w:rPr>
                              <m:t>-</m:t>
                            </m:r>
                            <m:r>
                              <w:rPr>
                                <w:rFonts w:ascii="Cambria Math" w:hAnsi="Cambria Math" w:cs="Calibri"/>
                              </w:rPr>
                              <m:t>individual</m:t>
                            </m:r>
                            <m:r>
                              <m:rPr>
                                <m:sty m:val="p"/>
                              </m:rPr>
                              <w:rPr>
                                <w:rFonts w:ascii="Cambria Math" w:hAnsi="Cambria Math" w:cs="Calibri"/>
                              </w:rPr>
                              <m:t xml:space="preserve"> </m:t>
                            </m:r>
                            <m:r>
                              <w:rPr>
                                <w:rFonts w:ascii="Cambria Math" w:hAnsi="Cambria Math" w:cs="Calibri"/>
                              </w:rPr>
                              <m:t>mean</m:t>
                            </m:r>
                            <m:r>
                              <m:rPr>
                                <m:sty m:val="p"/>
                              </m:rPr>
                              <w:rPr>
                                <w:rFonts w:ascii="Cambria Math" w:hAnsi="Cambria Math" w:cs="Calibri"/>
                              </w:rPr>
                              <m:t>)</m:t>
                            </m:r>
                          </m:e>
                          <m:sup>
                            <m:r>
                              <m:rPr>
                                <m:sty m:val="p"/>
                              </m:rPr>
                              <w:rPr>
                                <w:rFonts w:ascii="Cambria Math" w:hAnsi="Cambria Math" w:cs="Calibri"/>
                              </w:rPr>
                              <m:t>2</m:t>
                            </m:r>
                          </m:sup>
                        </m:sSup>
                      </m:e>
                    </m:nary>
                  </m:num>
                  <m:den>
                    <m:r>
                      <w:rPr>
                        <w:rFonts w:ascii="Cambria Math" w:hAnsi="Cambria Math" w:cs="Calibri"/>
                      </w:rPr>
                      <m:t>Number</m:t>
                    </m:r>
                    <m:r>
                      <m:rPr>
                        <m:sty m:val="p"/>
                      </m:rPr>
                      <w:rPr>
                        <w:rFonts w:ascii="Cambria Math" w:hAnsi="Cambria Math" w:cs="Calibri"/>
                      </w:rPr>
                      <m:t xml:space="preserve"> </m:t>
                    </m:r>
                    <m:r>
                      <w:rPr>
                        <w:rFonts w:ascii="Cambria Math" w:hAnsi="Cambria Math" w:cs="Calibri"/>
                      </w:rPr>
                      <m:t>of</m:t>
                    </m:r>
                    <m:r>
                      <m:rPr>
                        <m:sty m:val="p"/>
                      </m:rPr>
                      <w:rPr>
                        <w:rFonts w:ascii="Cambria Math" w:hAnsi="Cambria Math" w:cs="Calibri"/>
                      </w:rPr>
                      <m:t xml:space="preserve"> </m:t>
                    </m:r>
                    <m:r>
                      <w:rPr>
                        <w:rFonts w:ascii="Cambria Math" w:hAnsi="Cambria Math" w:cs="Calibri"/>
                      </w:rPr>
                      <m:t>measurements</m:t>
                    </m:r>
                  </m:den>
                </m:f>
              </m:oMath>
            </m:oMathPara>
          </w:p>
        </w:tc>
      </w:tr>
      <w:tr w:rsidR="00B233B4" w:rsidRPr="00AC6939" w14:paraId="159DF409" w14:textId="77777777" w:rsidTr="00247243">
        <w:tc>
          <w:tcPr>
            <w:tcW w:w="822" w:type="pct"/>
          </w:tcPr>
          <w:p w14:paraId="41047627" w14:textId="24BDB104" w:rsidR="00B233B4" w:rsidRPr="00AC6939" w:rsidRDefault="00100282" w:rsidP="00611E50">
            <w:pPr>
              <w:rPr>
                <w:rFonts w:ascii="Calibri" w:hAnsi="Calibri" w:cs="Calibri"/>
              </w:rPr>
            </w:pPr>
            <w:r w:rsidRPr="00AC6939">
              <w:rPr>
                <w:rFonts w:ascii="Calibri" w:hAnsi="Calibri" w:cs="Calibri"/>
              </w:rPr>
              <w:t>Standard deviation/Initial</w:t>
            </w:r>
            <w:r w:rsidR="00867F12" w:rsidRPr="00AC6939">
              <w:rPr>
                <w:rFonts w:ascii="Calibri" w:hAnsi="Calibri" w:cs="Calibri"/>
              </w:rPr>
              <w:t xml:space="preserve"> (SD/initial) </w:t>
            </w:r>
          </w:p>
        </w:tc>
        <w:tc>
          <w:tcPr>
            <w:tcW w:w="4178" w:type="pct"/>
          </w:tcPr>
          <w:p w14:paraId="63357A33" w14:textId="4BB0B44E" w:rsidR="00B233B4" w:rsidRPr="00AC6939" w:rsidRDefault="005108D8" w:rsidP="00611E50">
            <w:pPr>
              <w:rPr>
                <w:rFonts w:ascii="Calibri" w:hAnsi="Calibri" w:cs="Calibri"/>
              </w:rPr>
            </w:pPr>
            <m:oMathPara>
              <m:oMath>
                <m:f>
                  <m:fPr>
                    <m:ctrlPr>
                      <w:rPr>
                        <w:rFonts w:ascii="Cambria Math" w:hAnsi="Cambria Math" w:cs="Calibri"/>
                        <w:i/>
                      </w:rPr>
                    </m:ctrlPr>
                  </m:fPr>
                  <m:num>
                    <m:r>
                      <w:rPr>
                        <w:rFonts w:ascii="Cambria Math" w:hAnsi="Cambria Math" w:cs="Calibri"/>
                      </w:rPr>
                      <m:t>SD</m:t>
                    </m:r>
                  </m:num>
                  <m:den>
                    <m:r>
                      <w:rPr>
                        <w:rFonts w:ascii="Cambria Math" w:hAnsi="Cambria Math" w:cs="Calibri"/>
                      </w:rPr>
                      <m:t>individual initial value</m:t>
                    </m:r>
                  </m:den>
                </m:f>
              </m:oMath>
            </m:oMathPara>
          </w:p>
        </w:tc>
      </w:tr>
      <w:tr w:rsidR="00B233B4" w:rsidRPr="00AC6939" w14:paraId="04F40AF3" w14:textId="77777777" w:rsidTr="00247243">
        <w:tc>
          <w:tcPr>
            <w:tcW w:w="822" w:type="pct"/>
          </w:tcPr>
          <w:p w14:paraId="22D1B116" w14:textId="72BB6559" w:rsidR="00B233B4" w:rsidRPr="00AC6939" w:rsidRDefault="00100282" w:rsidP="00611E50">
            <w:pPr>
              <w:rPr>
                <w:rFonts w:ascii="Calibri" w:hAnsi="Calibri" w:cs="Calibri"/>
              </w:rPr>
            </w:pPr>
            <w:r w:rsidRPr="00AC6939">
              <w:rPr>
                <w:rFonts w:ascii="Calibri" w:hAnsi="Calibri" w:cs="Calibri"/>
              </w:rPr>
              <w:t>Coefficient of variation</w:t>
            </w:r>
            <w:r w:rsidR="00867F12" w:rsidRPr="00AC6939">
              <w:rPr>
                <w:rFonts w:ascii="Calibri" w:hAnsi="Calibri" w:cs="Calibri"/>
              </w:rPr>
              <w:t xml:space="preserve"> (CV)</w:t>
            </w:r>
          </w:p>
        </w:tc>
        <w:tc>
          <w:tcPr>
            <w:tcW w:w="4178" w:type="pct"/>
          </w:tcPr>
          <w:p w14:paraId="61834B7E" w14:textId="4B6CCA31" w:rsidR="00B233B4" w:rsidRPr="00AC6939" w:rsidRDefault="005108D8" w:rsidP="00611E50">
            <w:pPr>
              <w:rPr>
                <w:rFonts w:ascii="Calibri" w:hAnsi="Calibri" w:cs="Calibri"/>
              </w:rPr>
            </w:pPr>
            <m:oMathPara>
              <m:oMath>
                <m:f>
                  <m:fPr>
                    <m:ctrlPr>
                      <w:rPr>
                        <w:rFonts w:ascii="Cambria Math" w:hAnsi="Cambria Math" w:cs="Calibri"/>
                        <w:i/>
                      </w:rPr>
                    </m:ctrlPr>
                  </m:fPr>
                  <m:num>
                    <m:r>
                      <w:rPr>
                        <w:rFonts w:ascii="Cambria Math" w:hAnsi="Cambria Math" w:cs="Calibri"/>
                      </w:rPr>
                      <m:t>SD</m:t>
                    </m:r>
                  </m:num>
                  <m:den>
                    <m:r>
                      <w:rPr>
                        <w:rFonts w:ascii="Cambria Math" w:hAnsi="Cambria Math" w:cs="Calibri"/>
                      </w:rPr>
                      <m:t>individual mean</m:t>
                    </m:r>
                  </m:den>
                </m:f>
              </m:oMath>
            </m:oMathPara>
          </w:p>
        </w:tc>
      </w:tr>
    </w:tbl>
    <w:p w14:paraId="6EA9BE10" w14:textId="77777777" w:rsidR="004E1689" w:rsidRPr="00AC6939" w:rsidRDefault="004E1689" w:rsidP="00C211E6">
      <w:pPr>
        <w:rPr>
          <w:rFonts w:ascii="Calibri" w:hAnsi="Calibri" w:cs="Calibri"/>
        </w:rPr>
      </w:pPr>
    </w:p>
    <w:p w14:paraId="7F1B78F9" w14:textId="77777777" w:rsidR="007E30BE" w:rsidRPr="00AC6939" w:rsidRDefault="00FE5020" w:rsidP="00C211E6">
      <w:pPr>
        <w:rPr>
          <w:rFonts w:ascii="Calibri" w:hAnsi="Calibri" w:cs="Calibri"/>
        </w:rPr>
      </w:pPr>
      <w:r w:rsidRPr="00AC6939">
        <w:rPr>
          <w:rFonts w:ascii="Calibri" w:hAnsi="Calibri" w:cs="Calibri"/>
        </w:rPr>
        <w:t xml:space="preserve">. </w:t>
      </w:r>
    </w:p>
    <w:p w14:paraId="0ED59FF9" w14:textId="77777777" w:rsidR="00796CAE" w:rsidRPr="00AC6939" w:rsidRDefault="00796CAE" w:rsidP="00C211E6">
      <w:pPr>
        <w:rPr>
          <w:rFonts w:ascii="Calibri" w:hAnsi="Calibri" w:cs="Calibri"/>
        </w:rPr>
      </w:pPr>
    </w:p>
    <w:p w14:paraId="65803547" w14:textId="77777777" w:rsidR="00796CAE" w:rsidRPr="00AC6939" w:rsidRDefault="00796CAE" w:rsidP="00C211E6">
      <w:pPr>
        <w:rPr>
          <w:rFonts w:ascii="Calibri" w:hAnsi="Calibri" w:cs="Calibri"/>
        </w:rPr>
      </w:pPr>
    </w:p>
    <w:p w14:paraId="588F3EC4" w14:textId="77777777" w:rsidR="00796CAE" w:rsidRPr="00AC6939" w:rsidRDefault="00796CAE" w:rsidP="00C211E6">
      <w:pPr>
        <w:rPr>
          <w:rFonts w:ascii="Calibri" w:hAnsi="Calibri" w:cs="Calibri"/>
        </w:rPr>
      </w:pPr>
    </w:p>
    <w:p w14:paraId="49440FBB" w14:textId="77777777" w:rsidR="00796CAE" w:rsidRPr="00AC6939" w:rsidRDefault="00796CAE" w:rsidP="00C211E6">
      <w:pPr>
        <w:rPr>
          <w:rFonts w:ascii="Calibri" w:hAnsi="Calibri" w:cs="Calibri"/>
        </w:rPr>
      </w:pPr>
    </w:p>
    <w:p w14:paraId="016F3E4B" w14:textId="77777777" w:rsidR="00796CAE" w:rsidRPr="00AC6939" w:rsidRDefault="00796CAE" w:rsidP="00C211E6">
      <w:pPr>
        <w:rPr>
          <w:rFonts w:ascii="Calibri" w:hAnsi="Calibri" w:cs="Calibri"/>
        </w:rPr>
      </w:pPr>
    </w:p>
    <w:p w14:paraId="050E1812" w14:textId="77777777" w:rsidR="00796CAE" w:rsidRPr="00AC6939" w:rsidRDefault="00796CAE" w:rsidP="00C211E6">
      <w:pPr>
        <w:rPr>
          <w:rFonts w:ascii="Calibri" w:hAnsi="Calibri" w:cs="Calibri"/>
        </w:rPr>
      </w:pPr>
    </w:p>
    <w:p w14:paraId="026E0BBA" w14:textId="77777777" w:rsidR="00796CAE" w:rsidRPr="00AC6939" w:rsidRDefault="00796CAE" w:rsidP="00C211E6">
      <w:pPr>
        <w:rPr>
          <w:rFonts w:ascii="Calibri" w:hAnsi="Calibri" w:cs="Calibri"/>
        </w:rPr>
      </w:pPr>
    </w:p>
    <w:p w14:paraId="5878CB3D" w14:textId="77777777" w:rsidR="00796CAE" w:rsidRPr="00AC6939" w:rsidRDefault="00796CAE" w:rsidP="00C211E6">
      <w:pPr>
        <w:rPr>
          <w:rFonts w:ascii="Calibri" w:hAnsi="Calibri" w:cs="Calibri"/>
        </w:rPr>
      </w:pPr>
    </w:p>
    <w:p w14:paraId="4FADF816" w14:textId="77777777" w:rsidR="00796CAE" w:rsidRPr="00AC6939" w:rsidRDefault="00796CAE" w:rsidP="00C211E6">
      <w:pPr>
        <w:rPr>
          <w:rFonts w:ascii="Calibri" w:hAnsi="Calibri" w:cs="Calibri"/>
        </w:rPr>
      </w:pPr>
    </w:p>
    <w:p w14:paraId="5C4C30A7" w14:textId="77777777" w:rsidR="00796CAE" w:rsidRPr="00AC6939" w:rsidRDefault="00796CAE" w:rsidP="00C211E6">
      <w:pPr>
        <w:rPr>
          <w:rFonts w:ascii="Calibri" w:hAnsi="Calibri" w:cs="Calibri"/>
        </w:rPr>
      </w:pPr>
    </w:p>
    <w:p w14:paraId="22F92823" w14:textId="77777777" w:rsidR="00796CAE" w:rsidRPr="00AC6939" w:rsidRDefault="00796CAE" w:rsidP="00C211E6">
      <w:pPr>
        <w:rPr>
          <w:rFonts w:ascii="Calibri" w:hAnsi="Calibri" w:cs="Calibri"/>
        </w:rPr>
      </w:pPr>
    </w:p>
    <w:p w14:paraId="5B9EF09C" w14:textId="77777777" w:rsidR="00796CAE" w:rsidRPr="00AC6939" w:rsidRDefault="00796CAE" w:rsidP="00C211E6">
      <w:pPr>
        <w:rPr>
          <w:rFonts w:ascii="Calibri" w:hAnsi="Calibri" w:cs="Calibri"/>
        </w:rPr>
      </w:pPr>
    </w:p>
    <w:p w14:paraId="2EAC3797" w14:textId="77777777" w:rsidR="00796CAE" w:rsidRPr="00AC6939" w:rsidRDefault="00796CAE" w:rsidP="00C211E6">
      <w:pPr>
        <w:rPr>
          <w:rFonts w:ascii="Calibri" w:hAnsi="Calibri" w:cs="Calibri"/>
        </w:rPr>
      </w:pPr>
    </w:p>
    <w:p w14:paraId="0D860483" w14:textId="77777777" w:rsidR="00796CAE" w:rsidRPr="00AC6939" w:rsidRDefault="00796CAE" w:rsidP="00C211E6">
      <w:pPr>
        <w:rPr>
          <w:rFonts w:ascii="Calibri" w:hAnsi="Calibri" w:cs="Calibri"/>
        </w:rPr>
      </w:pPr>
    </w:p>
    <w:p w14:paraId="4F3D0FF7" w14:textId="77777777" w:rsidR="00796CAE" w:rsidRPr="00AC6939" w:rsidRDefault="00796CAE" w:rsidP="00C211E6">
      <w:pPr>
        <w:rPr>
          <w:rFonts w:ascii="Calibri" w:hAnsi="Calibri" w:cs="Calibri"/>
        </w:rPr>
      </w:pPr>
    </w:p>
    <w:p w14:paraId="60D22E89" w14:textId="77777777" w:rsidR="00796CAE" w:rsidRPr="00AC6939" w:rsidRDefault="00796CAE" w:rsidP="00C211E6">
      <w:pPr>
        <w:rPr>
          <w:rFonts w:ascii="Calibri" w:hAnsi="Calibri" w:cs="Calibri"/>
        </w:rPr>
      </w:pPr>
    </w:p>
    <w:p w14:paraId="6EFF7DD2" w14:textId="77777777" w:rsidR="00796CAE" w:rsidRPr="00AC6939" w:rsidRDefault="00796CAE" w:rsidP="00C211E6">
      <w:pPr>
        <w:rPr>
          <w:rFonts w:ascii="Calibri" w:hAnsi="Calibri" w:cs="Calibri"/>
        </w:rPr>
      </w:pPr>
    </w:p>
    <w:p w14:paraId="001EF5FD" w14:textId="0EAC00FE" w:rsidR="00796CAE" w:rsidRPr="00AC6939" w:rsidRDefault="00796CAE" w:rsidP="00C211E6">
      <w:pPr>
        <w:rPr>
          <w:rFonts w:ascii="Calibri" w:hAnsi="Calibri" w:cs="Calibri"/>
        </w:rPr>
        <w:sectPr w:rsidR="00796CAE" w:rsidRPr="00AC6939" w:rsidSect="00AC6939">
          <w:type w:val="continuous"/>
          <w:pgSz w:w="11906" w:h="16838"/>
          <w:pgMar w:top="1440" w:right="1080" w:bottom="1440" w:left="1080" w:header="851" w:footer="992" w:gutter="0"/>
          <w:cols w:space="425"/>
          <w:docGrid w:type="lines" w:linePitch="312"/>
        </w:sectPr>
      </w:pPr>
    </w:p>
    <w:p w14:paraId="3F704B9C" w14:textId="5BBAE05D" w:rsidR="001F5AC6" w:rsidRPr="00AC6939" w:rsidRDefault="001F5AC6" w:rsidP="004B1D6F">
      <w:pPr>
        <w:pStyle w:val="Heading1"/>
        <w:rPr>
          <w:rFonts w:cs="Calibri"/>
          <w:szCs w:val="24"/>
        </w:rPr>
      </w:pPr>
      <w:bookmarkStart w:id="16" w:name="_Toc159932632"/>
      <w:r w:rsidRPr="00AC6939">
        <w:rPr>
          <w:rFonts w:cs="Calibri"/>
          <w:szCs w:val="24"/>
        </w:rPr>
        <w:lastRenderedPageBreak/>
        <w:t xml:space="preserve">Supplementary Table </w:t>
      </w:r>
      <w:r w:rsidR="004B1D6F" w:rsidRPr="00AC6939">
        <w:rPr>
          <w:rFonts w:cs="Calibri"/>
          <w:szCs w:val="24"/>
        </w:rPr>
        <w:t>3</w:t>
      </w:r>
      <w:r w:rsidRPr="00AC6939">
        <w:rPr>
          <w:rFonts w:cs="Calibri"/>
          <w:szCs w:val="24"/>
        </w:rPr>
        <w:t xml:space="preserve">. </w:t>
      </w:r>
      <w:r w:rsidR="00E01ADD" w:rsidRPr="00AC6939">
        <w:rPr>
          <w:rFonts w:cs="Calibri"/>
          <w:szCs w:val="24"/>
        </w:rPr>
        <w:t>Multivariable</w:t>
      </w:r>
      <w:r w:rsidRPr="00AC6939">
        <w:rPr>
          <w:rFonts w:cs="Calibri"/>
          <w:szCs w:val="24"/>
        </w:rPr>
        <w:t xml:space="preserve"> Cox regression models with adjustments to predict new </w:t>
      </w:r>
      <w:r w:rsidR="009268EB" w:rsidRPr="00AC6939">
        <w:rPr>
          <w:rFonts w:cs="Calibri"/>
          <w:szCs w:val="24"/>
        </w:rPr>
        <w:t>gastric cancer and gastric diseases</w:t>
      </w:r>
      <w:r w:rsidRPr="00AC6939">
        <w:rPr>
          <w:rFonts w:cs="Calibri"/>
          <w:szCs w:val="24"/>
        </w:rPr>
        <w:t xml:space="preserve"> in the SGLT2I v.s. DPP4I matched cohort.</w:t>
      </w:r>
      <w:bookmarkEnd w:id="16"/>
    </w:p>
    <w:p w14:paraId="5211843A" w14:textId="19B0B949" w:rsidR="001F5AC6" w:rsidRPr="00AC6939" w:rsidRDefault="001F5AC6" w:rsidP="001F5AC6">
      <w:pPr>
        <w:rPr>
          <w:rFonts w:ascii="Calibri" w:hAnsi="Calibri" w:cs="Calibri"/>
        </w:rPr>
      </w:pPr>
      <w:r w:rsidRPr="00AC6939">
        <w:rPr>
          <w:rFonts w:ascii="Calibri" w:hAnsi="Calibri" w:cs="Calibri"/>
        </w:rPr>
        <w:t>HR: hazard ratio; CI: confidence interval; SGLT2I: sodium glucose cotransporter-2 inhibitor; DPP4I: dipeptidyl peptidase-4 inhibitor.</w:t>
      </w:r>
    </w:p>
    <w:p w14:paraId="050A75C6" w14:textId="77777777" w:rsidR="001F5AC6" w:rsidRPr="00AC6939" w:rsidRDefault="001F5AC6" w:rsidP="001F5AC6">
      <w:pPr>
        <w:rPr>
          <w:rFonts w:ascii="Calibri" w:hAnsi="Calibri" w:cs="Calibri"/>
        </w:rPr>
      </w:pPr>
      <w:r w:rsidRPr="00AC6939">
        <w:rPr>
          <w:rFonts w:ascii="Calibri" w:hAnsi="Calibri" w:cs="Calibri"/>
        </w:rPr>
        <w:t>Model 1 adjusted for significant demographics.</w:t>
      </w:r>
    </w:p>
    <w:p w14:paraId="7D54D217" w14:textId="77777777" w:rsidR="001F5AC6" w:rsidRPr="00AC6939" w:rsidRDefault="001F5AC6" w:rsidP="001F5AC6">
      <w:pPr>
        <w:rPr>
          <w:rFonts w:ascii="Calibri" w:hAnsi="Calibri" w:cs="Calibri"/>
        </w:rPr>
      </w:pPr>
      <w:r w:rsidRPr="00AC6939">
        <w:rPr>
          <w:rFonts w:ascii="Calibri" w:hAnsi="Calibri" w:cs="Calibri"/>
        </w:rPr>
        <w:t>Model 2 adjusted for significant demographics, and past comorbidities.</w:t>
      </w:r>
    </w:p>
    <w:p w14:paraId="3A0CC028" w14:textId="77777777" w:rsidR="001F5AC6" w:rsidRPr="00AC6939" w:rsidRDefault="001F5AC6" w:rsidP="001F5AC6">
      <w:pPr>
        <w:rPr>
          <w:rFonts w:ascii="Calibri" w:hAnsi="Calibri" w:cs="Calibri"/>
        </w:rPr>
      </w:pPr>
      <w:r w:rsidRPr="00AC6939">
        <w:rPr>
          <w:rFonts w:ascii="Calibri" w:hAnsi="Calibri" w:cs="Calibri"/>
        </w:rPr>
        <w:t>Model 3 adjusted for significant demographics, past comorbidities, and non-SGLT2I/DPP4I medications.</w:t>
      </w:r>
    </w:p>
    <w:p w14:paraId="1634857E" w14:textId="77777777" w:rsidR="001F5AC6" w:rsidRPr="00AC6939" w:rsidRDefault="001F5AC6" w:rsidP="001F5AC6">
      <w:pPr>
        <w:rPr>
          <w:rFonts w:ascii="Calibri" w:hAnsi="Calibri" w:cs="Calibri"/>
        </w:rPr>
      </w:pPr>
      <w:r w:rsidRPr="00AC6939">
        <w:rPr>
          <w:rFonts w:ascii="Calibri" w:hAnsi="Calibri" w:cs="Calibri"/>
        </w:rPr>
        <w:t>Model 4 adjusted for significant demographics, past comorbidities, non-SGLT2I/DPP4I medications, abbreviated MDRD, and NLR</w:t>
      </w:r>
    </w:p>
    <w:p w14:paraId="77F1E6C5" w14:textId="77777777" w:rsidR="001F5AC6" w:rsidRPr="00AC6939" w:rsidRDefault="001F5AC6" w:rsidP="001F5AC6">
      <w:pPr>
        <w:rPr>
          <w:rFonts w:ascii="Calibri" w:hAnsi="Calibri" w:cs="Calibri"/>
        </w:rPr>
      </w:pPr>
      <w:r w:rsidRPr="00AC6939">
        <w:rPr>
          <w:rFonts w:ascii="Calibri" w:hAnsi="Calibri" w:cs="Calibri"/>
        </w:rPr>
        <w:t>Model 5 adjusted for significant demographics, past comorbidities, non-SGLT2I/DPP4I medications, abbreviated MDRD, NLR, fasting glucose, HbA1c, and duration from earliest diabetes mellitus date to initial drug exposure date.</w:t>
      </w:r>
    </w:p>
    <w:tbl>
      <w:tblPr>
        <w:tblW w:w="0" w:type="auto"/>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255"/>
        <w:gridCol w:w="1264"/>
        <w:gridCol w:w="1264"/>
        <w:gridCol w:w="1264"/>
        <w:gridCol w:w="1537"/>
        <w:gridCol w:w="1264"/>
        <w:gridCol w:w="1162"/>
      </w:tblGrid>
      <w:tr w:rsidR="001F5AC6" w:rsidRPr="00AC6939" w14:paraId="4C6A1A0F" w14:textId="77777777" w:rsidTr="00F82B6E">
        <w:trPr>
          <w:trHeight w:val="285"/>
        </w:trPr>
        <w:tc>
          <w:tcPr>
            <w:tcW w:w="0" w:type="auto"/>
            <w:tcBorders>
              <w:top w:val="single" w:sz="4" w:space="0" w:color="auto"/>
              <w:bottom w:val="single" w:sz="4" w:space="0" w:color="auto"/>
            </w:tcBorders>
            <w:vAlign w:val="center"/>
            <w:hideMark/>
          </w:tcPr>
          <w:p w14:paraId="162F1605"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Characteristics</w:t>
            </w:r>
          </w:p>
        </w:tc>
        <w:tc>
          <w:tcPr>
            <w:tcW w:w="0" w:type="auto"/>
            <w:tcBorders>
              <w:top w:val="single" w:sz="4" w:space="0" w:color="auto"/>
              <w:bottom w:val="single" w:sz="4" w:space="0" w:color="auto"/>
            </w:tcBorders>
            <w:vAlign w:val="center"/>
            <w:hideMark/>
          </w:tcPr>
          <w:p w14:paraId="276C7A6F"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 xml:space="preserve">Peptic ulcer </w:t>
            </w:r>
          </w:p>
          <w:p w14:paraId="07A1CC25"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HR [95% CI];P value</w:t>
            </w:r>
          </w:p>
        </w:tc>
        <w:tc>
          <w:tcPr>
            <w:tcW w:w="0" w:type="auto"/>
            <w:tcBorders>
              <w:top w:val="single" w:sz="4" w:space="0" w:color="auto"/>
              <w:bottom w:val="single" w:sz="4" w:space="0" w:color="auto"/>
            </w:tcBorders>
            <w:vAlign w:val="center"/>
            <w:hideMark/>
          </w:tcPr>
          <w:p w14:paraId="6521566B"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 xml:space="preserve">Acute gastritis </w:t>
            </w:r>
          </w:p>
          <w:p w14:paraId="4AFD42CD"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HR [95% CI];P value</w:t>
            </w:r>
          </w:p>
        </w:tc>
        <w:tc>
          <w:tcPr>
            <w:tcW w:w="0" w:type="auto"/>
            <w:tcBorders>
              <w:top w:val="single" w:sz="4" w:space="0" w:color="auto"/>
              <w:bottom w:val="single" w:sz="4" w:space="0" w:color="auto"/>
            </w:tcBorders>
            <w:vAlign w:val="center"/>
            <w:hideMark/>
          </w:tcPr>
          <w:p w14:paraId="70F89CF1"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 xml:space="preserve">Non acute gastritis </w:t>
            </w:r>
          </w:p>
          <w:p w14:paraId="0CA9CE07"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HR [95% CI];P value</w:t>
            </w:r>
          </w:p>
        </w:tc>
        <w:tc>
          <w:tcPr>
            <w:tcW w:w="0" w:type="auto"/>
            <w:tcBorders>
              <w:top w:val="single" w:sz="4" w:space="0" w:color="auto"/>
              <w:bottom w:val="single" w:sz="4" w:space="0" w:color="auto"/>
            </w:tcBorders>
            <w:vAlign w:val="center"/>
            <w:hideMark/>
          </w:tcPr>
          <w:p w14:paraId="69519B69"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 xml:space="preserve">Gastroesophageal reflux disease </w:t>
            </w:r>
          </w:p>
          <w:p w14:paraId="7AC4062C"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HR [95% CI];P value</w:t>
            </w:r>
          </w:p>
        </w:tc>
        <w:tc>
          <w:tcPr>
            <w:tcW w:w="0" w:type="auto"/>
            <w:tcBorders>
              <w:top w:val="single" w:sz="4" w:space="0" w:color="auto"/>
              <w:bottom w:val="single" w:sz="4" w:space="0" w:color="auto"/>
            </w:tcBorders>
            <w:vAlign w:val="center"/>
            <w:hideMark/>
          </w:tcPr>
          <w:p w14:paraId="4D2DCFED"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 xml:space="preserve">Gastric cancer </w:t>
            </w:r>
          </w:p>
          <w:p w14:paraId="718EA05F"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HR [95% CI];P value</w:t>
            </w:r>
          </w:p>
        </w:tc>
        <w:tc>
          <w:tcPr>
            <w:tcW w:w="0" w:type="auto"/>
            <w:tcBorders>
              <w:top w:val="single" w:sz="4" w:space="0" w:color="auto"/>
              <w:bottom w:val="single" w:sz="4" w:space="0" w:color="auto"/>
            </w:tcBorders>
            <w:vAlign w:val="center"/>
            <w:hideMark/>
          </w:tcPr>
          <w:p w14:paraId="07AB3E39"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 xml:space="preserve">All-cause mortality </w:t>
            </w:r>
          </w:p>
          <w:p w14:paraId="4F7EBECA" w14:textId="77777777" w:rsidR="001F5AC6" w:rsidRPr="00AC6939" w:rsidRDefault="001F5AC6" w:rsidP="00F82B6E">
            <w:pPr>
              <w:rPr>
                <w:rFonts w:ascii="Calibri" w:hAnsi="Calibri" w:cs="Calibri"/>
                <w:b/>
                <w:bCs/>
                <w:color w:val="000000"/>
              </w:rPr>
            </w:pPr>
            <w:r w:rsidRPr="00AC6939">
              <w:rPr>
                <w:rFonts w:ascii="Calibri" w:hAnsi="Calibri" w:cs="Calibri"/>
                <w:b/>
                <w:bCs/>
                <w:color w:val="000000"/>
              </w:rPr>
              <w:t>HR [95% CI];P value</w:t>
            </w:r>
          </w:p>
        </w:tc>
      </w:tr>
      <w:tr w:rsidR="001F5AC6" w:rsidRPr="00AC6939" w14:paraId="2439EF4A" w14:textId="77777777" w:rsidTr="00F82B6E">
        <w:trPr>
          <w:trHeight w:val="285"/>
        </w:trPr>
        <w:tc>
          <w:tcPr>
            <w:tcW w:w="0" w:type="auto"/>
            <w:tcBorders>
              <w:top w:val="nil"/>
              <w:bottom w:val="nil"/>
            </w:tcBorders>
            <w:vAlign w:val="center"/>
            <w:hideMark/>
          </w:tcPr>
          <w:p w14:paraId="1D7680A7" w14:textId="77777777" w:rsidR="001F5AC6" w:rsidRPr="00AC6939" w:rsidRDefault="001F5AC6" w:rsidP="00F82B6E">
            <w:pPr>
              <w:rPr>
                <w:rFonts w:ascii="Calibri" w:hAnsi="Calibri" w:cs="Calibri"/>
                <w:color w:val="000000"/>
              </w:rPr>
            </w:pPr>
            <w:r w:rsidRPr="00AC6939">
              <w:rPr>
                <w:rFonts w:ascii="Calibri" w:hAnsi="Calibri" w:cs="Calibri"/>
                <w:b/>
                <w:bCs/>
                <w:i/>
                <w:iCs/>
                <w:color w:val="000000"/>
              </w:rPr>
              <w:t>Model 1</w:t>
            </w:r>
          </w:p>
        </w:tc>
        <w:tc>
          <w:tcPr>
            <w:tcW w:w="0" w:type="auto"/>
            <w:tcBorders>
              <w:top w:val="nil"/>
              <w:bottom w:val="nil"/>
            </w:tcBorders>
            <w:vAlign w:val="center"/>
          </w:tcPr>
          <w:p w14:paraId="663239EB" w14:textId="0A1A2C83" w:rsidR="001F5AC6" w:rsidRPr="00AC6939" w:rsidRDefault="001F5AC6" w:rsidP="00F82B6E">
            <w:pPr>
              <w:rPr>
                <w:rFonts w:ascii="Calibri" w:hAnsi="Calibri" w:cs="Calibri"/>
                <w:color w:val="000000"/>
                <w:highlight w:val="yellow"/>
              </w:rPr>
            </w:pPr>
            <w:r w:rsidRPr="00AC6939">
              <w:rPr>
                <w:rFonts w:ascii="Calibri" w:hAnsi="Calibri" w:cs="Calibri"/>
                <w:color w:val="000000"/>
              </w:rPr>
              <w:t>0.50[0.39-0.63];&lt;0.0001</w:t>
            </w:r>
          </w:p>
        </w:tc>
        <w:tc>
          <w:tcPr>
            <w:tcW w:w="0" w:type="auto"/>
            <w:tcBorders>
              <w:top w:val="nil"/>
              <w:bottom w:val="nil"/>
            </w:tcBorders>
            <w:vAlign w:val="center"/>
          </w:tcPr>
          <w:p w14:paraId="2FE4CF81" w14:textId="2AEF2DA0" w:rsidR="001F5AC6" w:rsidRPr="00AC6939" w:rsidRDefault="001F5AC6" w:rsidP="00F82B6E">
            <w:pPr>
              <w:rPr>
                <w:rFonts w:ascii="Calibri" w:hAnsi="Calibri" w:cs="Calibri"/>
                <w:color w:val="000000"/>
                <w:highlight w:val="yellow"/>
              </w:rPr>
            </w:pPr>
            <w:r w:rsidRPr="00AC6939">
              <w:rPr>
                <w:rFonts w:ascii="Calibri" w:hAnsi="Calibri" w:cs="Calibri"/>
                <w:color w:val="000000"/>
              </w:rPr>
              <w:t>0.33[0.25-0.45];&lt;0.0001</w:t>
            </w:r>
          </w:p>
        </w:tc>
        <w:tc>
          <w:tcPr>
            <w:tcW w:w="0" w:type="auto"/>
            <w:tcBorders>
              <w:top w:val="nil"/>
              <w:bottom w:val="nil"/>
            </w:tcBorders>
            <w:vAlign w:val="center"/>
          </w:tcPr>
          <w:p w14:paraId="77F94740" w14:textId="254503CA" w:rsidR="001F5AC6" w:rsidRPr="00AC6939" w:rsidRDefault="001F5AC6" w:rsidP="00F82B6E">
            <w:pPr>
              <w:rPr>
                <w:rFonts w:ascii="Calibri" w:hAnsi="Calibri" w:cs="Calibri"/>
                <w:color w:val="000000"/>
                <w:highlight w:val="yellow"/>
              </w:rPr>
            </w:pPr>
            <w:r w:rsidRPr="00AC6939">
              <w:rPr>
                <w:rFonts w:ascii="Calibri" w:hAnsi="Calibri" w:cs="Calibri"/>
                <w:color w:val="000000"/>
              </w:rPr>
              <w:t>0.33[0.25-0.42];&lt;0.0001</w:t>
            </w:r>
          </w:p>
        </w:tc>
        <w:tc>
          <w:tcPr>
            <w:tcW w:w="0" w:type="auto"/>
            <w:tcBorders>
              <w:top w:val="nil"/>
              <w:bottom w:val="nil"/>
            </w:tcBorders>
            <w:vAlign w:val="center"/>
          </w:tcPr>
          <w:p w14:paraId="312F55B7" w14:textId="14C1E581" w:rsidR="001F5AC6" w:rsidRPr="00AC6939" w:rsidRDefault="001F5AC6" w:rsidP="00F82B6E">
            <w:pPr>
              <w:rPr>
                <w:rFonts w:ascii="Calibri" w:hAnsi="Calibri" w:cs="Calibri"/>
                <w:color w:val="000000"/>
                <w:highlight w:val="yellow"/>
              </w:rPr>
            </w:pPr>
            <w:r w:rsidRPr="00AC6939">
              <w:rPr>
                <w:rFonts w:ascii="Calibri" w:hAnsi="Calibri" w:cs="Calibri"/>
                <w:color w:val="000000"/>
              </w:rPr>
              <w:t>0.73[0.64-0.83];&lt;0.0001</w:t>
            </w:r>
          </w:p>
        </w:tc>
        <w:tc>
          <w:tcPr>
            <w:tcW w:w="0" w:type="auto"/>
            <w:tcBorders>
              <w:top w:val="nil"/>
              <w:bottom w:val="nil"/>
            </w:tcBorders>
            <w:vAlign w:val="center"/>
          </w:tcPr>
          <w:p w14:paraId="7FF823DF" w14:textId="62EEEC99" w:rsidR="001F5AC6" w:rsidRPr="00AC6939" w:rsidRDefault="001F5AC6" w:rsidP="00F82B6E">
            <w:pPr>
              <w:rPr>
                <w:rFonts w:ascii="Calibri" w:hAnsi="Calibri" w:cs="Calibri"/>
                <w:color w:val="000000"/>
                <w:highlight w:val="yellow"/>
              </w:rPr>
            </w:pPr>
            <w:r w:rsidRPr="00AC6939">
              <w:rPr>
                <w:rFonts w:ascii="Calibri" w:hAnsi="Calibri" w:cs="Calibri"/>
                <w:color w:val="000000"/>
              </w:rPr>
              <w:t>0.27[0.19-0.38];&lt;0.0001</w:t>
            </w:r>
          </w:p>
        </w:tc>
        <w:tc>
          <w:tcPr>
            <w:tcW w:w="0" w:type="auto"/>
            <w:tcBorders>
              <w:top w:val="nil"/>
              <w:bottom w:val="nil"/>
            </w:tcBorders>
            <w:vAlign w:val="center"/>
          </w:tcPr>
          <w:p w14:paraId="6D850C68" w14:textId="76321817" w:rsidR="001F5AC6" w:rsidRPr="00AC6939" w:rsidRDefault="001F5AC6" w:rsidP="00F82B6E">
            <w:pPr>
              <w:rPr>
                <w:rFonts w:ascii="Calibri" w:hAnsi="Calibri" w:cs="Calibri"/>
                <w:color w:val="000000"/>
                <w:highlight w:val="yellow"/>
              </w:rPr>
            </w:pPr>
            <w:r w:rsidRPr="00AC6939">
              <w:rPr>
                <w:rFonts w:ascii="Calibri" w:hAnsi="Calibri" w:cs="Calibri"/>
                <w:color w:val="000000"/>
              </w:rPr>
              <w:t>0.56[0.51-0.62];&lt;0.0001</w:t>
            </w:r>
          </w:p>
        </w:tc>
      </w:tr>
      <w:tr w:rsidR="001F5AC6" w:rsidRPr="00AC6939" w14:paraId="0B8A5A01" w14:textId="77777777" w:rsidTr="00F82B6E">
        <w:trPr>
          <w:trHeight w:val="285"/>
        </w:trPr>
        <w:tc>
          <w:tcPr>
            <w:tcW w:w="0" w:type="auto"/>
            <w:tcBorders>
              <w:top w:val="nil"/>
            </w:tcBorders>
            <w:vAlign w:val="center"/>
            <w:hideMark/>
          </w:tcPr>
          <w:p w14:paraId="5D9DA6F3" w14:textId="77777777" w:rsidR="001F5AC6" w:rsidRPr="00AC6939" w:rsidRDefault="001F5AC6" w:rsidP="00F82B6E">
            <w:pPr>
              <w:rPr>
                <w:rFonts w:ascii="Calibri" w:hAnsi="Calibri" w:cs="Calibri"/>
                <w:color w:val="000000"/>
              </w:rPr>
            </w:pPr>
            <w:r w:rsidRPr="00AC6939">
              <w:rPr>
                <w:rFonts w:ascii="Calibri" w:hAnsi="Calibri" w:cs="Calibri"/>
                <w:b/>
                <w:bCs/>
                <w:i/>
                <w:iCs/>
                <w:color w:val="000000"/>
              </w:rPr>
              <w:t>Model 2</w:t>
            </w:r>
          </w:p>
        </w:tc>
        <w:tc>
          <w:tcPr>
            <w:tcW w:w="0" w:type="auto"/>
            <w:tcBorders>
              <w:top w:val="nil"/>
            </w:tcBorders>
            <w:vAlign w:val="center"/>
          </w:tcPr>
          <w:p w14:paraId="041A938B" w14:textId="1FF4D07A" w:rsidR="001F5AC6" w:rsidRPr="00AC6939" w:rsidRDefault="001F5AC6" w:rsidP="00F82B6E">
            <w:pPr>
              <w:rPr>
                <w:rFonts w:ascii="Calibri" w:hAnsi="Calibri" w:cs="Calibri"/>
                <w:color w:val="000000"/>
                <w:highlight w:val="yellow"/>
              </w:rPr>
            </w:pPr>
            <w:r w:rsidRPr="00AC6939">
              <w:rPr>
                <w:rFonts w:ascii="Calibri" w:hAnsi="Calibri" w:cs="Calibri"/>
                <w:color w:val="000000"/>
              </w:rPr>
              <w:t>0.49[0.38-0.62];&lt;0.0001</w:t>
            </w:r>
          </w:p>
        </w:tc>
        <w:tc>
          <w:tcPr>
            <w:tcW w:w="0" w:type="auto"/>
            <w:tcBorders>
              <w:top w:val="nil"/>
            </w:tcBorders>
            <w:vAlign w:val="center"/>
          </w:tcPr>
          <w:p w14:paraId="0A9AF81E" w14:textId="4F6186BB" w:rsidR="001F5AC6" w:rsidRPr="00AC6939" w:rsidRDefault="001F5AC6" w:rsidP="00F82B6E">
            <w:pPr>
              <w:rPr>
                <w:rFonts w:ascii="Calibri" w:hAnsi="Calibri" w:cs="Calibri"/>
                <w:color w:val="000000"/>
                <w:highlight w:val="yellow"/>
              </w:rPr>
            </w:pPr>
            <w:r w:rsidRPr="00AC6939">
              <w:rPr>
                <w:rFonts w:ascii="Calibri" w:hAnsi="Calibri" w:cs="Calibri"/>
                <w:color w:val="000000"/>
              </w:rPr>
              <w:t>0.33[0.25-0.44];&lt;0.0001</w:t>
            </w:r>
          </w:p>
        </w:tc>
        <w:tc>
          <w:tcPr>
            <w:tcW w:w="0" w:type="auto"/>
            <w:tcBorders>
              <w:top w:val="nil"/>
            </w:tcBorders>
            <w:vAlign w:val="center"/>
          </w:tcPr>
          <w:p w14:paraId="762D4859" w14:textId="1B8B9BCC" w:rsidR="001F5AC6" w:rsidRPr="00AC6939" w:rsidRDefault="001F5AC6" w:rsidP="00F82B6E">
            <w:pPr>
              <w:rPr>
                <w:rFonts w:ascii="Calibri" w:hAnsi="Calibri" w:cs="Calibri"/>
                <w:color w:val="000000"/>
                <w:highlight w:val="yellow"/>
              </w:rPr>
            </w:pPr>
            <w:r w:rsidRPr="00AC6939">
              <w:rPr>
                <w:rFonts w:ascii="Calibri" w:hAnsi="Calibri" w:cs="Calibri"/>
                <w:color w:val="000000"/>
              </w:rPr>
              <w:t>0.32[0.25-0.41];&lt;0.0001</w:t>
            </w:r>
          </w:p>
        </w:tc>
        <w:tc>
          <w:tcPr>
            <w:tcW w:w="0" w:type="auto"/>
            <w:tcBorders>
              <w:top w:val="nil"/>
            </w:tcBorders>
            <w:vAlign w:val="center"/>
          </w:tcPr>
          <w:p w14:paraId="423D7A0A" w14:textId="08BF60D4" w:rsidR="001F5AC6" w:rsidRPr="00AC6939" w:rsidRDefault="001F5AC6" w:rsidP="00F82B6E">
            <w:pPr>
              <w:rPr>
                <w:rFonts w:ascii="Calibri" w:hAnsi="Calibri" w:cs="Calibri"/>
                <w:color w:val="000000"/>
                <w:highlight w:val="yellow"/>
              </w:rPr>
            </w:pPr>
            <w:r w:rsidRPr="00AC6939">
              <w:rPr>
                <w:rFonts w:ascii="Calibri" w:hAnsi="Calibri" w:cs="Calibri"/>
                <w:color w:val="000000"/>
              </w:rPr>
              <w:t>0.71[0.62-0.81];&lt;0.0001</w:t>
            </w:r>
          </w:p>
        </w:tc>
        <w:tc>
          <w:tcPr>
            <w:tcW w:w="0" w:type="auto"/>
            <w:tcBorders>
              <w:top w:val="nil"/>
            </w:tcBorders>
            <w:vAlign w:val="center"/>
          </w:tcPr>
          <w:p w14:paraId="4B7FA747" w14:textId="6C28459F" w:rsidR="001F5AC6" w:rsidRPr="00AC6939" w:rsidRDefault="001F5AC6" w:rsidP="00F82B6E">
            <w:pPr>
              <w:rPr>
                <w:rFonts w:ascii="Calibri" w:hAnsi="Calibri" w:cs="Calibri"/>
                <w:color w:val="000000"/>
                <w:highlight w:val="yellow"/>
              </w:rPr>
            </w:pPr>
            <w:r w:rsidRPr="00AC6939">
              <w:rPr>
                <w:rFonts w:ascii="Calibri" w:hAnsi="Calibri" w:cs="Calibri"/>
                <w:color w:val="000000"/>
              </w:rPr>
              <w:t>0.26[0.18-0.37];&lt;0.0001</w:t>
            </w:r>
          </w:p>
        </w:tc>
        <w:tc>
          <w:tcPr>
            <w:tcW w:w="0" w:type="auto"/>
            <w:tcBorders>
              <w:top w:val="nil"/>
            </w:tcBorders>
            <w:vAlign w:val="center"/>
          </w:tcPr>
          <w:p w14:paraId="7B4119DE" w14:textId="257717CF" w:rsidR="001F5AC6" w:rsidRPr="00AC6939" w:rsidRDefault="001F5AC6" w:rsidP="00F82B6E">
            <w:pPr>
              <w:rPr>
                <w:rFonts w:ascii="Calibri" w:hAnsi="Calibri" w:cs="Calibri"/>
                <w:color w:val="000000"/>
                <w:highlight w:val="yellow"/>
              </w:rPr>
            </w:pPr>
            <w:r w:rsidRPr="00AC6939">
              <w:rPr>
                <w:rFonts w:ascii="Calibri" w:hAnsi="Calibri" w:cs="Calibri"/>
                <w:color w:val="000000"/>
              </w:rPr>
              <w:t>0.55[0.50-0.60];&lt;0.0001</w:t>
            </w:r>
          </w:p>
        </w:tc>
      </w:tr>
      <w:tr w:rsidR="001F5AC6" w:rsidRPr="00AC6939" w14:paraId="0A70AF0C" w14:textId="77777777" w:rsidTr="00F82B6E">
        <w:trPr>
          <w:trHeight w:val="285"/>
        </w:trPr>
        <w:tc>
          <w:tcPr>
            <w:tcW w:w="0" w:type="auto"/>
            <w:tcBorders>
              <w:top w:val="nil"/>
            </w:tcBorders>
            <w:vAlign w:val="center"/>
            <w:hideMark/>
          </w:tcPr>
          <w:p w14:paraId="55AB91AF" w14:textId="77777777" w:rsidR="001F5AC6" w:rsidRPr="00AC6939" w:rsidRDefault="001F5AC6" w:rsidP="00F82B6E">
            <w:pPr>
              <w:rPr>
                <w:rFonts w:ascii="Calibri" w:hAnsi="Calibri" w:cs="Calibri"/>
                <w:color w:val="000000"/>
              </w:rPr>
            </w:pPr>
            <w:r w:rsidRPr="00AC6939">
              <w:rPr>
                <w:rFonts w:ascii="Calibri" w:hAnsi="Calibri" w:cs="Calibri"/>
                <w:b/>
                <w:bCs/>
                <w:i/>
                <w:iCs/>
                <w:color w:val="000000"/>
              </w:rPr>
              <w:t>Model 3</w:t>
            </w:r>
          </w:p>
        </w:tc>
        <w:tc>
          <w:tcPr>
            <w:tcW w:w="0" w:type="auto"/>
            <w:tcBorders>
              <w:top w:val="nil"/>
            </w:tcBorders>
            <w:vAlign w:val="center"/>
          </w:tcPr>
          <w:p w14:paraId="3200BEB1" w14:textId="4CA195BF" w:rsidR="001F5AC6" w:rsidRPr="00AC6939" w:rsidRDefault="001F5AC6" w:rsidP="00F82B6E">
            <w:pPr>
              <w:rPr>
                <w:rFonts w:ascii="Calibri" w:hAnsi="Calibri" w:cs="Calibri"/>
                <w:color w:val="000000"/>
                <w:highlight w:val="yellow"/>
              </w:rPr>
            </w:pPr>
            <w:r w:rsidRPr="00AC6939">
              <w:rPr>
                <w:rFonts w:ascii="Calibri" w:hAnsi="Calibri" w:cs="Calibri"/>
                <w:color w:val="000000"/>
              </w:rPr>
              <w:t>0.534[0.419-0.680];&lt;0.0001</w:t>
            </w:r>
          </w:p>
        </w:tc>
        <w:tc>
          <w:tcPr>
            <w:tcW w:w="0" w:type="auto"/>
            <w:tcBorders>
              <w:top w:val="nil"/>
            </w:tcBorders>
            <w:vAlign w:val="center"/>
          </w:tcPr>
          <w:p w14:paraId="61A05727" w14:textId="4385848F" w:rsidR="001F5AC6" w:rsidRPr="00AC6939" w:rsidRDefault="001F5AC6" w:rsidP="00F82B6E">
            <w:pPr>
              <w:rPr>
                <w:rFonts w:ascii="Calibri" w:hAnsi="Calibri" w:cs="Calibri"/>
                <w:color w:val="000000"/>
                <w:highlight w:val="yellow"/>
              </w:rPr>
            </w:pPr>
            <w:r w:rsidRPr="00AC6939">
              <w:rPr>
                <w:rFonts w:ascii="Calibri" w:hAnsi="Calibri" w:cs="Calibri"/>
                <w:color w:val="000000"/>
              </w:rPr>
              <w:t>0.387[0.288-0.520];&lt;0.0001</w:t>
            </w:r>
          </w:p>
        </w:tc>
        <w:tc>
          <w:tcPr>
            <w:tcW w:w="0" w:type="auto"/>
            <w:tcBorders>
              <w:top w:val="nil"/>
            </w:tcBorders>
            <w:vAlign w:val="center"/>
          </w:tcPr>
          <w:p w14:paraId="5F3C5E9D" w14:textId="18828129" w:rsidR="001F5AC6" w:rsidRPr="00AC6939" w:rsidRDefault="001F5AC6" w:rsidP="00F82B6E">
            <w:pPr>
              <w:rPr>
                <w:rFonts w:ascii="Calibri" w:hAnsi="Calibri" w:cs="Calibri"/>
                <w:color w:val="000000"/>
                <w:highlight w:val="yellow"/>
              </w:rPr>
            </w:pPr>
            <w:r w:rsidRPr="00AC6939">
              <w:rPr>
                <w:rFonts w:ascii="Calibri" w:hAnsi="Calibri" w:cs="Calibri"/>
                <w:color w:val="000000"/>
              </w:rPr>
              <w:t>0.342[0.264-0.443];&lt;0.0001</w:t>
            </w:r>
          </w:p>
        </w:tc>
        <w:tc>
          <w:tcPr>
            <w:tcW w:w="0" w:type="auto"/>
            <w:tcBorders>
              <w:top w:val="nil"/>
            </w:tcBorders>
            <w:vAlign w:val="center"/>
          </w:tcPr>
          <w:p w14:paraId="2A069902" w14:textId="135333B7" w:rsidR="001F5AC6" w:rsidRPr="00AC6939" w:rsidRDefault="001F5AC6" w:rsidP="00F82B6E">
            <w:pPr>
              <w:rPr>
                <w:rFonts w:ascii="Calibri" w:hAnsi="Calibri" w:cs="Calibri"/>
                <w:color w:val="000000"/>
                <w:highlight w:val="yellow"/>
              </w:rPr>
            </w:pPr>
            <w:r w:rsidRPr="00AC6939">
              <w:rPr>
                <w:rFonts w:ascii="Calibri" w:hAnsi="Calibri" w:cs="Calibri"/>
                <w:color w:val="000000"/>
              </w:rPr>
              <w:t>0.798[0.693-0.918];0.0016</w:t>
            </w:r>
          </w:p>
        </w:tc>
        <w:tc>
          <w:tcPr>
            <w:tcW w:w="0" w:type="auto"/>
            <w:tcBorders>
              <w:top w:val="nil"/>
            </w:tcBorders>
            <w:vAlign w:val="center"/>
          </w:tcPr>
          <w:p w14:paraId="5A28B1C0" w14:textId="40B5286B" w:rsidR="001F5AC6" w:rsidRPr="00AC6939" w:rsidRDefault="001F5AC6" w:rsidP="00F82B6E">
            <w:pPr>
              <w:rPr>
                <w:rFonts w:ascii="Calibri" w:hAnsi="Calibri" w:cs="Calibri"/>
                <w:color w:val="000000"/>
                <w:highlight w:val="yellow"/>
              </w:rPr>
            </w:pPr>
            <w:r w:rsidRPr="00AC6939">
              <w:rPr>
                <w:rFonts w:ascii="Calibri" w:hAnsi="Calibri" w:cs="Calibri"/>
                <w:color w:val="000000"/>
              </w:rPr>
              <w:t>0.277[0.195-0.392];&lt;0.0001</w:t>
            </w:r>
          </w:p>
        </w:tc>
        <w:tc>
          <w:tcPr>
            <w:tcW w:w="0" w:type="auto"/>
            <w:tcBorders>
              <w:top w:val="nil"/>
            </w:tcBorders>
            <w:vAlign w:val="center"/>
          </w:tcPr>
          <w:p w14:paraId="6637EC4A" w14:textId="69D40B18" w:rsidR="001F5AC6" w:rsidRPr="00AC6939" w:rsidRDefault="001F5AC6" w:rsidP="00F82B6E">
            <w:pPr>
              <w:rPr>
                <w:rFonts w:ascii="Calibri" w:hAnsi="Calibri" w:cs="Calibri"/>
                <w:color w:val="000000"/>
                <w:highlight w:val="yellow"/>
              </w:rPr>
            </w:pPr>
            <w:r w:rsidRPr="00AC6939">
              <w:rPr>
                <w:rFonts w:ascii="Calibri" w:hAnsi="Calibri" w:cs="Calibri"/>
                <w:color w:val="000000"/>
              </w:rPr>
              <w:t>0.63[0.57-0.69];&lt;0.0001</w:t>
            </w:r>
          </w:p>
        </w:tc>
      </w:tr>
      <w:tr w:rsidR="001F5AC6" w:rsidRPr="00AC6939" w14:paraId="78D47B1B" w14:textId="77777777" w:rsidTr="00F82B6E">
        <w:trPr>
          <w:trHeight w:val="285"/>
        </w:trPr>
        <w:tc>
          <w:tcPr>
            <w:tcW w:w="0" w:type="auto"/>
            <w:tcBorders>
              <w:top w:val="nil"/>
              <w:bottom w:val="nil"/>
            </w:tcBorders>
            <w:vAlign w:val="center"/>
            <w:hideMark/>
          </w:tcPr>
          <w:p w14:paraId="1FF822DF" w14:textId="77777777" w:rsidR="001F5AC6" w:rsidRPr="00AC6939" w:rsidRDefault="001F5AC6" w:rsidP="00F82B6E">
            <w:pPr>
              <w:rPr>
                <w:rFonts w:ascii="Calibri" w:hAnsi="Calibri" w:cs="Calibri"/>
                <w:color w:val="000000"/>
              </w:rPr>
            </w:pPr>
            <w:r w:rsidRPr="00AC6939">
              <w:rPr>
                <w:rFonts w:ascii="Calibri" w:hAnsi="Calibri" w:cs="Calibri"/>
                <w:b/>
                <w:bCs/>
                <w:i/>
                <w:iCs/>
                <w:color w:val="000000"/>
              </w:rPr>
              <w:t>Model 4</w:t>
            </w:r>
          </w:p>
        </w:tc>
        <w:tc>
          <w:tcPr>
            <w:tcW w:w="0" w:type="auto"/>
            <w:tcBorders>
              <w:top w:val="nil"/>
              <w:bottom w:val="nil"/>
            </w:tcBorders>
            <w:vAlign w:val="center"/>
          </w:tcPr>
          <w:p w14:paraId="0D5E91BE" w14:textId="3ED15EE5" w:rsidR="001F5AC6" w:rsidRPr="00AC6939" w:rsidRDefault="001F5AC6" w:rsidP="00F82B6E">
            <w:pPr>
              <w:rPr>
                <w:rFonts w:ascii="Calibri" w:hAnsi="Calibri" w:cs="Calibri"/>
                <w:color w:val="000000"/>
              </w:rPr>
            </w:pPr>
            <w:r w:rsidRPr="00AC6939">
              <w:rPr>
                <w:rFonts w:ascii="Calibri" w:hAnsi="Calibri" w:cs="Calibri"/>
                <w:color w:val="000000"/>
              </w:rPr>
              <w:t>0.58[0.43-0.78];0.0003</w:t>
            </w:r>
          </w:p>
        </w:tc>
        <w:tc>
          <w:tcPr>
            <w:tcW w:w="0" w:type="auto"/>
            <w:tcBorders>
              <w:top w:val="nil"/>
              <w:bottom w:val="nil"/>
            </w:tcBorders>
            <w:vAlign w:val="center"/>
          </w:tcPr>
          <w:p w14:paraId="0009D981" w14:textId="73D7F021" w:rsidR="001F5AC6" w:rsidRPr="00AC6939" w:rsidRDefault="001F5AC6" w:rsidP="00F82B6E">
            <w:pPr>
              <w:rPr>
                <w:rFonts w:ascii="Calibri" w:hAnsi="Calibri" w:cs="Calibri"/>
                <w:color w:val="000000"/>
              </w:rPr>
            </w:pPr>
            <w:r w:rsidRPr="00AC6939">
              <w:rPr>
                <w:rFonts w:ascii="Calibri" w:hAnsi="Calibri" w:cs="Calibri"/>
                <w:color w:val="000000"/>
              </w:rPr>
              <w:t>0.30[0.20-0.44];&lt;0.0001</w:t>
            </w:r>
          </w:p>
        </w:tc>
        <w:tc>
          <w:tcPr>
            <w:tcW w:w="0" w:type="auto"/>
            <w:tcBorders>
              <w:top w:val="nil"/>
              <w:bottom w:val="nil"/>
            </w:tcBorders>
            <w:vAlign w:val="center"/>
          </w:tcPr>
          <w:p w14:paraId="14E9D52D" w14:textId="4BB60331" w:rsidR="001F5AC6" w:rsidRPr="00AC6939" w:rsidRDefault="001F5AC6" w:rsidP="00F82B6E">
            <w:pPr>
              <w:rPr>
                <w:rFonts w:ascii="Calibri" w:hAnsi="Calibri" w:cs="Calibri"/>
                <w:color w:val="000000"/>
              </w:rPr>
            </w:pPr>
            <w:r w:rsidRPr="00AC6939">
              <w:rPr>
                <w:rFonts w:ascii="Calibri" w:hAnsi="Calibri" w:cs="Calibri"/>
                <w:color w:val="000000"/>
              </w:rPr>
              <w:t>0.32[0.23-0.43];&lt;0.0001</w:t>
            </w:r>
          </w:p>
        </w:tc>
        <w:tc>
          <w:tcPr>
            <w:tcW w:w="0" w:type="auto"/>
            <w:tcBorders>
              <w:top w:val="nil"/>
              <w:bottom w:val="nil"/>
            </w:tcBorders>
            <w:vAlign w:val="center"/>
          </w:tcPr>
          <w:p w14:paraId="69A3D25F" w14:textId="667E8DB4" w:rsidR="001F5AC6" w:rsidRPr="00AC6939" w:rsidRDefault="001F5AC6" w:rsidP="00F82B6E">
            <w:pPr>
              <w:rPr>
                <w:rFonts w:ascii="Calibri" w:hAnsi="Calibri" w:cs="Calibri"/>
                <w:color w:val="000000"/>
              </w:rPr>
            </w:pPr>
            <w:r w:rsidRPr="00AC6939">
              <w:rPr>
                <w:rFonts w:ascii="Calibri" w:hAnsi="Calibri" w:cs="Calibri"/>
                <w:color w:val="000000"/>
              </w:rPr>
              <w:t>0.60[0.50-0.72];&lt;0.0001</w:t>
            </w:r>
          </w:p>
        </w:tc>
        <w:tc>
          <w:tcPr>
            <w:tcW w:w="0" w:type="auto"/>
            <w:tcBorders>
              <w:top w:val="nil"/>
              <w:bottom w:val="nil"/>
            </w:tcBorders>
            <w:vAlign w:val="center"/>
          </w:tcPr>
          <w:p w14:paraId="4CCA88C1" w14:textId="2BB9F4A3" w:rsidR="001F5AC6" w:rsidRPr="00AC6939" w:rsidRDefault="001F5AC6" w:rsidP="00F82B6E">
            <w:pPr>
              <w:rPr>
                <w:rFonts w:ascii="Calibri" w:hAnsi="Calibri" w:cs="Calibri"/>
                <w:color w:val="000000"/>
              </w:rPr>
            </w:pPr>
            <w:r w:rsidRPr="00AC6939">
              <w:rPr>
                <w:rFonts w:ascii="Calibri" w:hAnsi="Calibri" w:cs="Calibri"/>
                <w:color w:val="000000"/>
              </w:rPr>
              <w:t>0.27[0.18-0.41];&lt;0.0001</w:t>
            </w:r>
          </w:p>
        </w:tc>
        <w:tc>
          <w:tcPr>
            <w:tcW w:w="0" w:type="auto"/>
            <w:tcBorders>
              <w:top w:val="nil"/>
              <w:bottom w:val="nil"/>
            </w:tcBorders>
            <w:vAlign w:val="center"/>
          </w:tcPr>
          <w:p w14:paraId="10ED409D" w14:textId="4A8A7EEA" w:rsidR="001F5AC6" w:rsidRPr="00AC6939" w:rsidRDefault="001F5AC6" w:rsidP="00F82B6E">
            <w:pPr>
              <w:rPr>
                <w:rFonts w:ascii="Calibri" w:hAnsi="Calibri" w:cs="Calibri"/>
                <w:color w:val="000000"/>
              </w:rPr>
            </w:pPr>
            <w:r w:rsidRPr="00AC6939">
              <w:rPr>
                <w:rFonts w:ascii="Calibri" w:hAnsi="Calibri" w:cs="Calibri"/>
                <w:color w:val="000000"/>
              </w:rPr>
              <w:t>0.73[0.64-0.83];&lt;0.0001</w:t>
            </w:r>
          </w:p>
        </w:tc>
      </w:tr>
      <w:tr w:rsidR="001F5AC6" w:rsidRPr="00AC6939" w14:paraId="6DE7B63D" w14:textId="77777777" w:rsidTr="00F82B6E">
        <w:trPr>
          <w:trHeight w:val="285"/>
        </w:trPr>
        <w:tc>
          <w:tcPr>
            <w:tcW w:w="0" w:type="auto"/>
            <w:tcBorders>
              <w:top w:val="nil"/>
            </w:tcBorders>
            <w:vAlign w:val="center"/>
          </w:tcPr>
          <w:p w14:paraId="0A83C43B" w14:textId="77777777" w:rsidR="001F5AC6" w:rsidRPr="00AC6939" w:rsidRDefault="001F5AC6" w:rsidP="00F82B6E">
            <w:pPr>
              <w:rPr>
                <w:rFonts w:ascii="Calibri" w:hAnsi="Calibri" w:cs="Calibri"/>
                <w:b/>
                <w:bCs/>
                <w:i/>
                <w:iCs/>
                <w:color w:val="000000"/>
              </w:rPr>
            </w:pPr>
            <w:r w:rsidRPr="00AC6939">
              <w:rPr>
                <w:rFonts w:ascii="Calibri" w:hAnsi="Calibri" w:cs="Calibri"/>
                <w:b/>
                <w:bCs/>
                <w:i/>
                <w:iCs/>
                <w:color w:val="000000"/>
              </w:rPr>
              <w:t>Model 5</w:t>
            </w:r>
          </w:p>
        </w:tc>
        <w:tc>
          <w:tcPr>
            <w:tcW w:w="0" w:type="auto"/>
            <w:tcBorders>
              <w:top w:val="nil"/>
            </w:tcBorders>
            <w:vAlign w:val="center"/>
          </w:tcPr>
          <w:p w14:paraId="7C0BC400" w14:textId="3E33BC50" w:rsidR="001F5AC6" w:rsidRPr="00AC6939" w:rsidRDefault="001F5AC6" w:rsidP="00F82B6E">
            <w:pPr>
              <w:rPr>
                <w:rFonts w:ascii="Calibri" w:hAnsi="Calibri" w:cs="Calibri"/>
                <w:color w:val="000000"/>
              </w:rPr>
            </w:pPr>
            <w:r w:rsidRPr="00AC6939">
              <w:rPr>
                <w:rFonts w:ascii="Calibri" w:hAnsi="Calibri" w:cs="Calibri"/>
                <w:color w:val="000000"/>
              </w:rPr>
              <w:t>0.66[0.47-0.91];0.0118</w:t>
            </w:r>
          </w:p>
        </w:tc>
        <w:tc>
          <w:tcPr>
            <w:tcW w:w="0" w:type="auto"/>
            <w:tcBorders>
              <w:top w:val="nil"/>
            </w:tcBorders>
            <w:vAlign w:val="center"/>
          </w:tcPr>
          <w:p w14:paraId="6A6B3985" w14:textId="56D026DC" w:rsidR="001F5AC6" w:rsidRPr="00AC6939" w:rsidRDefault="001F5AC6" w:rsidP="00F82B6E">
            <w:pPr>
              <w:rPr>
                <w:rFonts w:ascii="Calibri" w:hAnsi="Calibri" w:cs="Calibri"/>
                <w:color w:val="000000"/>
              </w:rPr>
            </w:pPr>
            <w:r w:rsidRPr="00AC6939">
              <w:rPr>
                <w:rFonts w:ascii="Calibri" w:hAnsi="Calibri" w:cs="Calibri"/>
                <w:color w:val="000000"/>
              </w:rPr>
              <w:t>0.31[0.20-0.48];&lt;0.0001</w:t>
            </w:r>
          </w:p>
        </w:tc>
        <w:tc>
          <w:tcPr>
            <w:tcW w:w="0" w:type="auto"/>
            <w:tcBorders>
              <w:top w:val="nil"/>
            </w:tcBorders>
            <w:vAlign w:val="center"/>
          </w:tcPr>
          <w:p w14:paraId="2E8A9788" w14:textId="08F9DEF7" w:rsidR="001F5AC6" w:rsidRPr="00AC6939" w:rsidRDefault="001F5AC6" w:rsidP="00F82B6E">
            <w:pPr>
              <w:rPr>
                <w:rFonts w:ascii="Calibri" w:hAnsi="Calibri" w:cs="Calibri"/>
                <w:color w:val="000000"/>
              </w:rPr>
            </w:pPr>
            <w:r w:rsidRPr="00AC6939">
              <w:rPr>
                <w:rFonts w:ascii="Calibri" w:hAnsi="Calibri" w:cs="Calibri"/>
                <w:color w:val="000000"/>
              </w:rPr>
              <w:t>0.35[0.25-0.49];&lt;0.0001</w:t>
            </w:r>
          </w:p>
        </w:tc>
        <w:tc>
          <w:tcPr>
            <w:tcW w:w="0" w:type="auto"/>
            <w:tcBorders>
              <w:top w:val="nil"/>
            </w:tcBorders>
            <w:vAlign w:val="center"/>
          </w:tcPr>
          <w:p w14:paraId="15E40BAF" w14:textId="70796851" w:rsidR="001F5AC6" w:rsidRPr="00AC6939" w:rsidRDefault="001F5AC6" w:rsidP="00F82B6E">
            <w:pPr>
              <w:rPr>
                <w:rFonts w:ascii="Calibri" w:hAnsi="Calibri" w:cs="Calibri"/>
                <w:color w:val="000000"/>
              </w:rPr>
            </w:pPr>
            <w:r w:rsidRPr="00AC6939">
              <w:rPr>
                <w:rFonts w:ascii="Calibri" w:hAnsi="Calibri" w:cs="Calibri"/>
                <w:color w:val="000000"/>
              </w:rPr>
              <w:t>0.62[0.50-0.76];&lt;0.0001</w:t>
            </w:r>
          </w:p>
        </w:tc>
        <w:tc>
          <w:tcPr>
            <w:tcW w:w="0" w:type="auto"/>
            <w:tcBorders>
              <w:top w:val="nil"/>
            </w:tcBorders>
            <w:vAlign w:val="center"/>
          </w:tcPr>
          <w:p w14:paraId="68A0F2CB" w14:textId="64E1188F" w:rsidR="001F5AC6" w:rsidRPr="00AC6939" w:rsidRDefault="001F5AC6" w:rsidP="00F82B6E">
            <w:pPr>
              <w:rPr>
                <w:rFonts w:ascii="Calibri" w:hAnsi="Calibri" w:cs="Calibri"/>
                <w:color w:val="000000"/>
              </w:rPr>
            </w:pPr>
            <w:r w:rsidRPr="00AC6939">
              <w:rPr>
                <w:rFonts w:ascii="Calibri" w:hAnsi="Calibri" w:cs="Calibri"/>
                <w:color w:val="000000"/>
              </w:rPr>
              <w:t>0.30[0.19-0.48];&lt;0.0001</w:t>
            </w:r>
          </w:p>
        </w:tc>
        <w:tc>
          <w:tcPr>
            <w:tcW w:w="0" w:type="auto"/>
            <w:tcBorders>
              <w:top w:val="nil"/>
            </w:tcBorders>
            <w:vAlign w:val="center"/>
          </w:tcPr>
          <w:p w14:paraId="018F34C2" w14:textId="30C97550" w:rsidR="001F5AC6" w:rsidRPr="00AC6939" w:rsidRDefault="001F5AC6" w:rsidP="00F82B6E">
            <w:pPr>
              <w:rPr>
                <w:rFonts w:ascii="Calibri" w:hAnsi="Calibri" w:cs="Calibri"/>
                <w:color w:val="000000"/>
              </w:rPr>
            </w:pPr>
            <w:r w:rsidRPr="00AC6939">
              <w:rPr>
                <w:rFonts w:ascii="Calibri" w:hAnsi="Calibri" w:cs="Calibri"/>
                <w:color w:val="000000"/>
              </w:rPr>
              <w:t>0.77[0.66-0.89];0.0003</w:t>
            </w:r>
          </w:p>
        </w:tc>
      </w:tr>
    </w:tbl>
    <w:p w14:paraId="6D47321A" w14:textId="77777777" w:rsidR="001F5AC6" w:rsidRPr="00AC6939" w:rsidRDefault="001F5AC6" w:rsidP="001F5AC6">
      <w:pPr>
        <w:rPr>
          <w:rFonts w:ascii="Calibri" w:hAnsi="Calibri" w:cs="Calibri"/>
        </w:rPr>
      </w:pPr>
    </w:p>
    <w:p w14:paraId="5F5A030F" w14:textId="77777777" w:rsidR="001F5AC6" w:rsidRPr="00AC6939" w:rsidRDefault="001F5AC6" w:rsidP="001F5AC6">
      <w:pPr>
        <w:rPr>
          <w:rFonts w:ascii="Calibri" w:hAnsi="Calibri" w:cs="Calibri"/>
        </w:rPr>
      </w:pPr>
    </w:p>
    <w:p w14:paraId="3C0EB97C" w14:textId="77777777" w:rsidR="00C776DF" w:rsidRPr="00AC6939" w:rsidRDefault="00C776DF" w:rsidP="00C776DF">
      <w:pPr>
        <w:rPr>
          <w:rFonts w:ascii="Calibri" w:eastAsiaTheme="majorEastAsia" w:hAnsi="Calibri" w:cs="Calibri"/>
          <w:b/>
          <w:color w:val="0D0D0D" w:themeColor="text1" w:themeTint="F2"/>
        </w:rPr>
      </w:pPr>
      <w:r w:rsidRPr="00AC6939">
        <w:rPr>
          <w:rFonts w:ascii="Calibri" w:hAnsi="Calibri" w:cs="Calibri"/>
        </w:rPr>
        <w:br w:type="page"/>
      </w:r>
    </w:p>
    <w:p w14:paraId="1BEEA084" w14:textId="47621B2A" w:rsidR="00C776DF" w:rsidRPr="00AC6939" w:rsidRDefault="00C776DF" w:rsidP="00C466F9">
      <w:pPr>
        <w:pStyle w:val="Heading1"/>
        <w:rPr>
          <w:rFonts w:cs="Calibri"/>
          <w:szCs w:val="24"/>
        </w:rPr>
      </w:pPr>
      <w:bookmarkStart w:id="17" w:name="_Toc159932633"/>
      <w:r w:rsidRPr="00AC6939">
        <w:rPr>
          <w:rFonts w:cs="Calibri"/>
          <w:szCs w:val="24"/>
        </w:rPr>
        <w:lastRenderedPageBreak/>
        <w:t>Supplementary Table 4. Sensitivity analysis: Three-arm (only SGLT2I, only DPP4I, and only GLP1a) analysis results using stabilized IPTW</w:t>
      </w:r>
      <w:r w:rsidR="006D04ED" w:rsidRPr="00AC6939">
        <w:rPr>
          <w:rFonts w:cs="Calibri"/>
          <w:szCs w:val="24"/>
        </w:rPr>
        <w:t>.</w:t>
      </w:r>
      <w:bookmarkEnd w:id="17"/>
    </w:p>
    <w:p w14:paraId="2C90B2F5" w14:textId="77777777" w:rsidR="00C776DF" w:rsidRPr="00AC6939" w:rsidRDefault="00C776DF" w:rsidP="00C776DF">
      <w:pPr>
        <w:rPr>
          <w:rFonts w:ascii="Calibri" w:hAnsi="Calibri" w:cs="Calibri"/>
        </w:rPr>
      </w:pPr>
      <w:r w:rsidRPr="00AC6939">
        <w:rPr>
          <w:rFonts w:ascii="Calibri" w:hAnsi="Calibri" w:cs="Calibri"/>
        </w:rPr>
        <w:t>The following exclusion criteria applied</w:t>
      </w:r>
    </w:p>
    <w:p w14:paraId="462E3406" w14:textId="77777777" w:rsidR="00C776DF" w:rsidRPr="00AC6939" w:rsidRDefault="00C776DF" w:rsidP="00C776DF">
      <w:pPr>
        <w:rPr>
          <w:rFonts w:ascii="Calibri" w:hAnsi="Calibri" w:cs="Calibri"/>
        </w:rPr>
      </w:pPr>
      <w:r w:rsidRPr="00AC6939">
        <w:rPr>
          <w:rFonts w:ascii="Calibri" w:hAnsi="Calibri" w:cs="Calibri"/>
        </w:rPr>
        <w:t xml:space="preserve">1. With prior peptic ulcer, gastritis, gastroesophageal reflux disease, and gastric cancer (N=108) </w:t>
      </w:r>
    </w:p>
    <w:p w14:paraId="758EADE8" w14:textId="77777777" w:rsidR="00C776DF" w:rsidRPr="00AC6939" w:rsidRDefault="00C776DF" w:rsidP="00C776DF">
      <w:pPr>
        <w:rPr>
          <w:rFonts w:ascii="Calibri" w:hAnsi="Calibri" w:cs="Calibri"/>
        </w:rPr>
      </w:pPr>
      <w:r w:rsidRPr="00AC6939">
        <w:rPr>
          <w:rFonts w:ascii="Calibri" w:hAnsi="Calibri" w:cs="Calibri"/>
        </w:rPr>
        <w:t xml:space="preserve">2. Patients who died within 30 days after initial drug exposure (N=167) </w:t>
      </w:r>
    </w:p>
    <w:p w14:paraId="7DB2946A" w14:textId="77777777" w:rsidR="00C776DF" w:rsidRPr="00AC6939" w:rsidRDefault="00C776DF" w:rsidP="00C776DF">
      <w:pPr>
        <w:rPr>
          <w:rFonts w:ascii="Calibri" w:hAnsi="Calibri" w:cs="Calibri"/>
        </w:rPr>
      </w:pPr>
      <w:r w:rsidRPr="00AC6939">
        <w:rPr>
          <w:rFonts w:ascii="Calibri" w:hAnsi="Calibri" w:cs="Calibri"/>
        </w:rPr>
        <w:t xml:space="preserve">3. Without complete demographics (N=19) </w:t>
      </w:r>
    </w:p>
    <w:p w14:paraId="46F49F84" w14:textId="77777777" w:rsidR="00C776DF" w:rsidRPr="00AC6939" w:rsidRDefault="00C776DF" w:rsidP="00C776DF">
      <w:pPr>
        <w:rPr>
          <w:rFonts w:ascii="Calibri" w:hAnsi="Calibri" w:cs="Calibri"/>
        </w:rPr>
      </w:pPr>
      <w:r w:rsidRPr="00AC6939">
        <w:rPr>
          <w:rFonts w:ascii="Calibri" w:hAnsi="Calibri" w:cs="Calibri"/>
        </w:rPr>
        <w:t xml:space="preserve">4. Under 18 years old (N=108) </w:t>
      </w:r>
    </w:p>
    <w:p w14:paraId="31987248" w14:textId="77777777" w:rsidR="00C776DF" w:rsidRPr="00AC6939" w:rsidRDefault="00C776DF" w:rsidP="00C776DF">
      <w:pPr>
        <w:rPr>
          <w:rFonts w:ascii="Calibri" w:hAnsi="Calibri" w:cs="Calibri"/>
        </w:rPr>
      </w:pPr>
      <w:r w:rsidRPr="00AC6939">
        <w:rPr>
          <w:rFonts w:ascii="Calibri" w:hAnsi="Calibri" w:cs="Calibri"/>
        </w:rPr>
        <w:t xml:space="preserve">5. Used at least two drugs from SGLT21, DPP4I, and GLP1a (N=12956) </w:t>
      </w:r>
    </w:p>
    <w:p w14:paraId="4064FA24" w14:textId="77777777" w:rsidR="00C776DF" w:rsidRPr="00AC6939" w:rsidRDefault="00C776DF" w:rsidP="00C776DF">
      <w:pPr>
        <w:rPr>
          <w:rFonts w:ascii="Calibri" w:hAnsi="Calibri" w:cs="Calibri"/>
        </w:rPr>
      </w:pPr>
      <w:r w:rsidRPr="00AC6939">
        <w:rPr>
          <w:rFonts w:ascii="Calibri" w:hAnsi="Calibri" w:cs="Calibri"/>
        </w:rPr>
        <w:t>6. New onset gastric cancer development less than 1 year after drug exposure (N=29)</w:t>
      </w:r>
    </w:p>
    <w:p w14:paraId="7CDD0394" w14:textId="77777777" w:rsidR="00C776DF" w:rsidRPr="00AC6939" w:rsidRDefault="00C776DF" w:rsidP="00C776DF">
      <w:pPr>
        <w:rPr>
          <w:rFonts w:ascii="Calibri" w:hAnsi="Calibri" w:cs="Calibri"/>
        </w:rPr>
      </w:pPr>
    </w:p>
    <w:p w14:paraId="45DF3010" w14:textId="2B55E7F7" w:rsidR="00C776DF" w:rsidRPr="00AC6939" w:rsidRDefault="00C776DF" w:rsidP="00C776DF">
      <w:pPr>
        <w:rPr>
          <w:rFonts w:ascii="Calibri" w:hAnsi="Calibri" w:cs="Calibri"/>
        </w:rPr>
      </w:pPr>
      <w:r w:rsidRPr="00AC6939">
        <w:rPr>
          <w:rFonts w:ascii="Calibri" w:hAnsi="Calibri" w:cs="Calibri"/>
        </w:rPr>
        <w:t>HR: hazard ratio; CI: confidence interval; SGLT2I: sodium glucose cotransporter-2 inhibitor; DPP4I: dipeptidyl peptidase-4 inhibitor.</w:t>
      </w:r>
    </w:p>
    <w:tbl>
      <w:tblPr>
        <w:tblStyle w:val="TableGrid"/>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5"/>
        <w:gridCol w:w="1316"/>
        <w:gridCol w:w="1315"/>
        <w:gridCol w:w="1315"/>
        <w:gridCol w:w="1679"/>
        <w:gridCol w:w="1315"/>
        <w:gridCol w:w="1315"/>
      </w:tblGrid>
      <w:tr w:rsidR="00C776DF" w:rsidRPr="00AC6939" w14:paraId="0C0B9265" w14:textId="77777777" w:rsidTr="000822CE">
        <w:trPr>
          <w:trHeight w:val="739"/>
        </w:trPr>
        <w:tc>
          <w:tcPr>
            <w:tcW w:w="376" w:type="pct"/>
            <w:tcBorders>
              <w:top w:val="single" w:sz="4" w:space="0" w:color="auto"/>
              <w:left w:val="single" w:sz="4" w:space="0" w:color="auto"/>
              <w:bottom w:val="single" w:sz="4" w:space="0" w:color="auto"/>
            </w:tcBorders>
          </w:tcPr>
          <w:p w14:paraId="1E43B3DA" w14:textId="77777777" w:rsidR="00C776DF" w:rsidRPr="00AC6939" w:rsidRDefault="00C776DF" w:rsidP="00F82B6E">
            <w:pPr>
              <w:spacing w:afterLines="50" w:after="163"/>
              <w:rPr>
                <w:rFonts w:ascii="Calibri" w:hAnsi="Calibri" w:cs="Calibri"/>
                <w:b/>
                <w:bCs/>
              </w:rPr>
            </w:pPr>
          </w:p>
          <w:p w14:paraId="26576419" w14:textId="77777777" w:rsidR="00C776DF" w:rsidRPr="00AC6939" w:rsidRDefault="00C776DF" w:rsidP="00F82B6E">
            <w:pPr>
              <w:spacing w:afterLines="50" w:after="163"/>
              <w:rPr>
                <w:rFonts w:ascii="Calibri" w:hAnsi="Calibri" w:cs="Calibri"/>
                <w:b/>
                <w:bCs/>
              </w:rPr>
            </w:pPr>
            <w:r w:rsidRPr="00AC6939">
              <w:rPr>
                <w:rFonts w:ascii="Calibri" w:hAnsi="Calibri" w:cs="Calibri"/>
                <w:b/>
                <w:bCs/>
              </w:rPr>
              <w:t>Model</w:t>
            </w:r>
          </w:p>
        </w:tc>
        <w:tc>
          <w:tcPr>
            <w:tcW w:w="762" w:type="pct"/>
            <w:tcBorders>
              <w:top w:val="single" w:sz="4" w:space="0" w:color="auto"/>
              <w:bottom w:val="single" w:sz="4" w:space="0" w:color="auto"/>
              <w:right w:val="nil"/>
            </w:tcBorders>
            <w:vAlign w:val="center"/>
          </w:tcPr>
          <w:p w14:paraId="01A7EBE0" w14:textId="77777777" w:rsidR="00C776DF" w:rsidRPr="00AC6939" w:rsidRDefault="00C776DF" w:rsidP="00F82B6E">
            <w:pPr>
              <w:rPr>
                <w:rFonts w:ascii="Calibri" w:hAnsi="Calibri" w:cs="Calibri"/>
                <w:b/>
                <w:bCs/>
                <w:color w:val="000000"/>
              </w:rPr>
            </w:pPr>
            <w:r w:rsidRPr="00AC6939">
              <w:rPr>
                <w:rFonts w:ascii="Calibri" w:hAnsi="Calibri" w:cs="Calibri"/>
                <w:b/>
                <w:bCs/>
                <w:color w:val="000000"/>
              </w:rPr>
              <w:t xml:space="preserve">Peptic ulcer </w:t>
            </w:r>
          </w:p>
          <w:p w14:paraId="2210AD38" w14:textId="77777777" w:rsidR="00C776DF" w:rsidRPr="00AC6939" w:rsidRDefault="00C776DF" w:rsidP="00F82B6E">
            <w:pPr>
              <w:rPr>
                <w:rFonts w:ascii="Calibri" w:hAnsi="Calibri" w:cs="Calibri"/>
                <w:b/>
                <w:bCs/>
                <w:color w:val="000000"/>
              </w:rPr>
            </w:pPr>
            <w:r w:rsidRPr="00AC6939">
              <w:rPr>
                <w:rFonts w:ascii="Calibri" w:hAnsi="Calibri" w:cs="Calibri"/>
                <w:b/>
                <w:bCs/>
                <w:color w:val="000000"/>
              </w:rPr>
              <w:t>HR [95% CI];P value</w:t>
            </w:r>
          </w:p>
        </w:tc>
        <w:tc>
          <w:tcPr>
            <w:tcW w:w="762" w:type="pct"/>
            <w:tcBorders>
              <w:top w:val="single" w:sz="4" w:space="0" w:color="auto"/>
              <w:left w:val="nil"/>
              <w:bottom w:val="single" w:sz="4" w:space="0" w:color="auto"/>
              <w:right w:val="nil"/>
            </w:tcBorders>
            <w:vAlign w:val="center"/>
          </w:tcPr>
          <w:p w14:paraId="74D203B3" w14:textId="77777777" w:rsidR="00C776DF" w:rsidRPr="00AC6939" w:rsidRDefault="00C776DF" w:rsidP="00F82B6E">
            <w:pPr>
              <w:rPr>
                <w:rFonts w:ascii="Calibri" w:hAnsi="Calibri" w:cs="Calibri"/>
                <w:b/>
                <w:bCs/>
                <w:color w:val="000000"/>
              </w:rPr>
            </w:pPr>
            <w:r w:rsidRPr="00AC6939">
              <w:rPr>
                <w:rFonts w:ascii="Calibri" w:hAnsi="Calibri" w:cs="Calibri"/>
                <w:b/>
                <w:bCs/>
                <w:color w:val="000000"/>
              </w:rPr>
              <w:t xml:space="preserve">Acute gastritis </w:t>
            </w:r>
          </w:p>
          <w:p w14:paraId="37E4E4E0" w14:textId="77777777" w:rsidR="00C776DF" w:rsidRPr="00AC6939" w:rsidRDefault="00C776DF" w:rsidP="00F82B6E">
            <w:pPr>
              <w:rPr>
                <w:rFonts w:ascii="Calibri" w:hAnsi="Calibri" w:cs="Calibri"/>
                <w:b/>
                <w:bCs/>
              </w:rPr>
            </w:pPr>
            <w:r w:rsidRPr="00AC6939">
              <w:rPr>
                <w:rFonts w:ascii="Calibri" w:hAnsi="Calibri" w:cs="Calibri"/>
                <w:b/>
                <w:bCs/>
                <w:color w:val="000000"/>
              </w:rPr>
              <w:t>HR [95% CI];P value</w:t>
            </w:r>
          </w:p>
        </w:tc>
        <w:tc>
          <w:tcPr>
            <w:tcW w:w="762" w:type="pct"/>
            <w:tcBorders>
              <w:top w:val="single" w:sz="4" w:space="0" w:color="auto"/>
              <w:left w:val="nil"/>
              <w:bottom w:val="single" w:sz="4" w:space="0" w:color="auto"/>
              <w:right w:val="nil"/>
            </w:tcBorders>
            <w:vAlign w:val="center"/>
          </w:tcPr>
          <w:p w14:paraId="632D2463" w14:textId="77777777" w:rsidR="00C776DF" w:rsidRPr="00AC6939" w:rsidRDefault="00C776DF" w:rsidP="00F82B6E">
            <w:pPr>
              <w:rPr>
                <w:rFonts w:ascii="Calibri" w:hAnsi="Calibri" w:cs="Calibri"/>
                <w:b/>
                <w:bCs/>
                <w:color w:val="000000"/>
              </w:rPr>
            </w:pPr>
            <w:r w:rsidRPr="00AC6939">
              <w:rPr>
                <w:rFonts w:ascii="Calibri" w:hAnsi="Calibri" w:cs="Calibri"/>
                <w:b/>
                <w:bCs/>
                <w:color w:val="000000"/>
              </w:rPr>
              <w:t xml:space="preserve">Non acute gastritis </w:t>
            </w:r>
          </w:p>
          <w:p w14:paraId="55D9E0F3" w14:textId="77777777" w:rsidR="00C776DF" w:rsidRPr="00AC6939" w:rsidRDefault="00C776DF" w:rsidP="00F82B6E">
            <w:pPr>
              <w:rPr>
                <w:rFonts w:ascii="Calibri" w:hAnsi="Calibri" w:cs="Calibri"/>
                <w:b/>
                <w:bCs/>
              </w:rPr>
            </w:pPr>
            <w:r w:rsidRPr="00AC6939">
              <w:rPr>
                <w:rFonts w:ascii="Calibri" w:hAnsi="Calibri" w:cs="Calibri"/>
                <w:b/>
                <w:bCs/>
                <w:color w:val="000000"/>
              </w:rPr>
              <w:t>HR [95% CI];P value</w:t>
            </w:r>
          </w:p>
        </w:tc>
        <w:tc>
          <w:tcPr>
            <w:tcW w:w="841" w:type="pct"/>
            <w:tcBorders>
              <w:top w:val="single" w:sz="4" w:space="0" w:color="auto"/>
              <w:left w:val="nil"/>
              <w:bottom w:val="single" w:sz="4" w:space="0" w:color="auto"/>
              <w:right w:val="nil"/>
            </w:tcBorders>
            <w:vAlign w:val="center"/>
          </w:tcPr>
          <w:p w14:paraId="2297B534" w14:textId="77777777" w:rsidR="00C776DF" w:rsidRPr="00AC6939" w:rsidRDefault="00C776DF" w:rsidP="00F82B6E">
            <w:pPr>
              <w:rPr>
                <w:rFonts w:ascii="Calibri" w:hAnsi="Calibri" w:cs="Calibri"/>
                <w:b/>
                <w:bCs/>
                <w:color w:val="000000"/>
              </w:rPr>
            </w:pPr>
            <w:r w:rsidRPr="00AC6939">
              <w:rPr>
                <w:rFonts w:ascii="Calibri" w:hAnsi="Calibri" w:cs="Calibri"/>
                <w:b/>
                <w:bCs/>
                <w:color w:val="000000"/>
              </w:rPr>
              <w:t xml:space="preserve">Gastroesophageal reflux disease </w:t>
            </w:r>
          </w:p>
          <w:p w14:paraId="310F4716" w14:textId="77777777" w:rsidR="00C776DF" w:rsidRPr="00AC6939" w:rsidRDefault="00C776DF" w:rsidP="00F82B6E">
            <w:pPr>
              <w:rPr>
                <w:rFonts w:ascii="Calibri" w:hAnsi="Calibri" w:cs="Calibri"/>
                <w:b/>
                <w:bCs/>
              </w:rPr>
            </w:pPr>
            <w:r w:rsidRPr="00AC6939">
              <w:rPr>
                <w:rFonts w:ascii="Calibri" w:hAnsi="Calibri" w:cs="Calibri"/>
                <w:b/>
                <w:bCs/>
                <w:color w:val="000000"/>
              </w:rPr>
              <w:t>HR [95% CI];P value</w:t>
            </w:r>
          </w:p>
        </w:tc>
        <w:tc>
          <w:tcPr>
            <w:tcW w:w="748" w:type="pct"/>
            <w:tcBorders>
              <w:top w:val="single" w:sz="4" w:space="0" w:color="auto"/>
              <w:left w:val="nil"/>
              <w:bottom w:val="single" w:sz="4" w:space="0" w:color="auto"/>
              <w:right w:val="nil"/>
            </w:tcBorders>
            <w:vAlign w:val="center"/>
          </w:tcPr>
          <w:p w14:paraId="3226DD80" w14:textId="77777777" w:rsidR="00C776DF" w:rsidRPr="00AC6939" w:rsidRDefault="00C776DF" w:rsidP="00F82B6E">
            <w:pPr>
              <w:rPr>
                <w:rFonts w:ascii="Calibri" w:hAnsi="Calibri" w:cs="Calibri"/>
                <w:b/>
                <w:bCs/>
                <w:color w:val="000000"/>
              </w:rPr>
            </w:pPr>
            <w:r w:rsidRPr="00AC6939">
              <w:rPr>
                <w:rFonts w:ascii="Calibri" w:hAnsi="Calibri" w:cs="Calibri"/>
                <w:b/>
                <w:bCs/>
                <w:color w:val="000000"/>
              </w:rPr>
              <w:t xml:space="preserve">Gastric cancer </w:t>
            </w:r>
          </w:p>
          <w:p w14:paraId="180C4E6B" w14:textId="77777777" w:rsidR="00C776DF" w:rsidRPr="00AC6939" w:rsidRDefault="00C776DF" w:rsidP="00F82B6E">
            <w:pPr>
              <w:rPr>
                <w:rFonts w:ascii="Calibri" w:hAnsi="Calibri" w:cs="Calibri"/>
                <w:b/>
                <w:bCs/>
              </w:rPr>
            </w:pPr>
            <w:r w:rsidRPr="00AC6939">
              <w:rPr>
                <w:rFonts w:ascii="Calibri" w:hAnsi="Calibri" w:cs="Calibri"/>
                <w:b/>
                <w:bCs/>
                <w:color w:val="000000"/>
              </w:rPr>
              <w:t>HR [95% CI];P value</w:t>
            </w:r>
          </w:p>
        </w:tc>
        <w:tc>
          <w:tcPr>
            <w:tcW w:w="748" w:type="pct"/>
            <w:tcBorders>
              <w:top w:val="single" w:sz="4" w:space="0" w:color="auto"/>
              <w:left w:val="nil"/>
              <w:bottom w:val="single" w:sz="4" w:space="0" w:color="auto"/>
              <w:right w:val="single" w:sz="4" w:space="0" w:color="auto"/>
            </w:tcBorders>
            <w:vAlign w:val="center"/>
          </w:tcPr>
          <w:p w14:paraId="2B292D53" w14:textId="77777777" w:rsidR="00C776DF" w:rsidRPr="00AC6939" w:rsidRDefault="00C776DF" w:rsidP="00F82B6E">
            <w:pPr>
              <w:rPr>
                <w:rFonts w:ascii="Calibri" w:hAnsi="Calibri" w:cs="Calibri"/>
                <w:b/>
                <w:bCs/>
                <w:color w:val="000000"/>
              </w:rPr>
            </w:pPr>
            <w:r w:rsidRPr="00AC6939">
              <w:rPr>
                <w:rFonts w:ascii="Calibri" w:hAnsi="Calibri" w:cs="Calibri"/>
                <w:b/>
                <w:bCs/>
                <w:color w:val="000000"/>
              </w:rPr>
              <w:t xml:space="preserve">All-cause mortality </w:t>
            </w:r>
          </w:p>
          <w:p w14:paraId="65BC8372" w14:textId="77777777" w:rsidR="00C776DF" w:rsidRPr="00AC6939" w:rsidRDefault="00C776DF" w:rsidP="00F82B6E">
            <w:pPr>
              <w:rPr>
                <w:rFonts w:ascii="Calibri" w:hAnsi="Calibri" w:cs="Calibri"/>
                <w:b/>
                <w:bCs/>
              </w:rPr>
            </w:pPr>
            <w:r w:rsidRPr="00AC6939">
              <w:rPr>
                <w:rFonts w:ascii="Calibri" w:hAnsi="Calibri" w:cs="Calibri"/>
                <w:b/>
                <w:bCs/>
                <w:color w:val="000000"/>
              </w:rPr>
              <w:t>HR [95% CI];P value</w:t>
            </w:r>
          </w:p>
        </w:tc>
      </w:tr>
      <w:tr w:rsidR="00C776DF" w:rsidRPr="00AC6939" w14:paraId="30F3768D" w14:textId="77777777" w:rsidTr="000822CE">
        <w:trPr>
          <w:trHeight w:val="18"/>
        </w:trPr>
        <w:tc>
          <w:tcPr>
            <w:tcW w:w="376" w:type="pct"/>
            <w:tcBorders>
              <w:top w:val="single" w:sz="4" w:space="0" w:color="auto"/>
              <w:left w:val="single" w:sz="4" w:space="0" w:color="auto"/>
              <w:bottom w:val="nil"/>
            </w:tcBorders>
            <w:vAlign w:val="center"/>
          </w:tcPr>
          <w:p w14:paraId="32FBE856" w14:textId="77777777"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DPP4I v.s. SGLT2I</w:t>
            </w:r>
          </w:p>
        </w:tc>
        <w:tc>
          <w:tcPr>
            <w:tcW w:w="762" w:type="pct"/>
            <w:tcBorders>
              <w:top w:val="single" w:sz="4" w:space="0" w:color="auto"/>
              <w:bottom w:val="nil"/>
              <w:right w:val="nil"/>
            </w:tcBorders>
            <w:vAlign w:val="center"/>
          </w:tcPr>
          <w:p w14:paraId="050CF533" w14:textId="45B9650B"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2.19[1.76-2.72];&lt;0.0001</w:t>
            </w:r>
          </w:p>
        </w:tc>
        <w:tc>
          <w:tcPr>
            <w:tcW w:w="762" w:type="pct"/>
            <w:tcBorders>
              <w:top w:val="single" w:sz="4" w:space="0" w:color="auto"/>
              <w:left w:val="nil"/>
              <w:bottom w:val="nil"/>
              <w:right w:val="nil"/>
            </w:tcBorders>
            <w:vAlign w:val="center"/>
          </w:tcPr>
          <w:p w14:paraId="5D2763B7" w14:textId="36994AF4"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3.06[2.33-4.01];&lt;0.0001</w:t>
            </w:r>
          </w:p>
        </w:tc>
        <w:tc>
          <w:tcPr>
            <w:tcW w:w="762" w:type="pct"/>
            <w:tcBorders>
              <w:top w:val="single" w:sz="4" w:space="0" w:color="auto"/>
              <w:left w:val="nil"/>
              <w:bottom w:val="nil"/>
              <w:right w:val="nil"/>
            </w:tcBorders>
            <w:vAlign w:val="center"/>
          </w:tcPr>
          <w:p w14:paraId="4B295A8B" w14:textId="6D4473AF"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2.25[1.89-2.68];&lt;0.0001</w:t>
            </w:r>
          </w:p>
        </w:tc>
        <w:tc>
          <w:tcPr>
            <w:tcW w:w="841" w:type="pct"/>
            <w:tcBorders>
              <w:top w:val="single" w:sz="4" w:space="0" w:color="auto"/>
              <w:left w:val="nil"/>
              <w:bottom w:val="nil"/>
              <w:right w:val="nil"/>
            </w:tcBorders>
            <w:vAlign w:val="center"/>
          </w:tcPr>
          <w:p w14:paraId="0C835207" w14:textId="127AA00F"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1.58[1.40-1.78];&lt;0.0001</w:t>
            </w:r>
          </w:p>
        </w:tc>
        <w:tc>
          <w:tcPr>
            <w:tcW w:w="748" w:type="pct"/>
            <w:tcBorders>
              <w:top w:val="single" w:sz="4" w:space="0" w:color="auto"/>
              <w:left w:val="nil"/>
              <w:bottom w:val="nil"/>
              <w:right w:val="nil"/>
            </w:tcBorders>
            <w:vAlign w:val="center"/>
          </w:tcPr>
          <w:p w14:paraId="24EE8D9E" w14:textId="00F75720"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2.18[1.69-2.80];&lt;0.0001</w:t>
            </w:r>
          </w:p>
        </w:tc>
        <w:tc>
          <w:tcPr>
            <w:tcW w:w="748" w:type="pct"/>
            <w:tcBorders>
              <w:top w:val="single" w:sz="4" w:space="0" w:color="auto"/>
              <w:left w:val="nil"/>
              <w:bottom w:val="nil"/>
              <w:right w:val="single" w:sz="4" w:space="0" w:color="auto"/>
            </w:tcBorders>
            <w:vAlign w:val="center"/>
          </w:tcPr>
          <w:p w14:paraId="6EBBAD47" w14:textId="6CFDD50D"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2.57[2.36-2.79];&lt;0.0001</w:t>
            </w:r>
          </w:p>
        </w:tc>
      </w:tr>
      <w:tr w:rsidR="00C776DF" w:rsidRPr="00AC6939" w14:paraId="1A25031C" w14:textId="77777777" w:rsidTr="000822CE">
        <w:trPr>
          <w:trHeight w:val="18"/>
        </w:trPr>
        <w:tc>
          <w:tcPr>
            <w:tcW w:w="376" w:type="pct"/>
            <w:tcBorders>
              <w:top w:val="nil"/>
              <w:left w:val="single" w:sz="4" w:space="0" w:color="auto"/>
              <w:bottom w:val="single" w:sz="4" w:space="0" w:color="auto"/>
            </w:tcBorders>
            <w:vAlign w:val="center"/>
          </w:tcPr>
          <w:p w14:paraId="0717DF82" w14:textId="77777777"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GLP1a v.s. SGLT2I</w:t>
            </w:r>
          </w:p>
        </w:tc>
        <w:tc>
          <w:tcPr>
            <w:tcW w:w="762" w:type="pct"/>
            <w:tcBorders>
              <w:top w:val="nil"/>
              <w:bottom w:val="single" w:sz="4" w:space="0" w:color="auto"/>
              <w:right w:val="nil"/>
            </w:tcBorders>
            <w:vAlign w:val="center"/>
          </w:tcPr>
          <w:p w14:paraId="39E6415D" w14:textId="77777777"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1.57[0.80-3.05];=0.1864</w:t>
            </w:r>
          </w:p>
        </w:tc>
        <w:tc>
          <w:tcPr>
            <w:tcW w:w="762" w:type="pct"/>
            <w:tcBorders>
              <w:top w:val="nil"/>
              <w:left w:val="nil"/>
              <w:bottom w:val="single" w:sz="4" w:space="0" w:color="auto"/>
              <w:right w:val="nil"/>
            </w:tcBorders>
            <w:vAlign w:val="center"/>
          </w:tcPr>
          <w:p w14:paraId="51665D08" w14:textId="66320635"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1.03[0.49-2.19</w:t>
            </w:r>
            <w:r w:rsidR="000B54D2" w:rsidRPr="00AC6939">
              <w:rPr>
                <w:rFonts w:ascii="Calibri" w:hAnsi="Calibri" w:cs="Calibri"/>
                <w:color w:val="000000"/>
              </w:rPr>
              <w:t>];=0.9343</w:t>
            </w:r>
          </w:p>
        </w:tc>
        <w:tc>
          <w:tcPr>
            <w:tcW w:w="762" w:type="pct"/>
            <w:tcBorders>
              <w:top w:val="nil"/>
              <w:left w:val="nil"/>
              <w:bottom w:val="single" w:sz="4" w:space="0" w:color="auto"/>
              <w:right w:val="nil"/>
            </w:tcBorders>
            <w:vAlign w:val="center"/>
          </w:tcPr>
          <w:p w14:paraId="5F0BEA59" w14:textId="235A6FCA"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1.51[0.99-2.32];</w:t>
            </w:r>
            <w:r w:rsidR="000B54D2" w:rsidRPr="00AC6939">
              <w:rPr>
                <w:rFonts w:ascii="Calibri" w:hAnsi="Calibri" w:cs="Calibri"/>
                <w:color w:val="000000"/>
              </w:rPr>
              <w:t>=0</w:t>
            </w:r>
            <w:r w:rsidR="00665EBC" w:rsidRPr="00AC6939">
              <w:rPr>
                <w:rFonts w:ascii="Calibri" w:hAnsi="Calibri" w:cs="Calibri"/>
                <w:color w:val="000000"/>
              </w:rPr>
              <w:t>.</w:t>
            </w:r>
            <w:r w:rsidR="000B54D2" w:rsidRPr="00AC6939">
              <w:rPr>
                <w:rFonts w:ascii="Calibri" w:hAnsi="Calibri" w:cs="Calibri"/>
                <w:color w:val="000000"/>
              </w:rPr>
              <w:t>5818</w:t>
            </w:r>
          </w:p>
        </w:tc>
        <w:tc>
          <w:tcPr>
            <w:tcW w:w="841" w:type="pct"/>
            <w:tcBorders>
              <w:top w:val="nil"/>
              <w:left w:val="nil"/>
              <w:bottom w:val="single" w:sz="4" w:space="0" w:color="auto"/>
              <w:right w:val="nil"/>
            </w:tcBorders>
            <w:vAlign w:val="center"/>
          </w:tcPr>
          <w:p w14:paraId="672A4E7E" w14:textId="055B1F4B"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1.43[1.04-1.97];=0.0299</w:t>
            </w:r>
          </w:p>
        </w:tc>
        <w:tc>
          <w:tcPr>
            <w:tcW w:w="748" w:type="pct"/>
            <w:tcBorders>
              <w:top w:val="nil"/>
              <w:left w:val="nil"/>
              <w:bottom w:val="single" w:sz="4" w:space="0" w:color="auto"/>
              <w:right w:val="nil"/>
            </w:tcBorders>
            <w:vAlign w:val="center"/>
          </w:tcPr>
          <w:p w14:paraId="5D1222C5" w14:textId="10D039E1"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2.47[1.27-4.81];=0.0079</w:t>
            </w:r>
          </w:p>
        </w:tc>
        <w:tc>
          <w:tcPr>
            <w:tcW w:w="748" w:type="pct"/>
            <w:tcBorders>
              <w:top w:val="nil"/>
              <w:left w:val="nil"/>
              <w:bottom w:val="single" w:sz="4" w:space="0" w:color="auto"/>
              <w:right w:val="single" w:sz="4" w:space="0" w:color="auto"/>
            </w:tcBorders>
            <w:vAlign w:val="center"/>
          </w:tcPr>
          <w:p w14:paraId="1BCCC818" w14:textId="77777777" w:rsidR="00C776DF" w:rsidRPr="00AC6939" w:rsidRDefault="00C776DF" w:rsidP="00F82B6E">
            <w:pPr>
              <w:spacing w:afterLines="50" w:after="163"/>
              <w:rPr>
                <w:rFonts w:ascii="Calibri" w:hAnsi="Calibri" w:cs="Calibri"/>
                <w:color w:val="000000"/>
              </w:rPr>
            </w:pPr>
            <w:r w:rsidRPr="00AC6939">
              <w:rPr>
                <w:rFonts w:ascii="Calibri" w:hAnsi="Calibri" w:cs="Calibri"/>
                <w:color w:val="000000"/>
              </w:rPr>
              <w:t>0.84[0.61-1.15];=</w:t>
            </w:r>
            <w:r w:rsidRPr="00AC6939">
              <w:rPr>
                <w:rFonts w:ascii="Calibri" w:hAnsi="Calibri" w:cs="Calibri"/>
              </w:rPr>
              <w:t xml:space="preserve"> </w:t>
            </w:r>
            <w:r w:rsidRPr="00AC6939">
              <w:rPr>
                <w:rFonts w:ascii="Calibri" w:hAnsi="Calibri" w:cs="Calibri"/>
                <w:color w:val="000000"/>
              </w:rPr>
              <w:t>0.2659</w:t>
            </w:r>
          </w:p>
        </w:tc>
      </w:tr>
    </w:tbl>
    <w:p w14:paraId="18F4FA1A" w14:textId="77777777" w:rsidR="00C776DF" w:rsidRPr="00AC6939" w:rsidRDefault="00C776DF" w:rsidP="00C776DF">
      <w:pPr>
        <w:rPr>
          <w:rFonts w:ascii="Calibri" w:hAnsi="Calibri" w:cs="Calibri"/>
        </w:rPr>
      </w:pPr>
    </w:p>
    <w:p w14:paraId="6996F43D" w14:textId="3F954F04" w:rsidR="00C776DF" w:rsidRPr="00AC6939" w:rsidRDefault="001F5AC6">
      <w:pPr>
        <w:rPr>
          <w:rFonts w:ascii="Calibri" w:hAnsi="Calibri" w:cs="Calibri"/>
        </w:rPr>
      </w:pPr>
      <w:r w:rsidRPr="00AC6939">
        <w:rPr>
          <w:rFonts w:ascii="Calibri" w:hAnsi="Calibri" w:cs="Calibri"/>
        </w:rPr>
        <w:br w:type="page"/>
      </w:r>
    </w:p>
    <w:p w14:paraId="50B27686" w14:textId="75EB7D7C" w:rsidR="00CC5E00" w:rsidRPr="00AC6939" w:rsidRDefault="00CC5E00" w:rsidP="004B1D6F">
      <w:pPr>
        <w:pStyle w:val="Heading1"/>
        <w:rPr>
          <w:rFonts w:cs="Calibri"/>
          <w:szCs w:val="24"/>
        </w:rPr>
      </w:pPr>
      <w:bookmarkStart w:id="18" w:name="_Toc159932634"/>
      <w:r w:rsidRPr="00AC6939">
        <w:rPr>
          <w:rFonts w:cs="Calibri"/>
          <w:szCs w:val="24"/>
        </w:rPr>
        <w:lastRenderedPageBreak/>
        <w:t xml:space="preserve">Supplementary Table </w:t>
      </w:r>
      <w:r w:rsidR="00C776DF" w:rsidRPr="00AC6939">
        <w:rPr>
          <w:rFonts w:cs="Calibri"/>
          <w:szCs w:val="24"/>
        </w:rPr>
        <w:t>5</w:t>
      </w:r>
      <w:r w:rsidRPr="00AC6939">
        <w:rPr>
          <w:rFonts w:cs="Calibri"/>
          <w:szCs w:val="24"/>
        </w:rPr>
        <w:t>. Sensitivity analyses</w:t>
      </w:r>
      <w:r w:rsidR="00ED2072" w:rsidRPr="00AC6939">
        <w:rPr>
          <w:rFonts w:cs="Calibri"/>
          <w:szCs w:val="24"/>
        </w:rPr>
        <w:t xml:space="preserve">: </w:t>
      </w:r>
      <w:r w:rsidR="001D3165" w:rsidRPr="00AC6939">
        <w:rPr>
          <w:rFonts w:cs="Calibri"/>
          <w:szCs w:val="24"/>
        </w:rPr>
        <w:t>E</w:t>
      </w:r>
      <w:r w:rsidRPr="00AC6939">
        <w:rPr>
          <w:rFonts w:cs="Calibri"/>
          <w:szCs w:val="24"/>
        </w:rPr>
        <w:t>xposure effects of SGLT2I v.s. DPP4I on new onset gastric diseases in the SGLT2I v.s. DPP4I matched cohort</w:t>
      </w:r>
      <w:r w:rsidR="00B76A83" w:rsidRPr="00AC6939">
        <w:rPr>
          <w:rFonts w:cs="Calibri"/>
          <w:szCs w:val="24"/>
        </w:rPr>
        <w:t xml:space="preserve"> across different hazard models and matching methods</w:t>
      </w:r>
      <w:r w:rsidRPr="00AC6939">
        <w:rPr>
          <w:rFonts w:cs="Calibri"/>
          <w:szCs w:val="24"/>
        </w:rPr>
        <w:t>.</w:t>
      </w:r>
      <w:bookmarkEnd w:id="18"/>
    </w:p>
    <w:p w14:paraId="6979DBCD" w14:textId="64ABBBF1" w:rsidR="00CC5E00" w:rsidRPr="00AC6939" w:rsidRDefault="00CC5E00" w:rsidP="00CC5E00">
      <w:pPr>
        <w:spacing w:after="120"/>
        <w:rPr>
          <w:rFonts w:ascii="Calibri" w:hAnsi="Calibri" w:cs="Calibri"/>
        </w:rPr>
      </w:pPr>
      <w:r w:rsidRPr="00AC6939">
        <w:rPr>
          <w:rFonts w:ascii="Calibri" w:hAnsi="Calibri" w:cs="Calibri"/>
          <w:color w:val="000000"/>
        </w:rPr>
        <w:t>SGLT2I: Sodium-glucose cotransporter-2 inhibitors; DPP4I: Dipeptidyl peptidase-4 inhibitors; HR: hazard ratio; CI: confidence interval</w:t>
      </w:r>
      <w:r w:rsidR="002053D6" w:rsidRPr="00AC6939">
        <w:rPr>
          <w:rFonts w:ascii="Calibri" w:hAnsi="Calibri" w:cs="Calibri"/>
          <w:color w:val="000000"/>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2"/>
        <w:gridCol w:w="1213"/>
        <w:gridCol w:w="1303"/>
        <w:gridCol w:w="1303"/>
        <w:gridCol w:w="1543"/>
        <w:gridCol w:w="1303"/>
        <w:gridCol w:w="1213"/>
      </w:tblGrid>
      <w:tr w:rsidR="00CC5E00" w:rsidRPr="00AC6939" w14:paraId="4EF3D460" w14:textId="77777777" w:rsidTr="00F82B6E">
        <w:trPr>
          <w:trHeight w:val="714"/>
        </w:trPr>
        <w:tc>
          <w:tcPr>
            <w:tcW w:w="0" w:type="auto"/>
            <w:tcBorders>
              <w:top w:val="single" w:sz="4" w:space="0" w:color="auto"/>
              <w:left w:val="single" w:sz="4" w:space="0" w:color="auto"/>
              <w:bottom w:val="single" w:sz="4" w:space="0" w:color="auto"/>
            </w:tcBorders>
          </w:tcPr>
          <w:p w14:paraId="02F2419C" w14:textId="77777777" w:rsidR="00CC5E00" w:rsidRPr="00AC6939" w:rsidRDefault="00CC5E00" w:rsidP="00F82B6E">
            <w:pPr>
              <w:spacing w:afterLines="50" w:after="163"/>
              <w:rPr>
                <w:rFonts w:ascii="Calibri" w:hAnsi="Calibri" w:cs="Calibri"/>
                <w:b/>
                <w:bCs/>
              </w:rPr>
            </w:pPr>
            <w:r w:rsidRPr="00AC6939">
              <w:rPr>
                <w:rFonts w:ascii="Calibri" w:hAnsi="Calibri" w:cs="Calibri"/>
                <w:b/>
                <w:bCs/>
              </w:rPr>
              <w:t>Model</w:t>
            </w:r>
          </w:p>
        </w:tc>
        <w:tc>
          <w:tcPr>
            <w:tcW w:w="0" w:type="auto"/>
            <w:tcBorders>
              <w:top w:val="single" w:sz="4" w:space="0" w:color="auto"/>
              <w:bottom w:val="single" w:sz="4" w:space="0" w:color="auto"/>
              <w:right w:val="nil"/>
            </w:tcBorders>
            <w:vAlign w:val="center"/>
          </w:tcPr>
          <w:p w14:paraId="22CBB3FF" w14:textId="77777777" w:rsidR="00CC5E00" w:rsidRPr="00AC6939" w:rsidRDefault="00CC5E00" w:rsidP="00F82B6E">
            <w:pPr>
              <w:rPr>
                <w:rFonts w:ascii="Calibri" w:hAnsi="Calibri" w:cs="Calibri"/>
                <w:b/>
                <w:bCs/>
                <w:color w:val="000000"/>
              </w:rPr>
            </w:pPr>
            <w:r w:rsidRPr="00AC6939">
              <w:rPr>
                <w:rFonts w:ascii="Calibri" w:hAnsi="Calibri" w:cs="Calibri"/>
                <w:b/>
                <w:bCs/>
                <w:color w:val="000000"/>
              </w:rPr>
              <w:t xml:space="preserve">Peptic ulcer </w:t>
            </w:r>
          </w:p>
          <w:p w14:paraId="7BC50B90" w14:textId="77777777" w:rsidR="00CC5E00" w:rsidRPr="00AC6939" w:rsidRDefault="00CC5E00" w:rsidP="00F82B6E">
            <w:pPr>
              <w:rPr>
                <w:rFonts w:ascii="Calibri" w:hAnsi="Calibri" w:cs="Calibri"/>
                <w:b/>
                <w:bCs/>
                <w:color w:val="000000"/>
              </w:rPr>
            </w:pPr>
            <w:r w:rsidRPr="00AC6939">
              <w:rPr>
                <w:rFonts w:ascii="Calibri" w:hAnsi="Calibri" w:cs="Calibri"/>
                <w:b/>
                <w:bCs/>
                <w:color w:val="000000"/>
              </w:rPr>
              <w:t>HR [95% CI];P value</w:t>
            </w:r>
          </w:p>
        </w:tc>
        <w:tc>
          <w:tcPr>
            <w:tcW w:w="0" w:type="auto"/>
            <w:tcBorders>
              <w:top w:val="single" w:sz="4" w:space="0" w:color="auto"/>
              <w:left w:val="nil"/>
              <w:bottom w:val="single" w:sz="4" w:space="0" w:color="auto"/>
              <w:right w:val="nil"/>
            </w:tcBorders>
            <w:vAlign w:val="center"/>
          </w:tcPr>
          <w:p w14:paraId="5159808F" w14:textId="77777777" w:rsidR="00CC5E00" w:rsidRPr="00AC6939" w:rsidRDefault="00CC5E00" w:rsidP="00F82B6E">
            <w:pPr>
              <w:rPr>
                <w:rFonts w:ascii="Calibri" w:hAnsi="Calibri" w:cs="Calibri"/>
                <w:b/>
                <w:bCs/>
                <w:color w:val="000000"/>
              </w:rPr>
            </w:pPr>
            <w:r w:rsidRPr="00AC6939">
              <w:rPr>
                <w:rFonts w:ascii="Calibri" w:hAnsi="Calibri" w:cs="Calibri"/>
                <w:b/>
                <w:bCs/>
                <w:color w:val="000000"/>
              </w:rPr>
              <w:t xml:space="preserve">Acute gastritis </w:t>
            </w:r>
          </w:p>
          <w:p w14:paraId="71A5C17E" w14:textId="77777777" w:rsidR="00CC5E00" w:rsidRPr="00AC6939" w:rsidRDefault="00CC5E00" w:rsidP="00F82B6E">
            <w:pPr>
              <w:rPr>
                <w:rFonts w:ascii="Calibri" w:hAnsi="Calibri" w:cs="Calibri"/>
                <w:b/>
                <w:bCs/>
              </w:rPr>
            </w:pPr>
            <w:r w:rsidRPr="00AC6939">
              <w:rPr>
                <w:rFonts w:ascii="Calibri" w:hAnsi="Calibri" w:cs="Calibri"/>
                <w:b/>
                <w:bCs/>
                <w:color w:val="000000"/>
              </w:rPr>
              <w:t>HR [95% CI];P value</w:t>
            </w:r>
          </w:p>
        </w:tc>
        <w:tc>
          <w:tcPr>
            <w:tcW w:w="0" w:type="auto"/>
            <w:tcBorders>
              <w:top w:val="single" w:sz="4" w:space="0" w:color="auto"/>
              <w:left w:val="nil"/>
              <w:bottom w:val="single" w:sz="4" w:space="0" w:color="auto"/>
              <w:right w:val="nil"/>
            </w:tcBorders>
            <w:vAlign w:val="center"/>
          </w:tcPr>
          <w:p w14:paraId="7EFCECEA" w14:textId="77777777" w:rsidR="00CC5E00" w:rsidRPr="00AC6939" w:rsidRDefault="00CC5E00" w:rsidP="00F82B6E">
            <w:pPr>
              <w:rPr>
                <w:rFonts w:ascii="Calibri" w:hAnsi="Calibri" w:cs="Calibri"/>
                <w:b/>
                <w:bCs/>
                <w:color w:val="000000"/>
              </w:rPr>
            </w:pPr>
            <w:r w:rsidRPr="00AC6939">
              <w:rPr>
                <w:rFonts w:ascii="Calibri" w:hAnsi="Calibri" w:cs="Calibri"/>
                <w:b/>
                <w:bCs/>
                <w:color w:val="000000"/>
              </w:rPr>
              <w:t xml:space="preserve">Non acute gastritis </w:t>
            </w:r>
          </w:p>
          <w:p w14:paraId="4819CDCF" w14:textId="77777777" w:rsidR="00CC5E00" w:rsidRPr="00AC6939" w:rsidRDefault="00CC5E00" w:rsidP="00F82B6E">
            <w:pPr>
              <w:rPr>
                <w:rFonts w:ascii="Calibri" w:hAnsi="Calibri" w:cs="Calibri"/>
                <w:b/>
                <w:bCs/>
              </w:rPr>
            </w:pPr>
            <w:r w:rsidRPr="00AC6939">
              <w:rPr>
                <w:rFonts w:ascii="Calibri" w:hAnsi="Calibri" w:cs="Calibri"/>
                <w:b/>
                <w:bCs/>
                <w:color w:val="000000"/>
              </w:rPr>
              <w:t>HR [95% CI];P value</w:t>
            </w:r>
          </w:p>
        </w:tc>
        <w:tc>
          <w:tcPr>
            <w:tcW w:w="0" w:type="auto"/>
            <w:tcBorders>
              <w:top w:val="single" w:sz="4" w:space="0" w:color="auto"/>
              <w:left w:val="nil"/>
              <w:bottom w:val="single" w:sz="4" w:space="0" w:color="auto"/>
              <w:right w:val="nil"/>
            </w:tcBorders>
            <w:vAlign w:val="center"/>
          </w:tcPr>
          <w:p w14:paraId="20F96155" w14:textId="77777777" w:rsidR="00CC5E00" w:rsidRPr="00AC6939" w:rsidRDefault="00CC5E00" w:rsidP="00F82B6E">
            <w:pPr>
              <w:rPr>
                <w:rFonts w:ascii="Calibri" w:hAnsi="Calibri" w:cs="Calibri"/>
                <w:b/>
                <w:bCs/>
                <w:color w:val="000000"/>
              </w:rPr>
            </w:pPr>
            <w:r w:rsidRPr="00AC6939">
              <w:rPr>
                <w:rFonts w:ascii="Calibri" w:hAnsi="Calibri" w:cs="Calibri"/>
                <w:b/>
                <w:bCs/>
                <w:color w:val="000000"/>
              </w:rPr>
              <w:t xml:space="preserve">Gastroesophageal reflux disease </w:t>
            </w:r>
          </w:p>
          <w:p w14:paraId="1A17B945" w14:textId="77777777" w:rsidR="00CC5E00" w:rsidRPr="00AC6939" w:rsidRDefault="00CC5E00" w:rsidP="00F82B6E">
            <w:pPr>
              <w:rPr>
                <w:rFonts w:ascii="Calibri" w:hAnsi="Calibri" w:cs="Calibri"/>
                <w:b/>
                <w:bCs/>
              </w:rPr>
            </w:pPr>
            <w:r w:rsidRPr="00AC6939">
              <w:rPr>
                <w:rFonts w:ascii="Calibri" w:hAnsi="Calibri" w:cs="Calibri"/>
                <w:b/>
                <w:bCs/>
                <w:color w:val="000000"/>
              </w:rPr>
              <w:t>HR [95% CI];P value</w:t>
            </w:r>
          </w:p>
        </w:tc>
        <w:tc>
          <w:tcPr>
            <w:tcW w:w="0" w:type="auto"/>
            <w:tcBorders>
              <w:top w:val="single" w:sz="4" w:space="0" w:color="auto"/>
              <w:left w:val="nil"/>
              <w:bottom w:val="single" w:sz="4" w:space="0" w:color="auto"/>
              <w:right w:val="nil"/>
            </w:tcBorders>
            <w:vAlign w:val="center"/>
          </w:tcPr>
          <w:p w14:paraId="1B2B592C" w14:textId="77777777" w:rsidR="00CC5E00" w:rsidRPr="00AC6939" w:rsidRDefault="00CC5E00" w:rsidP="00F82B6E">
            <w:pPr>
              <w:rPr>
                <w:rFonts w:ascii="Calibri" w:hAnsi="Calibri" w:cs="Calibri"/>
                <w:b/>
                <w:bCs/>
                <w:color w:val="000000"/>
              </w:rPr>
            </w:pPr>
            <w:r w:rsidRPr="00AC6939">
              <w:rPr>
                <w:rFonts w:ascii="Calibri" w:hAnsi="Calibri" w:cs="Calibri"/>
                <w:b/>
                <w:bCs/>
                <w:color w:val="000000"/>
              </w:rPr>
              <w:t xml:space="preserve">Gastric cancer </w:t>
            </w:r>
          </w:p>
          <w:p w14:paraId="69089CF0" w14:textId="77777777" w:rsidR="00CC5E00" w:rsidRPr="00AC6939" w:rsidRDefault="00CC5E00" w:rsidP="00F82B6E">
            <w:pPr>
              <w:rPr>
                <w:rFonts w:ascii="Calibri" w:hAnsi="Calibri" w:cs="Calibri"/>
                <w:b/>
                <w:bCs/>
              </w:rPr>
            </w:pPr>
            <w:r w:rsidRPr="00AC6939">
              <w:rPr>
                <w:rFonts w:ascii="Calibri" w:hAnsi="Calibri" w:cs="Calibri"/>
                <w:b/>
                <w:bCs/>
                <w:color w:val="000000"/>
              </w:rPr>
              <w:t>HR [95% CI];P value</w:t>
            </w:r>
          </w:p>
        </w:tc>
        <w:tc>
          <w:tcPr>
            <w:tcW w:w="0" w:type="auto"/>
            <w:tcBorders>
              <w:top w:val="single" w:sz="4" w:space="0" w:color="auto"/>
              <w:left w:val="nil"/>
              <w:bottom w:val="single" w:sz="4" w:space="0" w:color="auto"/>
              <w:right w:val="single" w:sz="4" w:space="0" w:color="auto"/>
            </w:tcBorders>
            <w:vAlign w:val="center"/>
          </w:tcPr>
          <w:p w14:paraId="0A79869F" w14:textId="77777777" w:rsidR="00CC5E00" w:rsidRPr="00AC6939" w:rsidRDefault="00CC5E00" w:rsidP="00F82B6E">
            <w:pPr>
              <w:rPr>
                <w:rFonts w:ascii="Calibri" w:hAnsi="Calibri" w:cs="Calibri"/>
                <w:b/>
                <w:bCs/>
                <w:color w:val="000000"/>
              </w:rPr>
            </w:pPr>
            <w:r w:rsidRPr="00AC6939">
              <w:rPr>
                <w:rFonts w:ascii="Calibri" w:hAnsi="Calibri" w:cs="Calibri"/>
                <w:b/>
                <w:bCs/>
                <w:color w:val="000000"/>
              </w:rPr>
              <w:t xml:space="preserve">All-cause mortality </w:t>
            </w:r>
          </w:p>
          <w:p w14:paraId="732E36A9" w14:textId="77777777" w:rsidR="00CC5E00" w:rsidRPr="00AC6939" w:rsidRDefault="00CC5E00" w:rsidP="00F82B6E">
            <w:pPr>
              <w:rPr>
                <w:rFonts w:ascii="Calibri" w:hAnsi="Calibri" w:cs="Calibri"/>
                <w:b/>
                <w:bCs/>
              </w:rPr>
            </w:pPr>
            <w:r w:rsidRPr="00AC6939">
              <w:rPr>
                <w:rFonts w:ascii="Calibri" w:hAnsi="Calibri" w:cs="Calibri"/>
                <w:b/>
                <w:bCs/>
                <w:color w:val="000000"/>
              </w:rPr>
              <w:t>HR [95% CI];P value</w:t>
            </w:r>
          </w:p>
        </w:tc>
      </w:tr>
      <w:tr w:rsidR="00CC5E00" w:rsidRPr="00AC6939" w14:paraId="0A4FCF50" w14:textId="77777777" w:rsidTr="00F82B6E">
        <w:trPr>
          <w:trHeight w:val="18"/>
        </w:trPr>
        <w:tc>
          <w:tcPr>
            <w:tcW w:w="0" w:type="auto"/>
            <w:tcBorders>
              <w:top w:val="single" w:sz="4" w:space="0" w:color="auto"/>
              <w:left w:val="single" w:sz="4" w:space="0" w:color="auto"/>
              <w:bottom w:val="nil"/>
            </w:tcBorders>
          </w:tcPr>
          <w:p w14:paraId="7B273EC3" w14:textId="77777777"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Cause-specific hazard models</w:t>
            </w:r>
          </w:p>
        </w:tc>
        <w:tc>
          <w:tcPr>
            <w:tcW w:w="0" w:type="auto"/>
            <w:tcBorders>
              <w:top w:val="single" w:sz="4" w:space="0" w:color="auto"/>
              <w:bottom w:val="nil"/>
              <w:right w:val="nil"/>
            </w:tcBorders>
            <w:vAlign w:val="center"/>
          </w:tcPr>
          <w:p w14:paraId="2B9FC184" w14:textId="335A4144"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0.52[0.41-0.67];&lt;0.0001</w:t>
            </w:r>
          </w:p>
        </w:tc>
        <w:tc>
          <w:tcPr>
            <w:tcW w:w="0" w:type="auto"/>
            <w:tcBorders>
              <w:top w:val="single" w:sz="4" w:space="0" w:color="auto"/>
              <w:left w:val="nil"/>
              <w:bottom w:val="nil"/>
              <w:right w:val="nil"/>
            </w:tcBorders>
            <w:vAlign w:val="center"/>
          </w:tcPr>
          <w:p w14:paraId="2ACFB667" w14:textId="1F8EA564"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0.354[0.265-0.474];&lt;0.0001</w:t>
            </w:r>
          </w:p>
        </w:tc>
        <w:tc>
          <w:tcPr>
            <w:tcW w:w="0" w:type="auto"/>
            <w:tcBorders>
              <w:top w:val="single" w:sz="4" w:space="0" w:color="auto"/>
              <w:left w:val="nil"/>
              <w:bottom w:val="nil"/>
              <w:right w:val="nil"/>
            </w:tcBorders>
            <w:vAlign w:val="center"/>
          </w:tcPr>
          <w:p w14:paraId="7D9551E6" w14:textId="3A1F6A72"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0.348[0.270-0.449];&lt;0.0001</w:t>
            </w:r>
          </w:p>
        </w:tc>
        <w:tc>
          <w:tcPr>
            <w:tcW w:w="0" w:type="auto"/>
            <w:tcBorders>
              <w:top w:val="single" w:sz="4" w:space="0" w:color="auto"/>
              <w:left w:val="nil"/>
              <w:bottom w:val="nil"/>
              <w:right w:val="nil"/>
            </w:tcBorders>
            <w:vAlign w:val="center"/>
          </w:tcPr>
          <w:p w14:paraId="6473E581" w14:textId="651FF5FD"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0.756[0.659-0.867];0.0001</w:t>
            </w:r>
          </w:p>
        </w:tc>
        <w:tc>
          <w:tcPr>
            <w:tcW w:w="0" w:type="auto"/>
            <w:tcBorders>
              <w:top w:val="single" w:sz="4" w:space="0" w:color="auto"/>
              <w:left w:val="nil"/>
              <w:bottom w:val="nil"/>
              <w:right w:val="nil"/>
            </w:tcBorders>
            <w:vAlign w:val="center"/>
          </w:tcPr>
          <w:p w14:paraId="4D3876EE" w14:textId="04534B0F"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0.282[0.199-0.398];&lt;0.0001</w:t>
            </w:r>
          </w:p>
        </w:tc>
        <w:tc>
          <w:tcPr>
            <w:tcW w:w="0" w:type="auto"/>
            <w:tcBorders>
              <w:top w:val="single" w:sz="4" w:space="0" w:color="auto"/>
              <w:left w:val="nil"/>
              <w:bottom w:val="nil"/>
              <w:right w:val="single" w:sz="4" w:space="0" w:color="auto"/>
            </w:tcBorders>
            <w:vAlign w:val="center"/>
          </w:tcPr>
          <w:p w14:paraId="0A3765FA" w14:textId="78DC9D04"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0.60[0.55-0.66];&lt;0.0001</w:t>
            </w:r>
          </w:p>
        </w:tc>
      </w:tr>
      <w:tr w:rsidR="00CC5E00" w:rsidRPr="00AC6939" w14:paraId="02A82F93" w14:textId="77777777" w:rsidTr="00F82B6E">
        <w:trPr>
          <w:trHeight w:val="18"/>
        </w:trPr>
        <w:tc>
          <w:tcPr>
            <w:tcW w:w="0" w:type="auto"/>
            <w:tcBorders>
              <w:top w:val="nil"/>
              <w:left w:val="single" w:sz="4" w:space="0" w:color="auto"/>
              <w:bottom w:val="single" w:sz="4" w:space="0" w:color="auto"/>
            </w:tcBorders>
          </w:tcPr>
          <w:p w14:paraId="32D0D8F9" w14:textId="77777777"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Sub-distribution hazard models</w:t>
            </w:r>
          </w:p>
        </w:tc>
        <w:tc>
          <w:tcPr>
            <w:tcW w:w="0" w:type="auto"/>
            <w:tcBorders>
              <w:top w:val="nil"/>
              <w:bottom w:val="single" w:sz="4" w:space="0" w:color="auto"/>
              <w:right w:val="nil"/>
            </w:tcBorders>
            <w:vAlign w:val="center"/>
          </w:tcPr>
          <w:p w14:paraId="1120A90B" w14:textId="6EDD4E21"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0.49[0.38-0.62];&lt;0.0001</w:t>
            </w:r>
          </w:p>
        </w:tc>
        <w:tc>
          <w:tcPr>
            <w:tcW w:w="0" w:type="auto"/>
            <w:tcBorders>
              <w:top w:val="nil"/>
              <w:left w:val="nil"/>
              <w:bottom w:val="single" w:sz="4" w:space="0" w:color="auto"/>
              <w:right w:val="nil"/>
            </w:tcBorders>
            <w:vAlign w:val="center"/>
          </w:tcPr>
          <w:p w14:paraId="2D01C3A5" w14:textId="2AD6E1E5"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0.33[0.24-0.44];&lt;0.0001</w:t>
            </w:r>
          </w:p>
        </w:tc>
        <w:tc>
          <w:tcPr>
            <w:tcW w:w="0" w:type="auto"/>
            <w:tcBorders>
              <w:top w:val="nil"/>
              <w:left w:val="nil"/>
              <w:bottom w:val="single" w:sz="4" w:space="0" w:color="auto"/>
              <w:right w:val="nil"/>
            </w:tcBorders>
            <w:vAlign w:val="center"/>
          </w:tcPr>
          <w:p w14:paraId="37BB50B5" w14:textId="3DB81E8E"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0.32[0.25-0.41];&lt;0.0001</w:t>
            </w:r>
          </w:p>
        </w:tc>
        <w:tc>
          <w:tcPr>
            <w:tcW w:w="0" w:type="auto"/>
            <w:tcBorders>
              <w:top w:val="nil"/>
              <w:left w:val="nil"/>
              <w:bottom w:val="single" w:sz="4" w:space="0" w:color="auto"/>
              <w:right w:val="nil"/>
            </w:tcBorders>
            <w:vAlign w:val="center"/>
          </w:tcPr>
          <w:p w14:paraId="2813F956" w14:textId="1860B66F"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0.71[0.62-0.82];&lt;0.0001</w:t>
            </w:r>
          </w:p>
        </w:tc>
        <w:tc>
          <w:tcPr>
            <w:tcW w:w="0" w:type="auto"/>
            <w:tcBorders>
              <w:top w:val="nil"/>
              <w:left w:val="nil"/>
              <w:bottom w:val="single" w:sz="4" w:space="0" w:color="auto"/>
              <w:right w:val="nil"/>
            </w:tcBorders>
            <w:vAlign w:val="center"/>
          </w:tcPr>
          <w:p w14:paraId="215119F5" w14:textId="4EA758B8"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0.26[0.19-0.37];&lt;0.0001</w:t>
            </w:r>
          </w:p>
        </w:tc>
        <w:tc>
          <w:tcPr>
            <w:tcW w:w="0" w:type="auto"/>
            <w:tcBorders>
              <w:top w:val="nil"/>
              <w:left w:val="nil"/>
              <w:bottom w:val="single" w:sz="4" w:space="0" w:color="auto"/>
              <w:right w:val="single" w:sz="4" w:space="0" w:color="auto"/>
            </w:tcBorders>
            <w:vAlign w:val="center"/>
          </w:tcPr>
          <w:p w14:paraId="3F5D8AF2" w14:textId="71CB001F"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0.55[0.50-0.60];&lt;0.0001</w:t>
            </w:r>
          </w:p>
        </w:tc>
      </w:tr>
      <w:tr w:rsidR="00CC5E00" w:rsidRPr="00AC6939" w14:paraId="1816CAFF" w14:textId="77777777" w:rsidTr="00F82B6E">
        <w:trPr>
          <w:trHeight w:val="18"/>
        </w:trPr>
        <w:tc>
          <w:tcPr>
            <w:tcW w:w="0" w:type="auto"/>
            <w:tcBorders>
              <w:top w:val="single" w:sz="4" w:space="0" w:color="auto"/>
              <w:left w:val="single" w:sz="4" w:space="0" w:color="auto"/>
              <w:bottom w:val="nil"/>
            </w:tcBorders>
          </w:tcPr>
          <w:p w14:paraId="0935BCB9" w14:textId="77777777" w:rsidR="00CC5E00" w:rsidRPr="00AC6939" w:rsidRDefault="00CC5E00" w:rsidP="00F82B6E">
            <w:pPr>
              <w:rPr>
                <w:rFonts w:ascii="Calibri" w:hAnsi="Calibri" w:cs="Calibri"/>
                <w:color w:val="000000"/>
              </w:rPr>
            </w:pPr>
            <w:r w:rsidRPr="00AC6939">
              <w:rPr>
                <w:rFonts w:ascii="Calibri" w:hAnsi="Calibri" w:cs="Calibri"/>
                <w:color w:val="000000"/>
              </w:rPr>
              <w:t>PS stratification</w:t>
            </w:r>
          </w:p>
        </w:tc>
        <w:tc>
          <w:tcPr>
            <w:tcW w:w="0" w:type="auto"/>
            <w:tcBorders>
              <w:top w:val="single" w:sz="4" w:space="0" w:color="auto"/>
              <w:bottom w:val="nil"/>
              <w:right w:val="nil"/>
            </w:tcBorders>
            <w:vAlign w:val="center"/>
          </w:tcPr>
          <w:p w14:paraId="6D95C007" w14:textId="050372D9"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0.66[0.47-0.91];0.0124</w:t>
            </w:r>
          </w:p>
        </w:tc>
        <w:tc>
          <w:tcPr>
            <w:tcW w:w="0" w:type="auto"/>
            <w:tcBorders>
              <w:top w:val="single" w:sz="4" w:space="0" w:color="auto"/>
              <w:left w:val="nil"/>
              <w:bottom w:val="nil"/>
              <w:right w:val="nil"/>
            </w:tcBorders>
            <w:vAlign w:val="center"/>
          </w:tcPr>
          <w:p w14:paraId="24F4AD91" w14:textId="541D203A"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0.31[0.20-0.49];&lt;0.0001</w:t>
            </w:r>
          </w:p>
        </w:tc>
        <w:tc>
          <w:tcPr>
            <w:tcW w:w="0" w:type="auto"/>
            <w:tcBorders>
              <w:top w:val="single" w:sz="4" w:space="0" w:color="auto"/>
              <w:left w:val="nil"/>
              <w:bottom w:val="nil"/>
              <w:right w:val="nil"/>
            </w:tcBorders>
            <w:vAlign w:val="center"/>
          </w:tcPr>
          <w:p w14:paraId="59B366EB" w14:textId="09745480"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0.34[0.24-0.48];&lt;0.0001</w:t>
            </w:r>
          </w:p>
        </w:tc>
        <w:tc>
          <w:tcPr>
            <w:tcW w:w="0" w:type="auto"/>
            <w:tcBorders>
              <w:top w:val="single" w:sz="4" w:space="0" w:color="auto"/>
              <w:left w:val="nil"/>
              <w:bottom w:val="nil"/>
              <w:right w:val="nil"/>
            </w:tcBorders>
            <w:vAlign w:val="center"/>
          </w:tcPr>
          <w:p w14:paraId="52803E01" w14:textId="0BC56FCC"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0.62[0.50-0.76];&lt;0.0001</w:t>
            </w:r>
          </w:p>
        </w:tc>
        <w:tc>
          <w:tcPr>
            <w:tcW w:w="0" w:type="auto"/>
            <w:tcBorders>
              <w:top w:val="single" w:sz="4" w:space="0" w:color="auto"/>
              <w:left w:val="nil"/>
              <w:bottom w:val="nil"/>
              <w:right w:val="nil"/>
            </w:tcBorders>
            <w:vAlign w:val="center"/>
          </w:tcPr>
          <w:p w14:paraId="1CD79723" w14:textId="6C620AFD"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0.30[0.19-0.47];&lt;0.0001</w:t>
            </w:r>
          </w:p>
        </w:tc>
        <w:tc>
          <w:tcPr>
            <w:tcW w:w="0" w:type="auto"/>
            <w:tcBorders>
              <w:top w:val="single" w:sz="4" w:space="0" w:color="auto"/>
              <w:left w:val="nil"/>
              <w:bottom w:val="nil"/>
              <w:right w:val="single" w:sz="4" w:space="0" w:color="auto"/>
            </w:tcBorders>
            <w:vAlign w:val="center"/>
          </w:tcPr>
          <w:p w14:paraId="15CDED56" w14:textId="6D08274A"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0.77[0.66-0.89];0.0003</w:t>
            </w:r>
          </w:p>
        </w:tc>
      </w:tr>
      <w:tr w:rsidR="00CC5E00" w:rsidRPr="00AC6939" w14:paraId="1830F935" w14:textId="77777777" w:rsidTr="00F82B6E">
        <w:trPr>
          <w:trHeight w:val="135"/>
        </w:trPr>
        <w:tc>
          <w:tcPr>
            <w:tcW w:w="0" w:type="auto"/>
            <w:tcBorders>
              <w:top w:val="nil"/>
              <w:left w:val="single" w:sz="4" w:space="0" w:color="auto"/>
              <w:bottom w:val="nil"/>
            </w:tcBorders>
          </w:tcPr>
          <w:p w14:paraId="3D764871" w14:textId="77777777" w:rsidR="00CC5E00" w:rsidRPr="00AC6939" w:rsidRDefault="00CC5E00" w:rsidP="00F82B6E">
            <w:pPr>
              <w:rPr>
                <w:rFonts w:ascii="Calibri" w:hAnsi="Calibri" w:cs="Calibri"/>
                <w:color w:val="000000"/>
              </w:rPr>
            </w:pPr>
            <w:bookmarkStart w:id="19" w:name="OLE_LINK4"/>
            <w:r w:rsidRPr="00AC6939">
              <w:rPr>
                <w:rFonts w:ascii="Calibri" w:hAnsi="Calibri" w:cs="Calibri"/>
                <w:color w:val="000000"/>
              </w:rPr>
              <w:t>PS with IPTW</w:t>
            </w:r>
            <w:bookmarkEnd w:id="19"/>
          </w:p>
        </w:tc>
        <w:tc>
          <w:tcPr>
            <w:tcW w:w="0" w:type="auto"/>
            <w:tcBorders>
              <w:top w:val="nil"/>
              <w:bottom w:val="nil"/>
              <w:right w:val="nil"/>
            </w:tcBorders>
            <w:vAlign w:val="center"/>
          </w:tcPr>
          <w:p w14:paraId="7DC5EC8A" w14:textId="3A60FA9D"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0.52[0.40-0.67];&lt;0.0001</w:t>
            </w:r>
          </w:p>
        </w:tc>
        <w:tc>
          <w:tcPr>
            <w:tcW w:w="0" w:type="auto"/>
            <w:tcBorders>
              <w:top w:val="nil"/>
              <w:left w:val="nil"/>
              <w:bottom w:val="nil"/>
              <w:right w:val="nil"/>
            </w:tcBorders>
            <w:vAlign w:val="center"/>
          </w:tcPr>
          <w:p w14:paraId="2D107401" w14:textId="3BFA088C"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0.35[0.25-0.48];&lt;0.0001</w:t>
            </w:r>
          </w:p>
        </w:tc>
        <w:tc>
          <w:tcPr>
            <w:tcW w:w="0" w:type="auto"/>
            <w:tcBorders>
              <w:top w:val="nil"/>
              <w:left w:val="nil"/>
              <w:bottom w:val="nil"/>
              <w:right w:val="nil"/>
            </w:tcBorders>
            <w:vAlign w:val="center"/>
          </w:tcPr>
          <w:p w14:paraId="6B3F063B" w14:textId="13DFAB6A"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0.33[0.26-0.44];&lt;0.0001</w:t>
            </w:r>
          </w:p>
        </w:tc>
        <w:tc>
          <w:tcPr>
            <w:tcW w:w="0" w:type="auto"/>
            <w:tcBorders>
              <w:top w:val="nil"/>
              <w:left w:val="nil"/>
              <w:bottom w:val="nil"/>
              <w:right w:val="nil"/>
            </w:tcBorders>
            <w:vAlign w:val="center"/>
          </w:tcPr>
          <w:p w14:paraId="6BDEE44A" w14:textId="6679F807"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0.67[0.57-0.78];&lt;0.0001</w:t>
            </w:r>
          </w:p>
        </w:tc>
        <w:tc>
          <w:tcPr>
            <w:tcW w:w="0" w:type="auto"/>
            <w:tcBorders>
              <w:top w:val="nil"/>
              <w:left w:val="nil"/>
              <w:bottom w:val="nil"/>
              <w:right w:val="nil"/>
            </w:tcBorders>
            <w:vAlign w:val="center"/>
          </w:tcPr>
          <w:p w14:paraId="60E8E996" w14:textId="0A80CDEE"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0.27[0.19-0.39];&lt;0.0001</w:t>
            </w:r>
          </w:p>
        </w:tc>
        <w:tc>
          <w:tcPr>
            <w:tcW w:w="0" w:type="auto"/>
            <w:tcBorders>
              <w:top w:val="nil"/>
              <w:left w:val="nil"/>
              <w:bottom w:val="nil"/>
              <w:right w:val="single" w:sz="4" w:space="0" w:color="auto"/>
            </w:tcBorders>
            <w:vAlign w:val="center"/>
          </w:tcPr>
          <w:p w14:paraId="6255FF53" w14:textId="142B2743"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0.64[0.58-0.72];&lt;0.0001</w:t>
            </w:r>
          </w:p>
        </w:tc>
      </w:tr>
      <w:tr w:rsidR="00CC5E00" w:rsidRPr="00AC6939" w14:paraId="1CDB4896" w14:textId="77777777" w:rsidTr="00F82B6E">
        <w:trPr>
          <w:trHeight w:val="18"/>
        </w:trPr>
        <w:tc>
          <w:tcPr>
            <w:tcW w:w="0" w:type="auto"/>
            <w:tcBorders>
              <w:top w:val="nil"/>
              <w:left w:val="single" w:sz="4" w:space="0" w:color="auto"/>
              <w:bottom w:val="single" w:sz="4" w:space="0" w:color="auto"/>
            </w:tcBorders>
          </w:tcPr>
          <w:p w14:paraId="29D528DE" w14:textId="77777777" w:rsidR="00CC5E00" w:rsidRPr="00AC6939" w:rsidRDefault="00CC5E00" w:rsidP="00F82B6E">
            <w:pPr>
              <w:rPr>
                <w:rFonts w:ascii="Calibri" w:hAnsi="Calibri" w:cs="Calibri"/>
                <w:color w:val="000000"/>
              </w:rPr>
            </w:pPr>
            <w:r w:rsidRPr="00AC6939">
              <w:rPr>
                <w:rFonts w:ascii="Calibri" w:hAnsi="Calibri" w:cs="Calibri"/>
                <w:color w:val="000000"/>
              </w:rPr>
              <w:t>PS with SIPTW</w:t>
            </w:r>
          </w:p>
        </w:tc>
        <w:tc>
          <w:tcPr>
            <w:tcW w:w="0" w:type="auto"/>
            <w:tcBorders>
              <w:top w:val="nil"/>
              <w:bottom w:val="single" w:sz="4" w:space="0" w:color="auto"/>
              <w:right w:val="nil"/>
            </w:tcBorders>
            <w:vAlign w:val="center"/>
          </w:tcPr>
          <w:p w14:paraId="718D927B" w14:textId="2EE78B38"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0.48[0.38-0.61];&lt;0.0001</w:t>
            </w:r>
          </w:p>
        </w:tc>
        <w:tc>
          <w:tcPr>
            <w:tcW w:w="0" w:type="auto"/>
            <w:tcBorders>
              <w:top w:val="nil"/>
              <w:left w:val="nil"/>
              <w:bottom w:val="single" w:sz="4" w:space="0" w:color="auto"/>
              <w:right w:val="nil"/>
            </w:tcBorders>
            <w:vAlign w:val="center"/>
          </w:tcPr>
          <w:p w14:paraId="5F395D9C" w14:textId="525643F8"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0.33[0.24-0.43];&lt;0.0001</w:t>
            </w:r>
          </w:p>
        </w:tc>
        <w:tc>
          <w:tcPr>
            <w:tcW w:w="0" w:type="auto"/>
            <w:tcBorders>
              <w:top w:val="nil"/>
              <w:left w:val="nil"/>
              <w:bottom w:val="single" w:sz="4" w:space="0" w:color="auto"/>
              <w:right w:val="nil"/>
            </w:tcBorders>
            <w:vAlign w:val="center"/>
          </w:tcPr>
          <w:p w14:paraId="36C91D4A" w14:textId="5AE20C3B"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0.32[0.25-0.41];&lt;0.0001</w:t>
            </w:r>
          </w:p>
        </w:tc>
        <w:tc>
          <w:tcPr>
            <w:tcW w:w="0" w:type="auto"/>
            <w:tcBorders>
              <w:top w:val="nil"/>
              <w:left w:val="nil"/>
              <w:bottom w:val="single" w:sz="4" w:space="0" w:color="auto"/>
              <w:right w:val="nil"/>
            </w:tcBorders>
            <w:vAlign w:val="center"/>
          </w:tcPr>
          <w:p w14:paraId="5C755DC6" w14:textId="65A919B9"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0.71[0.62-0.81];&lt;0.0001</w:t>
            </w:r>
          </w:p>
        </w:tc>
        <w:tc>
          <w:tcPr>
            <w:tcW w:w="0" w:type="auto"/>
            <w:tcBorders>
              <w:top w:val="nil"/>
              <w:left w:val="nil"/>
              <w:bottom w:val="single" w:sz="4" w:space="0" w:color="auto"/>
              <w:right w:val="nil"/>
            </w:tcBorders>
            <w:vAlign w:val="center"/>
          </w:tcPr>
          <w:p w14:paraId="1D9B501F" w14:textId="4D77BF8A"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0.26[0.18-0.37];&lt;0.0001</w:t>
            </w:r>
          </w:p>
        </w:tc>
        <w:tc>
          <w:tcPr>
            <w:tcW w:w="0" w:type="auto"/>
            <w:tcBorders>
              <w:top w:val="nil"/>
              <w:left w:val="nil"/>
              <w:bottom w:val="single" w:sz="4" w:space="0" w:color="auto"/>
              <w:right w:val="single" w:sz="4" w:space="0" w:color="auto"/>
            </w:tcBorders>
            <w:vAlign w:val="center"/>
          </w:tcPr>
          <w:p w14:paraId="6A5D6AE8" w14:textId="7A2179B2" w:rsidR="00CC5E00" w:rsidRPr="00AC6939" w:rsidRDefault="00CC5E00" w:rsidP="00F82B6E">
            <w:pPr>
              <w:spacing w:afterLines="50" w:after="163"/>
              <w:rPr>
                <w:rFonts w:ascii="Calibri" w:hAnsi="Calibri" w:cs="Calibri"/>
                <w:color w:val="000000"/>
              </w:rPr>
            </w:pPr>
            <w:r w:rsidRPr="00AC6939">
              <w:rPr>
                <w:rFonts w:ascii="Calibri" w:hAnsi="Calibri" w:cs="Calibri"/>
                <w:color w:val="000000"/>
              </w:rPr>
              <w:t>0.55[0.50-0.60];&lt;0.0001</w:t>
            </w:r>
          </w:p>
        </w:tc>
      </w:tr>
    </w:tbl>
    <w:p w14:paraId="237C511A" w14:textId="77777777" w:rsidR="00CC5E00" w:rsidRPr="00AC6939" w:rsidRDefault="00CC5E00" w:rsidP="00CC5E00">
      <w:pPr>
        <w:rPr>
          <w:rFonts w:ascii="Calibri" w:hAnsi="Calibri" w:cs="Calibri"/>
        </w:rPr>
      </w:pPr>
    </w:p>
    <w:p w14:paraId="5DB4C482" w14:textId="77777777" w:rsidR="00BC48B6" w:rsidRPr="00AC6939" w:rsidRDefault="00BC48B6" w:rsidP="00CC5E3E">
      <w:pPr>
        <w:rPr>
          <w:rFonts w:ascii="Calibri" w:hAnsi="Calibri" w:cs="Calibri"/>
          <w:b/>
        </w:rPr>
      </w:pPr>
    </w:p>
    <w:p w14:paraId="23348EBF" w14:textId="77777777" w:rsidR="000822CE" w:rsidRPr="00AC6939" w:rsidRDefault="000822CE" w:rsidP="00535C44">
      <w:pPr>
        <w:pStyle w:val="Heading1"/>
        <w:rPr>
          <w:rFonts w:cs="Calibri"/>
          <w:szCs w:val="24"/>
        </w:rPr>
        <w:sectPr w:rsidR="000822CE" w:rsidRPr="00AC6939" w:rsidSect="00AC6939">
          <w:type w:val="continuous"/>
          <w:pgSz w:w="11900" w:h="16840"/>
          <w:pgMar w:top="1800" w:right="1440" w:bottom="1800" w:left="1440" w:header="851" w:footer="992" w:gutter="0"/>
          <w:cols w:space="425"/>
          <w:docGrid w:type="lines" w:linePitch="326"/>
        </w:sectPr>
      </w:pPr>
    </w:p>
    <w:p w14:paraId="5D7C9176" w14:textId="73794124" w:rsidR="00F212FC" w:rsidRPr="00AC6939" w:rsidRDefault="00F212FC" w:rsidP="00535C44">
      <w:pPr>
        <w:pStyle w:val="Heading1"/>
        <w:rPr>
          <w:rFonts w:cs="Calibri"/>
          <w:szCs w:val="24"/>
        </w:rPr>
      </w:pPr>
      <w:bookmarkStart w:id="20" w:name="_Toc159932635"/>
      <w:r w:rsidRPr="00AC6939">
        <w:rPr>
          <w:rFonts w:cs="Calibri"/>
          <w:szCs w:val="24"/>
        </w:rPr>
        <w:lastRenderedPageBreak/>
        <w:t xml:space="preserve">Supplementary Table </w:t>
      </w:r>
      <w:r w:rsidR="00C776DF" w:rsidRPr="00AC6939">
        <w:rPr>
          <w:rFonts w:cs="Calibri"/>
          <w:szCs w:val="24"/>
        </w:rPr>
        <w:t>6</w:t>
      </w:r>
      <w:r w:rsidRPr="00AC6939">
        <w:rPr>
          <w:rFonts w:cs="Calibri"/>
          <w:szCs w:val="24"/>
        </w:rPr>
        <w:t xml:space="preserve">. </w:t>
      </w:r>
      <w:r w:rsidR="00ED2072" w:rsidRPr="00AC6939">
        <w:rPr>
          <w:rFonts w:cs="Calibri"/>
          <w:szCs w:val="24"/>
        </w:rPr>
        <w:t xml:space="preserve">Sensitivity analysis: </w:t>
      </w:r>
      <w:r w:rsidR="00CB4F82" w:rsidRPr="00AC6939">
        <w:rPr>
          <w:rFonts w:cs="Calibri"/>
          <w:szCs w:val="24"/>
        </w:rPr>
        <w:t>E</w:t>
      </w:r>
      <w:r w:rsidRPr="00AC6939">
        <w:rPr>
          <w:rFonts w:cs="Calibri"/>
          <w:szCs w:val="24"/>
        </w:rPr>
        <w:t xml:space="preserve">xcluding patients with CKD stage 4/5 (eGFR &lt;30), peritoneal dialysis or haemodialysis in the </w:t>
      </w:r>
      <w:r w:rsidR="002275B7" w:rsidRPr="00AC6939">
        <w:rPr>
          <w:rFonts w:cs="Calibri"/>
          <w:szCs w:val="24"/>
        </w:rPr>
        <w:t>SGLT2I v.s. DPP4I matched cohort</w:t>
      </w:r>
      <w:r w:rsidRPr="00AC6939">
        <w:rPr>
          <w:rFonts w:cs="Calibri"/>
          <w:szCs w:val="24"/>
        </w:rPr>
        <w:t>.</w:t>
      </w:r>
      <w:bookmarkEnd w:id="20"/>
    </w:p>
    <w:p w14:paraId="1B6C6EAD" w14:textId="40434899" w:rsidR="00E31DF2" w:rsidRPr="00AC6939" w:rsidRDefault="00E31DF2" w:rsidP="00E31DF2">
      <w:pPr>
        <w:spacing w:after="120"/>
        <w:rPr>
          <w:rFonts w:ascii="Calibri" w:hAnsi="Calibri" w:cs="Calibri"/>
        </w:rPr>
      </w:pPr>
      <w:r w:rsidRPr="00AC6939">
        <w:rPr>
          <w:rFonts w:ascii="Calibri" w:hAnsi="Calibri" w:cs="Calibri"/>
          <w:color w:val="000000"/>
        </w:rPr>
        <w:t xml:space="preserve">SGLT2I: Sodium-glucose cotransporter-2 inhibitors; DPP4I: Dipeptidyl peptidase-4 inhibitors; HR: hazard ratio; CI: confidence interval </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663"/>
        <w:gridCol w:w="1320"/>
        <w:gridCol w:w="1320"/>
        <w:gridCol w:w="1320"/>
        <w:gridCol w:w="1747"/>
        <w:gridCol w:w="1320"/>
        <w:gridCol w:w="1320"/>
      </w:tblGrid>
      <w:tr w:rsidR="00F212FC" w:rsidRPr="00AC6939" w14:paraId="7A585355" w14:textId="77777777" w:rsidTr="00F212FC">
        <w:trPr>
          <w:trHeight w:val="285"/>
        </w:trPr>
        <w:tc>
          <w:tcPr>
            <w:tcW w:w="621" w:type="pct"/>
            <w:tcBorders>
              <w:top w:val="single" w:sz="4" w:space="0" w:color="auto"/>
              <w:bottom w:val="single" w:sz="4" w:space="0" w:color="auto"/>
            </w:tcBorders>
            <w:vAlign w:val="center"/>
          </w:tcPr>
          <w:p w14:paraId="0EE53795" w14:textId="77777777" w:rsidR="00F212FC" w:rsidRPr="00AC6939" w:rsidRDefault="00F212FC" w:rsidP="00F82B6E">
            <w:pPr>
              <w:rPr>
                <w:rFonts w:ascii="Calibri" w:hAnsi="Calibri" w:cs="Calibri"/>
                <w:b/>
                <w:bCs/>
                <w:color w:val="000000"/>
              </w:rPr>
            </w:pPr>
          </w:p>
        </w:tc>
        <w:tc>
          <w:tcPr>
            <w:tcW w:w="724" w:type="pct"/>
            <w:tcBorders>
              <w:top w:val="single" w:sz="4" w:space="0" w:color="auto"/>
              <w:bottom w:val="single" w:sz="4" w:space="0" w:color="auto"/>
            </w:tcBorders>
            <w:vAlign w:val="center"/>
          </w:tcPr>
          <w:p w14:paraId="0A920F32" w14:textId="77777777" w:rsidR="00F212FC" w:rsidRPr="00AC6939" w:rsidRDefault="00F212FC" w:rsidP="00F82B6E">
            <w:pPr>
              <w:rPr>
                <w:rFonts w:ascii="Calibri" w:hAnsi="Calibri" w:cs="Calibri"/>
                <w:b/>
                <w:bCs/>
                <w:color w:val="000000"/>
              </w:rPr>
            </w:pPr>
            <w:r w:rsidRPr="00AC6939">
              <w:rPr>
                <w:rFonts w:ascii="Calibri" w:hAnsi="Calibri" w:cs="Calibri"/>
                <w:b/>
                <w:bCs/>
                <w:color w:val="000000"/>
              </w:rPr>
              <w:t>Peptic ulcer HR [95% CI];P value</w:t>
            </w:r>
          </w:p>
        </w:tc>
        <w:tc>
          <w:tcPr>
            <w:tcW w:w="724" w:type="pct"/>
            <w:tcBorders>
              <w:top w:val="single" w:sz="4" w:space="0" w:color="auto"/>
              <w:bottom w:val="single" w:sz="4" w:space="0" w:color="auto"/>
            </w:tcBorders>
            <w:vAlign w:val="center"/>
          </w:tcPr>
          <w:p w14:paraId="205DB042" w14:textId="77777777" w:rsidR="00F212FC" w:rsidRPr="00AC6939" w:rsidRDefault="00F212FC" w:rsidP="00F82B6E">
            <w:pPr>
              <w:rPr>
                <w:rFonts w:ascii="Calibri" w:hAnsi="Calibri" w:cs="Calibri"/>
                <w:b/>
                <w:bCs/>
                <w:color w:val="000000"/>
              </w:rPr>
            </w:pPr>
            <w:r w:rsidRPr="00AC6939">
              <w:rPr>
                <w:rFonts w:ascii="Calibri" w:hAnsi="Calibri" w:cs="Calibri"/>
                <w:b/>
                <w:bCs/>
                <w:color w:val="000000"/>
              </w:rPr>
              <w:t>Acute gastritis HR [95% CI];P value</w:t>
            </w:r>
          </w:p>
        </w:tc>
        <w:tc>
          <w:tcPr>
            <w:tcW w:w="724" w:type="pct"/>
            <w:tcBorders>
              <w:top w:val="single" w:sz="4" w:space="0" w:color="auto"/>
              <w:bottom w:val="single" w:sz="4" w:space="0" w:color="auto"/>
            </w:tcBorders>
            <w:vAlign w:val="center"/>
          </w:tcPr>
          <w:p w14:paraId="453F8534" w14:textId="77777777" w:rsidR="00F212FC" w:rsidRPr="00AC6939" w:rsidRDefault="00F212FC" w:rsidP="00F82B6E">
            <w:pPr>
              <w:rPr>
                <w:rFonts w:ascii="Calibri" w:hAnsi="Calibri" w:cs="Calibri"/>
                <w:b/>
                <w:bCs/>
                <w:color w:val="000000"/>
              </w:rPr>
            </w:pPr>
            <w:r w:rsidRPr="00AC6939">
              <w:rPr>
                <w:rFonts w:ascii="Calibri" w:hAnsi="Calibri" w:cs="Calibri"/>
                <w:b/>
                <w:bCs/>
                <w:color w:val="000000"/>
              </w:rPr>
              <w:t>Non-acute gastritis HR [95% CI];P value</w:t>
            </w:r>
          </w:p>
        </w:tc>
        <w:tc>
          <w:tcPr>
            <w:tcW w:w="760" w:type="pct"/>
            <w:tcBorders>
              <w:top w:val="single" w:sz="4" w:space="0" w:color="auto"/>
              <w:bottom w:val="single" w:sz="4" w:space="0" w:color="auto"/>
            </w:tcBorders>
            <w:vAlign w:val="center"/>
          </w:tcPr>
          <w:p w14:paraId="30E602B2" w14:textId="77777777" w:rsidR="00F212FC" w:rsidRPr="00AC6939" w:rsidRDefault="00F212FC" w:rsidP="00F82B6E">
            <w:pPr>
              <w:rPr>
                <w:rFonts w:ascii="Calibri" w:hAnsi="Calibri" w:cs="Calibri"/>
                <w:b/>
                <w:bCs/>
                <w:color w:val="000000"/>
              </w:rPr>
            </w:pPr>
            <w:r w:rsidRPr="00AC6939">
              <w:rPr>
                <w:rFonts w:ascii="Calibri" w:hAnsi="Calibri" w:cs="Calibri"/>
                <w:b/>
                <w:bCs/>
                <w:color w:val="000000"/>
              </w:rPr>
              <w:t>Gastroesophageal reflux disease HR [95% CI];P value</w:t>
            </w:r>
          </w:p>
        </w:tc>
        <w:tc>
          <w:tcPr>
            <w:tcW w:w="724" w:type="pct"/>
            <w:tcBorders>
              <w:top w:val="single" w:sz="4" w:space="0" w:color="auto"/>
              <w:bottom w:val="single" w:sz="4" w:space="0" w:color="auto"/>
            </w:tcBorders>
            <w:vAlign w:val="center"/>
          </w:tcPr>
          <w:p w14:paraId="0302223C" w14:textId="77777777" w:rsidR="00F212FC" w:rsidRPr="00AC6939" w:rsidRDefault="00F212FC" w:rsidP="00F82B6E">
            <w:pPr>
              <w:rPr>
                <w:rFonts w:ascii="Calibri" w:hAnsi="Calibri" w:cs="Calibri"/>
                <w:b/>
                <w:bCs/>
                <w:color w:val="000000"/>
              </w:rPr>
            </w:pPr>
            <w:r w:rsidRPr="00AC6939">
              <w:rPr>
                <w:rFonts w:ascii="Calibri" w:hAnsi="Calibri" w:cs="Calibri"/>
                <w:b/>
                <w:bCs/>
                <w:color w:val="000000"/>
              </w:rPr>
              <w:t>Gastric cancer HR [95% CI];P value</w:t>
            </w:r>
          </w:p>
        </w:tc>
        <w:tc>
          <w:tcPr>
            <w:tcW w:w="723" w:type="pct"/>
            <w:tcBorders>
              <w:top w:val="single" w:sz="4" w:space="0" w:color="auto"/>
              <w:bottom w:val="single" w:sz="4" w:space="0" w:color="auto"/>
            </w:tcBorders>
            <w:vAlign w:val="center"/>
            <w:hideMark/>
          </w:tcPr>
          <w:p w14:paraId="03E81AC9" w14:textId="77777777" w:rsidR="00F212FC" w:rsidRPr="00AC6939" w:rsidRDefault="00F212FC" w:rsidP="00F82B6E">
            <w:pPr>
              <w:rPr>
                <w:rFonts w:ascii="Calibri" w:hAnsi="Calibri" w:cs="Calibri"/>
                <w:b/>
                <w:bCs/>
                <w:color w:val="000000"/>
              </w:rPr>
            </w:pPr>
            <w:r w:rsidRPr="00AC6939">
              <w:rPr>
                <w:rFonts w:ascii="Calibri" w:hAnsi="Calibri" w:cs="Calibri"/>
                <w:b/>
                <w:bCs/>
                <w:color w:val="000000"/>
              </w:rPr>
              <w:t>All-cause mortality HR [95% CI];P value</w:t>
            </w:r>
          </w:p>
        </w:tc>
      </w:tr>
      <w:tr w:rsidR="00F212FC" w:rsidRPr="00AC6939" w14:paraId="06F2CCE2" w14:textId="77777777" w:rsidTr="00F212FC">
        <w:trPr>
          <w:trHeight w:val="285"/>
        </w:trPr>
        <w:tc>
          <w:tcPr>
            <w:tcW w:w="621" w:type="pct"/>
            <w:tcBorders>
              <w:top w:val="single" w:sz="4" w:space="0" w:color="auto"/>
            </w:tcBorders>
            <w:vAlign w:val="center"/>
            <w:hideMark/>
          </w:tcPr>
          <w:p w14:paraId="2981CB33" w14:textId="77777777" w:rsidR="00F212FC" w:rsidRPr="00AC6939" w:rsidRDefault="00F212FC" w:rsidP="00F82B6E">
            <w:pPr>
              <w:rPr>
                <w:rFonts w:ascii="Calibri" w:hAnsi="Calibri" w:cs="Calibri"/>
                <w:color w:val="000000"/>
              </w:rPr>
            </w:pPr>
            <w:r w:rsidRPr="00AC6939">
              <w:rPr>
                <w:rFonts w:ascii="Calibri" w:hAnsi="Calibri" w:cs="Calibri"/>
                <w:color w:val="000000"/>
              </w:rPr>
              <w:t>SGLT2I v.s. DPP4I</w:t>
            </w:r>
          </w:p>
        </w:tc>
        <w:tc>
          <w:tcPr>
            <w:tcW w:w="724" w:type="pct"/>
            <w:tcBorders>
              <w:top w:val="single" w:sz="4" w:space="0" w:color="auto"/>
            </w:tcBorders>
            <w:vAlign w:val="center"/>
          </w:tcPr>
          <w:p w14:paraId="735D1A4C" w14:textId="17E933D5" w:rsidR="00F212FC" w:rsidRPr="00AC6939" w:rsidRDefault="00F212FC" w:rsidP="00F82B6E">
            <w:pPr>
              <w:rPr>
                <w:rFonts w:ascii="Calibri" w:hAnsi="Calibri" w:cs="Calibri"/>
                <w:color w:val="000000"/>
              </w:rPr>
            </w:pPr>
            <w:r w:rsidRPr="00AC6939">
              <w:rPr>
                <w:rFonts w:ascii="Calibri" w:hAnsi="Calibri" w:cs="Calibri"/>
                <w:color w:val="000000"/>
              </w:rPr>
              <w:t>0.45[0.35-0.58];&lt;0.0001</w:t>
            </w:r>
          </w:p>
        </w:tc>
        <w:tc>
          <w:tcPr>
            <w:tcW w:w="724" w:type="pct"/>
            <w:tcBorders>
              <w:top w:val="single" w:sz="4" w:space="0" w:color="auto"/>
            </w:tcBorders>
            <w:vAlign w:val="center"/>
          </w:tcPr>
          <w:p w14:paraId="55C6CD58" w14:textId="42F8B020" w:rsidR="00F212FC" w:rsidRPr="00AC6939" w:rsidRDefault="00F212FC" w:rsidP="00F82B6E">
            <w:pPr>
              <w:rPr>
                <w:rFonts w:ascii="Calibri" w:hAnsi="Calibri" w:cs="Calibri"/>
                <w:color w:val="000000"/>
              </w:rPr>
            </w:pPr>
            <w:r w:rsidRPr="00AC6939">
              <w:rPr>
                <w:rFonts w:ascii="Calibri" w:hAnsi="Calibri" w:cs="Calibri"/>
                <w:color w:val="000000"/>
              </w:rPr>
              <w:t>0.29[0.21-0.40];&lt;0.0001</w:t>
            </w:r>
          </w:p>
        </w:tc>
        <w:tc>
          <w:tcPr>
            <w:tcW w:w="724" w:type="pct"/>
            <w:tcBorders>
              <w:top w:val="single" w:sz="4" w:space="0" w:color="auto"/>
            </w:tcBorders>
            <w:vAlign w:val="center"/>
          </w:tcPr>
          <w:p w14:paraId="46C08CFF" w14:textId="08B285C1" w:rsidR="00F212FC" w:rsidRPr="00AC6939" w:rsidRDefault="00F212FC" w:rsidP="00F82B6E">
            <w:pPr>
              <w:rPr>
                <w:rFonts w:ascii="Calibri" w:hAnsi="Calibri" w:cs="Calibri"/>
                <w:color w:val="000000"/>
              </w:rPr>
            </w:pPr>
            <w:r w:rsidRPr="00AC6939">
              <w:rPr>
                <w:rFonts w:ascii="Calibri" w:hAnsi="Calibri" w:cs="Calibri"/>
                <w:color w:val="000000"/>
              </w:rPr>
              <w:t>0.31[0.24-0.40];&lt;0.0001</w:t>
            </w:r>
          </w:p>
        </w:tc>
        <w:tc>
          <w:tcPr>
            <w:tcW w:w="760" w:type="pct"/>
            <w:tcBorders>
              <w:top w:val="single" w:sz="4" w:space="0" w:color="auto"/>
            </w:tcBorders>
            <w:vAlign w:val="center"/>
          </w:tcPr>
          <w:p w14:paraId="63EDFF48" w14:textId="4479DA95" w:rsidR="00F212FC" w:rsidRPr="00AC6939" w:rsidRDefault="00F212FC" w:rsidP="00F82B6E">
            <w:pPr>
              <w:rPr>
                <w:rFonts w:ascii="Calibri" w:hAnsi="Calibri" w:cs="Calibri"/>
                <w:color w:val="000000"/>
              </w:rPr>
            </w:pPr>
            <w:r w:rsidRPr="00AC6939">
              <w:rPr>
                <w:rFonts w:ascii="Calibri" w:hAnsi="Calibri" w:cs="Calibri"/>
                <w:color w:val="000000"/>
              </w:rPr>
              <w:t>0.59[0.51-0.69];&lt;0.0001</w:t>
            </w:r>
          </w:p>
        </w:tc>
        <w:tc>
          <w:tcPr>
            <w:tcW w:w="724" w:type="pct"/>
            <w:tcBorders>
              <w:top w:val="single" w:sz="4" w:space="0" w:color="auto"/>
            </w:tcBorders>
            <w:vAlign w:val="center"/>
          </w:tcPr>
          <w:p w14:paraId="3C675588" w14:textId="1745EE42" w:rsidR="00F212FC" w:rsidRPr="00AC6939" w:rsidRDefault="00F212FC" w:rsidP="00F82B6E">
            <w:pPr>
              <w:rPr>
                <w:rFonts w:ascii="Calibri" w:hAnsi="Calibri" w:cs="Calibri"/>
                <w:color w:val="000000"/>
              </w:rPr>
            </w:pPr>
            <w:r w:rsidRPr="00AC6939">
              <w:rPr>
                <w:rFonts w:ascii="Calibri" w:hAnsi="Calibri" w:cs="Calibri"/>
                <w:color w:val="000000"/>
              </w:rPr>
              <w:t>0.25[0.18-0.36];&lt;0.0001</w:t>
            </w:r>
          </w:p>
        </w:tc>
        <w:tc>
          <w:tcPr>
            <w:tcW w:w="723" w:type="pct"/>
            <w:tcBorders>
              <w:top w:val="single" w:sz="4" w:space="0" w:color="auto"/>
            </w:tcBorders>
            <w:vAlign w:val="center"/>
            <w:hideMark/>
          </w:tcPr>
          <w:p w14:paraId="63491D38" w14:textId="16928A46" w:rsidR="00F212FC" w:rsidRPr="00AC6939" w:rsidRDefault="00F212FC" w:rsidP="00F82B6E">
            <w:pPr>
              <w:rPr>
                <w:rFonts w:ascii="Calibri" w:hAnsi="Calibri" w:cs="Calibri"/>
                <w:color w:val="000000"/>
              </w:rPr>
            </w:pPr>
            <w:r w:rsidRPr="00AC6939">
              <w:rPr>
                <w:rFonts w:ascii="Calibri" w:hAnsi="Calibri" w:cs="Calibri"/>
                <w:color w:val="000000"/>
              </w:rPr>
              <w:t>0.55[0.50-0.61];&lt;0.0001</w:t>
            </w:r>
          </w:p>
        </w:tc>
      </w:tr>
    </w:tbl>
    <w:p w14:paraId="58CD72D3" w14:textId="77777777" w:rsidR="00F212FC" w:rsidRPr="00AC6939" w:rsidRDefault="00F212FC" w:rsidP="00F212FC">
      <w:pPr>
        <w:rPr>
          <w:rFonts w:ascii="Calibri" w:hAnsi="Calibri" w:cs="Calibri"/>
          <w:lang w:val="en-US"/>
        </w:rPr>
      </w:pPr>
    </w:p>
    <w:p w14:paraId="3E451380" w14:textId="19B8F17A" w:rsidR="007821A2" w:rsidRPr="00AC6939" w:rsidRDefault="007821A2" w:rsidP="007821A2">
      <w:pPr>
        <w:pStyle w:val="Heading1"/>
        <w:rPr>
          <w:rFonts w:cs="Calibri"/>
          <w:szCs w:val="24"/>
        </w:rPr>
      </w:pPr>
      <w:bookmarkStart w:id="21" w:name="_Toc159932636"/>
      <w:r w:rsidRPr="00AC6939">
        <w:rPr>
          <w:rFonts w:cs="Calibri"/>
          <w:szCs w:val="24"/>
        </w:rPr>
        <w:t xml:space="preserve">Supplementary Table </w:t>
      </w:r>
      <w:r w:rsidR="00C776DF" w:rsidRPr="00AC6939">
        <w:rPr>
          <w:rFonts w:cs="Calibri"/>
          <w:szCs w:val="24"/>
        </w:rPr>
        <w:t>7</w:t>
      </w:r>
      <w:r w:rsidRPr="00AC6939">
        <w:rPr>
          <w:rFonts w:cs="Calibri"/>
          <w:szCs w:val="24"/>
        </w:rPr>
        <w:t xml:space="preserve">. </w:t>
      </w:r>
      <w:r w:rsidR="00ED2072" w:rsidRPr="00AC6939">
        <w:rPr>
          <w:rFonts w:cs="Calibri"/>
          <w:szCs w:val="24"/>
        </w:rPr>
        <w:t xml:space="preserve">Sensitivity analysis: </w:t>
      </w:r>
      <w:r w:rsidR="00D71E4C" w:rsidRPr="00AC6939">
        <w:rPr>
          <w:rFonts w:cs="Calibri"/>
          <w:szCs w:val="24"/>
        </w:rPr>
        <w:t>C</w:t>
      </w:r>
      <w:r w:rsidRPr="00AC6939">
        <w:rPr>
          <w:rFonts w:cs="Calibri"/>
          <w:szCs w:val="24"/>
          <w:lang w:val="en-US"/>
        </w:rPr>
        <w:t xml:space="preserve">onsideration of 1-year lag time effects </w:t>
      </w:r>
      <w:r w:rsidRPr="00AC6939">
        <w:rPr>
          <w:rFonts w:cs="Calibri"/>
          <w:szCs w:val="24"/>
        </w:rPr>
        <w:t xml:space="preserve">in the </w:t>
      </w:r>
      <w:r w:rsidR="002275B7" w:rsidRPr="00AC6939">
        <w:rPr>
          <w:rFonts w:cs="Calibri"/>
          <w:szCs w:val="24"/>
        </w:rPr>
        <w:t>SGLT2I v.s. DPP4I matched cohort</w:t>
      </w:r>
      <w:r w:rsidRPr="00AC6939">
        <w:rPr>
          <w:rFonts w:cs="Calibri"/>
          <w:szCs w:val="24"/>
        </w:rPr>
        <w:t>.</w:t>
      </w:r>
      <w:bookmarkEnd w:id="21"/>
    </w:p>
    <w:p w14:paraId="7040EE1E" w14:textId="1F0F3A81" w:rsidR="00E31DF2" w:rsidRPr="00AC6939" w:rsidRDefault="00E31DF2" w:rsidP="00E31DF2">
      <w:pPr>
        <w:spacing w:after="120"/>
        <w:rPr>
          <w:rFonts w:ascii="Calibri" w:hAnsi="Calibri" w:cs="Calibri"/>
        </w:rPr>
      </w:pPr>
      <w:r w:rsidRPr="00AC6939">
        <w:rPr>
          <w:rFonts w:ascii="Calibri" w:hAnsi="Calibri" w:cs="Calibri"/>
          <w:color w:val="000000"/>
        </w:rPr>
        <w:t xml:space="preserve">SGLT2I: Sodium-glucose cotransporter-2 inhibitors; DPP4I: Dipeptidyl peptidase-4 inhibitors; HR: hazard ratio; CI: confidence interval </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663"/>
        <w:gridCol w:w="1320"/>
        <w:gridCol w:w="1320"/>
        <w:gridCol w:w="1320"/>
        <w:gridCol w:w="1747"/>
        <w:gridCol w:w="1320"/>
        <w:gridCol w:w="1320"/>
      </w:tblGrid>
      <w:tr w:rsidR="007821A2" w:rsidRPr="00AC6939" w14:paraId="09AA239A" w14:textId="77777777" w:rsidTr="007821A2">
        <w:trPr>
          <w:trHeight w:val="285"/>
        </w:trPr>
        <w:tc>
          <w:tcPr>
            <w:tcW w:w="621" w:type="pct"/>
            <w:tcBorders>
              <w:top w:val="single" w:sz="4" w:space="0" w:color="auto"/>
              <w:bottom w:val="single" w:sz="4" w:space="0" w:color="auto"/>
            </w:tcBorders>
            <w:vAlign w:val="center"/>
          </w:tcPr>
          <w:p w14:paraId="7B09E05A" w14:textId="77777777" w:rsidR="007821A2" w:rsidRPr="00AC6939" w:rsidRDefault="007821A2" w:rsidP="00F82B6E">
            <w:pPr>
              <w:rPr>
                <w:rFonts w:ascii="Calibri" w:hAnsi="Calibri" w:cs="Calibri"/>
                <w:color w:val="000000"/>
              </w:rPr>
            </w:pPr>
          </w:p>
        </w:tc>
        <w:tc>
          <w:tcPr>
            <w:tcW w:w="724" w:type="pct"/>
            <w:tcBorders>
              <w:top w:val="single" w:sz="4" w:space="0" w:color="auto"/>
              <w:bottom w:val="single" w:sz="4" w:space="0" w:color="auto"/>
            </w:tcBorders>
            <w:vAlign w:val="center"/>
          </w:tcPr>
          <w:p w14:paraId="2C4AA91C" w14:textId="77777777" w:rsidR="000822CE" w:rsidRPr="00AC6939" w:rsidRDefault="007821A2" w:rsidP="00F82B6E">
            <w:pPr>
              <w:rPr>
                <w:rFonts w:ascii="Calibri" w:hAnsi="Calibri" w:cs="Calibri"/>
                <w:b/>
                <w:bCs/>
                <w:color w:val="000000"/>
              </w:rPr>
            </w:pPr>
            <w:r w:rsidRPr="00AC6939">
              <w:rPr>
                <w:rFonts w:ascii="Calibri" w:hAnsi="Calibri" w:cs="Calibri"/>
                <w:b/>
                <w:bCs/>
                <w:color w:val="000000"/>
              </w:rPr>
              <w:t xml:space="preserve">Peptic ulcer </w:t>
            </w:r>
          </w:p>
          <w:p w14:paraId="44F0C824" w14:textId="126448D4" w:rsidR="007821A2" w:rsidRPr="00AC6939" w:rsidRDefault="007821A2" w:rsidP="00F82B6E">
            <w:pPr>
              <w:rPr>
                <w:rFonts w:ascii="Calibri" w:hAnsi="Calibri" w:cs="Calibri"/>
                <w:b/>
                <w:bCs/>
                <w:color w:val="000000"/>
              </w:rPr>
            </w:pPr>
            <w:r w:rsidRPr="00AC6939">
              <w:rPr>
                <w:rFonts w:ascii="Calibri" w:hAnsi="Calibri" w:cs="Calibri"/>
                <w:b/>
                <w:bCs/>
                <w:color w:val="000000"/>
              </w:rPr>
              <w:t>HR [95% CI];P value</w:t>
            </w:r>
          </w:p>
        </w:tc>
        <w:tc>
          <w:tcPr>
            <w:tcW w:w="724" w:type="pct"/>
            <w:tcBorders>
              <w:top w:val="single" w:sz="4" w:space="0" w:color="auto"/>
              <w:bottom w:val="single" w:sz="4" w:space="0" w:color="auto"/>
            </w:tcBorders>
            <w:vAlign w:val="center"/>
          </w:tcPr>
          <w:p w14:paraId="35AB9447" w14:textId="77777777" w:rsidR="000822CE" w:rsidRPr="00AC6939" w:rsidRDefault="007821A2" w:rsidP="00F82B6E">
            <w:pPr>
              <w:rPr>
                <w:rFonts w:ascii="Calibri" w:hAnsi="Calibri" w:cs="Calibri"/>
                <w:b/>
                <w:bCs/>
                <w:color w:val="000000"/>
              </w:rPr>
            </w:pPr>
            <w:r w:rsidRPr="00AC6939">
              <w:rPr>
                <w:rFonts w:ascii="Calibri" w:hAnsi="Calibri" w:cs="Calibri"/>
                <w:b/>
                <w:bCs/>
                <w:color w:val="000000"/>
              </w:rPr>
              <w:t xml:space="preserve">Acute gastritis </w:t>
            </w:r>
          </w:p>
          <w:p w14:paraId="643AF933" w14:textId="55E10C8E" w:rsidR="007821A2" w:rsidRPr="00AC6939" w:rsidRDefault="007821A2" w:rsidP="00F82B6E">
            <w:pPr>
              <w:rPr>
                <w:rFonts w:ascii="Calibri" w:hAnsi="Calibri" w:cs="Calibri"/>
                <w:b/>
                <w:bCs/>
                <w:color w:val="000000"/>
              </w:rPr>
            </w:pPr>
            <w:r w:rsidRPr="00AC6939">
              <w:rPr>
                <w:rFonts w:ascii="Calibri" w:hAnsi="Calibri" w:cs="Calibri"/>
                <w:b/>
                <w:bCs/>
                <w:color w:val="000000"/>
              </w:rPr>
              <w:t>HR [95% CI];P value</w:t>
            </w:r>
          </w:p>
        </w:tc>
        <w:tc>
          <w:tcPr>
            <w:tcW w:w="724" w:type="pct"/>
            <w:tcBorders>
              <w:top w:val="single" w:sz="4" w:space="0" w:color="auto"/>
              <w:bottom w:val="single" w:sz="4" w:space="0" w:color="auto"/>
            </w:tcBorders>
            <w:vAlign w:val="center"/>
          </w:tcPr>
          <w:p w14:paraId="4287269C" w14:textId="77777777" w:rsidR="000822CE" w:rsidRPr="00AC6939" w:rsidRDefault="007821A2" w:rsidP="00F82B6E">
            <w:pPr>
              <w:rPr>
                <w:rFonts w:ascii="Calibri" w:hAnsi="Calibri" w:cs="Calibri"/>
                <w:b/>
                <w:bCs/>
                <w:color w:val="000000"/>
              </w:rPr>
            </w:pPr>
            <w:r w:rsidRPr="00AC6939">
              <w:rPr>
                <w:rFonts w:ascii="Calibri" w:hAnsi="Calibri" w:cs="Calibri"/>
                <w:b/>
                <w:bCs/>
                <w:color w:val="000000"/>
              </w:rPr>
              <w:t xml:space="preserve">Non-acute gastritis </w:t>
            </w:r>
          </w:p>
          <w:p w14:paraId="4576F77D" w14:textId="182AF1B3" w:rsidR="007821A2" w:rsidRPr="00AC6939" w:rsidRDefault="007821A2" w:rsidP="00F82B6E">
            <w:pPr>
              <w:rPr>
                <w:rFonts w:ascii="Calibri" w:hAnsi="Calibri" w:cs="Calibri"/>
                <w:b/>
                <w:bCs/>
                <w:color w:val="000000"/>
              </w:rPr>
            </w:pPr>
            <w:r w:rsidRPr="00AC6939">
              <w:rPr>
                <w:rFonts w:ascii="Calibri" w:hAnsi="Calibri" w:cs="Calibri"/>
                <w:b/>
                <w:bCs/>
                <w:color w:val="000000"/>
              </w:rPr>
              <w:t>HR [95% CI];P value</w:t>
            </w:r>
          </w:p>
        </w:tc>
        <w:tc>
          <w:tcPr>
            <w:tcW w:w="760" w:type="pct"/>
            <w:tcBorders>
              <w:top w:val="single" w:sz="4" w:space="0" w:color="auto"/>
              <w:bottom w:val="single" w:sz="4" w:space="0" w:color="auto"/>
            </w:tcBorders>
            <w:vAlign w:val="center"/>
          </w:tcPr>
          <w:p w14:paraId="30827764" w14:textId="77777777" w:rsidR="000822CE" w:rsidRPr="00AC6939" w:rsidRDefault="007821A2" w:rsidP="00F82B6E">
            <w:pPr>
              <w:rPr>
                <w:rFonts w:ascii="Calibri" w:hAnsi="Calibri" w:cs="Calibri"/>
                <w:b/>
                <w:bCs/>
                <w:color w:val="000000"/>
              </w:rPr>
            </w:pPr>
            <w:r w:rsidRPr="00AC6939">
              <w:rPr>
                <w:rFonts w:ascii="Calibri" w:hAnsi="Calibri" w:cs="Calibri"/>
                <w:b/>
                <w:bCs/>
                <w:color w:val="000000"/>
              </w:rPr>
              <w:t xml:space="preserve">Gastroesophageal reflux disease </w:t>
            </w:r>
          </w:p>
          <w:p w14:paraId="000147B6" w14:textId="0A8BCEA0" w:rsidR="007821A2" w:rsidRPr="00AC6939" w:rsidRDefault="007821A2" w:rsidP="00F82B6E">
            <w:pPr>
              <w:rPr>
                <w:rFonts w:ascii="Calibri" w:hAnsi="Calibri" w:cs="Calibri"/>
                <w:b/>
                <w:bCs/>
                <w:color w:val="000000"/>
              </w:rPr>
            </w:pPr>
            <w:r w:rsidRPr="00AC6939">
              <w:rPr>
                <w:rFonts w:ascii="Calibri" w:hAnsi="Calibri" w:cs="Calibri"/>
                <w:b/>
                <w:bCs/>
                <w:color w:val="000000"/>
              </w:rPr>
              <w:t>HR [95% CI];P value</w:t>
            </w:r>
          </w:p>
        </w:tc>
        <w:tc>
          <w:tcPr>
            <w:tcW w:w="724" w:type="pct"/>
            <w:tcBorders>
              <w:top w:val="single" w:sz="4" w:space="0" w:color="auto"/>
              <w:bottom w:val="single" w:sz="4" w:space="0" w:color="auto"/>
            </w:tcBorders>
            <w:vAlign w:val="center"/>
          </w:tcPr>
          <w:p w14:paraId="5EC018FF" w14:textId="77777777" w:rsidR="000822CE" w:rsidRPr="00AC6939" w:rsidRDefault="007821A2" w:rsidP="00F82B6E">
            <w:pPr>
              <w:rPr>
                <w:rFonts w:ascii="Calibri" w:hAnsi="Calibri" w:cs="Calibri"/>
                <w:b/>
                <w:bCs/>
                <w:color w:val="000000"/>
              </w:rPr>
            </w:pPr>
            <w:r w:rsidRPr="00AC6939">
              <w:rPr>
                <w:rFonts w:ascii="Calibri" w:hAnsi="Calibri" w:cs="Calibri"/>
                <w:b/>
                <w:bCs/>
                <w:color w:val="000000"/>
              </w:rPr>
              <w:t xml:space="preserve">Gastric cancer </w:t>
            </w:r>
          </w:p>
          <w:p w14:paraId="4C28C7AA" w14:textId="3E83BB95" w:rsidR="007821A2" w:rsidRPr="00AC6939" w:rsidRDefault="007821A2" w:rsidP="00F82B6E">
            <w:pPr>
              <w:rPr>
                <w:rFonts w:ascii="Calibri" w:hAnsi="Calibri" w:cs="Calibri"/>
                <w:b/>
                <w:bCs/>
                <w:color w:val="000000"/>
              </w:rPr>
            </w:pPr>
            <w:r w:rsidRPr="00AC6939">
              <w:rPr>
                <w:rFonts w:ascii="Calibri" w:hAnsi="Calibri" w:cs="Calibri"/>
                <w:b/>
                <w:bCs/>
                <w:color w:val="000000"/>
              </w:rPr>
              <w:t>HR [95% CI];P value</w:t>
            </w:r>
          </w:p>
        </w:tc>
        <w:tc>
          <w:tcPr>
            <w:tcW w:w="723" w:type="pct"/>
            <w:tcBorders>
              <w:top w:val="single" w:sz="4" w:space="0" w:color="auto"/>
              <w:bottom w:val="single" w:sz="4" w:space="0" w:color="auto"/>
            </w:tcBorders>
            <w:vAlign w:val="center"/>
            <w:hideMark/>
          </w:tcPr>
          <w:p w14:paraId="44D1C51D" w14:textId="77777777" w:rsidR="000822CE" w:rsidRPr="00AC6939" w:rsidRDefault="007821A2" w:rsidP="00F82B6E">
            <w:pPr>
              <w:rPr>
                <w:rFonts w:ascii="Calibri" w:hAnsi="Calibri" w:cs="Calibri"/>
                <w:b/>
                <w:bCs/>
                <w:color w:val="000000"/>
              </w:rPr>
            </w:pPr>
            <w:r w:rsidRPr="00AC6939">
              <w:rPr>
                <w:rFonts w:ascii="Calibri" w:hAnsi="Calibri" w:cs="Calibri"/>
                <w:b/>
                <w:bCs/>
                <w:color w:val="000000"/>
              </w:rPr>
              <w:t xml:space="preserve">All-cause mortality </w:t>
            </w:r>
          </w:p>
          <w:p w14:paraId="5380A797" w14:textId="7FBE5BB9" w:rsidR="007821A2" w:rsidRPr="00AC6939" w:rsidRDefault="007821A2" w:rsidP="00F82B6E">
            <w:pPr>
              <w:rPr>
                <w:rFonts w:ascii="Calibri" w:hAnsi="Calibri" w:cs="Calibri"/>
                <w:color w:val="000000"/>
              </w:rPr>
            </w:pPr>
            <w:r w:rsidRPr="00AC6939">
              <w:rPr>
                <w:rFonts w:ascii="Calibri" w:hAnsi="Calibri" w:cs="Calibri"/>
                <w:b/>
                <w:bCs/>
                <w:color w:val="000000"/>
              </w:rPr>
              <w:t>HR [95% CI];P value</w:t>
            </w:r>
          </w:p>
        </w:tc>
      </w:tr>
      <w:tr w:rsidR="007821A2" w:rsidRPr="00AC6939" w14:paraId="66EF3A31" w14:textId="77777777" w:rsidTr="007821A2">
        <w:trPr>
          <w:trHeight w:val="285"/>
        </w:trPr>
        <w:tc>
          <w:tcPr>
            <w:tcW w:w="621" w:type="pct"/>
            <w:tcBorders>
              <w:top w:val="single" w:sz="4" w:space="0" w:color="auto"/>
            </w:tcBorders>
            <w:vAlign w:val="center"/>
          </w:tcPr>
          <w:p w14:paraId="5F2472F5" w14:textId="77777777" w:rsidR="007821A2" w:rsidRPr="00AC6939" w:rsidRDefault="007821A2" w:rsidP="00F82B6E">
            <w:pPr>
              <w:rPr>
                <w:rFonts w:ascii="Calibri" w:hAnsi="Calibri" w:cs="Calibri"/>
                <w:color w:val="000000"/>
              </w:rPr>
            </w:pPr>
            <w:r w:rsidRPr="00AC6939">
              <w:rPr>
                <w:rFonts w:ascii="Calibri" w:hAnsi="Calibri" w:cs="Calibri"/>
                <w:color w:val="000000"/>
              </w:rPr>
              <w:t>SGLT2I v.s. DPP4I</w:t>
            </w:r>
          </w:p>
        </w:tc>
        <w:tc>
          <w:tcPr>
            <w:tcW w:w="724" w:type="pct"/>
            <w:tcBorders>
              <w:top w:val="single" w:sz="4" w:space="0" w:color="auto"/>
            </w:tcBorders>
            <w:vAlign w:val="center"/>
          </w:tcPr>
          <w:p w14:paraId="145AFAB2" w14:textId="62233808" w:rsidR="007821A2" w:rsidRPr="00AC6939" w:rsidRDefault="007821A2" w:rsidP="00F82B6E">
            <w:pPr>
              <w:rPr>
                <w:rFonts w:ascii="Calibri" w:hAnsi="Calibri" w:cs="Calibri"/>
                <w:color w:val="000000"/>
              </w:rPr>
            </w:pPr>
            <w:r w:rsidRPr="00AC6939">
              <w:rPr>
                <w:rFonts w:ascii="Calibri" w:hAnsi="Calibri" w:cs="Calibri"/>
                <w:color w:val="000000"/>
              </w:rPr>
              <w:t>0.36[0.27-0.48];&lt;0.0001</w:t>
            </w:r>
          </w:p>
        </w:tc>
        <w:tc>
          <w:tcPr>
            <w:tcW w:w="724" w:type="pct"/>
            <w:tcBorders>
              <w:top w:val="single" w:sz="4" w:space="0" w:color="auto"/>
            </w:tcBorders>
            <w:vAlign w:val="center"/>
          </w:tcPr>
          <w:p w14:paraId="01504267" w14:textId="38ED84B0" w:rsidR="007821A2" w:rsidRPr="00AC6939" w:rsidRDefault="007821A2" w:rsidP="00F82B6E">
            <w:pPr>
              <w:rPr>
                <w:rFonts w:ascii="Calibri" w:hAnsi="Calibri" w:cs="Calibri"/>
                <w:color w:val="000000"/>
              </w:rPr>
            </w:pPr>
            <w:r w:rsidRPr="00AC6939">
              <w:rPr>
                <w:rFonts w:ascii="Calibri" w:hAnsi="Calibri" w:cs="Calibri"/>
                <w:color w:val="000000"/>
              </w:rPr>
              <w:t>0.33[0.23-0.46];&lt;0.0001</w:t>
            </w:r>
          </w:p>
        </w:tc>
        <w:tc>
          <w:tcPr>
            <w:tcW w:w="724" w:type="pct"/>
            <w:tcBorders>
              <w:top w:val="single" w:sz="4" w:space="0" w:color="auto"/>
            </w:tcBorders>
            <w:vAlign w:val="center"/>
          </w:tcPr>
          <w:p w14:paraId="7F1024AF" w14:textId="0023292A" w:rsidR="007821A2" w:rsidRPr="00AC6939" w:rsidRDefault="007821A2" w:rsidP="00F82B6E">
            <w:pPr>
              <w:rPr>
                <w:rFonts w:ascii="Calibri" w:hAnsi="Calibri" w:cs="Calibri"/>
                <w:color w:val="000000"/>
              </w:rPr>
            </w:pPr>
            <w:r w:rsidRPr="00AC6939">
              <w:rPr>
                <w:rFonts w:ascii="Calibri" w:hAnsi="Calibri" w:cs="Calibri"/>
                <w:color w:val="000000"/>
              </w:rPr>
              <w:t>0.35[0.26-0.47];&lt;0.0001</w:t>
            </w:r>
          </w:p>
        </w:tc>
        <w:tc>
          <w:tcPr>
            <w:tcW w:w="760" w:type="pct"/>
            <w:tcBorders>
              <w:top w:val="single" w:sz="4" w:space="0" w:color="auto"/>
            </w:tcBorders>
            <w:vAlign w:val="center"/>
          </w:tcPr>
          <w:p w14:paraId="295C416B" w14:textId="6B21EF47" w:rsidR="007821A2" w:rsidRPr="00AC6939" w:rsidRDefault="007821A2" w:rsidP="00F82B6E">
            <w:pPr>
              <w:rPr>
                <w:rFonts w:ascii="Calibri" w:hAnsi="Calibri" w:cs="Calibri"/>
                <w:color w:val="000000"/>
              </w:rPr>
            </w:pPr>
            <w:r w:rsidRPr="00AC6939">
              <w:rPr>
                <w:rFonts w:ascii="Calibri" w:hAnsi="Calibri" w:cs="Calibri"/>
                <w:color w:val="000000"/>
              </w:rPr>
              <w:t>0.79[0.67-0.92];0.0028</w:t>
            </w:r>
          </w:p>
        </w:tc>
        <w:tc>
          <w:tcPr>
            <w:tcW w:w="724" w:type="pct"/>
            <w:tcBorders>
              <w:top w:val="single" w:sz="4" w:space="0" w:color="auto"/>
            </w:tcBorders>
            <w:vAlign w:val="center"/>
          </w:tcPr>
          <w:p w14:paraId="53465DD7" w14:textId="5DF42E4B" w:rsidR="007821A2" w:rsidRPr="00AC6939" w:rsidRDefault="007821A2" w:rsidP="00F82B6E">
            <w:pPr>
              <w:rPr>
                <w:rFonts w:ascii="Calibri" w:hAnsi="Calibri" w:cs="Calibri"/>
                <w:color w:val="000000"/>
              </w:rPr>
            </w:pPr>
            <w:r w:rsidRPr="00AC6939">
              <w:rPr>
                <w:rFonts w:ascii="Calibri" w:hAnsi="Calibri" w:cs="Calibri"/>
                <w:color w:val="000000"/>
              </w:rPr>
              <w:t>0.26[0.18-0.37];&lt;0.0001</w:t>
            </w:r>
          </w:p>
        </w:tc>
        <w:tc>
          <w:tcPr>
            <w:tcW w:w="723" w:type="pct"/>
            <w:tcBorders>
              <w:top w:val="single" w:sz="4" w:space="0" w:color="auto"/>
            </w:tcBorders>
            <w:vAlign w:val="center"/>
            <w:hideMark/>
          </w:tcPr>
          <w:p w14:paraId="4D8AF53E" w14:textId="24D49E00" w:rsidR="007821A2" w:rsidRPr="00AC6939" w:rsidRDefault="007821A2" w:rsidP="00F82B6E">
            <w:pPr>
              <w:rPr>
                <w:rFonts w:ascii="Calibri" w:hAnsi="Calibri" w:cs="Calibri"/>
                <w:color w:val="000000"/>
              </w:rPr>
            </w:pPr>
            <w:r w:rsidRPr="00AC6939">
              <w:rPr>
                <w:rFonts w:ascii="Calibri" w:hAnsi="Calibri" w:cs="Calibri"/>
                <w:color w:val="000000"/>
              </w:rPr>
              <w:t>0.55[0.50-0.61];&lt;0.0001</w:t>
            </w:r>
          </w:p>
        </w:tc>
      </w:tr>
    </w:tbl>
    <w:p w14:paraId="4287A556" w14:textId="77777777" w:rsidR="007821A2" w:rsidRPr="00AC6939" w:rsidRDefault="007821A2" w:rsidP="007821A2">
      <w:pPr>
        <w:rPr>
          <w:rFonts w:ascii="Calibri" w:hAnsi="Calibri" w:cs="Calibri"/>
          <w:b/>
          <w:bCs/>
          <w:lang w:val="en-US"/>
        </w:rPr>
      </w:pPr>
    </w:p>
    <w:p w14:paraId="3254FFA4" w14:textId="77777777" w:rsidR="000822CE" w:rsidRPr="00AC6939" w:rsidRDefault="000822CE" w:rsidP="009958F0">
      <w:pPr>
        <w:pStyle w:val="Heading1"/>
        <w:rPr>
          <w:rFonts w:cs="Calibri"/>
          <w:szCs w:val="24"/>
        </w:rPr>
        <w:sectPr w:rsidR="000822CE" w:rsidRPr="00AC6939" w:rsidSect="00AC6939">
          <w:type w:val="continuous"/>
          <w:pgSz w:w="11900" w:h="16840"/>
          <w:pgMar w:top="1800" w:right="1440" w:bottom="1800" w:left="1440" w:header="851" w:footer="992" w:gutter="0"/>
          <w:cols w:space="425"/>
          <w:docGrid w:type="lines" w:linePitch="326"/>
        </w:sectPr>
      </w:pPr>
    </w:p>
    <w:p w14:paraId="6D52BCE2" w14:textId="0124BC2A" w:rsidR="009958F0" w:rsidRPr="00AC6939" w:rsidRDefault="00434D9C" w:rsidP="009958F0">
      <w:pPr>
        <w:pStyle w:val="Heading1"/>
        <w:rPr>
          <w:rFonts w:cs="Calibri"/>
          <w:szCs w:val="24"/>
        </w:rPr>
      </w:pPr>
      <w:bookmarkStart w:id="22" w:name="_Toc159932637"/>
      <w:r w:rsidRPr="00AC6939">
        <w:rPr>
          <w:rFonts w:cs="Calibri"/>
          <w:szCs w:val="24"/>
        </w:rPr>
        <w:t xml:space="preserve">Supplementary Table 8. Sensitivity analysis: As-treated </w:t>
      </w:r>
      <w:r w:rsidR="0065099D" w:rsidRPr="00AC6939">
        <w:rPr>
          <w:rFonts w:cs="Calibri"/>
          <w:szCs w:val="24"/>
        </w:rPr>
        <w:t>approach</w:t>
      </w:r>
      <w:r w:rsidRPr="00AC6939">
        <w:rPr>
          <w:rFonts w:cs="Calibri"/>
          <w:szCs w:val="24"/>
        </w:rPr>
        <w:t xml:space="preserve"> </w:t>
      </w:r>
      <w:r w:rsidR="009958F0" w:rsidRPr="00AC6939">
        <w:rPr>
          <w:rFonts w:cs="Calibri"/>
          <w:szCs w:val="24"/>
        </w:rPr>
        <w:t>of SGLT2I v.s. DPP4I on new onset gastric diseases in the SGLT2I v.s. DPP4I matched cohort</w:t>
      </w:r>
      <w:bookmarkEnd w:id="22"/>
      <w:r w:rsidR="009958F0" w:rsidRPr="00AC6939">
        <w:rPr>
          <w:rFonts w:cs="Calibri"/>
          <w:szCs w:val="24"/>
        </w:rPr>
        <w:t xml:space="preserve"> </w:t>
      </w:r>
    </w:p>
    <w:p w14:paraId="2EF577D4" w14:textId="26442C53" w:rsidR="00AC348F" w:rsidRPr="00AC6939" w:rsidRDefault="00AC348F" w:rsidP="00AC348F">
      <w:pPr>
        <w:spacing w:after="120"/>
        <w:rPr>
          <w:rFonts w:ascii="Calibri" w:hAnsi="Calibri" w:cs="Calibri"/>
        </w:rPr>
      </w:pPr>
      <w:r w:rsidRPr="00AC6939">
        <w:rPr>
          <w:rFonts w:ascii="Calibri" w:hAnsi="Calibri" w:cs="Calibri"/>
          <w:color w:val="000000"/>
        </w:rPr>
        <w:t xml:space="preserve">SGLT2I: Sodium-glucose cotransporter-2 inhibitors; DPP4I: Dipeptidyl peptidase-4 inhibitors; HR: hazard ratio; CI: confidence interval </w:t>
      </w:r>
    </w:p>
    <w:tbl>
      <w:tblPr>
        <w:tblW w:w="5000" w:type="pct"/>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663"/>
        <w:gridCol w:w="1320"/>
        <w:gridCol w:w="1320"/>
        <w:gridCol w:w="1320"/>
        <w:gridCol w:w="1747"/>
        <w:gridCol w:w="1320"/>
        <w:gridCol w:w="1320"/>
      </w:tblGrid>
      <w:tr w:rsidR="00446838" w:rsidRPr="00AC6939" w14:paraId="5D2A7450" w14:textId="77777777" w:rsidTr="000822CE">
        <w:trPr>
          <w:trHeight w:val="285"/>
        </w:trPr>
        <w:tc>
          <w:tcPr>
            <w:tcW w:w="310" w:type="pct"/>
            <w:tcBorders>
              <w:top w:val="single" w:sz="4" w:space="0" w:color="auto"/>
              <w:bottom w:val="single" w:sz="4" w:space="0" w:color="auto"/>
            </w:tcBorders>
            <w:vAlign w:val="center"/>
          </w:tcPr>
          <w:p w14:paraId="3A8974EB" w14:textId="77777777" w:rsidR="00446838" w:rsidRPr="00AC6939" w:rsidRDefault="00446838" w:rsidP="00F82B6E">
            <w:pPr>
              <w:rPr>
                <w:rFonts w:ascii="Calibri" w:hAnsi="Calibri" w:cs="Calibri"/>
                <w:color w:val="000000"/>
              </w:rPr>
            </w:pPr>
          </w:p>
        </w:tc>
        <w:tc>
          <w:tcPr>
            <w:tcW w:w="775" w:type="pct"/>
            <w:tcBorders>
              <w:top w:val="single" w:sz="4" w:space="0" w:color="auto"/>
              <w:bottom w:val="single" w:sz="4" w:space="0" w:color="auto"/>
            </w:tcBorders>
            <w:vAlign w:val="center"/>
          </w:tcPr>
          <w:p w14:paraId="02772D4C" w14:textId="77777777" w:rsidR="000822CE" w:rsidRPr="00AC6939" w:rsidRDefault="00446838" w:rsidP="00F82B6E">
            <w:pPr>
              <w:rPr>
                <w:rFonts w:ascii="Calibri" w:hAnsi="Calibri" w:cs="Calibri"/>
                <w:b/>
                <w:bCs/>
                <w:color w:val="000000"/>
              </w:rPr>
            </w:pPr>
            <w:r w:rsidRPr="00AC6939">
              <w:rPr>
                <w:rFonts w:ascii="Calibri" w:hAnsi="Calibri" w:cs="Calibri"/>
                <w:b/>
                <w:bCs/>
                <w:color w:val="000000"/>
              </w:rPr>
              <w:t xml:space="preserve">Peptic ulcer </w:t>
            </w:r>
          </w:p>
          <w:p w14:paraId="465741B9" w14:textId="5C88AD8F" w:rsidR="00446838" w:rsidRPr="00AC6939" w:rsidRDefault="00446838" w:rsidP="00F82B6E">
            <w:pPr>
              <w:rPr>
                <w:rFonts w:ascii="Calibri" w:hAnsi="Calibri" w:cs="Calibri"/>
                <w:b/>
                <w:bCs/>
                <w:color w:val="000000"/>
              </w:rPr>
            </w:pPr>
            <w:r w:rsidRPr="00AC6939">
              <w:rPr>
                <w:rFonts w:ascii="Calibri" w:hAnsi="Calibri" w:cs="Calibri"/>
                <w:b/>
                <w:bCs/>
                <w:color w:val="000000"/>
              </w:rPr>
              <w:t>HR [95% CI];P value</w:t>
            </w:r>
          </w:p>
        </w:tc>
        <w:tc>
          <w:tcPr>
            <w:tcW w:w="775" w:type="pct"/>
            <w:tcBorders>
              <w:top w:val="single" w:sz="4" w:space="0" w:color="auto"/>
              <w:bottom w:val="single" w:sz="4" w:space="0" w:color="auto"/>
            </w:tcBorders>
            <w:vAlign w:val="center"/>
          </w:tcPr>
          <w:p w14:paraId="0BEB4A29" w14:textId="77777777" w:rsidR="000822CE" w:rsidRPr="00AC6939" w:rsidRDefault="00446838" w:rsidP="00F82B6E">
            <w:pPr>
              <w:rPr>
                <w:rFonts w:ascii="Calibri" w:hAnsi="Calibri" w:cs="Calibri"/>
                <w:b/>
                <w:bCs/>
                <w:color w:val="000000"/>
              </w:rPr>
            </w:pPr>
            <w:r w:rsidRPr="00AC6939">
              <w:rPr>
                <w:rFonts w:ascii="Calibri" w:hAnsi="Calibri" w:cs="Calibri"/>
                <w:b/>
                <w:bCs/>
                <w:color w:val="000000"/>
              </w:rPr>
              <w:t xml:space="preserve">Acute gastritis </w:t>
            </w:r>
          </w:p>
          <w:p w14:paraId="1C8134B2" w14:textId="01E010A5" w:rsidR="00446838" w:rsidRPr="00AC6939" w:rsidRDefault="00446838" w:rsidP="00F82B6E">
            <w:pPr>
              <w:rPr>
                <w:rFonts w:ascii="Calibri" w:hAnsi="Calibri" w:cs="Calibri"/>
                <w:b/>
                <w:bCs/>
                <w:color w:val="000000"/>
              </w:rPr>
            </w:pPr>
            <w:r w:rsidRPr="00AC6939">
              <w:rPr>
                <w:rFonts w:ascii="Calibri" w:hAnsi="Calibri" w:cs="Calibri"/>
                <w:b/>
                <w:bCs/>
                <w:color w:val="000000"/>
              </w:rPr>
              <w:t>HR [95% CI];P value</w:t>
            </w:r>
          </w:p>
        </w:tc>
        <w:tc>
          <w:tcPr>
            <w:tcW w:w="775" w:type="pct"/>
            <w:tcBorders>
              <w:top w:val="single" w:sz="4" w:space="0" w:color="auto"/>
              <w:bottom w:val="single" w:sz="4" w:space="0" w:color="auto"/>
            </w:tcBorders>
            <w:vAlign w:val="center"/>
          </w:tcPr>
          <w:p w14:paraId="036DA009" w14:textId="77777777" w:rsidR="000822CE" w:rsidRPr="00AC6939" w:rsidRDefault="00446838" w:rsidP="00F82B6E">
            <w:pPr>
              <w:rPr>
                <w:rFonts w:ascii="Calibri" w:hAnsi="Calibri" w:cs="Calibri"/>
                <w:b/>
                <w:bCs/>
                <w:color w:val="000000"/>
              </w:rPr>
            </w:pPr>
            <w:r w:rsidRPr="00AC6939">
              <w:rPr>
                <w:rFonts w:ascii="Calibri" w:hAnsi="Calibri" w:cs="Calibri"/>
                <w:b/>
                <w:bCs/>
                <w:color w:val="000000"/>
              </w:rPr>
              <w:t xml:space="preserve">Non-acute gastritis </w:t>
            </w:r>
          </w:p>
          <w:p w14:paraId="23CF4604" w14:textId="31116572" w:rsidR="00446838" w:rsidRPr="00AC6939" w:rsidRDefault="00446838" w:rsidP="00F82B6E">
            <w:pPr>
              <w:rPr>
                <w:rFonts w:ascii="Calibri" w:hAnsi="Calibri" w:cs="Calibri"/>
                <w:b/>
                <w:bCs/>
                <w:color w:val="000000"/>
              </w:rPr>
            </w:pPr>
            <w:r w:rsidRPr="00AC6939">
              <w:rPr>
                <w:rFonts w:ascii="Calibri" w:hAnsi="Calibri" w:cs="Calibri"/>
                <w:b/>
                <w:bCs/>
                <w:color w:val="000000"/>
              </w:rPr>
              <w:t>HR [95% CI];P value</w:t>
            </w:r>
          </w:p>
        </w:tc>
        <w:tc>
          <w:tcPr>
            <w:tcW w:w="814" w:type="pct"/>
            <w:tcBorders>
              <w:top w:val="single" w:sz="4" w:space="0" w:color="auto"/>
              <w:bottom w:val="single" w:sz="4" w:space="0" w:color="auto"/>
            </w:tcBorders>
            <w:vAlign w:val="center"/>
          </w:tcPr>
          <w:p w14:paraId="0455978A" w14:textId="77777777" w:rsidR="000822CE" w:rsidRPr="00AC6939" w:rsidRDefault="00446838" w:rsidP="00F82B6E">
            <w:pPr>
              <w:rPr>
                <w:rFonts w:ascii="Calibri" w:hAnsi="Calibri" w:cs="Calibri"/>
                <w:b/>
                <w:bCs/>
                <w:color w:val="000000"/>
              </w:rPr>
            </w:pPr>
            <w:r w:rsidRPr="00AC6939">
              <w:rPr>
                <w:rFonts w:ascii="Calibri" w:hAnsi="Calibri" w:cs="Calibri"/>
                <w:b/>
                <w:bCs/>
                <w:color w:val="000000"/>
              </w:rPr>
              <w:t xml:space="preserve">Gastroesophageal reflux disease </w:t>
            </w:r>
          </w:p>
          <w:p w14:paraId="61BDC784" w14:textId="1FA126AE" w:rsidR="00446838" w:rsidRPr="00AC6939" w:rsidRDefault="00446838" w:rsidP="00F82B6E">
            <w:pPr>
              <w:rPr>
                <w:rFonts w:ascii="Calibri" w:hAnsi="Calibri" w:cs="Calibri"/>
                <w:b/>
                <w:bCs/>
                <w:color w:val="000000"/>
              </w:rPr>
            </w:pPr>
            <w:r w:rsidRPr="00AC6939">
              <w:rPr>
                <w:rFonts w:ascii="Calibri" w:hAnsi="Calibri" w:cs="Calibri"/>
                <w:b/>
                <w:bCs/>
                <w:color w:val="000000"/>
              </w:rPr>
              <w:t>HR [95% CI];P value</w:t>
            </w:r>
          </w:p>
        </w:tc>
        <w:tc>
          <w:tcPr>
            <w:tcW w:w="775" w:type="pct"/>
            <w:tcBorders>
              <w:top w:val="single" w:sz="4" w:space="0" w:color="auto"/>
              <w:bottom w:val="single" w:sz="4" w:space="0" w:color="auto"/>
            </w:tcBorders>
            <w:vAlign w:val="center"/>
          </w:tcPr>
          <w:p w14:paraId="3895CA63" w14:textId="77777777" w:rsidR="000822CE" w:rsidRPr="00AC6939" w:rsidRDefault="00446838" w:rsidP="00F82B6E">
            <w:pPr>
              <w:rPr>
                <w:rFonts w:ascii="Calibri" w:hAnsi="Calibri" w:cs="Calibri"/>
                <w:b/>
                <w:bCs/>
                <w:color w:val="000000"/>
              </w:rPr>
            </w:pPr>
            <w:r w:rsidRPr="00AC6939">
              <w:rPr>
                <w:rFonts w:ascii="Calibri" w:hAnsi="Calibri" w:cs="Calibri"/>
                <w:b/>
                <w:bCs/>
                <w:color w:val="000000"/>
              </w:rPr>
              <w:t xml:space="preserve">Gastric cancer </w:t>
            </w:r>
          </w:p>
          <w:p w14:paraId="489BF868" w14:textId="02E57A69" w:rsidR="00446838" w:rsidRPr="00AC6939" w:rsidRDefault="00446838" w:rsidP="00F82B6E">
            <w:pPr>
              <w:rPr>
                <w:rFonts w:ascii="Calibri" w:hAnsi="Calibri" w:cs="Calibri"/>
                <w:b/>
                <w:bCs/>
                <w:color w:val="000000"/>
              </w:rPr>
            </w:pPr>
            <w:r w:rsidRPr="00AC6939">
              <w:rPr>
                <w:rFonts w:ascii="Calibri" w:hAnsi="Calibri" w:cs="Calibri"/>
                <w:b/>
                <w:bCs/>
                <w:color w:val="000000"/>
              </w:rPr>
              <w:t>HR [95% CI];P value</w:t>
            </w:r>
          </w:p>
        </w:tc>
        <w:tc>
          <w:tcPr>
            <w:tcW w:w="775" w:type="pct"/>
            <w:tcBorders>
              <w:top w:val="single" w:sz="4" w:space="0" w:color="auto"/>
              <w:bottom w:val="single" w:sz="4" w:space="0" w:color="auto"/>
            </w:tcBorders>
            <w:vAlign w:val="center"/>
            <w:hideMark/>
          </w:tcPr>
          <w:p w14:paraId="4A2B71ED" w14:textId="77777777" w:rsidR="000822CE" w:rsidRPr="00AC6939" w:rsidRDefault="00446838" w:rsidP="00F82B6E">
            <w:pPr>
              <w:rPr>
                <w:rFonts w:ascii="Calibri" w:hAnsi="Calibri" w:cs="Calibri"/>
                <w:b/>
                <w:bCs/>
                <w:color w:val="000000"/>
              </w:rPr>
            </w:pPr>
            <w:r w:rsidRPr="00AC6939">
              <w:rPr>
                <w:rFonts w:ascii="Calibri" w:hAnsi="Calibri" w:cs="Calibri"/>
                <w:b/>
                <w:bCs/>
                <w:color w:val="000000"/>
              </w:rPr>
              <w:t xml:space="preserve">All-cause mortality </w:t>
            </w:r>
          </w:p>
          <w:p w14:paraId="22958560" w14:textId="6582134E" w:rsidR="00446838" w:rsidRPr="00AC6939" w:rsidRDefault="00446838" w:rsidP="00F82B6E">
            <w:pPr>
              <w:rPr>
                <w:rFonts w:ascii="Calibri" w:hAnsi="Calibri" w:cs="Calibri"/>
                <w:color w:val="000000"/>
              </w:rPr>
            </w:pPr>
            <w:r w:rsidRPr="00AC6939">
              <w:rPr>
                <w:rFonts w:ascii="Calibri" w:hAnsi="Calibri" w:cs="Calibri"/>
                <w:b/>
                <w:bCs/>
                <w:color w:val="000000"/>
              </w:rPr>
              <w:t>HR [95% CI];P value</w:t>
            </w:r>
          </w:p>
        </w:tc>
      </w:tr>
      <w:tr w:rsidR="00446838" w:rsidRPr="00AC6939" w14:paraId="17FAFF0E" w14:textId="77777777" w:rsidTr="000822CE">
        <w:trPr>
          <w:trHeight w:val="285"/>
        </w:trPr>
        <w:tc>
          <w:tcPr>
            <w:tcW w:w="310" w:type="pct"/>
            <w:tcBorders>
              <w:top w:val="single" w:sz="4" w:space="0" w:color="auto"/>
            </w:tcBorders>
            <w:vAlign w:val="center"/>
          </w:tcPr>
          <w:p w14:paraId="40BD02FE" w14:textId="77777777" w:rsidR="00446838" w:rsidRPr="00AC6939" w:rsidRDefault="00446838" w:rsidP="00446838">
            <w:pPr>
              <w:rPr>
                <w:rFonts w:ascii="Calibri" w:hAnsi="Calibri" w:cs="Calibri"/>
                <w:color w:val="000000"/>
              </w:rPr>
            </w:pPr>
            <w:r w:rsidRPr="00AC6939">
              <w:rPr>
                <w:rFonts w:ascii="Calibri" w:hAnsi="Calibri" w:cs="Calibri"/>
                <w:color w:val="000000"/>
              </w:rPr>
              <w:t>SGLT2I v.s. DPP4I</w:t>
            </w:r>
          </w:p>
        </w:tc>
        <w:tc>
          <w:tcPr>
            <w:tcW w:w="775" w:type="pct"/>
            <w:tcBorders>
              <w:top w:val="single" w:sz="4" w:space="0" w:color="auto"/>
            </w:tcBorders>
            <w:vAlign w:val="center"/>
          </w:tcPr>
          <w:p w14:paraId="2E28B3A0" w14:textId="19721D97" w:rsidR="00446838" w:rsidRPr="00AC6939" w:rsidRDefault="00446838" w:rsidP="00446838">
            <w:pPr>
              <w:rPr>
                <w:rFonts w:ascii="Calibri" w:hAnsi="Calibri" w:cs="Calibri"/>
                <w:color w:val="000000"/>
              </w:rPr>
            </w:pPr>
            <w:r w:rsidRPr="00AC6939">
              <w:rPr>
                <w:rFonts w:ascii="Calibri" w:hAnsi="Calibri" w:cs="Calibri"/>
                <w:color w:val="000000"/>
              </w:rPr>
              <w:t>0.40[0.33-0.48];&lt;0.0001</w:t>
            </w:r>
          </w:p>
        </w:tc>
        <w:tc>
          <w:tcPr>
            <w:tcW w:w="775" w:type="pct"/>
            <w:tcBorders>
              <w:top w:val="single" w:sz="4" w:space="0" w:color="auto"/>
            </w:tcBorders>
            <w:vAlign w:val="center"/>
          </w:tcPr>
          <w:p w14:paraId="6A7FC36F" w14:textId="459AB760" w:rsidR="00446838" w:rsidRPr="00AC6939" w:rsidRDefault="00446838" w:rsidP="00446838">
            <w:pPr>
              <w:rPr>
                <w:rFonts w:ascii="Calibri" w:hAnsi="Calibri" w:cs="Calibri"/>
                <w:color w:val="000000"/>
              </w:rPr>
            </w:pPr>
            <w:r w:rsidRPr="00AC6939">
              <w:rPr>
                <w:rFonts w:ascii="Calibri" w:hAnsi="Calibri" w:cs="Calibri"/>
                <w:color w:val="000000"/>
              </w:rPr>
              <w:t>0.23[0.18-0.29];&lt;0.0001</w:t>
            </w:r>
          </w:p>
        </w:tc>
        <w:tc>
          <w:tcPr>
            <w:tcW w:w="775" w:type="pct"/>
            <w:tcBorders>
              <w:top w:val="single" w:sz="4" w:space="0" w:color="auto"/>
            </w:tcBorders>
            <w:vAlign w:val="center"/>
          </w:tcPr>
          <w:p w14:paraId="42797003" w14:textId="061DBA58" w:rsidR="00446838" w:rsidRPr="00AC6939" w:rsidRDefault="00446838" w:rsidP="00446838">
            <w:pPr>
              <w:rPr>
                <w:rFonts w:ascii="Calibri" w:hAnsi="Calibri" w:cs="Calibri"/>
                <w:color w:val="000000"/>
              </w:rPr>
            </w:pPr>
            <w:r w:rsidRPr="00AC6939">
              <w:rPr>
                <w:rFonts w:ascii="Calibri" w:hAnsi="Calibri" w:cs="Calibri"/>
                <w:color w:val="000000"/>
              </w:rPr>
              <w:t>0.32[0.28-0.38];&lt;0.0001</w:t>
            </w:r>
          </w:p>
        </w:tc>
        <w:tc>
          <w:tcPr>
            <w:tcW w:w="814" w:type="pct"/>
            <w:tcBorders>
              <w:top w:val="single" w:sz="4" w:space="0" w:color="auto"/>
            </w:tcBorders>
            <w:vAlign w:val="center"/>
          </w:tcPr>
          <w:p w14:paraId="47CAF224" w14:textId="5623F33C" w:rsidR="00446838" w:rsidRPr="00AC6939" w:rsidRDefault="00446838" w:rsidP="00446838">
            <w:pPr>
              <w:rPr>
                <w:rFonts w:ascii="Calibri" w:hAnsi="Calibri" w:cs="Calibri"/>
                <w:color w:val="000000"/>
              </w:rPr>
            </w:pPr>
            <w:r w:rsidRPr="00AC6939">
              <w:rPr>
                <w:rFonts w:ascii="Calibri" w:hAnsi="Calibri" w:cs="Calibri"/>
                <w:color w:val="000000"/>
              </w:rPr>
              <w:t>0.57[0.52-0.64];&lt;0.0001</w:t>
            </w:r>
          </w:p>
        </w:tc>
        <w:tc>
          <w:tcPr>
            <w:tcW w:w="775" w:type="pct"/>
            <w:tcBorders>
              <w:top w:val="single" w:sz="4" w:space="0" w:color="auto"/>
            </w:tcBorders>
            <w:vAlign w:val="center"/>
          </w:tcPr>
          <w:p w14:paraId="4FB81AC1" w14:textId="60F2821C" w:rsidR="00446838" w:rsidRPr="00AC6939" w:rsidRDefault="00446838" w:rsidP="00446838">
            <w:pPr>
              <w:rPr>
                <w:rFonts w:ascii="Calibri" w:hAnsi="Calibri" w:cs="Calibri"/>
                <w:color w:val="000000"/>
              </w:rPr>
            </w:pPr>
            <w:r w:rsidRPr="00AC6939">
              <w:rPr>
                <w:rFonts w:ascii="Calibri" w:hAnsi="Calibri" w:cs="Calibri"/>
                <w:color w:val="000000"/>
              </w:rPr>
              <w:t>0.28[0.23-0.36];&lt;0.0001</w:t>
            </w:r>
          </w:p>
        </w:tc>
        <w:tc>
          <w:tcPr>
            <w:tcW w:w="775" w:type="pct"/>
            <w:tcBorders>
              <w:top w:val="single" w:sz="4" w:space="0" w:color="auto"/>
            </w:tcBorders>
            <w:vAlign w:val="center"/>
            <w:hideMark/>
          </w:tcPr>
          <w:p w14:paraId="64E7497C" w14:textId="0632A870" w:rsidR="00446838" w:rsidRPr="00AC6939" w:rsidRDefault="00446838" w:rsidP="00446838">
            <w:pPr>
              <w:rPr>
                <w:rFonts w:ascii="Calibri" w:hAnsi="Calibri" w:cs="Calibri"/>
                <w:color w:val="000000"/>
              </w:rPr>
            </w:pPr>
            <w:r w:rsidRPr="00AC6939">
              <w:rPr>
                <w:rFonts w:ascii="Calibri" w:hAnsi="Calibri" w:cs="Calibri"/>
                <w:color w:val="000000"/>
              </w:rPr>
              <w:t>0.19[0.18-0.21];&lt;0.0001</w:t>
            </w:r>
          </w:p>
        </w:tc>
      </w:tr>
    </w:tbl>
    <w:p w14:paraId="0B939B74" w14:textId="77777777" w:rsidR="00446838" w:rsidRPr="00AC6939" w:rsidRDefault="00446838" w:rsidP="00446838">
      <w:pPr>
        <w:rPr>
          <w:rFonts w:ascii="Calibri" w:hAnsi="Calibri" w:cs="Calibri"/>
        </w:rPr>
      </w:pPr>
    </w:p>
    <w:p w14:paraId="767FE8B4" w14:textId="34881B88" w:rsidR="00434D9C" w:rsidRPr="00AC6939" w:rsidRDefault="00AC348F" w:rsidP="00434D9C">
      <w:pPr>
        <w:pStyle w:val="Heading1"/>
        <w:rPr>
          <w:rFonts w:cs="Calibri"/>
          <w:bCs/>
          <w:szCs w:val="24"/>
        </w:rPr>
      </w:pPr>
      <w:bookmarkStart w:id="23" w:name="_Toc159932638"/>
      <w:r w:rsidRPr="00AC6939">
        <w:rPr>
          <w:rFonts w:cs="Calibri"/>
          <w:szCs w:val="24"/>
        </w:rPr>
        <w:lastRenderedPageBreak/>
        <w:t xml:space="preserve">Supplementary Table 9. Falsification analysis: Exposure effects of SGLT2I v.s. DPP4I on new onset venous thromboembolism in the SGLT2I v.s. DPP4I matched cohort after </w:t>
      </w:r>
      <w:r w:rsidRPr="00AC6939">
        <w:rPr>
          <w:rFonts w:cs="Calibri"/>
          <w:bCs/>
          <w:szCs w:val="24"/>
        </w:rPr>
        <w:t>1:1 propensity score matching</w:t>
      </w:r>
      <w:bookmarkEnd w:id="23"/>
      <w:r w:rsidRPr="00AC6939">
        <w:rPr>
          <w:rFonts w:cs="Calibri"/>
          <w:bCs/>
          <w:szCs w:val="24"/>
        </w:rPr>
        <w:t xml:space="preserve"> </w:t>
      </w:r>
    </w:p>
    <w:p w14:paraId="067B6429" w14:textId="20652E3E" w:rsidR="00AC348F" w:rsidRPr="00AC6939" w:rsidRDefault="00AC348F" w:rsidP="00AC348F">
      <w:pPr>
        <w:spacing w:after="120"/>
        <w:rPr>
          <w:rFonts w:ascii="Calibri" w:hAnsi="Calibri" w:cs="Calibri"/>
        </w:rPr>
      </w:pPr>
      <w:r w:rsidRPr="00AC6939">
        <w:rPr>
          <w:rFonts w:ascii="Calibri" w:hAnsi="Calibri" w:cs="Calibri"/>
          <w:color w:val="000000"/>
        </w:rPr>
        <w:t xml:space="preserve">SGLT2I: Sodium-glucose cotransporter-2 inhibitors; DPP4I: Dipeptidyl peptidase-4 inhibitors; HR: hazard ratio; CI: confidence interval </w:t>
      </w:r>
    </w:p>
    <w:p w14:paraId="55681179" w14:textId="77777777" w:rsidR="00AC348F" w:rsidRPr="00AC6939" w:rsidRDefault="00AC348F" w:rsidP="00AC348F">
      <w:pPr>
        <w:rPr>
          <w:rFonts w:ascii="Calibri" w:hAnsi="Calibri" w:cs="Calibri"/>
          <w:b/>
          <w:bCs/>
        </w:rPr>
      </w:pPr>
      <w:r w:rsidRPr="00AC6939">
        <w:rPr>
          <w:rFonts w:ascii="Calibri" w:hAnsi="Calibri" w:cs="Calibri"/>
        </w:rPr>
        <w:t xml:space="preserve">Adjusted for significant demographics, past comorbidities, non-SGLT2I/DPP4I medications, abbreviated MDRD, NLR, fasting glucose, HbA1c, and duration from earliest diabetes mellitus date to initial drug exposure date. </w:t>
      </w:r>
    </w:p>
    <w:tbl>
      <w:tblPr>
        <w:tblStyle w:val="TableGrid"/>
        <w:tblW w:w="5000" w:type="pct"/>
        <w:tblLook w:val="04A0" w:firstRow="1" w:lastRow="0" w:firstColumn="1" w:lastColumn="0" w:noHBand="0" w:noVBand="1"/>
      </w:tblPr>
      <w:tblGrid>
        <w:gridCol w:w="878"/>
        <w:gridCol w:w="2021"/>
        <w:gridCol w:w="2957"/>
        <w:gridCol w:w="2249"/>
        <w:gridCol w:w="905"/>
      </w:tblGrid>
      <w:tr w:rsidR="00AC348F" w:rsidRPr="00AC6939" w14:paraId="1AD2D1A0" w14:textId="77777777" w:rsidTr="000822CE">
        <w:trPr>
          <w:trHeight w:val="298"/>
        </w:trPr>
        <w:tc>
          <w:tcPr>
            <w:tcW w:w="487" w:type="pct"/>
          </w:tcPr>
          <w:p w14:paraId="61E16CD9" w14:textId="77777777" w:rsidR="00AC348F" w:rsidRPr="00AC6939" w:rsidRDefault="00AC348F" w:rsidP="00AC348F">
            <w:pPr>
              <w:spacing w:after="120"/>
              <w:rPr>
                <w:rFonts w:ascii="Calibri" w:hAnsi="Calibri" w:cs="Calibri"/>
              </w:rPr>
            </w:pPr>
          </w:p>
        </w:tc>
        <w:tc>
          <w:tcPr>
            <w:tcW w:w="1122" w:type="pct"/>
          </w:tcPr>
          <w:p w14:paraId="14016B1F" w14:textId="60F74539" w:rsidR="00AC348F" w:rsidRPr="00AC6939" w:rsidRDefault="00AC348F" w:rsidP="00AC348F">
            <w:pPr>
              <w:spacing w:after="120"/>
              <w:rPr>
                <w:rFonts w:ascii="Calibri" w:hAnsi="Calibri" w:cs="Calibri"/>
                <w:b/>
                <w:bCs/>
                <w:lang w:val="en-HK"/>
              </w:rPr>
            </w:pPr>
            <w:r w:rsidRPr="00AC6939">
              <w:rPr>
                <w:rFonts w:ascii="Calibri" w:hAnsi="Calibri" w:cs="Calibri"/>
                <w:b/>
                <w:bCs/>
                <w:lang w:val="en-HK"/>
              </w:rPr>
              <w:t xml:space="preserve">Number of events, </w:t>
            </w:r>
            <w:r w:rsidRPr="00AC6939">
              <w:rPr>
                <w:rFonts w:ascii="Calibri" w:hAnsi="Calibri" w:cs="Calibri"/>
                <w:b/>
                <w:bCs/>
              </w:rPr>
              <w:t>Count(%)</w:t>
            </w:r>
          </w:p>
        </w:tc>
        <w:tc>
          <w:tcPr>
            <w:tcW w:w="1641" w:type="pct"/>
          </w:tcPr>
          <w:p w14:paraId="6E17A2E8" w14:textId="211A516D" w:rsidR="00AC348F" w:rsidRPr="00AC6939" w:rsidRDefault="00AC348F" w:rsidP="00AC348F">
            <w:pPr>
              <w:spacing w:after="120"/>
              <w:rPr>
                <w:rFonts w:ascii="Calibri" w:hAnsi="Calibri" w:cs="Calibri"/>
                <w:b/>
                <w:bCs/>
              </w:rPr>
            </w:pPr>
            <w:r w:rsidRPr="00AC6939">
              <w:rPr>
                <w:rFonts w:ascii="Calibri" w:hAnsi="Calibri" w:cs="Calibri"/>
                <w:b/>
                <w:bCs/>
              </w:rPr>
              <w:t>Time to venous thromboembolism, days</w:t>
            </w:r>
          </w:p>
        </w:tc>
        <w:tc>
          <w:tcPr>
            <w:tcW w:w="1248" w:type="pct"/>
          </w:tcPr>
          <w:p w14:paraId="5FD8855B" w14:textId="75CA8459" w:rsidR="00AC348F" w:rsidRPr="00AC6939" w:rsidRDefault="00AC348F" w:rsidP="00AC348F">
            <w:pPr>
              <w:spacing w:after="120"/>
              <w:rPr>
                <w:rFonts w:ascii="Calibri" w:hAnsi="Calibri" w:cs="Calibri"/>
                <w:b/>
                <w:bCs/>
                <w:lang w:val="en-HK"/>
              </w:rPr>
            </w:pPr>
            <w:r w:rsidRPr="00AC6939">
              <w:rPr>
                <w:rFonts w:ascii="Calibri" w:hAnsi="Calibri" w:cs="Calibri"/>
                <w:b/>
                <w:bCs/>
                <w:lang w:val="en-HK"/>
              </w:rPr>
              <w:t xml:space="preserve">Adjusted hazard ratio, HR [95% CI] </w:t>
            </w:r>
          </w:p>
        </w:tc>
        <w:tc>
          <w:tcPr>
            <w:tcW w:w="503" w:type="pct"/>
          </w:tcPr>
          <w:p w14:paraId="15773FAF" w14:textId="1B3BCA9C" w:rsidR="00AC348F" w:rsidRPr="00AC6939" w:rsidRDefault="00AC348F" w:rsidP="00AC348F">
            <w:pPr>
              <w:spacing w:after="120"/>
              <w:rPr>
                <w:rFonts w:ascii="Calibri" w:hAnsi="Calibri" w:cs="Calibri"/>
                <w:b/>
                <w:bCs/>
              </w:rPr>
            </w:pPr>
            <w:r w:rsidRPr="00AC6939">
              <w:rPr>
                <w:rFonts w:ascii="Calibri" w:hAnsi="Calibri" w:cs="Calibri"/>
                <w:b/>
                <w:bCs/>
              </w:rPr>
              <w:t>P value</w:t>
            </w:r>
          </w:p>
        </w:tc>
      </w:tr>
      <w:tr w:rsidR="00AC348F" w:rsidRPr="00AC6939" w14:paraId="23770F10" w14:textId="77777777" w:rsidTr="000822CE">
        <w:trPr>
          <w:trHeight w:val="464"/>
        </w:trPr>
        <w:tc>
          <w:tcPr>
            <w:tcW w:w="487" w:type="pct"/>
          </w:tcPr>
          <w:p w14:paraId="24C0B1AE" w14:textId="39351E9A" w:rsidR="00AC348F" w:rsidRPr="00AC6939" w:rsidRDefault="00AC348F" w:rsidP="00AC348F">
            <w:pPr>
              <w:spacing w:after="120"/>
              <w:rPr>
                <w:rFonts w:ascii="Calibri" w:hAnsi="Calibri" w:cs="Calibri"/>
              </w:rPr>
            </w:pPr>
            <w:r w:rsidRPr="00AC6939">
              <w:rPr>
                <w:rFonts w:ascii="Calibri" w:hAnsi="Calibri" w:cs="Calibri"/>
              </w:rPr>
              <w:t xml:space="preserve">SGLT2I </w:t>
            </w:r>
          </w:p>
        </w:tc>
        <w:tc>
          <w:tcPr>
            <w:tcW w:w="1122" w:type="pct"/>
          </w:tcPr>
          <w:p w14:paraId="0F6D2FCA" w14:textId="0813E05E" w:rsidR="00AC348F" w:rsidRPr="00AC6939" w:rsidRDefault="00AC348F" w:rsidP="00AC348F">
            <w:pPr>
              <w:spacing w:after="120"/>
              <w:rPr>
                <w:rFonts w:ascii="Calibri" w:hAnsi="Calibri" w:cs="Calibri"/>
              </w:rPr>
            </w:pPr>
            <w:r w:rsidRPr="00AC6939">
              <w:rPr>
                <w:rFonts w:ascii="Calibri" w:hAnsi="Calibri" w:cs="Calibri"/>
              </w:rPr>
              <w:t>192(0.81%)</w:t>
            </w:r>
          </w:p>
        </w:tc>
        <w:tc>
          <w:tcPr>
            <w:tcW w:w="1641" w:type="pct"/>
          </w:tcPr>
          <w:p w14:paraId="538BCEDD" w14:textId="1C4884E2" w:rsidR="00AC348F" w:rsidRPr="00AC6939" w:rsidRDefault="00AC348F" w:rsidP="00AC348F">
            <w:pPr>
              <w:spacing w:after="120"/>
              <w:rPr>
                <w:rFonts w:ascii="Calibri" w:hAnsi="Calibri" w:cs="Calibri"/>
              </w:rPr>
            </w:pPr>
            <w:r w:rsidRPr="00AC6939">
              <w:rPr>
                <w:rFonts w:ascii="Calibri" w:hAnsi="Calibri" w:cs="Calibri"/>
              </w:rPr>
              <w:t>2051.0(1949.0-2126.0)</w:t>
            </w:r>
          </w:p>
        </w:tc>
        <w:tc>
          <w:tcPr>
            <w:tcW w:w="1248" w:type="pct"/>
          </w:tcPr>
          <w:p w14:paraId="3C335684" w14:textId="4EF8C9AF" w:rsidR="00AC348F" w:rsidRPr="00AC6939" w:rsidRDefault="00AC348F" w:rsidP="00AC348F">
            <w:pPr>
              <w:spacing w:after="120"/>
              <w:rPr>
                <w:rFonts w:ascii="Calibri" w:hAnsi="Calibri" w:cs="Calibri"/>
              </w:rPr>
            </w:pPr>
            <w:r w:rsidRPr="00AC6939">
              <w:rPr>
                <w:rFonts w:ascii="Calibri" w:hAnsi="Calibri" w:cs="Calibri"/>
              </w:rPr>
              <w:t>1.21[0.98-1.53]</w:t>
            </w:r>
          </w:p>
        </w:tc>
        <w:tc>
          <w:tcPr>
            <w:tcW w:w="503" w:type="pct"/>
          </w:tcPr>
          <w:p w14:paraId="6ACF081C" w14:textId="3217747A" w:rsidR="00AC348F" w:rsidRPr="00AC6939" w:rsidRDefault="008B4B98" w:rsidP="00AC348F">
            <w:pPr>
              <w:spacing w:after="120"/>
              <w:rPr>
                <w:rFonts w:ascii="Calibri" w:hAnsi="Calibri" w:cs="Calibri"/>
              </w:rPr>
            </w:pPr>
            <w:r w:rsidRPr="00AC6939">
              <w:rPr>
                <w:rFonts w:ascii="Calibri" w:hAnsi="Calibri" w:cs="Calibri"/>
              </w:rPr>
              <w:t>0.1034</w:t>
            </w:r>
          </w:p>
        </w:tc>
      </w:tr>
      <w:tr w:rsidR="00AC348F" w:rsidRPr="00AC6939" w14:paraId="134E6E5C" w14:textId="77777777" w:rsidTr="000822CE">
        <w:trPr>
          <w:trHeight w:val="464"/>
        </w:trPr>
        <w:tc>
          <w:tcPr>
            <w:tcW w:w="487" w:type="pct"/>
          </w:tcPr>
          <w:p w14:paraId="29899A14" w14:textId="6BAD91AC" w:rsidR="00AC348F" w:rsidRPr="00AC6939" w:rsidRDefault="00AC348F" w:rsidP="00AC348F">
            <w:pPr>
              <w:spacing w:after="120"/>
              <w:rPr>
                <w:rFonts w:ascii="Calibri" w:hAnsi="Calibri" w:cs="Calibri"/>
              </w:rPr>
            </w:pPr>
            <w:r w:rsidRPr="00AC6939">
              <w:rPr>
                <w:rFonts w:ascii="Calibri" w:hAnsi="Calibri" w:cs="Calibri"/>
              </w:rPr>
              <w:t xml:space="preserve">DPP4I </w:t>
            </w:r>
          </w:p>
        </w:tc>
        <w:tc>
          <w:tcPr>
            <w:tcW w:w="1122" w:type="pct"/>
          </w:tcPr>
          <w:p w14:paraId="1EE8ACC3" w14:textId="7A5F30A7" w:rsidR="00AC348F" w:rsidRPr="00AC6939" w:rsidRDefault="00AC348F" w:rsidP="00AC348F">
            <w:pPr>
              <w:spacing w:after="120"/>
              <w:rPr>
                <w:rFonts w:ascii="Calibri" w:hAnsi="Calibri" w:cs="Calibri"/>
              </w:rPr>
            </w:pPr>
            <w:r w:rsidRPr="00AC6939">
              <w:rPr>
                <w:rFonts w:ascii="Calibri" w:hAnsi="Calibri" w:cs="Calibri"/>
              </w:rPr>
              <w:t>159(0.67%)</w:t>
            </w:r>
          </w:p>
        </w:tc>
        <w:tc>
          <w:tcPr>
            <w:tcW w:w="1641" w:type="pct"/>
          </w:tcPr>
          <w:p w14:paraId="4ECB9AAB" w14:textId="4CB836D6" w:rsidR="00AC348F" w:rsidRPr="00AC6939" w:rsidRDefault="00AC348F" w:rsidP="00AC348F">
            <w:pPr>
              <w:spacing w:after="120"/>
              <w:rPr>
                <w:rFonts w:ascii="Calibri" w:hAnsi="Calibri" w:cs="Calibri"/>
              </w:rPr>
            </w:pPr>
            <w:r w:rsidRPr="00AC6939">
              <w:rPr>
                <w:rFonts w:ascii="Calibri" w:hAnsi="Calibri" w:cs="Calibri"/>
              </w:rPr>
              <w:t xml:space="preserve">2042.0(1935.0-2122.0) </w:t>
            </w:r>
          </w:p>
        </w:tc>
        <w:tc>
          <w:tcPr>
            <w:tcW w:w="1248" w:type="pct"/>
          </w:tcPr>
          <w:p w14:paraId="20E0D5A1" w14:textId="416EB3E9" w:rsidR="00AC348F" w:rsidRPr="00AC6939" w:rsidRDefault="00AC348F" w:rsidP="00AC348F">
            <w:pPr>
              <w:spacing w:after="120"/>
              <w:rPr>
                <w:rFonts w:ascii="Calibri" w:hAnsi="Calibri" w:cs="Calibri"/>
              </w:rPr>
            </w:pPr>
            <w:r w:rsidRPr="00AC6939">
              <w:rPr>
                <w:rFonts w:ascii="Calibri" w:hAnsi="Calibri" w:cs="Calibri"/>
              </w:rPr>
              <w:t xml:space="preserve">1 [Reference] </w:t>
            </w:r>
          </w:p>
        </w:tc>
        <w:tc>
          <w:tcPr>
            <w:tcW w:w="503" w:type="pct"/>
          </w:tcPr>
          <w:p w14:paraId="5F3870DB" w14:textId="3BF7F24E" w:rsidR="00AC348F" w:rsidRPr="00AC6939" w:rsidRDefault="008B4B98" w:rsidP="00AC348F">
            <w:pPr>
              <w:spacing w:after="120"/>
              <w:rPr>
                <w:rFonts w:ascii="Calibri" w:hAnsi="Calibri" w:cs="Calibri"/>
              </w:rPr>
            </w:pPr>
            <w:r w:rsidRPr="00AC6939">
              <w:rPr>
                <w:rFonts w:ascii="Calibri" w:hAnsi="Calibri" w:cs="Calibri"/>
              </w:rPr>
              <w:t>N/A</w:t>
            </w:r>
          </w:p>
        </w:tc>
      </w:tr>
    </w:tbl>
    <w:p w14:paraId="3262E443" w14:textId="77777777" w:rsidR="00A246CC" w:rsidRPr="00AC6939" w:rsidRDefault="00A246CC" w:rsidP="00284C6B">
      <w:pPr>
        <w:pStyle w:val="Heading1"/>
        <w:rPr>
          <w:rFonts w:cs="Calibri"/>
          <w:szCs w:val="24"/>
        </w:rPr>
        <w:sectPr w:rsidR="00A246CC" w:rsidRPr="00AC6939" w:rsidSect="00AC6939">
          <w:type w:val="continuous"/>
          <w:pgSz w:w="11900" w:h="16840"/>
          <w:pgMar w:top="1800" w:right="1440" w:bottom="1800" w:left="1440" w:header="851" w:footer="992" w:gutter="0"/>
          <w:cols w:space="425"/>
          <w:docGrid w:type="lines" w:linePitch="326"/>
        </w:sectPr>
      </w:pPr>
    </w:p>
    <w:p w14:paraId="63ECE870" w14:textId="4DE0082C" w:rsidR="00AB6427" w:rsidRPr="00AC6939" w:rsidRDefault="00AB6427" w:rsidP="00284C6B">
      <w:pPr>
        <w:pStyle w:val="Heading1"/>
        <w:rPr>
          <w:rFonts w:cs="Calibri"/>
          <w:b w:val="0"/>
          <w:szCs w:val="24"/>
        </w:rPr>
      </w:pPr>
      <w:bookmarkStart w:id="24" w:name="_Toc159932639"/>
      <w:r w:rsidRPr="00AC6939">
        <w:rPr>
          <w:rFonts w:cs="Calibri"/>
          <w:szCs w:val="24"/>
        </w:rPr>
        <w:lastRenderedPageBreak/>
        <w:t>Supplementary Table 10. The basic characteristics of the SGLT2I, DPP4I and GLP1a patients in the 3-arm analysis.</w:t>
      </w:r>
      <w:bookmarkEnd w:id="24"/>
    </w:p>
    <w:p w14:paraId="129E0521" w14:textId="77777777" w:rsidR="00AB6427" w:rsidRPr="00AC6939" w:rsidRDefault="00AB6427" w:rsidP="00CA2660">
      <w:pPr>
        <w:rPr>
          <w:rFonts w:ascii="Calibri" w:hAnsi="Calibri" w:cs="Calibri"/>
        </w:rPr>
      </w:pPr>
      <w:r w:rsidRPr="00AC6939">
        <w:rPr>
          <w:rFonts w:ascii="Calibri" w:hAnsi="Calibri" w:cs="Calibri"/>
        </w:rPr>
        <w:t xml:space="preserve">SGLT2I: sodium glucose cotransporter-2 inhibitor; DPP4I: dipeptidyl peptidase-4 inhibitor; SD: standard deviation; RMS: Rooted mean square; CV: Coefficient of variation; MDRD: modification of diet in renal disease; ACEI: angiotensin-converting enzyme inhibitors; ARB: angiotensin II receptor blockers; HBV: hepatitis B virus; HCV: hepatitis C virus; </w:t>
      </w:r>
      <w:r w:rsidRPr="00AC6939">
        <w:rPr>
          <w:rFonts w:ascii="Calibri" w:hAnsi="Calibri" w:cs="Calibri"/>
          <w:vertAlign w:val="superscript"/>
        </w:rPr>
        <w:t>a</w:t>
      </w:r>
      <w:r w:rsidRPr="00AC6939">
        <w:rPr>
          <w:rFonts w:ascii="Calibri" w:hAnsi="Calibri" w:cs="Calibri"/>
        </w:rPr>
        <w:t xml:space="preserve">: N (%); </w:t>
      </w:r>
      <w:r w:rsidRPr="00AC6939">
        <w:rPr>
          <w:rFonts w:ascii="Calibri" w:hAnsi="Calibri" w:cs="Calibri"/>
          <w:vertAlign w:val="superscript"/>
        </w:rPr>
        <w:t>b</w:t>
      </w:r>
      <w:r w:rsidRPr="00AC6939">
        <w:rPr>
          <w:rFonts w:ascii="Calibri" w:hAnsi="Calibri" w:cs="Calibri"/>
        </w:rPr>
        <w:t xml:space="preserve">: Median (IQR); </w:t>
      </w:r>
      <w:r w:rsidRPr="00AC6939">
        <w:rPr>
          <w:rFonts w:ascii="Calibri" w:hAnsi="Calibri" w:cs="Calibri"/>
          <w:vertAlign w:val="superscript"/>
        </w:rPr>
        <w:t>c</w:t>
      </w:r>
      <w:r w:rsidRPr="00AC6939">
        <w:rPr>
          <w:rFonts w:ascii="Calibri" w:hAnsi="Calibri" w:cs="Calibri"/>
        </w:rPr>
        <w:t>: Mean (SD)</w:t>
      </w:r>
    </w:p>
    <w:tbl>
      <w:tblPr>
        <w:tblW w:w="5000" w:type="pct"/>
        <w:jc w:val="center"/>
        <w:tblBorders>
          <w:top w:val="single" w:sz="8" w:space="0" w:color="auto"/>
          <w:left w:val="single" w:sz="8" w:space="0" w:color="auto"/>
          <w:bottom w:val="single" w:sz="8" w:space="0" w:color="auto"/>
          <w:right w:val="single" w:sz="8" w:space="0" w:color="auto"/>
          <w:insideH w:val="single" w:sz="4" w:space="0" w:color="D0CECE" w:themeColor="background2" w:themeShade="E6"/>
        </w:tblBorders>
        <w:tblLayout w:type="fixed"/>
        <w:tblLook w:val="04A0" w:firstRow="1" w:lastRow="0" w:firstColumn="1" w:lastColumn="0" w:noHBand="0" w:noVBand="1"/>
      </w:tblPr>
      <w:tblGrid>
        <w:gridCol w:w="3956"/>
        <w:gridCol w:w="2108"/>
        <w:gridCol w:w="2108"/>
        <w:gridCol w:w="2108"/>
        <w:gridCol w:w="2108"/>
        <w:gridCol w:w="836"/>
      </w:tblGrid>
      <w:tr w:rsidR="00AB6427" w:rsidRPr="00AC6939" w14:paraId="0BFED58F" w14:textId="77777777" w:rsidTr="001E3578">
        <w:trPr>
          <w:trHeight w:val="20"/>
          <w:jc w:val="center"/>
        </w:trPr>
        <w:tc>
          <w:tcPr>
            <w:tcW w:w="1496" w:type="pct"/>
            <w:tcBorders>
              <w:top w:val="single" w:sz="6" w:space="0" w:color="000000" w:themeColor="text1"/>
              <w:left w:val="single" w:sz="6" w:space="0" w:color="000000" w:themeColor="text1"/>
              <w:bottom w:val="single" w:sz="6" w:space="0" w:color="000000" w:themeColor="text1"/>
            </w:tcBorders>
            <w:shd w:val="clear" w:color="auto" w:fill="auto"/>
            <w:hideMark/>
          </w:tcPr>
          <w:p w14:paraId="533780CE" w14:textId="77777777" w:rsidR="00AB6427" w:rsidRPr="00AC6939" w:rsidRDefault="00AB6427" w:rsidP="00BA3304">
            <w:pPr>
              <w:rPr>
                <w:rFonts w:ascii="Calibri" w:hAnsi="Calibri" w:cs="Calibri"/>
                <w:b/>
                <w:bCs/>
                <w:color w:val="000000"/>
              </w:rPr>
            </w:pPr>
            <w:r w:rsidRPr="00AC6939">
              <w:rPr>
                <w:rFonts w:ascii="Calibri" w:hAnsi="Calibri" w:cs="Calibri"/>
                <w:b/>
                <w:bCs/>
                <w:color w:val="000000"/>
              </w:rPr>
              <w:t>Characteristics</w:t>
            </w:r>
          </w:p>
        </w:tc>
        <w:tc>
          <w:tcPr>
            <w:tcW w:w="797" w:type="pct"/>
            <w:tcBorders>
              <w:top w:val="single" w:sz="6" w:space="0" w:color="000000" w:themeColor="text1"/>
              <w:bottom w:val="single" w:sz="6" w:space="0" w:color="000000" w:themeColor="text1"/>
            </w:tcBorders>
            <w:shd w:val="clear" w:color="auto" w:fill="auto"/>
            <w:hideMark/>
          </w:tcPr>
          <w:p w14:paraId="1355330F" w14:textId="77777777" w:rsidR="00AB6427" w:rsidRPr="00AC6939" w:rsidRDefault="00AB6427" w:rsidP="00BA3304">
            <w:pPr>
              <w:rPr>
                <w:rFonts w:ascii="Calibri" w:hAnsi="Calibri" w:cs="Calibri"/>
                <w:b/>
                <w:bCs/>
                <w:color w:val="000000"/>
              </w:rPr>
            </w:pPr>
            <w:r w:rsidRPr="00AC6939">
              <w:rPr>
                <w:rFonts w:ascii="Calibri" w:hAnsi="Calibri" w:cs="Calibri"/>
                <w:b/>
                <w:bCs/>
                <w:color w:val="000000"/>
              </w:rPr>
              <w:t xml:space="preserve">All </w:t>
            </w:r>
          </w:p>
          <w:p w14:paraId="46948038" w14:textId="77777777" w:rsidR="00AB6427" w:rsidRPr="00AC6939" w:rsidRDefault="00AB6427" w:rsidP="00BA3304">
            <w:pPr>
              <w:rPr>
                <w:rFonts w:ascii="Calibri" w:hAnsi="Calibri" w:cs="Calibri"/>
                <w:b/>
                <w:bCs/>
                <w:color w:val="000000"/>
              </w:rPr>
            </w:pPr>
            <w:r w:rsidRPr="00AC6939">
              <w:rPr>
                <w:rFonts w:ascii="Calibri" w:hAnsi="Calibri" w:cs="Calibri"/>
                <w:b/>
                <w:bCs/>
                <w:color w:val="000000"/>
              </w:rPr>
              <w:t xml:space="preserve">(N=46884) </w:t>
            </w:r>
          </w:p>
        </w:tc>
        <w:tc>
          <w:tcPr>
            <w:tcW w:w="797" w:type="pct"/>
            <w:tcBorders>
              <w:top w:val="single" w:sz="6" w:space="0" w:color="000000" w:themeColor="text1"/>
              <w:bottom w:val="single" w:sz="6" w:space="0" w:color="000000" w:themeColor="text1"/>
            </w:tcBorders>
            <w:shd w:val="clear" w:color="auto" w:fill="auto"/>
            <w:hideMark/>
          </w:tcPr>
          <w:p w14:paraId="4A07BFE8" w14:textId="77777777" w:rsidR="00AB6427" w:rsidRPr="00AC6939" w:rsidRDefault="00AB6427" w:rsidP="00BA3304">
            <w:pPr>
              <w:rPr>
                <w:rFonts w:ascii="Calibri" w:hAnsi="Calibri" w:cs="Calibri"/>
                <w:b/>
                <w:bCs/>
                <w:color w:val="000000"/>
              </w:rPr>
            </w:pPr>
            <w:r w:rsidRPr="00AC6939">
              <w:rPr>
                <w:rFonts w:ascii="Calibri" w:hAnsi="Calibri" w:cs="Calibri"/>
                <w:b/>
                <w:bCs/>
                <w:color w:val="000000"/>
              </w:rPr>
              <w:t xml:space="preserve">DPP4I users (N=22052) </w:t>
            </w:r>
          </w:p>
        </w:tc>
        <w:tc>
          <w:tcPr>
            <w:tcW w:w="797" w:type="pct"/>
            <w:tcBorders>
              <w:top w:val="single" w:sz="6" w:space="0" w:color="000000" w:themeColor="text1"/>
              <w:bottom w:val="single" w:sz="6" w:space="0" w:color="000000" w:themeColor="text1"/>
            </w:tcBorders>
            <w:shd w:val="clear" w:color="auto" w:fill="auto"/>
            <w:hideMark/>
          </w:tcPr>
          <w:p w14:paraId="2659FFC6" w14:textId="77777777" w:rsidR="00AB6427" w:rsidRPr="00AC6939" w:rsidRDefault="00AB6427" w:rsidP="00BA3304">
            <w:pPr>
              <w:rPr>
                <w:rFonts w:ascii="Calibri" w:hAnsi="Calibri" w:cs="Calibri"/>
                <w:b/>
                <w:bCs/>
                <w:color w:val="000000"/>
              </w:rPr>
            </w:pPr>
            <w:r w:rsidRPr="00AC6939">
              <w:rPr>
                <w:rFonts w:ascii="Calibri" w:hAnsi="Calibri" w:cs="Calibri"/>
                <w:b/>
                <w:bCs/>
                <w:color w:val="000000"/>
              </w:rPr>
              <w:t xml:space="preserve">GLP1a users (N=2951) </w:t>
            </w:r>
          </w:p>
        </w:tc>
        <w:tc>
          <w:tcPr>
            <w:tcW w:w="797" w:type="pct"/>
            <w:tcBorders>
              <w:top w:val="single" w:sz="6" w:space="0" w:color="000000" w:themeColor="text1"/>
              <w:bottom w:val="single" w:sz="6" w:space="0" w:color="000000" w:themeColor="text1"/>
            </w:tcBorders>
            <w:shd w:val="clear" w:color="auto" w:fill="auto"/>
            <w:hideMark/>
          </w:tcPr>
          <w:p w14:paraId="65B61642" w14:textId="77777777" w:rsidR="00AB6427" w:rsidRPr="00AC6939" w:rsidRDefault="00AB6427" w:rsidP="00BA3304">
            <w:pPr>
              <w:rPr>
                <w:rFonts w:ascii="Calibri" w:hAnsi="Calibri" w:cs="Calibri"/>
                <w:b/>
                <w:bCs/>
                <w:color w:val="000000"/>
              </w:rPr>
            </w:pPr>
            <w:r w:rsidRPr="00AC6939">
              <w:rPr>
                <w:rFonts w:ascii="Calibri" w:hAnsi="Calibri" w:cs="Calibri"/>
                <w:b/>
                <w:bCs/>
                <w:color w:val="000000"/>
              </w:rPr>
              <w:t xml:space="preserve">SGLT2I users (N=21881) </w:t>
            </w:r>
          </w:p>
        </w:tc>
        <w:tc>
          <w:tcPr>
            <w:tcW w:w="317" w:type="pct"/>
            <w:tcBorders>
              <w:top w:val="single" w:sz="6" w:space="0" w:color="000000" w:themeColor="text1"/>
              <w:bottom w:val="single" w:sz="6" w:space="0" w:color="000000" w:themeColor="text1"/>
              <w:right w:val="single" w:sz="6" w:space="0" w:color="000000" w:themeColor="text1"/>
            </w:tcBorders>
            <w:shd w:val="clear" w:color="auto" w:fill="auto"/>
            <w:noWrap/>
            <w:hideMark/>
          </w:tcPr>
          <w:p w14:paraId="1580DF2F" w14:textId="77777777" w:rsidR="00AB6427" w:rsidRPr="00AC6939" w:rsidRDefault="00AB6427" w:rsidP="00BA3304">
            <w:pPr>
              <w:jc w:val="center"/>
              <w:rPr>
                <w:rFonts w:ascii="Calibri" w:hAnsi="Calibri" w:cs="Calibri"/>
                <w:b/>
                <w:bCs/>
                <w:color w:val="000000"/>
              </w:rPr>
            </w:pPr>
            <w:r w:rsidRPr="00AC6939">
              <w:rPr>
                <w:rFonts w:ascii="Calibri" w:hAnsi="Calibri" w:cs="Calibri"/>
                <w:b/>
                <w:bCs/>
                <w:color w:val="000000"/>
              </w:rPr>
              <w:t>P value</w:t>
            </w:r>
          </w:p>
        </w:tc>
      </w:tr>
      <w:tr w:rsidR="00AB6427" w:rsidRPr="00AC6939" w14:paraId="56DAE7F3" w14:textId="77777777" w:rsidTr="001E3578">
        <w:trPr>
          <w:trHeight w:val="20"/>
          <w:jc w:val="center"/>
        </w:trPr>
        <w:tc>
          <w:tcPr>
            <w:tcW w:w="1496" w:type="pct"/>
            <w:tcBorders>
              <w:top w:val="single" w:sz="6" w:space="0" w:color="000000" w:themeColor="text1"/>
              <w:left w:val="single" w:sz="6" w:space="0" w:color="000000" w:themeColor="text1"/>
              <w:bottom w:val="single" w:sz="6" w:space="0" w:color="000000" w:themeColor="text1"/>
            </w:tcBorders>
            <w:shd w:val="clear" w:color="auto" w:fill="auto"/>
          </w:tcPr>
          <w:p w14:paraId="4A538D5D" w14:textId="77777777" w:rsidR="00AB6427" w:rsidRPr="00AC6939" w:rsidRDefault="00AB6427" w:rsidP="00BA3304">
            <w:pPr>
              <w:rPr>
                <w:rFonts w:ascii="Calibri" w:hAnsi="Calibri" w:cs="Calibri"/>
                <w:color w:val="000000"/>
              </w:rPr>
            </w:pPr>
            <w:r w:rsidRPr="00AC6939">
              <w:rPr>
                <w:rFonts w:ascii="Calibri" w:hAnsi="Calibri" w:cs="Calibri"/>
                <w:b/>
                <w:bCs/>
                <w:i/>
                <w:iCs/>
                <w:color w:val="000000"/>
              </w:rPr>
              <w:t>Demographics</w:t>
            </w:r>
          </w:p>
        </w:tc>
        <w:tc>
          <w:tcPr>
            <w:tcW w:w="797" w:type="pct"/>
            <w:tcBorders>
              <w:top w:val="single" w:sz="6" w:space="0" w:color="000000" w:themeColor="text1"/>
              <w:bottom w:val="single" w:sz="6" w:space="0" w:color="000000" w:themeColor="text1"/>
            </w:tcBorders>
            <w:shd w:val="clear" w:color="auto" w:fill="auto"/>
            <w:noWrap/>
          </w:tcPr>
          <w:p w14:paraId="02630E64" w14:textId="77777777" w:rsidR="00AB6427" w:rsidRPr="00AC6939" w:rsidRDefault="00AB6427" w:rsidP="00BA3304">
            <w:pPr>
              <w:rPr>
                <w:rFonts w:ascii="Calibri" w:hAnsi="Calibri" w:cs="Calibri"/>
                <w:color w:val="000000"/>
              </w:rPr>
            </w:pPr>
          </w:p>
        </w:tc>
        <w:tc>
          <w:tcPr>
            <w:tcW w:w="797" w:type="pct"/>
            <w:tcBorders>
              <w:top w:val="single" w:sz="6" w:space="0" w:color="000000" w:themeColor="text1"/>
              <w:bottom w:val="single" w:sz="6" w:space="0" w:color="000000" w:themeColor="text1"/>
            </w:tcBorders>
            <w:shd w:val="clear" w:color="auto" w:fill="auto"/>
            <w:noWrap/>
          </w:tcPr>
          <w:p w14:paraId="2D2BD17F" w14:textId="77777777" w:rsidR="00AB6427" w:rsidRPr="00AC6939" w:rsidRDefault="00AB6427" w:rsidP="00BA3304">
            <w:pPr>
              <w:rPr>
                <w:rFonts w:ascii="Calibri" w:hAnsi="Calibri" w:cs="Calibri"/>
                <w:color w:val="000000"/>
              </w:rPr>
            </w:pPr>
          </w:p>
        </w:tc>
        <w:tc>
          <w:tcPr>
            <w:tcW w:w="797" w:type="pct"/>
            <w:tcBorders>
              <w:top w:val="single" w:sz="6" w:space="0" w:color="000000" w:themeColor="text1"/>
              <w:bottom w:val="single" w:sz="6" w:space="0" w:color="000000" w:themeColor="text1"/>
            </w:tcBorders>
            <w:shd w:val="clear" w:color="auto" w:fill="auto"/>
            <w:noWrap/>
          </w:tcPr>
          <w:p w14:paraId="0510AD57" w14:textId="77777777" w:rsidR="00AB6427" w:rsidRPr="00AC6939" w:rsidRDefault="00AB6427" w:rsidP="00BA3304">
            <w:pPr>
              <w:rPr>
                <w:rFonts w:ascii="Calibri" w:hAnsi="Calibri" w:cs="Calibri"/>
                <w:color w:val="000000"/>
              </w:rPr>
            </w:pPr>
          </w:p>
        </w:tc>
        <w:tc>
          <w:tcPr>
            <w:tcW w:w="797" w:type="pct"/>
            <w:tcBorders>
              <w:top w:val="single" w:sz="6" w:space="0" w:color="000000" w:themeColor="text1"/>
              <w:bottom w:val="single" w:sz="6" w:space="0" w:color="000000" w:themeColor="text1"/>
            </w:tcBorders>
            <w:shd w:val="clear" w:color="auto" w:fill="auto"/>
            <w:noWrap/>
          </w:tcPr>
          <w:p w14:paraId="6BD68F8F" w14:textId="77777777" w:rsidR="00AB6427" w:rsidRPr="00AC6939" w:rsidRDefault="00AB6427" w:rsidP="00BA3304">
            <w:pPr>
              <w:rPr>
                <w:rFonts w:ascii="Calibri" w:hAnsi="Calibri" w:cs="Calibri"/>
                <w:color w:val="000000"/>
              </w:rPr>
            </w:pPr>
          </w:p>
        </w:tc>
        <w:tc>
          <w:tcPr>
            <w:tcW w:w="317" w:type="pct"/>
            <w:tcBorders>
              <w:top w:val="single" w:sz="6" w:space="0" w:color="000000" w:themeColor="text1"/>
              <w:bottom w:val="single" w:sz="6" w:space="0" w:color="000000" w:themeColor="text1"/>
              <w:right w:val="single" w:sz="6" w:space="0" w:color="000000" w:themeColor="text1"/>
            </w:tcBorders>
            <w:shd w:val="clear" w:color="auto" w:fill="auto"/>
            <w:noWrap/>
          </w:tcPr>
          <w:p w14:paraId="214E608E" w14:textId="77777777" w:rsidR="00AB6427" w:rsidRPr="00AC6939" w:rsidRDefault="00AB6427" w:rsidP="00BA3304">
            <w:pPr>
              <w:jc w:val="right"/>
              <w:rPr>
                <w:rFonts w:ascii="Calibri" w:hAnsi="Calibri" w:cs="Calibri"/>
                <w:color w:val="000000"/>
              </w:rPr>
            </w:pPr>
          </w:p>
        </w:tc>
      </w:tr>
      <w:tr w:rsidR="00AB6427" w:rsidRPr="00AC6939" w14:paraId="0A06447F" w14:textId="77777777" w:rsidTr="001E3578">
        <w:trPr>
          <w:trHeight w:val="20"/>
          <w:jc w:val="center"/>
        </w:trPr>
        <w:tc>
          <w:tcPr>
            <w:tcW w:w="1496" w:type="pct"/>
            <w:tcBorders>
              <w:top w:val="single" w:sz="6" w:space="0" w:color="000000" w:themeColor="text1"/>
              <w:left w:val="single" w:sz="6" w:space="0" w:color="000000" w:themeColor="text1"/>
            </w:tcBorders>
            <w:shd w:val="clear" w:color="auto" w:fill="auto"/>
            <w:tcMar>
              <w:left w:w="198" w:type="dxa"/>
            </w:tcMar>
            <w:hideMark/>
          </w:tcPr>
          <w:p w14:paraId="2701303E" w14:textId="77777777" w:rsidR="00AB6427" w:rsidRPr="00AC6939" w:rsidRDefault="00AB6427" w:rsidP="00BA3304">
            <w:pPr>
              <w:rPr>
                <w:rFonts w:ascii="Calibri" w:hAnsi="Calibri" w:cs="Calibri"/>
                <w:color w:val="000000"/>
              </w:rPr>
            </w:pPr>
            <w:r w:rsidRPr="00AC6939">
              <w:rPr>
                <w:rFonts w:ascii="Calibri" w:hAnsi="Calibri" w:cs="Calibri"/>
                <w:color w:val="000000"/>
              </w:rPr>
              <w:t>Female gender</w:t>
            </w:r>
            <w:r w:rsidRPr="00AC6939">
              <w:rPr>
                <w:rFonts w:ascii="Calibri" w:hAnsi="Calibri" w:cs="Calibri"/>
                <w:vertAlign w:val="superscript"/>
              </w:rPr>
              <w:t xml:space="preserve"> a</w:t>
            </w:r>
          </w:p>
        </w:tc>
        <w:tc>
          <w:tcPr>
            <w:tcW w:w="797" w:type="pct"/>
            <w:tcBorders>
              <w:top w:val="single" w:sz="6" w:space="0" w:color="000000" w:themeColor="text1"/>
            </w:tcBorders>
            <w:shd w:val="clear" w:color="auto" w:fill="auto"/>
            <w:noWrap/>
            <w:hideMark/>
          </w:tcPr>
          <w:p w14:paraId="73A481A1" w14:textId="77777777" w:rsidR="00AB6427" w:rsidRPr="00AC6939" w:rsidRDefault="00AB6427" w:rsidP="00BA3304">
            <w:pPr>
              <w:rPr>
                <w:rFonts w:ascii="Calibri" w:hAnsi="Calibri" w:cs="Calibri"/>
                <w:color w:val="000000"/>
              </w:rPr>
            </w:pPr>
            <w:r w:rsidRPr="00AC6939">
              <w:rPr>
                <w:rFonts w:ascii="Calibri" w:hAnsi="Calibri" w:cs="Calibri"/>
                <w:color w:val="000000"/>
              </w:rPr>
              <w:t>18892 (40.3)</w:t>
            </w:r>
          </w:p>
        </w:tc>
        <w:tc>
          <w:tcPr>
            <w:tcW w:w="797" w:type="pct"/>
            <w:tcBorders>
              <w:top w:val="single" w:sz="6" w:space="0" w:color="000000" w:themeColor="text1"/>
            </w:tcBorders>
            <w:shd w:val="clear" w:color="auto" w:fill="auto"/>
            <w:noWrap/>
            <w:hideMark/>
          </w:tcPr>
          <w:p w14:paraId="090DE5CB" w14:textId="77777777" w:rsidR="00AB6427" w:rsidRPr="00AC6939" w:rsidRDefault="00AB6427" w:rsidP="00BA3304">
            <w:pPr>
              <w:rPr>
                <w:rFonts w:ascii="Calibri" w:hAnsi="Calibri" w:cs="Calibri"/>
                <w:color w:val="000000"/>
              </w:rPr>
            </w:pPr>
            <w:r w:rsidRPr="00AC6939">
              <w:rPr>
                <w:rFonts w:ascii="Calibri" w:hAnsi="Calibri" w:cs="Calibri"/>
                <w:color w:val="000000"/>
              </w:rPr>
              <w:t>8759 (39.7)</w:t>
            </w:r>
          </w:p>
        </w:tc>
        <w:tc>
          <w:tcPr>
            <w:tcW w:w="797" w:type="pct"/>
            <w:tcBorders>
              <w:top w:val="single" w:sz="6" w:space="0" w:color="000000" w:themeColor="text1"/>
            </w:tcBorders>
            <w:shd w:val="clear" w:color="auto" w:fill="auto"/>
            <w:noWrap/>
            <w:hideMark/>
          </w:tcPr>
          <w:p w14:paraId="75354A3A" w14:textId="77777777" w:rsidR="00AB6427" w:rsidRPr="00AC6939" w:rsidRDefault="00AB6427" w:rsidP="00BA3304">
            <w:pPr>
              <w:rPr>
                <w:rFonts w:ascii="Calibri" w:hAnsi="Calibri" w:cs="Calibri"/>
                <w:color w:val="000000"/>
              </w:rPr>
            </w:pPr>
            <w:r w:rsidRPr="00AC6939">
              <w:rPr>
                <w:rFonts w:ascii="Calibri" w:hAnsi="Calibri" w:cs="Calibri"/>
                <w:color w:val="000000"/>
              </w:rPr>
              <w:t>1321 (44.8)</w:t>
            </w:r>
          </w:p>
        </w:tc>
        <w:tc>
          <w:tcPr>
            <w:tcW w:w="797" w:type="pct"/>
            <w:tcBorders>
              <w:top w:val="single" w:sz="6" w:space="0" w:color="000000" w:themeColor="text1"/>
            </w:tcBorders>
            <w:shd w:val="clear" w:color="auto" w:fill="auto"/>
            <w:noWrap/>
            <w:hideMark/>
          </w:tcPr>
          <w:p w14:paraId="186D76BA" w14:textId="77777777" w:rsidR="00AB6427" w:rsidRPr="00AC6939" w:rsidRDefault="00AB6427" w:rsidP="00BA3304">
            <w:pPr>
              <w:rPr>
                <w:rFonts w:ascii="Calibri" w:hAnsi="Calibri" w:cs="Calibri"/>
                <w:color w:val="000000"/>
              </w:rPr>
            </w:pPr>
            <w:r w:rsidRPr="00AC6939">
              <w:rPr>
                <w:rFonts w:ascii="Calibri" w:hAnsi="Calibri" w:cs="Calibri"/>
                <w:color w:val="000000"/>
              </w:rPr>
              <w:t>8812 (40.3)</w:t>
            </w:r>
          </w:p>
        </w:tc>
        <w:tc>
          <w:tcPr>
            <w:tcW w:w="317" w:type="pct"/>
            <w:tcBorders>
              <w:top w:val="single" w:sz="6" w:space="0" w:color="000000" w:themeColor="text1"/>
              <w:right w:val="single" w:sz="6" w:space="0" w:color="000000" w:themeColor="text1"/>
            </w:tcBorders>
            <w:shd w:val="clear" w:color="auto" w:fill="auto"/>
            <w:noWrap/>
            <w:hideMark/>
          </w:tcPr>
          <w:p w14:paraId="3A708760"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2B737CBA"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2D7E6EB7" w14:textId="77777777" w:rsidR="00AB6427" w:rsidRPr="00AC6939" w:rsidRDefault="00AB6427" w:rsidP="00BA3304">
            <w:pPr>
              <w:rPr>
                <w:rFonts w:ascii="Calibri" w:hAnsi="Calibri" w:cs="Calibri"/>
                <w:color w:val="000000"/>
              </w:rPr>
            </w:pPr>
            <w:r w:rsidRPr="00AC6939">
              <w:rPr>
                <w:rFonts w:ascii="Calibri" w:hAnsi="Calibri" w:cs="Calibri"/>
                <w:color w:val="000000"/>
              </w:rPr>
              <w:t>Male gender</w:t>
            </w:r>
            <w:r w:rsidRPr="00AC6939">
              <w:rPr>
                <w:rFonts w:ascii="Calibri" w:hAnsi="Calibri" w:cs="Calibri"/>
                <w:vertAlign w:val="superscript"/>
              </w:rPr>
              <w:t xml:space="preserve"> a</w:t>
            </w:r>
          </w:p>
        </w:tc>
        <w:tc>
          <w:tcPr>
            <w:tcW w:w="797" w:type="pct"/>
            <w:shd w:val="clear" w:color="auto" w:fill="auto"/>
            <w:noWrap/>
            <w:hideMark/>
          </w:tcPr>
          <w:p w14:paraId="666A2D42" w14:textId="77777777" w:rsidR="00AB6427" w:rsidRPr="00AC6939" w:rsidRDefault="00AB6427" w:rsidP="00BA3304">
            <w:pPr>
              <w:rPr>
                <w:rFonts w:ascii="Calibri" w:hAnsi="Calibri" w:cs="Calibri"/>
                <w:color w:val="000000"/>
              </w:rPr>
            </w:pPr>
            <w:r w:rsidRPr="00AC6939">
              <w:rPr>
                <w:rFonts w:ascii="Calibri" w:hAnsi="Calibri" w:cs="Calibri"/>
                <w:color w:val="000000"/>
              </w:rPr>
              <w:t>27992 (59.7)</w:t>
            </w:r>
          </w:p>
        </w:tc>
        <w:tc>
          <w:tcPr>
            <w:tcW w:w="797" w:type="pct"/>
            <w:shd w:val="clear" w:color="auto" w:fill="auto"/>
            <w:noWrap/>
            <w:hideMark/>
          </w:tcPr>
          <w:p w14:paraId="12572175" w14:textId="77777777" w:rsidR="00AB6427" w:rsidRPr="00AC6939" w:rsidRDefault="00AB6427" w:rsidP="00BA3304">
            <w:pPr>
              <w:rPr>
                <w:rFonts w:ascii="Calibri" w:hAnsi="Calibri" w:cs="Calibri"/>
                <w:color w:val="000000"/>
              </w:rPr>
            </w:pPr>
            <w:r w:rsidRPr="00AC6939">
              <w:rPr>
                <w:rFonts w:ascii="Calibri" w:hAnsi="Calibri" w:cs="Calibri"/>
                <w:color w:val="000000"/>
              </w:rPr>
              <w:t>13293 (60.3)</w:t>
            </w:r>
          </w:p>
        </w:tc>
        <w:tc>
          <w:tcPr>
            <w:tcW w:w="797" w:type="pct"/>
            <w:shd w:val="clear" w:color="auto" w:fill="auto"/>
            <w:noWrap/>
            <w:hideMark/>
          </w:tcPr>
          <w:p w14:paraId="33AB4F3C" w14:textId="77777777" w:rsidR="00AB6427" w:rsidRPr="00AC6939" w:rsidRDefault="00AB6427" w:rsidP="00BA3304">
            <w:pPr>
              <w:rPr>
                <w:rFonts w:ascii="Calibri" w:hAnsi="Calibri" w:cs="Calibri"/>
                <w:color w:val="000000"/>
              </w:rPr>
            </w:pPr>
            <w:r w:rsidRPr="00AC6939">
              <w:rPr>
                <w:rFonts w:ascii="Calibri" w:hAnsi="Calibri" w:cs="Calibri"/>
                <w:color w:val="000000"/>
              </w:rPr>
              <w:t>1630 (55.2)</w:t>
            </w:r>
          </w:p>
        </w:tc>
        <w:tc>
          <w:tcPr>
            <w:tcW w:w="797" w:type="pct"/>
            <w:shd w:val="clear" w:color="auto" w:fill="auto"/>
            <w:noWrap/>
            <w:hideMark/>
          </w:tcPr>
          <w:p w14:paraId="4E0B8072" w14:textId="77777777" w:rsidR="00AB6427" w:rsidRPr="00AC6939" w:rsidRDefault="00AB6427" w:rsidP="00BA3304">
            <w:pPr>
              <w:rPr>
                <w:rFonts w:ascii="Calibri" w:hAnsi="Calibri" w:cs="Calibri"/>
                <w:color w:val="000000"/>
              </w:rPr>
            </w:pPr>
            <w:r w:rsidRPr="00AC6939">
              <w:rPr>
                <w:rFonts w:ascii="Calibri" w:hAnsi="Calibri" w:cs="Calibri"/>
                <w:color w:val="000000"/>
              </w:rPr>
              <w:t>13069 (59.7)</w:t>
            </w:r>
          </w:p>
        </w:tc>
        <w:tc>
          <w:tcPr>
            <w:tcW w:w="317" w:type="pct"/>
            <w:tcBorders>
              <w:right w:val="single" w:sz="6" w:space="0" w:color="000000" w:themeColor="text1"/>
            </w:tcBorders>
            <w:shd w:val="clear" w:color="auto" w:fill="auto"/>
            <w:noWrap/>
            <w:hideMark/>
          </w:tcPr>
          <w:p w14:paraId="2A4B727A"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 </w:t>
            </w:r>
          </w:p>
        </w:tc>
      </w:tr>
      <w:tr w:rsidR="00AB6427" w:rsidRPr="00AC6939" w14:paraId="518E2D9C" w14:textId="77777777" w:rsidTr="001E3578">
        <w:trPr>
          <w:trHeight w:val="20"/>
          <w:jc w:val="center"/>
        </w:trPr>
        <w:tc>
          <w:tcPr>
            <w:tcW w:w="1496" w:type="pct"/>
            <w:tcBorders>
              <w:left w:val="single" w:sz="6" w:space="0" w:color="000000" w:themeColor="text1"/>
              <w:bottom w:val="single" w:sz="4" w:space="0" w:color="000000" w:themeColor="text1"/>
            </w:tcBorders>
            <w:shd w:val="clear" w:color="auto" w:fill="auto"/>
            <w:noWrap/>
            <w:tcMar>
              <w:left w:w="198" w:type="dxa"/>
            </w:tcMar>
            <w:hideMark/>
          </w:tcPr>
          <w:p w14:paraId="0884AD36" w14:textId="77777777" w:rsidR="00AB6427" w:rsidRPr="00AC6939" w:rsidRDefault="00AB6427" w:rsidP="00BA3304">
            <w:pPr>
              <w:rPr>
                <w:rFonts w:ascii="Calibri" w:hAnsi="Calibri" w:cs="Calibri"/>
                <w:color w:val="000000"/>
              </w:rPr>
            </w:pPr>
            <w:r w:rsidRPr="00AC6939">
              <w:rPr>
                <w:rFonts w:ascii="Calibri" w:hAnsi="Calibri" w:cs="Calibri"/>
                <w:color w:val="000000"/>
              </w:rPr>
              <w:t>Baseline age, years</w:t>
            </w:r>
            <w:r w:rsidRPr="00AC6939">
              <w:rPr>
                <w:rFonts w:ascii="Calibri" w:hAnsi="Calibri" w:cs="Calibri"/>
                <w:vertAlign w:val="superscript"/>
              </w:rPr>
              <w:t xml:space="preserve"> b</w:t>
            </w:r>
          </w:p>
        </w:tc>
        <w:tc>
          <w:tcPr>
            <w:tcW w:w="797" w:type="pct"/>
            <w:tcBorders>
              <w:bottom w:val="single" w:sz="4" w:space="0" w:color="000000" w:themeColor="text1"/>
            </w:tcBorders>
            <w:shd w:val="clear" w:color="auto" w:fill="auto"/>
            <w:noWrap/>
            <w:hideMark/>
          </w:tcPr>
          <w:p w14:paraId="64F5A896" w14:textId="77777777" w:rsidR="00AB6427" w:rsidRPr="00AC6939" w:rsidRDefault="00AB6427" w:rsidP="00BA3304">
            <w:pPr>
              <w:rPr>
                <w:rFonts w:ascii="Calibri" w:hAnsi="Calibri" w:cs="Calibri"/>
                <w:color w:val="000000"/>
              </w:rPr>
            </w:pPr>
            <w:r w:rsidRPr="00AC6939">
              <w:rPr>
                <w:rFonts w:ascii="Calibri" w:hAnsi="Calibri" w:cs="Calibri"/>
                <w:color w:val="000000"/>
              </w:rPr>
              <w:t>58.1 (13.6)</w:t>
            </w:r>
          </w:p>
        </w:tc>
        <w:tc>
          <w:tcPr>
            <w:tcW w:w="797" w:type="pct"/>
            <w:tcBorders>
              <w:bottom w:val="single" w:sz="4" w:space="0" w:color="000000" w:themeColor="text1"/>
            </w:tcBorders>
            <w:shd w:val="clear" w:color="auto" w:fill="auto"/>
            <w:noWrap/>
            <w:hideMark/>
          </w:tcPr>
          <w:p w14:paraId="3F5176A2" w14:textId="77777777" w:rsidR="00AB6427" w:rsidRPr="00AC6939" w:rsidRDefault="00AB6427" w:rsidP="00BA3304">
            <w:pPr>
              <w:rPr>
                <w:rFonts w:ascii="Calibri" w:hAnsi="Calibri" w:cs="Calibri"/>
                <w:color w:val="000000"/>
              </w:rPr>
            </w:pPr>
            <w:r w:rsidRPr="00AC6939">
              <w:rPr>
                <w:rFonts w:ascii="Calibri" w:hAnsi="Calibri" w:cs="Calibri"/>
                <w:color w:val="000000"/>
              </w:rPr>
              <w:t>58.7 (13.5)</w:t>
            </w:r>
          </w:p>
        </w:tc>
        <w:tc>
          <w:tcPr>
            <w:tcW w:w="797" w:type="pct"/>
            <w:tcBorders>
              <w:bottom w:val="single" w:sz="4" w:space="0" w:color="000000" w:themeColor="text1"/>
            </w:tcBorders>
            <w:shd w:val="clear" w:color="auto" w:fill="auto"/>
            <w:noWrap/>
            <w:hideMark/>
          </w:tcPr>
          <w:p w14:paraId="3340ED29" w14:textId="77777777" w:rsidR="00AB6427" w:rsidRPr="00AC6939" w:rsidRDefault="00AB6427" w:rsidP="00BA3304">
            <w:pPr>
              <w:rPr>
                <w:rFonts w:ascii="Calibri" w:hAnsi="Calibri" w:cs="Calibri"/>
                <w:color w:val="000000"/>
              </w:rPr>
            </w:pPr>
            <w:r w:rsidRPr="00AC6939">
              <w:rPr>
                <w:rFonts w:ascii="Calibri" w:hAnsi="Calibri" w:cs="Calibri"/>
                <w:color w:val="000000"/>
              </w:rPr>
              <w:t>53.2 (12.8)</w:t>
            </w:r>
          </w:p>
        </w:tc>
        <w:tc>
          <w:tcPr>
            <w:tcW w:w="797" w:type="pct"/>
            <w:tcBorders>
              <w:bottom w:val="single" w:sz="4" w:space="0" w:color="000000" w:themeColor="text1"/>
            </w:tcBorders>
            <w:shd w:val="clear" w:color="auto" w:fill="auto"/>
            <w:noWrap/>
            <w:hideMark/>
          </w:tcPr>
          <w:p w14:paraId="5CD6FC3C" w14:textId="77777777" w:rsidR="00AB6427" w:rsidRPr="00AC6939" w:rsidRDefault="00AB6427" w:rsidP="00BA3304">
            <w:pPr>
              <w:rPr>
                <w:rFonts w:ascii="Calibri" w:hAnsi="Calibri" w:cs="Calibri"/>
                <w:color w:val="000000"/>
              </w:rPr>
            </w:pPr>
            <w:r w:rsidRPr="00AC6939">
              <w:rPr>
                <w:rFonts w:ascii="Calibri" w:hAnsi="Calibri" w:cs="Calibri"/>
                <w:color w:val="000000"/>
              </w:rPr>
              <w:t>58.3 (13.9)</w:t>
            </w:r>
          </w:p>
        </w:tc>
        <w:tc>
          <w:tcPr>
            <w:tcW w:w="317" w:type="pct"/>
            <w:tcBorders>
              <w:bottom w:val="single" w:sz="4" w:space="0" w:color="000000" w:themeColor="text1"/>
              <w:right w:val="single" w:sz="6" w:space="0" w:color="000000" w:themeColor="text1"/>
            </w:tcBorders>
            <w:shd w:val="clear" w:color="auto" w:fill="auto"/>
            <w:noWrap/>
            <w:hideMark/>
          </w:tcPr>
          <w:p w14:paraId="3E97686F"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0282B934" w14:textId="77777777" w:rsidTr="001E3578">
        <w:trPr>
          <w:trHeight w:val="20"/>
          <w:jc w:val="center"/>
        </w:trPr>
        <w:tc>
          <w:tcPr>
            <w:tcW w:w="1496" w:type="pct"/>
            <w:tcBorders>
              <w:top w:val="single" w:sz="4" w:space="0" w:color="000000" w:themeColor="text1"/>
              <w:left w:val="single" w:sz="6" w:space="0" w:color="000000" w:themeColor="text1"/>
              <w:bottom w:val="single" w:sz="6" w:space="0" w:color="000000" w:themeColor="text1"/>
            </w:tcBorders>
            <w:shd w:val="clear" w:color="auto" w:fill="auto"/>
            <w:noWrap/>
          </w:tcPr>
          <w:p w14:paraId="567897DB" w14:textId="77777777" w:rsidR="00AB6427" w:rsidRPr="00AC6939" w:rsidRDefault="00AB6427" w:rsidP="00BA3304">
            <w:pPr>
              <w:rPr>
                <w:rFonts w:ascii="Calibri" w:hAnsi="Calibri" w:cs="Calibri"/>
                <w:color w:val="000000"/>
              </w:rPr>
            </w:pPr>
            <w:r w:rsidRPr="00AC6939">
              <w:rPr>
                <w:rFonts w:ascii="Calibri" w:hAnsi="Calibri" w:cs="Calibri"/>
                <w:b/>
                <w:bCs/>
                <w:i/>
                <w:iCs/>
                <w:color w:val="000000"/>
              </w:rPr>
              <w:t>Past Comorbidities</w:t>
            </w:r>
          </w:p>
        </w:tc>
        <w:tc>
          <w:tcPr>
            <w:tcW w:w="797" w:type="pct"/>
            <w:tcBorders>
              <w:top w:val="single" w:sz="4" w:space="0" w:color="000000" w:themeColor="text1"/>
              <w:bottom w:val="single" w:sz="6" w:space="0" w:color="000000" w:themeColor="text1"/>
            </w:tcBorders>
            <w:shd w:val="clear" w:color="auto" w:fill="auto"/>
            <w:noWrap/>
          </w:tcPr>
          <w:p w14:paraId="6B6692C2"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59191363"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3209A0FF"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36721CEC" w14:textId="77777777" w:rsidR="00AB6427" w:rsidRPr="00AC6939" w:rsidRDefault="00AB6427" w:rsidP="00BA3304">
            <w:pPr>
              <w:rPr>
                <w:rFonts w:ascii="Calibri" w:hAnsi="Calibri" w:cs="Calibri"/>
                <w:color w:val="000000"/>
              </w:rPr>
            </w:pPr>
          </w:p>
        </w:tc>
        <w:tc>
          <w:tcPr>
            <w:tcW w:w="317" w:type="pct"/>
            <w:tcBorders>
              <w:top w:val="single" w:sz="4" w:space="0" w:color="000000" w:themeColor="text1"/>
              <w:bottom w:val="single" w:sz="6" w:space="0" w:color="000000" w:themeColor="text1"/>
              <w:right w:val="single" w:sz="6" w:space="0" w:color="000000" w:themeColor="text1"/>
            </w:tcBorders>
            <w:shd w:val="clear" w:color="auto" w:fill="auto"/>
            <w:noWrap/>
          </w:tcPr>
          <w:p w14:paraId="52CC4BBF" w14:textId="77777777" w:rsidR="00AB6427" w:rsidRPr="00AC6939" w:rsidRDefault="00AB6427" w:rsidP="00BA3304">
            <w:pPr>
              <w:jc w:val="right"/>
              <w:rPr>
                <w:rFonts w:ascii="Calibri" w:hAnsi="Calibri" w:cs="Calibri"/>
                <w:color w:val="000000"/>
              </w:rPr>
            </w:pPr>
          </w:p>
        </w:tc>
      </w:tr>
      <w:tr w:rsidR="00AB6427" w:rsidRPr="00AC6939" w14:paraId="0BDCB748" w14:textId="77777777" w:rsidTr="001E3578">
        <w:trPr>
          <w:trHeight w:val="20"/>
          <w:jc w:val="center"/>
        </w:trPr>
        <w:tc>
          <w:tcPr>
            <w:tcW w:w="1496" w:type="pct"/>
            <w:tcBorders>
              <w:top w:val="single" w:sz="6" w:space="0" w:color="000000" w:themeColor="text1"/>
              <w:left w:val="single" w:sz="6" w:space="0" w:color="000000" w:themeColor="text1"/>
            </w:tcBorders>
            <w:shd w:val="clear" w:color="auto" w:fill="auto"/>
            <w:noWrap/>
            <w:tcMar>
              <w:left w:w="198" w:type="dxa"/>
            </w:tcMar>
            <w:hideMark/>
          </w:tcPr>
          <w:p w14:paraId="6C07B90F" w14:textId="77777777" w:rsidR="00AB6427" w:rsidRPr="00AC6939" w:rsidRDefault="00AB6427" w:rsidP="00BA3304">
            <w:pPr>
              <w:rPr>
                <w:rFonts w:ascii="Calibri" w:hAnsi="Calibri" w:cs="Calibri"/>
                <w:color w:val="000000"/>
              </w:rPr>
            </w:pPr>
            <w:r w:rsidRPr="00AC6939">
              <w:rPr>
                <w:rFonts w:ascii="Calibri" w:hAnsi="Calibri" w:cs="Calibri"/>
                <w:color w:val="000000"/>
              </w:rPr>
              <w:t>Charlson comorbidity index</w:t>
            </w:r>
            <w:r w:rsidRPr="00AC6939">
              <w:rPr>
                <w:rFonts w:ascii="Calibri" w:hAnsi="Calibri" w:cs="Calibri"/>
                <w:vertAlign w:val="superscript"/>
              </w:rPr>
              <w:t xml:space="preserve"> b</w:t>
            </w:r>
          </w:p>
        </w:tc>
        <w:tc>
          <w:tcPr>
            <w:tcW w:w="797" w:type="pct"/>
            <w:tcBorders>
              <w:top w:val="single" w:sz="6" w:space="0" w:color="000000" w:themeColor="text1"/>
            </w:tcBorders>
            <w:shd w:val="clear" w:color="auto" w:fill="auto"/>
            <w:noWrap/>
            <w:hideMark/>
          </w:tcPr>
          <w:p w14:paraId="7F5364FE" w14:textId="77777777" w:rsidR="00AB6427" w:rsidRPr="00AC6939" w:rsidRDefault="00AB6427" w:rsidP="00BA3304">
            <w:pPr>
              <w:rPr>
                <w:rFonts w:ascii="Calibri" w:hAnsi="Calibri" w:cs="Calibri"/>
                <w:color w:val="000000"/>
              </w:rPr>
            </w:pPr>
            <w:r w:rsidRPr="00AC6939">
              <w:rPr>
                <w:rFonts w:ascii="Calibri" w:hAnsi="Calibri" w:cs="Calibri"/>
                <w:color w:val="000000"/>
              </w:rPr>
              <w:t>1.0 (1.0)</w:t>
            </w:r>
          </w:p>
        </w:tc>
        <w:tc>
          <w:tcPr>
            <w:tcW w:w="797" w:type="pct"/>
            <w:tcBorders>
              <w:top w:val="single" w:sz="6" w:space="0" w:color="000000" w:themeColor="text1"/>
            </w:tcBorders>
            <w:shd w:val="clear" w:color="auto" w:fill="auto"/>
            <w:noWrap/>
            <w:hideMark/>
          </w:tcPr>
          <w:p w14:paraId="3D564E4C" w14:textId="77777777" w:rsidR="00AB6427" w:rsidRPr="00AC6939" w:rsidRDefault="00AB6427" w:rsidP="00BA3304">
            <w:pPr>
              <w:rPr>
                <w:rFonts w:ascii="Calibri" w:hAnsi="Calibri" w:cs="Calibri"/>
                <w:color w:val="000000"/>
              </w:rPr>
            </w:pPr>
            <w:r w:rsidRPr="00AC6939">
              <w:rPr>
                <w:rFonts w:ascii="Calibri" w:hAnsi="Calibri" w:cs="Calibri"/>
                <w:color w:val="000000"/>
              </w:rPr>
              <w:t>1.0 (1.0)</w:t>
            </w:r>
          </w:p>
        </w:tc>
        <w:tc>
          <w:tcPr>
            <w:tcW w:w="797" w:type="pct"/>
            <w:tcBorders>
              <w:top w:val="single" w:sz="6" w:space="0" w:color="000000" w:themeColor="text1"/>
            </w:tcBorders>
            <w:shd w:val="clear" w:color="auto" w:fill="auto"/>
            <w:noWrap/>
            <w:hideMark/>
          </w:tcPr>
          <w:p w14:paraId="33069459" w14:textId="77777777" w:rsidR="00AB6427" w:rsidRPr="00AC6939" w:rsidRDefault="00AB6427" w:rsidP="00BA3304">
            <w:pPr>
              <w:rPr>
                <w:rFonts w:ascii="Calibri" w:hAnsi="Calibri" w:cs="Calibri"/>
                <w:color w:val="000000"/>
              </w:rPr>
            </w:pPr>
            <w:r w:rsidRPr="00AC6939">
              <w:rPr>
                <w:rFonts w:ascii="Calibri" w:hAnsi="Calibri" w:cs="Calibri"/>
                <w:color w:val="000000"/>
              </w:rPr>
              <w:t>1.0 (2.0)</w:t>
            </w:r>
          </w:p>
        </w:tc>
        <w:tc>
          <w:tcPr>
            <w:tcW w:w="797" w:type="pct"/>
            <w:tcBorders>
              <w:top w:val="single" w:sz="6" w:space="0" w:color="000000" w:themeColor="text1"/>
            </w:tcBorders>
            <w:shd w:val="clear" w:color="auto" w:fill="auto"/>
            <w:noWrap/>
            <w:hideMark/>
          </w:tcPr>
          <w:p w14:paraId="1E75F2E6" w14:textId="77777777" w:rsidR="00AB6427" w:rsidRPr="00AC6939" w:rsidRDefault="00AB6427" w:rsidP="00BA3304">
            <w:pPr>
              <w:rPr>
                <w:rFonts w:ascii="Calibri" w:hAnsi="Calibri" w:cs="Calibri"/>
                <w:color w:val="000000"/>
              </w:rPr>
            </w:pPr>
            <w:r w:rsidRPr="00AC6939">
              <w:rPr>
                <w:rFonts w:ascii="Calibri" w:hAnsi="Calibri" w:cs="Calibri"/>
                <w:color w:val="000000"/>
              </w:rPr>
              <w:t>1.0 (1.0)</w:t>
            </w:r>
          </w:p>
        </w:tc>
        <w:tc>
          <w:tcPr>
            <w:tcW w:w="317" w:type="pct"/>
            <w:tcBorders>
              <w:top w:val="single" w:sz="6" w:space="0" w:color="000000" w:themeColor="text1"/>
              <w:right w:val="single" w:sz="6" w:space="0" w:color="000000" w:themeColor="text1"/>
            </w:tcBorders>
            <w:shd w:val="clear" w:color="auto" w:fill="auto"/>
            <w:noWrap/>
            <w:hideMark/>
          </w:tcPr>
          <w:p w14:paraId="2DF42FDB"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236E9261" w14:textId="77777777" w:rsidTr="001E3578">
        <w:trPr>
          <w:trHeight w:val="20"/>
          <w:jc w:val="center"/>
        </w:trPr>
        <w:tc>
          <w:tcPr>
            <w:tcW w:w="1496" w:type="pct"/>
            <w:tcBorders>
              <w:left w:val="single" w:sz="6" w:space="0" w:color="000000" w:themeColor="text1"/>
            </w:tcBorders>
            <w:shd w:val="clear" w:color="auto" w:fill="auto"/>
            <w:noWrap/>
            <w:tcMar>
              <w:left w:w="198" w:type="dxa"/>
            </w:tcMar>
            <w:hideMark/>
          </w:tcPr>
          <w:p w14:paraId="2D700D04" w14:textId="77777777" w:rsidR="00AB6427" w:rsidRPr="00AC6939" w:rsidRDefault="00AB6427" w:rsidP="00BA3304">
            <w:pPr>
              <w:rPr>
                <w:rFonts w:ascii="Calibri" w:hAnsi="Calibri" w:cs="Calibri"/>
                <w:color w:val="000000"/>
              </w:rPr>
            </w:pPr>
            <w:r w:rsidRPr="00AC6939">
              <w:rPr>
                <w:rFonts w:ascii="Calibri" w:hAnsi="Calibri" w:cs="Calibri"/>
                <w:color w:val="000000"/>
              </w:rPr>
              <w:t>Duration from earliest diabetes mellitus diagnosis date-baseline date, day</w:t>
            </w:r>
            <w:r w:rsidRPr="00AC6939">
              <w:rPr>
                <w:rFonts w:ascii="Calibri" w:hAnsi="Calibri" w:cs="Calibri"/>
                <w:vertAlign w:val="superscript"/>
              </w:rPr>
              <w:t xml:space="preserve"> b</w:t>
            </w:r>
          </w:p>
        </w:tc>
        <w:tc>
          <w:tcPr>
            <w:tcW w:w="797" w:type="pct"/>
            <w:shd w:val="clear" w:color="auto" w:fill="auto"/>
            <w:noWrap/>
            <w:hideMark/>
          </w:tcPr>
          <w:p w14:paraId="3EB00D59" w14:textId="77777777" w:rsidR="00AB6427" w:rsidRPr="00AC6939" w:rsidRDefault="00AB6427" w:rsidP="00BA3304">
            <w:pPr>
              <w:rPr>
                <w:rFonts w:ascii="Calibri" w:hAnsi="Calibri" w:cs="Calibri"/>
                <w:color w:val="000000"/>
              </w:rPr>
            </w:pPr>
            <w:r w:rsidRPr="00AC6939">
              <w:rPr>
                <w:rFonts w:ascii="Calibri" w:hAnsi="Calibri" w:cs="Calibri"/>
                <w:color w:val="000000"/>
              </w:rPr>
              <w:t>6.1 (8.8)</w:t>
            </w:r>
          </w:p>
        </w:tc>
        <w:tc>
          <w:tcPr>
            <w:tcW w:w="797" w:type="pct"/>
            <w:shd w:val="clear" w:color="auto" w:fill="auto"/>
            <w:noWrap/>
            <w:hideMark/>
          </w:tcPr>
          <w:p w14:paraId="02FCE055" w14:textId="77777777" w:rsidR="00AB6427" w:rsidRPr="00AC6939" w:rsidRDefault="00AB6427" w:rsidP="00BA3304">
            <w:pPr>
              <w:rPr>
                <w:rFonts w:ascii="Calibri" w:hAnsi="Calibri" w:cs="Calibri"/>
                <w:color w:val="000000"/>
              </w:rPr>
            </w:pPr>
            <w:r w:rsidRPr="00AC6939">
              <w:rPr>
                <w:rFonts w:ascii="Calibri" w:hAnsi="Calibri" w:cs="Calibri"/>
                <w:color w:val="000000"/>
              </w:rPr>
              <w:t>5.5 (8.8)</w:t>
            </w:r>
          </w:p>
        </w:tc>
        <w:tc>
          <w:tcPr>
            <w:tcW w:w="797" w:type="pct"/>
            <w:shd w:val="clear" w:color="auto" w:fill="auto"/>
            <w:noWrap/>
            <w:hideMark/>
          </w:tcPr>
          <w:p w14:paraId="3A36DDEB" w14:textId="77777777" w:rsidR="00AB6427" w:rsidRPr="00AC6939" w:rsidRDefault="00AB6427" w:rsidP="00BA3304">
            <w:pPr>
              <w:rPr>
                <w:rFonts w:ascii="Calibri" w:hAnsi="Calibri" w:cs="Calibri"/>
                <w:color w:val="000000"/>
              </w:rPr>
            </w:pPr>
            <w:r w:rsidRPr="00AC6939">
              <w:rPr>
                <w:rFonts w:ascii="Calibri" w:hAnsi="Calibri" w:cs="Calibri"/>
                <w:color w:val="000000"/>
              </w:rPr>
              <w:t>6.0 (8.5)</w:t>
            </w:r>
          </w:p>
        </w:tc>
        <w:tc>
          <w:tcPr>
            <w:tcW w:w="797" w:type="pct"/>
            <w:shd w:val="clear" w:color="auto" w:fill="auto"/>
            <w:noWrap/>
            <w:hideMark/>
          </w:tcPr>
          <w:p w14:paraId="65EC4D53" w14:textId="77777777" w:rsidR="00AB6427" w:rsidRPr="00AC6939" w:rsidRDefault="00AB6427" w:rsidP="00BA3304">
            <w:pPr>
              <w:rPr>
                <w:rFonts w:ascii="Calibri" w:hAnsi="Calibri" w:cs="Calibri"/>
                <w:color w:val="000000"/>
              </w:rPr>
            </w:pPr>
            <w:r w:rsidRPr="00AC6939">
              <w:rPr>
                <w:rFonts w:ascii="Calibri" w:hAnsi="Calibri" w:cs="Calibri"/>
                <w:color w:val="000000"/>
              </w:rPr>
              <w:t>6.7 (8.7)</w:t>
            </w:r>
          </w:p>
        </w:tc>
        <w:tc>
          <w:tcPr>
            <w:tcW w:w="317" w:type="pct"/>
            <w:tcBorders>
              <w:right w:val="single" w:sz="6" w:space="0" w:color="000000" w:themeColor="text1"/>
            </w:tcBorders>
            <w:shd w:val="clear" w:color="auto" w:fill="auto"/>
            <w:noWrap/>
            <w:hideMark/>
          </w:tcPr>
          <w:p w14:paraId="355F4889"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76A2A334"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63F24836" w14:textId="77777777" w:rsidR="00AB6427" w:rsidRPr="00AC6939" w:rsidRDefault="00AB6427" w:rsidP="00BA3304">
            <w:pPr>
              <w:rPr>
                <w:rFonts w:ascii="Calibri" w:hAnsi="Calibri" w:cs="Calibri"/>
                <w:color w:val="000000"/>
              </w:rPr>
            </w:pPr>
            <w:r w:rsidRPr="00AC6939">
              <w:rPr>
                <w:rFonts w:ascii="Calibri" w:hAnsi="Calibri" w:cs="Calibri"/>
                <w:color w:val="000000"/>
              </w:rPr>
              <w:t>Hypertension</w:t>
            </w:r>
            <w:r w:rsidRPr="00AC6939">
              <w:rPr>
                <w:rFonts w:ascii="Calibri" w:hAnsi="Calibri" w:cs="Calibri"/>
                <w:vertAlign w:val="superscript"/>
              </w:rPr>
              <w:t xml:space="preserve"> c</w:t>
            </w:r>
          </w:p>
        </w:tc>
        <w:tc>
          <w:tcPr>
            <w:tcW w:w="797" w:type="pct"/>
            <w:shd w:val="clear" w:color="auto" w:fill="auto"/>
            <w:noWrap/>
            <w:hideMark/>
          </w:tcPr>
          <w:p w14:paraId="60C92990" w14:textId="77777777" w:rsidR="00AB6427" w:rsidRPr="00AC6939" w:rsidRDefault="00AB6427" w:rsidP="00BA3304">
            <w:pPr>
              <w:rPr>
                <w:rFonts w:ascii="Calibri" w:hAnsi="Calibri" w:cs="Calibri"/>
                <w:color w:val="000000"/>
              </w:rPr>
            </w:pPr>
            <w:r w:rsidRPr="00AC6939">
              <w:rPr>
                <w:rFonts w:ascii="Calibri" w:hAnsi="Calibri" w:cs="Calibri"/>
                <w:color w:val="000000"/>
              </w:rPr>
              <w:t>10149 (21.6)</w:t>
            </w:r>
          </w:p>
        </w:tc>
        <w:tc>
          <w:tcPr>
            <w:tcW w:w="797" w:type="pct"/>
            <w:shd w:val="clear" w:color="auto" w:fill="auto"/>
            <w:noWrap/>
            <w:hideMark/>
          </w:tcPr>
          <w:p w14:paraId="204C735F" w14:textId="77777777" w:rsidR="00AB6427" w:rsidRPr="00AC6939" w:rsidRDefault="00AB6427" w:rsidP="00BA3304">
            <w:pPr>
              <w:rPr>
                <w:rFonts w:ascii="Calibri" w:hAnsi="Calibri" w:cs="Calibri"/>
                <w:color w:val="000000"/>
              </w:rPr>
            </w:pPr>
            <w:r w:rsidRPr="00AC6939">
              <w:rPr>
                <w:rFonts w:ascii="Calibri" w:hAnsi="Calibri" w:cs="Calibri"/>
                <w:color w:val="000000"/>
              </w:rPr>
              <w:t>4641 (21.0)</w:t>
            </w:r>
          </w:p>
        </w:tc>
        <w:tc>
          <w:tcPr>
            <w:tcW w:w="797" w:type="pct"/>
            <w:shd w:val="clear" w:color="auto" w:fill="auto"/>
            <w:noWrap/>
            <w:hideMark/>
          </w:tcPr>
          <w:p w14:paraId="2FF2D93B" w14:textId="77777777" w:rsidR="00AB6427" w:rsidRPr="00AC6939" w:rsidRDefault="00AB6427" w:rsidP="00BA3304">
            <w:pPr>
              <w:rPr>
                <w:rFonts w:ascii="Calibri" w:hAnsi="Calibri" w:cs="Calibri"/>
                <w:color w:val="000000"/>
              </w:rPr>
            </w:pPr>
            <w:r w:rsidRPr="00AC6939">
              <w:rPr>
                <w:rFonts w:ascii="Calibri" w:hAnsi="Calibri" w:cs="Calibri"/>
                <w:color w:val="000000"/>
              </w:rPr>
              <w:t>659 (22.3)</w:t>
            </w:r>
          </w:p>
        </w:tc>
        <w:tc>
          <w:tcPr>
            <w:tcW w:w="797" w:type="pct"/>
            <w:shd w:val="clear" w:color="auto" w:fill="auto"/>
            <w:noWrap/>
            <w:hideMark/>
          </w:tcPr>
          <w:p w14:paraId="12847E7C" w14:textId="77777777" w:rsidR="00AB6427" w:rsidRPr="00AC6939" w:rsidRDefault="00AB6427" w:rsidP="00BA3304">
            <w:pPr>
              <w:rPr>
                <w:rFonts w:ascii="Calibri" w:hAnsi="Calibri" w:cs="Calibri"/>
                <w:color w:val="000000"/>
              </w:rPr>
            </w:pPr>
            <w:r w:rsidRPr="00AC6939">
              <w:rPr>
                <w:rFonts w:ascii="Calibri" w:hAnsi="Calibri" w:cs="Calibri"/>
                <w:color w:val="000000"/>
              </w:rPr>
              <w:t>4849 (22.2)</w:t>
            </w:r>
          </w:p>
        </w:tc>
        <w:tc>
          <w:tcPr>
            <w:tcW w:w="317" w:type="pct"/>
            <w:tcBorders>
              <w:right w:val="single" w:sz="6" w:space="0" w:color="000000" w:themeColor="text1"/>
            </w:tcBorders>
            <w:shd w:val="clear" w:color="auto" w:fill="auto"/>
            <w:noWrap/>
            <w:hideMark/>
          </w:tcPr>
          <w:p w14:paraId="7FF50A8C"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0.012</w:t>
            </w:r>
          </w:p>
        </w:tc>
      </w:tr>
      <w:tr w:rsidR="00AB6427" w:rsidRPr="00AC6939" w14:paraId="2A3F667A"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585BF5F4" w14:textId="77777777" w:rsidR="00AB6427" w:rsidRPr="00AC6939" w:rsidRDefault="00AB6427" w:rsidP="00BA3304">
            <w:pPr>
              <w:rPr>
                <w:rFonts w:ascii="Calibri" w:hAnsi="Calibri" w:cs="Calibri"/>
                <w:color w:val="000000"/>
              </w:rPr>
            </w:pPr>
            <w:r w:rsidRPr="00AC6939">
              <w:rPr>
                <w:rFonts w:ascii="Calibri" w:hAnsi="Calibri" w:cs="Calibri"/>
                <w:color w:val="000000"/>
              </w:rPr>
              <w:t>Heart failure</w:t>
            </w:r>
            <w:r w:rsidRPr="00AC6939">
              <w:rPr>
                <w:rFonts w:ascii="Calibri" w:hAnsi="Calibri" w:cs="Calibri"/>
                <w:vertAlign w:val="superscript"/>
              </w:rPr>
              <w:t xml:space="preserve"> c</w:t>
            </w:r>
          </w:p>
        </w:tc>
        <w:tc>
          <w:tcPr>
            <w:tcW w:w="797" w:type="pct"/>
            <w:shd w:val="clear" w:color="auto" w:fill="auto"/>
            <w:noWrap/>
            <w:hideMark/>
          </w:tcPr>
          <w:p w14:paraId="5AF7796A" w14:textId="77777777" w:rsidR="00AB6427" w:rsidRPr="00AC6939" w:rsidRDefault="00AB6427" w:rsidP="00BA3304">
            <w:pPr>
              <w:rPr>
                <w:rFonts w:ascii="Calibri" w:hAnsi="Calibri" w:cs="Calibri"/>
                <w:color w:val="000000"/>
              </w:rPr>
            </w:pPr>
            <w:r w:rsidRPr="00AC6939">
              <w:rPr>
                <w:rFonts w:ascii="Calibri" w:hAnsi="Calibri" w:cs="Calibri"/>
                <w:color w:val="000000"/>
              </w:rPr>
              <w:t>1242 (2.6)</w:t>
            </w:r>
          </w:p>
        </w:tc>
        <w:tc>
          <w:tcPr>
            <w:tcW w:w="797" w:type="pct"/>
            <w:shd w:val="clear" w:color="auto" w:fill="auto"/>
            <w:noWrap/>
            <w:hideMark/>
          </w:tcPr>
          <w:p w14:paraId="62F9C74D" w14:textId="77777777" w:rsidR="00AB6427" w:rsidRPr="00AC6939" w:rsidRDefault="00AB6427" w:rsidP="00BA3304">
            <w:pPr>
              <w:rPr>
                <w:rFonts w:ascii="Calibri" w:hAnsi="Calibri" w:cs="Calibri"/>
                <w:color w:val="000000"/>
              </w:rPr>
            </w:pPr>
            <w:r w:rsidRPr="00AC6939">
              <w:rPr>
                <w:rFonts w:ascii="Calibri" w:hAnsi="Calibri" w:cs="Calibri"/>
                <w:color w:val="000000"/>
              </w:rPr>
              <w:t>582 (2.6)</w:t>
            </w:r>
          </w:p>
        </w:tc>
        <w:tc>
          <w:tcPr>
            <w:tcW w:w="797" w:type="pct"/>
            <w:shd w:val="clear" w:color="auto" w:fill="auto"/>
            <w:noWrap/>
            <w:hideMark/>
          </w:tcPr>
          <w:p w14:paraId="235FAF1D" w14:textId="77777777" w:rsidR="00AB6427" w:rsidRPr="00AC6939" w:rsidRDefault="00AB6427" w:rsidP="00BA3304">
            <w:pPr>
              <w:rPr>
                <w:rFonts w:ascii="Calibri" w:hAnsi="Calibri" w:cs="Calibri"/>
                <w:color w:val="000000"/>
              </w:rPr>
            </w:pPr>
            <w:r w:rsidRPr="00AC6939">
              <w:rPr>
                <w:rFonts w:ascii="Calibri" w:hAnsi="Calibri" w:cs="Calibri"/>
                <w:color w:val="000000"/>
              </w:rPr>
              <w:t>71 (2.4)</w:t>
            </w:r>
          </w:p>
        </w:tc>
        <w:tc>
          <w:tcPr>
            <w:tcW w:w="797" w:type="pct"/>
            <w:shd w:val="clear" w:color="auto" w:fill="auto"/>
            <w:noWrap/>
            <w:hideMark/>
          </w:tcPr>
          <w:p w14:paraId="28CDB2B8" w14:textId="77777777" w:rsidR="00AB6427" w:rsidRPr="00AC6939" w:rsidRDefault="00AB6427" w:rsidP="00BA3304">
            <w:pPr>
              <w:rPr>
                <w:rFonts w:ascii="Calibri" w:hAnsi="Calibri" w:cs="Calibri"/>
                <w:color w:val="000000"/>
              </w:rPr>
            </w:pPr>
            <w:r w:rsidRPr="00AC6939">
              <w:rPr>
                <w:rFonts w:ascii="Calibri" w:hAnsi="Calibri" w:cs="Calibri"/>
                <w:color w:val="000000"/>
              </w:rPr>
              <w:t>589 (2.7)</w:t>
            </w:r>
          </w:p>
        </w:tc>
        <w:tc>
          <w:tcPr>
            <w:tcW w:w="317" w:type="pct"/>
            <w:tcBorders>
              <w:right w:val="single" w:sz="6" w:space="0" w:color="000000" w:themeColor="text1"/>
            </w:tcBorders>
            <w:shd w:val="clear" w:color="auto" w:fill="auto"/>
            <w:noWrap/>
            <w:hideMark/>
          </w:tcPr>
          <w:p w14:paraId="764E05BF"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0.657</w:t>
            </w:r>
          </w:p>
        </w:tc>
      </w:tr>
      <w:tr w:rsidR="00AB6427" w:rsidRPr="00AC6939" w14:paraId="4A1ED22C"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5D4B13FC" w14:textId="77777777" w:rsidR="00AB6427" w:rsidRPr="00AC6939" w:rsidRDefault="00AB6427" w:rsidP="00BA3304">
            <w:pPr>
              <w:rPr>
                <w:rFonts w:ascii="Calibri" w:hAnsi="Calibri" w:cs="Calibri"/>
                <w:color w:val="000000"/>
              </w:rPr>
            </w:pPr>
            <w:r w:rsidRPr="00AC6939">
              <w:rPr>
                <w:rFonts w:ascii="Calibri" w:hAnsi="Calibri" w:cs="Calibri"/>
                <w:color w:val="000000"/>
              </w:rPr>
              <w:t>Ischemic heart disease</w:t>
            </w:r>
            <w:r w:rsidRPr="00AC6939">
              <w:rPr>
                <w:rFonts w:ascii="Calibri" w:hAnsi="Calibri" w:cs="Calibri"/>
                <w:vertAlign w:val="superscript"/>
              </w:rPr>
              <w:t xml:space="preserve"> c</w:t>
            </w:r>
          </w:p>
        </w:tc>
        <w:tc>
          <w:tcPr>
            <w:tcW w:w="797" w:type="pct"/>
            <w:shd w:val="clear" w:color="auto" w:fill="auto"/>
            <w:noWrap/>
            <w:hideMark/>
          </w:tcPr>
          <w:p w14:paraId="244A9732" w14:textId="77777777" w:rsidR="00AB6427" w:rsidRPr="00AC6939" w:rsidRDefault="00AB6427" w:rsidP="00BA3304">
            <w:pPr>
              <w:rPr>
                <w:rFonts w:ascii="Calibri" w:hAnsi="Calibri" w:cs="Calibri"/>
                <w:color w:val="000000"/>
              </w:rPr>
            </w:pPr>
            <w:r w:rsidRPr="00AC6939">
              <w:rPr>
                <w:rFonts w:ascii="Calibri" w:hAnsi="Calibri" w:cs="Calibri"/>
                <w:color w:val="000000"/>
              </w:rPr>
              <w:t>5575 (11.9)</w:t>
            </w:r>
          </w:p>
        </w:tc>
        <w:tc>
          <w:tcPr>
            <w:tcW w:w="797" w:type="pct"/>
            <w:shd w:val="clear" w:color="auto" w:fill="auto"/>
            <w:noWrap/>
            <w:hideMark/>
          </w:tcPr>
          <w:p w14:paraId="5C971B2D" w14:textId="77777777" w:rsidR="00AB6427" w:rsidRPr="00AC6939" w:rsidRDefault="00AB6427" w:rsidP="00BA3304">
            <w:pPr>
              <w:rPr>
                <w:rFonts w:ascii="Calibri" w:hAnsi="Calibri" w:cs="Calibri"/>
                <w:color w:val="000000"/>
              </w:rPr>
            </w:pPr>
            <w:r w:rsidRPr="00AC6939">
              <w:rPr>
                <w:rFonts w:ascii="Calibri" w:hAnsi="Calibri" w:cs="Calibri"/>
                <w:color w:val="000000"/>
              </w:rPr>
              <w:t>2586 (11.7)</w:t>
            </w:r>
          </w:p>
        </w:tc>
        <w:tc>
          <w:tcPr>
            <w:tcW w:w="797" w:type="pct"/>
            <w:shd w:val="clear" w:color="auto" w:fill="auto"/>
            <w:noWrap/>
            <w:hideMark/>
          </w:tcPr>
          <w:p w14:paraId="2BFA682A" w14:textId="77777777" w:rsidR="00AB6427" w:rsidRPr="00AC6939" w:rsidRDefault="00AB6427" w:rsidP="00BA3304">
            <w:pPr>
              <w:rPr>
                <w:rFonts w:ascii="Calibri" w:hAnsi="Calibri" w:cs="Calibri"/>
                <w:color w:val="000000"/>
              </w:rPr>
            </w:pPr>
            <w:r w:rsidRPr="00AC6939">
              <w:rPr>
                <w:rFonts w:ascii="Calibri" w:hAnsi="Calibri" w:cs="Calibri"/>
                <w:color w:val="000000"/>
              </w:rPr>
              <w:t>229 (7.8)</w:t>
            </w:r>
          </w:p>
        </w:tc>
        <w:tc>
          <w:tcPr>
            <w:tcW w:w="797" w:type="pct"/>
            <w:shd w:val="clear" w:color="auto" w:fill="auto"/>
            <w:noWrap/>
            <w:hideMark/>
          </w:tcPr>
          <w:p w14:paraId="407ACC6E" w14:textId="77777777" w:rsidR="00AB6427" w:rsidRPr="00AC6939" w:rsidRDefault="00AB6427" w:rsidP="00BA3304">
            <w:pPr>
              <w:rPr>
                <w:rFonts w:ascii="Calibri" w:hAnsi="Calibri" w:cs="Calibri"/>
                <w:color w:val="000000"/>
              </w:rPr>
            </w:pPr>
            <w:r w:rsidRPr="00AC6939">
              <w:rPr>
                <w:rFonts w:ascii="Calibri" w:hAnsi="Calibri" w:cs="Calibri"/>
                <w:color w:val="000000"/>
              </w:rPr>
              <w:t>2760 (12.6)</w:t>
            </w:r>
          </w:p>
        </w:tc>
        <w:tc>
          <w:tcPr>
            <w:tcW w:w="317" w:type="pct"/>
            <w:tcBorders>
              <w:right w:val="single" w:sz="6" w:space="0" w:color="000000" w:themeColor="text1"/>
            </w:tcBorders>
            <w:shd w:val="clear" w:color="auto" w:fill="auto"/>
            <w:noWrap/>
            <w:hideMark/>
          </w:tcPr>
          <w:p w14:paraId="42016224"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2865B29B"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1B71CCAF" w14:textId="77777777" w:rsidR="00AB6427" w:rsidRPr="00AC6939" w:rsidRDefault="00AB6427" w:rsidP="00BA3304">
            <w:pPr>
              <w:rPr>
                <w:rFonts w:ascii="Calibri" w:hAnsi="Calibri" w:cs="Calibri"/>
                <w:color w:val="000000"/>
              </w:rPr>
            </w:pPr>
            <w:r w:rsidRPr="00AC6939">
              <w:rPr>
                <w:rFonts w:ascii="Calibri" w:hAnsi="Calibri" w:cs="Calibri"/>
                <w:color w:val="000000"/>
              </w:rPr>
              <w:t>Atrial fibrillation</w:t>
            </w:r>
            <w:r w:rsidRPr="00AC6939">
              <w:rPr>
                <w:rFonts w:ascii="Calibri" w:hAnsi="Calibri" w:cs="Calibri"/>
                <w:vertAlign w:val="superscript"/>
              </w:rPr>
              <w:t xml:space="preserve"> c</w:t>
            </w:r>
          </w:p>
        </w:tc>
        <w:tc>
          <w:tcPr>
            <w:tcW w:w="797" w:type="pct"/>
            <w:shd w:val="clear" w:color="auto" w:fill="auto"/>
            <w:noWrap/>
            <w:hideMark/>
          </w:tcPr>
          <w:p w14:paraId="77C62239" w14:textId="77777777" w:rsidR="00AB6427" w:rsidRPr="00AC6939" w:rsidRDefault="00AB6427" w:rsidP="00BA3304">
            <w:pPr>
              <w:rPr>
                <w:rFonts w:ascii="Calibri" w:hAnsi="Calibri" w:cs="Calibri"/>
                <w:color w:val="000000"/>
              </w:rPr>
            </w:pPr>
            <w:r w:rsidRPr="00AC6939">
              <w:rPr>
                <w:rFonts w:ascii="Calibri" w:hAnsi="Calibri" w:cs="Calibri"/>
                <w:color w:val="000000"/>
              </w:rPr>
              <w:t>1045 (2.2)</w:t>
            </w:r>
          </w:p>
        </w:tc>
        <w:tc>
          <w:tcPr>
            <w:tcW w:w="797" w:type="pct"/>
            <w:shd w:val="clear" w:color="auto" w:fill="auto"/>
            <w:noWrap/>
            <w:hideMark/>
          </w:tcPr>
          <w:p w14:paraId="071BDDF2" w14:textId="77777777" w:rsidR="00AB6427" w:rsidRPr="00AC6939" w:rsidRDefault="00AB6427" w:rsidP="00BA3304">
            <w:pPr>
              <w:rPr>
                <w:rFonts w:ascii="Calibri" w:hAnsi="Calibri" w:cs="Calibri"/>
                <w:color w:val="000000"/>
              </w:rPr>
            </w:pPr>
            <w:r w:rsidRPr="00AC6939">
              <w:rPr>
                <w:rFonts w:ascii="Calibri" w:hAnsi="Calibri" w:cs="Calibri"/>
                <w:color w:val="000000"/>
              </w:rPr>
              <w:t>515 (2.3)</w:t>
            </w:r>
          </w:p>
        </w:tc>
        <w:tc>
          <w:tcPr>
            <w:tcW w:w="797" w:type="pct"/>
            <w:shd w:val="clear" w:color="auto" w:fill="auto"/>
            <w:noWrap/>
            <w:hideMark/>
          </w:tcPr>
          <w:p w14:paraId="531E3C58" w14:textId="77777777" w:rsidR="00AB6427" w:rsidRPr="00AC6939" w:rsidRDefault="00AB6427" w:rsidP="00BA3304">
            <w:pPr>
              <w:rPr>
                <w:rFonts w:ascii="Calibri" w:hAnsi="Calibri" w:cs="Calibri"/>
                <w:color w:val="000000"/>
              </w:rPr>
            </w:pPr>
            <w:r w:rsidRPr="00AC6939">
              <w:rPr>
                <w:rFonts w:ascii="Calibri" w:hAnsi="Calibri" w:cs="Calibri"/>
                <w:color w:val="000000"/>
              </w:rPr>
              <w:t>20 (0.7)</w:t>
            </w:r>
          </w:p>
        </w:tc>
        <w:tc>
          <w:tcPr>
            <w:tcW w:w="797" w:type="pct"/>
            <w:shd w:val="clear" w:color="auto" w:fill="auto"/>
            <w:noWrap/>
            <w:hideMark/>
          </w:tcPr>
          <w:p w14:paraId="49FDD4FC" w14:textId="77777777" w:rsidR="00AB6427" w:rsidRPr="00AC6939" w:rsidRDefault="00AB6427" w:rsidP="00BA3304">
            <w:pPr>
              <w:rPr>
                <w:rFonts w:ascii="Calibri" w:hAnsi="Calibri" w:cs="Calibri"/>
                <w:color w:val="000000"/>
              </w:rPr>
            </w:pPr>
            <w:r w:rsidRPr="00AC6939">
              <w:rPr>
                <w:rFonts w:ascii="Calibri" w:hAnsi="Calibri" w:cs="Calibri"/>
                <w:color w:val="000000"/>
              </w:rPr>
              <w:t>510 (2.3)</w:t>
            </w:r>
          </w:p>
        </w:tc>
        <w:tc>
          <w:tcPr>
            <w:tcW w:w="317" w:type="pct"/>
            <w:tcBorders>
              <w:right w:val="single" w:sz="6" w:space="0" w:color="000000" w:themeColor="text1"/>
            </w:tcBorders>
            <w:shd w:val="clear" w:color="auto" w:fill="auto"/>
            <w:noWrap/>
            <w:hideMark/>
          </w:tcPr>
          <w:p w14:paraId="29E0994C"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1DB5D986"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6081AE69" w14:textId="77777777" w:rsidR="00AB6427" w:rsidRPr="00AC6939" w:rsidRDefault="00AB6427" w:rsidP="00BA3304">
            <w:pPr>
              <w:rPr>
                <w:rFonts w:ascii="Calibri" w:hAnsi="Calibri" w:cs="Calibri"/>
                <w:color w:val="000000"/>
              </w:rPr>
            </w:pPr>
            <w:r w:rsidRPr="00AC6939">
              <w:rPr>
                <w:rFonts w:ascii="Calibri" w:hAnsi="Calibri" w:cs="Calibri"/>
                <w:color w:val="000000"/>
              </w:rPr>
              <w:t>Acute myocardial infarction</w:t>
            </w:r>
            <w:r w:rsidRPr="00AC6939">
              <w:rPr>
                <w:rFonts w:ascii="Calibri" w:hAnsi="Calibri" w:cs="Calibri"/>
                <w:vertAlign w:val="superscript"/>
              </w:rPr>
              <w:t xml:space="preserve"> c</w:t>
            </w:r>
          </w:p>
        </w:tc>
        <w:tc>
          <w:tcPr>
            <w:tcW w:w="797" w:type="pct"/>
            <w:shd w:val="clear" w:color="auto" w:fill="auto"/>
            <w:noWrap/>
            <w:hideMark/>
          </w:tcPr>
          <w:p w14:paraId="6A0CE4A2" w14:textId="77777777" w:rsidR="00AB6427" w:rsidRPr="00AC6939" w:rsidRDefault="00AB6427" w:rsidP="00BA3304">
            <w:pPr>
              <w:rPr>
                <w:rFonts w:ascii="Calibri" w:hAnsi="Calibri" w:cs="Calibri"/>
                <w:color w:val="000000"/>
              </w:rPr>
            </w:pPr>
            <w:r w:rsidRPr="00AC6939">
              <w:rPr>
                <w:rFonts w:ascii="Calibri" w:hAnsi="Calibri" w:cs="Calibri"/>
                <w:color w:val="000000"/>
              </w:rPr>
              <w:t>1565 (3.3)</w:t>
            </w:r>
          </w:p>
        </w:tc>
        <w:tc>
          <w:tcPr>
            <w:tcW w:w="797" w:type="pct"/>
            <w:shd w:val="clear" w:color="auto" w:fill="auto"/>
            <w:noWrap/>
            <w:hideMark/>
          </w:tcPr>
          <w:p w14:paraId="0BAC09AD" w14:textId="77777777" w:rsidR="00AB6427" w:rsidRPr="00AC6939" w:rsidRDefault="00AB6427" w:rsidP="00BA3304">
            <w:pPr>
              <w:rPr>
                <w:rFonts w:ascii="Calibri" w:hAnsi="Calibri" w:cs="Calibri"/>
                <w:color w:val="000000"/>
              </w:rPr>
            </w:pPr>
            <w:r w:rsidRPr="00AC6939">
              <w:rPr>
                <w:rFonts w:ascii="Calibri" w:hAnsi="Calibri" w:cs="Calibri"/>
                <w:color w:val="000000"/>
              </w:rPr>
              <w:t>748 (3.4)</w:t>
            </w:r>
          </w:p>
        </w:tc>
        <w:tc>
          <w:tcPr>
            <w:tcW w:w="797" w:type="pct"/>
            <w:shd w:val="clear" w:color="auto" w:fill="auto"/>
            <w:noWrap/>
            <w:hideMark/>
          </w:tcPr>
          <w:p w14:paraId="61FBD7C2" w14:textId="77777777" w:rsidR="00AB6427" w:rsidRPr="00AC6939" w:rsidRDefault="00AB6427" w:rsidP="00BA3304">
            <w:pPr>
              <w:rPr>
                <w:rFonts w:ascii="Calibri" w:hAnsi="Calibri" w:cs="Calibri"/>
                <w:color w:val="000000"/>
              </w:rPr>
            </w:pPr>
            <w:r w:rsidRPr="00AC6939">
              <w:rPr>
                <w:rFonts w:ascii="Calibri" w:hAnsi="Calibri" w:cs="Calibri"/>
                <w:color w:val="000000"/>
              </w:rPr>
              <w:t>57 (1.9)</w:t>
            </w:r>
          </w:p>
        </w:tc>
        <w:tc>
          <w:tcPr>
            <w:tcW w:w="797" w:type="pct"/>
            <w:shd w:val="clear" w:color="auto" w:fill="auto"/>
            <w:noWrap/>
            <w:hideMark/>
          </w:tcPr>
          <w:p w14:paraId="15912A3C" w14:textId="77777777" w:rsidR="00AB6427" w:rsidRPr="00AC6939" w:rsidRDefault="00AB6427" w:rsidP="00BA3304">
            <w:pPr>
              <w:rPr>
                <w:rFonts w:ascii="Calibri" w:hAnsi="Calibri" w:cs="Calibri"/>
                <w:color w:val="000000"/>
              </w:rPr>
            </w:pPr>
            <w:r w:rsidRPr="00AC6939">
              <w:rPr>
                <w:rFonts w:ascii="Calibri" w:hAnsi="Calibri" w:cs="Calibri"/>
                <w:color w:val="000000"/>
              </w:rPr>
              <w:t>760 (3.5)</w:t>
            </w:r>
          </w:p>
        </w:tc>
        <w:tc>
          <w:tcPr>
            <w:tcW w:w="317" w:type="pct"/>
            <w:tcBorders>
              <w:right w:val="single" w:sz="6" w:space="0" w:color="000000" w:themeColor="text1"/>
            </w:tcBorders>
            <w:shd w:val="clear" w:color="auto" w:fill="auto"/>
            <w:noWrap/>
            <w:hideMark/>
          </w:tcPr>
          <w:p w14:paraId="7D0E03D4"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69B0F4EC"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6466A6BF" w14:textId="77777777" w:rsidR="00AB6427" w:rsidRPr="00AC6939" w:rsidRDefault="00AB6427" w:rsidP="00BA3304">
            <w:pPr>
              <w:rPr>
                <w:rFonts w:ascii="Calibri" w:hAnsi="Calibri" w:cs="Calibri"/>
                <w:color w:val="000000"/>
              </w:rPr>
            </w:pPr>
            <w:r w:rsidRPr="00AC6939">
              <w:rPr>
                <w:rFonts w:ascii="Calibri" w:hAnsi="Calibri" w:cs="Calibri"/>
                <w:color w:val="000000"/>
              </w:rPr>
              <w:lastRenderedPageBreak/>
              <w:t>Peripheral vascular disease</w:t>
            </w:r>
            <w:r w:rsidRPr="00AC6939">
              <w:rPr>
                <w:rFonts w:ascii="Calibri" w:hAnsi="Calibri" w:cs="Calibri"/>
                <w:vertAlign w:val="superscript"/>
              </w:rPr>
              <w:t xml:space="preserve"> c</w:t>
            </w:r>
          </w:p>
        </w:tc>
        <w:tc>
          <w:tcPr>
            <w:tcW w:w="797" w:type="pct"/>
            <w:shd w:val="clear" w:color="auto" w:fill="auto"/>
            <w:noWrap/>
            <w:hideMark/>
          </w:tcPr>
          <w:p w14:paraId="5117C8A6" w14:textId="77777777" w:rsidR="00AB6427" w:rsidRPr="00AC6939" w:rsidRDefault="00AB6427" w:rsidP="00BA3304">
            <w:pPr>
              <w:rPr>
                <w:rFonts w:ascii="Calibri" w:hAnsi="Calibri" w:cs="Calibri"/>
                <w:color w:val="000000"/>
              </w:rPr>
            </w:pPr>
            <w:r w:rsidRPr="00AC6939">
              <w:rPr>
                <w:rFonts w:ascii="Calibri" w:hAnsi="Calibri" w:cs="Calibri"/>
                <w:color w:val="000000"/>
              </w:rPr>
              <w:t>384 (0.8)</w:t>
            </w:r>
          </w:p>
        </w:tc>
        <w:tc>
          <w:tcPr>
            <w:tcW w:w="797" w:type="pct"/>
            <w:shd w:val="clear" w:color="auto" w:fill="auto"/>
            <w:noWrap/>
            <w:hideMark/>
          </w:tcPr>
          <w:p w14:paraId="18796B4A" w14:textId="77777777" w:rsidR="00AB6427" w:rsidRPr="00AC6939" w:rsidRDefault="00AB6427" w:rsidP="00BA3304">
            <w:pPr>
              <w:rPr>
                <w:rFonts w:ascii="Calibri" w:hAnsi="Calibri" w:cs="Calibri"/>
                <w:color w:val="000000"/>
              </w:rPr>
            </w:pPr>
            <w:r w:rsidRPr="00AC6939">
              <w:rPr>
                <w:rFonts w:ascii="Calibri" w:hAnsi="Calibri" w:cs="Calibri"/>
                <w:color w:val="000000"/>
              </w:rPr>
              <w:t>185 (0.8)</w:t>
            </w:r>
          </w:p>
        </w:tc>
        <w:tc>
          <w:tcPr>
            <w:tcW w:w="797" w:type="pct"/>
            <w:shd w:val="clear" w:color="auto" w:fill="auto"/>
            <w:noWrap/>
            <w:hideMark/>
          </w:tcPr>
          <w:p w14:paraId="0515A757" w14:textId="77777777" w:rsidR="00AB6427" w:rsidRPr="00AC6939" w:rsidRDefault="00AB6427" w:rsidP="00BA3304">
            <w:pPr>
              <w:rPr>
                <w:rFonts w:ascii="Calibri" w:hAnsi="Calibri" w:cs="Calibri"/>
                <w:color w:val="000000"/>
              </w:rPr>
            </w:pPr>
            <w:r w:rsidRPr="00AC6939">
              <w:rPr>
                <w:rFonts w:ascii="Calibri" w:hAnsi="Calibri" w:cs="Calibri"/>
                <w:color w:val="000000"/>
              </w:rPr>
              <w:t>18 (0.6)</w:t>
            </w:r>
          </w:p>
        </w:tc>
        <w:tc>
          <w:tcPr>
            <w:tcW w:w="797" w:type="pct"/>
            <w:shd w:val="clear" w:color="auto" w:fill="auto"/>
            <w:noWrap/>
            <w:hideMark/>
          </w:tcPr>
          <w:p w14:paraId="2AC16396" w14:textId="77777777" w:rsidR="00AB6427" w:rsidRPr="00AC6939" w:rsidRDefault="00AB6427" w:rsidP="00BA3304">
            <w:pPr>
              <w:rPr>
                <w:rFonts w:ascii="Calibri" w:hAnsi="Calibri" w:cs="Calibri"/>
                <w:color w:val="000000"/>
              </w:rPr>
            </w:pPr>
            <w:r w:rsidRPr="00AC6939">
              <w:rPr>
                <w:rFonts w:ascii="Calibri" w:hAnsi="Calibri" w:cs="Calibri"/>
                <w:color w:val="000000"/>
              </w:rPr>
              <w:t>181 (0.8)</w:t>
            </w:r>
          </w:p>
        </w:tc>
        <w:tc>
          <w:tcPr>
            <w:tcW w:w="317" w:type="pct"/>
            <w:tcBorders>
              <w:right w:val="single" w:sz="6" w:space="0" w:color="000000" w:themeColor="text1"/>
            </w:tcBorders>
            <w:shd w:val="clear" w:color="auto" w:fill="auto"/>
            <w:noWrap/>
            <w:hideMark/>
          </w:tcPr>
          <w:p w14:paraId="5816470F"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0.425</w:t>
            </w:r>
          </w:p>
        </w:tc>
      </w:tr>
      <w:tr w:rsidR="00AB6427" w:rsidRPr="00AC6939" w14:paraId="327DB268"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44B0DFD8" w14:textId="77777777" w:rsidR="00AB6427" w:rsidRPr="00AC6939" w:rsidRDefault="00AB6427" w:rsidP="00BA3304">
            <w:pPr>
              <w:rPr>
                <w:rFonts w:ascii="Calibri" w:hAnsi="Calibri" w:cs="Calibri"/>
                <w:color w:val="000000"/>
              </w:rPr>
            </w:pPr>
            <w:r w:rsidRPr="00AC6939">
              <w:rPr>
                <w:rFonts w:ascii="Calibri" w:hAnsi="Calibri" w:cs="Calibri"/>
                <w:color w:val="000000"/>
              </w:rPr>
              <w:t>Renal diseases</w:t>
            </w:r>
            <w:r w:rsidRPr="00AC6939">
              <w:rPr>
                <w:rFonts w:ascii="Calibri" w:hAnsi="Calibri" w:cs="Calibri"/>
                <w:vertAlign w:val="superscript"/>
              </w:rPr>
              <w:t xml:space="preserve"> c</w:t>
            </w:r>
          </w:p>
        </w:tc>
        <w:tc>
          <w:tcPr>
            <w:tcW w:w="797" w:type="pct"/>
            <w:shd w:val="clear" w:color="auto" w:fill="auto"/>
            <w:noWrap/>
            <w:hideMark/>
          </w:tcPr>
          <w:p w14:paraId="508840B4" w14:textId="77777777" w:rsidR="00AB6427" w:rsidRPr="00AC6939" w:rsidRDefault="00AB6427" w:rsidP="00BA3304">
            <w:pPr>
              <w:rPr>
                <w:rFonts w:ascii="Calibri" w:hAnsi="Calibri" w:cs="Calibri"/>
                <w:color w:val="000000"/>
              </w:rPr>
            </w:pPr>
            <w:r w:rsidRPr="00AC6939">
              <w:rPr>
                <w:rFonts w:ascii="Calibri" w:hAnsi="Calibri" w:cs="Calibri"/>
                <w:color w:val="000000"/>
              </w:rPr>
              <w:t>301 (0.6)</w:t>
            </w:r>
          </w:p>
        </w:tc>
        <w:tc>
          <w:tcPr>
            <w:tcW w:w="797" w:type="pct"/>
            <w:shd w:val="clear" w:color="auto" w:fill="auto"/>
            <w:noWrap/>
            <w:hideMark/>
          </w:tcPr>
          <w:p w14:paraId="16270E10" w14:textId="77777777" w:rsidR="00AB6427" w:rsidRPr="00AC6939" w:rsidRDefault="00AB6427" w:rsidP="00BA3304">
            <w:pPr>
              <w:rPr>
                <w:rFonts w:ascii="Calibri" w:hAnsi="Calibri" w:cs="Calibri"/>
                <w:color w:val="000000"/>
              </w:rPr>
            </w:pPr>
            <w:r w:rsidRPr="00AC6939">
              <w:rPr>
                <w:rFonts w:ascii="Calibri" w:hAnsi="Calibri" w:cs="Calibri"/>
                <w:color w:val="000000"/>
              </w:rPr>
              <w:t>144 (0.7)</w:t>
            </w:r>
          </w:p>
        </w:tc>
        <w:tc>
          <w:tcPr>
            <w:tcW w:w="797" w:type="pct"/>
            <w:shd w:val="clear" w:color="auto" w:fill="auto"/>
            <w:noWrap/>
            <w:hideMark/>
          </w:tcPr>
          <w:p w14:paraId="73533907" w14:textId="77777777" w:rsidR="00AB6427" w:rsidRPr="00AC6939" w:rsidRDefault="00AB6427" w:rsidP="00BA3304">
            <w:pPr>
              <w:rPr>
                <w:rFonts w:ascii="Calibri" w:hAnsi="Calibri" w:cs="Calibri"/>
                <w:color w:val="000000"/>
              </w:rPr>
            </w:pPr>
            <w:r w:rsidRPr="00AC6939">
              <w:rPr>
                <w:rFonts w:ascii="Calibri" w:hAnsi="Calibri" w:cs="Calibri"/>
                <w:color w:val="000000"/>
              </w:rPr>
              <w:t>16 (0.5)</w:t>
            </w:r>
          </w:p>
        </w:tc>
        <w:tc>
          <w:tcPr>
            <w:tcW w:w="797" w:type="pct"/>
            <w:shd w:val="clear" w:color="auto" w:fill="auto"/>
            <w:noWrap/>
            <w:hideMark/>
          </w:tcPr>
          <w:p w14:paraId="5ABFAABE" w14:textId="77777777" w:rsidR="00AB6427" w:rsidRPr="00AC6939" w:rsidRDefault="00AB6427" w:rsidP="00BA3304">
            <w:pPr>
              <w:rPr>
                <w:rFonts w:ascii="Calibri" w:hAnsi="Calibri" w:cs="Calibri"/>
                <w:color w:val="000000"/>
              </w:rPr>
            </w:pPr>
            <w:r w:rsidRPr="00AC6939">
              <w:rPr>
                <w:rFonts w:ascii="Calibri" w:hAnsi="Calibri" w:cs="Calibri"/>
                <w:color w:val="000000"/>
              </w:rPr>
              <w:t>141 (0.6)</w:t>
            </w:r>
          </w:p>
        </w:tc>
        <w:tc>
          <w:tcPr>
            <w:tcW w:w="317" w:type="pct"/>
            <w:tcBorders>
              <w:right w:val="single" w:sz="6" w:space="0" w:color="000000" w:themeColor="text1"/>
            </w:tcBorders>
            <w:shd w:val="clear" w:color="auto" w:fill="auto"/>
            <w:noWrap/>
            <w:hideMark/>
          </w:tcPr>
          <w:p w14:paraId="060615C4"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0.777</w:t>
            </w:r>
          </w:p>
        </w:tc>
      </w:tr>
      <w:tr w:rsidR="00AB6427" w:rsidRPr="00AC6939" w14:paraId="01A820FE"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1B320E15" w14:textId="77777777" w:rsidR="00AB6427" w:rsidRPr="00AC6939" w:rsidRDefault="00AB6427" w:rsidP="00BA3304">
            <w:pPr>
              <w:rPr>
                <w:rFonts w:ascii="Calibri" w:hAnsi="Calibri" w:cs="Calibri"/>
                <w:color w:val="000000"/>
              </w:rPr>
            </w:pPr>
            <w:r w:rsidRPr="00AC6939">
              <w:rPr>
                <w:rFonts w:ascii="Calibri" w:hAnsi="Calibri" w:cs="Calibri"/>
                <w:color w:val="000000"/>
              </w:rPr>
              <w:t>Stroke/transient ischemic attack</w:t>
            </w:r>
            <w:r w:rsidRPr="00AC6939">
              <w:rPr>
                <w:rFonts w:ascii="Calibri" w:hAnsi="Calibri" w:cs="Calibri"/>
                <w:vertAlign w:val="superscript"/>
              </w:rPr>
              <w:t xml:space="preserve"> c</w:t>
            </w:r>
          </w:p>
        </w:tc>
        <w:tc>
          <w:tcPr>
            <w:tcW w:w="797" w:type="pct"/>
            <w:shd w:val="clear" w:color="auto" w:fill="auto"/>
            <w:noWrap/>
            <w:hideMark/>
          </w:tcPr>
          <w:p w14:paraId="6A530E59" w14:textId="77777777" w:rsidR="00AB6427" w:rsidRPr="00AC6939" w:rsidRDefault="00AB6427" w:rsidP="00BA3304">
            <w:pPr>
              <w:rPr>
                <w:rFonts w:ascii="Calibri" w:hAnsi="Calibri" w:cs="Calibri"/>
                <w:color w:val="000000"/>
              </w:rPr>
            </w:pPr>
            <w:r w:rsidRPr="00AC6939">
              <w:rPr>
                <w:rFonts w:ascii="Calibri" w:hAnsi="Calibri" w:cs="Calibri"/>
                <w:color w:val="000000"/>
              </w:rPr>
              <w:t>1221 (2.6)</w:t>
            </w:r>
          </w:p>
        </w:tc>
        <w:tc>
          <w:tcPr>
            <w:tcW w:w="797" w:type="pct"/>
            <w:shd w:val="clear" w:color="auto" w:fill="auto"/>
            <w:noWrap/>
            <w:hideMark/>
          </w:tcPr>
          <w:p w14:paraId="0F5A5A8E" w14:textId="77777777" w:rsidR="00AB6427" w:rsidRPr="00AC6939" w:rsidRDefault="00AB6427" w:rsidP="00BA3304">
            <w:pPr>
              <w:rPr>
                <w:rFonts w:ascii="Calibri" w:hAnsi="Calibri" w:cs="Calibri"/>
                <w:color w:val="000000"/>
              </w:rPr>
            </w:pPr>
            <w:r w:rsidRPr="00AC6939">
              <w:rPr>
                <w:rFonts w:ascii="Calibri" w:hAnsi="Calibri" w:cs="Calibri"/>
                <w:color w:val="000000"/>
              </w:rPr>
              <w:t>590 (2.7)</w:t>
            </w:r>
          </w:p>
        </w:tc>
        <w:tc>
          <w:tcPr>
            <w:tcW w:w="797" w:type="pct"/>
            <w:shd w:val="clear" w:color="auto" w:fill="auto"/>
            <w:noWrap/>
            <w:hideMark/>
          </w:tcPr>
          <w:p w14:paraId="1850B47B" w14:textId="77777777" w:rsidR="00AB6427" w:rsidRPr="00AC6939" w:rsidRDefault="00AB6427" w:rsidP="00BA3304">
            <w:pPr>
              <w:rPr>
                <w:rFonts w:ascii="Calibri" w:hAnsi="Calibri" w:cs="Calibri"/>
                <w:color w:val="000000"/>
              </w:rPr>
            </w:pPr>
            <w:r w:rsidRPr="00AC6939">
              <w:rPr>
                <w:rFonts w:ascii="Calibri" w:hAnsi="Calibri" w:cs="Calibri"/>
                <w:color w:val="000000"/>
              </w:rPr>
              <w:t>50 (1.7)</w:t>
            </w:r>
          </w:p>
        </w:tc>
        <w:tc>
          <w:tcPr>
            <w:tcW w:w="797" w:type="pct"/>
            <w:shd w:val="clear" w:color="auto" w:fill="auto"/>
            <w:noWrap/>
            <w:hideMark/>
          </w:tcPr>
          <w:p w14:paraId="6B28A3AE" w14:textId="77777777" w:rsidR="00AB6427" w:rsidRPr="00AC6939" w:rsidRDefault="00AB6427" w:rsidP="00BA3304">
            <w:pPr>
              <w:rPr>
                <w:rFonts w:ascii="Calibri" w:hAnsi="Calibri" w:cs="Calibri"/>
                <w:color w:val="000000"/>
              </w:rPr>
            </w:pPr>
            <w:r w:rsidRPr="00AC6939">
              <w:rPr>
                <w:rFonts w:ascii="Calibri" w:hAnsi="Calibri" w:cs="Calibri"/>
                <w:color w:val="000000"/>
              </w:rPr>
              <w:t>581 (2.7)</w:t>
            </w:r>
          </w:p>
        </w:tc>
        <w:tc>
          <w:tcPr>
            <w:tcW w:w="317" w:type="pct"/>
            <w:tcBorders>
              <w:right w:val="single" w:sz="6" w:space="0" w:color="000000" w:themeColor="text1"/>
            </w:tcBorders>
            <w:shd w:val="clear" w:color="auto" w:fill="auto"/>
            <w:noWrap/>
            <w:hideMark/>
          </w:tcPr>
          <w:p w14:paraId="111C319D"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0.006</w:t>
            </w:r>
          </w:p>
        </w:tc>
      </w:tr>
      <w:tr w:rsidR="00AB6427" w:rsidRPr="00AC6939" w14:paraId="7F732D52"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2A06524B" w14:textId="77777777" w:rsidR="00AB6427" w:rsidRPr="00AC6939" w:rsidRDefault="00AB6427" w:rsidP="00BA3304">
            <w:pPr>
              <w:rPr>
                <w:rFonts w:ascii="Calibri" w:hAnsi="Calibri" w:cs="Calibri"/>
                <w:color w:val="000000"/>
              </w:rPr>
            </w:pPr>
            <w:r w:rsidRPr="00AC6939">
              <w:rPr>
                <w:rFonts w:ascii="Calibri" w:hAnsi="Calibri" w:cs="Calibri"/>
                <w:color w:val="000000"/>
              </w:rPr>
              <w:t>Gastrointestinal bleeding</w:t>
            </w:r>
            <w:r w:rsidRPr="00AC6939">
              <w:rPr>
                <w:rFonts w:ascii="Calibri" w:hAnsi="Calibri" w:cs="Calibri"/>
                <w:vertAlign w:val="superscript"/>
              </w:rPr>
              <w:t xml:space="preserve"> c</w:t>
            </w:r>
          </w:p>
        </w:tc>
        <w:tc>
          <w:tcPr>
            <w:tcW w:w="797" w:type="pct"/>
            <w:shd w:val="clear" w:color="auto" w:fill="auto"/>
            <w:noWrap/>
            <w:hideMark/>
          </w:tcPr>
          <w:p w14:paraId="4F8FCC8E" w14:textId="77777777" w:rsidR="00AB6427" w:rsidRPr="00AC6939" w:rsidRDefault="00AB6427" w:rsidP="00BA3304">
            <w:pPr>
              <w:rPr>
                <w:rFonts w:ascii="Calibri" w:hAnsi="Calibri" w:cs="Calibri"/>
                <w:color w:val="000000"/>
              </w:rPr>
            </w:pPr>
            <w:r w:rsidRPr="00AC6939">
              <w:rPr>
                <w:rFonts w:ascii="Calibri" w:hAnsi="Calibri" w:cs="Calibri"/>
                <w:color w:val="000000"/>
              </w:rPr>
              <w:t>815 (1.7)</w:t>
            </w:r>
          </w:p>
        </w:tc>
        <w:tc>
          <w:tcPr>
            <w:tcW w:w="797" w:type="pct"/>
            <w:shd w:val="clear" w:color="auto" w:fill="auto"/>
            <w:noWrap/>
            <w:hideMark/>
          </w:tcPr>
          <w:p w14:paraId="5AA74999" w14:textId="77777777" w:rsidR="00AB6427" w:rsidRPr="00AC6939" w:rsidRDefault="00AB6427" w:rsidP="00BA3304">
            <w:pPr>
              <w:rPr>
                <w:rFonts w:ascii="Calibri" w:hAnsi="Calibri" w:cs="Calibri"/>
                <w:color w:val="000000"/>
              </w:rPr>
            </w:pPr>
            <w:r w:rsidRPr="00AC6939">
              <w:rPr>
                <w:rFonts w:ascii="Calibri" w:hAnsi="Calibri" w:cs="Calibri"/>
                <w:color w:val="000000"/>
              </w:rPr>
              <w:t>389 (1.8)</w:t>
            </w:r>
          </w:p>
        </w:tc>
        <w:tc>
          <w:tcPr>
            <w:tcW w:w="797" w:type="pct"/>
            <w:shd w:val="clear" w:color="auto" w:fill="auto"/>
            <w:noWrap/>
            <w:hideMark/>
          </w:tcPr>
          <w:p w14:paraId="5EBF6B4A" w14:textId="77777777" w:rsidR="00AB6427" w:rsidRPr="00AC6939" w:rsidRDefault="00AB6427" w:rsidP="00BA3304">
            <w:pPr>
              <w:rPr>
                <w:rFonts w:ascii="Calibri" w:hAnsi="Calibri" w:cs="Calibri"/>
                <w:color w:val="000000"/>
              </w:rPr>
            </w:pPr>
            <w:r w:rsidRPr="00AC6939">
              <w:rPr>
                <w:rFonts w:ascii="Calibri" w:hAnsi="Calibri" w:cs="Calibri"/>
                <w:color w:val="000000"/>
              </w:rPr>
              <w:t>35 (1.2)</w:t>
            </w:r>
          </w:p>
        </w:tc>
        <w:tc>
          <w:tcPr>
            <w:tcW w:w="797" w:type="pct"/>
            <w:shd w:val="clear" w:color="auto" w:fill="auto"/>
            <w:noWrap/>
            <w:hideMark/>
          </w:tcPr>
          <w:p w14:paraId="7083E79F" w14:textId="77777777" w:rsidR="00AB6427" w:rsidRPr="00AC6939" w:rsidRDefault="00AB6427" w:rsidP="00BA3304">
            <w:pPr>
              <w:rPr>
                <w:rFonts w:ascii="Calibri" w:hAnsi="Calibri" w:cs="Calibri"/>
                <w:color w:val="000000"/>
              </w:rPr>
            </w:pPr>
            <w:r w:rsidRPr="00AC6939">
              <w:rPr>
                <w:rFonts w:ascii="Calibri" w:hAnsi="Calibri" w:cs="Calibri"/>
                <w:color w:val="000000"/>
              </w:rPr>
              <w:t>391 (1.8)</w:t>
            </w:r>
          </w:p>
        </w:tc>
        <w:tc>
          <w:tcPr>
            <w:tcW w:w="317" w:type="pct"/>
            <w:tcBorders>
              <w:right w:val="single" w:sz="6" w:space="0" w:color="000000" w:themeColor="text1"/>
            </w:tcBorders>
            <w:shd w:val="clear" w:color="auto" w:fill="auto"/>
            <w:noWrap/>
            <w:hideMark/>
          </w:tcPr>
          <w:p w14:paraId="0F59B4A1"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0.059</w:t>
            </w:r>
          </w:p>
        </w:tc>
      </w:tr>
      <w:tr w:rsidR="00AB6427" w:rsidRPr="00AC6939" w14:paraId="3D15E17B"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09EA2C5" w14:textId="77777777" w:rsidR="00AB6427" w:rsidRPr="00AC6939" w:rsidRDefault="00AB6427" w:rsidP="00BA3304">
            <w:pPr>
              <w:rPr>
                <w:rFonts w:ascii="Calibri" w:hAnsi="Calibri" w:cs="Calibri"/>
                <w:color w:val="000000"/>
              </w:rPr>
            </w:pPr>
            <w:r w:rsidRPr="00AC6939">
              <w:rPr>
                <w:rFonts w:ascii="Calibri" w:hAnsi="Calibri" w:cs="Calibri"/>
                <w:color w:val="000000"/>
              </w:rPr>
              <w:t>H. pylori infection</w:t>
            </w:r>
            <w:r w:rsidRPr="00AC6939">
              <w:rPr>
                <w:rFonts w:ascii="Calibri" w:hAnsi="Calibri" w:cs="Calibri"/>
                <w:vertAlign w:val="superscript"/>
              </w:rPr>
              <w:t xml:space="preserve"> c</w:t>
            </w:r>
          </w:p>
        </w:tc>
        <w:tc>
          <w:tcPr>
            <w:tcW w:w="797" w:type="pct"/>
            <w:shd w:val="clear" w:color="auto" w:fill="auto"/>
            <w:noWrap/>
            <w:hideMark/>
          </w:tcPr>
          <w:p w14:paraId="60D71C55" w14:textId="77777777" w:rsidR="00AB6427" w:rsidRPr="00AC6939" w:rsidRDefault="00AB6427" w:rsidP="00BA3304">
            <w:pPr>
              <w:rPr>
                <w:rFonts w:ascii="Calibri" w:hAnsi="Calibri" w:cs="Calibri"/>
                <w:color w:val="000000"/>
              </w:rPr>
            </w:pPr>
            <w:r w:rsidRPr="00AC6939">
              <w:rPr>
                <w:rFonts w:ascii="Calibri" w:hAnsi="Calibri" w:cs="Calibri"/>
                <w:color w:val="000000"/>
              </w:rPr>
              <w:t>2388 (5.1)</w:t>
            </w:r>
          </w:p>
        </w:tc>
        <w:tc>
          <w:tcPr>
            <w:tcW w:w="797" w:type="pct"/>
            <w:shd w:val="clear" w:color="auto" w:fill="auto"/>
            <w:noWrap/>
            <w:hideMark/>
          </w:tcPr>
          <w:p w14:paraId="3766CEA2" w14:textId="77777777" w:rsidR="00AB6427" w:rsidRPr="00AC6939" w:rsidRDefault="00AB6427" w:rsidP="00BA3304">
            <w:pPr>
              <w:rPr>
                <w:rFonts w:ascii="Calibri" w:hAnsi="Calibri" w:cs="Calibri"/>
                <w:color w:val="000000"/>
              </w:rPr>
            </w:pPr>
            <w:r w:rsidRPr="00AC6939">
              <w:rPr>
                <w:rFonts w:ascii="Calibri" w:hAnsi="Calibri" w:cs="Calibri"/>
                <w:color w:val="000000"/>
              </w:rPr>
              <w:t>1104 (5.0)</w:t>
            </w:r>
          </w:p>
        </w:tc>
        <w:tc>
          <w:tcPr>
            <w:tcW w:w="797" w:type="pct"/>
            <w:shd w:val="clear" w:color="auto" w:fill="auto"/>
            <w:noWrap/>
            <w:hideMark/>
          </w:tcPr>
          <w:p w14:paraId="7E11F56A" w14:textId="77777777" w:rsidR="00AB6427" w:rsidRPr="00AC6939" w:rsidRDefault="00AB6427" w:rsidP="00BA3304">
            <w:pPr>
              <w:rPr>
                <w:rFonts w:ascii="Calibri" w:hAnsi="Calibri" w:cs="Calibri"/>
                <w:color w:val="000000"/>
              </w:rPr>
            </w:pPr>
            <w:r w:rsidRPr="00AC6939">
              <w:rPr>
                <w:rFonts w:ascii="Calibri" w:hAnsi="Calibri" w:cs="Calibri"/>
                <w:color w:val="000000"/>
              </w:rPr>
              <w:t>146 (4.9)</w:t>
            </w:r>
          </w:p>
        </w:tc>
        <w:tc>
          <w:tcPr>
            <w:tcW w:w="797" w:type="pct"/>
            <w:shd w:val="clear" w:color="auto" w:fill="auto"/>
            <w:noWrap/>
            <w:hideMark/>
          </w:tcPr>
          <w:p w14:paraId="1200D82D" w14:textId="77777777" w:rsidR="00AB6427" w:rsidRPr="00AC6939" w:rsidRDefault="00AB6427" w:rsidP="00BA3304">
            <w:pPr>
              <w:rPr>
                <w:rFonts w:ascii="Calibri" w:hAnsi="Calibri" w:cs="Calibri"/>
                <w:color w:val="000000"/>
              </w:rPr>
            </w:pPr>
            <w:r w:rsidRPr="00AC6939">
              <w:rPr>
                <w:rFonts w:ascii="Calibri" w:hAnsi="Calibri" w:cs="Calibri"/>
                <w:color w:val="000000"/>
              </w:rPr>
              <w:t>1138 (5.2)</w:t>
            </w:r>
          </w:p>
        </w:tc>
        <w:tc>
          <w:tcPr>
            <w:tcW w:w="317" w:type="pct"/>
            <w:tcBorders>
              <w:right w:val="single" w:sz="6" w:space="0" w:color="000000" w:themeColor="text1"/>
            </w:tcBorders>
            <w:shd w:val="clear" w:color="auto" w:fill="auto"/>
            <w:noWrap/>
            <w:hideMark/>
          </w:tcPr>
          <w:p w14:paraId="4571E2C8"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0.607</w:t>
            </w:r>
          </w:p>
        </w:tc>
      </w:tr>
      <w:tr w:rsidR="00AB6427" w:rsidRPr="00AC6939" w14:paraId="1D377921"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B7808D3" w14:textId="77777777" w:rsidR="00AB6427" w:rsidRPr="00AC6939" w:rsidRDefault="00AB6427" w:rsidP="00BA3304">
            <w:pPr>
              <w:rPr>
                <w:rFonts w:ascii="Calibri" w:hAnsi="Calibri" w:cs="Calibri"/>
                <w:color w:val="000000"/>
              </w:rPr>
            </w:pPr>
            <w:r w:rsidRPr="00AC6939">
              <w:rPr>
                <w:rFonts w:ascii="Calibri" w:hAnsi="Calibri" w:cs="Calibri"/>
                <w:color w:val="000000"/>
              </w:rPr>
              <w:t>Autoimmune disease tissue</w:t>
            </w:r>
            <w:r w:rsidRPr="00AC6939">
              <w:rPr>
                <w:rFonts w:ascii="Calibri" w:hAnsi="Calibri" w:cs="Calibri"/>
                <w:vertAlign w:val="superscript"/>
              </w:rPr>
              <w:t xml:space="preserve"> c</w:t>
            </w:r>
          </w:p>
        </w:tc>
        <w:tc>
          <w:tcPr>
            <w:tcW w:w="797" w:type="pct"/>
            <w:shd w:val="clear" w:color="auto" w:fill="auto"/>
            <w:noWrap/>
            <w:hideMark/>
          </w:tcPr>
          <w:p w14:paraId="16F731AA" w14:textId="77777777" w:rsidR="00AB6427" w:rsidRPr="00AC6939" w:rsidRDefault="00AB6427" w:rsidP="00BA3304">
            <w:pPr>
              <w:rPr>
                <w:rFonts w:ascii="Calibri" w:hAnsi="Calibri" w:cs="Calibri"/>
                <w:color w:val="000000"/>
              </w:rPr>
            </w:pPr>
            <w:r w:rsidRPr="00AC6939">
              <w:rPr>
                <w:rFonts w:ascii="Calibri" w:hAnsi="Calibri" w:cs="Calibri"/>
                <w:color w:val="000000"/>
              </w:rPr>
              <w:t>480 (1.0)</w:t>
            </w:r>
          </w:p>
        </w:tc>
        <w:tc>
          <w:tcPr>
            <w:tcW w:w="797" w:type="pct"/>
            <w:shd w:val="clear" w:color="auto" w:fill="auto"/>
            <w:noWrap/>
            <w:hideMark/>
          </w:tcPr>
          <w:p w14:paraId="24390447" w14:textId="77777777" w:rsidR="00AB6427" w:rsidRPr="00AC6939" w:rsidRDefault="00AB6427" w:rsidP="00BA3304">
            <w:pPr>
              <w:rPr>
                <w:rFonts w:ascii="Calibri" w:hAnsi="Calibri" w:cs="Calibri"/>
                <w:color w:val="000000"/>
              </w:rPr>
            </w:pPr>
            <w:r w:rsidRPr="00AC6939">
              <w:rPr>
                <w:rFonts w:ascii="Calibri" w:hAnsi="Calibri" w:cs="Calibri"/>
                <w:color w:val="000000"/>
              </w:rPr>
              <w:t>222 (1.0)</w:t>
            </w:r>
          </w:p>
        </w:tc>
        <w:tc>
          <w:tcPr>
            <w:tcW w:w="797" w:type="pct"/>
            <w:shd w:val="clear" w:color="auto" w:fill="auto"/>
            <w:noWrap/>
            <w:hideMark/>
          </w:tcPr>
          <w:p w14:paraId="3A65D024" w14:textId="77777777" w:rsidR="00AB6427" w:rsidRPr="00AC6939" w:rsidRDefault="00AB6427" w:rsidP="00BA3304">
            <w:pPr>
              <w:rPr>
                <w:rFonts w:ascii="Calibri" w:hAnsi="Calibri" w:cs="Calibri"/>
                <w:color w:val="000000"/>
              </w:rPr>
            </w:pPr>
            <w:r w:rsidRPr="00AC6939">
              <w:rPr>
                <w:rFonts w:ascii="Calibri" w:hAnsi="Calibri" w:cs="Calibri"/>
                <w:color w:val="000000"/>
              </w:rPr>
              <w:t>31 (1.1)</w:t>
            </w:r>
          </w:p>
        </w:tc>
        <w:tc>
          <w:tcPr>
            <w:tcW w:w="797" w:type="pct"/>
            <w:shd w:val="clear" w:color="auto" w:fill="auto"/>
            <w:noWrap/>
            <w:hideMark/>
          </w:tcPr>
          <w:p w14:paraId="6EEEBF54" w14:textId="77777777" w:rsidR="00AB6427" w:rsidRPr="00AC6939" w:rsidRDefault="00AB6427" w:rsidP="00BA3304">
            <w:pPr>
              <w:rPr>
                <w:rFonts w:ascii="Calibri" w:hAnsi="Calibri" w:cs="Calibri"/>
                <w:color w:val="000000"/>
              </w:rPr>
            </w:pPr>
            <w:r w:rsidRPr="00AC6939">
              <w:rPr>
                <w:rFonts w:ascii="Calibri" w:hAnsi="Calibri" w:cs="Calibri"/>
                <w:color w:val="000000"/>
              </w:rPr>
              <w:t>227 (1.0)</w:t>
            </w:r>
          </w:p>
        </w:tc>
        <w:tc>
          <w:tcPr>
            <w:tcW w:w="317" w:type="pct"/>
            <w:tcBorders>
              <w:right w:val="single" w:sz="6" w:space="0" w:color="000000" w:themeColor="text1"/>
            </w:tcBorders>
            <w:shd w:val="clear" w:color="auto" w:fill="auto"/>
            <w:noWrap/>
            <w:hideMark/>
          </w:tcPr>
          <w:p w14:paraId="582EF9F1"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0.94</w:t>
            </w:r>
          </w:p>
        </w:tc>
      </w:tr>
      <w:tr w:rsidR="00AB6427" w:rsidRPr="00AC6939" w14:paraId="6EF899E7"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742EB403" w14:textId="77777777" w:rsidR="00AB6427" w:rsidRPr="00AC6939" w:rsidRDefault="00AB6427" w:rsidP="00BA3304">
            <w:pPr>
              <w:rPr>
                <w:rFonts w:ascii="Calibri" w:hAnsi="Calibri" w:cs="Calibri"/>
                <w:color w:val="000000"/>
              </w:rPr>
            </w:pPr>
            <w:r w:rsidRPr="00AC6939">
              <w:rPr>
                <w:rFonts w:ascii="Calibri" w:hAnsi="Calibri" w:cs="Calibri"/>
                <w:color w:val="000000"/>
              </w:rPr>
              <w:t>Cancer</w:t>
            </w:r>
            <w:r w:rsidRPr="00AC6939">
              <w:rPr>
                <w:rFonts w:ascii="Calibri" w:hAnsi="Calibri" w:cs="Calibri"/>
                <w:vertAlign w:val="superscript"/>
              </w:rPr>
              <w:t xml:space="preserve"> c</w:t>
            </w:r>
          </w:p>
        </w:tc>
        <w:tc>
          <w:tcPr>
            <w:tcW w:w="797" w:type="pct"/>
            <w:shd w:val="clear" w:color="auto" w:fill="auto"/>
            <w:noWrap/>
            <w:hideMark/>
          </w:tcPr>
          <w:p w14:paraId="3EBCCCCD" w14:textId="77777777" w:rsidR="00AB6427" w:rsidRPr="00AC6939" w:rsidRDefault="00AB6427" w:rsidP="00BA3304">
            <w:pPr>
              <w:rPr>
                <w:rFonts w:ascii="Calibri" w:hAnsi="Calibri" w:cs="Calibri"/>
                <w:color w:val="000000"/>
              </w:rPr>
            </w:pPr>
            <w:r w:rsidRPr="00AC6939">
              <w:rPr>
                <w:rFonts w:ascii="Calibri" w:hAnsi="Calibri" w:cs="Calibri"/>
                <w:color w:val="000000"/>
              </w:rPr>
              <w:t>894 (1.9)</w:t>
            </w:r>
          </w:p>
        </w:tc>
        <w:tc>
          <w:tcPr>
            <w:tcW w:w="797" w:type="pct"/>
            <w:shd w:val="clear" w:color="auto" w:fill="auto"/>
            <w:noWrap/>
            <w:hideMark/>
          </w:tcPr>
          <w:p w14:paraId="6C09BC19" w14:textId="77777777" w:rsidR="00AB6427" w:rsidRPr="00AC6939" w:rsidRDefault="00AB6427" w:rsidP="00BA3304">
            <w:pPr>
              <w:rPr>
                <w:rFonts w:ascii="Calibri" w:hAnsi="Calibri" w:cs="Calibri"/>
                <w:color w:val="000000"/>
              </w:rPr>
            </w:pPr>
            <w:r w:rsidRPr="00AC6939">
              <w:rPr>
                <w:rFonts w:ascii="Calibri" w:hAnsi="Calibri" w:cs="Calibri"/>
                <w:color w:val="000000"/>
              </w:rPr>
              <w:t>433 (2.0)</w:t>
            </w:r>
          </w:p>
        </w:tc>
        <w:tc>
          <w:tcPr>
            <w:tcW w:w="797" w:type="pct"/>
            <w:shd w:val="clear" w:color="auto" w:fill="auto"/>
            <w:noWrap/>
            <w:hideMark/>
          </w:tcPr>
          <w:p w14:paraId="4C81ECF0" w14:textId="77777777" w:rsidR="00AB6427" w:rsidRPr="00AC6939" w:rsidRDefault="00AB6427" w:rsidP="00BA3304">
            <w:pPr>
              <w:rPr>
                <w:rFonts w:ascii="Calibri" w:hAnsi="Calibri" w:cs="Calibri"/>
                <w:color w:val="000000"/>
              </w:rPr>
            </w:pPr>
            <w:r w:rsidRPr="00AC6939">
              <w:rPr>
                <w:rFonts w:ascii="Calibri" w:hAnsi="Calibri" w:cs="Calibri"/>
                <w:color w:val="000000"/>
              </w:rPr>
              <w:t>37 (1.3)</w:t>
            </w:r>
          </w:p>
        </w:tc>
        <w:tc>
          <w:tcPr>
            <w:tcW w:w="797" w:type="pct"/>
            <w:shd w:val="clear" w:color="auto" w:fill="auto"/>
            <w:noWrap/>
            <w:hideMark/>
          </w:tcPr>
          <w:p w14:paraId="2F6B9592" w14:textId="77777777" w:rsidR="00AB6427" w:rsidRPr="00AC6939" w:rsidRDefault="00AB6427" w:rsidP="00BA3304">
            <w:pPr>
              <w:rPr>
                <w:rFonts w:ascii="Calibri" w:hAnsi="Calibri" w:cs="Calibri"/>
                <w:color w:val="000000"/>
              </w:rPr>
            </w:pPr>
            <w:r w:rsidRPr="00AC6939">
              <w:rPr>
                <w:rFonts w:ascii="Calibri" w:hAnsi="Calibri" w:cs="Calibri"/>
                <w:color w:val="000000"/>
              </w:rPr>
              <w:t>424 (1.9)</w:t>
            </w:r>
          </w:p>
        </w:tc>
        <w:tc>
          <w:tcPr>
            <w:tcW w:w="317" w:type="pct"/>
            <w:tcBorders>
              <w:right w:val="single" w:sz="6" w:space="0" w:color="000000" w:themeColor="text1"/>
            </w:tcBorders>
            <w:shd w:val="clear" w:color="auto" w:fill="auto"/>
            <w:noWrap/>
            <w:hideMark/>
          </w:tcPr>
          <w:p w14:paraId="4D55C879"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0.027</w:t>
            </w:r>
          </w:p>
        </w:tc>
      </w:tr>
      <w:tr w:rsidR="00AB6427" w:rsidRPr="00AC6939" w14:paraId="0CCC675E"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52352BDA" w14:textId="77777777" w:rsidR="00AB6427" w:rsidRPr="00AC6939" w:rsidRDefault="00AB6427" w:rsidP="00BA3304">
            <w:pPr>
              <w:rPr>
                <w:rFonts w:ascii="Calibri" w:hAnsi="Calibri" w:cs="Calibri"/>
                <w:color w:val="000000"/>
              </w:rPr>
            </w:pPr>
            <w:r w:rsidRPr="00AC6939">
              <w:rPr>
                <w:rFonts w:ascii="Calibri" w:hAnsi="Calibri" w:cs="Calibri"/>
                <w:color w:val="000000"/>
              </w:rPr>
              <w:t>Chronic liver disease and cirrhosis</w:t>
            </w:r>
            <w:r w:rsidRPr="00AC6939">
              <w:rPr>
                <w:rFonts w:ascii="Calibri" w:hAnsi="Calibri" w:cs="Calibri"/>
                <w:vertAlign w:val="superscript"/>
              </w:rPr>
              <w:t xml:space="preserve"> c</w:t>
            </w:r>
          </w:p>
        </w:tc>
        <w:tc>
          <w:tcPr>
            <w:tcW w:w="797" w:type="pct"/>
            <w:shd w:val="clear" w:color="auto" w:fill="auto"/>
            <w:noWrap/>
            <w:hideMark/>
          </w:tcPr>
          <w:p w14:paraId="5CE02A7A" w14:textId="77777777" w:rsidR="00AB6427" w:rsidRPr="00AC6939" w:rsidRDefault="00AB6427" w:rsidP="00BA3304">
            <w:pPr>
              <w:rPr>
                <w:rFonts w:ascii="Calibri" w:hAnsi="Calibri" w:cs="Calibri"/>
                <w:color w:val="000000"/>
              </w:rPr>
            </w:pPr>
            <w:r w:rsidRPr="00AC6939">
              <w:rPr>
                <w:rFonts w:ascii="Calibri" w:hAnsi="Calibri" w:cs="Calibri"/>
                <w:color w:val="000000"/>
              </w:rPr>
              <w:t>1245 (2.7)</w:t>
            </w:r>
          </w:p>
        </w:tc>
        <w:tc>
          <w:tcPr>
            <w:tcW w:w="797" w:type="pct"/>
            <w:shd w:val="clear" w:color="auto" w:fill="auto"/>
            <w:noWrap/>
            <w:hideMark/>
          </w:tcPr>
          <w:p w14:paraId="1ECA73D2" w14:textId="77777777" w:rsidR="00AB6427" w:rsidRPr="00AC6939" w:rsidRDefault="00AB6427" w:rsidP="00BA3304">
            <w:pPr>
              <w:rPr>
                <w:rFonts w:ascii="Calibri" w:hAnsi="Calibri" w:cs="Calibri"/>
                <w:color w:val="000000"/>
              </w:rPr>
            </w:pPr>
            <w:r w:rsidRPr="00AC6939">
              <w:rPr>
                <w:rFonts w:ascii="Calibri" w:hAnsi="Calibri" w:cs="Calibri"/>
                <w:color w:val="000000"/>
              </w:rPr>
              <w:t>574 (2.6)</w:t>
            </w:r>
          </w:p>
        </w:tc>
        <w:tc>
          <w:tcPr>
            <w:tcW w:w="797" w:type="pct"/>
            <w:shd w:val="clear" w:color="auto" w:fill="auto"/>
            <w:noWrap/>
            <w:hideMark/>
          </w:tcPr>
          <w:p w14:paraId="57CA0F89" w14:textId="77777777" w:rsidR="00AB6427" w:rsidRPr="00AC6939" w:rsidRDefault="00AB6427" w:rsidP="00BA3304">
            <w:pPr>
              <w:rPr>
                <w:rFonts w:ascii="Calibri" w:hAnsi="Calibri" w:cs="Calibri"/>
                <w:color w:val="000000"/>
              </w:rPr>
            </w:pPr>
            <w:r w:rsidRPr="00AC6939">
              <w:rPr>
                <w:rFonts w:ascii="Calibri" w:hAnsi="Calibri" w:cs="Calibri"/>
                <w:color w:val="000000"/>
              </w:rPr>
              <w:t>103 (3.5)</w:t>
            </w:r>
          </w:p>
        </w:tc>
        <w:tc>
          <w:tcPr>
            <w:tcW w:w="797" w:type="pct"/>
            <w:shd w:val="clear" w:color="auto" w:fill="auto"/>
            <w:noWrap/>
            <w:hideMark/>
          </w:tcPr>
          <w:p w14:paraId="7DC2E936" w14:textId="77777777" w:rsidR="00AB6427" w:rsidRPr="00AC6939" w:rsidRDefault="00AB6427" w:rsidP="00BA3304">
            <w:pPr>
              <w:rPr>
                <w:rFonts w:ascii="Calibri" w:hAnsi="Calibri" w:cs="Calibri"/>
                <w:color w:val="000000"/>
              </w:rPr>
            </w:pPr>
            <w:r w:rsidRPr="00AC6939">
              <w:rPr>
                <w:rFonts w:ascii="Calibri" w:hAnsi="Calibri" w:cs="Calibri"/>
                <w:color w:val="000000"/>
              </w:rPr>
              <w:t>568 (2.6)</w:t>
            </w:r>
          </w:p>
        </w:tc>
        <w:tc>
          <w:tcPr>
            <w:tcW w:w="317" w:type="pct"/>
            <w:tcBorders>
              <w:right w:val="single" w:sz="6" w:space="0" w:color="000000" w:themeColor="text1"/>
            </w:tcBorders>
            <w:shd w:val="clear" w:color="auto" w:fill="auto"/>
            <w:noWrap/>
            <w:hideMark/>
          </w:tcPr>
          <w:p w14:paraId="3979B2C8"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0.014</w:t>
            </w:r>
          </w:p>
        </w:tc>
      </w:tr>
      <w:tr w:rsidR="00AB6427" w:rsidRPr="00AC6939" w14:paraId="685D1895"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18A64A48" w14:textId="77777777" w:rsidR="00AB6427" w:rsidRPr="00AC6939" w:rsidRDefault="00AB6427" w:rsidP="00BA3304">
            <w:pPr>
              <w:rPr>
                <w:rFonts w:ascii="Calibri" w:hAnsi="Calibri" w:cs="Calibri"/>
                <w:color w:val="000000"/>
              </w:rPr>
            </w:pPr>
            <w:r w:rsidRPr="00AC6939">
              <w:rPr>
                <w:rFonts w:ascii="Calibri" w:hAnsi="Calibri" w:cs="Calibri"/>
                <w:color w:val="000000"/>
              </w:rPr>
              <w:t xml:space="preserve">HBV infection </w:t>
            </w:r>
            <w:r w:rsidRPr="00AC6939">
              <w:rPr>
                <w:rFonts w:ascii="Calibri" w:hAnsi="Calibri" w:cs="Calibri"/>
                <w:vertAlign w:val="superscript"/>
              </w:rPr>
              <w:t>c</w:t>
            </w:r>
          </w:p>
        </w:tc>
        <w:tc>
          <w:tcPr>
            <w:tcW w:w="797" w:type="pct"/>
            <w:shd w:val="clear" w:color="auto" w:fill="auto"/>
            <w:noWrap/>
            <w:hideMark/>
          </w:tcPr>
          <w:p w14:paraId="3E7C6A6C" w14:textId="77777777" w:rsidR="00AB6427" w:rsidRPr="00AC6939" w:rsidRDefault="00AB6427" w:rsidP="00BA3304">
            <w:pPr>
              <w:rPr>
                <w:rFonts w:ascii="Calibri" w:hAnsi="Calibri" w:cs="Calibri"/>
                <w:color w:val="000000"/>
              </w:rPr>
            </w:pPr>
            <w:r w:rsidRPr="00AC6939">
              <w:rPr>
                <w:rFonts w:ascii="Calibri" w:hAnsi="Calibri" w:cs="Calibri"/>
                <w:color w:val="000000"/>
              </w:rPr>
              <w:t>2365 (5.0)</w:t>
            </w:r>
          </w:p>
        </w:tc>
        <w:tc>
          <w:tcPr>
            <w:tcW w:w="797" w:type="pct"/>
            <w:shd w:val="clear" w:color="auto" w:fill="auto"/>
            <w:noWrap/>
            <w:hideMark/>
          </w:tcPr>
          <w:p w14:paraId="460B88E7" w14:textId="77777777" w:rsidR="00AB6427" w:rsidRPr="00AC6939" w:rsidRDefault="00AB6427" w:rsidP="00BA3304">
            <w:pPr>
              <w:rPr>
                <w:rFonts w:ascii="Calibri" w:hAnsi="Calibri" w:cs="Calibri"/>
                <w:color w:val="000000"/>
              </w:rPr>
            </w:pPr>
            <w:r w:rsidRPr="00AC6939">
              <w:rPr>
                <w:rFonts w:ascii="Calibri" w:hAnsi="Calibri" w:cs="Calibri"/>
                <w:color w:val="000000"/>
              </w:rPr>
              <w:t>1083 (4.9)</w:t>
            </w:r>
          </w:p>
        </w:tc>
        <w:tc>
          <w:tcPr>
            <w:tcW w:w="797" w:type="pct"/>
            <w:shd w:val="clear" w:color="auto" w:fill="auto"/>
            <w:noWrap/>
            <w:hideMark/>
          </w:tcPr>
          <w:p w14:paraId="438FCD53" w14:textId="77777777" w:rsidR="00AB6427" w:rsidRPr="00AC6939" w:rsidRDefault="00AB6427" w:rsidP="00BA3304">
            <w:pPr>
              <w:rPr>
                <w:rFonts w:ascii="Calibri" w:hAnsi="Calibri" w:cs="Calibri"/>
                <w:color w:val="000000"/>
              </w:rPr>
            </w:pPr>
            <w:r w:rsidRPr="00AC6939">
              <w:rPr>
                <w:rFonts w:ascii="Calibri" w:hAnsi="Calibri" w:cs="Calibri"/>
                <w:color w:val="000000"/>
              </w:rPr>
              <w:t>126 (4.3)</w:t>
            </w:r>
          </w:p>
        </w:tc>
        <w:tc>
          <w:tcPr>
            <w:tcW w:w="797" w:type="pct"/>
            <w:shd w:val="clear" w:color="auto" w:fill="auto"/>
            <w:noWrap/>
            <w:hideMark/>
          </w:tcPr>
          <w:p w14:paraId="7EC4C6F6" w14:textId="77777777" w:rsidR="00AB6427" w:rsidRPr="00AC6939" w:rsidRDefault="00AB6427" w:rsidP="00BA3304">
            <w:pPr>
              <w:rPr>
                <w:rFonts w:ascii="Calibri" w:hAnsi="Calibri" w:cs="Calibri"/>
                <w:color w:val="000000"/>
              </w:rPr>
            </w:pPr>
            <w:r w:rsidRPr="00AC6939">
              <w:rPr>
                <w:rFonts w:ascii="Calibri" w:hAnsi="Calibri" w:cs="Calibri"/>
                <w:color w:val="000000"/>
              </w:rPr>
              <w:t>1156 (5.3)</w:t>
            </w:r>
          </w:p>
        </w:tc>
        <w:tc>
          <w:tcPr>
            <w:tcW w:w="317" w:type="pct"/>
            <w:tcBorders>
              <w:right w:val="single" w:sz="6" w:space="0" w:color="000000" w:themeColor="text1"/>
            </w:tcBorders>
            <w:shd w:val="clear" w:color="auto" w:fill="auto"/>
            <w:noWrap/>
            <w:hideMark/>
          </w:tcPr>
          <w:p w14:paraId="5E11B517"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0.028</w:t>
            </w:r>
          </w:p>
        </w:tc>
      </w:tr>
      <w:tr w:rsidR="00AB6427" w:rsidRPr="00AC6939" w14:paraId="4CF35CE5"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5684F52D" w14:textId="77777777" w:rsidR="00AB6427" w:rsidRPr="00AC6939" w:rsidRDefault="00AB6427" w:rsidP="00BA3304">
            <w:pPr>
              <w:rPr>
                <w:rFonts w:ascii="Calibri" w:hAnsi="Calibri" w:cs="Calibri"/>
                <w:color w:val="000000"/>
              </w:rPr>
            </w:pPr>
            <w:r w:rsidRPr="00AC6939">
              <w:rPr>
                <w:rFonts w:ascii="Calibri" w:hAnsi="Calibri" w:cs="Calibri"/>
                <w:color w:val="000000"/>
              </w:rPr>
              <w:t>HCV infection</w:t>
            </w:r>
            <w:r w:rsidRPr="00AC6939">
              <w:rPr>
                <w:rFonts w:ascii="Calibri" w:hAnsi="Calibri" w:cs="Calibri"/>
                <w:vertAlign w:val="superscript"/>
              </w:rPr>
              <w:t xml:space="preserve"> c</w:t>
            </w:r>
          </w:p>
        </w:tc>
        <w:tc>
          <w:tcPr>
            <w:tcW w:w="797" w:type="pct"/>
            <w:shd w:val="clear" w:color="auto" w:fill="auto"/>
            <w:noWrap/>
            <w:hideMark/>
          </w:tcPr>
          <w:p w14:paraId="45BEB283" w14:textId="77777777" w:rsidR="00AB6427" w:rsidRPr="00AC6939" w:rsidRDefault="00AB6427" w:rsidP="00BA3304">
            <w:pPr>
              <w:rPr>
                <w:rFonts w:ascii="Calibri" w:hAnsi="Calibri" w:cs="Calibri"/>
                <w:color w:val="000000"/>
              </w:rPr>
            </w:pPr>
            <w:r w:rsidRPr="00AC6939">
              <w:rPr>
                <w:rFonts w:ascii="Calibri" w:hAnsi="Calibri" w:cs="Calibri"/>
                <w:color w:val="000000"/>
              </w:rPr>
              <w:t>140 (0.3)</w:t>
            </w:r>
          </w:p>
        </w:tc>
        <w:tc>
          <w:tcPr>
            <w:tcW w:w="797" w:type="pct"/>
            <w:shd w:val="clear" w:color="auto" w:fill="auto"/>
            <w:noWrap/>
            <w:hideMark/>
          </w:tcPr>
          <w:p w14:paraId="3FD32C66" w14:textId="77777777" w:rsidR="00AB6427" w:rsidRPr="00AC6939" w:rsidRDefault="00AB6427" w:rsidP="00BA3304">
            <w:pPr>
              <w:rPr>
                <w:rFonts w:ascii="Calibri" w:hAnsi="Calibri" w:cs="Calibri"/>
                <w:color w:val="000000"/>
              </w:rPr>
            </w:pPr>
            <w:r w:rsidRPr="00AC6939">
              <w:rPr>
                <w:rFonts w:ascii="Calibri" w:hAnsi="Calibri" w:cs="Calibri"/>
                <w:color w:val="000000"/>
              </w:rPr>
              <w:t>68 (0.3)</w:t>
            </w:r>
          </w:p>
        </w:tc>
        <w:tc>
          <w:tcPr>
            <w:tcW w:w="797" w:type="pct"/>
            <w:shd w:val="clear" w:color="auto" w:fill="auto"/>
            <w:noWrap/>
            <w:hideMark/>
          </w:tcPr>
          <w:p w14:paraId="235B129C" w14:textId="77777777" w:rsidR="00AB6427" w:rsidRPr="00AC6939" w:rsidRDefault="00AB6427" w:rsidP="00BA3304">
            <w:pPr>
              <w:rPr>
                <w:rFonts w:ascii="Calibri" w:hAnsi="Calibri" w:cs="Calibri"/>
                <w:color w:val="000000"/>
              </w:rPr>
            </w:pPr>
            <w:r w:rsidRPr="00AC6939">
              <w:rPr>
                <w:rFonts w:ascii="Calibri" w:hAnsi="Calibri" w:cs="Calibri"/>
                <w:color w:val="000000"/>
              </w:rPr>
              <w:t>6 (0.2)</w:t>
            </w:r>
          </w:p>
        </w:tc>
        <w:tc>
          <w:tcPr>
            <w:tcW w:w="797" w:type="pct"/>
            <w:shd w:val="clear" w:color="auto" w:fill="auto"/>
            <w:noWrap/>
            <w:hideMark/>
          </w:tcPr>
          <w:p w14:paraId="77E59E12" w14:textId="77777777" w:rsidR="00AB6427" w:rsidRPr="00AC6939" w:rsidRDefault="00AB6427" w:rsidP="00BA3304">
            <w:pPr>
              <w:rPr>
                <w:rFonts w:ascii="Calibri" w:hAnsi="Calibri" w:cs="Calibri"/>
                <w:color w:val="000000"/>
              </w:rPr>
            </w:pPr>
            <w:r w:rsidRPr="00AC6939">
              <w:rPr>
                <w:rFonts w:ascii="Calibri" w:hAnsi="Calibri" w:cs="Calibri"/>
                <w:color w:val="000000"/>
              </w:rPr>
              <w:t>66 (0.3)</w:t>
            </w:r>
          </w:p>
        </w:tc>
        <w:tc>
          <w:tcPr>
            <w:tcW w:w="317" w:type="pct"/>
            <w:tcBorders>
              <w:right w:val="single" w:sz="6" w:space="0" w:color="000000" w:themeColor="text1"/>
            </w:tcBorders>
            <w:shd w:val="clear" w:color="auto" w:fill="auto"/>
            <w:noWrap/>
            <w:hideMark/>
          </w:tcPr>
          <w:p w14:paraId="3EEE099B"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0.613</w:t>
            </w:r>
          </w:p>
        </w:tc>
      </w:tr>
      <w:tr w:rsidR="00AB6427" w:rsidRPr="00AC6939" w14:paraId="1478FDAE"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2F3F9203" w14:textId="77777777" w:rsidR="00AB6427" w:rsidRPr="00AC6939" w:rsidRDefault="00AB6427" w:rsidP="00BA3304">
            <w:pPr>
              <w:rPr>
                <w:rFonts w:ascii="Calibri" w:hAnsi="Calibri" w:cs="Calibri"/>
                <w:color w:val="000000"/>
              </w:rPr>
            </w:pPr>
            <w:r w:rsidRPr="00AC6939">
              <w:rPr>
                <w:rFonts w:ascii="Calibri" w:hAnsi="Calibri" w:cs="Calibri"/>
                <w:color w:val="000000"/>
              </w:rPr>
              <w:t>Other liver diseases</w:t>
            </w:r>
            <w:r w:rsidRPr="00AC6939">
              <w:rPr>
                <w:rFonts w:ascii="Calibri" w:hAnsi="Calibri" w:cs="Calibri"/>
                <w:vertAlign w:val="superscript"/>
              </w:rPr>
              <w:t xml:space="preserve"> c</w:t>
            </w:r>
          </w:p>
        </w:tc>
        <w:tc>
          <w:tcPr>
            <w:tcW w:w="797" w:type="pct"/>
            <w:shd w:val="clear" w:color="auto" w:fill="auto"/>
            <w:noWrap/>
            <w:hideMark/>
          </w:tcPr>
          <w:p w14:paraId="34D1483E" w14:textId="77777777" w:rsidR="00AB6427" w:rsidRPr="00AC6939" w:rsidRDefault="00AB6427" w:rsidP="00BA3304">
            <w:pPr>
              <w:rPr>
                <w:rFonts w:ascii="Calibri" w:hAnsi="Calibri" w:cs="Calibri"/>
                <w:color w:val="000000"/>
              </w:rPr>
            </w:pPr>
            <w:r w:rsidRPr="00AC6939">
              <w:rPr>
                <w:rFonts w:ascii="Calibri" w:hAnsi="Calibri" w:cs="Calibri"/>
                <w:color w:val="000000"/>
              </w:rPr>
              <w:t>441 (0.9)</w:t>
            </w:r>
          </w:p>
        </w:tc>
        <w:tc>
          <w:tcPr>
            <w:tcW w:w="797" w:type="pct"/>
            <w:shd w:val="clear" w:color="auto" w:fill="auto"/>
            <w:noWrap/>
            <w:hideMark/>
          </w:tcPr>
          <w:p w14:paraId="5BCD537B" w14:textId="77777777" w:rsidR="00AB6427" w:rsidRPr="00AC6939" w:rsidRDefault="00AB6427" w:rsidP="00BA3304">
            <w:pPr>
              <w:rPr>
                <w:rFonts w:ascii="Calibri" w:hAnsi="Calibri" w:cs="Calibri"/>
                <w:color w:val="000000"/>
              </w:rPr>
            </w:pPr>
            <w:r w:rsidRPr="00AC6939">
              <w:rPr>
                <w:rFonts w:ascii="Calibri" w:hAnsi="Calibri" w:cs="Calibri"/>
                <w:color w:val="000000"/>
              </w:rPr>
              <w:t>215 (1.0)</w:t>
            </w:r>
          </w:p>
        </w:tc>
        <w:tc>
          <w:tcPr>
            <w:tcW w:w="797" w:type="pct"/>
            <w:shd w:val="clear" w:color="auto" w:fill="auto"/>
            <w:noWrap/>
            <w:hideMark/>
          </w:tcPr>
          <w:p w14:paraId="6F08712B" w14:textId="77777777" w:rsidR="00AB6427" w:rsidRPr="00AC6939" w:rsidRDefault="00AB6427" w:rsidP="00BA3304">
            <w:pPr>
              <w:rPr>
                <w:rFonts w:ascii="Calibri" w:hAnsi="Calibri" w:cs="Calibri"/>
                <w:color w:val="000000"/>
              </w:rPr>
            </w:pPr>
            <w:r w:rsidRPr="00AC6939">
              <w:rPr>
                <w:rFonts w:ascii="Calibri" w:hAnsi="Calibri" w:cs="Calibri"/>
                <w:color w:val="000000"/>
              </w:rPr>
              <w:t>20 (0.7)</w:t>
            </w:r>
          </w:p>
        </w:tc>
        <w:tc>
          <w:tcPr>
            <w:tcW w:w="797" w:type="pct"/>
            <w:shd w:val="clear" w:color="auto" w:fill="auto"/>
            <w:noWrap/>
            <w:hideMark/>
          </w:tcPr>
          <w:p w14:paraId="31EA7682" w14:textId="77777777" w:rsidR="00AB6427" w:rsidRPr="00AC6939" w:rsidRDefault="00AB6427" w:rsidP="00BA3304">
            <w:pPr>
              <w:rPr>
                <w:rFonts w:ascii="Calibri" w:hAnsi="Calibri" w:cs="Calibri"/>
                <w:color w:val="000000"/>
              </w:rPr>
            </w:pPr>
            <w:r w:rsidRPr="00AC6939">
              <w:rPr>
                <w:rFonts w:ascii="Calibri" w:hAnsi="Calibri" w:cs="Calibri"/>
                <w:color w:val="000000"/>
              </w:rPr>
              <w:t>206 (0.9)</w:t>
            </w:r>
          </w:p>
        </w:tc>
        <w:tc>
          <w:tcPr>
            <w:tcW w:w="317" w:type="pct"/>
            <w:tcBorders>
              <w:right w:val="single" w:sz="6" w:space="0" w:color="000000" w:themeColor="text1"/>
            </w:tcBorders>
            <w:shd w:val="clear" w:color="auto" w:fill="auto"/>
            <w:noWrap/>
            <w:hideMark/>
          </w:tcPr>
          <w:p w14:paraId="0AD124AF"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0.291</w:t>
            </w:r>
          </w:p>
        </w:tc>
      </w:tr>
      <w:tr w:rsidR="00AB6427" w:rsidRPr="00AC6939" w14:paraId="418AD008" w14:textId="77777777" w:rsidTr="001E3578">
        <w:trPr>
          <w:trHeight w:val="20"/>
          <w:jc w:val="center"/>
        </w:trPr>
        <w:tc>
          <w:tcPr>
            <w:tcW w:w="1496" w:type="pct"/>
            <w:tcBorders>
              <w:left w:val="single" w:sz="6" w:space="0" w:color="000000" w:themeColor="text1"/>
              <w:bottom w:val="single" w:sz="4" w:space="0" w:color="000000" w:themeColor="text1"/>
            </w:tcBorders>
            <w:shd w:val="clear" w:color="auto" w:fill="auto"/>
            <w:tcMar>
              <w:left w:w="198" w:type="dxa"/>
            </w:tcMar>
            <w:hideMark/>
          </w:tcPr>
          <w:p w14:paraId="00A8C738" w14:textId="77777777" w:rsidR="00AB6427" w:rsidRPr="00AC6939" w:rsidRDefault="00AB6427" w:rsidP="00BA3304">
            <w:pPr>
              <w:rPr>
                <w:rFonts w:ascii="Calibri" w:hAnsi="Calibri" w:cs="Calibri"/>
                <w:color w:val="000000"/>
              </w:rPr>
            </w:pPr>
            <w:r w:rsidRPr="00AC6939">
              <w:rPr>
                <w:rFonts w:ascii="Calibri" w:hAnsi="Calibri" w:cs="Calibri"/>
                <w:color w:val="000000"/>
              </w:rPr>
              <w:t>Diabetic retinopathy</w:t>
            </w:r>
            <w:r w:rsidRPr="00AC6939">
              <w:rPr>
                <w:rFonts w:ascii="Calibri" w:hAnsi="Calibri" w:cs="Calibri"/>
                <w:vertAlign w:val="superscript"/>
              </w:rPr>
              <w:t xml:space="preserve"> c</w:t>
            </w:r>
          </w:p>
        </w:tc>
        <w:tc>
          <w:tcPr>
            <w:tcW w:w="797" w:type="pct"/>
            <w:tcBorders>
              <w:bottom w:val="single" w:sz="4" w:space="0" w:color="000000" w:themeColor="text1"/>
            </w:tcBorders>
            <w:shd w:val="clear" w:color="auto" w:fill="auto"/>
            <w:noWrap/>
            <w:hideMark/>
          </w:tcPr>
          <w:p w14:paraId="65EF5C00" w14:textId="77777777" w:rsidR="00AB6427" w:rsidRPr="00AC6939" w:rsidRDefault="00AB6427" w:rsidP="00BA3304">
            <w:pPr>
              <w:rPr>
                <w:rFonts w:ascii="Calibri" w:hAnsi="Calibri" w:cs="Calibri"/>
                <w:color w:val="000000"/>
              </w:rPr>
            </w:pPr>
            <w:r w:rsidRPr="00AC6939">
              <w:rPr>
                <w:rFonts w:ascii="Calibri" w:hAnsi="Calibri" w:cs="Calibri"/>
                <w:color w:val="000000"/>
              </w:rPr>
              <w:t>3038 (6.5)</w:t>
            </w:r>
          </w:p>
        </w:tc>
        <w:tc>
          <w:tcPr>
            <w:tcW w:w="797" w:type="pct"/>
            <w:tcBorders>
              <w:bottom w:val="single" w:sz="4" w:space="0" w:color="000000" w:themeColor="text1"/>
            </w:tcBorders>
            <w:shd w:val="clear" w:color="auto" w:fill="auto"/>
            <w:noWrap/>
            <w:hideMark/>
          </w:tcPr>
          <w:p w14:paraId="2AA94FBB" w14:textId="77777777" w:rsidR="00AB6427" w:rsidRPr="00AC6939" w:rsidRDefault="00AB6427" w:rsidP="00BA3304">
            <w:pPr>
              <w:rPr>
                <w:rFonts w:ascii="Calibri" w:hAnsi="Calibri" w:cs="Calibri"/>
                <w:color w:val="000000"/>
              </w:rPr>
            </w:pPr>
            <w:r w:rsidRPr="00AC6939">
              <w:rPr>
                <w:rFonts w:ascii="Calibri" w:hAnsi="Calibri" w:cs="Calibri"/>
                <w:color w:val="000000"/>
              </w:rPr>
              <w:t>1309 (5.9)</w:t>
            </w:r>
          </w:p>
        </w:tc>
        <w:tc>
          <w:tcPr>
            <w:tcW w:w="797" w:type="pct"/>
            <w:tcBorders>
              <w:bottom w:val="single" w:sz="4" w:space="0" w:color="000000" w:themeColor="text1"/>
            </w:tcBorders>
            <w:shd w:val="clear" w:color="auto" w:fill="auto"/>
            <w:noWrap/>
            <w:hideMark/>
          </w:tcPr>
          <w:p w14:paraId="3C64952C" w14:textId="77777777" w:rsidR="00AB6427" w:rsidRPr="00AC6939" w:rsidRDefault="00AB6427" w:rsidP="00BA3304">
            <w:pPr>
              <w:rPr>
                <w:rFonts w:ascii="Calibri" w:hAnsi="Calibri" w:cs="Calibri"/>
                <w:color w:val="000000"/>
              </w:rPr>
            </w:pPr>
            <w:r w:rsidRPr="00AC6939">
              <w:rPr>
                <w:rFonts w:ascii="Calibri" w:hAnsi="Calibri" w:cs="Calibri"/>
                <w:color w:val="000000"/>
              </w:rPr>
              <w:t>261 (8.8)</w:t>
            </w:r>
          </w:p>
        </w:tc>
        <w:tc>
          <w:tcPr>
            <w:tcW w:w="797" w:type="pct"/>
            <w:tcBorders>
              <w:bottom w:val="single" w:sz="4" w:space="0" w:color="000000" w:themeColor="text1"/>
            </w:tcBorders>
            <w:shd w:val="clear" w:color="auto" w:fill="auto"/>
            <w:noWrap/>
            <w:hideMark/>
          </w:tcPr>
          <w:p w14:paraId="79BB8376" w14:textId="77777777" w:rsidR="00AB6427" w:rsidRPr="00AC6939" w:rsidRDefault="00AB6427" w:rsidP="00BA3304">
            <w:pPr>
              <w:rPr>
                <w:rFonts w:ascii="Calibri" w:hAnsi="Calibri" w:cs="Calibri"/>
                <w:color w:val="000000"/>
              </w:rPr>
            </w:pPr>
            <w:r w:rsidRPr="00AC6939">
              <w:rPr>
                <w:rFonts w:ascii="Calibri" w:hAnsi="Calibri" w:cs="Calibri"/>
                <w:color w:val="000000"/>
              </w:rPr>
              <w:t>1468 (6.7)</w:t>
            </w:r>
          </w:p>
        </w:tc>
        <w:tc>
          <w:tcPr>
            <w:tcW w:w="317" w:type="pct"/>
            <w:tcBorders>
              <w:bottom w:val="single" w:sz="4" w:space="0" w:color="000000" w:themeColor="text1"/>
              <w:right w:val="single" w:sz="6" w:space="0" w:color="000000" w:themeColor="text1"/>
            </w:tcBorders>
            <w:shd w:val="clear" w:color="auto" w:fill="auto"/>
            <w:noWrap/>
            <w:hideMark/>
          </w:tcPr>
          <w:p w14:paraId="29AF34D6"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7A403D2A" w14:textId="77777777" w:rsidTr="001E3578">
        <w:trPr>
          <w:trHeight w:val="20"/>
          <w:jc w:val="center"/>
        </w:trPr>
        <w:tc>
          <w:tcPr>
            <w:tcW w:w="1496" w:type="pct"/>
            <w:tcBorders>
              <w:top w:val="single" w:sz="4" w:space="0" w:color="000000" w:themeColor="text1"/>
              <w:left w:val="single" w:sz="6" w:space="0" w:color="000000" w:themeColor="text1"/>
              <w:bottom w:val="single" w:sz="6" w:space="0" w:color="000000" w:themeColor="text1"/>
            </w:tcBorders>
            <w:shd w:val="clear" w:color="auto" w:fill="auto"/>
          </w:tcPr>
          <w:p w14:paraId="055B9807" w14:textId="77777777" w:rsidR="00AB6427" w:rsidRPr="00AC6939" w:rsidRDefault="00AB6427" w:rsidP="00BA3304">
            <w:pPr>
              <w:rPr>
                <w:rFonts w:ascii="Calibri" w:hAnsi="Calibri" w:cs="Calibri"/>
                <w:color w:val="000000"/>
              </w:rPr>
            </w:pPr>
            <w:r w:rsidRPr="00AC6939">
              <w:rPr>
                <w:rFonts w:ascii="Calibri" w:hAnsi="Calibri" w:cs="Calibri"/>
                <w:b/>
                <w:bCs/>
                <w:i/>
                <w:iCs/>
                <w:color w:val="000000"/>
              </w:rPr>
              <w:t>Medication Prescriptions</w:t>
            </w:r>
          </w:p>
        </w:tc>
        <w:tc>
          <w:tcPr>
            <w:tcW w:w="797" w:type="pct"/>
            <w:tcBorders>
              <w:top w:val="single" w:sz="4" w:space="0" w:color="000000" w:themeColor="text1"/>
              <w:bottom w:val="single" w:sz="6" w:space="0" w:color="000000" w:themeColor="text1"/>
            </w:tcBorders>
            <w:shd w:val="clear" w:color="auto" w:fill="auto"/>
            <w:noWrap/>
          </w:tcPr>
          <w:p w14:paraId="25E40535"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37A892BA"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5911C68E"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19FB1F63" w14:textId="77777777" w:rsidR="00AB6427" w:rsidRPr="00AC6939" w:rsidRDefault="00AB6427" w:rsidP="00BA3304">
            <w:pPr>
              <w:rPr>
                <w:rFonts w:ascii="Calibri" w:hAnsi="Calibri" w:cs="Calibri"/>
                <w:color w:val="000000"/>
              </w:rPr>
            </w:pPr>
          </w:p>
        </w:tc>
        <w:tc>
          <w:tcPr>
            <w:tcW w:w="317" w:type="pct"/>
            <w:tcBorders>
              <w:top w:val="single" w:sz="4" w:space="0" w:color="000000" w:themeColor="text1"/>
              <w:bottom w:val="single" w:sz="6" w:space="0" w:color="000000" w:themeColor="text1"/>
              <w:right w:val="single" w:sz="6" w:space="0" w:color="000000" w:themeColor="text1"/>
            </w:tcBorders>
            <w:shd w:val="clear" w:color="auto" w:fill="auto"/>
            <w:noWrap/>
          </w:tcPr>
          <w:p w14:paraId="51EFDEB9" w14:textId="77777777" w:rsidR="00AB6427" w:rsidRPr="00AC6939" w:rsidRDefault="00AB6427" w:rsidP="00BA3304">
            <w:pPr>
              <w:jc w:val="right"/>
              <w:rPr>
                <w:rFonts w:ascii="Calibri" w:hAnsi="Calibri" w:cs="Calibri"/>
                <w:color w:val="000000"/>
              </w:rPr>
            </w:pPr>
          </w:p>
        </w:tc>
      </w:tr>
      <w:tr w:rsidR="00AB6427" w:rsidRPr="00AC6939" w14:paraId="0D93F912" w14:textId="77777777" w:rsidTr="001E3578">
        <w:trPr>
          <w:trHeight w:val="20"/>
          <w:jc w:val="center"/>
        </w:trPr>
        <w:tc>
          <w:tcPr>
            <w:tcW w:w="1496" w:type="pct"/>
            <w:tcBorders>
              <w:top w:val="single" w:sz="6" w:space="0" w:color="000000" w:themeColor="text1"/>
              <w:left w:val="single" w:sz="6" w:space="0" w:color="000000" w:themeColor="text1"/>
            </w:tcBorders>
            <w:shd w:val="clear" w:color="auto" w:fill="auto"/>
            <w:tcMar>
              <w:left w:w="198" w:type="dxa"/>
            </w:tcMar>
            <w:hideMark/>
          </w:tcPr>
          <w:p w14:paraId="0D776BEC" w14:textId="77777777" w:rsidR="00AB6427" w:rsidRPr="00AC6939" w:rsidRDefault="00AB6427" w:rsidP="00BA3304">
            <w:pPr>
              <w:rPr>
                <w:rFonts w:ascii="Calibri" w:hAnsi="Calibri" w:cs="Calibri"/>
                <w:color w:val="000000"/>
              </w:rPr>
            </w:pPr>
            <w:r w:rsidRPr="00AC6939">
              <w:rPr>
                <w:rFonts w:ascii="Calibri" w:hAnsi="Calibri" w:cs="Calibri"/>
                <w:color w:val="000000"/>
              </w:rPr>
              <w:t>Metformin</w:t>
            </w:r>
            <w:r w:rsidRPr="00AC6939">
              <w:rPr>
                <w:rFonts w:ascii="Calibri" w:hAnsi="Calibri" w:cs="Calibri"/>
                <w:vertAlign w:val="superscript"/>
              </w:rPr>
              <w:t xml:space="preserve"> c</w:t>
            </w:r>
          </w:p>
        </w:tc>
        <w:tc>
          <w:tcPr>
            <w:tcW w:w="797" w:type="pct"/>
            <w:tcBorders>
              <w:top w:val="single" w:sz="6" w:space="0" w:color="000000" w:themeColor="text1"/>
            </w:tcBorders>
            <w:shd w:val="clear" w:color="auto" w:fill="auto"/>
            <w:noWrap/>
            <w:hideMark/>
          </w:tcPr>
          <w:p w14:paraId="3973F35C" w14:textId="77777777" w:rsidR="00AB6427" w:rsidRPr="00AC6939" w:rsidRDefault="00AB6427" w:rsidP="00BA3304">
            <w:pPr>
              <w:rPr>
                <w:rFonts w:ascii="Calibri" w:hAnsi="Calibri" w:cs="Calibri"/>
                <w:color w:val="000000"/>
              </w:rPr>
            </w:pPr>
            <w:r w:rsidRPr="00AC6939">
              <w:rPr>
                <w:rFonts w:ascii="Calibri" w:hAnsi="Calibri" w:cs="Calibri"/>
                <w:color w:val="000000"/>
              </w:rPr>
              <w:t>43866 (93.6)</w:t>
            </w:r>
          </w:p>
        </w:tc>
        <w:tc>
          <w:tcPr>
            <w:tcW w:w="797" w:type="pct"/>
            <w:tcBorders>
              <w:top w:val="single" w:sz="6" w:space="0" w:color="000000" w:themeColor="text1"/>
            </w:tcBorders>
            <w:shd w:val="clear" w:color="auto" w:fill="auto"/>
            <w:noWrap/>
            <w:hideMark/>
          </w:tcPr>
          <w:p w14:paraId="304BD3DC" w14:textId="77777777" w:rsidR="00AB6427" w:rsidRPr="00AC6939" w:rsidRDefault="00AB6427" w:rsidP="00BA3304">
            <w:pPr>
              <w:rPr>
                <w:rFonts w:ascii="Calibri" w:hAnsi="Calibri" w:cs="Calibri"/>
                <w:color w:val="000000"/>
              </w:rPr>
            </w:pPr>
            <w:r w:rsidRPr="00AC6939">
              <w:rPr>
                <w:rFonts w:ascii="Calibri" w:hAnsi="Calibri" w:cs="Calibri"/>
                <w:color w:val="000000"/>
              </w:rPr>
              <w:t>20603 (93.4)</w:t>
            </w:r>
          </w:p>
        </w:tc>
        <w:tc>
          <w:tcPr>
            <w:tcW w:w="797" w:type="pct"/>
            <w:tcBorders>
              <w:top w:val="single" w:sz="6" w:space="0" w:color="000000" w:themeColor="text1"/>
            </w:tcBorders>
            <w:shd w:val="clear" w:color="auto" w:fill="auto"/>
            <w:noWrap/>
            <w:hideMark/>
          </w:tcPr>
          <w:p w14:paraId="680B64AE" w14:textId="77777777" w:rsidR="00AB6427" w:rsidRPr="00AC6939" w:rsidRDefault="00AB6427" w:rsidP="00BA3304">
            <w:pPr>
              <w:rPr>
                <w:rFonts w:ascii="Calibri" w:hAnsi="Calibri" w:cs="Calibri"/>
                <w:color w:val="000000"/>
              </w:rPr>
            </w:pPr>
            <w:r w:rsidRPr="00AC6939">
              <w:rPr>
                <w:rFonts w:ascii="Calibri" w:hAnsi="Calibri" w:cs="Calibri"/>
                <w:color w:val="000000"/>
              </w:rPr>
              <w:t>2909 (98.6)</w:t>
            </w:r>
          </w:p>
        </w:tc>
        <w:tc>
          <w:tcPr>
            <w:tcW w:w="797" w:type="pct"/>
            <w:tcBorders>
              <w:top w:val="single" w:sz="6" w:space="0" w:color="000000" w:themeColor="text1"/>
            </w:tcBorders>
            <w:shd w:val="clear" w:color="auto" w:fill="auto"/>
            <w:noWrap/>
            <w:hideMark/>
          </w:tcPr>
          <w:p w14:paraId="1822452C" w14:textId="77777777" w:rsidR="00AB6427" w:rsidRPr="00AC6939" w:rsidRDefault="00AB6427" w:rsidP="00BA3304">
            <w:pPr>
              <w:rPr>
                <w:rFonts w:ascii="Calibri" w:hAnsi="Calibri" w:cs="Calibri"/>
                <w:color w:val="000000"/>
              </w:rPr>
            </w:pPr>
            <w:r w:rsidRPr="00AC6939">
              <w:rPr>
                <w:rFonts w:ascii="Calibri" w:hAnsi="Calibri" w:cs="Calibri"/>
                <w:color w:val="000000"/>
              </w:rPr>
              <w:t>20354 (93.0)</w:t>
            </w:r>
          </w:p>
        </w:tc>
        <w:tc>
          <w:tcPr>
            <w:tcW w:w="317" w:type="pct"/>
            <w:tcBorders>
              <w:top w:val="single" w:sz="6" w:space="0" w:color="000000" w:themeColor="text1"/>
              <w:right w:val="single" w:sz="6" w:space="0" w:color="000000" w:themeColor="text1"/>
            </w:tcBorders>
            <w:shd w:val="clear" w:color="auto" w:fill="auto"/>
            <w:noWrap/>
            <w:hideMark/>
          </w:tcPr>
          <w:p w14:paraId="75C47A47"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62E4F6F4"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0C6E403" w14:textId="77777777" w:rsidR="00AB6427" w:rsidRPr="00AC6939" w:rsidRDefault="00AB6427" w:rsidP="00BA3304">
            <w:pPr>
              <w:rPr>
                <w:rFonts w:ascii="Calibri" w:hAnsi="Calibri" w:cs="Calibri"/>
                <w:color w:val="000000"/>
              </w:rPr>
            </w:pPr>
            <w:r w:rsidRPr="00AC6939">
              <w:rPr>
                <w:rFonts w:ascii="Calibri" w:hAnsi="Calibri" w:cs="Calibri"/>
                <w:color w:val="000000"/>
              </w:rPr>
              <w:t>Sulphonylurea</w:t>
            </w:r>
            <w:r w:rsidRPr="00AC6939">
              <w:rPr>
                <w:rFonts w:ascii="Calibri" w:hAnsi="Calibri" w:cs="Calibri"/>
                <w:vertAlign w:val="superscript"/>
              </w:rPr>
              <w:t xml:space="preserve"> c</w:t>
            </w:r>
          </w:p>
        </w:tc>
        <w:tc>
          <w:tcPr>
            <w:tcW w:w="797" w:type="pct"/>
            <w:shd w:val="clear" w:color="auto" w:fill="auto"/>
            <w:noWrap/>
            <w:hideMark/>
          </w:tcPr>
          <w:p w14:paraId="6925EA9B" w14:textId="77777777" w:rsidR="00AB6427" w:rsidRPr="00AC6939" w:rsidRDefault="00AB6427" w:rsidP="00BA3304">
            <w:pPr>
              <w:rPr>
                <w:rFonts w:ascii="Calibri" w:hAnsi="Calibri" w:cs="Calibri"/>
                <w:color w:val="000000"/>
              </w:rPr>
            </w:pPr>
            <w:r w:rsidRPr="00AC6939">
              <w:rPr>
                <w:rFonts w:ascii="Calibri" w:hAnsi="Calibri" w:cs="Calibri"/>
                <w:color w:val="000000"/>
              </w:rPr>
              <w:t>34646 (73.9)</w:t>
            </w:r>
          </w:p>
        </w:tc>
        <w:tc>
          <w:tcPr>
            <w:tcW w:w="797" w:type="pct"/>
            <w:shd w:val="clear" w:color="auto" w:fill="auto"/>
            <w:noWrap/>
            <w:hideMark/>
          </w:tcPr>
          <w:p w14:paraId="6EA619E5" w14:textId="77777777" w:rsidR="00AB6427" w:rsidRPr="00AC6939" w:rsidRDefault="00AB6427" w:rsidP="00BA3304">
            <w:pPr>
              <w:rPr>
                <w:rFonts w:ascii="Calibri" w:hAnsi="Calibri" w:cs="Calibri"/>
                <w:color w:val="000000"/>
              </w:rPr>
            </w:pPr>
            <w:r w:rsidRPr="00AC6939">
              <w:rPr>
                <w:rFonts w:ascii="Calibri" w:hAnsi="Calibri" w:cs="Calibri"/>
                <w:color w:val="000000"/>
              </w:rPr>
              <w:t>16861 (76.5)</w:t>
            </w:r>
          </w:p>
        </w:tc>
        <w:tc>
          <w:tcPr>
            <w:tcW w:w="797" w:type="pct"/>
            <w:shd w:val="clear" w:color="auto" w:fill="auto"/>
            <w:noWrap/>
            <w:hideMark/>
          </w:tcPr>
          <w:p w14:paraId="753C4679" w14:textId="77777777" w:rsidR="00AB6427" w:rsidRPr="00AC6939" w:rsidRDefault="00AB6427" w:rsidP="00BA3304">
            <w:pPr>
              <w:rPr>
                <w:rFonts w:ascii="Calibri" w:hAnsi="Calibri" w:cs="Calibri"/>
                <w:color w:val="000000"/>
              </w:rPr>
            </w:pPr>
            <w:r w:rsidRPr="00AC6939">
              <w:rPr>
                <w:rFonts w:ascii="Calibri" w:hAnsi="Calibri" w:cs="Calibri"/>
                <w:color w:val="000000"/>
              </w:rPr>
              <w:t>1795 (60.8)</w:t>
            </w:r>
          </w:p>
        </w:tc>
        <w:tc>
          <w:tcPr>
            <w:tcW w:w="797" w:type="pct"/>
            <w:shd w:val="clear" w:color="auto" w:fill="auto"/>
            <w:noWrap/>
            <w:hideMark/>
          </w:tcPr>
          <w:p w14:paraId="24687988" w14:textId="77777777" w:rsidR="00AB6427" w:rsidRPr="00AC6939" w:rsidRDefault="00AB6427" w:rsidP="00BA3304">
            <w:pPr>
              <w:rPr>
                <w:rFonts w:ascii="Calibri" w:hAnsi="Calibri" w:cs="Calibri"/>
                <w:color w:val="000000"/>
              </w:rPr>
            </w:pPr>
            <w:r w:rsidRPr="00AC6939">
              <w:rPr>
                <w:rFonts w:ascii="Calibri" w:hAnsi="Calibri" w:cs="Calibri"/>
                <w:color w:val="000000"/>
              </w:rPr>
              <w:t>15990 (73.1)</w:t>
            </w:r>
          </w:p>
        </w:tc>
        <w:tc>
          <w:tcPr>
            <w:tcW w:w="317" w:type="pct"/>
            <w:tcBorders>
              <w:right w:val="single" w:sz="6" w:space="0" w:color="000000" w:themeColor="text1"/>
            </w:tcBorders>
            <w:shd w:val="clear" w:color="auto" w:fill="auto"/>
            <w:noWrap/>
            <w:hideMark/>
          </w:tcPr>
          <w:p w14:paraId="570B2DB2"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4759BEEB"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4E2E10F" w14:textId="77777777" w:rsidR="00AB6427" w:rsidRPr="00AC6939" w:rsidRDefault="00AB6427" w:rsidP="00BA3304">
            <w:pPr>
              <w:rPr>
                <w:rFonts w:ascii="Calibri" w:hAnsi="Calibri" w:cs="Calibri"/>
                <w:color w:val="000000"/>
              </w:rPr>
            </w:pPr>
            <w:r w:rsidRPr="00AC6939">
              <w:rPr>
                <w:rFonts w:ascii="Calibri" w:hAnsi="Calibri" w:cs="Calibri"/>
                <w:color w:val="000000"/>
              </w:rPr>
              <w:t>Insulin</w:t>
            </w:r>
            <w:r w:rsidRPr="00AC6939">
              <w:rPr>
                <w:rFonts w:ascii="Calibri" w:hAnsi="Calibri" w:cs="Calibri"/>
                <w:vertAlign w:val="superscript"/>
              </w:rPr>
              <w:t xml:space="preserve"> c</w:t>
            </w:r>
          </w:p>
        </w:tc>
        <w:tc>
          <w:tcPr>
            <w:tcW w:w="797" w:type="pct"/>
            <w:shd w:val="clear" w:color="auto" w:fill="auto"/>
            <w:noWrap/>
            <w:hideMark/>
          </w:tcPr>
          <w:p w14:paraId="0EE0BDF1" w14:textId="77777777" w:rsidR="00AB6427" w:rsidRPr="00AC6939" w:rsidRDefault="00AB6427" w:rsidP="00BA3304">
            <w:pPr>
              <w:rPr>
                <w:rFonts w:ascii="Calibri" w:hAnsi="Calibri" w:cs="Calibri"/>
                <w:color w:val="000000"/>
              </w:rPr>
            </w:pPr>
            <w:r w:rsidRPr="00AC6939">
              <w:rPr>
                <w:rFonts w:ascii="Calibri" w:hAnsi="Calibri" w:cs="Calibri"/>
                <w:color w:val="000000"/>
              </w:rPr>
              <w:t>24030 (51.3)</w:t>
            </w:r>
          </w:p>
        </w:tc>
        <w:tc>
          <w:tcPr>
            <w:tcW w:w="797" w:type="pct"/>
            <w:shd w:val="clear" w:color="auto" w:fill="auto"/>
            <w:noWrap/>
            <w:hideMark/>
          </w:tcPr>
          <w:p w14:paraId="5EE37096" w14:textId="77777777" w:rsidR="00AB6427" w:rsidRPr="00AC6939" w:rsidRDefault="00AB6427" w:rsidP="00BA3304">
            <w:pPr>
              <w:rPr>
                <w:rFonts w:ascii="Calibri" w:hAnsi="Calibri" w:cs="Calibri"/>
                <w:color w:val="000000"/>
              </w:rPr>
            </w:pPr>
            <w:r w:rsidRPr="00AC6939">
              <w:rPr>
                <w:rFonts w:ascii="Calibri" w:hAnsi="Calibri" w:cs="Calibri"/>
                <w:color w:val="000000"/>
              </w:rPr>
              <w:t>10931 (49.6)</w:t>
            </w:r>
          </w:p>
        </w:tc>
        <w:tc>
          <w:tcPr>
            <w:tcW w:w="797" w:type="pct"/>
            <w:shd w:val="clear" w:color="auto" w:fill="auto"/>
            <w:noWrap/>
            <w:hideMark/>
          </w:tcPr>
          <w:p w14:paraId="56630082" w14:textId="77777777" w:rsidR="00AB6427" w:rsidRPr="00AC6939" w:rsidRDefault="00AB6427" w:rsidP="00BA3304">
            <w:pPr>
              <w:rPr>
                <w:rFonts w:ascii="Calibri" w:hAnsi="Calibri" w:cs="Calibri"/>
                <w:color w:val="000000"/>
              </w:rPr>
            </w:pPr>
            <w:r w:rsidRPr="00AC6939">
              <w:rPr>
                <w:rFonts w:ascii="Calibri" w:hAnsi="Calibri" w:cs="Calibri"/>
                <w:color w:val="000000"/>
              </w:rPr>
              <w:t>2407 (81.6)</w:t>
            </w:r>
          </w:p>
        </w:tc>
        <w:tc>
          <w:tcPr>
            <w:tcW w:w="797" w:type="pct"/>
            <w:shd w:val="clear" w:color="auto" w:fill="auto"/>
            <w:noWrap/>
            <w:hideMark/>
          </w:tcPr>
          <w:p w14:paraId="2F176926" w14:textId="77777777" w:rsidR="00AB6427" w:rsidRPr="00AC6939" w:rsidRDefault="00AB6427" w:rsidP="00BA3304">
            <w:pPr>
              <w:rPr>
                <w:rFonts w:ascii="Calibri" w:hAnsi="Calibri" w:cs="Calibri"/>
                <w:color w:val="000000"/>
              </w:rPr>
            </w:pPr>
            <w:r w:rsidRPr="00AC6939">
              <w:rPr>
                <w:rFonts w:ascii="Calibri" w:hAnsi="Calibri" w:cs="Calibri"/>
                <w:color w:val="000000"/>
              </w:rPr>
              <w:t>10692 (48.9)</w:t>
            </w:r>
          </w:p>
        </w:tc>
        <w:tc>
          <w:tcPr>
            <w:tcW w:w="317" w:type="pct"/>
            <w:tcBorders>
              <w:right w:val="single" w:sz="6" w:space="0" w:color="000000" w:themeColor="text1"/>
            </w:tcBorders>
            <w:shd w:val="clear" w:color="auto" w:fill="auto"/>
            <w:noWrap/>
            <w:hideMark/>
          </w:tcPr>
          <w:p w14:paraId="30299C31"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4E9A0563"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58FE2346" w14:textId="77777777" w:rsidR="00AB6427" w:rsidRPr="00AC6939" w:rsidRDefault="00AB6427" w:rsidP="00BA3304">
            <w:pPr>
              <w:rPr>
                <w:rFonts w:ascii="Calibri" w:hAnsi="Calibri" w:cs="Calibri"/>
                <w:color w:val="000000"/>
              </w:rPr>
            </w:pPr>
            <w:r w:rsidRPr="00AC6939">
              <w:rPr>
                <w:rFonts w:ascii="Calibri" w:hAnsi="Calibri" w:cs="Calibri"/>
                <w:color w:val="000000"/>
              </w:rPr>
              <w:t>Acarbose</w:t>
            </w:r>
            <w:r w:rsidRPr="00AC6939">
              <w:rPr>
                <w:rFonts w:ascii="Calibri" w:hAnsi="Calibri" w:cs="Calibri"/>
                <w:vertAlign w:val="superscript"/>
              </w:rPr>
              <w:t xml:space="preserve"> c</w:t>
            </w:r>
          </w:p>
        </w:tc>
        <w:tc>
          <w:tcPr>
            <w:tcW w:w="797" w:type="pct"/>
            <w:shd w:val="clear" w:color="auto" w:fill="auto"/>
            <w:noWrap/>
            <w:hideMark/>
          </w:tcPr>
          <w:p w14:paraId="289C0F78" w14:textId="77777777" w:rsidR="00AB6427" w:rsidRPr="00AC6939" w:rsidRDefault="00AB6427" w:rsidP="00BA3304">
            <w:pPr>
              <w:rPr>
                <w:rFonts w:ascii="Calibri" w:hAnsi="Calibri" w:cs="Calibri"/>
                <w:color w:val="000000"/>
              </w:rPr>
            </w:pPr>
            <w:r w:rsidRPr="00AC6939">
              <w:rPr>
                <w:rFonts w:ascii="Calibri" w:hAnsi="Calibri" w:cs="Calibri"/>
                <w:color w:val="000000"/>
              </w:rPr>
              <w:t>1581 (3.4)</w:t>
            </w:r>
          </w:p>
        </w:tc>
        <w:tc>
          <w:tcPr>
            <w:tcW w:w="797" w:type="pct"/>
            <w:shd w:val="clear" w:color="auto" w:fill="auto"/>
            <w:noWrap/>
            <w:hideMark/>
          </w:tcPr>
          <w:p w14:paraId="060A3CAC" w14:textId="77777777" w:rsidR="00AB6427" w:rsidRPr="00AC6939" w:rsidRDefault="00AB6427" w:rsidP="00BA3304">
            <w:pPr>
              <w:rPr>
                <w:rFonts w:ascii="Calibri" w:hAnsi="Calibri" w:cs="Calibri"/>
                <w:color w:val="000000"/>
              </w:rPr>
            </w:pPr>
            <w:r w:rsidRPr="00AC6939">
              <w:rPr>
                <w:rFonts w:ascii="Calibri" w:hAnsi="Calibri" w:cs="Calibri"/>
                <w:color w:val="000000"/>
              </w:rPr>
              <w:t>666 (3.0)</w:t>
            </w:r>
          </w:p>
        </w:tc>
        <w:tc>
          <w:tcPr>
            <w:tcW w:w="797" w:type="pct"/>
            <w:shd w:val="clear" w:color="auto" w:fill="auto"/>
            <w:noWrap/>
            <w:hideMark/>
          </w:tcPr>
          <w:p w14:paraId="51C6504D" w14:textId="77777777" w:rsidR="00AB6427" w:rsidRPr="00AC6939" w:rsidRDefault="00AB6427" w:rsidP="00BA3304">
            <w:pPr>
              <w:rPr>
                <w:rFonts w:ascii="Calibri" w:hAnsi="Calibri" w:cs="Calibri"/>
                <w:color w:val="000000"/>
              </w:rPr>
            </w:pPr>
            <w:r w:rsidRPr="00AC6939">
              <w:rPr>
                <w:rFonts w:ascii="Calibri" w:hAnsi="Calibri" w:cs="Calibri"/>
                <w:color w:val="000000"/>
              </w:rPr>
              <w:t>169 (5.7)</w:t>
            </w:r>
          </w:p>
        </w:tc>
        <w:tc>
          <w:tcPr>
            <w:tcW w:w="797" w:type="pct"/>
            <w:shd w:val="clear" w:color="auto" w:fill="auto"/>
            <w:noWrap/>
            <w:hideMark/>
          </w:tcPr>
          <w:p w14:paraId="40036E31" w14:textId="77777777" w:rsidR="00AB6427" w:rsidRPr="00AC6939" w:rsidRDefault="00AB6427" w:rsidP="00BA3304">
            <w:pPr>
              <w:rPr>
                <w:rFonts w:ascii="Calibri" w:hAnsi="Calibri" w:cs="Calibri"/>
                <w:color w:val="000000"/>
              </w:rPr>
            </w:pPr>
            <w:r w:rsidRPr="00AC6939">
              <w:rPr>
                <w:rFonts w:ascii="Calibri" w:hAnsi="Calibri" w:cs="Calibri"/>
                <w:color w:val="000000"/>
              </w:rPr>
              <w:t>746 (3.4)</w:t>
            </w:r>
          </w:p>
        </w:tc>
        <w:tc>
          <w:tcPr>
            <w:tcW w:w="317" w:type="pct"/>
            <w:tcBorders>
              <w:right w:val="single" w:sz="6" w:space="0" w:color="000000" w:themeColor="text1"/>
            </w:tcBorders>
            <w:shd w:val="clear" w:color="auto" w:fill="auto"/>
            <w:noWrap/>
            <w:hideMark/>
          </w:tcPr>
          <w:p w14:paraId="5EA72DEF"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211C7996"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5CD7F76" w14:textId="77777777" w:rsidR="00AB6427" w:rsidRPr="00AC6939" w:rsidRDefault="00AB6427" w:rsidP="00BA3304">
            <w:pPr>
              <w:rPr>
                <w:rFonts w:ascii="Calibri" w:hAnsi="Calibri" w:cs="Calibri"/>
                <w:color w:val="000000"/>
              </w:rPr>
            </w:pPr>
            <w:r w:rsidRPr="00AC6939">
              <w:rPr>
                <w:rFonts w:ascii="Calibri" w:hAnsi="Calibri" w:cs="Calibri"/>
                <w:color w:val="000000"/>
              </w:rPr>
              <w:t>Thiozolidinedone</w:t>
            </w:r>
            <w:r w:rsidRPr="00AC6939">
              <w:rPr>
                <w:rFonts w:ascii="Calibri" w:hAnsi="Calibri" w:cs="Calibri"/>
                <w:vertAlign w:val="superscript"/>
              </w:rPr>
              <w:t xml:space="preserve"> c</w:t>
            </w:r>
          </w:p>
        </w:tc>
        <w:tc>
          <w:tcPr>
            <w:tcW w:w="797" w:type="pct"/>
            <w:shd w:val="clear" w:color="auto" w:fill="auto"/>
            <w:noWrap/>
            <w:hideMark/>
          </w:tcPr>
          <w:p w14:paraId="379F72D6" w14:textId="77777777" w:rsidR="00AB6427" w:rsidRPr="00AC6939" w:rsidRDefault="00AB6427" w:rsidP="00BA3304">
            <w:pPr>
              <w:rPr>
                <w:rFonts w:ascii="Calibri" w:hAnsi="Calibri" w:cs="Calibri"/>
                <w:color w:val="000000"/>
              </w:rPr>
            </w:pPr>
            <w:r w:rsidRPr="00AC6939">
              <w:rPr>
                <w:rFonts w:ascii="Calibri" w:hAnsi="Calibri" w:cs="Calibri"/>
                <w:color w:val="000000"/>
              </w:rPr>
              <w:t>12007 (25.6)</w:t>
            </w:r>
          </w:p>
        </w:tc>
        <w:tc>
          <w:tcPr>
            <w:tcW w:w="797" w:type="pct"/>
            <w:shd w:val="clear" w:color="auto" w:fill="auto"/>
            <w:noWrap/>
            <w:hideMark/>
          </w:tcPr>
          <w:p w14:paraId="7B055295" w14:textId="77777777" w:rsidR="00AB6427" w:rsidRPr="00AC6939" w:rsidRDefault="00AB6427" w:rsidP="00BA3304">
            <w:pPr>
              <w:rPr>
                <w:rFonts w:ascii="Calibri" w:hAnsi="Calibri" w:cs="Calibri"/>
                <w:color w:val="000000"/>
              </w:rPr>
            </w:pPr>
            <w:r w:rsidRPr="00AC6939">
              <w:rPr>
                <w:rFonts w:ascii="Calibri" w:hAnsi="Calibri" w:cs="Calibri"/>
                <w:color w:val="000000"/>
              </w:rPr>
              <w:t>4922 (22.3)</w:t>
            </w:r>
          </w:p>
        </w:tc>
        <w:tc>
          <w:tcPr>
            <w:tcW w:w="797" w:type="pct"/>
            <w:shd w:val="clear" w:color="auto" w:fill="auto"/>
            <w:noWrap/>
            <w:hideMark/>
          </w:tcPr>
          <w:p w14:paraId="163E0BFA" w14:textId="77777777" w:rsidR="00AB6427" w:rsidRPr="00AC6939" w:rsidRDefault="00AB6427" w:rsidP="00BA3304">
            <w:pPr>
              <w:rPr>
                <w:rFonts w:ascii="Calibri" w:hAnsi="Calibri" w:cs="Calibri"/>
                <w:color w:val="000000"/>
              </w:rPr>
            </w:pPr>
            <w:r w:rsidRPr="00AC6939">
              <w:rPr>
                <w:rFonts w:ascii="Calibri" w:hAnsi="Calibri" w:cs="Calibri"/>
                <w:color w:val="000000"/>
              </w:rPr>
              <w:t>1447 (49.0)</w:t>
            </w:r>
          </w:p>
        </w:tc>
        <w:tc>
          <w:tcPr>
            <w:tcW w:w="797" w:type="pct"/>
            <w:shd w:val="clear" w:color="auto" w:fill="auto"/>
            <w:noWrap/>
            <w:hideMark/>
          </w:tcPr>
          <w:p w14:paraId="655E343C" w14:textId="77777777" w:rsidR="00AB6427" w:rsidRPr="00AC6939" w:rsidRDefault="00AB6427" w:rsidP="00BA3304">
            <w:pPr>
              <w:rPr>
                <w:rFonts w:ascii="Calibri" w:hAnsi="Calibri" w:cs="Calibri"/>
                <w:color w:val="000000"/>
              </w:rPr>
            </w:pPr>
            <w:r w:rsidRPr="00AC6939">
              <w:rPr>
                <w:rFonts w:ascii="Calibri" w:hAnsi="Calibri" w:cs="Calibri"/>
                <w:color w:val="000000"/>
              </w:rPr>
              <w:t>5638 (25.8)</w:t>
            </w:r>
          </w:p>
        </w:tc>
        <w:tc>
          <w:tcPr>
            <w:tcW w:w="317" w:type="pct"/>
            <w:tcBorders>
              <w:right w:val="single" w:sz="6" w:space="0" w:color="000000" w:themeColor="text1"/>
            </w:tcBorders>
            <w:shd w:val="clear" w:color="auto" w:fill="auto"/>
            <w:noWrap/>
            <w:hideMark/>
          </w:tcPr>
          <w:p w14:paraId="6A06C766"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46055805"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5DE21E9" w14:textId="77777777" w:rsidR="00AB6427" w:rsidRPr="00AC6939" w:rsidRDefault="00AB6427" w:rsidP="00BA3304">
            <w:pPr>
              <w:rPr>
                <w:rFonts w:ascii="Calibri" w:hAnsi="Calibri" w:cs="Calibri"/>
                <w:color w:val="000000"/>
              </w:rPr>
            </w:pPr>
            <w:r w:rsidRPr="00AC6939">
              <w:rPr>
                <w:rFonts w:ascii="Calibri" w:hAnsi="Calibri" w:cs="Calibri"/>
                <w:color w:val="000000"/>
              </w:rPr>
              <w:t>H2 antagonists</w:t>
            </w:r>
            <w:r w:rsidRPr="00AC6939">
              <w:rPr>
                <w:rFonts w:ascii="Calibri" w:hAnsi="Calibri" w:cs="Calibri"/>
                <w:vertAlign w:val="superscript"/>
              </w:rPr>
              <w:t xml:space="preserve"> c</w:t>
            </w:r>
          </w:p>
        </w:tc>
        <w:tc>
          <w:tcPr>
            <w:tcW w:w="797" w:type="pct"/>
            <w:shd w:val="clear" w:color="auto" w:fill="auto"/>
            <w:noWrap/>
            <w:hideMark/>
          </w:tcPr>
          <w:p w14:paraId="35C78FA8" w14:textId="77777777" w:rsidR="00AB6427" w:rsidRPr="00AC6939" w:rsidRDefault="00AB6427" w:rsidP="00BA3304">
            <w:pPr>
              <w:rPr>
                <w:rFonts w:ascii="Calibri" w:hAnsi="Calibri" w:cs="Calibri"/>
                <w:color w:val="000000"/>
              </w:rPr>
            </w:pPr>
            <w:r w:rsidRPr="00AC6939">
              <w:rPr>
                <w:rFonts w:ascii="Calibri" w:hAnsi="Calibri" w:cs="Calibri"/>
                <w:color w:val="000000"/>
              </w:rPr>
              <w:t>21747 (46.4)</w:t>
            </w:r>
          </w:p>
        </w:tc>
        <w:tc>
          <w:tcPr>
            <w:tcW w:w="797" w:type="pct"/>
            <w:shd w:val="clear" w:color="auto" w:fill="auto"/>
            <w:noWrap/>
            <w:hideMark/>
          </w:tcPr>
          <w:p w14:paraId="43DEF9B8" w14:textId="77777777" w:rsidR="00AB6427" w:rsidRPr="00AC6939" w:rsidRDefault="00AB6427" w:rsidP="00BA3304">
            <w:pPr>
              <w:rPr>
                <w:rFonts w:ascii="Calibri" w:hAnsi="Calibri" w:cs="Calibri"/>
                <w:color w:val="000000"/>
              </w:rPr>
            </w:pPr>
            <w:r w:rsidRPr="00AC6939">
              <w:rPr>
                <w:rFonts w:ascii="Calibri" w:hAnsi="Calibri" w:cs="Calibri"/>
                <w:color w:val="000000"/>
              </w:rPr>
              <w:t>10297 (46.7)</w:t>
            </w:r>
          </w:p>
        </w:tc>
        <w:tc>
          <w:tcPr>
            <w:tcW w:w="797" w:type="pct"/>
            <w:shd w:val="clear" w:color="auto" w:fill="auto"/>
            <w:noWrap/>
            <w:hideMark/>
          </w:tcPr>
          <w:p w14:paraId="5C1EF1F1" w14:textId="77777777" w:rsidR="00AB6427" w:rsidRPr="00AC6939" w:rsidRDefault="00AB6427" w:rsidP="00BA3304">
            <w:pPr>
              <w:rPr>
                <w:rFonts w:ascii="Calibri" w:hAnsi="Calibri" w:cs="Calibri"/>
                <w:color w:val="000000"/>
              </w:rPr>
            </w:pPr>
            <w:r w:rsidRPr="00AC6939">
              <w:rPr>
                <w:rFonts w:ascii="Calibri" w:hAnsi="Calibri" w:cs="Calibri"/>
                <w:color w:val="000000"/>
              </w:rPr>
              <w:t>1392 (47.2)</w:t>
            </w:r>
          </w:p>
        </w:tc>
        <w:tc>
          <w:tcPr>
            <w:tcW w:w="797" w:type="pct"/>
            <w:shd w:val="clear" w:color="auto" w:fill="auto"/>
            <w:noWrap/>
            <w:hideMark/>
          </w:tcPr>
          <w:p w14:paraId="2A348C2F" w14:textId="77777777" w:rsidR="00AB6427" w:rsidRPr="00AC6939" w:rsidRDefault="00AB6427" w:rsidP="00BA3304">
            <w:pPr>
              <w:rPr>
                <w:rFonts w:ascii="Calibri" w:hAnsi="Calibri" w:cs="Calibri"/>
                <w:color w:val="000000"/>
              </w:rPr>
            </w:pPr>
            <w:r w:rsidRPr="00AC6939">
              <w:rPr>
                <w:rFonts w:ascii="Calibri" w:hAnsi="Calibri" w:cs="Calibri"/>
                <w:color w:val="000000"/>
              </w:rPr>
              <w:t>10058 (46.0)</w:t>
            </w:r>
          </w:p>
        </w:tc>
        <w:tc>
          <w:tcPr>
            <w:tcW w:w="317" w:type="pct"/>
            <w:tcBorders>
              <w:right w:val="single" w:sz="6" w:space="0" w:color="000000" w:themeColor="text1"/>
            </w:tcBorders>
            <w:shd w:val="clear" w:color="auto" w:fill="auto"/>
            <w:noWrap/>
            <w:hideMark/>
          </w:tcPr>
          <w:p w14:paraId="3CF2B48D"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0.21</w:t>
            </w:r>
          </w:p>
        </w:tc>
      </w:tr>
      <w:tr w:rsidR="00AB6427" w:rsidRPr="00AC6939" w14:paraId="48F56AF2"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560E86A4" w14:textId="77777777" w:rsidR="00AB6427" w:rsidRPr="00AC6939" w:rsidRDefault="00AB6427" w:rsidP="00BA3304">
            <w:pPr>
              <w:rPr>
                <w:rFonts w:ascii="Calibri" w:hAnsi="Calibri" w:cs="Calibri"/>
                <w:color w:val="000000"/>
              </w:rPr>
            </w:pPr>
            <w:r w:rsidRPr="00AC6939">
              <w:rPr>
                <w:rFonts w:ascii="Calibri" w:hAnsi="Calibri" w:cs="Calibri"/>
                <w:color w:val="000000"/>
              </w:rPr>
              <w:lastRenderedPageBreak/>
              <w:t>Proton pump inhibitors</w:t>
            </w:r>
            <w:r w:rsidRPr="00AC6939">
              <w:rPr>
                <w:rFonts w:ascii="Calibri" w:hAnsi="Calibri" w:cs="Calibri"/>
                <w:vertAlign w:val="superscript"/>
              </w:rPr>
              <w:t xml:space="preserve"> c</w:t>
            </w:r>
          </w:p>
        </w:tc>
        <w:tc>
          <w:tcPr>
            <w:tcW w:w="797" w:type="pct"/>
            <w:shd w:val="clear" w:color="auto" w:fill="auto"/>
            <w:noWrap/>
            <w:hideMark/>
          </w:tcPr>
          <w:p w14:paraId="06501EB8" w14:textId="77777777" w:rsidR="00AB6427" w:rsidRPr="00AC6939" w:rsidRDefault="00AB6427" w:rsidP="00BA3304">
            <w:pPr>
              <w:rPr>
                <w:rFonts w:ascii="Calibri" w:hAnsi="Calibri" w:cs="Calibri"/>
                <w:color w:val="000000"/>
              </w:rPr>
            </w:pPr>
            <w:r w:rsidRPr="00AC6939">
              <w:rPr>
                <w:rFonts w:ascii="Calibri" w:hAnsi="Calibri" w:cs="Calibri"/>
                <w:color w:val="000000"/>
              </w:rPr>
              <w:t>13720 (29.3)</w:t>
            </w:r>
          </w:p>
        </w:tc>
        <w:tc>
          <w:tcPr>
            <w:tcW w:w="797" w:type="pct"/>
            <w:shd w:val="clear" w:color="auto" w:fill="auto"/>
            <w:noWrap/>
            <w:hideMark/>
          </w:tcPr>
          <w:p w14:paraId="4AB723DA" w14:textId="77777777" w:rsidR="00AB6427" w:rsidRPr="00AC6939" w:rsidRDefault="00AB6427" w:rsidP="00BA3304">
            <w:pPr>
              <w:rPr>
                <w:rFonts w:ascii="Calibri" w:hAnsi="Calibri" w:cs="Calibri"/>
                <w:color w:val="000000"/>
              </w:rPr>
            </w:pPr>
            <w:r w:rsidRPr="00AC6939">
              <w:rPr>
                <w:rFonts w:ascii="Calibri" w:hAnsi="Calibri" w:cs="Calibri"/>
                <w:color w:val="000000"/>
              </w:rPr>
              <w:t>6128 (27.8)</w:t>
            </w:r>
          </w:p>
        </w:tc>
        <w:tc>
          <w:tcPr>
            <w:tcW w:w="797" w:type="pct"/>
            <w:shd w:val="clear" w:color="auto" w:fill="auto"/>
            <w:noWrap/>
            <w:hideMark/>
          </w:tcPr>
          <w:p w14:paraId="6EE74612" w14:textId="77777777" w:rsidR="00AB6427" w:rsidRPr="00AC6939" w:rsidRDefault="00AB6427" w:rsidP="00BA3304">
            <w:pPr>
              <w:rPr>
                <w:rFonts w:ascii="Calibri" w:hAnsi="Calibri" w:cs="Calibri"/>
                <w:color w:val="000000"/>
              </w:rPr>
            </w:pPr>
            <w:r w:rsidRPr="00AC6939">
              <w:rPr>
                <w:rFonts w:ascii="Calibri" w:hAnsi="Calibri" w:cs="Calibri"/>
                <w:color w:val="000000"/>
              </w:rPr>
              <w:t>1284 (43.5)</w:t>
            </w:r>
          </w:p>
        </w:tc>
        <w:tc>
          <w:tcPr>
            <w:tcW w:w="797" w:type="pct"/>
            <w:shd w:val="clear" w:color="auto" w:fill="auto"/>
            <w:noWrap/>
            <w:hideMark/>
          </w:tcPr>
          <w:p w14:paraId="3978259D" w14:textId="77777777" w:rsidR="00AB6427" w:rsidRPr="00AC6939" w:rsidRDefault="00AB6427" w:rsidP="00BA3304">
            <w:pPr>
              <w:rPr>
                <w:rFonts w:ascii="Calibri" w:hAnsi="Calibri" w:cs="Calibri"/>
                <w:color w:val="000000"/>
              </w:rPr>
            </w:pPr>
            <w:r w:rsidRPr="00AC6939">
              <w:rPr>
                <w:rFonts w:ascii="Calibri" w:hAnsi="Calibri" w:cs="Calibri"/>
                <w:color w:val="000000"/>
              </w:rPr>
              <w:t>6308 (28.8)</w:t>
            </w:r>
          </w:p>
        </w:tc>
        <w:tc>
          <w:tcPr>
            <w:tcW w:w="317" w:type="pct"/>
            <w:tcBorders>
              <w:right w:val="single" w:sz="6" w:space="0" w:color="000000" w:themeColor="text1"/>
            </w:tcBorders>
            <w:shd w:val="clear" w:color="auto" w:fill="auto"/>
            <w:noWrap/>
            <w:hideMark/>
          </w:tcPr>
          <w:p w14:paraId="5147C24A"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70B00C59"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A14AC7F" w14:textId="77777777" w:rsidR="00AB6427" w:rsidRPr="00AC6939" w:rsidRDefault="00AB6427" w:rsidP="00BA3304">
            <w:pPr>
              <w:rPr>
                <w:rFonts w:ascii="Calibri" w:hAnsi="Calibri" w:cs="Calibri"/>
                <w:color w:val="000000"/>
              </w:rPr>
            </w:pPr>
            <w:r w:rsidRPr="00AC6939">
              <w:rPr>
                <w:rFonts w:ascii="Calibri" w:hAnsi="Calibri" w:cs="Calibri"/>
                <w:color w:val="000000"/>
              </w:rPr>
              <w:t>ACEI/ARB</w:t>
            </w:r>
            <w:r w:rsidRPr="00AC6939">
              <w:rPr>
                <w:rFonts w:ascii="Calibri" w:hAnsi="Calibri" w:cs="Calibri"/>
                <w:vertAlign w:val="superscript"/>
              </w:rPr>
              <w:t xml:space="preserve"> c</w:t>
            </w:r>
          </w:p>
        </w:tc>
        <w:tc>
          <w:tcPr>
            <w:tcW w:w="797" w:type="pct"/>
            <w:shd w:val="clear" w:color="auto" w:fill="auto"/>
            <w:noWrap/>
            <w:hideMark/>
          </w:tcPr>
          <w:p w14:paraId="562A2ACC" w14:textId="77777777" w:rsidR="00AB6427" w:rsidRPr="00AC6939" w:rsidRDefault="00AB6427" w:rsidP="00BA3304">
            <w:pPr>
              <w:rPr>
                <w:rFonts w:ascii="Calibri" w:hAnsi="Calibri" w:cs="Calibri"/>
                <w:color w:val="000000"/>
              </w:rPr>
            </w:pPr>
            <w:r w:rsidRPr="00AC6939">
              <w:rPr>
                <w:rFonts w:ascii="Calibri" w:hAnsi="Calibri" w:cs="Calibri"/>
                <w:color w:val="000000"/>
              </w:rPr>
              <w:t>20270 (43.2)</w:t>
            </w:r>
          </w:p>
        </w:tc>
        <w:tc>
          <w:tcPr>
            <w:tcW w:w="797" w:type="pct"/>
            <w:shd w:val="clear" w:color="auto" w:fill="auto"/>
            <w:noWrap/>
            <w:hideMark/>
          </w:tcPr>
          <w:p w14:paraId="2AB8C9D3" w14:textId="77777777" w:rsidR="00AB6427" w:rsidRPr="00AC6939" w:rsidRDefault="00AB6427" w:rsidP="00BA3304">
            <w:pPr>
              <w:rPr>
                <w:rFonts w:ascii="Calibri" w:hAnsi="Calibri" w:cs="Calibri"/>
                <w:color w:val="000000"/>
              </w:rPr>
            </w:pPr>
            <w:r w:rsidRPr="00AC6939">
              <w:rPr>
                <w:rFonts w:ascii="Calibri" w:hAnsi="Calibri" w:cs="Calibri"/>
                <w:color w:val="000000"/>
              </w:rPr>
              <w:t>9427 (42.7)</w:t>
            </w:r>
          </w:p>
        </w:tc>
        <w:tc>
          <w:tcPr>
            <w:tcW w:w="797" w:type="pct"/>
            <w:shd w:val="clear" w:color="auto" w:fill="auto"/>
            <w:noWrap/>
            <w:hideMark/>
          </w:tcPr>
          <w:p w14:paraId="0E2364D8" w14:textId="77777777" w:rsidR="00AB6427" w:rsidRPr="00AC6939" w:rsidRDefault="00AB6427" w:rsidP="00BA3304">
            <w:pPr>
              <w:rPr>
                <w:rFonts w:ascii="Calibri" w:hAnsi="Calibri" w:cs="Calibri"/>
                <w:color w:val="000000"/>
              </w:rPr>
            </w:pPr>
            <w:r w:rsidRPr="00AC6939">
              <w:rPr>
                <w:rFonts w:ascii="Calibri" w:hAnsi="Calibri" w:cs="Calibri"/>
                <w:color w:val="000000"/>
              </w:rPr>
              <w:t>1525 (51.7)</w:t>
            </w:r>
          </w:p>
        </w:tc>
        <w:tc>
          <w:tcPr>
            <w:tcW w:w="797" w:type="pct"/>
            <w:shd w:val="clear" w:color="auto" w:fill="auto"/>
            <w:noWrap/>
            <w:hideMark/>
          </w:tcPr>
          <w:p w14:paraId="7EE066FD" w14:textId="77777777" w:rsidR="00AB6427" w:rsidRPr="00AC6939" w:rsidRDefault="00AB6427" w:rsidP="00BA3304">
            <w:pPr>
              <w:rPr>
                <w:rFonts w:ascii="Calibri" w:hAnsi="Calibri" w:cs="Calibri"/>
                <w:color w:val="000000"/>
              </w:rPr>
            </w:pPr>
            <w:r w:rsidRPr="00AC6939">
              <w:rPr>
                <w:rFonts w:ascii="Calibri" w:hAnsi="Calibri" w:cs="Calibri"/>
                <w:color w:val="000000"/>
              </w:rPr>
              <w:t>9318 (42.6)</w:t>
            </w:r>
          </w:p>
        </w:tc>
        <w:tc>
          <w:tcPr>
            <w:tcW w:w="317" w:type="pct"/>
            <w:tcBorders>
              <w:right w:val="single" w:sz="6" w:space="0" w:color="000000" w:themeColor="text1"/>
            </w:tcBorders>
            <w:shd w:val="clear" w:color="auto" w:fill="auto"/>
            <w:noWrap/>
            <w:hideMark/>
          </w:tcPr>
          <w:p w14:paraId="01DC04C8"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175EF3DF"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2CD6AC2B" w14:textId="77777777" w:rsidR="00AB6427" w:rsidRPr="00AC6939" w:rsidRDefault="00AB6427" w:rsidP="00BA3304">
            <w:pPr>
              <w:rPr>
                <w:rFonts w:ascii="Calibri" w:hAnsi="Calibri" w:cs="Calibri"/>
                <w:color w:val="000000"/>
              </w:rPr>
            </w:pPr>
            <w:r w:rsidRPr="00AC6939">
              <w:rPr>
                <w:rFonts w:ascii="Calibri" w:hAnsi="Calibri" w:cs="Calibri"/>
                <w:color w:val="000000"/>
              </w:rPr>
              <w:t>Antibiotics</w:t>
            </w:r>
            <w:r w:rsidRPr="00AC6939">
              <w:rPr>
                <w:rFonts w:ascii="Calibri" w:hAnsi="Calibri" w:cs="Calibri"/>
                <w:vertAlign w:val="superscript"/>
              </w:rPr>
              <w:t xml:space="preserve"> c</w:t>
            </w:r>
          </w:p>
        </w:tc>
        <w:tc>
          <w:tcPr>
            <w:tcW w:w="797" w:type="pct"/>
            <w:shd w:val="clear" w:color="auto" w:fill="auto"/>
            <w:noWrap/>
            <w:hideMark/>
          </w:tcPr>
          <w:p w14:paraId="4297C55D" w14:textId="77777777" w:rsidR="00AB6427" w:rsidRPr="00AC6939" w:rsidRDefault="00AB6427" w:rsidP="00BA3304">
            <w:pPr>
              <w:rPr>
                <w:rFonts w:ascii="Calibri" w:hAnsi="Calibri" w:cs="Calibri"/>
                <w:color w:val="000000"/>
              </w:rPr>
            </w:pPr>
            <w:r w:rsidRPr="00AC6939">
              <w:rPr>
                <w:rFonts w:ascii="Calibri" w:hAnsi="Calibri" w:cs="Calibri"/>
                <w:color w:val="000000"/>
              </w:rPr>
              <w:t>30127 (64.3)</w:t>
            </w:r>
          </w:p>
        </w:tc>
        <w:tc>
          <w:tcPr>
            <w:tcW w:w="797" w:type="pct"/>
            <w:shd w:val="clear" w:color="auto" w:fill="auto"/>
            <w:noWrap/>
            <w:hideMark/>
          </w:tcPr>
          <w:p w14:paraId="537B4F29" w14:textId="77777777" w:rsidR="00AB6427" w:rsidRPr="00AC6939" w:rsidRDefault="00AB6427" w:rsidP="00BA3304">
            <w:pPr>
              <w:rPr>
                <w:rFonts w:ascii="Calibri" w:hAnsi="Calibri" w:cs="Calibri"/>
                <w:color w:val="000000"/>
              </w:rPr>
            </w:pPr>
            <w:r w:rsidRPr="00AC6939">
              <w:rPr>
                <w:rFonts w:ascii="Calibri" w:hAnsi="Calibri" w:cs="Calibri"/>
                <w:color w:val="000000"/>
              </w:rPr>
              <w:t>14260 (64.7)</w:t>
            </w:r>
          </w:p>
        </w:tc>
        <w:tc>
          <w:tcPr>
            <w:tcW w:w="797" w:type="pct"/>
            <w:shd w:val="clear" w:color="auto" w:fill="auto"/>
            <w:noWrap/>
            <w:hideMark/>
          </w:tcPr>
          <w:p w14:paraId="3C98B196" w14:textId="77777777" w:rsidR="00AB6427" w:rsidRPr="00AC6939" w:rsidRDefault="00AB6427" w:rsidP="00BA3304">
            <w:pPr>
              <w:rPr>
                <w:rFonts w:ascii="Calibri" w:hAnsi="Calibri" w:cs="Calibri"/>
                <w:color w:val="000000"/>
              </w:rPr>
            </w:pPr>
            <w:r w:rsidRPr="00AC6939">
              <w:rPr>
                <w:rFonts w:ascii="Calibri" w:hAnsi="Calibri" w:cs="Calibri"/>
                <w:color w:val="000000"/>
              </w:rPr>
              <w:t>2049 (69.4)</w:t>
            </w:r>
          </w:p>
        </w:tc>
        <w:tc>
          <w:tcPr>
            <w:tcW w:w="797" w:type="pct"/>
            <w:shd w:val="clear" w:color="auto" w:fill="auto"/>
            <w:noWrap/>
            <w:hideMark/>
          </w:tcPr>
          <w:p w14:paraId="48E18B3A" w14:textId="77777777" w:rsidR="00AB6427" w:rsidRPr="00AC6939" w:rsidRDefault="00AB6427" w:rsidP="00BA3304">
            <w:pPr>
              <w:rPr>
                <w:rFonts w:ascii="Calibri" w:hAnsi="Calibri" w:cs="Calibri"/>
                <w:color w:val="000000"/>
              </w:rPr>
            </w:pPr>
            <w:r w:rsidRPr="00AC6939">
              <w:rPr>
                <w:rFonts w:ascii="Calibri" w:hAnsi="Calibri" w:cs="Calibri"/>
                <w:color w:val="000000"/>
              </w:rPr>
              <w:t>13818 (63.2)</w:t>
            </w:r>
          </w:p>
        </w:tc>
        <w:tc>
          <w:tcPr>
            <w:tcW w:w="317" w:type="pct"/>
            <w:tcBorders>
              <w:right w:val="single" w:sz="6" w:space="0" w:color="000000" w:themeColor="text1"/>
            </w:tcBorders>
            <w:shd w:val="clear" w:color="auto" w:fill="auto"/>
            <w:noWrap/>
            <w:hideMark/>
          </w:tcPr>
          <w:p w14:paraId="0FA711B5"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4532F2EF"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30BE5E72" w14:textId="77777777" w:rsidR="00AB6427" w:rsidRPr="00AC6939" w:rsidRDefault="00AB6427" w:rsidP="00BA3304">
            <w:pPr>
              <w:rPr>
                <w:rFonts w:ascii="Calibri" w:hAnsi="Calibri" w:cs="Calibri"/>
                <w:color w:val="000000"/>
              </w:rPr>
            </w:pPr>
            <w:r w:rsidRPr="00AC6939">
              <w:rPr>
                <w:rFonts w:ascii="Calibri" w:hAnsi="Calibri" w:cs="Calibri"/>
                <w:color w:val="000000"/>
              </w:rPr>
              <w:t>Antihypertensive drugs</w:t>
            </w:r>
            <w:r w:rsidRPr="00AC6939">
              <w:rPr>
                <w:rFonts w:ascii="Calibri" w:hAnsi="Calibri" w:cs="Calibri"/>
                <w:vertAlign w:val="superscript"/>
              </w:rPr>
              <w:t xml:space="preserve"> c</w:t>
            </w:r>
          </w:p>
        </w:tc>
        <w:tc>
          <w:tcPr>
            <w:tcW w:w="797" w:type="pct"/>
            <w:shd w:val="clear" w:color="auto" w:fill="auto"/>
            <w:noWrap/>
            <w:hideMark/>
          </w:tcPr>
          <w:p w14:paraId="123A0A3E" w14:textId="77777777" w:rsidR="00AB6427" w:rsidRPr="00AC6939" w:rsidRDefault="00AB6427" w:rsidP="00BA3304">
            <w:pPr>
              <w:rPr>
                <w:rFonts w:ascii="Calibri" w:hAnsi="Calibri" w:cs="Calibri"/>
                <w:color w:val="000000"/>
              </w:rPr>
            </w:pPr>
            <w:r w:rsidRPr="00AC6939">
              <w:rPr>
                <w:rFonts w:ascii="Calibri" w:hAnsi="Calibri" w:cs="Calibri"/>
                <w:color w:val="000000"/>
              </w:rPr>
              <w:t>2688 (5.7)</w:t>
            </w:r>
          </w:p>
        </w:tc>
        <w:tc>
          <w:tcPr>
            <w:tcW w:w="797" w:type="pct"/>
            <w:shd w:val="clear" w:color="auto" w:fill="auto"/>
            <w:noWrap/>
            <w:hideMark/>
          </w:tcPr>
          <w:p w14:paraId="57A7A34B" w14:textId="77777777" w:rsidR="00AB6427" w:rsidRPr="00AC6939" w:rsidRDefault="00AB6427" w:rsidP="00BA3304">
            <w:pPr>
              <w:rPr>
                <w:rFonts w:ascii="Calibri" w:hAnsi="Calibri" w:cs="Calibri"/>
                <w:color w:val="000000"/>
              </w:rPr>
            </w:pPr>
            <w:r w:rsidRPr="00AC6939">
              <w:rPr>
                <w:rFonts w:ascii="Calibri" w:hAnsi="Calibri" w:cs="Calibri"/>
                <w:color w:val="000000"/>
              </w:rPr>
              <w:t>1113 (5.0)</w:t>
            </w:r>
          </w:p>
        </w:tc>
        <w:tc>
          <w:tcPr>
            <w:tcW w:w="797" w:type="pct"/>
            <w:shd w:val="clear" w:color="auto" w:fill="auto"/>
            <w:noWrap/>
            <w:hideMark/>
          </w:tcPr>
          <w:p w14:paraId="55306BFB" w14:textId="77777777" w:rsidR="00AB6427" w:rsidRPr="00AC6939" w:rsidRDefault="00AB6427" w:rsidP="00BA3304">
            <w:pPr>
              <w:rPr>
                <w:rFonts w:ascii="Calibri" w:hAnsi="Calibri" w:cs="Calibri"/>
                <w:color w:val="000000"/>
              </w:rPr>
            </w:pPr>
            <w:r w:rsidRPr="00AC6939">
              <w:rPr>
                <w:rFonts w:ascii="Calibri" w:hAnsi="Calibri" w:cs="Calibri"/>
                <w:color w:val="000000"/>
              </w:rPr>
              <w:t>174 (5.9)</w:t>
            </w:r>
          </w:p>
        </w:tc>
        <w:tc>
          <w:tcPr>
            <w:tcW w:w="797" w:type="pct"/>
            <w:shd w:val="clear" w:color="auto" w:fill="auto"/>
            <w:noWrap/>
            <w:hideMark/>
          </w:tcPr>
          <w:p w14:paraId="3DAB6010" w14:textId="77777777" w:rsidR="00AB6427" w:rsidRPr="00AC6939" w:rsidRDefault="00AB6427" w:rsidP="00BA3304">
            <w:pPr>
              <w:rPr>
                <w:rFonts w:ascii="Calibri" w:hAnsi="Calibri" w:cs="Calibri"/>
                <w:color w:val="000000"/>
              </w:rPr>
            </w:pPr>
            <w:r w:rsidRPr="00AC6939">
              <w:rPr>
                <w:rFonts w:ascii="Calibri" w:hAnsi="Calibri" w:cs="Calibri"/>
                <w:color w:val="000000"/>
              </w:rPr>
              <w:t>1401 (6.4)</w:t>
            </w:r>
          </w:p>
        </w:tc>
        <w:tc>
          <w:tcPr>
            <w:tcW w:w="317" w:type="pct"/>
            <w:tcBorders>
              <w:right w:val="single" w:sz="6" w:space="0" w:color="000000" w:themeColor="text1"/>
            </w:tcBorders>
            <w:shd w:val="clear" w:color="auto" w:fill="auto"/>
            <w:noWrap/>
            <w:hideMark/>
          </w:tcPr>
          <w:p w14:paraId="72912485"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52BEAD77"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4E9E94F6" w14:textId="77777777" w:rsidR="00AB6427" w:rsidRPr="00AC6939" w:rsidRDefault="00AB6427" w:rsidP="00BA3304">
            <w:pPr>
              <w:rPr>
                <w:rFonts w:ascii="Calibri" w:hAnsi="Calibri" w:cs="Calibri"/>
                <w:color w:val="000000"/>
              </w:rPr>
            </w:pPr>
            <w:r w:rsidRPr="00AC6939">
              <w:rPr>
                <w:rFonts w:ascii="Calibri" w:hAnsi="Calibri" w:cs="Calibri"/>
                <w:color w:val="000000"/>
              </w:rPr>
              <w:t>Antihepatitis</w:t>
            </w:r>
            <w:r w:rsidRPr="00AC6939">
              <w:rPr>
                <w:rFonts w:ascii="Calibri" w:hAnsi="Calibri" w:cs="Calibri"/>
                <w:vertAlign w:val="superscript"/>
              </w:rPr>
              <w:t xml:space="preserve"> c</w:t>
            </w:r>
          </w:p>
        </w:tc>
        <w:tc>
          <w:tcPr>
            <w:tcW w:w="797" w:type="pct"/>
            <w:shd w:val="clear" w:color="auto" w:fill="auto"/>
            <w:noWrap/>
            <w:hideMark/>
          </w:tcPr>
          <w:p w14:paraId="34C58EEA" w14:textId="77777777" w:rsidR="00AB6427" w:rsidRPr="00AC6939" w:rsidRDefault="00AB6427" w:rsidP="00BA3304">
            <w:pPr>
              <w:rPr>
                <w:rFonts w:ascii="Calibri" w:hAnsi="Calibri" w:cs="Calibri"/>
                <w:color w:val="000000"/>
              </w:rPr>
            </w:pPr>
            <w:r w:rsidRPr="00AC6939">
              <w:rPr>
                <w:rFonts w:ascii="Calibri" w:hAnsi="Calibri" w:cs="Calibri"/>
                <w:color w:val="000000"/>
              </w:rPr>
              <w:t>923 (2.0)</w:t>
            </w:r>
          </w:p>
        </w:tc>
        <w:tc>
          <w:tcPr>
            <w:tcW w:w="797" w:type="pct"/>
            <w:shd w:val="clear" w:color="auto" w:fill="auto"/>
            <w:noWrap/>
            <w:hideMark/>
          </w:tcPr>
          <w:p w14:paraId="1A086FEA" w14:textId="77777777" w:rsidR="00AB6427" w:rsidRPr="00AC6939" w:rsidRDefault="00AB6427" w:rsidP="00BA3304">
            <w:pPr>
              <w:rPr>
                <w:rFonts w:ascii="Calibri" w:hAnsi="Calibri" w:cs="Calibri"/>
                <w:color w:val="000000"/>
              </w:rPr>
            </w:pPr>
            <w:r w:rsidRPr="00AC6939">
              <w:rPr>
                <w:rFonts w:ascii="Calibri" w:hAnsi="Calibri" w:cs="Calibri"/>
                <w:color w:val="000000"/>
              </w:rPr>
              <w:t>444 (2.0)</w:t>
            </w:r>
          </w:p>
        </w:tc>
        <w:tc>
          <w:tcPr>
            <w:tcW w:w="797" w:type="pct"/>
            <w:shd w:val="clear" w:color="auto" w:fill="auto"/>
            <w:noWrap/>
            <w:hideMark/>
          </w:tcPr>
          <w:p w14:paraId="50BA33BB" w14:textId="77777777" w:rsidR="00AB6427" w:rsidRPr="00AC6939" w:rsidRDefault="00AB6427" w:rsidP="00BA3304">
            <w:pPr>
              <w:rPr>
                <w:rFonts w:ascii="Calibri" w:hAnsi="Calibri" w:cs="Calibri"/>
                <w:color w:val="000000"/>
              </w:rPr>
            </w:pPr>
            <w:r w:rsidRPr="00AC6939">
              <w:rPr>
                <w:rFonts w:ascii="Calibri" w:hAnsi="Calibri" w:cs="Calibri"/>
                <w:color w:val="000000"/>
              </w:rPr>
              <w:t>37 (1.3)</w:t>
            </w:r>
          </w:p>
        </w:tc>
        <w:tc>
          <w:tcPr>
            <w:tcW w:w="797" w:type="pct"/>
            <w:shd w:val="clear" w:color="auto" w:fill="auto"/>
            <w:noWrap/>
            <w:hideMark/>
          </w:tcPr>
          <w:p w14:paraId="125F70F7" w14:textId="77777777" w:rsidR="00AB6427" w:rsidRPr="00AC6939" w:rsidRDefault="00AB6427" w:rsidP="00BA3304">
            <w:pPr>
              <w:rPr>
                <w:rFonts w:ascii="Calibri" w:hAnsi="Calibri" w:cs="Calibri"/>
                <w:color w:val="000000"/>
              </w:rPr>
            </w:pPr>
            <w:r w:rsidRPr="00AC6939">
              <w:rPr>
                <w:rFonts w:ascii="Calibri" w:hAnsi="Calibri" w:cs="Calibri"/>
                <w:color w:val="000000"/>
              </w:rPr>
              <w:t>442 (2.0)</w:t>
            </w:r>
          </w:p>
        </w:tc>
        <w:tc>
          <w:tcPr>
            <w:tcW w:w="317" w:type="pct"/>
            <w:tcBorders>
              <w:right w:val="single" w:sz="6" w:space="0" w:color="000000" w:themeColor="text1"/>
            </w:tcBorders>
            <w:shd w:val="clear" w:color="auto" w:fill="auto"/>
            <w:noWrap/>
            <w:hideMark/>
          </w:tcPr>
          <w:p w14:paraId="727D7A03"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0.015</w:t>
            </w:r>
          </w:p>
        </w:tc>
      </w:tr>
      <w:tr w:rsidR="00AB6427" w:rsidRPr="00AC6939" w14:paraId="6894742A"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7811891E" w14:textId="77777777" w:rsidR="00AB6427" w:rsidRPr="00AC6939" w:rsidRDefault="00AB6427" w:rsidP="00BA3304">
            <w:pPr>
              <w:rPr>
                <w:rFonts w:ascii="Calibri" w:hAnsi="Calibri" w:cs="Calibri"/>
                <w:color w:val="000000"/>
              </w:rPr>
            </w:pPr>
            <w:r w:rsidRPr="00AC6939">
              <w:rPr>
                <w:rFonts w:ascii="Calibri" w:hAnsi="Calibri" w:cs="Calibri"/>
                <w:color w:val="000000"/>
              </w:rPr>
              <w:t>Statins and fibrates</w:t>
            </w:r>
            <w:r w:rsidRPr="00AC6939">
              <w:rPr>
                <w:rFonts w:ascii="Calibri" w:hAnsi="Calibri" w:cs="Calibri"/>
                <w:vertAlign w:val="superscript"/>
              </w:rPr>
              <w:t xml:space="preserve"> c</w:t>
            </w:r>
          </w:p>
        </w:tc>
        <w:tc>
          <w:tcPr>
            <w:tcW w:w="797" w:type="pct"/>
            <w:shd w:val="clear" w:color="auto" w:fill="auto"/>
            <w:noWrap/>
            <w:hideMark/>
          </w:tcPr>
          <w:p w14:paraId="53C62A66" w14:textId="77777777" w:rsidR="00AB6427" w:rsidRPr="00AC6939" w:rsidRDefault="00AB6427" w:rsidP="00BA3304">
            <w:pPr>
              <w:rPr>
                <w:rFonts w:ascii="Calibri" w:hAnsi="Calibri" w:cs="Calibri"/>
                <w:color w:val="000000"/>
              </w:rPr>
            </w:pPr>
            <w:r w:rsidRPr="00AC6939">
              <w:rPr>
                <w:rFonts w:ascii="Calibri" w:hAnsi="Calibri" w:cs="Calibri"/>
                <w:color w:val="000000"/>
              </w:rPr>
              <w:t>32519 (69.4)</w:t>
            </w:r>
          </w:p>
        </w:tc>
        <w:tc>
          <w:tcPr>
            <w:tcW w:w="797" w:type="pct"/>
            <w:shd w:val="clear" w:color="auto" w:fill="auto"/>
            <w:noWrap/>
            <w:hideMark/>
          </w:tcPr>
          <w:p w14:paraId="74557779" w14:textId="77777777" w:rsidR="00AB6427" w:rsidRPr="00AC6939" w:rsidRDefault="00AB6427" w:rsidP="00BA3304">
            <w:pPr>
              <w:rPr>
                <w:rFonts w:ascii="Calibri" w:hAnsi="Calibri" w:cs="Calibri"/>
                <w:color w:val="000000"/>
              </w:rPr>
            </w:pPr>
            <w:r w:rsidRPr="00AC6939">
              <w:rPr>
                <w:rFonts w:ascii="Calibri" w:hAnsi="Calibri" w:cs="Calibri"/>
                <w:color w:val="000000"/>
              </w:rPr>
              <w:t>14798 (67.1)</w:t>
            </w:r>
          </w:p>
        </w:tc>
        <w:tc>
          <w:tcPr>
            <w:tcW w:w="797" w:type="pct"/>
            <w:shd w:val="clear" w:color="auto" w:fill="auto"/>
            <w:noWrap/>
            <w:hideMark/>
          </w:tcPr>
          <w:p w14:paraId="0DD556CB" w14:textId="77777777" w:rsidR="00AB6427" w:rsidRPr="00AC6939" w:rsidRDefault="00AB6427" w:rsidP="00BA3304">
            <w:pPr>
              <w:rPr>
                <w:rFonts w:ascii="Calibri" w:hAnsi="Calibri" w:cs="Calibri"/>
                <w:color w:val="000000"/>
              </w:rPr>
            </w:pPr>
            <w:r w:rsidRPr="00AC6939">
              <w:rPr>
                <w:rFonts w:ascii="Calibri" w:hAnsi="Calibri" w:cs="Calibri"/>
                <w:color w:val="000000"/>
              </w:rPr>
              <w:t>2219 (75.2)</w:t>
            </w:r>
          </w:p>
        </w:tc>
        <w:tc>
          <w:tcPr>
            <w:tcW w:w="797" w:type="pct"/>
            <w:shd w:val="clear" w:color="auto" w:fill="auto"/>
            <w:noWrap/>
            <w:hideMark/>
          </w:tcPr>
          <w:p w14:paraId="4C6F6A8F" w14:textId="77777777" w:rsidR="00AB6427" w:rsidRPr="00AC6939" w:rsidRDefault="00AB6427" w:rsidP="00BA3304">
            <w:pPr>
              <w:rPr>
                <w:rFonts w:ascii="Calibri" w:hAnsi="Calibri" w:cs="Calibri"/>
                <w:color w:val="000000"/>
              </w:rPr>
            </w:pPr>
            <w:r w:rsidRPr="00AC6939">
              <w:rPr>
                <w:rFonts w:ascii="Calibri" w:hAnsi="Calibri" w:cs="Calibri"/>
                <w:color w:val="000000"/>
              </w:rPr>
              <w:t>15502 (70.8)</w:t>
            </w:r>
          </w:p>
        </w:tc>
        <w:tc>
          <w:tcPr>
            <w:tcW w:w="317" w:type="pct"/>
            <w:tcBorders>
              <w:right w:val="single" w:sz="6" w:space="0" w:color="000000" w:themeColor="text1"/>
            </w:tcBorders>
            <w:shd w:val="clear" w:color="auto" w:fill="auto"/>
            <w:noWrap/>
            <w:hideMark/>
          </w:tcPr>
          <w:p w14:paraId="6957CE5B"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2BDFDE35"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223959CF" w14:textId="77777777" w:rsidR="00AB6427" w:rsidRPr="00AC6939" w:rsidRDefault="00AB6427" w:rsidP="00BA3304">
            <w:pPr>
              <w:rPr>
                <w:rFonts w:ascii="Calibri" w:hAnsi="Calibri" w:cs="Calibri"/>
                <w:color w:val="000000"/>
              </w:rPr>
            </w:pPr>
            <w:r w:rsidRPr="00AC6939">
              <w:rPr>
                <w:rFonts w:ascii="Calibri" w:hAnsi="Calibri" w:cs="Calibri"/>
                <w:color w:val="000000"/>
              </w:rPr>
              <w:t>HCV treatment drugs</w:t>
            </w:r>
            <w:r w:rsidRPr="00AC6939">
              <w:rPr>
                <w:rFonts w:ascii="Calibri" w:hAnsi="Calibri" w:cs="Calibri"/>
                <w:vertAlign w:val="superscript"/>
              </w:rPr>
              <w:t xml:space="preserve"> c</w:t>
            </w:r>
          </w:p>
        </w:tc>
        <w:tc>
          <w:tcPr>
            <w:tcW w:w="797" w:type="pct"/>
            <w:shd w:val="clear" w:color="auto" w:fill="auto"/>
            <w:noWrap/>
            <w:hideMark/>
          </w:tcPr>
          <w:p w14:paraId="0D3718EB" w14:textId="77777777" w:rsidR="00AB6427" w:rsidRPr="00AC6939" w:rsidRDefault="00AB6427" w:rsidP="00BA3304">
            <w:pPr>
              <w:rPr>
                <w:rFonts w:ascii="Calibri" w:hAnsi="Calibri" w:cs="Calibri"/>
                <w:color w:val="000000"/>
              </w:rPr>
            </w:pPr>
            <w:r w:rsidRPr="00AC6939">
              <w:rPr>
                <w:rFonts w:ascii="Calibri" w:hAnsi="Calibri" w:cs="Calibri"/>
                <w:color w:val="000000"/>
              </w:rPr>
              <w:t>723 (1.5)</w:t>
            </w:r>
          </w:p>
        </w:tc>
        <w:tc>
          <w:tcPr>
            <w:tcW w:w="797" w:type="pct"/>
            <w:shd w:val="clear" w:color="auto" w:fill="auto"/>
            <w:noWrap/>
            <w:hideMark/>
          </w:tcPr>
          <w:p w14:paraId="15C3A420" w14:textId="77777777" w:rsidR="00AB6427" w:rsidRPr="00AC6939" w:rsidRDefault="00AB6427" w:rsidP="00BA3304">
            <w:pPr>
              <w:rPr>
                <w:rFonts w:ascii="Calibri" w:hAnsi="Calibri" w:cs="Calibri"/>
                <w:color w:val="000000"/>
              </w:rPr>
            </w:pPr>
            <w:r w:rsidRPr="00AC6939">
              <w:rPr>
                <w:rFonts w:ascii="Calibri" w:hAnsi="Calibri" w:cs="Calibri"/>
                <w:color w:val="000000"/>
              </w:rPr>
              <w:t>348 (1.6)</w:t>
            </w:r>
          </w:p>
        </w:tc>
        <w:tc>
          <w:tcPr>
            <w:tcW w:w="797" w:type="pct"/>
            <w:shd w:val="clear" w:color="auto" w:fill="auto"/>
            <w:noWrap/>
            <w:hideMark/>
          </w:tcPr>
          <w:p w14:paraId="0D7C0E4F" w14:textId="77777777" w:rsidR="00AB6427" w:rsidRPr="00AC6939" w:rsidRDefault="00AB6427" w:rsidP="00BA3304">
            <w:pPr>
              <w:rPr>
                <w:rFonts w:ascii="Calibri" w:hAnsi="Calibri" w:cs="Calibri"/>
                <w:color w:val="000000"/>
              </w:rPr>
            </w:pPr>
            <w:r w:rsidRPr="00AC6939">
              <w:rPr>
                <w:rFonts w:ascii="Calibri" w:hAnsi="Calibri" w:cs="Calibri"/>
                <w:color w:val="000000"/>
              </w:rPr>
              <w:t>29 (1.0)</w:t>
            </w:r>
          </w:p>
        </w:tc>
        <w:tc>
          <w:tcPr>
            <w:tcW w:w="797" w:type="pct"/>
            <w:shd w:val="clear" w:color="auto" w:fill="auto"/>
            <w:noWrap/>
            <w:hideMark/>
          </w:tcPr>
          <w:p w14:paraId="6B3DA664" w14:textId="77777777" w:rsidR="00AB6427" w:rsidRPr="00AC6939" w:rsidRDefault="00AB6427" w:rsidP="00BA3304">
            <w:pPr>
              <w:rPr>
                <w:rFonts w:ascii="Calibri" w:hAnsi="Calibri" w:cs="Calibri"/>
                <w:color w:val="000000"/>
              </w:rPr>
            </w:pPr>
            <w:r w:rsidRPr="00AC6939">
              <w:rPr>
                <w:rFonts w:ascii="Calibri" w:hAnsi="Calibri" w:cs="Calibri"/>
                <w:color w:val="000000"/>
              </w:rPr>
              <w:t>346 (1.6)</w:t>
            </w:r>
          </w:p>
        </w:tc>
        <w:tc>
          <w:tcPr>
            <w:tcW w:w="317" w:type="pct"/>
            <w:tcBorders>
              <w:right w:val="single" w:sz="6" w:space="0" w:color="000000" w:themeColor="text1"/>
            </w:tcBorders>
            <w:shd w:val="clear" w:color="auto" w:fill="auto"/>
            <w:noWrap/>
            <w:hideMark/>
          </w:tcPr>
          <w:p w14:paraId="37254549"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0.039</w:t>
            </w:r>
          </w:p>
        </w:tc>
      </w:tr>
      <w:tr w:rsidR="00AB6427" w:rsidRPr="00AC6939" w14:paraId="16523B09"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465C652E" w14:textId="77777777" w:rsidR="00AB6427" w:rsidRPr="00AC6939" w:rsidRDefault="00AB6427" w:rsidP="00BA3304">
            <w:pPr>
              <w:rPr>
                <w:rFonts w:ascii="Calibri" w:hAnsi="Calibri" w:cs="Calibri"/>
                <w:color w:val="000000"/>
              </w:rPr>
            </w:pPr>
            <w:r w:rsidRPr="00AC6939">
              <w:rPr>
                <w:rFonts w:ascii="Calibri" w:hAnsi="Calibri" w:cs="Calibri"/>
                <w:color w:val="000000"/>
              </w:rPr>
              <w:t>HBV treatment drugs</w:t>
            </w:r>
            <w:r w:rsidRPr="00AC6939">
              <w:rPr>
                <w:rFonts w:ascii="Calibri" w:hAnsi="Calibri" w:cs="Calibri"/>
                <w:vertAlign w:val="superscript"/>
              </w:rPr>
              <w:t xml:space="preserve"> c</w:t>
            </w:r>
          </w:p>
        </w:tc>
        <w:tc>
          <w:tcPr>
            <w:tcW w:w="797" w:type="pct"/>
            <w:shd w:val="clear" w:color="auto" w:fill="auto"/>
            <w:noWrap/>
            <w:hideMark/>
          </w:tcPr>
          <w:p w14:paraId="61A26BF4" w14:textId="77777777" w:rsidR="00AB6427" w:rsidRPr="00AC6939" w:rsidRDefault="00AB6427" w:rsidP="00BA3304">
            <w:pPr>
              <w:rPr>
                <w:rFonts w:ascii="Calibri" w:hAnsi="Calibri" w:cs="Calibri"/>
                <w:color w:val="000000"/>
              </w:rPr>
            </w:pPr>
            <w:r w:rsidRPr="00AC6939">
              <w:rPr>
                <w:rFonts w:ascii="Calibri" w:hAnsi="Calibri" w:cs="Calibri"/>
                <w:color w:val="000000"/>
              </w:rPr>
              <w:t>878 (1.9)</w:t>
            </w:r>
          </w:p>
        </w:tc>
        <w:tc>
          <w:tcPr>
            <w:tcW w:w="797" w:type="pct"/>
            <w:shd w:val="clear" w:color="auto" w:fill="auto"/>
            <w:noWrap/>
            <w:hideMark/>
          </w:tcPr>
          <w:p w14:paraId="2F144C1A" w14:textId="77777777" w:rsidR="00AB6427" w:rsidRPr="00AC6939" w:rsidRDefault="00AB6427" w:rsidP="00BA3304">
            <w:pPr>
              <w:rPr>
                <w:rFonts w:ascii="Calibri" w:hAnsi="Calibri" w:cs="Calibri"/>
                <w:color w:val="000000"/>
              </w:rPr>
            </w:pPr>
            <w:r w:rsidRPr="00AC6939">
              <w:rPr>
                <w:rFonts w:ascii="Calibri" w:hAnsi="Calibri" w:cs="Calibri"/>
                <w:color w:val="000000"/>
              </w:rPr>
              <w:t>425 (1.9)</w:t>
            </w:r>
          </w:p>
        </w:tc>
        <w:tc>
          <w:tcPr>
            <w:tcW w:w="797" w:type="pct"/>
            <w:shd w:val="clear" w:color="auto" w:fill="auto"/>
            <w:noWrap/>
            <w:hideMark/>
          </w:tcPr>
          <w:p w14:paraId="38B860D4" w14:textId="77777777" w:rsidR="00AB6427" w:rsidRPr="00AC6939" w:rsidRDefault="00AB6427" w:rsidP="00BA3304">
            <w:pPr>
              <w:rPr>
                <w:rFonts w:ascii="Calibri" w:hAnsi="Calibri" w:cs="Calibri"/>
                <w:color w:val="000000"/>
              </w:rPr>
            </w:pPr>
            <w:r w:rsidRPr="00AC6939">
              <w:rPr>
                <w:rFonts w:ascii="Calibri" w:hAnsi="Calibri" w:cs="Calibri"/>
                <w:color w:val="000000"/>
              </w:rPr>
              <w:t>32 (1.1)</w:t>
            </w:r>
          </w:p>
        </w:tc>
        <w:tc>
          <w:tcPr>
            <w:tcW w:w="797" w:type="pct"/>
            <w:shd w:val="clear" w:color="auto" w:fill="auto"/>
            <w:noWrap/>
            <w:hideMark/>
          </w:tcPr>
          <w:p w14:paraId="146787A0" w14:textId="77777777" w:rsidR="00AB6427" w:rsidRPr="00AC6939" w:rsidRDefault="00AB6427" w:rsidP="00BA3304">
            <w:pPr>
              <w:rPr>
                <w:rFonts w:ascii="Calibri" w:hAnsi="Calibri" w:cs="Calibri"/>
                <w:color w:val="000000"/>
              </w:rPr>
            </w:pPr>
            <w:r w:rsidRPr="00AC6939">
              <w:rPr>
                <w:rFonts w:ascii="Calibri" w:hAnsi="Calibri" w:cs="Calibri"/>
                <w:color w:val="000000"/>
              </w:rPr>
              <w:t>421 (1.9)</w:t>
            </w:r>
          </w:p>
        </w:tc>
        <w:tc>
          <w:tcPr>
            <w:tcW w:w="317" w:type="pct"/>
            <w:tcBorders>
              <w:right w:val="single" w:sz="6" w:space="0" w:color="000000" w:themeColor="text1"/>
            </w:tcBorders>
            <w:shd w:val="clear" w:color="auto" w:fill="auto"/>
            <w:noWrap/>
            <w:hideMark/>
          </w:tcPr>
          <w:p w14:paraId="62CABA19"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0.005</w:t>
            </w:r>
          </w:p>
        </w:tc>
      </w:tr>
      <w:tr w:rsidR="00AB6427" w:rsidRPr="00AC6939" w14:paraId="5619A11A"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6BAF7599" w14:textId="77777777" w:rsidR="00AB6427" w:rsidRPr="00AC6939" w:rsidRDefault="00AB6427" w:rsidP="00BA3304">
            <w:pPr>
              <w:rPr>
                <w:rFonts w:ascii="Calibri" w:hAnsi="Calibri" w:cs="Calibri"/>
                <w:color w:val="000000"/>
              </w:rPr>
            </w:pPr>
            <w:r w:rsidRPr="00AC6939">
              <w:rPr>
                <w:rFonts w:ascii="Calibri" w:hAnsi="Calibri" w:cs="Calibri"/>
                <w:color w:val="000000"/>
              </w:rPr>
              <w:t>Antiplatelets</w:t>
            </w:r>
            <w:r w:rsidRPr="00AC6939">
              <w:rPr>
                <w:rFonts w:ascii="Calibri" w:hAnsi="Calibri" w:cs="Calibri"/>
                <w:vertAlign w:val="superscript"/>
              </w:rPr>
              <w:t xml:space="preserve"> c</w:t>
            </w:r>
          </w:p>
        </w:tc>
        <w:tc>
          <w:tcPr>
            <w:tcW w:w="797" w:type="pct"/>
            <w:shd w:val="clear" w:color="auto" w:fill="auto"/>
            <w:noWrap/>
            <w:hideMark/>
          </w:tcPr>
          <w:p w14:paraId="453F6AAA" w14:textId="77777777" w:rsidR="00AB6427" w:rsidRPr="00AC6939" w:rsidRDefault="00AB6427" w:rsidP="00BA3304">
            <w:pPr>
              <w:rPr>
                <w:rFonts w:ascii="Calibri" w:hAnsi="Calibri" w:cs="Calibri"/>
                <w:color w:val="000000"/>
              </w:rPr>
            </w:pPr>
            <w:r w:rsidRPr="00AC6939">
              <w:rPr>
                <w:rFonts w:ascii="Calibri" w:hAnsi="Calibri" w:cs="Calibri"/>
                <w:color w:val="000000"/>
              </w:rPr>
              <w:t>11382 (24.3)</w:t>
            </w:r>
          </w:p>
        </w:tc>
        <w:tc>
          <w:tcPr>
            <w:tcW w:w="797" w:type="pct"/>
            <w:shd w:val="clear" w:color="auto" w:fill="auto"/>
            <w:noWrap/>
            <w:hideMark/>
          </w:tcPr>
          <w:p w14:paraId="2CEBCDCE" w14:textId="77777777" w:rsidR="00AB6427" w:rsidRPr="00AC6939" w:rsidRDefault="00AB6427" w:rsidP="00BA3304">
            <w:pPr>
              <w:rPr>
                <w:rFonts w:ascii="Calibri" w:hAnsi="Calibri" w:cs="Calibri"/>
                <w:color w:val="000000"/>
              </w:rPr>
            </w:pPr>
            <w:r w:rsidRPr="00AC6939">
              <w:rPr>
                <w:rFonts w:ascii="Calibri" w:hAnsi="Calibri" w:cs="Calibri"/>
                <w:color w:val="000000"/>
              </w:rPr>
              <w:t>5312 (24.1)</w:t>
            </w:r>
          </w:p>
        </w:tc>
        <w:tc>
          <w:tcPr>
            <w:tcW w:w="797" w:type="pct"/>
            <w:shd w:val="clear" w:color="auto" w:fill="auto"/>
            <w:noWrap/>
            <w:hideMark/>
          </w:tcPr>
          <w:p w14:paraId="6D432DB4" w14:textId="77777777" w:rsidR="00AB6427" w:rsidRPr="00AC6939" w:rsidRDefault="00AB6427" w:rsidP="00BA3304">
            <w:pPr>
              <w:rPr>
                <w:rFonts w:ascii="Calibri" w:hAnsi="Calibri" w:cs="Calibri"/>
                <w:color w:val="000000"/>
              </w:rPr>
            </w:pPr>
            <w:r w:rsidRPr="00AC6939">
              <w:rPr>
                <w:rFonts w:ascii="Calibri" w:hAnsi="Calibri" w:cs="Calibri"/>
                <w:color w:val="000000"/>
              </w:rPr>
              <w:t>577 (19.6)</w:t>
            </w:r>
          </w:p>
        </w:tc>
        <w:tc>
          <w:tcPr>
            <w:tcW w:w="797" w:type="pct"/>
            <w:shd w:val="clear" w:color="auto" w:fill="auto"/>
            <w:noWrap/>
            <w:hideMark/>
          </w:tcPr>
          <w:p w14:paraId="453D3260" w14:textId="77777777" w:rsidR="00AB6427" w:rsidRPr="00AC6939" w:rsidRDefault="00AB6427" w:rsidP="00BA3304">
            <w:pPr>
              <w:rPr>
                <w:rFonts w:ascii="Calibri" w:hAnsi="Calibri" w:cs="Calibri"/>
                <w:color w:val="000000"/>
              </w:rPr>
            </w:pPr>
            <w:r w:rsidRPr="00AC6939">
              <w:rPr>
                <w:rFonts w:ascii="Calibri" w:hAnsi="Calibri" w:cs="Calibri"/>
                <w:color w:val="000000"/>
              </w:rPr>
              <w:t>5493 (25.1)</w:t>
            </w:r>
          </w:p>
        </w:tc>
        <w:tc>
          <w:tcPr>
            <w:tcW w:w="317" w:type="pct"/>
            <w:tcBorders>
              <w:right w:val="single" w:sz="6" w:space="0" w:color="000000" w:themeColor="text1"/>
            </w:tcBorders>
            <w:shd w:val="clear" w:color="auto" w:fill="auto"/>
            <w:noWrap/>
            <w:hideMark/>
          </w:tcPr>
          <w:p w14:paraId="57C25A93"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19CD5A45"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30464B45" w14:textId="77777777" w:rsidR="00AB6427" w:rsidRPr="00AC6939" w:rsidRDefault="00AB6427" w:rsidP="00BA3304">
            <w:pPr>
              <w:rPr>
                <w:rFonts w:ascii="Calibri" w:hAnsi="Calibri" w:cs="Calibri"/>
                <w:color w:val="000000"/>
              </w:rPr>
            </w:pPr>
            <w:r w:rsidRPr="00AC6939">
              <w:rPr>
                <w:rFonts w:ascii="Calibri" w:hAnsi="Calibri" w:cs="Calibri"/>
                <w:color w:val="000000"/>
              </w:rPr>
              <w:t>Lipid-lowering drugs</w:t>
            </w:r>
            <w:r w:rsidRPr="00AC6939">
              <w:rPr>
                <w:rFonts w:ascii="Calibri" w:hAnsi="Calibri" w:cs="Calibri"/>
                <w:vertAlign w:val="superscript"/>
              </w:rPr>
              <w:t xml:space="preserve"> c</w:t>
            </w:r>
          </w:p>
        </w:tc>
        <w:tc>
          <w:tcPr>
            <w:tcW w:w="797" w:type="pct"/>
            <w:shd w:val="clear" w:color="auto" w:fill="auto"/>
            <w:noWrap/>
            <w:hideMark/>
          </w:tcPr>
          <w:p w14:paraId="13C27454" w14:textId="77777777" w:rsidR="00AB6427" w:rsidRPr="00AC6939" w:rsidRDefault="00AB6427" w:rsidP="00BA3304">
            <w:pPr>
              <w:rPr>
                <w:rFonts w:ascii="Calibri" w:hAnsi="Calibri" w:cs="Calibri"/>
                <w:color w:val="000000"/>
              </w:rPr>
            </w:pPr>
            <w:r w:rsidRPr="00AC6939">
              <w:rPr>
                <w:rFonts w:ascii="Calibri" w:hAnsi="Calibri" w:cs="Calibri"/>
                <w:color w:val="000000"/>
              </w:rPr>
              <w:t>20875 (44.5)</w:t>
            </w:r>
          </w:p>
        </w:tc>
        <w:tc>
          <w:tcPr>
            <w:tcW w:w="797" w:type="pct"/>
            <w:shd w:val="clear" w:color="auto" w:fill="auto"/>
            <w:noWrap/>
            <w:hideMark/>
          </w:tcPr>
          <w:p w14:paraId="25F58153" w14:textId="77777777" w:rsidR="00AB6427" w:rsidRPr="00AC6939" w:rsidRDefault="00AB6427" w:rsidP="00BA3304">
            <w:pPr>
              <w:rPr>
                <w:rFonts w:ascii="Calibri" w:hAnsi="Calibri" w:cs="Calibri"/>
                <w:color w:val="000000"/>
              </w:rPr>
            </w:pPr>
            <w:r w:rsidRPr="00AC6939">
              <w:rPr>
                <w:rFonts w:ascii="Calibri" w:hAnsi="Calibri" w:cs="Calibri"/>
                <w:color w:val="000000"/>
              </w:rPr>
              <w:t>9879 (44.8)</w:t>
            </w:r>
          </w:p>
        </w:tc>
        <w:tc>
          <w:tcPr>
            <w:tcW w:w="797" w:type="pct"/>
            <w:shd w:val="clear" w:color="auto" w:fill="auto"/>
            <w:noWrap/>
            <w:hideMark/>
          </w:tcPr>
          <w:p w14:paraId="566F1994" w14:textId="77777777" w:rsidR="00AB6427" w:rsidRPr="00AC6939" w:rsidRDefault="00AB6427" w:rsidP="00BA3304">
            <w:pPr>
              <w:rPr>
                <w:rFonts w:ascii="Calibri" w:hAnsi="Calibri" w:cs="Calibri"/>
                <w:color w:val="000000"/>
              </w:rPr>
            </w:pPr>
            <w:r w:rsidRPr="00AC6939">
              <w:rPr>
                <w:rFonts w:ascii="Calibri" w:hAnsi="Calibri" w:cs="Calibri"/>
                <w:color w:val="000000"/>
              </w:rPr>
              <w:t>1343 (45.5)</w:t>
            </w:r>
          </w:p>
        </w:tc>
        <w:tc>
          <w:tcPr>
            <w:tcW w:w="797" w:type="pct"/>
            <w:shd w:val="clear" w:color="auto" w:fill="auto"/>
            <w:noWrap/>
            <w:hideMark/>
          </w:tcPr>
          <w:p w14:paraId="7F352717" w14:textId="77777777" w:rsidR="00AB6427" w:rsidRPr="00AC6939" w:rsidRDefault="00AB6427" w:rsidP="00BA3304">
            <w:pPr>
              <w:rPr>
                <w:rFonts w:ascii="Calibri" w:hAnsi="Calibri" w:cs="Calibri"/>
                <w:color w:val="000000"/>
              </w:rPr>
            </w:pPr>
            <w:r w:rsidRPr="00AC6939">
              <w:rPr>
                <w:rFonts w:ascii="Calibri" w:hAnsi="Calibri" w:cs="Calibri"/>
                <w:color w:val="000000"/>
              </w:rPr>
              <w:t>9653 (44.1)</w:t>
            </w:r>
          </w:p>
        </w:tc>
        <w:tc>
          <w:tcPr>
            <w:tcW w:w="317" w:type="pct"/>
            <w:tcBorders>
              <w:right w:val="single" w:sz="6" w:space="0" w:color="000000" w:themeColor="text1"/>
            </w:tcBorders>
            <w:shd w:val="clear" w:color="auto" w:fill="auto"/>
            <w:noWrap/>
            <w:hideMark/>
          </w:tcPr>
          <w:p w14:paraId="3529A5E0"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0.191</w:t>
            </w:r>
          </w:p>
        </w:tc>
      </w:tr>
      <w:tr w:rsidR="00AB6427" w:rsidRPr="00AC6939" w14:paraId="28C9DE29"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760CBF03" w14:textId="77777777" w:rsidR="00AB6427" w:rsidRPr="00AC6939" w:rsidRDefault="00AB6427" w:rsidP="00BA3304">
            <w:pPr>
              <w:rPr>
                <w:rFonts w:ascii="Calibri" w:hAnsi="Calibri" w:cs="Calibri"/>
                <w:color w:val="000000"/>
              </w:rPr>
            </w:pPr>
            <w:r w:rsidRPr="00AC6939">
              <w:rPr>
                <w:rFonts w:ascii="Calibri" w:hAnsi="Calibri" w:cs="Calibri"/>
                <w:color w:val="000000"/>
              </w:rPr>
              <w:t>Non-steroidal anti-inflammatory drugs</w:t>
            </w:r>
            <w:r w:rsidRPr="00AC6939">
              <w:rPr>
                <w:rFonts w:ascii="Calibri" w:hAnsi="Calibri" w:cs="Calibri"/>
                <w:vertAlign w:val="superscript"/>
              </w:rPr>
              <w:t xml:space="preserve"> c</w:t>
            </w:r>
          </w:p>
        </w:tc>
        <w:tc>
          <w:tcPr>
            <w:tcW w:w="797" w:type="pct"/>
            <w:shd w:val="clear" w:color="auto" w:fill="auto"/>
            <w:noWrap/>
            <w:hideMark/>
          </w:tcPr>
          <w:p w14:paraId="6208CDE6" w14:textId="77777777" w:rsidR="00AB6427" w:rsidRPr="00AC6939" w:rsidRDefault="00AB6427" w:rsidP="00BA3304">
            <w:pPr>
              <w:rPr>
                <w:rFonts w:ascii="Calibri" w:hAnsi="Calibri" w:cs="Calibri"/>
                <w:color w:val="000000"/>
              </w:rPr>
            </w:pPr>
            <w:r w:rsidRPr="00AC6939">
              <w:rPr>
                <w:rFonts w:ascii="Calibri" w:hAnsi="Calibri" w:cs="Calibri"/>
                <w:color w:val="000000"/>
              </w:rPr>
              <w:t>10721 (22.9)</w:t>
            </w:r>
          </w:p>
        </w:tc>
        <w:tc>
          <w:tcPr>
            <w:tcW w:w="797" w:type="pct"/>
            <w:shd w:val="clear" w:color="auto" w:fill="auto"/>
            <w:noWrap/>
            <w:hideMark/>
          </w:tcPr>
          <w:p w14:paraId="06CFDB7B" w14:textId="77777777" w:rsidR="00AB6427" w:rsidRPr="00AC6939" w:rsidRDefault="00AB6427" w:rsidP="00BA3304">
            <w:pPr>
              <w:rPr>
                <w:rFonts w:ascii="Calibri" w:hAnsi="Calibri" w:cs="Calibri"/>
                <w:color w:val="000000"/>
              </w:rPr>
            </w:pPr>
            <w:r w:rsidRPr="00AC6939">
              <w:rPr>
                <w:rFonts w:ascii="Calibri" w:hAnsi="Calibri" w:cs="Calibri"/>
                <w:color w:val="000000"/>
              </w:rPr>
              <w:t>5068 (23.0)</w:t>
            </w:r>
          </w:p>
        </w:tc>
        <w:tc>
          <w:tcPr>
            <w:tcW w:w="797" w:type="pct"/>
            <w:shd w:val="clear" w:color="auto" w:fill="auto"/>
            <w:noWrap/>
            <w:hideMark/>
          </w:tcPr>
          <w:p w14:paraId="6F23B8E0" w14:textId="77777777" w:rsidR="00AB6427" w:rsidRPr="00AC6939" w:rsidRDefault="00AB6427" w:rsidP="00BA3304">
            <w:pPr>
              <w:rPr>
                <w:rFonts w:ascii="Calibri" w:hAnsi="Calibri" w:cs="Calibri"/>
                <w:color w:val="000000"/>
              </w:rPr>
            </w:pPr>
            <w:r w:rsidRPr="00AC6939">
              <w:rPr>
                <w:rFonts w:ascii="Calibri" w:hAnsi="Calibri" w:cs="Calibri"/>
                <w:color w:val="000000"/>
              </w:rPr>
              <w:t>542 (18.4)</w:t>
            </w:r>
          </w:p>
        </w:tc>
        <w:tc>
          <w:tcPr>
            <w:tcW w:w="797" w:type="pct"/>
            <w:shd w:val="clear" w:color="auto" w:fill="auto"/>
            <w:noWrap/>
            <w:hideMark/>
          </w:tcPr>
          <w:p w14:paraId="4878563F" w14:textId="77777777" w:rsidR="00AB6427" w:rsidRPr="00AC6939" w:rsidRDefault="00AB6427" w:rsidP="00BA3304">
            <w:pPr>
              <w:rPr>
                <w:rFonts w:ascii="Calibri" w:hAnsi="Calibri" w:cs="Calibri"/>
                <w:color w:val="000000"/>
              </w:rPr>
            </w:pPr>
            <w:r w:rsidRPr="00AC6939">
              <w:rPr>
                <w:rFonts w:ascii="Calibri" w:hAnsi="Calibri" w:cs="Calibri"/>
                <w:color w:val="000000"/>
              </w:rPr>
              <w:t>5111 (23.4)</w:t>
            </w:r>
          </w:p>
        </w:tc>
        <w:tc>
          <w:tcPr>
            <w:tcW w:w="317" w:type="pct"/>
            <w:tcBorders>
              <w:right w:val="single" w:sz="6" w:space="0" w:color="000000" w:themeColor="text1"/>
            </w:tcBorders>
            <w:shd w:val="clear" w:color="auto" w:fill="auto"/>
            <w:noWrap/>
            <w:hideMark/>
          </w:tcPr>
          <w:p w14:paraId="4B9185E1"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341AE54A"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635C8111" w14:textId="77777777" w:rsidR="00AB6427" w:rsidRPr="00AC6939" w:rsidRDefault="00AB6427" w:rsidP="00BA3304">
            <w:pPr>
              <w:rPr>
                <w:rFonts w:ascii="Calibri" w:hAnsi="Calibri" w:cs="Calibri"/>
                <w:color w:val="000000"/>
              </w:rPr>
            </w:pPr>
            <w:r w:rsidRPr="00AC6939">
              <w:rPr>
                <w:rFonts w:ascii="Calibri" w:hAnsi="Calibri" w:cs="Calibri"/>
                <w:color w:val="000000"/>
              </w:rPr>
              <w:t>Diuretics</w:t>
            </w:r>
            <w:r w:rsidRPr="00AC6939">
              <w:rPr>
                <w:rFonts w:ascii="Calibri" w:hAnsi="Calibri" w:cs="Calibri"/>
                <w:vertAlign w:val="superscript"/>
              </w:rPr>
              <w:t xml:space="preserve"> c</w:t>
            </w:r>
          </w:p>
        </w:tc>
        <w:tc>
          <w:tcPr>
            <w:tcW w:w="797" w:type="pct"/>
            <w:shd w:val="clear" w:color="auto" w:fill="auto"/>
            <w:noWrap/>
            <w:hideMark/>
          </w:tcPr>
          <w:p w14:paraId="6ED04F86" w14:textId="77777777" w:rsidR="00AB6427" w:rsidRPr="00AC6939" w:rsidRDefault="00AB6427" w:rsidP="00BA3304">
            <w:pPr>
              <w:rPr>
                <w:rFonts w:ascii="Calibri" w:hAnsi="Calibri" w:cs="Calibri"/>
                <w:color w:val="000000"/>
              </w:rPr>
            </w:pPr>
            <w:r w:rsidRPr="00AC6939">
              <w:rPr>
                <w:rFonts w:ascii="Calibri" w:hAnsi="Calibri" w:cs="Calibri"/>
                <w:color w:val="000000"/>
              </w:rPr>
              <w:t>11021 (23.5)</w:t>
            </w:r>
          </w:p>
        </w:tc>
        <w:tc>
          <w:tcPr>
            <w:tcW w:w="797" w:type="pct"/>
            <w:shd w:val="clear" w:color="auto" w:fill="auto"/>
            <w:noWrap/>
            <w:hideMark/>
          </w:tcPr>
          <w:p w14:paraId="4887CC87" w14:textId="77777777" w:rsidR="00AB6427" w:rsidRPr="00AC6939" w:rsidRDefault="00AB6427" w:rsidP="00BA3304">
            <w:pPr>
              <w:rPr>
                <w:rFonts w:ascii="Calibri" w:hAnsi="Calibri" w:cs="Calibri"/>
                <w:color w:val="000000"/>
              </w:rPr>
            </w:pPr>
            <w:r w:rsidRPr="00AC6939">
              <w:rPr>
                <w:rFonts w:ascii="Calibri" w:hAnsi="Calibri" w:cs="Calibri"/>
                <w:color w:val="000000"/>
              </w:rPr>
              <w:t>5101 (23.1)</w:t>
            </w:r>
          </w:p>
        </w:tc>
        <w:tc>
          <w:tcPr>
            <w:tcW w:w="797" w:type="pct"/>
            <w:shd w:val="clear" w:color="auto" w:fill="auto"/>
            <w:noWrap/>
            <w:hideMark/>
          </w:tcPr>
          <w:p w14:paraId="1CBE32D5" w14:textId="77777777" w:rsidR="00AB6427" w:rsidRPr="00AC6939" w:rsidRDefault="00AB6427" w:rsidP="00BA3304">
            <w:pPr>
              <w:rPr>
                <w:rFonts w:ascii="Calibri" w:hAnsi="Calibri" w:cs="Calibri"/>
                <w:color w:val="000000"/>
              </w:rPr>
            </w:pPr>
            <w:r w:rsidRPr="00AC6939">
              <w:rPr>
                <w:rFonts w:ascii="Calibri" w:hAnsi="Calibri" w:cs="Calibri"/>
                <w:color w:val="000000"/>
              </w:rPr>
              <w:t>744 (25.2)</w:t>
            </w:r>
          </w:p>
        </w:tc>
        <w:tc>
          <w:tcPr>
            <w:tcW w:w="797" w:type="pct"/>
            <w:shd w:val="clear" w:color="auto" w:fill="auto"/>
            <w:noWrap/>
            <w:hideMark/>
          </w:tcPr>
          <w:p w14:paraId="47B0DC69" w14:textId="77777777" w:rsidR="00AB6427" w:rsidRPr="00AC6939" w:rsidRDefault="00AB6427" w:rsidP="00BA3304">
            <w:pPr>
              <w:rPr>
                <w:rFonts w:ascii="Calibri" w:hAnsi="Calibri" w:cs="Calibri"/>
                <w:color w:val="000000"/>
              </w:rPr>
            </w:pPr>
            <w:r w:rsidRPr="00AC6939">
              <w:rPr>
                <w:rFonts w:ascii="Calibri" w:hAnsi="Calibri" w:cs="Calibri"/>
                <w:color w:val="000000"/>
              </w:rPr>
              <w:t>5176 (23.7)</w:t>
            </w:r>
          </w:p>
        </w:tc>
        <w:tc>
          <w:tcPr>
            <w:tcW w:w="317" w:type="pct"/>
            <w:tcBorders>
              <w:right w:val="single" w:sz="6" w:space="0" w:color="000000" w:themeColor="text1"/>
            </w:tcBorders>
            <w:shd w:val="clear" w:color="auto" w:fill="auto"/>
            <w:noWrap/>
            <w:hideMark/>
          </w:tcPr>
          <w:p w14:paraId="67048979"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0.034</w:t>
            </w:r>
          </w:p>
        </w:tc>
      </w:tr>
      <w:tr w:rsidR="00AB6427" w:rsidRPr="00AC6939" w14:paraId="3E72E7B1" w14:textId="77777777" w:rsidTr="001E3578">
        <w:trPr>
          <w:trHeight w:val="20"/>
          <w:jc w:val="center"/>
        </w:trPr>
        <w:tc>
          <w:tcPr>
            <w:tcW w:w="1496" w:type="pct"/>
            <w:tcBorders>
              <w:left w:val="single" w:sz="6" w:space="0" w:color="000000" w:themeColor="text1"/>
            </w:tcBorders>
            <w:shd w:val="clear" w:color="auto" w:fill="auto"/>
            <w:tcMar>
              <w:left w:w="198" w:type="dxa"/>
            </w:tcMar>
            <w:hideMark/>
          </w:tcPr>
          <w:p w14:paraId="06DB04CE" w14:textId="77777777" w:rsidR="00AB6427" w:rsidRPr="00AC6939" w:rsidRDefault="00AB6427" w:rsidP="00BA3304">
            <w:pPr>
              <w:rPr>
                <w:rFonts w:ascii="Calibri" w:hAnsi="Calibri" w:cs="Calibri"/>
                <w:color w:val="000000"/>
              </w:rPr>
            </w:pPr>
            <w:r w:rsidRPr="00AC6939">
              <w:rPr>
                <w:rFonts w:ascii="Calibri" w:hAnsi="Calibri" w:cs="Calibri"/>
                <w:color w:val="000000"/>
              </w:rPr>
              <w:t>Beta-blockers</w:t>
            </w:r>
            <w:r w:rsidRPr="00AC6939">
              <w:rPr>
                <w:rFonts w:ascii="Calibri" w:hAnsi="Calibri" w:cs="Calibri"/>
                <w:vertAlign w:val="superscript"/>
              </w:rPr>
              <w:t xml:space="preserve"> c</w:t>
            </w:r>
          </w:p>
        </w:tc>
        <w:tc>
          <w:tcPr>
            <w:tcW w:w="797" w:type="pct"/>
            <w:shd w:val="clear" w:color="auto" w:fill="auto"/>
            <w:noWrap/>
            <w:hideMark/>
          </w:tcPr>
          <w:p w14:paraId="1B53F9CD" w14:textId="77777777" w:rsidR="00AB6427" w:rsidRPr="00AC6939" w:rsidRDefault="00AB6427" w:rsidP="00BA3304">
            <w:pPr>
              <w:rPr>
                <w:rFonts w:ascii="Calibri" w:hAnsi="Calibri" w:cs="Calibri"/>
                <w:color w:val="000000"/>
              </w:rPr>
            </w:pPr>
            <w:r w:rsidRPr="00AC6939">
              <w:rPr>
                <w:rFonts w:ascii="Calibri" w:hAnsi="Calibri" w:cs="Calibri"/>
                <w:color w:val="000000"/>
              </w:rPr>
              <w:t>9052 (19.3)</w:t>
            </w:r>
          </w:p>
        </w:tc>
        <w:tc>
          <w:tcPr>
            <w:tcW w:w="797" w:type="pct"/>
            <w:shd w:val="clear" w:color="auto" w:fill="auto"/>
            <w:noWrap/>
            <w:hideMark/>
          </w:tcPr>
          <w:p w14:paraId="7FA2F254" w14:textId="77777777" w:rsidR="00AB6427" w:rsidRPr="00AC6939" w:rsidRDefault="00AB6427" w:rsidP="00BA3304">
            <w:pPr>
              <w:rPr>
                <w:rFonts w:ascii="Calibri" w:hAnsi="Calibri" w:cs="Calibri"/>
                <w:color w:val="000000"/>
              </w:rPr>
            </w:pPr>
            <w:r w:rsidRPr="00AC6939">
              <w:rPr>
                <w:rFonts w:ascii="Calibri" w:hAnsi="Calibri" w:cs="Calibri"/>
                <w:color w:val="000000"/>
              </w:rPr>
              <w:t>4234 (19.2)</w:t>
            </w:r>
          </w:p>
        </w:tc>
        <w:tc>
          <w:tcPr>
            <w:tcW w:w="797" w:type="pct"/>
            <w:shd w:val="clear" w:color="auto" w:fill="auto"/>
            <w:noWrap/>
            <w:hideMark/>
          </w:tcPr>
          <w:p w14:paraId="29377DF3" w14:textId="77777777" w:rsidR="00AB6427" w:rsidRPr="00AC6939" w:rsidRDefault="00AB6427" w:rsidP="00BA3304">
            <w:pPr>
              <w:rPr>
                <w:rFonts w:ascii="Calibri" w:hAnsi="Calibri" w:cs="Calibri"/>
                <w:color w:val="000000"/>
              </w:rPr>
            </w:pPr>
            <w:r w:rsidRPr="00AC6939">
              <w:rPr>
                <w:rFonts w:ascii="Calibri" w:hAnsi="Calibri" w:cs="Calibri"/>
                <w:color w:val="000000"/>
              </w:rPr>
              <w:t>545 (18.5)</w:t>
            </w:r>
          </w:p>
        </w:tc>
        <w:tc>
          <w:tcPr>
            <w:tcW w:w="797" w:type="pct"/>
            <w:shd w:val="clear" w:color="auto" w:fill="auto"/>
            <w:noWrap/>
            <w:hideMark/>
          </w:tcPr>
          <w:p w14:paraId="50E7894D" w14:textId="77777777" w:rsidR="00AB6427" w:rsidRPr="00AC6939" w:rsidRDefault="00AB6427" w:rsidP="00BA3304">
            <w:pPr>
              <w:rPr>
                <w:rFonts w:ascii="Calibri" w:hAnsi="Calibri" w:cs="Calibri"/>
                <w:color w:val="000000"/>
              </w:rPr>
            </w:pPr>
            <w:r w:rsidRPr="00AC6939">
              <w:rPr>
                <w:rFonts w:ascii="Calibri" w:hAnsi="Calibri" w:cs="Calibri"/>
                <w:color w:val="000000"/>
              </w:rPr>
              <w:t>4273 (19.5)</w:t>
            </w:r>
          </w:p>
        </w:tc>
        <w:tc>
          <w:tcPr>
            <w:tcW w:w="317" w:type="pct"/>
            <w:tcBorders>
              <w:right w:val="single" w:sz="6" w:space="0" w:color="000000" w:themeColor="text1"/>
            </w:tcBorders>
            <w:shd w:val="clear" w:color="auto" w:fill="auto"/>
            <w:noWrap/>
            <w:hideMark/>
          </w:tcPr>
          <w:p w14:paraId="5D8B2763"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0.336</w:t>
            </w:r>
          </w:p>
        </w:tc>
      </w:tr>
      <w:tr w:rsidR="00AB6427" w:rsidRPr="00AC6939" w14:paraId="4021AD4B" w14:textId="77777777" w:rsidTr="001E3578">
        <w:trPr>
          <w:trHeight w:val="20"/>
          <w:jc w:val="center"/>
        </w:trPr>
        <w:tc>
          <w:tcPr>
            <w:tcW w:w="1496" w:type="pct"/>
            <w:tcBorders>
              <w:left w:val="single" w:sz="6" w:space="0" w:color="000000" w:themeColor="text1"/>
              <w:bottom w:val="single" w:sz="4" w:space="0" w:color="000000" w:themeColor="text1"/>
            </w:tcBorders>
            <w:shd w:val="clear" w:color="auto" w:fill="auto"/>
            <w:tcMar>
              <w:left w:w="198" w:type="dxa"/>
            </w:tcMar>
            <w:hideMark/>
          </w:tcPr>
          <w:p w14:paraId="592F4C43" w14:textId="77777777" w:rsidR="00AB6427" w:rsidRPr="00AC6939" w:rsidRDefault="00AB6427" w:rsidP="00BA3304">
            <w:pPr>
              <w:rPr>
                <w:rFonts w:ascii="Calibri" w:hAnsi="Calibri" w:cs="Calibri"/>
                <w:color w:val="000000"/>
              </w:rPr>
            </w:pPr>
            <w:r w:rsidRPr="00AC6939">
              <w:rPr>
                <w:rFonts w:ascii="Calibri" w:hAnsi="Calibri" w:cs="Calibri"/>
                <w:color w:val="000000"/>
              </w:rPr>
              <w:t>Calcium channel blockers</w:t>
            </w:r>
            <w:r w:rsidRPr="00AC6939">
              <w:rPr>
                <w:rFonts w:ascii="Calibri" w:hAnsi="Calibri" w:cs="Calibri"/>
                <w:vertAlign w:val="superscript"/>
              </w:rPr>
              <w:t xml:space="preserve"> c</w:t>
            </w:r>
          </w:p>
        </w:tc>
        <w:tc>
          <w:tcPr>
            <w:tcW w:w="797" w:type="pct"/>
            <w:tcBorders>
              <w:bottom w:val="single" w:sz="4" w:space="0" w:color="000000" w:themeColor="text1"/>
            </w:tcBorders>
            <w:shd w:val="clear" w:color="auto" w:fill="auto"/>
            <w:noWrap/>
            <w:hideMark/>
          </w:tcPr>
          <w:p w14:paraId="068D93D0" w14:textId="77777777" w:rsidR="00AB6427" w:rsidRPr="00AC6939" w:rsidRDefault="00AB6427" w:rsidP="00BA3304">
            <w:pPr>
              <w:rPr>
                <w:rFonts w:ascii="Calibri" w:hAnsi="Calibri" w:cs="Calibri"/>
                <w:color w:val="000000"/>
              </w:rPr>
            </w:pPr>
            <w:r w:rsidRPr="00AC6939">
              <w:rPr>
                <w:rFonts w:ascii="Calibri" w:hAnsi="Calibri" w:cs="Calibri"/>
                <w:color w:val="000000"/>
              </w:rPr>
              <w:t>15982 (34.1)</w:t>
            </w:r>
          </w:p>
        </w:tc>
        <w:tc>
          <w:tcPr>
            <w:tcW w:w="797" w:type="pct"/>
            <w:tcBorders>
              <w:bottom w:val="single" w:sz="4" w:space="0" w:color="000000" w:themeColor="text1"/>
            </w:tcBorders>
            <w:shd w:val="clear" w:color="auto" w:fill="auto"/>
            <w:noWrap/>
            <w:hideMark/>
          </w:tcPr>
          <w:p w14:paraId="006C5481" w14:textId="77777777" w:rsidR="00AB6427" w:rsidRPr="00AC6939" w:rsidRDefault="00AB6427" w:rsidP="00BA3304">
            <w:pPr>
              <w:rPr>
                <w:rFonts w:ascii="Calibri" w:hAnsi="Calibri" w:cs="Calibri"/>
                <w:color w:val="000000"/>
              </w:rPr>
            </w:pPr>
            <w:r w:rsidRPr="00AC6939">
              <w:rPr>
                <w:rFonts w:ascii="Calibri" w:hAnsi="Calibri" w:cs="Calibri"/>
                <w:color w:val="000000"/>
              </w:rPr>
              <w:t>7535 (34.2)</w:t>
            </w:r>
          </w:p>
        </w:tc>
        <w:tc>
          <w:tcPr>
            <w:tcW w:w="797" w:type="pct"/>
            <w:tcBorders>
              <w:bottom w:val="single" w:sz="4" w:space="0" w:color="000000" w:themeColor="text1"/>
            </w:tcBorders>
            <w:shd w:val="clear" w:color="auto" w:fill="auto"/>
            <w:noWrap/>
            <w:hideMark/>
          </w:tcPr>
          <w:p w14:paraId="56F28658" w14:textId="77777777" w:rsidR="00AB6427" w:rsidRPr="00AC6939" w:rsidRDefault="00AB6427" w:rsidP="00BA3304">
            <w:pPr>
              <w:rPr>
                <w:rFonts w:ascii="Calibri" w:hAnsi="Calibri" w:cs="Calibri"/>
                <w:color w:val="000000"/>
              </w:rPr>
            </w:pPr>
            <w:r w:rsidRPr="00AC6939">
              <w:rPr>
                <w:rFonts w:ascii="Calibri" w:hAnsi="Calibri" w:cs="Calibri"/>
                <w:color w:val="000000"/>
              </w:rPr>
              <w:t>1134 (38.4)</w:t>
            </w:r>
          </w:p>
        </w:tc>
        <w:tc>
          <w:tcPr>
            <w:tcW w:w="797" w:type="pct"/>
            <w:tcBorders>
              <w:bottom w:val="single" w:sz="4" w:space="0" w:color="000000" w:themeColor="text1"/>
            </w:tcBorders>
            <w:shd w:val="clear" w:color="auto" w:fill="auto"/>
            <w:noWrap/>
            <w:hideMark/>
          </w:tcPr>
          <w:p w14:paraId="3118C1A0" w14:textId="77777777" w:rsidR="00AB6427" w:rsidRPr="00AC6939" w:rsidRDefault="00AB6427" w:rsidP="00BA3304">
            <w:pPr>
              <w:rPr>
                <w:rFonts w:ascii="Calibri" w:hAnsi="Calibri" w:cs="Calibri"/>
                <w:color w:val="000000"/>
              </w:rPr>
            </w:pPr>
            <w:r w:rsidRPr="00AC6939">
              <w:rPr>
                <w:rFonts w:ascii="Calibri" w:hAnsi="Calibri" w:cs="Calibri"/>
                <w:color w:val="000000"/>
              </w:rPr>
              <w:t>7313 (33.4)</w:t>
            </w:r>
          </w:p>
        </w:tc>
        <w:tc>
          <w:tcPr>
            <w:tcW w:w="317" w:type="pct"/>
            <w:tcBorders>
              <w:bottom w:val="single" w:sz="4" w:space="0" w:color="000000" w:themeColor="text1"/>
              <w:right w:val="single" w:sz="6" w:space="0" w:color="000000" w:themeColor="text1"/>
            </w:tcBorders>
            <w:shd w:val="clear" w:color="auto" w:fill="auto"/>
            <w:noWrap/>
            <w:hideMark/>
          </w:tcPr>
          <w:p w14:paraId="1DC8EC65"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03BD5FFE" w14:textId="77777777" w:rsidTr="001E3578">
        <w:trPr>
          <w:trHeight w:val="20"/>
          <w:jc w:val="center"/>
        </w:trPr>
        <w:tc>
          <w:tcPr>
            <w:tcW w:w="1496" w:type="pct"/>
            <w:tcBorders>
              <w:top w:val="single" w:sz="4" w:space="0" w:color="000000" w:themeColor="text1"/>
              <w:left w:val="single" w:sz="6" w:space="0" w:color="000000" w:themeColor="text1"/>
              <w:bottom w:val="single" w:sz="6" w:space="0" w:color="000000" w:themeColor="text1"/>
            </w:tcBorders>
            <w:shd w:val="clear" w:color="auto" w:fill="auto"/>
            <w:noWrap/>
          </w:tcPr>
          <w:p w14:paraId="6701DE7A" w14:textId="77777777" w:rsidR="00AB6427" w:rsidRPr="00AC6939" w:rsidRDefault="00AB6427" w:rsidP="00BA3304">
            <w:pPr>
              <w:rPr>
                <w:rFonts w:ascii="Calibri" w:hAnsi="Calibri" w:cs="Calibri"/>
                <w:color w:val="000000"/>
              </w:rPr>
            </w:pPr>
            <w:r w:rsidRPr="00AC6939">
              <w:rPr>
                <w:rFonts w:ascii="Calibri" w:hAnsi="Calibri" w:cs="Calibri"/>
                <w:b/>
                <w:bCs/>
                <w:i/>
                <w:iCs/>
                <w:color w:val="000000"/>
              </w:rPr>
              <w:t>Liver and Renal Functions</w:t>
            </w:r>
          </w:p>
        </w:tc>
        <w:tc>
          <w:tcPr>
            <w:tcW w:w="797" w:type="pct"/>
            <w:tcBorders>
              <w:top w:val="single" w:sz="4" w:space="0" w:color="000000" w:themeColor="text1"/>
              <w:bottom w:val="single" w:sz="6" w:space="0" w:color="000000" w:themeColor="text1"/>
            </w:tcBorders>
            <w:shd w:val="clear" w:color="auto" w:fill="auto"/>
            <w:noWrap/>
          </w:tcPr>
          <w:p w14:paraId="4DC0CC0E"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786117D7"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3FDC7C61" w14:textId="77777777" w:rsidR="00AB6427" w:rsidRPr="00AC6939" w:rsidRDefault="00AB6427" w:rsidP="00BA3304">
            <w:pPr>
              <w:rPr>
                <w:rFonts w:ascii="Calibri" w:hAnsi="Calibri" w:cs="Calibri"/>
                <w:color w:val="000000"/>
              </w:rPr>
            </w:pPr>
          </w:p>
        </w:tc>
        <w:tc>
          <w:tcPr>
            <w:tcW w:w="797" w:type="pct"/>
            <w:tcBorders>
              <w:top w:val="single" w:sz="4" w:space="0" w:color="000000" w:themeColor="text1"/>
              <w:bottom w:val="single" w:sz="6" w:space="0" w:color="000000" w:themeColor="text1"/>
            </w:tcBorders>
            <w:shd w:val="clear" w:color="auto" w:fill="auto"/>
            <w:noWrap/>
          </w:tcPr>
          <w:p w14:paraId="089C7706" w14:textId="77777777" w:rsidR="00AB6427" w:rsidRPr="00AC6939" w:rsidRDefault="00AB6427" w:rsidP="00BA3304">
            <w:pPr>
              <w:rPr>
                <w:rFonts w:ascii="Calibri" w:hAnsi="Calibri" w:cs="Calibri"/>
                <w:color w:val="000000"/>
              </w:rPr>
            </w:pPr>
          </w:p>
        </w:tc>
        <w:tc>
          <w:tcPr>
            <w:tcW w:w="317" w:type="pct"/>
            <w:tcBorders>
              <w:top w:val="single" w:sz="4" w:space="0" w:color="000000" w:themeColor="text1"/>
              <w:bottom w:val="single" w:sz="6" w:space="0" w:color="000000" w:themeColor="text1"/>
              <w:right w:val="single" w:sz="6" w:space="0" w:color="000000" w:themeColor="text1"/>
            </w:tcBorders>
            <w:shd w:val="clear" w:color="auto" w:fill="auto"/>
            <w:noWrap/>
          </w:tcPr>
          <w:p w14:paraId="758ED63A" w14:textId="77777777" w:rsidR="00AB6427" w:rsidRPr="00AC6939" w:rsidRDefault="00AB6427" w:rsidP="00BA3304">
            <w:pPr>
              <w:jc w:val="right"/>
              <w:rPr>
                <w:rFonts w:ascii="Calibri" w:hAnsi="Calibri" w:cs="Calibri"/>
                <w:color w:val="000000"/>
              </w:rPr>
            </w:pPr>
          </w:p>
        </w:tc>
      </w:tr>
      <w:tr w:rsidR="00AB6427" w:rsidRPr="00AC6939" w14:paraId="2167DBFE" w14:textId="77777777" w:rsidTr="001E3578">
        <w:trPr>
          <w:trHeight w:val="20"/>
          <w:jc w:val="center"/>
        </w:trPr>
        <w:tc>
          <w:tcPr>
            <w:tcW w:w="1496" w:type="pct"/>
            <w:tcBorders>
              <w:left w:val="single" w:sz="6" w:space="0" w:color="000000" w:themeColor="text1"/>
            </w:tcBorders>
            <w:shd w:val="clear" w:color="auto" w:fill="auto"/>
            <w:noWrap/>
            <w:tcMar>
              <w:left w:w="198" w:type="dxa"/>
            </w:tcMar>
            <w:hideMark/>
          </w:tcPr>
          <w:p w14:paraId="13183C90" w14:textId="77777777" w:rsidR="00AB6427" w:rsidRPr="00AC6939" w:rsidRDefault="00AB6427" w:rsidP="00BA3304">
            <w:pPr>
              <w:rPr>
                <w:rFonts w:ascii="Calibri" w:hAnsi="Calibri" w:cs="Calibri"/>
                <w:color w:val="000000"/>
              </w:rPr>
            </w:pPr>
            <w:r w:rsidRPr="00AC6939">
              <w:rPr>
                <w:rFonts w:ascii="Calibri" w:hAnsi="Calibri" w:cs="Calibri"/>
                <w:color w:val="000000"/>
              </w:rPr>
              <w:t>Urea, mmol/L</w:t>
            </w:r>
            <w:r w:rsidRPr="00AC6939">
              <w:rPr>
                <w:rFonts w:ascii="Calibri" w:hAnsi="Calibri" w:cs="Calibri"/>
                <w:vertAlign w:val="superscript"/>
              </w:rPr>
              <w:t xml:space="preserve"> b</w:t>
            </w:r>
          </w:p>
        </w:tc>
        <w:tc>
          <w:tcPr>
            <w:tcW w:w="797" w:type="pct"/>
            <w:shd w:val="clear" w:color="auto" w:fill="auto"/>
            <w:noWrap/>
            <w:hideMark/>
          </w:tcPr>
          <w:p w14:paraId="23D81703" w14:textId="77777777" w:rsidR="00AB6427" w:rsidRPr="00AC6939" w:rsidRDefault="00AB6427" w:rsidP="00BA3304">
            <w:pPr>
              <w:rPr>
                <w:rFonts w:ascii="Calibri" w:hAnsi="Calibri" w:cs="Calibri"/>
                <w:color w:val="000000"/>
              </w:rPr>
            </w:pPr>
            <w:r w:rsidRPr="00AC6939">
              <w:rPr>
                <w:rFonts w:ascii="Calibri" w:hAnsi="Calibri" w:cs="Calibri"/>
                <w:color w:val="000000"/>
              </w:rPr>
              <w:t>5.4 (2.2)</w:t>
            </w:r>
          </w:p>
        </w:tc>
        <w:tc>
          <w:tcPr>
            <w:tcW w:w="797" w:type="pct"/>
            <w:shd w:val="clear" w:color="auto" w:fill="auto"/>
            <w:noWrap/>
            <w:hideMark/>
          </w:tcPr>
          <w:p w14:paraId="33F7987F" w14:textId="77777777" w:rsidR="00AB6427" w:rsidRPr="00AC6939" w:rsidRDefault="00AB6427" w:rsidP="00BA3304">
            <w:pPr>
              <w:rPr>
                <w:rFonts w:ascii="Calibri" w:hAnsi="Calibri" w:cs="Calibri"/>
                <w:color w:val="000000"/>
              </w:rPr>
            </w:pPr>
            <w:r w:rsidRPr="00AC6939">
              <w:rPr>
                <w:rFonts w:ascii="Calibri" w:hAnsi="Calibri" w:cs="Calibri"/>
                <w:color w:val="000000"/>
              </w:rPr>
              <w:t>5.5 (2.3)</w:t>
            </w:r>
          </w:p>
        </w:tc>
        <w:tc>
          <w:tcPr>
            <w:tcW w:w="797" w:type="pct"/>
            <w:shd w:val="clear" w:color="auto" w:fill="auto"/>
            <w:noWrap/>
            <w:hideMark/>
          </w:tcPr>
          <w:p w14:paraId="3CA201C6" w14:textId="77777777" w:rsidR="00AB6427" w:rsidRPr="00AC6939" w:rsidRDefault="00AB6427" w:rsidP="00BA3304">
            <w:pPr>
              <w:rPr>
                <w:rFonts w:ascii="Calibri" w:hAnsi="Calibri" w:cs="Calibri"/>
                <w:color w:val="000000"/>
              </w:rPr>
            </w:pPr>
            <w:r w:rsidRPr="00AC6939">
              <w:rPr>
                <w:rFonts w:ascii="Calibri" w:hAnsi="Calibri" w:cs="Calibri"/>
                <w:color w:val="000000"/>
              </w:rPr>
              <w:t>5.3 (2.1)</w:t>
            </w:r>
          </w:p>
        </w:tc>
        <w:tc>
          <w:tcPr>
            <w:tcW w:w="797" w:type="pct"/>
            <w:shd w:val="clear" w:color="auto" w:fill="auto"/>
            <w:noWrap/>
            <w:hideMark/>
          </w:tcPr>
          <w:p w14:paraId="2E2AE744" w14:textId="77777777" w:rsidR="00AB6427" w:rsidRPr="00AC6939" w:rsidRDefault="00AB6427" w:rsidP="00BA3304">
            <w:pPr>
              <w:rPr>
                <w:rFonts w:ascii="Calibri" w:hAnsi="Calibri" w:cs="Calibri"/>
                <w:color w:val="000000"/>
              </w:rPr>
            </w:pPr>
            <w:r w:rsidRPr="00AC6939">
              <w:rPr>
                <w:rFonts w:ascii="Calibri" w:hAnsi="Calibri" w:cs="Calibri"/>
                <w:color w:val="000000"/>
              </w:rPr>
              <w:t>5.4 (2.2)</w:t>
            </w:r>
          </w:p>
        </w:tc>
        <w:tc>
          <w:tcPr>
            <w:tcW w:w="317" w:type="pct"/>
            <w:tcBorders>
              <w:right w:val="single" w:sz="6" w:space="0" w:color="000000" w:themeColor="text1"/>
            </w:tcBorders>
            <w:shd w:val="clear" w:color="auto" w:fill="auto"/>
            <w:noWrap/>
            <w:hideMark/>
          </w:tcPr>
          <w:p w14:paraId="3EF6E97B"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466EF364" w14:textId="77777777" w:rsidTr="001E3578">
        <w:trPr>
          <w:trHeight w:val="20"/>
          <w:jc w:val="center"/>
        </w:trPr>
        <w:tc>
          <w:tcPr>
            <w:tcW w:w="1496" w:type="pct"/>
            <w:tcBorders>
              <w:left w:val="single" w:sz="6" w:space="0" w:color="000000" w:themeColor="text1"/>
            </w:tcBorders>
            <w:shd w:val="clear" w:color="auto" w:fill="auto"/>
            <w:noWrap/>
            <w:tcMar>
              <w:left w:w="198" w:type="dxa"/>
            </w:tcMar>
            <w:hideMark/>
          </w:tcPr>
          <w:p w14:paraId="286F5D9E" w14:textId="487D5519" w:rsidR="00AB6427" w:rsidRPr="00AC6939" w:rsidRDefault="00AB6427" w:rsidP="00BA3304">
            <w:pPr>
              <w:rPr>
                <w:rFonts w:ascii="Calibri" w:hAnsi="Calibri" w:cs="Calibri"/>
                <w:color w:val="000000"/>
              </w:rPr>
            </w:pPr>
            <w:r w:rsidRPr="00AC6939">
              <w:rPr>
                <w:rFonts w:ascii="Calibri" w:hAnsi="Calibri" w:cs="Calibri"/>
                <w:color w:val="000000"/>
              </w:rPr>
              <w:t xml:space="preserve">Creatinine, </w:t>
            </w:r>
            <w:r w:rsidR="007D106C" w:rsidRPr="00AC6939">
              <w:rPr>
                <w:rFonts w:ascii="Calibri" w:hAnsi="Calibri" w:cs="Calibri"/>
                <w:color w:val="000000"/>
              </w:rPr>
              <w:t>μmol</w:t>
            </w:r>
            <w:r w:rsidRPr="00AC6939">
              <w:rPr>
                <w:rFonts w:ascii="Calibri" w:hAnsi="Calibri" w:cs="Calibri"/>
                <w:color w:val="000000"/>
              </w:rPr>
              <w:t>/L</w:t>
            </w:r>
            <w:r w:rsidRPr="00AC6939">
              <w:rPr>
                <w:rFonts w:ascii="Calibri" w:hAnsi="Calibri" w:cs="Calibri"/>
                <w:vertAlign w:val="superscript"/>
              </w:rPr>
              <w:t xml:space="preserve"> b</w:t>
            </w:r>
          </w:p>
        </w:tc>
        <w:tc>
          <w:tcPr>
            <w:tcW w:w="797" w:type="pct"/>
            <w:shd w:val="clear" w:color="auto" w:fill="auto"/>
            <w:noWrap/>
            <w:hideMark/>
          </w:tcPr>
          <w:p w14:paraId="53672EAB" w14:textId="77777777" w:rsidR="00AB6427" w:rsidRPr="00AC6939" w:rsidRDefault="00AB6427" w:rsidP="00BA3304">
            <w:pPr>
              <w:rPr>
                <w:rFonts w:ascii="Calibri" w:hAnsi="Calibri" w:cs="Calibri"/>
                <w:color w:val="000000"/>
              </w:rPr>
            </w:pPr>
            <w:r w:rsidRPr="00AC6939">
              <w:rPr>
                <w:rFonts w:ascii="Calibri" w:hAnsi="Calibri" w:cs="Calibri"/>
                <w:color w:val="000000"/>
              </w:rPr>
              <w:t>76.0 (27.0)</w:t>
            </w:r>
          </w:p>
        </w:tc>
        <w:tc>
          <w:tcPr>
            <w:tcW w:w="797" w:type="pct"/>
            <w:shd w:val="clear" w:color="auto" w:fill="auto"/>
            <w:noWrap/>
            <w:hideMark/>
          </w:tcPr>
          <w:p w14:paraId="38763FC5" w14:textId="77777777" w:rsidR="00AB6427" w:rsidRPr="00AC6939" w:rsidRDefault="00AB6427" w:rsidP="00BA3304">
            <w:pPr>
              <w:rPr>
                <w:rFonts w:ascii="Calibri" w:hAnsi="Calibri" w:cs="Calibri"/>
                <w:color w:val="000000"/>
              </w:rPr>
            </w:pPr>
            <w:r w:rsidRPr="00AC6939">
              <w:rPr>
                <w:rFonts w:ascii="Calibri" w:hAnsi="Calibri" w:cs="Calibri"/>
                <w:color w:val="000000"/>
              </w:rPr>
              <w:t>77.0 (28.0)</w:t>
            </w:r>
          </w:p>
        </w:tc>
        <w:tc>
          <w:tcPr>
            <w:tcW w:w="797" w:type="pct"/>
            <w:shd w:val="clear" w:color="auto" w:fill="auto"/>
            <w:noWrap/>
            <w:hideMark/>
          </w:tcPr>
          <w:p w14:paraId="2B7946C1" w14:textId="77777777" w:rsidR="00AB6427" w:rsidRPr="00AC6939" w:rsidRDefault="00AB6427" w:rsidP="00BA3304">
            <w:pPr>
              <w:rPr>
                <w:rFonts w:ascii="Calibri" w:hAnsi="Calibri" w:cs="Calibri"/>
                <w:color w:val="000000"/>
              </w:rPr>
            </w:pPr>
            <w:r w:rsidRPr="00AC6939">
              <w:rPr>
                <w:rFonts w:ascii="Calibri" w:hAnsi="Calibri" w:cs="Calibri"/>
                <w:color w:val="000000"/>
              </w:rPr>
              <w:t>73.0 (27.1)</w:t>
            </w:r>
          </w:p>
        </w:tc>
        <w:tc>
          <w:tcPr>
            <w:tcW w:w="797" w:type="pct"/>
            <w:shd w:val="clear" w:color="auto" w:fill="auto"/>
            <w:noWrap/>
            <w:hideMark/>
          </w:tcPr>
          <w:p w14:paraId="669C19F3" w14:textId="77777777" w:rsidR="00AB6427" w:rsidRPr="00AC6939" w:rsidRDefault="00AB6427" w:rsidP="00BA3304">
            <w:pPr>
              <w:rPr>
                <w:rFonts w:ascii="Calibri" w:hAnsi="Calibri" w:cs="Calibri"/>
                <w:color w:val="000000"/>
              </w:rPr>
            </w:pPr>
            <w:r w:rsidRPr="00AC6939">
              <w:rPr>
                <w:rFonts w:ascii="Calibri" w:hAnsi="Calibri" w:cs="Calibri"/>
                <w:color w:val="000000"/>
              </w:rPr>
              <w:t>75.0 (26.3)</w:t>
            </w:r>
          </w:p>
        </w:tc>
        <w:tc>
          <w:tcPr>
            <w:tcW w:w="317" w:type="pct"/>
            <w:tcBorders>
              <w:right w:val="single" w:sz="6" w:space="0" w:color="000000" w:themeColor="text1"/>
            </w:tcBorders>
            <w:shd w:val="clear" w:color="auto" w:fill="auto"/>
            <w:noWrap/>
            <w:hideMark/>
          </w:tcPr>
          <w:p w14:paraId="0D9C7631"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72CA69D9" w14:textId="77777777" w:rsidTr="001E3578">
        <w:trPr>
          <w:trHeight w:val="20"/>
          <w:jc w:val="center"/>
        </w:trPr>
        <w:tc>
          <w:tcPr>
            <w:tcW w:w="1496" w:type="pct"/>
            <w:tcBorders>
              <w:left w:val="single" w:sz="6" w:space="0" w:color="000000" w:themeColor="text1"/>
              <w:bottom w:val="single" w:sz="6" w:space="0" w:color="000000" w:themeColor="text1"/>
            </w:tcBorders>
            <w:shd w:val="clear" w:color="auto" w:fill="auto"/>
            <w:noWrap/>
            <w:tcMar>
              <w:left w:w="198" w:type="dxa"/>
            </w:tcMar>
            <w:hideMark/>
          </w:tcPr>
          <w:p w14:paraId="297C2902" w14:textId="0B368B4F" w:rsidR="00AB6427" w:rsidRPr="00AC6939" w:rsidRDefault="00AB6427" w:rsidP="00BA3304">
            <w:pPr>
              <w:rPr>
                <w:rFonts w:ascii="Calibri" w:hAnsi="Calibri" w:cs="Calibri"/>
                <w:color w:val="000000"/>
              </w:rPr>
            </w:pPr>
            <w:r w:rsidRPr="00AC6939">
              <w:rPr>
                <w:rFonts w:ascii="Calibri" w:hAnsi="Calibri" w:cs="Calibri"/>
                <w:color w:val="000000"/>
              </w:rPr>
              <w:lastRenderedPageBreak/>
              <w:t xml:space="preserve">Bilirubin, </w:t>
            </w:r>
            <w:r w:rsidR="007D106C" w:rsidRPr="00AC6939">
              <w:rPr>
                <w:rFonts w:ascii="Calibri" w:hAnsi="Calibri" w:cs="Calibri"/>
                <w:color w:val="000000"/>
              </w:rPr>
              <w:t>μmol</w:t>
            </w:r>
            <w:r w:rsidRPr="00AC6939">
              <w:rPr>
                <w:rFonts w:ascii="Calibri" w:hAnsi="Calibri" w:cs="Calibri"/>
                <w:color w:val="000000"/>
              </w:rPr>
              <w:t>/L</w:t>
            </w:r>
            <w:r w:rsidRPr="00AC6939">
              <w:rPr>
                <w:rFonts w:ascii="Calibri" w:hAnsi="Calibri" w:cs="Calibri"/>
                <w:vertAlign w:val="superscript"/>
              </w:rPr>
              <w:t xml:space="preserve"> b</w:t>
            </w:r>
          </w:p>
        </w:tc>
        <w:tc>
          <w:tcPr>
            <w:tcW w:w="797" w:type="pct"/>
            <w:tcBorders>
              <w:bottom w:val="single" w:sz="6" w:space="0" w:color="000000" w:themeColor="text1"/>
            </w:tcBorders>
            <w:shd w:val="clear" w:color="auto" w:fill="auto"/>
            <w:noWrap/>
            <w:hideMark/>
          </w:tcPr>
          <w:p w14:paraId="1B3DF7DD" w14:textId="77777777" w:rsidR="00AB6427" w:rsidRPr="00AC6939" w:rsidRDefault="00AB6427" w:rsidP="00BA3304">
            <w:pPr>
              <w:rPr>
                <w:rFonts w:ascii="Calibri" w:hAnsi="Calibri" w:cs="Calibri"/>
                <w:color w:val="000000"/>
              </w:rPr>
            </w:pPr>
            <w:r w:rsidRPr="00AC6939">
              <w:rPr>
                <w:rFonts w:ascii="Calibri" w:hAnsi="Calibri" w:cs="Calibri"/>
                <w:color w:val="000000"/>
              </w:rPr>
              <w:t>10.4 (5.8)</w:t>
            </w:r>
          </w:p>
        </w:tc>
        <w:tc>
          <w:tcPr>
            <w:tcW w:w="797" w:type="pct"/>
            <w:tcBorders>
              <w:bottom w:val="single" w:sz="6" w:space="0" w:color="000000" w:themeColor="text1"/>
            </w:tcBorders>
            <w:shd w:val="clear" w:color="auto" w:fill="auto"/>
            <w:noWrap/>
            <w:hideMark/>
          </w:tcPr>
          <w:p w14:paraId="335A8D5D" w14:textId="77777777" w:rsidR="00AB6427" w:rsidRPr="00AC6939" w:rsidRDefault="00AB6427" w:rsidP="00BA3304">
            <w:pPr>
              <w:rPr>
                <w:rFonts w:ascii="Calibri" w:hAnsi="Calibri" w:cs="Calibri"/>
                <w:color w:val="000000"/>
              </w:rPr>
            </w:pPr>
            <w:r w:rsidRPr="00AC6939">
              <w:rPr>
                <w:rFonts w:ascii="Calibri" w:hAnsi="Calibri" w:cs="Calibri"/>
                <w:color w:val="000000"/>
              </w:rPr>
              <w:t>10.3 (6.0)</w:t>
            </w:r>
          </w:p>
        </w:tc>
        <w:tc>
          <w:tcPr>
            <w:tcW w:w="797" w:type="pct"/>
            <w:tcBorders>
              <w:bottom w:val="single" w:sz="6" w:space="0" w:color="000000" w:themeColor="text1"/>
            </w:tcBorders>
            <w:shd w:val="clear" w:color="auto" w:fill="auto"/>
            <w:noWrap/>
            <w:hideMark/>
          </w:tcPr>
          <w:p w14:paraId="33EDE57A" w14:textId="77777777" w:rsidR="00AB6427" w:rsidRPr="00AC6939" w:rsidRDefault="00AB6427" w:rsidP="00BA3304">
            <w:pPr>
              <w:rPr>
                <w:rFonts w:ascii="Calibri" w:hAnsi="Calibri" w:cs="Calibri"/>
                <w:color w:val="000000"/>
              </w:rPr>
            </w:pPr>
            <w:r w:rsidRPr="00AC6939">
              <w:rPr>
                <w:rFonts w:ascii="Calibri" w:hAnsi="Calibri" w:cs="Calibri"/>
                <w:color w:val="000000"/>
              </w:rPr>
              <w:t>10.0 (5.7)</w:t>
            </w:r>
          </w:p>
        </w:tc>
        <w:tc>
          <w:tcPr>
            <w:tcW w:w="797" w:type="pct"/>
            <w:tcBorders>
              <w:bottom w:val="single" w:sz="6" w:space="0" w:color="000000" w:themeColor="text1"/>
            </w:tcBorders>
            <w:shd w:val="clear" w:color="auto" w:fill="auto"/>
            <w:noWrap/>
            <w:hideMark/>
          </w:tcPr>
          <w:p w14:paraId="4889581B" w14:textId="77777777" w:rsidR="00AB6427" w:rsidRPr="00AC6939" w:rsidRDefault="00AB6427" w:rsidP="00BA3304">
            <w:pPr>
              <w:rPr>
                <w:rFonts w:ascii="Calibri" w:hAnsi="Calibri" w:cs="Calibri"/>
                <w:color w:val="000000"/>
              </w:rPr>
            </w:pPr>
            <w:r w:rsidRPr="00AC6939">
              <w:rPr>
                <w:rFonts w:ascii="Calibri" w:hAnsi="Calibri" w:cs="Calibri"/>
                <w:color w:val="000000"/>
              </w:rPr>
              <w:t>10.6 (6.0)</w:t>
            </w:r>
          </w:p>
        </w:tc>
        <w:tc>
          <w:tcPr>
            <w:tcW w:w="317" w:type="pct"/>
            <w:tcBorders>
              <w:bottom w:val="single" w:sz="6" w:space="0" w:color="000000" w:themeColor="text1"/>
              <w:right w:val="single" w:sz="6" w:space="0" w:color="000000" w:themeColor="text1"/>
            </w:tcBorders>
            <w:shd w:val="clear" w:color="auto" w:fill="auto"/>
            <w:noWrap/>
            <w:hideMark/>
          </w:tcPr>
          <w:p w14:paraId="5805D508"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620348D5" w14:textId="77777777" w:rsidTr="001E3578">
        <w:trPr>
          <w:trHeight w:val="20"/>
          <w:jc w:val="center"/>
        </w:trPr>
        <w:tc>
          <w:tcPr>
            <w:tcW w:w="1496" w:type="pct"/>
            <w:tcBorders>
              <w:top w:val="single" w:sz="6" w:space="0" w:color="000000" w:themeColor="text1"/>
              <w:left w:val="single" w:sz="6" w:space="0" w:color="000000" w:themeColor="text1"/>
              <w:bottom w:val="single" w:sz="6" w:space="0" w:color="000000" w:themeColor="text1"/>
            </w:tcBorders>
            <w:shd w:val="clear" w:color="auto" w:fill="auto"/>
            <w:noWrap/>
          </w:tcPr>
          <w:p w14:paraId="5A4B90C8" w14:textId="77777777" w:rsidR="00AB6427" w:rsidRPr="00AC6939" w:rsidRDefault="00AB6427" w:rsidP="00BA3304">
            <w:pPr>
              <w:rPr>
                <w:rFonts w:ascii="Calibri" w:hAnsi="Calibri" w:cs="Calibri"/>
                <w:color w:val="000000"/>
              </w:rPr>
            </w:pPr>
            <w:r w:rsidRPr="00AC6939">
              <w:rPr>
                <w:rFonts w:ascii="Calibri" w:hAnsi="Calibri" w:cs="Calibri"/>
                <w:b/>
                <w:bCs/>
                <w:i/>
                <w:iCs/>
                <w:color w:val="000000"/>
              </w:rPr>
              <w:t>Lipid/Glucose profiles</w:t>
            </w:r>
          </w:p>
        </w:tc>
        <w:tc>
          <w:tcPr>
            <w:tcW w:w="797" w:type="pct"/>
            <w:tcBorders>
              <w:top w:val="single" w:sz="6" w:space="0" w:color="000000" w:themeColor="text1"/>
              <w:bottom w:val="single" w:sz="6" w:space="0" w:color="000000" w:themeColor="text1"/>
            </w:tcBorders>
            <w:shd w:val="clear" w:color="auto" w:fill="auto"/>
            <w:noWrap/>
          </w:tcPr>
          <w:p w14:paraId="1FFE3887" w14:textId="77777777" w:rsidR="00AB6427" w:rsidRPr="00AC6939" w:rsidRDefault="00AB6427" w:rsidP="00BA3304">
            <w:pPr>
              <w:rPr>
                <w:rFonts w:ascii="Calibri" w:hAnsi="Calibri" w:cs="Calibri"/>
                <w:color w:val="000000"/>
              </w:rPr>
            </w:pPr>
          </w:p>
        </w:tc>
        <w:tc>
          <w:tcPr>
            <w:tcW w:w="797" w:type="pct"/>
            <w:tcBorders>
              <w:top w:val="single" w:sz="6" w:space="0" w:color="000000" w:themeColor="text1"/>
              <w:bottom w:val="single" w:sz="6" w:space="0" w:color="000000" w:themeColor="text1"/>
            </w:tcBorders>
            <w:shd w:val="clear" w:color="auto" w:fill="auto"/>
            <w:noWrap/>
          </w:tcPr>
          <w:p w14:paraId="76CB4DC9" w14:textId="77777777" w:rsidR="00AB6427" w:rsidRPr="00AC6939" w:rsidRDefault="00AB6427" w:rsidP="00BA3304">
            <w:pPr>
              <w:rPr>
                <w:rFonts w:ascii="Calibri" w:hAnsi="Calibri" w:cs="Calibri"/>
                <w:color w:val="000000"/>
              </w:rPr>
            </w:pPr>
          </w:p>
        </w:tc>
        <w:tc>
          <w:tcPr>
            <w:tcW w:w="797" w:type="pct"/>
            <w:tcBorders>
              <w:top w:val="single" w:sz="6" w:space="0" w:color="000000" w:themeColor="text1"/>
              <w:bottom w:val="single" w:sz="6" w:space="0" w:color="000000" w:themeColor="text1"/>
            </w:tcBorders>
            <w:shd w:val="clear" w:color="auto" w:fill="auto"/>
            <w:noWrap/>
          </w:tcPr>
          <w:p w14:paraId="70740171" w14:textId="77777777" w:rsidR="00AB6427" w:rsidRPr="00AC6939" w:rsidRDefault="00AB6427" w:rsidP="00BA3304">
            <w:pPr>
              <w:rPr>
                <w:rFonts w:ascii="Calibri" w:hAnsi="Calibri" w:cs="Calibri"/>
                <w:color w:val="000000"/>
              </w:rPr>
            </w:pPr>
          </w:p>
        </w:tc>
        <w:tc>
          <w:tcPr>
            <w:tcW w:w="797" w:type="pct"/>
            <w:tcBorders>
              <w:top w:val="single" w:sz="6" w:space="0" w:color="000000" w:themeColor="text1"/>
              <w:bottom w:val="single" w:sz="6" w:space="0" w:color="000000" w:themeColor="text1"/>
            </w:tcBorders>
            <w:shd w:val="clear" w:color="auto" w:fill="auto"/>
            <w:noWrap/>
          </w:tcPr>
          <w:p w14:paraId="2D683BC5" w14:textId="77777777" w:rsidR="00AB6427" w:rsidRPr="00AC6939" w:rsidRDefault="00AB6427" w:rsidP="00BA3304">
            <w:pPr>
              <w:rPr>
                <w:rFonts w:ascii="Calibri" w:hAnsi="Calibri" w:cs="Calibri"/>
                <w:color w:val="000000"/>
              </w:rPr>
            </w:pPr>
          </w:p>
        </w:tc>
        <w:tc>
          <w:tcPr>
            <w:tcW w:w="317" w:type="pct"/>
            <w:tcBorders>
              <w:top w:val="single" w:sz="6" w:space="0" w:color="000000" w:themeColor="text1"/>
              <w:bottom w:val="single" w:sz="6" w:space="0" w:color="000000" w:themeColor="text1"/>
              <w:right w:val="single" w:sz="6" w:space="0" w:color="000000" w:themeColor="text1"/>
            </w:tcBorders>
            <w:shd w:val="clear" w:color="auto" w:fill="auto"/>
            <w:noWrap/>
          </w:tcPr>
          <w:p w14:paraId="12C9C7D1" w14:textId="77777777" w:rsidR="00AB6427" w:rsidRPr="00AC6939" w:rsidRDefault="00AB6427" w:rsidP="00BA3304">
            <w:pPr>
              <w:jc w:val="right"/>
              <w:rPr>
                <w:rFonts w:ascii="Calibri" w:hAnsi="Calibri" w:cs="Calibri"/>
                <w:color w:val="000000"/>
              </w:rPr>
            </w:pPr>
          </w:p>
        </w:tc>
      </w:tr>
      <w:tr w:rsidR="00AB6427" w:rsidRPr="00AC6939" w14:paraId="7F56559E" w14:textId="77777777" w:rsidTr="001E3578">
        <w:trPr>
          <w:trHeight w:val="20"/>
          <w:jc w:val="center"/>
        </w:trPr>
        <w:tc>
          <w:tcPr>
            <w:tcW w:w="1496" w:type="pct"/>
            <w:tcBorders>
              <w:top w:val="single" w:sz="6" w:space="0" w:color="000000" w:themeColor="text1"/>
              <w:left w:val="single" w:sz="6" w:space="0" w:color="000000" w:themeColor="text1"/>
            </w:tcBorders>
            <w:shd w:val="clear" w:color="auto" w:fill="auto"/>
            <w:noWrap/>
            <w:tcMar>
              <w:left w:w="198" w:type="dxa"/>
            </w:tcMar>
            <w:hideMark/>
          </w:tcPr>
          <w:p w14:paraId="330DFE27" w14:textId="77777777" w:rsidR="00AB6427" w:rsidRPr="00AC6939" w:rsidRDefault="00AB6427" w:rsidP="00BA3304">
            <w:pPr>
              <w:rPr>
                <w:rFonts w:ascii="Calibri" w:hAnsi="Calibri" w:cs="Calibri"/>
                <w:color w:val="000000"/>
              </w:rPr>
            </w:pPr>
            <w:r w:rsidRPr="00AC6939">
              <w:rPr>
                <w:rFonts w:ascii="Calibri" w:hAnsi="Calibri" w:cs="Calibri"/>
                <w:color w:val="000000"/>
              </w:rPr>
              <w:t>Triglyceride, mmol/L</w:t>
            </w:r>
            <w:r w:rsidRPr="00AC6939">
              <w:rPr>
                <w:rFonts w:ascii="Calibri" w:hAnsi="Calibri" w:cs="Calibri"/>
                <w:vertAlign w:val="superscript"/>
              </w:rPr>
              <w:t xml:space="preserve"> b</w:t>
            </w:r>
          </w:p>
        </w:tc>
        <w:tc>
          <w:tcPr>
            <w:tcW w:w="797" w:type="pct"/>
            <w:tcBorders>
              <w:top w:val="single" w:sz="6" w:space="0" w:color="000000" w:themeColor="text1"/>
            </w:tcBorders>
            <w:shd w:val="clear" w:color="auto" w:fill="auto"/>
            <w:noWrap/>
            <w:hideMark/>
          </w:tcPr>
          <w:p w14:paraId="3ADBF1CA" w14:textId="77777777" w:rsidR="00AB6427" w:rsidRPr="00AC6939" w:rsidRDefault="00AB6427" w:rsidP="00BA3304">
            <w:pPr>
              <w:rPr>
                <w:rFonts w:ascii="Calibri" w:hAnsi="Calibri" w:cs="Calibri"/>
                <w:color w:val="000000"/>
              </w:rPr>
            </w:pPr>
            <w:r w:rsidRPr="00AC6939">
              <w:rPr>
                <w:rFonts w:ascii="Calibri" w:hAnsi="Calibri" w:cs="Calibri"/>
                <w:color w:val="000000"/>
              </w:rPr>
              <w:t>1.4 (1.1)</w:t>
            </w:r>
          </w:p>
        </w:tc>
        <w:tc>
          <w:tcPr>
            <w:tcW w:w="797" w:type="pct"/>
            <w:tcBorders>
              <w:top w:val="single" w:sz="6" w:space="0" w:color="000000" w:themeColor="text1"/>
            </w:tcBorders>
            <w:shd w:val="clear" w:color="auto" w:fill="auto"/>
            <w:noWrap/>
            <w:hideMark/>
          </w:tcPr>
          <w:p w14:paraId="22D7A122" w14:textId="77777777" w:rsidR="00AB6427" w:rsidRPr="00AC6939" w:rsidRDefault="00AB6427" w:rsidP="00BA3304">
            <w:pPr>
              <w:rPr>
                <w:rFonts w:ascii="Calibri" w:hAnsi="Calibri" w:cs="Calibri"/>
                <w:color w:val="000000"/>
              </w:rPr>
            </w:pPr>
            <w:r w:rsidRPr="00AC6939">
              <w:rPr>
                <w:rFonts w:ascii="Calibri" w:hAnsi="Calibri" w:cs="Calibri"/>
                <w:color w:val="000000"/>
              </w:rPr>
              <w:t>1.4 (1.1)</w:t>
            </w:r>
          </w:p>
        </w:tc>
        <w:tc>
          <w:tcPr>
            <w:tcW w:w="797" w:type="pct"/>
            <w:tcBorders>
              <w:top w:val="single" w:sz="6" w:space="0" w:color="000000" w:themeColor="text1"/>
            </w:tcBorders>
            <w:shd w:val="clear" w:color="auto" w:fill="auto"/>
            <w:noWrap/>
            <w:hideMark/>
          </w:tcPr>
          <w:p w14:paraId="454D6B85" w14:textId="77777777" w:rsidR="00AB6427" w:rsidRPr="00AC6939" w:rsidRDefault="00AB6427" w:rsidP="00BA3304">
            <w:pPr>
              <w:rPr>
                <w:rFonts w:ascii="Calibri" w:hAnsi="Calibri" w:cs="Calibri"/>
                <w:color w:val="000000"/>
              </w:rPr>
            </w:pPr>
            <w:r w:rsidRPr="00AC6939">
              <w:rPr>
                <w:rFonts w:ascii="Calibri" w:hAnsi="Calibri" w:cs="Calibri"/>
                <w:color w:val="000000"/>
              </w:rPr>
              <w:t>1.7 (1.3)</w:t>
            </w:r>
          </w:p>
        </w:tc>
        <w:tc>
          <w:tcPr>
            <w:tcW w:w="797" w:type="pct"/>
            <w:tcBorders>
              <w:top w:val="single" w:sz="6" w:space="0" w:color="000000" w:themeColor="text1"/>
            </w:tcBorders>
            <w:shd w:val="clear" w:color="auto" w:fill="auto"/>
            <w:noWrap/>
            <w:hideMark/>
          </w:tcPr>
          <w:p w14:paraId="4622A2CF" w14:textId="77777777" w:rsidR="00AB6427" w:rsidRPr="00AC6939" w:rsidRDefault="00AB6427" w:rsidP="00BA3304">
            <w:pPr>
              <w:rPr>
                <w:rFonts w:ascii="Calibri" w:hAnsi="Calibri" w:cs="Calibri"/>
                <w:color w:val="000000"/>
              </w:rPr>
            </w:pPr>
            <w:r w:rsidRPr="00AC6939">
              <w:rPr>
                <w:rFonts w:ascii="Calibri" w:hAnsi="Calibri" w:cs="Calibri"/>
                <w:color w:val="000000"/>
              </w:rPr>
              <w:t>1.4 (1.1)</w:t>
            </w:r>
          </w:p>
        </w:tc>
        <w:tc>
          <w:tcPr>
            <w:tcW w:w="317" w:type="pct"/>
            <w:tcBorders>
              <w:top w:val="single" w:sz="6" w:space="0" w:color="000000" w:themeColor="text1"/>
              <w:right w:val="single" w:sz="6" w:space="0" w:color="000000" w:themeColor="text1"/>
            </w:tcBorders>
            <w:shd w:val="clear" w:color="auto" w:fill="auto"/>
            <w:noWrap/>
            <w:hideMark/>
          </w:tcPr>
          <w:p w14:paraId="39CCC2B4"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553576A3" w14:textId="77777777" w:rsidTr="001E3578">
        <w:trPr>
          <w:trHeight w:val="20"/>
          <w:jc w:val="center"/>
        </w:trPr>
        <w:tc>
          <w:tcPr>
            <w:tcW w:w="1496" w:type="pct"/>
            <w:tcBorders>
              <w:left w:val="single" w:sz="6" w:space="0" w:color="000000" w:themeColor="text1"/>
            </w:tcBorders>
            <w:shd w:val="clear" w:color="auto" w:fill="auto"/>
            <w:noWrap/>
            <w:tcMar>
              <w:left w:w="198" w:type="dxa"/>
            </w:tcMar>
            <w:hideMark/>
          </w:tcPr>
          <w:p w14:paraId="2E1F939F" w14:textId="77777777" w:rsidR="00AB6427" w:rsidRPr="00AC6939" w:rsidRDefault="00AB6427" w:rsidP="00BA3304">
            <w:pPr>
              <w:rPr>
                <w:rFonts w:ascii="Calibri" w:hAnsi="Calibri" w:cs="Calibri"/>
                <w:color w:val="000000"/>
              </w:rPr>
            </w:pPr>
            <w:r w:rsidRPr="00AC6939">
              <w:rPr>
                <w:rFonts w:ascii="Calibri" w:hAnsi="Calibri" w:cs="Calibri"/>
                <w:color w:val="000000"/>
              </w:rPr>
              <w:t>Low-density lipoprotein, mmol/L</w:t>
            </w:r>
            <w:r w:rsidRPr="00AC6939">
              <w:rPr>
                <w:rFonts w:ascii="Calibri" w:hAnsi="Calibri" w:cs="Calibri"/>
                <w:vertAlign w:val="superscript"/>
              </w:rPr>
              <w:t xml:space="preserve"> b</w:t>
            </w:r>
          </w:p>
        </w:tc>
        <w:tc>
          <w:tcPr>
            <w:tcW w:w="797" w:type="pct"/>
            <w:shd w:val="clear" w:color="auto" w:fill="auto"/>
            <w:noWrap/>
            <w:hideMark/>
          </w:tcPr>
          <w:p w14:paraId="0C6F12F5" w14:textId="77777777" w:rsidR="00AB6427" w:rsidRPr="00AC6939" w:rsidRDefault="00AB6427" w:rsidP="00BA3304">
            <w:pPr>
              <w:rPr>
                <w:rFonts w:ascii="Calibri" w:hAnsi="Calibri" w:cs="Calibri"/>
                <w:color w:val="000000"/>
              </w:rPr>
            </w:pPr>
            <w:r w:rsidRPr="00AC6939">
              <w:rPr>
                <w:rFonts w:ascii="Calibri" w:hAnsi="Calibri" w:cs="Calibri"/>
                <w:color w:val="000000"/>
              </w:rPr>
              <w:t>2.3 (1.0)</w:t>
            </w:r>
          </w:p>
        </w:tc>
        <w:tc>
          <w:tcPr>
            <w:tcW w:w="797" w:type="pct"/>
            <w:shd w:val="clear" w:color="auto" w:fill="auto"/>
            <w:noWrap/>
            <w:hideMark/>
          </w:tcPr>
          <w:p w14:paraId="1C36EC77" w14:textId="77777777" w:rsidR="00AB6427" w:rsidRPr="00AC6939" w:rsidRDefault="00AB6427" w:rsidP="00BA3304">
            <w:pPr>
              <w:rPr>
                <w:rFonts w:ascii="Calibri" w:hAnsi="Calibri" w:cs="Calibri"/>
                <w:color w:val="000000"/>
              </w:rPr>
            </w:pPr>
            <w:r w:rsidRPr="00AC6939">
              <w:rPr>
                <w:rFonts w:ascii="Calibri" w:hAnsi="Calibri" w:cs="Calibri"/>
                <w:color w:val="000000"/>
              </w:rPr>
              <w:t>2.3 (1.0)</w:t>
            </w:r>
          </w:p>
        </w:tc>
        <w:tc>
          <w:tcPr>
            <w:tcW w:w="797" w:type="pct"/>
            <w:shd w:val="clear" w:color="auto" w:fill="auto"/>
            <w:noWrap/>
            <w:hideMark/>
          </w:tcPr>
          <w:p w14:paraId="021A5233" w14:textId="77777777" w:rsidR="00AB6427" w:rsidRPr="00AC6939" w:rsidRDefault="00AB6427" w:rsidP="00BA3304">
            <w:pPr>
              <w:rPr>
                <w:rFonts w:ascii="Calibri" w:hAnsi="Calibri" w:cs="Calibri"/>
                <w:color w:val="000000"/>
              </w:rPr>
            </w:pPr>
            <w:r w:rsidRPr="00AC6939">
              <w:rPr>
                <w:rFonts w:ascii="Calibri" w:hAnsi="Calibri" w:cs="Calibri"/>
                <w:color w:val="000000"/>
              </w:rPr>
              <w:t>2.3 (0.9)</w:t>
            </w:r>
          </w:p>
        </w:tc>
        <w:tc>
          <w:tcPr>
            <w:tcW w:w="797" w:type="pct"/>
            <w:shd w:val="clear" w:color="auto" w:fill="auto"/>
            <w:noWrap/>
            <w:hideMark/>
          </w:tcPr>
          <w:p w14:paraId="46D00E26" w14:textId="77777777" w:rsidR="00AB6427" w:rsidRPr="00AC6939" w:rsidRDefault="00AB6427" w:rsidP="00BA3304">
            <w:pPr>
              <w:rPr>
                <w:rFonts w:ascii="Calibri" w:hAnsi="Calibri" w:cs="Calibri"/>
                <w:color w:val="000000"/>
              </w:rPr>
            </w:pPr>
            <w:r w:rsidRPr="00AC6939">
              <w:rPr>
                <w:rFonts w:ascii="Calibri" w:hAnsi="Calibri" w:cs="Calibri"/>
                <w:color w:val="000000"/>
              </w:rPr>
              <w:t>2.3 (1.0)</w:t>
            </w:r>
          </w:p>
        </w:tc>
        <w:tc>
          <w:tcPr>
            <w:tcW w:w="317" w:type="pct"/>
            <w:tcBorders>
              <w:right w:val="single" w:sz="6" w:space="0" w:color="000000" w:themeColor="text1"/>
            </w:tcBorders>
            <w:shd w:val="clear" w:color="auto" w:fill="auto"/>
            <w:noWrap/>
            <w:hideMark/>
          </w:tcPr>
          <w:p w14:paraId="36BB944F"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0.402</w:t>
            </w:r>
          </w:p>
        </w:tc>
      </w:tr>
      <w:tr w:rsidR="00AB6427" w:rsidRPr="00AC6939" w14:paraId="71A113F0" w14:textId="77777777" w:rsidTr="001E3578">
        <w:trPr>
          <w:trHeight w:val="20"/>
          <w:jc w:val="center"/>
        </w:trPr>
        <w:tc>
          <w:tcPr>
            <w:tcW w:w="1496" w:type="pct"/>
            <w:tcBorders>
              <w:left w:val="single" w:sz="6" w:space="0" w:color="000000" w:themeColor="text1"/>
            </w:tcBorders>
            <w:shd w:val="clear" w:color="auto" w:fill="auto"/>
            <w:noWrap/>
            <w:tcMar>
              <w:left w:w="198" w:type="dxa"/>
            </w:tcMar>
            <w:hideMark/>
          </w:tcPr>
          <w:p w14:paraId="7F15202E" w14:textId="77777777" w:rsidR="00AB6427" w:rsidRPr="00AC6939" w:rsidRDefault="00AB6427" w:rsidP="00BA3304">
            <w:pPr>
              <w:rPr>
                <w:rFonts w:ascii="Calibri" w:hAnsi="Calibri" w:cs="Calibri"/>
                <w:color w:val="000000"/>
              </w:rPr>
            </w:pPr>
            <w:r w:rsidRPr="00AC6939">
              <w:rPr>
                <w:rFonts w:ascii="Calibri" w:hAnsi="Calibri" w:cs="Calibri"/>
                <w:color w:val="000000"/>
              </w:rPr>
              <w:t>High-density lipoprotein, mmol/L</w:t>
            </w:r>
            <w:r w:rsidRPr="00AC6939">
              <w:rPr>
                <w:rFonts w:ascii="Calibri" w:hAnsi="Calibri" w:cs="Calibri"/>
                <w:vertAlign w:val="superscript"/>
              </w:rPr>
              <w:t xml:space="preserve"> b</w:t>
            </w:r>
          </w:p>
        </w:tc>
        <w:tc>
          <w:tcPr>
            <w:tcW w:w="797" w:type="pct"/>
            <w:shd w:val="clear" w:color="auto" w:fill="auto"/>
            <w:noWrap/>
            <w:hideMark/>
          </w:tcPr>
          <w:p w14:paraId="68808429" w14:textId="77777777" w:rsidR="00AB6427" w:rsidRPr="00AC6939" w:rsidRDefault="00AB6427" w:rsidP="00BA3304">
            <w:pPr>
              <w:rPr>
                <w:rFonts w:ascii="Calibri" w:hAnsi="Calibri" w:cs="Calibri"/>
                <w:color w:val="000000"/>
              </w:rPr>
            </w:pPr>
            <w:r w:rsidRPr="00AC6939">
              <w:rPr>
                <w:rFonts w:ascii="Calibri" w:hAnsi="Calibri" w:cs="Calibri"/>
                <w:color w:val="000000"/>
              </w:rPr>
              <w:t>1.1 (0.3)</w:t>
            </w:r>
          </w:p>
        </w:tc>
        <w:tc>
          <w:tcPr>
            <w:tcW w:w="797" w:type="pct"/>
            <w:shd w:val="clear" w:color="auto" w:fill="auto"/>
            <w:noWrap/>
            <w:hideMark/>
          </w:tcPr>
          <w:p w14:paraId="255B180D" w14:textId="77777777" w:rsidR="00AB6427" w:rsidRPr="00AC6939" w:rsidRDefault="00AB6427" w:rsidP="00BA3304">
            <w:pPr>
              <w:rPr>
                <w:rFonts w:ascii="Calibri" w:hAnsi="Calibri" w:cs="Calibri"/>
                <w:color w:val="000000"/>
              </w:rPr>
            </w:pPr>
            <w:r w:rsidRPr="00AC6939">
              <w:rPr>
                <w:rFonts w:ascii="Calibri" w:hAnsi="Calibri" w:cs="Calibri"/>
                <w:color w:val="000000"/>
              </w:rPr>
              <w:t>1.1 (0.4)</w:t>
            </w:r>
          </w:p>
        </w:tc>
        <w:tc>
          <w:tcPr>
            <w:tcW w:w="797" w:type="pct"/>
            <w:shd w:val="clear" w:color="auto" w:fill="auto"/>
            <w:noWrap/>
            <w:hideMark/>
          </w:tcPr>
          <w:p w14:paraId="32B66791" w14:textId="77777777" w:rsidR="00AB6427" w:rsidRPr="00AC6939" w:rsidRDefault="00AB6427" w:rsidP="00BA3304">
            <w:pPr>
              <w:rPr>
                <w:rFonts w:ascii="Calibri" w:hAnsi="Calibri" w:cs="Calibri"/>
                <w:color w:val="000000"/>
              </w:rPr>
            </w:pPr>
            <w:r w:rsidRPr="00AC6939">
              <w:rPr>
                <w:rFonts w:ascii="Calibri" w:hAnsi="Calibri" w:cs="Calibri"/>
                <w:color w:val="000000"/>
              </w:rPr>
              <w:t>1.1 (0.4)</w:t>
            </w:r>
          </w:p>
        </w:tc>
        <w:tc>
          <w:tcPr>
            <w:tcW w:w="797" w:type="pct"/>
            <w:shd w:val="clear" w:color="auto" w:fill="auto"/>
            <w:noWrap/>
            <w:hideMark/>
          </w:tcPr>
          <w:p w14:paraId="1AAFEC09" w14:textId="77777777" w:rsidR="00AB6427" w:rsidRPr="00AC6939" w:rsidRDefault="00AB6427" w:rsidP="00BA3304">
            <w:pPr>
              <w:rPr>
                <w:rFonts w:ascii="Calibri" w:hAnsi="Calibri" w:cs="Calibri"/>
                <w:color w:val="000000"/>
              </w:rPr>
            </w:pPr>
            <w:r w:rsidRPr="00AC6939">
              <w:rPr>
                <w:rFonts w:ascii="Calibri" w:hAnsi="Calibri" w:cs="Calibri"/>
                <w:color w:val="000000"/>
              </w:rPr>
              <w:t>1.1 (0.3)</w:t>
            </w:r>
          </w:p>
        </w:tc>
        <w:tc>
          <w:tcPr>
            <w:tcW w:w="317" w:type="pct"/>
            <w:tcBorders>
              <w:right w:val="single" w:sz="6" w:space="0" w:color="000000" w:themeColor="text1"/>
            </w:tcBorders>
            <w:shd w:val="clear" w:color="auto" w:fill="auto"/>
            <w:noWrap/>
            <w:hideMark/>
          </w:tcPr>
          <w:p w14:paraId="69FEDE3F"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3A7B366A" w14:textId="77777777" w:rsidTr="001E3578">
        <w:trPr>
          <w:trHeight w:val="20"/>
          <w:jc w:val="center"/>
        </w:trPr>
        <w:tc>
          <w:tcPr>
            <w:tcW w:w="1496" w:type="pct"/>
            <w:tcBorders>
              <w:left w:val="single" w:sz="6" w:space="0" w:color="000000" w:themeColor="text1"/>
            </w:tcBorders>
            <w:shd w:val="clear" w:color="auto" w:fill="auto"/>
            <w:noWrap/>
            <w:tcMar>
              <w:left w:w="198" w:type="dxa"/>
            </w:tcMar>
            <w:hideMark/>
          </w:tcPr>
          <w:p w14:paraId="4B86E475" w14:textId="77777777" w:rsidR="00AB6427" w:rsidRPr="00AC6939" w:rsidRDefault="00AB6427" w:rsidP="00BA3304">
            <w:pPr>
              <w:rPr>
                <w:rFonts w:ascii="Calibri" w:hAnsi="Calibri" w:cs="Calibri"/>
                <w:color w:val="000000"/>
              </w:rPr>
            </w:pPr>
            <w:r w:rsidRPr="00AC6939">
              <w:rPr>
                <w:rFonts w:ascii="Calibri" w:hAnsi="Calibri" w:cs="Calibri"/>
                <w:color w:val="000000"/>
              </w:rPr>
              <w:t>Total cholesterol, mmol/L</w:t>
            </w:r>
            <w:r w:rsidRPr="00AC6939">
              <w:rPr>
                <w:rFonts w:ascii="Calibri" w:hAnsi="Calibri" w:cs="Calibri"/>
                <w:vertAlign w:val="superscript"/>
              </w:rPr>
              <w:t xml:space="preserve"> b</w:t>
            </w:r>
          </w:p>
        </w:tc>
        <w:tc>
          <w:tcPr>
            <w:tcW w:w="797" w:type="pct"/>
            <w:shd w:val="clear" w:color="auto" w:fill="auto"/>
            <w:noWrap/>
            <w:hideMark/>
          </w:tcPr>
          <w:p w14:paraId="10F74987" w14:textId="77777777" w:rsidR="00AB6427" w:rsidRPr="00AC6939" w:rsidRDefault="00AB6427" w:rsidP="00BA3304">
            <w:pPr>
              <w:rPr>
                <w:rFonts w:ascii="Calibri" w:hAnsi="Calibri" w:cs="Calibri"/>
                <w:color w:val="000000"/>
              </w:rPr>
            </w:pPr>
            <w:r w:rsidRPr="00AC6939">
              <w:rPr>
                <w:rFonts w:ascii="Calibri" w:hAnsi="Calibri" w:cs="Calibri"/>
                <w:color w:val="000000"/>
              </w:rPr>
              <w:t>4.2 (1.2)</w:t>
            </w:r>
          </w:p>
        </w:tc>
        <w:tc>
          <w:tcPr>
            <w:tcW w:w="797" w:type="pct"/>
            <w:shd w:val="clear" w:color="auto" w:fill="auto"/>
            <w:noWrap/>
            <w:hideMark/>
          </w:tcPr>
          <w:p w14:paraId="79CC7E88" w14:textId="77777777" w:rsidR="00AB6427" w:rsidRPr="00AC6939" w:rsidRDefault="00AB6427" w:rsidP="00BA3304">
            <w:pPr>
              <w:rPr>
                <w:rFonts w:ascii="Calibri" w:hAnsi="Calibri" w:cs="Calibri"/>
                <w:color w:val="000000"/>
              </w:rPr>
            </w:pPr>
            <w:r w:rsidRPr="00AC6939">
              <w:rPr>
                <w:rFonts w:ascii="Calibri" w:hAnsi="Calibri" w:cs="Calibri"/>
                <w:color w:val="000000"/>
              </w:rPr>
              <w:t>4.2 (1.2)</w:t>
            </w:r>
          </w:p>
        </w:tc>
        <w:tc>
          <w:tcPr>
            <w:tcW w:w="797" w:type="pct"/>
            <w:shd w:val="clear" w:color="auto" w:fill="auto"/>
            <w:noWrap/>
            <w:hideMark/>
          </w:tcPr>
          <w:p w14:paraId="351F13FA" w14:textId="77777777" w:rsidR="00AB6427" w:rsidRPr="00AC6939" w:rsidRDefault="00AB6427" w:rsidP="00BA3304">
            <w:pPr>
              <w:rPr>
                <w:rFonts w:ascii="Calibri" w:hAnsi="Calibri" w:cs="Calibri"/>
                <w:color w:val="000000"/>
              </w:rPr>
            </w:pPr>
            <w:r w:rsidRPr="00AC6939">
              <w:rPr>
                <w:rFonts w:ascii="Calibri" w:hAnsi="Calibri" w:cs="Calibri"/>
                <w:color w:val="000000"/>
              </w:rPr>
              <w:t>4.3 (1.0)</w:t>
            </w:r>
          </w:p>
        </w:tc>
        <w:tc>
          <w:tcPr>
            <w:tcW w:w="797" w:type="pct"/>
            <w:shd w:val="clear" w:color="auto" w:fill="auto"/>
            <w:noWrap/>
            <w:hideMark/>
          </w:tcPr>
          <w:p w14:paraId="044E3F4E" w14:textId="77777777" w:rsidR="00AB6427" w:rsidRPr="00AC6939" w:rsidRDefault="00AB6427" w:rsidP="00BA3304">
            <w:pPr>
              <w:rPr>
                <w:rFonts w:ascii="Calibri" w:hAnsi="Calibri" w:cs="Calibri"/>
                <w:color w:val="000000"/>
              </w:rPr>
            </w:pPr>
            <w:r w:rsidRPr="00AC6939">
              <w:rPr>
                <w:rFonts w:ascii="Calibri" w:hAnsi="Calibri" w:cs="Calibri"/>
                <w:color w:val="000000"/>
              </w:rPr>
              <w:t>4.2 (1.2)</w:t>
            </w:r>
          </w:p>
        </w:tc>
        <w:tc>
          <w:tcPr>
            <w:tcW w:w="317" w:type="pct"/>
            <w:tcBorders>
              <w:right w:val="single" w:sz="6" w:space="0" w:color="000000" w:themeColor="text1"/>
            </w:tcBorders>
            <w:shd w:val="clear" w:color="auto" w:fill="auto"/>
            <w:noWrap/>
            <w:hideMark/>
          </w:tcPr>
          <w:p w14:paraId="48DF52E0"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46F252B0" w14:textId="77777777" w:rsidTr="001E3578">
        <w:trPr>
          <w:trHeight w:val="20"/>
          <w:jc w:val="center"/>
        </w:trPr>
        <w:tc>
          <w:tcPr>
            <w:tcW w:w="1496" w:type="pct"/>
            <w:tcBorders>
              <w:left w:val="single" w:sz="6" w:space="0" w:color="000000" w:themeColor="text1"/>
            </w:tcBorders>
            <w:shd w:val="clear" w:color="auto" w:fill="auto"/>
            <w:noWrap/>
            <w:tcMar>
              <w:left w:w="198" w:type="dxa"/>
            </w:tcMar>
            <w:hideMark/>
          </w:tcPr>
          <w:p w14:paraId="23E34E96" w14:textId="77777777" w:rsidR="00AB6427" w:rsidRPr="00AC6939" w:rsidRDefault="00AB6427" w:rsidP="00BA3304">
            <w:pPr>
              <w:rPr>
                <w:rFonts w:ascii="Calibri" w:hAnsi="Calibri" w:cs="Calibri"/>
                <w:color w:val="000000"/>
              </w:rPr>
            </w:pPr>
            <w:r w:rsidRPr="00AC6939">
              <w:rPr>
                <w:rFonts w:ascii="Calibri" w:hAnsi="Calibri" w:cs="Calibri"/>
                <w:color w:val="000000"/>
              </w:rPr>
              <w:t>Baseline-Fasting glucose, mmol/L</w:t>
            </w:r>
            <w:r w:rsidRPr="00AC6939">
              <w:rPr>
                <w:rFonts w:ascii="Calibri" w:hAnsi="Calibri" w:cs="Calibri"/>
                <w:vertAlign w:val="superscript"/>
              </w:rPr>
              <w:t xml:space="preserve"> b</w:t>
            </w:r>
          </w:p>
        </w:tc>
        <w:tc>
          <w:tcPr>
            <w:tcW w:w="797" w:type="pct"/>
            <w:shd w:val="clear" w:color="auto" w:fill="auto"/>
            <w:noWrap/>
            <w:hideMark/>
          </w:tcPr>
          <w:p w14:paraId="624A8E4E" w14:textId="77777777" w:rsidR="00AB6427" w:rsidRPr="00AC6939" w:rsidRDefault="00AB6427" w:rsidP="00BA3304">
            <w:pPr>
              <w:rPr>
                <w:rFonts w:ascii="Calibri" w:hAnsi="Calibri" w:cs="Calibri"/>
                <w:color w:val="000000"/>
              </w:rPr>
            </w:pPr>
            <w:r w:rsidRPr="00AC6939">
              <w:rPr>
                <w:rFonts w:ascii="Calibri" w:hAnsi="Calibri" w:cs="Calibri"/>
                <w:color w:val="000000"/>
              </w:rPr>
              <w:t>8.4 (3.5)</w:t>
            </w:r>
          </w:p>
        </w:tc>
        <w:tc>
          <w:tcPr>
            <w:tcW w:w="797" w:type="pct"/>
            <w:shd w:val="clear" w:color="auto" w:fill="auto"/>
            <w:noWrap/>
            <w:hideMark/>
          </w:tcPr>
          <w:p w14:paraId="614240EB" w14:textId="77777777" w:rsidR="00AB6427" w:rsidRPr="00AC6939" w:rsidRDefault="00AB6427" w:rsidP="00BA3304">
            <w:pPr>
              <w:rPr>
                <w:rFonts w:ascii="Calibri" w:hAnsi="Calibri" w:cs="Calibri"/>
                <w:color w:val="000000"/>
              </w:rPr>
            </w:pPr>
            <w:r w:rsidRPr="00AC6939">
              <w:rPr>
                <w:rFonts w:ascii="Calibri" w:hAnsi="Calibri" w:cs="Calibri"/>
                <w:color w:val="000000"/>
              </w:rPr>
              <w:t>8.4 (3.2)</w:t>
            </w:r>
          </w:p>
        </w:tc>
        <w:tc>
          <w:tcPr>
            <w:tcW w:w="797" w:type="pct"/>
            <w:shd w:val="clear" w:color="auto" w:fill="auto"/>
            <w:noWrap/>
            <w:hideMark/>
          </w:tcPr>
          <w:p w14:paraId="45C15781" w14:textId="77777777" w:rsidR="00AB6427" w:rsidRPr="00AC6939" w:rsidRDefault="00AB6427" w:rsidP="00BA3304">
            <w:pPr>
              <w:rPr>
                <w:rFonts w:ascii="Calibri" w:hAnsi="Calibri" w:cs="Calibri"/>
                <w:color w:val="000000"/>
              </w:rPr>
            </w:pPr>
            <w:r w:rsidRPr="00AC6939">
              <w:rPr>
                <w:rFonts w:ascii="Calibri" w:hAnsi="Calibri" w:cs="Calibri"/>
                <w:color w:val="000000"/>
              </w:rPr>
              <w:t>9.6 (4.8)</w:t>
            </w:r>
          </w:p>
        </w:tc>
        <w:tc>
          <w:tcPr>
            <w:tcW w:w="797" w:type="pct"/>
            <w:shd w:val="clear" w:color="auto" w:fill="auto"/>
            <w:noWrap/>
            <w:hideMark/>
          </w:tcPr>
          <w:p w14:paraId="2546CB6D" w14:textId="77777777" w:rsidR="00AB6427" w:rsidRPr="00AC6939" w:rsidRDefault="00AB6427" w:rsidP="00BA3304">
            <w:pPr>
              <w:rPr>
                <w:rFonts w:ascii="Calibri" w:hAnsi="Calibri" w:cs="Calibri"/>
                <w:color w:val="000000"/>
              </w:rPr>
            </w:pPr>
            <w:r w:rsidRPr="00AC6939">
              <w:rPr>
                <w:rFonts w:ascii="Calibri" w:hAnsi="Calibri" w:cs="Calibri"/>
                <w:color w:val="000000"/>
              </w:rPr>
              <w:t>8.4 (3.6)</w:t>
            </w:r>
          </w:p>
        </w:tc>
        <w:tc>
          <w:tcPr>
            <w:tcW w:w="317" w:type="pct"/>
            <w:tcBorders>
              <w:right w:val="single" w:sz="6" w:space="0" w:color="000000" w:themeColor="text1"/>
            </w:tcBorders>
            <w:shd w:val="clear" w:color="auto" w:fill="auto"/>
            <w:noWrap/>
            <w:hideMark/>
          </w:tcPr>
          <w:p w14:paraId="27F6ED17"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r w:rsidR="00AB6427" w:rsidRPr="00AC6939" w14:paraId="27ED1081" w14:textId="77777777" w:rsidTr="001E3578">
        <w:trPr>
          <w:trHeight w:val="20"/>
          <w:jc w:val="center"/>
        </w:trPr>
        <w:tc>
          <w:tcPr>
            <w:tcW w:w="1496" w:type="pct"/>
            <w:tcBorders>
              <w:left w:val="single" w:sz="6" w:space="0" w:color="000000" w:themeColor="text1"/>
              <w:bottom w:val="single" w:sz="6" w:space="0" w:color="000000" w:themeColor="text1"/>
            </w:tcBorders>
            <w:shd w:val="clear" w:color="auto" w:fill="auto"/>
            <w:noWrap/>
            <w:tcMar>
              <w:left w:w="198" w:type="dxa"/>
            </w:tcMar>
            <w:hideMark/>
          </w:tcPr>
          <w:p w14:paraId="595B00C7" w14:textId="468B0667" w:rsidR="00AB6427" w:rsidRPr="00AC6939" w:rsidRDefault="00AB6427" w:rsidP="00BA3304">
            <w:pPr>
              <w:rPr>
                <w:rFonts w:ascii="Calibri" w:hAnsi="Calibri" w:cs="Calibri"/>
                <w:color w:val="000000"/>
              </w:rPr>
            </w:pPr>
            <w:r w:rsidRPr="00AC6939">
              <w:rPr>
                <w:rFonts w:ascii="Calibri" w:hAnsi="Calibri" w:cs="Calibri"/>
                <w:color w:val="000000"/>
              </w:rPr>
              <w:t>Baseline-</w:t>
            </w:r>
            <w:r w:rsidR="004D7EDA" w:rsidRPr="00AC6939">
              <w:rPr>
                <w:rFonts w:ascii="Calibri" w:hAnsi="Calibri" w:cs="Calibri"/>
                <w:color w:val="000000"/>
              </w:rPr>
              <w:t>Haemoglobin</w:t>
            </w:r>
            <w:r w:rsidRPr="00AC6939">
              <w:rPr>
                <w:rFonts w:ascii="Calibri" w:hAnsi="Calibri" w:cs="Calibri"/>
                <w:color w:val="000000"/>
              </w:rPr>
              <w:t xml:space="preserve"> A1C, %</w:t>
            </w:r>
            <w:r w:rsidRPr="00AC6939">
              <w:rPr>
                <w:rFonts w:ascii="Calibri" w:hAnsi="Calibri" w:cs="Calibri"/>
                <w:vertAlign w:val="superscript"/>
              </w:rPr>
              <w:t xml:space="preserve"> b</w:t>
            </w:r>
          </w:p>
        </w:tc>
        <w:tc>
          <w:tcPr>
            <w:tcW w:w="797" w:type="pct"/>
            <w:tcBorders>
              <w:bottom w:val="single" w:sz="6" w:space="0" w:color="000000" w:themeColor="text1"/>
            </w:tcBorders>
            <w:shd w:val="clear" w:color="auto" w:fill="auto"/>
            <w:noWrap/>
            <w:hideMark/>
          </w:tcPr>
          <w:p w14:paraId="1339C024" w14:textId="77777777" w:rsidR="00AB6427" w:rsidRPr="00AC6939" w:rsidRDefault="00AB6427" w:rsidP="00BA3304">
            <w:pPr>
              <w:rPr>
                <w:rFonts w:ascii="Calibri" w:hAnsi="Calibri" w:cs="Calibri"/>
                <w:color w:val="000000"/>
              </w:rPr>
            </w:pPr>
            <w:r w:rsidRPr="00AC6939">
              <w:rPr>
                <w:rFonts w:ascii="Calibri" w:hAnsi="Calibri" w:cs="Calibri"/>
                <w:color w:val="000000"/>
              </w:rPr>
              <w:t>8.0 (1.8)</w:t>
            </w:r>
          </w:p>
        </w:tc>
        <w:tc>
          <w:tcPr>
            <w:tcW w:w="797" w:type="pct"/>
            <w:tcBorders>
              <w:bottom w:val="single" w:sz="6" w:space="0" w:color="000000" w:themeColor="text1"/>
            </w:tcBorders>
            <w:shd w:val="clear" w:color="auto" w:fill="auto"/>
            <w:noWrap/>
            <w:hideMark/>
          </w:tcPr>
          <w:p w14:paraId="298CE37F" w14:textId="77777777" w:rsidR="00AB6427" w:rsidRPr="00AC6939" w:rsidRDefault="00AB6427" w:rsidP="00BA3304">
            <w:pPr>
              <w:rPr>
                <w:rFonts w:ascii="Calibri" w:hAnsi="Calibri" w:cs="Calibri"/>
                <w:color w:val="000000"/>
              </w:rPr>
            </w:pPr>
            <w:r w:rsidRPr="00AC6939">
              <w:rPr>
                <w:rFonts w:ascii="Calibri" w:hAnsi="Calibri" w:cs="Calibri"/>
                <w:color w:val="000000"/>
              </w:rPr>
              <w:t>7.9 (1.6)</w:t>
            </w:r>
          </w:p>
        </w:tc>
        <w:tc>
          <w:tcPr>
            <w:tcW w:w="797" w:type="pct"/>
            <w:tcBorders>
              <w:bottom w:val="single" w:sz="6" w:space="0" w:color="000000" w:themeColor="text1"/>
            </w:tcBorders>
            <w:shd w:val="clear" w:color="auto" w:fill="auto"/>
            <w:noWrap/>
            <w:hideMark/>
          </w:tcPr>
          <w:p w14:paraId="1D003E61" w14:textId="77777777" w:rsidR="00AB6427" w:rsidRPr="00AC6939" w:rsidRDefault="00AB6427" w:rsidP="00BA3304">
            <w:pPr>
              <w:rPr>
                <w:rFonts w:ascii="Calibri" w:hAnsi="Calibri" w:cs="Calibri"/>
                <w:color w:val="000000"/>
              </w:rPr>
            </w:pPr>
            <w:r w:rsidRPr="00AC6939">
              <w:rPr>
                <w:rFonts w:ascii="Calibri" w:hAnsi="Calibri" w:cs="Calibri"/>
                <w:color w:val="000000"/>
              </w:rPr>
              <w:t>8.7 (2.0)</w:t>
            </w:r>
          </w:p>
        </w:tc>
        <w:tc>
          <w:tcPr>
            <w:tcW w:w="797" w:type="pct"/>
            <w:tcBorders>
              <w:bottom w:val="single" w:sz="6" w:space="0" w:color="000000" w:themeColor="text1"/>
            </w:tcBorders>
            <w:shd w:val="clear" w:color="auto" w:fill="auto"/>
            <w:noWrap/>
            <w:hideMark/>
          </w:tcPr>
          <w:p w14:paraId="2D65CE67" w14:textId="77777777" w:rsidR="00AB6427" w:rsidRPr="00AC6939" w:rsidRDefault="00AB6427" w:rsidP="00BA3304">
            <w:pPr>
              <w:rPr>
                <w:rFonts w:ascii="Calibri" w:hAnsi="Calibri" w:cs="Calibri"/>
                <w:color w:val="000000"/>
              </w:rPr>
            </w:pPr>
            <w:r w:rsidRPr="00AC6939">
              <w:rPr>
                <w:rFonts w:ascii="Calibri" w:hAnsi="Calibri" w:cs="Calibri"/>
                <w:color w:val="000000"/>
              </w:rPr>
              <w:t>7.9 (1.8)</w:t>
            </w:r>
          </w:p>
        </w:tc>
        <w:tc>
          <w:tcPr>
            <w:tcW w:w="317" w:type="pct"/>
            <w:tcBorders>
              <w:bottom w:val="single" w:sz="6" w:space="0" w:color="000000" w:themeColor="text1"/>
              <w:right w:val="single" w:sz="6" w:space="0" w:color="000000" w:themeColor="text1"/>
            </w:tcBorders>
            <w:shd w:val="clear" w:color="auto" w:fill="auto"/>
            <w:noWrap/>
            <w:hideMark/>
          </w:tcPr>
          <w:p w14:paraId="35AC23FA" w14:textId="77777777" w:rsidR="00AB6427" w:rsidRPr="00AC6939" w:rsidRDefault="00AB6427" w:rsidP="00BA3304">
            <w:pPr>
              <w:jc w:val="right"/>
              <w:rPr>
                <w:rFonts w:ascii="Calibri" w:hAnsi="Calibri" w:cs="Calibri"/>
                <w:color w:val="000000"/>
              </w:rPr>
            </w:pPr>
            <w:r w:rsidRPr="00AC6939">
              <w:rPr>
                <w:rFonts w:ascii="Calibri" w:hAnsi="Calibri" w:cs="Calibri"/>
                <w:color w:val="000000"/>
              </w:rPr>
              <w:t>&lt;0.001</w:t>
            </w:r>
          </w:p>
        </w:tc>
      </w:tr>
    </w:tbl>
    <w:p w14:paraId="4C9EE0CE" w14:textId="77777777" w:rsidR="00AB6427" w:rsidRPr="00AC6939" w:rsidRDefault="00AB6427" w:rsidP="00AB6427">
      <w:pPr>
        <w:rPr>
          <w:rFonts w:ascii="Calibri" w:hAnsi="Calibri" w:cs="Calibri"/>
        </w:rPr>
      </w:pPr>
    </w:p>
    <w:p w14:paraId="430454DA" w14:textId="77777777" w:rsidR="0043204E" w:rsidRPr="00AC6939" w:rsidRDefault="0043204E">
      <w:pPr>
        <w:rPr>
          <w:rFonts w:ascii="Calibri" w:hAnsi="Calibri" w:cs="Calibri"/>
        </w:rPr>
      </w:pPr>
    </w:p>
    <w:sectPr w:rsidR="0043204E" w:rsidRPr="00AC6939" w:rsidSect="00AC6939">
      <w:type w:val="continuous"/>
      <w:pgSz w:w="16840" w:h="11900" w:orient="landscape"/>
      <w:pgMar w:top="1440" w:right="1800" w:bottom="1440" w:left="180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FB3A6F" w14:textId="77777777" w:rsidR="005108D8" w:rsidRDefault="005108D8" w:rsidP="007D106C">
      <w:r>
        <w:separator/>
      </w:r>
    </w:p>
  </w:endnote>
  <w:endnote w:type="continuationSeparator" w:id="0">
    <w:p w14:paraId="4CCFDE8D" w14:textId="77777777" w:rsidR="005108D8" w:rsidRDefault="005108D8" w:rsidP="007D10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Helvetica Neue">
    <w:charset w:val="00"/>
    <w:family w:val="auto"/>
    <w:pitch w:val="variable"/>
    <w:sig w:usb0="E50002FF" w:usb1="500079DB" w:usb2="00000010" w:usb3="00000000" w:csb0="00000001" w:csb1="00000000"/>
  </w:font>
  <w:font w:name="Calibri">
    <w:panose1 w:val="020F0502020204030204"/>
    <w:charset w:val="00"/>
    <w:family w:val="swiss"/>
    <w:pitch w:val="variable"/>
    <w:sig w:usb0="E0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E86D8A" w14:textId="77777777" w:rsidR="005108D8" w:rsidRDefault="005108D8" w:rsidP="007D106C">
      <w:r>
        <w:separator/>
      </w:r>
    </w:p>
  </w:footnote>
  <w:footnote w:type="continuationSeparator" w:id="0">
    <w:p w14:paraId="3E934F3B" w14:textId="77777777" w:rsidR="005108D8" w:rsidRDefault="005108D8" w:rsidP="007D106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66817"/>
    <w:multiLevelType w:val="multilevel"/>
    <w:tmpl w:val="9B940D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7B3C83"/>
    <w:multiLevelType w:val="hybridMultilevel"/>
    <w:tmpl w:val="82CC31C8"/>
    <w:lvl w:ilvl="0" w:tplc="BC8840CE">
      <w:start w:val="5"/>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2463B9"/>
    <w:multiLevelType w:val="hybridMultilevel"/>
    <w:tmpl w:val="E8328A52"/>
    <w:lvl w:ilvl="0" w:tplc="B2CCC6E6">
      <w:start w:val="6"/>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8DD0C76"/>
    <w:multiLevelType w:val="hybridMultilevel"/>
    <w:tmpl w:val="98987310"/>
    <w:lvl w:ilvl="0" w:tplc="CAC0A97C">
      <w:start w:val="1"/>
      <w:numFmt w:val="decimal"/>
      <w:lvlText w:val="%1."/>
      <w:lvlJc w:val="left"/>
      <w:pPr>
        <w:ind w:left="360" w:hanging="360"/>
      </w:pPr>
      <w:rPr>
        <w:rFonts w:ascii="Helvetica Neue" w:eastAsiaTheme="minorEastAsia" w:hAnsi="Helvetica Neue" w:cs="Helvetica Neu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1AE46144"/>
    <w:multiLevelType w:val="hybridMultilevel"/>
    <w:tmpl w:val="740C8346"/>
    <w:lvl w:ilvl="0" w:tplc="6792A632">
      <w:start w:val="3"/>
      <w:numFmt w:val="bullet"/>
      <w:lvlText w:val="-"/>
      <w:lvlJc w:val="left"/>
      <w:pPr>
        <w:ind w:left="720" w:hanging="360"/>
      </w:pPr>
      <w:rPr>
        <w:rFonts w:ascii="Times New Roman" w:eastAsiaTheme="minorEastAsia"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C211B6D"/>
    <w:multiLevelType w:val="hybridMultilevel"/>
    <w:tmpl w:val="4F4CA870"/>
    <w:lvl w:ilvl="0" w:tplc="6D7837C8">
      <w:start w:val="1"/>
      <w:numFmt w:val="decimal"/>
      <w:lvlText w:val="%1)"/>
      <w:lvlJc w:val="left"/>
      <w:pPr>
        <w:ind w:left="780" w:hanging="360"/>
      </w:pPr>
      <w:rPr>
        <w:rFonts w:hint="default"/>
      </w:rPr>
    </w:lvl>
    <w:lvl w:ilvl="1" w:tplc="3C090019" w:tentative="1">
      <w:start w:val="1"/>
      <w:numFmt w:val="lowerLetter"/>
      <w:lvlText w:val="%2."/>
      <w:lvlJc w:val="left"/>
      <w:pPr>
        <w:ind w:left="1500" w:hanging="360"/>
      </w:pPr>
    </w:lvl>
    <w:lvl w:ilvl="2" w:tplc="3C09001B" w:tentative="1">
      <w:start w:val="1"/>
      <w:numFmt w:val="lowerRoman"/>
      <w:lvlText w:val="%3."/>
      <w:lvlJc w:val="right"/>
      <w:pPr>
        <w:ind w:left="2220" w:hanging="180"/>
      </w:pPr>
    </w:lvl>
    <w:lvl w:ilvl="3" w:tplc="3C09000F" w:tentative="1">
      <w:start w:val="1"/>
      <w:numFmt w:val="decimal"/>
      <w:lvlText w:val="%4."/>
      <w:lvlJc w:val="left"/>
      <w:pPr>
        <w:ind w:left="2940" w:hanging="360"/>
      </w:pPr>
    </w:lvl>
    <w:lvl w:ilvl="4" w:tplc="3C090019" w:tentative="1">
      <w:start w:val="1"/>
      <w:numFmt w:val="lowerLetter"/>
      <w:lvlText w:val="%5."/>
      <w:lvlJc w:val="left"/>
      <w:pPr>
        <w:ind w:left="3660" w:hanging="360"/>
      </w:pPr>
    </w:lvl>
    <w:lvl w:ilvl="5" w:tplc="3C09001B" w:tentative="1">
      <w:start w:val="1"/>
      <w:numFmt w:val="lowerRoman"/>
      <w:lvlText w:val="%6."/>
      <w:lvlJc w:val="right"/>
      <w:pPr>
        <w:ind w:left="4380" w:hanging="180"/>
      </w:pPr>
    </w:lvl>
    <w:lvl w:ilvl="6" w:tplc="3C09000F" w:tentative="1">
      <w:start w:val="1"/>
      <w:numFmt w:val="decimal"/>
      <w:lvlText w:val="%7."/>
      <w:lvlJc w:val="left"/>
      <w:pPr>
        <w:ind w:left="5100" w:hanging="360"/>
      </w:pPr>
    </w:lvl>
    <w:lvl w:ilvl="7" w:tplc="3C090019" w:tentative="1">
      <w:start w:val="1"/>
      <w:numFmt w:val="lowerLetter"/>
      <w:lvlText w:val="%8."/>
      <w:lvlJc w:val="left"/>
      <w:pPr>
        <w:ind w:left="5820" w:hanging="360"/>
      </w:pPr>
    </w:lvl>
    <w:lvl w:ilvl="8" w:tplc="3C09001B" w:tentative="1">
      <w:start w:val="1"/>
      <w:numFmt w:val="lowerRoman"/>
      <w:lvlText w:val="%9."/>
      <w:lvlJc w:val="right"/>
      <w:pPr>
        <w:ind w:left="6540" w:hanging="180"/>
      </w:pPr>
    </w:lvl>
  </w:abstractNum>
  <w:abstractNum w:abstractNumId="6" w15:restartNumberingAfterBreak="0">
    <w:nsid w:val="4CE7061C"/>
    <w:multiLevelType w:val="hybridMultilevel"/>
    <w:tmpl w:val="3CA609BA"/>
    <w:lvl w:ilvl="0" w:tplc="0409000F">
      <w:start w:val="1"/>
      <w:numFmt w:val="decimal"/>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539369A"/>
    <w:multiLevelType w:val="hybridMultilevel"/>
    <w:tmpl w:val="2228C654"/>
    <w:lvl w:ilvl="0" w:tplc="7A4C1064">
      <w:start w:val="4"/>
      <w:numFmt w:val="bullet"/>
      <w:lvlText w:val="-"/>
      <w:lvlJc w:val="left"/>
      <w:pPr>
        <w:ind w:left="780" w:hanging="360"/>
      </w:pPr>
      <w:rPr>
        <w:rFonts w:ascii="Times New Roman" w:eastAsia="SimSun" w:hAnsi="Times New Roman" w:cs="Times New Roman"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8562456"/>
    <w:multiLevelType w:val="hybridMultilevel"/>
    <w:tmpl w:val="B352FBC0"/>
    <w:lvl w:ilvl="0" w:tplc="4E02220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 w15:restartNumberingAfterBreak="0">
    <w:nsid w:val="593750FD"/>
    <w:multiLevelType w:val="hybridMultilevel"/>
    <w:tmpl w:val="9504367E"/>
    <w:lvl w:ilvl="0" w:tplc="BC269F02">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5D787C56"/>
    <w:multiLevelType w:val="hybridMultilevel"/>
    <w:tmpl w:val="3CA609BA"/>
    <w:lvl w:ilvl="0" w:tplc="FFFFFFFF">
      <w:start w:val="1"/>
      <w:numFmt w:val="decimal"/>
      <w:lvlText w:val="%1."/>
      <w:lvlJc w:val="left"/>
      <w:pPr>
        <w:ind w:left="420" w:hanging="420"/>
      </w:pPr>
    </w:lvl>
    <w:lvl w:ilvl="1" w:tplc="FFFFFFFF">
      <w:start w:val="1"/>
      <w:numFmt w:val="lowerLetter"/>
      <w:lvlText w:val="%2)"/>
      <w:lvlJc w:val="left"/>
      <w:pPr>
        <w:ind w:left="840" w:hanging="420"/>
      </w:pPr>
    </w:lvl>
    <w:lvl w:ilvl="2" w:tplc="FFFFFFFF">
      <w:start w:val="1"/>
      <w:numFmt w:val="lowerRoman"/>
      <w:lvlText w:val="%3."/>
      <w:lvlJc w:val="right"/>
      <w:pPr>
        <w:ind w:left="1260" w:hanging="420"/>
      </w:pPr>
    </w:lvl>
    <w:lvl w:ilvl="3" w:tplc="FFFFFFFF" w:tentative="1">
      <w:start w:val="1"/>
      <w:numFmt w:val="decimal"/>
      <w:lvlText w:val="%4."/>
      <w:lvlJc w:val="left"/>
      <w:pPr>
        <w:ind w:left="1680" w:hanging="420"/>
      </w:pPr>
    </w:lvl>
    <w:lvl w:ilvl="4" w:tplc="FFFFFFFF" w:tentative="1">
      <w:start w:val="1"/>
      <w:numFmt w:val="lowerLetter"/>
      <w:lvlText w:val="%5)"/>
      <w:lvlJc w:val="left"/>
      <w:pPr>
        <w:ind w:left="2100" w:hanging="420"/>
      </w:pPr>
    </w:lvl>
    <w:lvl w:ilvl="5" w:tplc="FFFFFFFF" w:tentative="1">
      <w:start w:val="1"/>
      <w:numFmt w:val="lowerRoman"/>
      <w:lvlText w:val="%6."/>
      <w:lvlJc w:val="right"/>
      <w:pPr>
        <w:ind w:left="2520" w:hanging="420"/>
      </w:pPr>
    </w:lvl>
    <w:lvl w:ilvl="6" w:tplc="FFFFFFFF" w:tentative="1">
      <w:start w:val="1"/>
      <w:numFmt w:val="decimal"/>
      <w:lvlText w:val="%7."/>
      <w:lvlJc w:val="left"/>
      <w:pPr>
        <w:ind w:left="2940" w:hanging="420"/>
      </w:pPr>
    </w:lvl>
    <w:lvl w:ilvl="7" w:tplc="FFFFFFFF" w:tentative="1">
      <w:start w:val="1"/>
      <w:numFmt w:val="lowerLetter"/>
      <w:lvlText w:val="%8)"/>
      <w:lvlJc w:val="left"/>
      <w:pPr>
        <w:ind w:left="3360" w:hanging="420"/>
      </w:pPr>
    </w:lvl>
    <w:lvl w:ilvl="8" w:tplc="FFFFFFFF" w:tentative="1">
      <w:start w:val="1"/>
      <w:numFmt w:val="lowerRoman"/>
      <w:lvlText w:val="%9."/>
      <w:lvlJc w:val="right"/>
      <w:pPr>
        <w:ind w:left="3780" w:hanging="420"/>
      </w:pPr>
    </w:lvl>
  </w:abstractNum>
  <w:abstractNum w:abstractNumId="11" w15:restartNumberingAfterBreak="0">
    <w:nsid w:val="5F9B17A0"/>
    <w:multiLevelType w:val="hybridMultilevel"/>
    <w:tmpl w:val="091AA37A"/>
    <w:lvl w:ilvl="0" w:tplc="04D2303E">
      <w:start w:val="1"/>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2952C6F"/>
    <w:multiLevelType w:val="hybridMultilevel"/>
    <w:tmpl w:val="EE66599A"/>
    <w:lvl w:ilvl="0" w:tplc="9CA4AF9E">
      <w:numFmt w:val="bullet"/>
      <w:lvlText w:val=""/>
      <w:lvlJc w:val="left"/>
      <w:pPr>
        <w:ind w:left="720" w:hanging="360"/>
      </w:pPr>
      <w:rPr>
        <w:rFonts w:ascii="Symbol" w:eastAsia="Times New Roman" w:hAnsi="Symbol"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A7238C"/>
    <w:multiLevelType w:val="hybridMultilevel"/>
    <w:tmpl w:val="1E4CD066"/>
    <w:lvl w:ilvl="0" w:tplc="28CEC0C6">
      <w:start w:val="1"/>
      <w:numFmt w:val="decimal"/>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84C722C"/>
    <w:multiLevelType w:val="multilevel"/>
    <w:tmpl w:val="9B940D9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2432EC"/>
    <w:multiLevelType w:val="hybridMultilevel"/>
    <w:tmpl w:val="B352FBC0"/>
    <w:lvl w:ilvl="0" w:tplc="4E022200">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num w:numId="1">
    <w:abstractNumId w:val="3"/>
  </w:num>
  <w:num w:numId="2">
    <w:abstractNumId w:val="5"/>
  </w:num>
  <w:num w:numId="3">
    <w:abstractNumId w:val="15"/>
  </w:num>
  <w:num w:numId="4">
    <w:abstractNumId w:val="8"/>
  </w:num>
  <w:num w:numId="5">
    <w:abstractNumId w:val="7"/>
  </w:num>
  <w:num w:numId="6">
    <w:abstractNumId w:val="4"/>
  </w:num>
  <w:num w:numId="7">
    <w:abstractNumId w:val="14"/>
  </w:num>
  <w:num w:numId="8">
    <w:abstractNumId w:val="6"/>
  </w:num>
  <w:num w:numId="9">
    <w:abstractNumId w:val="11"/>
  </w:num>
  <w:num w:numId="10">
    <w:abstractNumId w:val="2"/>
  </w:num>
  <w:num w:numId="11">
    <w:abstractNumId w:val="1"/>
  </w:num>
  <w:num w:numId="12">
    <w:abstractNumId w:val="13"/>
  </w:num>
  <w:num w:numId="13">
    <w:abstractNumId w:val="9"/>
  </w:num>
  <w:num w:numId="14">
    <w:abstractNumId w:val="10"/>
  </w:num>
  <w:num w:numId="15">
    <w:abstractNumId w:val="0"/>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90"/>
  <w:bordersDoNotSurroundHeader/>
  <w:bordersDoNotSurroundFooter/>
  <w:defaultTabStop w:val="420"/>
  <w:drawingGridHorizontalSpacing w:val="12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zIyMzY2MTEwNTQ2NzdS0lEKTi0uzszPAykwrAUAvOUojywAAAA="/>
  </w:docVars>
  <w:rsids>
    <w:rsidRoot w:val="00471F23"/>
    <w:rsid w:val="00012CE9"/>
    <w:rsid w:val="000420BC"/>
    <w:rsid w:val="00050FE0"/>
    <w:rsid w:val="00051B6B"/>
    <w:rsid w:val="00064B84"/>
    <w:rsid w:val="00067025"/>
    <w:rsid w:val="00067A8A"/>
    <w:rsid w:val="000822CE"/>
    <w:rsid w:val="0008418C"/>
    <w:rsid w:val="0008641A"/>
    <w:rsid w:val="00094069"/>
    <w:rsid w:val="000A11C1"/>
    <w:rsid w:val="000A4A8A"/>
    <w:rsid w:val="000B54D2"/>
    <w:rsid w:val="000B5775"/>
    <w:rsid w:val="000B5CA1"/>
    <w:rsid w:val="000B6088"/>
    <w:rsid w:val="000C5135"/>
    <w:rsid w:val="000D1A46"/>
    <w:rsid w:val="000D2FBA"/>
    <w:rsid w:val="000D5583"/>
    <w:rsid w:val="000E2834"/>
    <w:rsid w:val="000F43E4"/>
    <w:rsid w:val="00100282"/>
    <w:rsid w:val="00101595"/>
    <w:rsid w:val="00105171"/>
    <w:rsid w:val="00115414"/>
    <w:rsid w:val="00117C2A"/>
    <w:rsid w:val="00140D42"/>
    <w:rsid w:val="0015019A"/>
    <w:rsid w:val="0016644A"/>
    <w:rsid w:val="00194AFB"/>
    <w:rsid w:val="00195174"/>
    <w:rsid w:val="001A071E"/>
    <w:rsid w:val="001B056C"/>
    <w:rsid w:val="001B35FE"/>
    <w:rsid w:val="001B362C"/>
    <w:rsid w:val="001B5E3E"/>
    <w:rsid w:val="001C0FFF"/>
    <w:rsid w:val="001C37B8"/>
    <w:rsid w:val="001C6659"/>
    <w:rsid w:val="001D3165"/>
    <w:rsid w:val="001E3578"/>
    <w:rsid w:val="001E3F78"/>
    <w:rsid w:val="001E5E8E"/>
    <w:rsid w:val="001F5AC6"/>
    <w:rsid w:val="002053D6"/>
    <w:rsid w:val="00210259"/>
    <w:rsid w:val="00211519"/>
    <w:rsid w:val="002122FE"/>
    <w:rsid w:val="00213095"/>
    <w:rsid w:val="002275B7"/>
    <w:rsid w:val="00247243"/>
    <w:rsid w:val="00251015"/>
    <w:rsid w:val="00261643"/>
    <w:rsid w:val="00262C32"/>
    <w:rsid w:val="00274E16"/>
    <w:rsid w:val="002750E1"/>
    <w:rsid w:val="00281A26"/>
    <w:rsid w:val="00283954"/>
    <w:rsid w:val="00284C6B"/>
    <w:rsid w:val="00287D59"/>
    <w:rsid w:val="00291E9B"/>
    <w:rsid w:val="00294530"/>
    <w:rsid w:val="002A2B53"/>
    <w:rsid w:val="002C00C0"/>
    <w:rsid w:val="002C2B86"/>
    <w:rsid w:val="002D202F"/>
    <w:rsid w:val="002E2624"/>
    <w:rsid w:val="00325EF5"/>
    <w:rsid w:val="00344EEE"/>
    <w:rsid w:val="0035718E"/>
    <w:rsid w:val="00357495"/>
    <w:rsid w:val="00362F84"/>
    <w:rsid w:val="003773E3"/>
    <w:rsid w:val="003816B6"/>
    <w:rsid w:val="00385E5B"/>
    <w:rsid w:val="00391C8C"/>
    <w:rsid w:val="003A29CC"/>
    <w:rsid w:val="003B090D"/>
    <w:rsid w:val="003B45A2"/>
    <w:rsid w:val="003C7B9A"/>
    <w:rsid w:val="003E5069"/>
    <w:rsid w:val="003F22DA"/>
    <w:rsid w:val="003F67A6"/>
    <w:rsid w:val="00401C45"/>
    <w:rsid w:val="0040568C"/>
    <w:rsid w:val="00411E54"/>
    <w:rsid w:val="00422215"/>
    <w:rsid w:val="0042736B"/>
    <w:rsid w:val="004305E8"/>
    <w:rsid w:val="0043204E"/>
    <w:rsid w:val="004322FC"/>
    <w:rsid w:val="00434D9C"/>
    <w:rsid w:val="00437EFC"/>
    <w:rsid w:val="00446838"/>
    <w:rsid w:val="004542E2"/>
    <w:rsid w:val="004554EC"/>
    <w:rsid w:val="00471F23"/>
    <w:rsid w:val="00475A8A"/>
    <w:rsid w:val="00481F86"/>
    <w:rsid w:val="00483AD1"/>
    <w:rsid w:val="00490E21"/>
    <w:rsid w:val="00491CB7"/>
    <w:rsid w:val="00497503"/>
    <w:rsid w:val="004B030D"/>
    <w:rsid w:val="004B1D6F"/>
    <w:rsid w:val="004B7717"/>
    <w:rsid w:val="004C3D29"/>
    <w:rsid w:val="004D160A"/>
    <w:rsid w:val="004D7EDA"/>
    <w:rsid w:val="004E1689"/>
    <w:rsid w:val="004E4F46"/>
    <w:rsid w:val="004F5215"/>
    <w:rsid w:val="004F6458"/>
    <w:rsid w:val="00501852"/>
    <w:rsid w:val="005108D8"/>
    <w:rsid w:val="00514CF9"/>
    <w:rsid w:val="00535C44"/>
    <w:rsid w:val="00540934"/>
    <w:rsid w:val="00557649"/>
    <w:rsid w:val="005579EE"/>
    <w:rsid w:val="00565956"/>
    <w:rsid w:val="00582EA8"/>
    <w:rsid w:val="005B0A17"/>
    <w:rsid w:val="005B0FB7"/>
    <w:rsid w:val="005D6BB8"/>
    <w:rsid w:val="00600A91"/>
    <w:rsid w:val="00611E50"/>
    <w:rsid w:val="0061557F"/>
    <w:rsid w:val="0062185C"/>
    <w:rsid w:val="00621897"/>
    <w:rsid w:val="00624FA0"/>
    <w:rsid w:val="00636755"/>
    <w:rsid w:val="0065099D"/>
    <w:rsid w:val="00654C64"/>
    <w:rsid w:val="00663F01"/>
    <w:rsid w:val="00664E15"/>
    <w:rsid w:val="00665EBC"/>
    <w:rsid w:val="00670DB8"/>
    <w:rsid w:val="00681A74"/>
    <w:rsid w:val="00682180"/>
    <w:rsid w:val="006B5E44"/>
    <w:rsid w:val="006C7C74"/>
    <w:rsid w:val="006D04ED"/>
    <w:rsid w:val="006D6308"/>
    <w:rsid w:val="006E18D0"/>
    <w:rsid w:val="006E47B2"/>
    <w:rsid w:val="006E4A01"/>
    <w:rsid w:val="006F0571"/>
    <w:rsid w:val="006F1C84"/>
    <w:rsid w:val="0070194A"/>
    <w:rsid w:val="00704BBC"/>
    <w:rsid w:val="007065E5"/>
    <w:rsid w:val="00734E36"/>
    <w:rsid w:val="00735182"/>
    <w:rsid w:val="00735D8F"/>
    <w:rsid w:val="00751EB6"/>
    <w:rsid w:val="00756210"/>
    <w:rsid w:val="00756C37"/>
    <w:rsid w:val="00764772"/>
    <w:rsid w:val="00771D3C"/>
    <w:rsid w:val="00773E3A"/>
    <w:rsid w:val="007821A2"/>
    <w:rsid w:val="00796CAE"/>
    <w:rsid w:val="007A1BBE"/>
    <w:rsid w:val="007B08B2"/>
    <w:rsid w:val="007C2444"/>
    <w:rsid w:val="007C7728"/>
    <w:rsid w:val="007D106C"/>
    <w:rsid w:val="007D2B7F"/>
    <w:rsid w:val="007D33E1"/>
    <w:rsid w:val="007E30BE"/>
    <w:rsid w:val="007F530D"/>
    <w:rsid w:val="007F6C41"/>
    <w:rsid w:val="00804749"/>
    <w:rsid w:val="00806BC2"/>
    <w:rsid w:val="00814CB4"/>
    <w:rsid w:val="00822F9A"/>
    <w:rsid w:val="008278A9"/>
    <w:rsid w:val="00831BC8"/>
    <w:rsid w:val="00832A25"/>
    <w:rsid w:val="00832B00"/>
    <w:rsid w:val="00841307"/>
    <w:rsid w:val="00846EB1"/>
    <w:rsid w:val="008519D1"/>
    <w:rsid w:val="00867F12"/>
    <w:rsid w:val="00873627"/>
    <w:rsid w:val="00875EBB"/>
    <w:rsid w:val="008763FE"/>
    <w:rsid w:val="00893355"/>
    <w:rsid w:val="0089398D"/>
    <w:rsid w:val="008A1CD4"/>
    <w:rsid w:val="008A6B07"/>
    <w:rsid w:val="008B2B6A"/>
    <w:rsid w:val="008B4B98"/>
    <w:rsid w:val="008B7D6C"/>
    <w:rsid w:val="008C40F8"/>
    <w:rsid w:val="008C79B6"/>
    <w:rsid w:val="008D11EB"/>
    <w:rsid w:val="008D1393"/>
    <w:rsid w:val="008F647C"/>
    <w:rsid w:val="00915D38"/>
    <w:rsid w:val="00924F2B"/>
    <w:rsid w:val="009268EB"/>
    <w:rsid w:val="00940B04"/>
    <w:rsid w:val="0095057C"/>
    <w:rsid w:val="00950EA0"/>
    <w:rsid w:val="00960933"/>
    <w:rsid w:val="00963DE6"/>
    <w:rsid w:val="00964568"/>
    <w:rsid w:val="00973671"/>
    <w:rsid w:val="00982201"/>
    <w:rsid w:val="00985DA8"/>
    <w:rsid w:val="0099182F"/>
    <w:rsid w:val="009958F0"/>
    <w:rsid w:val="009B2EAB"/>
    <w:rsid w:val="009C6C6E"/>
    <w:rsid w:val="009D3BE5"/>
    <w:rsid w:val="009D76A5"/>
    <w:rsid w:val="009F10BB"/>
    <w:rsid w:val="009F275F"/>
    <w:rsid w:val="009F2DE2"/>
    <w:rsid w:val="009F7969"/>
    <w:rsid w:val="00A03C8C"/>
    <w:rsid w:val="00A06A52"/>
    <w:rsid w:val="00A17C29"/>
    <w:rsid w:val="00A246CC"/>
    <w:rsid w:val="00A345D5"/>
    <w:rsid w:val="00A36D97"/>
    <w:rsid w:val="00A54483"/>
    <w:rsid w:val="00A72B59"/>
    <w:rsid w:val="00A87B73"/>
    <w:rsid w:val="00A92080"/>
    <w:rsid w:val="00AB13C5"/>
    <w:rsid w:val="00AB1F43"/>
    <w:rsid w:val="00AB5320"/>
    <w:rsid w:val="00AB6427"/>
    <w:rsid w:val="00AB73C1"/>
    <w:rsid w:val="00AC0412"/>
    <w:rsid w:val="00AC348F"/>
    <w:rsid w:val="00AC5C95"/>
    <w:rsid w:val="00AC6939"/>
    <w:rsid w:val="00AE5C8F"/>
    <w:rsid w:val="00B01DE8"/>
    <w:rsid w:val="00B075A8"/>
    <w:rsid w:val="00B233B4"/>
    <w:rsid w:val="00B30D20"/>
    <w:rsid w:val="00B37760"/>
    <w:rsid w:val="00B543EE"/>
    <w:rsid w:val="00B5444F"/>
    <w:rsid w:val="00B5480A"/>
    <w:rsid w:val="00B62EBB"/>
    <w:rsid w:val="00B67B39"/>
    <w:rsid w:val="00B70632"/>
    <w:rsid w:val="00B73FE4"/>
    <w:rsid w:val="00B76A83"/>
    <w:rsid w:val="00B77C69"/>
    <w:rsid w:val="00B8088F"/>
    <w:rsid w:val="00B90F4F"/>
    <w:rsid w:val="00B96887"/>
    <w:rsid w:val="00BA5AD2"/>
    <w:rsid w:val="00BA5F5E"/>
    <w:rsid w:val="00BB0A58"/>
    <w:rsid w:val="00BC48B6"/>
    <w:rsid w:val="00BD25E5"/>
    <w:rsid w:val="00C211E6"/>
    <w:rsid w:val="00C24E27"/>
    <w:rsid w:val="00C466F9"/>
    <w:rsid w:val="00C619B0"/>
    <w:rsid w:val="00C776DF"/>
    <w:rsid w:val="00C85245"/>
    <w:rsid w:val="00CA2287"/>
    <w:rsid w:val="00CA265B"/>
    <w:rsid w:val="00CA2660"/>
    <w:rsid w:val="00CB3228"/>
    <w:rsid w:val="00CB4F82"/>
    <w:rsid w:val="00CC1D58"/>
    <w:rsid w:val="00CC4217"/>
    <w:rsid w:val="00CC5E00"/>
    <w:rsid w:val="00CC5E3E"/>
    <w:rsid w:val="00CE5FB3"/>
    <w:rsid w:val="00CE7FD4"/>
    <w:rsid w:val="00CF1AAA"/>
    <w:rsid w:val="00CF38FB"/>
    <w:rsid w:val="00D029BB"/>
    <w:rsid w:val="00D02D32"/>
    <w:rsid w:val="00D2063C"/>
    <w:rsid w:val="00D22173"/>
    <w:rsid w:val="00D34994"/>
    <w:rsid w:val="00D54BF6"/>
    <w:rsid w:val="00D56BB5"/>
    <w:rsid w:val="00D56FE0"/>
    <w:rsid w:val="00D66619"/>
    <w:rsid w:val="00D71E4C"/>
    <w:rsid w:val="00D73C68"/>
    <w:rsid w:val="00D96566"/>
    <w:rsid w:val="00DA4BE5"/>
    <w:rsid w:val="00DD2C5B"/>
    <w:rsid w:val="00E00D00"/>
    <w:rsid w:val="00E01ADD"/>
    <w:rsid w:val="00E067B5"/>
    <w:rsid w:val="00E07CFF"/>
    <w:rsid w:val="00E11534"/>
    <w:rsid w:val="00E11985"/>
    <w:rsid w:val="00E167D0"/>
    <w:rsid w:val="00E21E66"/>
    <w:rsid w:val="00E2586F"/>
    <w:rsid w:val="00E25A5D"/>
    <w:rsid w:val="00E27A0E"/>
    <w:rsid w:val="00E30444"/>
    <w:rsid w:val="00E31DF2"/>
    <w:rsid w:val="00E32811"/>
    <w:rsid w:val="00E35222"/>
    <w:rsid w:val="00E54431"/>
    <w:rsid w:val="00E56128"/>
    <w:rsid w:val="00E75963"/>
    <w:rsid w:val="00E8594E"/>
    <w:rsid w:val="00EA344C"/>
    <w:rsid w:val="00EB5056"/>
    <w:rsid w:val="00EC6CDC"/>
    <w:rsid w:val="00ED2072"/>
    <w:rsid w:val="00EE67BD"/>
    <w:rsid w:val="00F01776"/>
    <w:rsid w:val="00F03C74"/>
    <w:rsid w:val="00F1365F"/>
    <w:rsid w:val="00F212FC"/>
    <w:rsid w:val="00F22140"/>
    <w:rsid w:val="00F27EC3"/>
    <w:rsid w:val="00F425BE"/>
    <w:rsid w:val="00F44060"/>
    <w:rsid w:val="00F44F56"/>
    <w:rsid w:val="00F50136"/>
    <w:rsid w:val="00F56C25"/>
    <w:rsid w:val="00F642A0"/>
    <w:rsid w:val="00F64913"/>
    <w:rsid w:val="00F65AF8"/>
    <w:rsid w:val="00FA0F2C"/>
    <w:rsid w:val="00FB602B"/>
    <w:rsid w:val="00FC6C92"/>
    <w:rsid w:val="00FC6F90"/>
    <w:rsid w:val="00FD0700"/>
    <w:rsid w:val="00FE10B2"/>
    <w:rsid w:val="00FE5020"/>
    <w:rsid w:val="00FE71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A396825"/>
  <w14:defaultImageDpi w14:val="330"/>
  <w15:chartTrackingRefBased/>
  <w15:docId w15:val="{8D7547D9-1FDE-0C4B-ACAF-3F26CCE45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1AAA"/>
    <w:rPr>
      <w:rFonts w:ascii="Times New Roman" w:eastAsia="Times New Roman" w:hAnsi="Times New Roman" w:cs="Times New Roman"/>
      <w:kern w:val="0"/>
      <w:sz w:val="24"/>
      <w:lang w:val="en-GB"/>
    </w:rPr>
  </w:style>
  <w:style w:type="paragraph" w:styleId="Heading1">
    <w:name w:val="heading 1"/>
    <w:basedOn w:val="Normal"/>
    <w:next w:val="Normal"/>
    <w:link w:val="Heading1Char"/>
    <w:uiPriority w:val="9"/>
    <w:qFormat/>
    <w:rsid w:val="004C3D29"/>
    <w:pPr>
      <w:keepNext/>
      <w:keepLines/>
      <w:spacing w:before="240"/>
      <w:outlineLvl w:val="0"/>
    </w:pPr>
    <w:rPr>
      <w:rFonts w:ascii="Calibri" w:eastAsiaTheme="majorEastAsia" w:hAnsi="Calibri" w:cstheme="majorBidi"/>
      <w:b/>
      <w:color w:val="0D0D0D" w:themeColor="text1" w:themeTint="F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qFormat/>
    <w:rsid w:val="0035718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65956"/>
    <w:rPr>
      <w:color w:val="808080"/>
    </w:rPr>
  </w:style>
  <w:style w:type="paragraph" w:styleId="BalloonText">
    <w:name w:val="Balloon Text"/>
    <w:basedOn w:val="Normal"/>
    <w:link w:val="BalloonTextChar"/>
    <w:uiPriority w:val="99"/>
    <w:semiHidden/>
    <w:unhideWhenUsed/>
    <w:rsid w:val="00841307"/>
    <w:rPr>
      <w:sz w:val="18"/>
      <w:szCs w:val="18"/>
    </w:rPr>
  </w:style>
  <w:style w:type="character" w:customStyle="1" w:styleId="BalloonTextChar">
    <w:name w:val="Balloon Text Char"/>
    <w:basedOn w:val="DefaultParagraphFont"/>
    <w:link w:val="BalloonText"/>
    <w:uiPriority w:val="99"/>
    <w:semiHidden/>
    <w:rsid w:val="00841307"/>
    <w:rPr>
      <w:rFonts w:ascii="SimSun" w:eastAsia="SimSun"/>
      <w:sz w:val="18"/>
      <w:szCs w:val="18"/>
    </w:rPr>
  </w:style>
  <w:style w:type="paragraph" w:styleId="Revision">
    <w:name w:val="Revision"/>
    <w:hidden/>
    <w:uiPriority w:val="99"/>
    <w:semiHidden/>
    <w:rsid w:val="00AB73C1"/>
  </w:style>
  <w:style w:type="paragraph" w:customStyle="1" w:styleId="msonormal0">
    <w:name w:val="msonormal"/>
    <w:basedOn w:val="Normal"/>
    <w:rsid w:val="00115414"/>
    <w:pPr>
      <w:spacing w:before="100" w:beforeAutospacing="1" w:after="100" w:afterAutospacing="1"/>
    </w:pPr>
  </w:style>
  <w:style w:type="paragraph" w:customStyle="1" w:styleId="et1">
    <w:name w:val="et1"/>
    <w:basedOn w:val="Normal"/>
    <w:rsid w:val="00115414"/>
    <w:pPr>
      <w:spacing w:before="100" w:beforeAutospacing="1" w:after="100" w:afterAutospacing="1"/>
      <w:textAlignment w:val="center"/>
    </w:pPr>
    <w:rPr>
      <w:color w:val="000000"/>
    </w:rPr>
  </w:style>
  <w:style w:type="paragraph" w:styleId="ListParagraph">
    <w:name w:val="List Paragraph"/>
    <w:basedOn w:val="Normal"/>
    <w:uiPriority w:val="34"/>
    <w:qFormat/>
    <w:rsid w:val="001E3F78"/>
    <w:pPr>
      <w:widowControl w:val="0"/>
      <w:ind w:firstLineChars="200" w:firstLine="420"/>
      <w:jc w:val="both"/>
    </w:pPr>
    <w:rPr>
      <w:rFonts w:asciiTheme="minorHAnsi" w:eastAsiaTheme="minorEastAsia" w:hAnsiTheme="minorHAnsi" w:cstheme="minorBidi"/>
      <w:kern w:val="2"/>
      <w:sz w:val="21"/>
    </w:rPr>
  </w:style>
  <w:style w:type="paragraph" w:styleId="NormalWeb">
    <w:name w:val="Normal (Web)"/>
    <w:basedOn w:val="Normal"/>
    <w:uiPriority w:val="99"/>
    <w:unhideWhenUsed/>
    <w:rsid w:val="001E3F78"/>
    <w:pPr>
      <w:spacing w:before="100" w:beforeAutospacing="1" w:after="100" w:afterAutospacing="1"/>
    </w:pPr>
  </w:style>
  <w:style w:type="paragraph" w:customStyle="1" w:styleId="EndNoteBibliographyTitle">
    <w:name w:val="EndNote Bibliography Title"/>
    <w:basedOn w:val="Normal"/>
    <w:link w:val="EndNoteBibliographyTitleChar"/>
    <w:rsid w:val="001E3F78"/>
    <w:pPr>
      <w:jc w:val="center"/>
    </w:pPr>
    <w:rPr>
      <w:noProof/>
    </w:rPr>
  </w:style>
  <w:style w:type="character" w:customStyle="1" w:styleId="EndNoteBibliographyTitleChar">
    <w:name w:val="EndNote Bibliography Title Char"/>
    <w:basedOn w:val="DefaultParagraphFont"/>
    <w:link w:val="EndNoteBibliographyTitle"/>
    <w:rsid w:val="001E3F78"/>
    <w:rPr>
      <w:rFonts w:ascii="SimSun" w:eastAsia="SimSun" w:hAnsi="SimSun" w:cs="SimSun"/>
      <w:noProof/>
      <w:kern w:val="0"/>
      <w:sz w:val="24"/>
    </w:rPr>
  </w:style>
  <w:style w:type="paragraph" w:customStyle="1" w:styleId="EndNoteBibliography">
    <w:name w:val="EndNote Bibliography"/>
    <w:basedOn w:val="Normal"/>
    <w:link w:val="EndNoteBibliographyChar"/>
    <w:rsid w:val="001E3F78"/>
    <w:rPr>
      <w:noProof/>
    </w:rPr>
  </w:style>
  <w:style w:type="character" w:customStyle="1" w:styleId="EndNoteBibliographyChar">
    <w:name w:val="EndNote Bibliography Char"/>
    <w:basedOn w:val="DefaultParagraphFont"/>
    <w:link w:val="EndNoteBibliography"/>
    <w:rsid w:val="001E3F78"/>
    <w:rPr>
      <w:rFonts w:ascii="SimSun" w:eastAsia="SimSun" w:hAnsi="SimSun" w:cs="SimSun"/>
      <w:noProof/>
      <w:kern w:val="0"/>
      <w:sz w:val="24"/>
    </w:rPr>
  </w:style>
  <w:style w:type="character" w:styleId="CommentReference">
    <w:name w:val="annotation reference"/>
    <w:basedOn w:val="DefaultParagraphFont"/>
    <w:uiPriority w:val="99"/>
    <w:semiHidden/>
    <w:unhideWhenUsed/>
    <w:rsid w:val="001E3F78"/>
    <w:rPr>
      <w:sz w:val="21"/>
      <w:szCs w:val="21"/>
    </w:rPr>
  </w:style>
  <w:style w:type="paragraph" w:styleId="CommentText">
    <w:name w:val="annotation text"/>
    <w:basedOn w:val="Normal"/>
    <w:link w:val="CommentTextChar"/>
    <w:uiPriority w:val="99"/>
    <w:semiHidden/>
    <w:unhideWhenUsed/>
    <w:rsid w:val="001E3F78"/>
  </w:style>
  <w:style w:type="character" w:customStyle="1" w:styleId="CommentTextChar">
    <w:name w:val="Comment Text Char"/>
    <w:basedOn w:val="DefaultParagraphFont"/>
    <w:link w:val="CommentText"/>
    <w:uiPriority w:val="99"/>
    <w:semiHidden/>
    <w:rsid w:val="001E3F78"/>
    <w:rPr>
      <w:rFonts w:ascii="SimSun" w:eastAsia="SimSun" w:hAnsi="SimSun" w:cs="SimSun"/>
      <w:kern w:val="0"/>
      <w:sz w:val="24"/>
    </w:rPr>
  </w:style>
  <w:style w:type="paragraph" w:styleId="CommentSubject">
    <w:name w:val="annotation subject"/>
    <w:basedOn w:val="CommentText"/>
    <w:next w:val="CommentText"/>
    <w:link w:val="CommentSubjectChar"/>
    <w:uiPriority w:val="99"/>
    <w:semiHidden/>
    <w:unhideWhenUsed/>
    <w:rsid w:val="001E3F78"/>
    <w:rPr>
      <w:b/>
      <w:bCs/>
    </w:rPr>
  </w:style>
  <w:style w:type="character" w:customStyle="1" w:styleId="CommentSubjectChar">
    <w:name w:val="Comment Subject Char"/>
    <w:basedOn w:val="CommentTextChar"/>
    <w:link w:val="CommentSubject"/>
    <w:uiPriority w:val="99"/>
    <w:semiHidden/>
    <w:rsid w:val="001E3F78"/>
    <w:rPr>
      <w:rFonts w:ascii="SimSun" w:eastAsia="SimSun" w:hAnsi="SimSun" w:cs="SimSun"/>
      <w:b/>
      <w:bCs/>
      <w:kern w:val="0"/>
      <w:sz w:val="24"/>
    </w:rPr>
  </w:style>
  <w:style w:type="character" w:styleId="Hyperlink">
    <w:name w:val="Hyperlink"/>
    <w:basedOn w:val="DefaultParagraphFont"/>
    <w:uiPriority w:val="99"/>
    <w:unhideWhenUsed/>
    <w:rsid w:val="001E3F78"/>
    <w:rPr>
      <w:color w:val="0000FF"/>
      <w:u w:val="single"/>
    </w:rPr>
  </w:style>
  <w:style w:type="character" w:customStyle="1" w:styleId="UnresolvedMention1">
    <w:name w:val="Unresolved Mention1"/>
    <w:basedOn w:val="DefaultParagraphFont"/>
    <w:uiPriority w:val="99"/>
    <w:semiHidden/>
    <w:unhideWhenUsed/>
    <w:rsid w:val="001E3F78"/>
    <w:rPr>
      <w:color w:val="605E5C"/>
      <w:shd w:val="clear" w:color="auto" w:fill="E1DFDD"/>
    </w:rPr>
  </w:style>
  <w:style w:type="paragraph" w:customStyle="1" w:styleId="et2">
    <w:name w:val="et2"/>
    <w:basedOn w:val="Normal"/>
    <w:rsid w:val="00294530"/>
    <w:pPr>
      <w:spacing w:before="100" w:beforeAutospacing="1" w:after="100" w:afterAutospacing="1"/>
      <w:textAlignment w:val="center"/>
    </w:pPr>
    <w:rPr>
      <w:rFonts w:ascii="Calibri" w:hAnsi="Calibri" w:cs="Calibri"/>
      <w:color w:val="000000"/>
    </w:rPr>
  </w:style>
  <w:style w:type="paragraph" w:styleId="FootnoteText">
    <w:name w:val="footnote text"/>
    <w:basedOn w:val="Normal"/>
    <w:link w:val="FootnoteTextChar"/>
    <w:uiPriority w:val="99"/>
    <w:semiHidden/>
    <w:unhideWhenUsed/>
    <w:rsid w:val="00FB602B"/>
    <w:rPr>
      <w:sz w:val="20"/>
      <w:szCs w:val="20"/>
    </w:rPr>
  </w:style>
  <w:style w:type="character" w:customStyle="1" w:styleId="FootnoteTextChar">
    <w:name w:val="Footnote Text Char"/>
    <w:basedOn w:val="DefaultParagraphFont"/>
    <w:link w:val="FootnoteText"/>
    <w:uiPriority w:val="99"/>
    <w:semiHidden/>
    <w:rsid w:val="00FB602B"/>
    <w:rPr>
      <w:rFonts w:ascii="SimSun" w:eastAsia="SimSun" w:hAnsi="SimSun" w:cs="SimSun"/>
      <w:kern w:val="0"/>
      <w:sz w:val="20"/>
      <w:szCs w:val="20"/>
    </w:rPr>
  </w:style>
  <w:style w:type="character" w:styleId="FootnoteReference">
    <w:name w:val="footnote reference"/>
    <w:basedOn w:val="DefaultParagraphFont"/>
    <w:uiPriority w:val="99"/>
    <w:semiHidden/>
    <w:unhideWhenUsed/>
    <w:rsid w:val="00FB602B"/>
    <w:rPr>
      <w:vertAlign w:val="superscript"/>
    </w:rPr>
  </w:style>
  <w:style w:type="character" w:styleId="FollowedHyperlink">
    <w:name w:val="FollowedHyperlink"/>
    <w:basedOn w:val="DefaultParagraphFont"/>
    <w:uiPriority w:val="99"/>
    <w:semiHidden/>
    <w:unhideWhenUsed/>
    <w:rsid w:val="00411E54"/>
    <w:rPr>
      <w:color w:val="954F72" w:themeColor="followedHyperlink"/>
      <w:u w:val="single"/>
    </w:rPr>
  </w:style>
  <w:style w:type="character" w:customStyle="1" w:styleId="Heading1Char">
    <w:name w:val="Heading 1 Char"/>
    <w:basedOn w:val="DefaultParagraphFont"/>
    <w:link w:val="Heading1"/>
    <w:uiPriority w:val="9"/>
    <w:rsid w:val="004C3D29"/>
    <w:rPr>
      <w:rFonts w:ascii="Calibri" w:eastAsiaTheme="majorEastAsia" w:hAnsi="Calibri" w:cstheme="majorBidi"/>
      <w:b/>
      <w:color w:val="0D0D0D" w:themeColor="text1" w:themeTint="F2"/>
      <w:kern w:val="0"/>
      <w:sz w:val="24"/>
      <w:szCs w:val="32"/>
      <w:lang w:val="en-GB"/>
    </w:rPr>
  </w:style>
  <w:style w:type="paragraph" w:styleId="TOCHeading">
    <w:name w:val="TOC Heading"/>
    <w:basedOn w:val="Heading1"/>
    <w:next w:val="Normal"/>
    <w:uiPriority w:val="39"/>
    <w:unhideWhenUsed/>
    <w:qFormat/>
    <w:rsid w:val="004C3D29"/>
    <w:pPr>
      <w:spacing w:before="480" w:line="276" w:lineRule="auto"/>
      <w:outlineLvl w:val="9"/>
    </w:pPr>
    <w:rPr>
      <w:b w:val="0"/>
      <w:bCs/>
      <w:sz w:val="28"/>
      <w:szCs w:val="28"/>
      <w:lang w:val="en-US" w:eastAsia="en-US"/>
    </w:rPr>
  </w:style>
  <w:style w:type="paragraph" w:styleId="TOC1">
    <w:name w:val="toc 1"/>
    <w:basedOn w:val="Normal"/>
    <w:next w:val="Normal"/>
    <w:autoRedefine/>
    <w:uiPriority w:val="39"/>
    <w:unhideWhenUsed/>
    <w:rsid w:val="00832B00"/>
    <w:pPr>
      <w:tabs>
        <w:tab w:val="right" w:leader="dot" w:pos="9010"/>
      </w:tabs>
      <w:spacing w:before="120"/>
    </w:pPr>
    <w:rPr>
      <w:rFonts w:asciiTheme="minorHAnsi" w:eastAsiaTheme="minorHAnsi"/>
      <w:b/>
      <w:bCs/>
      <w:i/>
      <w:iCs/>
    </w:rPr>
  </w:style>
  <w:style w:type="paragraph" w:styleId="TOC2">
    <w:name w:val="toc 2"/>
    <w:basedOn w:val="Normal"/>
    <w:next w:val="Normal"/>
    <w:autoRedefine/>
    <w:uiPriority w:val="39"/>
    <w:semiHidden/>
    <w:unhideWhenUsed/>
    <w:rsid w:val="004C3D29"/>
    <w:pPr>
      <w:spacing w:before="120"/>
      <w:ind w:left="240"/>
    </w:pPr>
    <w:rPr>
      <w:rFonts w:asciiTheme="minorHAnsi" w:eastAsiaTheme="minorHAnsi"/>
      <w:b/>
      <w:bCs/>
      <w:sz w:val="22"/>
      <w:szCs w:val="22"/>
    </w:rPr>
  </w:style>
  <w:style w:type="paragraph" w:styleId="TOC3">
    <w:name w:val="toc 3"/>
    <w:basedOn w:val="Normal"/>
    <w:next w:val="Normal"/>
    <w:autoRedefine/>
    <w:uiPriority w:val="39"/>
    <w:semiHidden/>
    <w:unhideWhenUsed/>
    <w:rsid w:val="004C3D29"/>
    <w:pPr>
      <w:ind w:left="480"/>
    </w:pPr>
    <w:rPr>
      <w:rFonts w:asciiTheme="minorHAnsi" w:eastAsiaTheme="minorHAnsi"/>
      <w:sz w:val="20"/>
      <w:szCs w:val="20"/>
    </w:rPr>
  </w:style>
  <w:style w:type="paragraph" w:styleId="TOC4">
    <w:name w:val="toc 4"/>
    <w:basedOn w:val="Normal"/>
    <w:next w:val="Normal"/>
    <w:autoRedefine/>
    <w:uiPriority w:val="39"/>
    <w:semiHidden/>
    <w:unhideWhenUsed/>
    <w:rsid w:val="004C3D29"/>
    <w:pPr>
      <w:ind w:left="720"/>
    </w:pPr>
    <w:rPr>
      <w:rFonts w:asciiTheme="minorHAnsi" w:eastAsiaTheme="minorHAnsi"/>
      <w:sz w:val="20"/>
      <w:szCs w:val="20"/>
    </w:rPr>
  </w:style>
  <w:style w:type="paragraph" w:styleId="TOC5">
    <w:name w:val="toc 5"/>
    <w:basedOn w:val="Normal"/>
    <w:next w:val="Normal"/>
    <w:autoRedefine/>
    <w:uiPriority w:val="39"/>
    <w:semiHidden/>
    <w:unhideWhenUsed/>
    <w:rsid w:val="004C3D29"/>
    <w:pPr>
      <w:ind w:left="960"/>
    </w:pPr>
    <w:rPr>
      <w:rFonts w:asciiTheme="minorHAnsi" w:eastAsiaTheme="minorHAnsi"/>
      <w:sz w:val="20"/>
      <w:szCs w:val="20"/>
    </w:rPr>
  </w:style>
  <w:style w:type="paragraph" w:styleId="TOC6">
    <w:name w:val="toc 6"/>
    <w:basedOn w:val="Normal"/>
    <w:next w:val="Normal"/>
    <w:autoRedefine/>
    <w:uiPriority w:val="39"/>
    <w:semiHidden/>
    <w:unhideWhenUsed/>
    <w:rsid w:val="004C3D29"/>
    <w:pPr>
      <w:ind w:left="1200"/>
    </w:pPr>
    <w:rPr>
      <w:rFonts w:asciiTheme="minorHAnsi" w:eastAsiaTheme="minorHAnsi"/>
      <w:sz w:val="20"/>
      <w:szCs w:val="20"/>
    </w:rPr>
  </w:style>
  <w:style w:type="paragraph" w:styleId="TOC7">
    <w:name w:val="toc 7"/>
    <w:basedOn w:val="Normal"/>
    <w:next w:val="Normal"/>
    <w:autoRedefine/>
    <w:uiPriority w:val="39"/>
    <w:semiHidden/>
    <w:unhideWhenUsed/>
    <w:rsid w:val="004C3D29"/>
    <w:pPr>
      <w:ind w:left="1440"/>
    </w:pPr>
    <w:rPr>
      <w:rFonts w:asciiTheme="minorHAnsi" w:eastAsiaTheme="minorHAnsi"/>
      <w:sz w:val="20"/>
      <w:szCs w:val="20"/>
    </w:rPr>
  </w:style>
  <w:style w:type="paragraph" w:styleId="TOC8">
    <w:name w:val="toc 8"/>
    <w:basedOn w:val="Normal"/>
    <w:next w:val="Normal"/>
    <w:autoRedefine/>
    <w:uiPriority w:val="39"/>
    <w:semiHidden/>
    <w:unhideWhenUsed/>
    <w:rsid w:val="004C3D29"/>
    <w:pPr>
      <w:ind w:left="1680"/>
    </w:pPr>
    <w:rPr>
      <w:rFonts w:asciiTheme="minorHAnsi" w:eastAsiaTheme="minorHAnsi"/>
      <w:sz w:val="20"/>
      <w:szCs w:val="20"/>
    </w:rPr>
  </w:style>
  <w:style w:type="paragraph" w:styleId="TOC9">
    <w:name w:val="toc 9"/>
    <w:basedOn w:val="Normal"/>
    <w:next w:val="Normal"/>
    <w:autoRedefine/>
    <w:uiPriority w:val="39"/>
    <w:semiHidden/>
    <w:unhideWhenUsed/>
    <w:rsid w:val="004C3D29"/>
    <w:pPr>
      <w:ind w:left="1920"/>
    </w:pPr>
    <w:rPr>
      <w:rFonts w:asciiTheme="minorHAnsi" w:eastAsiaTheme="minorHAnsi"/>
      <w:sz w:val="20"/>
      <w:szCs w:val="20"/>
    </w:rPr>
  </w:style>
  <w:style w:type="paragraph" w:styleId="Title">
    <w:name w:val="Title"/>
    <w:basedOn w:val="Normal"/>
    <w:next w:val="Normal"/>
    <w:link w:val="TitleChar"/>
    <w:uiPriority w:val="10"/>
    <w:qFormat/>
    <w:rsid w:val="004C3D2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3D29"/>
    <w:rPr>
      <w:rFonts w:asciiTheme="majorHAnsi" w:eastAsiaTheme="majorEastAsia" w:hAnsiTheme="majorHAnsi" w:cstheme="majorBidi"/>
      <w:spacing w:val="-10"/>
      <w:kern w:val="28"/>
      <w:sz w:val="56"/>
      <w:szCs w:val="56"/>
      <w:lang w:val="en-GB"/>
    </w:rPr>
  </w:style>
  <w:style w:type="paragraph" w:styleId="Header">
    <w:name w:val="header"/>
    <w:basedOn w:val="Normal"/>
    <w:link w:val="HeaderChar"/>
    <w:uiPriority w:val="99"/>
    <w:unhideWhenUsed/>
    <w:rsid w:val="007D106C"/>
    <w:pPr>
      <w:tabs>
        <w:tab w:val="center" w:pos="4680"/>
        <w:tab w:val="right" w:pos="9360"/>
      </w:tabs>
    </w:pPr>
  </w:style>
  <w:style w:type="character" w:customStyle="1" w:styleId="HeaderChar">
    <w:name w:val="Header Char"/>
    <w:basedOn w:val="DefaultParagraphFont"/>
    <w:link w:val="Header"/>
    <w:uiPriority w:val="99"/>
    <w:rsid w:val="007D106C"/>
    <w:rPr>
      <w:rFonts w:ascii="Times New Roman" w:eastAsia="Times New Roman" w:hAnsi="Times New Roman" w:cs="Times New Roman"/>
      <w:kern w:val="0"/>
      <w:sz w:val="24"/>
      <w:lang w:val="en-GB"/>
    </w:rPr>
  </w:style>
  <w:style w:type="paragraph" w:styleId="Footer">
    <w:name w:val="footer"/>
    <w:basedOn w:val="Normal"/>
    <w:link w:val="FooterChar"/>
    <w:uiPriority w:val="99"/>
    <w:unhideWhenUsed/>
    <w:rsid w:val="007D106C"/>
    <w:pPr>
      <w:tabs>
        <w:tab w:val="center" w:pos="4680"/>
        <w:tab w:val="right" w:pos="9360"/>
      </w:tabs>
    </w:pPr>
  </w:style>
  <w:style w:type="character" w:customStyle="1" w:styleId="FooterChar">
    <w:name w:val="Footer Char"/>
    <w:basedOn w:val="DefaultParagraphFont"/>
    <w:link w:val="Footer"/>
    <w:uiPriority w:val="99"/>
    <w:rsid w:val="007D106C"/>
    <w:rPr>
      <w:rFonts w:ascii="Times New Roman" w:eastAsia="Times New Roman" w:hAnsi="Times New Roman" w:cs="Times New Roman"/>
      <w:kern w:val="0"/>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71793">
      <w:bodyDiv w:val="1"/>
      <w:marLeft w:val="0"/>
      <w:marRight w:val="0"/>
      <w:marTop w:val="0"/>
      <w:marBottom w:val="0"/>
      <w:divBdr>
        <w:top w:val="none" w:sz="0" w:space="0" w:color="auto"/>
        <w:left w:val="none" w:sz="0" w:space="0" w:color="auto"/>
        <w:bottom w:val="none" w:sz="0" w:space="0" w:color="auto"/>
        <w:right w:val="none" w:sz="0" w:space="0" w:color="auto"/>
      </w:divBdr>
    </w:div>
    <w:div w:id="283998940">
      <w:bodyDiv w:val="1"/>
      <w:marLeft w:val="0"/>
      <w:marRight w:val="0"/>
      <w:marTop w:val="0"/>
      <w:marBottom w:val="0"/>
      <w:divBdr>
        <w:top w:val="none" w:sz="0" w:space="0" w:color="auto"/>
        <w:left w:val="none" w:sz="0" w:space="0" w:color="auto"/>
        <w:bottom w:val="none" w:sz="0" w:space="0" w:color="auto"/>
        <w:right w:val="none" w:sz="0" w:space="0" w:color="auto"/>
      </w:divBdr>
    </w:div>
    <w:div w:id="324474269">
      <w:bodyDiv w:val="1"/>
      <w:marLeft w:val="0"/>
      <w:marRight w:val="0"/>
      <w:marTop w:val="0"/>
      <w:marBottom w:val="0"/>
      <w:divBdr>
        <w:top w:val="none" w:sz="0" w:space="0" w:color="auto"/>
        <w:left w:val="none" w:sz="0" w:space="0" w:color="auto"/>
        <w:bottom w:val="none" w:sz="0" w:space="0" w:color="auto"/>
        <w:right w:val="none" w:sz="0" w:space="0" w:color="auto"/>
      </w:divBdr>
    </w:div>
    <w:div w:id="417751857">
      <w:bodyDiv w:val="1"/>
      <w:marLeft w:val="0"/>
      <w:marRight w:val="0"/>
      <w:marTop w:val="0"/>
      <w:marBottom w:val="0"/>
      <w:divBdr>
        <w:top w:val="none" w:sz="0" w:space="0" w:color="auto"/>
        <w:left w:val="none" w:sz="0" w:space="0" w:color="auto"/>
        <w:bottom w:val="none" w:sz="0" w:space="0" w:color="auto"/>
        <w:right w:val="none" w:sz="0" w:space="0" w:color="auto"/>
      </w:divBdr>
    </w:div>
    <w:div w:id="454447981">
      <w:bodyDiv w:val="1"/>
      <w:marLeft w:val="0"/>
      <w:marRight w:val="0"/>
      <w:marTop w:val="0"/>
      <w:marBottom w:val="0"/>
      <w:divBdr>
        <w:top w:val="none" w:sz="0" w:space="0" w:color="auto"/>
        <w:left w:val="none" w:sz="0" w:space="0" w:color="auto"/>
        <w:bottom w:val="none" w:sz="0" w:space="0" w:color="auto"/>
        <w:right w:val="none" w:sz="0" w:space="0" w:color="auto"/>
      </w:divBdr>
    </w:div>
    <w:div w:id="557594146">
      <w:bodyDiv w:val="1"/>
      <w:marLeft w:val="0"/>
      <w:marRight w:val="0"/>
      <w:marTop w:val="0"/>
      <w:marBottom w:val="0"/>
      <w:divBdr>
        <w:top w:val="none" w:sz="0" w:space="0" w:color="auto"/>
        <w:left w:val="none" w:sz="0" w:space="0" w:color="auto"/>
        <w:bottom w:val="none" w:sz="0" w:space="0" w:color="auto"/>
        <w:right w:val="none" w:sz="0" w:space="0" w:color="auto"/>
      </w:divBdr>
    </w:div>
    <w:div w:id="572619354">
      <w:bodyDiv w:val="1"/>
      <w:marLeft w:val="0"/>
      <w:marRight w:val="0"/>
      <w:marTop w:val="0"/>
      <w:marBottom w:val="0"/>
      <w:divBdr>
        <w:top w:val="none" w:sz="0" w:space="0" w:color="auto"/>
        <w:left w:val="none" w:sz="0" w:space="0" w:color="auto"/>
        <w:bottom w:val="none" w:sz="0" w:space="0" w:color="auto"/>
        <w:right w:val="none" w:sz="0" w:space="0" w:color="auto"/>
      </w:divBdr>
    </w:div>
    <w:div w:id="626666563">
      <w:bodyDiv w:val="1"/>
      <w:marLeft w:val="0"/>
      <w:marRight w:val="0"/>
      <w:marTop w:val="0"/>
      <w:marBottom w:val="0"/>
      <w:divBdr>
        <w:top w:val="none" w:sz="0" w:space="0" w:color="auto"/>
        <w:left w:val="none" w:sz="0" w:space="0" w:color="auto"/>
        <w:bottom w:val="none" w:sz="0" w:space="0" w:color="auto"/>
        <w:right w:val="none" w:sz="0" w:space="0" w:color="auto"/>
      </w:divBdr>
    </w:div>
    <w:div w:id="641812771">
      <w:bodyDiv w:val="1"/>
      <w:marLeft w:val="0"/>
      <w:marRight w:val="0"/>
      <w:marTop w:val="0"/>
      <w:marBottom w:val="0"/>
      <w:divBdr>
        <w:top w:val="none" w:sz="0" w:space="0" w:color="auto"/>
        <w:left w:val="none" w:sz="0" w:space="0" w:color="auto"/>
        <w:bottom w:val="none" w:sz="0" w:space="0" w:color="auto"/>
        <w:right w:val="none" w:sz="0" w:space="0" w:color="auto"/>
      </w:divBdr>
    </w:div>
    <w:div w:id="668404893">
      <w:bodyDiv w:val="1"/>
      <w:marLeft w:val="0"/>
      <w:marRight w:val="0"/>
      <w:marTop w:val="0"/>
      <w:marBottom w:val="0"/>
      <w:divBdr>
        <w:top w:val="none" w:sz="0" w:space="0" w:color="auto"/>
        <w:left w:val="none" w:sz="0" w:space="0" w:color="auto"/>
        <w:bottom w:val="none" w:sz="0" w:space="0" w:color="auto"/>
        <w:right w:val="none" w:sz="0" w:space="0" w:color="auto"/>
      </w:divBdr>
    </w:div>
    <w:div w:id="856499786">
      <w:bodyDiv w:val="1"/>
      <w:marLeft w:val="0"/>
      <w:marRight w:val="0"/>
      <w:marTop w:val="0"/>
      <w:marBottom w:val="0"/>
      <w:divBdr>
        <w:top w:val="none" w:sz="0" w:space="0" w:color="auto"/>
        <w:left w:val="none" w:sz="0" w:space="0" w:color="auto"/>
        <w:bottom w:val="none" w:sz="0" w:space="0" w:color="auto"/>
        <w:right w:val="none" w:sz="0" w:space="0" w:color="auto"/>
      </w:divBdr>
    </w:div>
    <w:div w:id="975372486">
      <w:bodyDiv w:val="1"/>
      <w:marLeft w:val="0"/>
      <w:marRight w:val="0"/>
      <w:marTop w:val="0"/>
      <w:marBottom w:val="0"/>
      <w:divBdr>
        <w:top w:val="none" w:sz="0" w:space="0" w:color="auto"/>
        <w:left w:val="none" w:sz="0" w:space="0" w:color="auto"/>
        <w:bottom w:val="none" w:sz="0" w:space="0" w:color="auto"/>
        <w:right w:val="none" w:sz="0" w:space="0" w:color="auto"/>
      </w:divBdr>
    </w:div>
    <w:div w:id="1184124793">
      <w:bodyDiv w:val="1"/>
      <w:marLeft w:val="0"/>
      <w:marRight w:val="0"/>
      <w:marTop w:val="0"/>
      <w:marBottom w:val="0"/>
      <w:divBdr>
        <w:top w:val="none" w:sz="0" w:space="0" w:color="auto"/>
        <w:left w:val="none" w:sz="0" w:space="0" w:color="auto"/>
        <w:bottom w:val="none" w:sz="0" w:space="0" w:color="auto"/>
        <w:right w:val="none" w:sz="0" w:space="0" w:color="auto"/>
      </w:divBdr>
    </w:div>
    <w:div w:id="1265188539">
      <w:bodyDiv w:val="1"/>
      <w:marLeft w:val="0"/>
      <w:marRight w:val="0"/>
      <w:marTop w:val="0"/>
      <w:marBottom w:val="0"/>
      <w:divBdr>
        <w:top w:val="none" w:sz="0" w:space="0" w:color="auto"/>
        <w:left w:val="none" w:sz="0" w:space="0" w:color="auto"/>
        <w:bottom w:val="none" w:sz="0" w:space="0" w:color="auto"/>
        <w:right w:val="none" w:sz="0" w:space="0" w:color="auto"/>
      </w:divBdr>
    </w:div>
    <w:div w:id="1348212231">
      <w:bodyDiv w:val="1"/>
      <w:marLeft w:val="0"/>
      <w:marRight w:val="0"/>
      <w:marTop w:val="0"/>
      <w:marBottom w:val="0"/>
      <w:divBdr>
        <w:top w:val="none" w:sz="0" w:space="0" w:color="auto"/>
        <w:left w:val="none" w:sz="0" w:space="0" w:color="auto"/>
        <w:bottom w:val="none" w:sz="0" w:space="0" w:color="auto"/>
        <w:right w:val="none" w:sz="0" w:space="0" w:color="auto"/>
      </w:divBdr>
    </w:div>
    <w:div w:id="1384714475">
      <w:bodyDiv w:val="1"/>
      <w:marLeft w:val="0"/>
      <w:marRight w:val="0"/>
      <w:marTop w:val="0"/>
      <w:marBottom w:val="0"/>
      <w:divBdr>
        <w:top w:val="none" w:sz="0" w:space="0" w:color="auto"/>
        <w:left w:val="none" w:sz="0" w:space="0" w:color="auto"/>
        <w:bottom w:val="none" w:sz="0" w:space="0" w:color="auto"/>
        <w:right w:val="none" w:sz="0" w:space="0" w:color="auto"/>
      </w:divBdr>
    </w:div>
    <w:div w:id="1420364773">
      <w:bodyDiv w:val="1"/>
      <w:marLeft w:val="0"/>
      <w:marRight w:val="0"/>
      <w:marTop w:val="0"/>
      <w:marBottom w:val="0"/>
      <w:divBdr>
        <w:top w:val="none" w:sz="0" w:space="0" w:color="auto"/>
        <w:left w:val="none" w:sz="0" w:space="0" w:color="auto"/>
        <w:bottom w:val="none" w:sz="0" w:space="0" w:color="auto"/>
        <w:right w:val="none" w:sz="0" w:space="0" w:color="auto"/>
      </w:divBdr>
    </w:div>
    <w:div w:id="1426612133">
      <w:bodyDiv w:val="1"/>
      <w:marLeft w:val="0"/>
      <w:marRight w:val="0"/>
      <w:marTop w:val="0"/>
      <w:marBottom w:val="0"/>
      <w:divBdr>
        <w:top w:val="none" w:sz="0" w:space="0" w:color="auto"/>
        <w:left w:val="none" w:sz="0" w:space="0" w:color="auto"/>
        <w:bottom w:val="none" w:sz="0" w:space="0" w:color="auto"/>
        <w:right w:val="none" w:sz="0" w:space="0" w:color="auto"/>
      </w:divBdr>
    </w:div>
    <w:div w:id="1572042678">
      <w:bodyDiv w:val="1"/>
      <w:marLeft w:val="0"/>
      <w:marRight w:val="0"/>
      <w:marTop w:val="0"/>
      <w:marBottom w:val="0"/>
      <w:divBdr>
        <w:top w:val="none" w:sz="0" w:space="0" w:color="auto"/>
        <w:left w:val="none" w:sz="0" w:space="0" w:color="auto"/>
        <w:bottom w:val="none" w:sz="0" w:space="0" w:color="auto"/>
        <w:right w:val="none" w:sz="0" w:space="0" w:color="auto"/>
      </w:divBdr>
    </w:div>
    <w:div w:id="1757898887">
      <w:bodyDiv w:val="1"/>
      <w:marLeft w:val="0"/>
      <w:marRight w:val="0"/>
      <w:marTop w:val="0"/>
      <w:marBottom w:val="0"/>
      <w:divBdr>
        <w:top w:val="none" w:sz="0" w:space="0" w:color="auto"/>
        <w:left w:val="none" w:sz="0" w:space="0" w:color="auto"/>
        <w:bottom w:val="none" w:sz="0" w:space="0" w:color="auto"/>
        <w:right w:val="none" w:sz="0" w:space="0" w:color="auto"/>
      </w:divBdr>
      <w:divsChild>
        <w:div w:id="92015679">
          <w:marLeft w:val="0"/>
          <w:marRight w:val="0"/>
          <w:marTop w:val="0"/>
          <w:marBottom w:val="0"/>
          <w:divBdr>
            <w:top w:val="none" w:sz="0" w:space="0" w:color="auto"/>
            <w:left w:val="none" w:sz="0" w:space="0" w:color="auto"/>
            <w:bottom w:val="none" w:sz="0" w:space="0" w:color="auto"/>
            <w:right w:val="none" w:sz="0" w:space="0" w:color="auto"/>
          </w:divBdr>
          <w:divsChild>
            <w:div w:id="1254437888">
              <w:marLeft w:val="0"/>
              <w:marRight w:val="0"/>
              <w:marTop w:val="0"/>
              <w:marBottom w:val="0"/>
              <w:divBdr>
                <w:top w:val="none" w:sz="0" w:space="0" w:color="auto"/>
                <w:left w:val="none" w:sz="0" w:space="0" w:color="auto"/>
                <w:bottom w:val="none" w:sz="0" w:space="0" w:color="auto"/>
                <w:right w:val="none" w:sz="0" w:space="0" w:color="auto"/>
              </w:divBdr>
              <w:divsChild>
                <w:div w:id="1329947036">
                  <w:marLeft w:val="0"/>
                  <w:marRight w:val="0"/>
                  <w:marTop w:val="0"/>
                  <w:marBottom w:val="0"/>
                  <w:divBdr>
                    <w:top w:val="none" w:sz="0" w:space="0" w:color="auto"/>
                    <w:left w:val="none" w:sz="0" w:space="0" w:color="auto"/>
                    <w:bottom w:val="none" w:sz="0" w:space="0" w:color="auto"/>
                    <w:right w:val="none" w:sz="0" w:space="0" w:color="auto"/>
                  </w:divBdr>
                  <w:divsChild>
                    <w:div w:id="176757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1103370">
      <w:bodyDiv w:val="1"/>
      <w:marLeft w:val="0"/>
      <w:marRight w:val="0"/>
      <w:marTop w:val="0"/>
      <w:marBottom w:val="0"/>
      <w:divBdr>
        <w:top w:val="none" w:sz="0" w:space="0" w:color="auto"/>
        <w:left w:val="none" w:sz="0" w:space="0" w:color="auto"/>
        <w:bottom w:val="none" w:sz="0" w:space="0" w:color="auto"/>
        <w:right w:val="none" w:sz="0" w:space="0" w:color="auto"/>
      </w:divBdr>
    </w:div>
    <w:div w:id="1786923936">
      <w:bodyDiv w:val="1"/>
      <w:marLeft w:val="0"/>
      <w:marRight w:val="0"/>
      <w:marTop w:val="0"/>
      <w:marBottom w:val="0"/>
      <w:divBdr>
        <w:top w:val="none" w:sz="0" w:space="0" w:color="auto"/>
        <w:left w:val="none" w:sz="0" w:space="0" w:color="auto"/>
        <w:bottom w:val="none" w:sz="0" w:space="0" w:color="auto"/>
        <w:right w:val="none" w:sz="0" w:space="0" w:color="auto"/>
      </w:divBdr>
    </w:div>
    <w:div w:id="1901668613">
      <w:bodyDiv w:val="1"/>
      <w:marLeft w:val="0"/>
      <w:marRight w:val="0"/>
      <w:marTop w:val="0"/>
      <w:marBottom w:val="0"/>
      <w:divBdr>
        <w:top w:val="none" w:sz="0" w:space="0" w:color="auto"/>
        <w:left w:val="none" w:sz="0" w:space="0" w:color="auto"/>
        <w:bottom w:val="none" w:sz="0" w:space="0" w:color="auto"/>
        <w:right w:val="none" w:sz="0" w:space="0" w:color="auto"/>
      </w:divBdr>
    </w:div>
    <w:div w:id="1943686273">
      <w:bodyDiv w:val="1"/>
      <w:marLeft w:val="0"/>
      <w:marRight w:val="0"/>
      <w:marTop w:val="0"/>
      <w:marBottom w:val="0"/>
      <w:divBdr>
        <w:top w:val="none" w:sz="0" w:space="0" w:color="auto"/>
        <w:left w:val="none" w:sz="0" w:space="0" w:color="auto"/>
        <w:bottom w:val="none" w:sz="0" w:space="0" w:color="auto"/>
        <w:right w:val="none" w:sz="0" w:space="0" w:color="auto"/>
      </w:divBdr>
    </w:div>
    <w:div w:id="1949312269">
      <w:bodyDiv w:val="1"/>
      <w:marLeft w:val="0"/>
      <w:marRight w:val="0"/>
      <w:marTop w:val="0"/>
      <w:marBottom w:val="0"/>
      <w:divBdr>
        <w:top w:val="none" w:sz="0" w:space="0" w:color="auto"/>
        <w:left w:val="none" w:sz="0" w:space="0" w:color="auto"/>
        <w:bottom w:val="none" w:sz="0" w:space="0" w:color="auto"/>
        <w:right w:val="none" w:sz="0" w:space="0" w:color="auto"/>
      </w:divBdr>
    </w:div>
    <w:div w:id="1954553855">
      <w:bodyDiv w:val="1"/>
      <w:marLeft w:val="0"/>
      <w:marRight w:val="0"/>
      <w:marTop w:val="0"/>
      <w:marBottom w:val="0"/>
      <w:divBdr>
        <w:top w:val="none" w:sz="0" w:space="0" w:color="auto"/>
        <w:left w:val="none" w:sz="0" w:space="0" w:color="auto"/>
        <w:bottom w:val="none" w:sz="0" w:space="0" w:color="auto"/>
        <w:right w:val="none" w:sz="0" w:space="0" w:color="auto"/>
      </w:divBdr>
    </w:div>
    <w:div w:id="1986812036">
      <w:bodyDiv w:val="1"/>
      <w:marLeft w:val="0"/>
      <w:marRight w:val="0"/>
      <w:marTop w:val="0"/>
      <w:marBottom w:val="0"/>
      <w:divBdr>
        <w:top w:val="none" w:sz="0" w:space="0" w:color="auto"/>
        <w:left w:val="none" w:sz="0" w:space="0" w:color="auto"/>
        <w:bottom w:val="none" w:sz="0" w:space="0" w:color="auto"/>
        <w:right w:val="none" w:sz="0" w:space="0" w:color="auto"/>
      </w:divBdr>
    </w:div>
    <w:div w:id="2012220311">
      <w:bodyDiv w:val="1"/>
      <w:marLeft w:val="0"/>
      <w:marRight w:val="0"/>
      <w:marTop w:val="0"/>
      <w:marBottom w:val="0"/>
      <w:divBdr>
        <w:top w:val="none" w:sz="0" w:space="0" w:color="auto"/>
        <w:left w:val="none" w:sz="0" w:space="0" w:color="auto"/>
        <w:bottom w:val="none" w:sz="0" w:space="0" w:color="auto"/>
        <w:right w:val="none" w:sz="0" w:space="0" w:color="auto"/>
      </w:divBdr>
    </w:div>
    <w:div w:id="2054116858">
      <w:bodyDiv w:val="1"/>
      <w:marLeft w:val="0"/>
      <w:marRight w:val="0"/>
      <w:marTop w:val="0"/>
      <w:marBottom w:val="0"/>
      <w:divBdr>
        <w:top w:val="none" w:sz="0" w:space="0" w:color="auto"/>
        <w:left w:val="none" w:sz="0" w:space="0" w:color="auto"/>
        <w:bottom w:val="none" w:sz="0" w:space="0" w:color="auto"/>
        <w:right w:val="none" w:sz="0" w:space="0" w:color="auto"/>
      </w:divBdr>
    </w:div>
    <w:div w:id="2127963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emf"/><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emf"/><Relationship Id="rId45" Type="http://schemas.openxmlformats.org/officeDocument/2006/relationships/image" Target="media/image38.emf"/><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png"/><Relationship Id="rId10" Type="http://schemas.openxmlformats.org/officeDocument/2006/relationships/image" Target="media/image3.jpeg"/><Relationship Id="rId19" Type="http://schemas.openxmlformats.org/officeDocument/2006/relationships/image" Target="media/image12.png"/><Relationship Id="rId31" Type="http://schemas.openxmlformats.org/officeDocument/2006/relationships/image" Target="media/image24.png"/><Relationship Id="rId44" Type="http://schemas.openxmlformats.org/officeDocument/2006/relationships/image" Target="media/image37.emf"/><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image" Target="media/image41.emf"/><Relationship Id="rId8" Type="http://schemas.openxmlformats.org/officeDocument/2006/relationships/image" Target="media/image1.png"/><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png"/><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20" Type="http://schemas.openxmlformats.org/officeDocument/2006/relationships/image" Target="media/image13.emf"/><Relationship Id="rId41" Type="http://schemas.openxmlformats.org/officeDocument/2006/relationships/image" Target="media/image34.emf"/><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0C6208-78A2-4087-AA3E-B9E77B639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37</Pages>
  <Words>3588</Words>
  <Characters>20453</Characters>
  <Application>Microsoft Office Word</Application>
  <DocSecurity>0</DocSecurity>
  <Lines>170</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ZHOU Jiandong</dc:creator>
  <cp:keywords/>
  <dc:description/>
  <cp:lastModifiedBy>Prof. TSE Gary</cp:lastModifiedBy>
  <cp:revision>32</cp:revision>
  <cp:lastPrinted>2024-01-31T09:45:00Z</cp:lastPrinted>
  <dcterms:created xsi:type="dcterms:W3CDTF">2024-01-28T13:48:00Z</dcterms:created>
  <dcterms:modified xsi:type="dcterms:W3CDTF">2024-06-03T10:38:00Z</dcterms:modified>
</cp:coreProperties>
</file>