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394FF" w14:textId="77777777" w:rsidR="00804F99" w:rsidRPr="003078F1" w:rsidRDefault="00804F99" w:rsidP="00804F99">
      <w:pPr>
        <w:spacing w:after="0" w:line="240" w:lineRule="auto"/>
        <w:jc w:val="both"/>
        <w:rPr>
          <w:rFonts w:ascii="Calibri" w:hAnsi="Calibri" w:cs="Calibri"/>
          <w:b/>
          <w:bCs/>
          <w:sz w:val="20"/>
          <w:szCs w:val="20"/>
          <w:lang w:val="en-US"/>
        </w:rPr>
      </w:pPr>
      <w:r w:rsidRPr="003078F1">
        <w:rPr>
          <w:rFonts w:ascii="Calibri" w:hAnsi="Calibri" w:cs="Calibri"/>
          <w:b/>
          <w:bCs/>
          <w:sz w:val="20"/>
          <w:szCs w:val="20"/>
          <w:lang w:val="en-US"/>
        </w:rPr>
        <w:t>SUPPLEMENTARY MATERIALS</w:t>
      </w:r>
    </w:p>
    <w:p w14:paraId="1B7456AC" w14:textId="77777777" w:rsidR="00804F99" w:rsidRPr="003078F1" w:rsidRDefault="00804F99" w:rsidP="00804F99">
      <w:pPr>
        <w:tabs>
          <w:tab w:val="left" w:leader="dot" w:pos="9214"/>
        </w:tabs>
        <w:spacing w:after="0" w:line="240" w:lineRule="auto"/>
        <w:rPr>
          <w:rFonts w:ascii="Calibri" w:hAnsi="Calibri" w:cs="Calibri"/>
          <w:b/>
          <w:sz w:val="20"/>
          <w:szCs w:val="20"/>
          <w:lang w:val="en-US"/>
        </w:rPr>
      </w:pPr>
      <w:r w:rsidRPr="003078F1">
        <w:rPr>
          <w:rFonts w:ascii="Calibri" w:hAnsi="Calibri" w:cs="Calibri"/>
          <w:b/>
          <w:sz w:val="20"/>
          <w:szCs w:val="20"/>
          <w:lang w:val="en-US"/>
        </w:rPr>
        <w:t>Supplementary Appendixes</w:t>
      </w:r>
    </w:p>
    <w:p w14:paraId="592DB4A9" w14:textId="49E6C7E5" w:rsidR="00804F99" w:rsidRPr="003078F1" w:rsidRDefault="00804F99" w:rsidP="004448FD">
      <w:pPr>
        <w:tabs>
          <w:tab w:val="left" w:leader="dot" w:pos="9356"/>
        </w:tabs>
        <w:spacing w:after="0" w:line="240" w:lineRule="auto"/>
        <w:rPr>
          <w:rFonts w:ascii="Calibri" w:hAnsi="Calibri" w:cs="Calibri"/>
          <w:bCs/>
          <w:sz w:val="20"/>
          <w:szCs w:val="20"/>
          <w:lang w:val="en-US"/>
        </w:rPr>
      </w:pPr>
      <w:r w:rsidRPr="003078F1">
        <w:rPr>
          <w:rFonts w:ascii="Calibri" w:hAnsi="Calibri" w:cs="Calibri"/>
          <w:bCs/>
          <w:sz w:val="20"/>
          <w:szCs w:val="20"/>
          <w:lang w:val="en-US"/>
        </w:rPr>
        <w:t xml:space="preserve">  Appendix 1. Collaborators</w:t>
      </w:r>
      <w:r w:rsidRPr="003078F1">
        <w:rPr>
          <w:rFonts w:ascii="Calibri" w:hAnsi="Calibri" w:cs="Calibri"/>
          <w:bCs/>
          <w:sz w:val="20"/>
          <w:szCs w:val="20"/>
          <w:lang w:val="en-US"/>
        </w:rPr>
        <w:tab/>
      </w:r>
      <w:r w:rsidR="008B43DD" w:rsidRPr="003078F1">
        <w:rPr>
          <w:rFonts w:ascii="Calibri" w:hAnsi="Calibri" w:cs="Calibri"/>
          <w:bCs/>
          <w:sz w:val="20"/>
          <w:szCs w:val="20"/>
          <w:lang w:val="en-US"/>
        </w:rPr>
        <w:t>4</w:t>
      </w:r>
      <w:r w:rsidRPr="003078F1">
        <w:rPr>
          <w:rFonts w:ascii="Calibri" w:hAnsi="Calibri" w:cs="Calibri"/>
          <w:bCs/>
          <w:sz w:val="20"/>
          <w:szCs w:val="20"/>
          <w:lang w:val="en-US"/>
        </w:rPr>
        <w:t xml:space="preserve"> </w:t>
      </w:r>
    </w:p>
    <w:p w14:paraId="4978AFBB" w14:textId="1D025984" w:rsidR="00804F99" w:rsidRPr="003078F1" w:rsidRDefault="00804F99" w:rsidP="004448FD">
      <w:pPr>
        <w:tabs>
          <w:tab w:val="left" w:leader="dot" w:pos="9356"/>
        </w:tabs>
        <w:spacing w:after="0" w:line="240" w:lineRule="auto"/>
        <w:jc w:val="both"/>
        <w:rPr>
          <w:rFonts w:ascii="Calibri" w:hAnsi="Calibri" w:cs="Calibri"/>
          <w:bCs/>
          <w:sz w:val="20"/>
          <w:szCs w:val="20"/>
          <w:lang w:val="en-US"/>
        </w:rPr>
      </w:pPr>
      <w:r w:rsidRPr="003078F1">
        <w:rPr>
          <w:rFonts w:ascii="Calibri" w:hAnsi="Calibri" w:cs="Calibri"/>
          <w:bCs/>
          <w:sz w:val="20"/>
          <w:szCs w:val="20"/>
          <w:lang w:val="en-US"/>
        </w:rPr>
        <w:t xml:space="preserve">  Appendix 2. Collaborators’ contribution</w:t>
      </w:r>
      <w:r w:rsidRPr="003078F1">
        <w:rPr>
          <w:rFonts w:ascii="Calibri" w:hAnsi="Calibri" w:cs="Calibri"/>
          <w:bCs/>
          <w:sz w:val="20"/>
          <w:szCs w:val="20"/>
          <w:lang w:val="en-US"/>
        </w:rPr>
        <w:tab/>
      </w:r>
      <w:r w:rsidR="008B43DD" w:rsidRPr="003078F1">
        <w:rPr>
          <w:rFonts w:ascii="Calibri" w:hAnsi="Calibri" w:cs="Calibri"/>
          <w:bCs/>
          <w:sz w:val="20"/>
          <w:szCs w:val="20"/>
          <w:lang w:val="en-US"/>
        </w:rPr>
        <w:t>5</w:t>
      </w:r>
      <w:r w:rsidRPr="003078F1">
        <w:rPr>
          <w:rFonts w:ascii="Calibri" w:hAnsi="Calibri" w:cs="Calibri"/>
          <w:bCs/>
          <w:sz w:val="20"/>
          <w:szCs w:val="20"/>
          <w:lang w:val="en-US"/>
        </w:rPr>
        <w:t xml:space="preserve"> </w:t>
      </w:r>
    </w:p>
    <w:p w14:paraId="35FA67D6" w14:textId="77777777" w:rsidR="00804F99" w:rsidRPr="003078F1" w:rsidRDefault="00804F99" w:rsidP="00804F99">
      <w:pPr>
        <w:tabs>
          <w:tab w:val="left" w:leader="dot" w:pos="9214"/>
        </w:tabs>
        <w:spacing w:after="0" w:line="240" w:lineRule="auto"/>
        <w:rPr>
          <w:rFonts w:ascii="Calibri" w:hAnsi="Calibri" w:cs="Calibri"/>
          <w:bCs/>
          <w:sz w:val="20"/>
          <w:szCs w:val="20"/>
          <w:lang w:val="en-US"/>
        </w:rPr>
      </w:pPr>
    </w:p>
    <w:p w14:paraId="626E3A7B" w14:textId="77777777" w:rsidR="00804F99" w:rsidRPr="003078F1" w:rsidRDefault="00804F99" w:rsidP="00804F99">
      <w:pPr>
        <w:tabs>
          <w:tab w:val="left" w:leader="dot" w:pos="9214"/>
        </w:tabs>
        <w:spacing w:after="0" w:line="240" w:lineRule="auto"/>
        <w:rPr>
          <w:rFonts w:ascii="Calibri" w:hAnsi="Calibri" w:cs="Calibri"/>
          <w:b/>
          <w:sz w:val="20"/>
          <w:szCs w:val="20"/>
          <w:lang w:val="en-US"/>
        </w:rPr>
      </w:pPr>
      <w:r w:rsidRPr="003078F1">
        <w:rPr>
          <w:rFonts w:ascii="Calibri" w:hAnsi="Calibri" w:cs="Calibri"/>
          <w:b/>
          <w:sz w:val="20"/>
          <w:szCs w:val="20"/>
          <w:lang w:val="en-US"/>
        </w:rPr>
        <w:t>Supplementary Results</w:t>
      </w:r>
    </w:p>
    <w:p w14:paraId="39C6744C" w14:textId="34E65909" w:rsidR="00804F99" w:rsidRPr="003078F1" w:rsidRDefault="00804F99" w:rsidP="004448FD">
      <w:pPr>
        <w:tabs>
          <w:tab w:val="left" w:leader="dot" w:pos="9356"/>
        </w:tabs>
        <w:spacing w:after="0" w:line="240" w:lineRule="auto"/>
        <w:rPr>
          <w:rFonts w:ascii="Calibri" w:hAnsi="Calibri" w:cs="Calibri"/>
          <w:bCs/>
          <w:sz w:val="20"/>
          <w:szCs w:val="20"/>
          <w:lang w:val="en-US"/>
        </w:rPr>
      </w:pPr>
      <w:r w:rsidRPr="003078F1">
        <w:rPr>
          <w:rFonts w:ascii="Calibri" w:hAnsi="Calibri" w:cs="Calibri"/>
          <w:bCs/>
          <w:sz w:val="20"/>
          <w:szCs w:val="20"/>
          <w:lang w:val="en-US"/>
        </w:rPr>
        <w:t xml:space="preserve">  Table S1. Participating </w:t>
      </w:r>
      <w:r w:rsidR="004448FD" w:rsidRPr="003078F1">
        <w:rPr>
          <w:rFonts w:ascii="Calibri" w:hAnsi="Calibri" w:cs="Calibri"/>
          <w:bCs/>
          <w:sz w:val="20"/>
          <w:szCs w:val="20"/>
          <w:lang w:val="en-US"/>
        </w:rPr>
        <w:t>centers</w:t>
      </w:r>
      <w:r w:rsidRPr="003078F1">
        <w:rPr>
          <w:rFonts w:ascii="Calibri" w:hAnsi="Calibri" w:cs="Calibri"/>
          <w:bCs/>
          <w:sz w:val="20"/>
          <w:szCs w:val="20"/>
          <w:lang w:val="en-US"/>
        </w:rPr>
        <w:tab/>
      </w:r>
      <w:r w:rsidR="008B43DD" w:rsidRPr="003078F1">
        <w:rPr>
          <w:rFonts w:ascii="Calibri" w:hAnsi="Calibri" w:cs="Calibri"/>
          <w:bCs/>
          <w:sz w:val="20"/>
          <w:szCs w:val="20"/>
          <w:lang w:val="en-US"/>
        </w:rPr>
        <w:t>7</w:t>
      </w:r>
      <w:r w:rsidRPr="003078F1">
        <w:rPr>
          <w:rFonts w:ascii="Calibri" w:hAnsi="Calibri" w:cs="Calibri"/>
          <w:bCs/>
          <w:sz w:val="20"/>
          <w:szCs w:val="20"/>
          <w:lang w:val="en-US"/>
        </w:rPr>
        <w:t xml:space="preserve"> </w:t>
      </w:r>
    </w:p>
    <w:p w14:paraId="0281F2BE" w14:textId="0800C702" w:rsidR="00FE7DB2" w:rsidRPr="003078F1" w:rsidRDefault="00FE7DB2" w:rsidP="004448FD">
      <w:pPr>
        <w:tabs>
          <w:tab w:val="left" w:leader="dot" w:pos="9356"/>
        </w:tabs>
        <w:spacing w:after="0" w:line="240" w:lineRule="auto"/>
        <w:rPr>
          <w:rFonts w:ascii="Calibri" w:hAnsi="Calibri" w:cs="Calibri"/>
          <w:bCs/>
          <w:sz w:val="20"/>
          <w:szCs w:val="20"/>
          <w:lang w:val="en-US"/>
        </w:rPr>
      </w:pPr>
      <w:r w:rsidRPr="003078F1">
        <w:rPr>
          <w:rFonts w:ascii="Calibri" w:hAnsi="Calibri" w:cs="Calibri"/>
          <w:bCs/>
          <w:sz w:val="20"/>
          <w:szCs w:val="20"/>
          <w:lang w:val="en-US"/>
        </w:rPr>
        <w:t xml:space="preserve">  Table S2. </w:t>
      </w:r>
      <w:r w:rsidRPr="003078F1">
        <w:rPr>
          <w:rFonts w:ascii="Calibri" w:hAnsi="Calibri" w:cs="Calibri"/>
          <w:sz w:val="20"/>
          <w:szCs w:val="20"/>
          <w:lang w:val="en-US"/>
        </w:rPr>
        <w:t>Proximal margin status and gastric cancer location</w:t>
      </w:r>
      <w:r w:rsidRPr="003078F1">
        <w:rPr>
          <w:rFonts w:ascii="Calibri" w:hAnsi="Calibri" w:cs="Calibri"/>
          <w:sz w:val="20"/>
          <w:szCs w:val="20"/>
          <w:lang w:val="en-US"/>
        </w:rPr>
        <w:tab/>
      </w:r>
      <w:r w:rsidR="008B43DD" w:rsidRPr="003078F1">
        <w:rPr>
          <w:rFonts w:ascii="Calibri" w:hAnsi="Calibri" w:cs="Calibri"/>
          <w:sz w:val="20"/>
          <w:szCs w:val="20"/>
          <w:lang w:val="en-US"/>
        </w:rPr>
        <w:t>8</w:t>
      </w:r>
    </w:p>
    <w:p w14:paraId="0D686BDE" w14:textId="2EB9F991" w:rsidR="00804F99" w:rsidRPr="003078F1" w:rsidRDefault="00804F99" w:rsidP="004448FD">
      <w:pPr>
        <w:tabs>
          <w:tab w:val="left" w:leader="dot" w:pos="9356"/>
        </w:tabs>
        <w:spacing w:after="0" w:line="240" w:lineRule="auto"/>
        <w:rPr>
          <w:rFonts w:ascii="Calibri" w:hAnsi="Calibri" w:cs="Calibri"/>
          <w:bCs/>
          <w:sz w:val="20"/>
          <w:szCs w:val="20"/>
          <w:lang w:val="en-US"/>
        </w:rPr>
      </w:pPr>
      <w:r w:rsidRPr="003078F1">
        <w:rPr>
          <w:rFonts w:ascii="Calibri" w:hAnsi="Calibri" w:cs="Calibri"/>
          <w:bCs/>
          <w:sz w:val="20"/>
          <w:szCs w:val="20"/>
          <w:lang w:val="en-US"/>
        </w:rPr>
        <w:t xml:space="preserve">  Table S2. </w:t>
      </w:r>
      <w:r w:rsidR="004448FD" w:rsidRPr="003078F1">
        <w:rPr>
          <w:rFonts w:ascii="Calibri" w:hAnsi="Calibri" w:cs="Calibri"/>
          <w:sz w:val="20"/>
          <w:szCs w:val="20"/>
          <w:lang w:val="en-US"/>
        </w:rPr>
        <w:t>Univariate and multivariate cox regression analysis for disease free survival</w:t>
      </w:r>
      <w:r w:rsidRPr="003078F1">
        <w:rPr>
          <w:rFonts w:ascii="Calibri" w:hAnsi="Calibri" w:cs="Calibri"/>
          <w:bCs/>
          <w:sz w:val="20"/>
          <w:szCs w:val="20"/>
          <w:lang w:val="en-US"/>
        </w:rPr>
        <w:tab/>
      </w:r>
      <w:r w:rsidR="008B43DD" w:rsidRPr="003078F1">
        <w:rPr>
          <w:rFonts w:ascii="Calibri" w:hAnsi="Calibri" w:cs="Calibri"/>
          <w:bCs/>
          <w:sz w:val="20"/>
          <w:szCs w:val="20"/>
          <w:lang w:val="en-US"/>
        </w:rPr>
        <w:t>9</w:t>
      </w:r>
    </w:p>
    <w:p w14:paraId="79FED878" w14:textId="2C9F728C" w:rsidR="00804F99" w:rsidRPr="003078F1" w:rsidRDefault="00804F99" w:rsidP="004448FD">
      <w:pPr>
        <w:tabs>
          <w:tab w:val="left" w:leader="dot" w:pos="9356"/>
        </w:tabs>
        <w:spacing w:after="0" w:line="240" w:lineRule="auto"/>
        <w:rPr>
          <w:rFonts w:ascii="Calibri" w:hAnsi="Calibri" w:cs="Calibri"/>
          <w:bCs/>
          <w:sz w:val="20"/>
          <w:szCs w:val="20"/>
          <w:lang w:val="en-US"/>
        </w:rPr>
      </w:pPr>
      <w:r w:rsidRPr="003078F1">
        <w:rPr>
          <w:rFonts w:ascii="Calibri" w:hAnsi="Calibri" w:cs="Calibri"/>
          <w:bCs/>
          <w:sz w:val="20"/>
          <w:szCs w:val="20"/>
          <w:lang w:val="en-US"/>
        </w:rPr>
        <w:t xml:space="preserve">  Table S3. </w:t>
      </w:r>
      <w:r w:rsidR="004448FD" w:rsidRPr="003078F1">
        <w:rPr>
          <w:rFonts w:ascii="Calibri" w:hAnsi="Calibri" w:cs="Calibri"/>
          <w:sz w:val="20"/>
          <w:szCs w:val="20"/>
          <w:lang w:val="en-US"/>
        </w:rPr>
        <w:t>Univariate and multivariate cox regression analysis for overall survival</w:t>
      </w:r>
      <w:r w:rsidRPr="003078F1">
        <w:rPr>
          <w:rFonts w:ascii="Calibri" w:hAnsi="Calibri" w:cs="Calibri"/>
          <w:bCs/>
          <w:sz w:val="20"/>
          <w:szCs w:val="20"/>
          <w:lang w:val="en-US"/>
        </w:rPr>
        <w:tab/>
      </w:r>
      <w:r w:rsidR="008B43DD" w:rsidRPr="003078F1">
        <w:rPr>
          <w:rFonts w:ascii="Calibri" w:hAnsi="Calibri" w:cs="Calibri"/>
          <w:bCs/>
          <w:sz w:val="20"/>
          <w:szCs w:val="20"/>
          <w:lang w:val="en-US"/>
        </w:rPr>
        <w:t>10</w:t>
      </w:r>
    </w:p>
    <w:p w14:paraId="76314F39" w14:textId="45F17C7D" w:rsidR="004448FD" w:rsidRPr="003078F1" w:rsidRDefault="004448FD" w:rsidP="004448FD">
      <w:pPr>
        <w:tabs>
          <w:tab w:val="left" w:leader="dot" w:pos="9356"/>
        </w:tabs>
        <w:spacing w:after="0" w:line="240" w:lineRule="auto"/>
        <w:rPr>
          <w:rFonts w:ascii="Calibri" w:hAnsi="Calibri" w:cs="Calibri"/>
          <w:bCs/>
          <w:sz w:val="20"/>
          <w:szCs w:val="20"/>
          <w:lang w:val="en-US"/>
        </w:rPr>
      </w:pPr>
      <w:r w:rsidRPr="003078F1">
        <w:rPr>
          <w:rFonts w:ascii="Calibri" w:hAnsi="Calibri" w:cs="Calibri"/>
          <w:bCs/>
          <w:sz w:val="20"/>
          <w:szCs w:val="20"/>
          <w:lang w:val="en-US"/>
        </w:rPr>
        <w:t xml:space="preserve">  Figure S1. </w:t>
      </w:r>
      <w:r w:rsidRPr="003078F1">
        <w:rPr>
          <w:rFonts w:ascii="Calibri" w:hAnsi="Calibri" w:cs="Calibri"/>
          <w:bCs/>
          <w:sz w:val="20"/>
          <w:szCs w:val="20"/>
          <w:lang w:val="en-US"/>
        </w:rPr>
        <w:tab/>
      </w:r>
      <w:r w:rsidR="00366C3B" w:rsidRPr="003078F1">
        <w:rPr>
          <w:rFonts w:ascii="Calibri" w:hAnsi="Calibri" w:cs="Calibri"/>
          <w:bCs/>
          <w:sz w:val="20"/>
          <w:szCs w:val="20"/>
          <w:lang w:val="en-US"/>
        </w:rPr>
        <w:t>1</w:t>
      </w:r>
      <w:r w:rsidR="008B43DD" w:rsidRPr="003078F1">
        <w:rPr>
          <w:rFonts w:ascii="Calibri" w:hAnsi="Calibri" w:cs="Calibri"/>
          <w:bCs/>
          <w:sz w:val="20"/>
          <w:szCs w:val="20"/>
          <w:lang w:val="en-US"/>
        </w:rPr>
        <w:t>1</w:t>
      </w:r>
    </w:p>
    <w:p w14:paraId="40C375F8" w14:textId="77777777" w:rsidR="00804F99" w:rsidRPr="003078F1" w:rsidRDefault="00804F99" w:rsidP="00804F99">
      <w:pPr>
        <w:spacing w:after="0" w:line="240" w:lineRule="auto"/>
        <w:rPr>
          <w:rFonts w:ascii="Calibri" w:hAnsi="Calibri" w:cs="Calibri"/>
          <w:sz w:val="20"/>
          <w:szCs w:val="20"/>
          <w:lang w:val="en-US"/>
        </w:rPr>
      </w:pPr>
    </w:p>
    <w:p w14:paraId="25918708" w14:textId="77777777" w:rsidR="00804F99" w:rsidRPr="003078F1" w:rsidRDefault="00804F99" w:rsidP="00804F99">
      <w:pPr>
        <w:spacing w:after="0" w:line="240" w:lineRule="auto"/>
        <w:rPr>
          <w:rFonts w:ascii="Calibri" w:hAnsi="Calibri" w:cs="Calibri"/>
          <w:sz w:val="20"/>
          <w:szCs w:val="20"/>
          <w:lang w:val="en-US"/>
        </w:rPr>
      </w:pPr>
      <w:r w:rsidRPr="003078F1">
        <w:rPr>
          <w:rFonts w:ascii="Calibri" w:hAnsi="Calibri" w:cs="Calibri"/>
          <w:sz w:val="20"/>
          <w:szCs w:val="20"/>
          <w:lang w:val="en-US"/>
        </w:rPr>
        <w:t> </w:t>
      </w:r>
    </w:p>
    <w:p w14:paraId="5AF612E0" w14:textId="77777777" w:rsidR="00804F99" w:rsidRPr="003078F1" w:rsidRDefault="00804F99" w:rsidP="00804F99">
      <w:pPr>
        <w:spacing w:after="0" w:line="240" w:lineRule="auto"/>
        <w:rPr>
          <w:rFonts w:ascii="Calibri" w:hAnsi="Calibri" w:cs="Calibri"/>
          <w:sz w:val="20"/>
          <w:szCs w:val="20"/>
          <w:lang w:val="en-US"/>
        </w:rPr>
      </w:pPr>
    </w:p>
    <w:p w14:paraId="2D3EF477" w14:textId="77777777" w:rsidR="00804F99" w:rsidRPr="003078F1" w:rsidRDefault="00804F99" w:rsidP="00804F99">
      <w:pPr>
        <w:spacing w:after="0" w:line="240" w:lineRule="auto"/>
        <w:rPr>
          <w:rFonts w:ascii="Calibri" w:hAnsi="Calibri" w:cs="Calibri"/>
          <w:sz w:val="20"/>
          <w:szCs w:val="20"/>
          <w:lang w:val="en-US"/>
        </w:rPr>
      </w:pPr>
    </w:p>
    <w:p w14:paraId="633551F2" w14:textId="77777777" w:rsidR="00804F99" w:rsidRPr="003078F1" w:rsidRDefault="00804F99" w:rsidP="00804F99">
      <w:pPr>
        <w:spacing w:after="0" w:line="240" w:lineRule="auto"/>
        <w:rPr>
          <w:rFonts w:ascii="Calibri" w:hAnsi="Calibri" w:cs="Calibri"/>
          <w:sz w:val="20"/>
          <w:szCs w:val="20"/>
          <w:lang w:val="en-US"/>
        </w:rPr>
      </w:pPr>
    </w:p>
    <w:p w14:paraId="0F958D27" w14:textId="77777777" w:rsidR="00804F99" w:rsidRPr="003078F1" w:rsidRDefault="00804F99" w:rsidP="00804F99">
      <w:pPr>
        <w:spacing w:after="0" w:line="240" w:lineRule="auto"/>
        <w:rPr>
          <w:rFonts w:ascii="Calibri" w:hAnsi="Calibri" w:cs="Calibri"/>
          <w:sz w:val="20"/>
          <w:szCs w:val="20"/>
          <w:lang w:val="en-US"/>
        </w:rPr>
      </w:pPr>
    </w:p>
    <w:p w14:paraId="7754DBA5" w14:textId="77777777" w:rsidR="00804F99" w:rsidRPr="003078F1" w:rsidRDefault="00804F99" w:rsidP="00804F99">
      <w:pPr>
        <w:spacing w:after="0" w:line="240" w:lineRule="auto"/>
        <w:rPr>
          <w:rFonts w:ascii="Calibri" w:hAnsi="Calibri" w:cs="Calibri"/>
          <w:sz w:val="20"/>
          <w:szCs w:val="20"/>
          <w:lang w:val="en-US"/>
        </w:rPr>
      </w:pPr>
    </w:p>
    <w:p w14:paraId="0D7B37EA" w14:textId="77777777" w:rsidR="00804F99" w:rsidRPr="003078F1" w:rsidRDefault="00804F99" w:rsidP="00804F99">
      <w:pPr>
        <w:spacing w:after="0" w:line="240" w:lineRule="auto"/>
        <w:rPr>
          <w:rFonts w:ascii="Calibri" w:hAnsi="Calibri" w:cs="Calibri"/>
          <w:sz w:val="20"/>
          <w:szCs w:val="20"/>
          <w:lang w:val="en-US"/>
        </w:rPr>
      </w:pPr>
    </w:p>
    <w:p w14:paraId="4B1CBFEF" w14:textId="77777777" w:rsidR="00804F99" w:rsidRPr="003078F1" w:rsidRDefault="00804F99" w:rsidP="00804F99">
      <w:pPr>
        <w:spacing w:after="0" w:line="240" w:lineRule="auto"/>
        <w:rPr>
          <w:rFonts w:ascii="Calibri" w:hAnsi="Calibri" w:cs="Calibri"/>
          <w:sz w:val="20"/>
          <w:szCs w:val="20"/>
          <w:lang w:val="en-US"/>
        </w:rPr>
      </w:pPr>
    </w:p>
    <w:p w14:paraId="28FC08F2" w14:textId="77777777" w:rsidR="00804F99" w:rsidRPr="003078F1" w:rsidRDefault="00804F99" w:rsidP="00804F99">
      <w:pPr>
        <w:spacing w:after="0" w:line="240" w:lineRule="auto"/>
        <w:rPr>
          <w:rFonts w:ascii="Calibri" w:hAnsi="Calibri" w:cs="Calibri"/>
          <w:sz w:val="20"/>
          <w:szCs w:val="20"/>
          <w:lang w:val="en-US"/>
        </w:rPr>
      </w:pPr>
    </w:p>
    <w:p w14:paraId="67EFEC93" w14:textId="77777777" w:rsidR="00804F99" w:rsidRPr="003078F1" w:rsidRDefault="00804F99" w:rsidP="00804F99">
      <w:pPr>
        <w:spacing w:after="0" w:line="240" w:lineRule="auto"/>
        <w:rPr>
          <w:rFonts w:ascii="Calibri" w:hAnsi="Calibri" w:cs="Calibri"/>
          <w:sz w:val="20"/>
          <w:szCs w:val="20"/>
          <w:lang w:val="en-US"/>
        </w:rPr>
      </w:pPr>
    </w:p>
    <w:p w14:paraId="7A53BA3C" w14:textId="77777777" w:rsidR="00804F99" w:rsidRPr="003078F1" w:rsidRDefault="00804F99" w:rsidP="00804F99">
      <w:pPr>
        <w:spacing w:after="0" w:line="240" w:lineRule="auto"/>
        <w:rPr>
          <w:rFonts w:ascii="Calibri" w:hAnsi="Calibri" w:cs="Calibri"/>
          <w:sz w:val="20"/>
          <w:szCs w:val="20"/>
          <w:lang w:val="en-US"/>
        </w:rPr>
      </w:pPr>
    </w:p>
    <w:p w14:paraId="791C9325" w14:textId="77777777" w:rsidR="00804F99" w:rsidRPr="003078F1" w:rsidRDefault="00804F99" w:rsidP="00804F99">
      <w:pPr>
        <w:spacing w:after="0" w:line="240" w:lineRule="auto"/>
        <w:rPr>
          <w:rFonts w:ascii="Calibri" w:hAnsi="Calibri" w:cs="Calibri"/>
          <w:sz w:val="20"/>
          <w:szCs w:val="20"/>
          <w:lang w:val="en-US"/>
        </w:rPr>
      </w:pPr>
    </w:p>
    <w:p w14:paraId="5845DC50" w14:textId="77777777" w:rsidR="00804F99" w:rsidRPr="003078F1" w:rsidRDefault="00804F99" w:rsidP="00804F99">
      <w:pPr>
        <w:spacing w:after="0" w:line="240" w:lineRule="auto"/>
        <w:rPr>
          <w:rFonts w:ascii="Calibri" w:hAnsi="Calibri" w:cs="Calibri"/>
          <w:sz w:val="20"/>
          <w:szCs w:val="20"/>
          <w:lang w:val="en-US"/>
        </w:rPr>
      </w:pPr>
    </w:p>
    <w:p w14:paraId="0B21DC3B" w14:textId="77777777" w:rsidR="00804F99" w:rsidRPr="003078F1" w:rsidRDefault="00804F99" w:rsidP="00804F99">
      <w:pPr>
        <w:spacing w:after="0" w:line="240" w:lineRule="auto"/>
        <w:rPr>
          <w:rFonts w:ascii="Calibri" w:hAnsi="Calibri" w:cs="Calibri"/>
          <w:sz w:val="20"/>
          <w:szCs w:val="20"/>
          <w:lang w:val="en-US"/>
        </w:rPr>
      </w:pPr>
    </w:p>
    <w:p w14:paraId="2D0A7DE1" w14:textId="77777777" w:rsidR="00804F99" w:rsidRPr="003078F1" w:rsidRDefault="00804F99" w:rsidP="00804F99">
      <w:pPr>
        <w:spacing w:after="0" w:line="240" w:lineRule="auto"/>
        <w:rPr>
          <w:rFonts w:ascii="Calibri" w:hAnsi="Calibri" w:cs="Calibri"/>
          <w:sz w:val="20"/>
          <w:szCs w:val="20"/>
          <w:lang w:val="en-US"/>
        </w:rPr>
      </w:pPr>
    </w:p>
    <w:p w14:paraId="068BEE4B" w14:textId="77777777" w:rsidR="00804F99" w:rsidRPr="003078F1" w:rsidRDefault="00804F99" w:rsidP="00804F99">
      <w:pPr>
        <w:spacing w:after="0" w:line="240" w:lineRule="auto"/>
        <w:rPr>
          <w:rFonts w:ascii="Calibri" w:hAnsi="Calibri" w:cs="Calibri"/>
          <w:sz w:val="20"/>
          <w:szCs w:val="20"/>
          <w:lang w:val="en-US"/>
        </w:rPr>
      </w:pPr>
      <w:bookmarkStart w:id="0" w:name="_GoBack"/>
      <w:bookmarkEnd w:id="0"/>
    </w:p>
    <w:p w14:paraId="414166A6" w14:textId="77777777" w:rsidR="00804F99" w:rsidRPr="003078F1" w:rsidRDefault="00804F99" w:rsidP="00804F99">
      <w:pPr>
        <w:spacing w:after="0" w:line="240" w:lineRule="auto"/>
        <w:rPr>
          <w:rFonts w:ascii="Calibri" w:hAnsi="Calibri" w:cs="Calibri"/>
          <w:b/>
          <w:bCs/>
          <w:sz w:val="20"/>
          <w:szCs w:val="20"/>
          <w:lang w:val="en-US"/>
        </w:rPr>
      </w:pPr>
      <w:r w:rsidRPr="003078F1">
        <w:rPr>
          <w:rFonts w:ascii="Calibri" w:hAnsi="Calibri" w:cs="Calibri"/>
          <w:b/>
          <w:bCs/>
          <w:sz w:val="20"/>
          <w:szCs w:val="20"/>
          <w:lang w:val="en-US"/>
        </w:rPr>
        <w:br w:type="page"/>
      </w:r>
    </w:p>
    <w:p w14:paraId="050BB903" w14:textId="77777777" w:rsidR="00804F99" w:rsidRPr="003078F1" w:rsidRDefault="00804F99" w:rsidP="00804F99">
      <w:pPr>
        <w:spacing w:after="0" w:line="240" w:lineRule="auto"/>
        <w:rPr>
          <w:rFonts w:ascii="Calibri" w:hAnsi="Calibri" w:cs="Calibri"/>
          <w:b/>
          <w:sz w:val="20"/>
          <w:szCs w:val="20"/>
          <w:lang w:val="en-US"/>
        </w:rPr>
      </w:pPr>
      <w:r w:rsidRPr="003078F1">
        <w:rPr>
          <w:rFonts w:ascii="Calibri" w:hAnsi="Calibri" w:cs="Calibri"/>
          <w:b/>
          <w:sz w:val="20"/>
          <w:szCs w:val="20"/>
          <w:lang w:val="en-US"/>
        </w:rPr>
        <w:t>Appendix 1. Collaborators</w:t>
      </w:r>
    </w:p>
    <w:p w14:paraId="2DC55F3D" w14:textId="77777777"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sz w:val="20"/>
          <w:szCs w:val="20"/>
          <w:lang w:val="en-US"/>
        </w:rPr>
        <w:t>David S. Liu</w:t>
      </w:r>
      <w:r w:rsidRPr="003078F1">
        <w:rPr>
          <w:rFonts w:ascii="Calibri" w:hAnsi="Calibri" w:cs="Calibri"/>
          <w:b/>
          <w:bCs/>
          <w:sz w:val="20"/>
          <w:szCs w:val="20"/>
          <w:lang w:val="en-US"/>
        </w:rPr>
        <w:t xml:space="preserve">, </w:t>
      </w:r>
      <w:r w:rsidRPr="003078F1">
        <w:rPr>
          <w:rFonts w:ascii="Calibri" w:hAnsi="Calibri" w:cs="Calibri"/>
          <w:bCs/>
          <w:sz w:val="20"/>
          <w:szCs w:val="20"/>
          <w:lang w:val="en-US"/>
        </w:rPr>
        <w:t>Jonathan Sivakumar,</w:t>
      </w:r>
      <w:r w:rsidRPr="003078F1">
        <w:rPr>
          <w:rFonts w:ascii="Calibri" w:hAnsi="Calibri" w:cs="Calibri"/>
          <w:sz w:val="20"/>
          <w:szCs w:val="20"/>
          <w:lang w:val="en-US"/>
        </w:rPr>
        <w:t xml:space="preserve"> Margaret M. Lee, Katheryn Hall, David I. Watson, Claire L. Donohoe, Darren J. Wong, Cuong P. Duong, Tim Bright, Ahmad Aly, Sonia Gill, Chao Cheng, Su Kah Goh, Matthew Read, James Tan, Sean Stevens, Enoch Wong, Geraldine Ooi, Yick Ho Lam</w:t>
      </w:r>
      <w:r w:rsidRPr="003078F1">
        <w:rPr>
          <w:rFonts w:ascii="Calibri" w:hAnsi="Calibri" w:cs="Calibri"/>
          <w:b/>
          <w:bCs/>
          <w:sz w:val="20"/>
          <w:szCs w:val="20"/>
          <w:lang w:val="en-US"/>
        </w:rPr>
        <w:t xml:space="preserve">, </w:t>
      </w:r>
      <w:r w:rsidRPr="003078F1">
        <w:rPr>
          <w:rFonts w:ascii="Calibri" w:hAnsi="Calibri" w:cs="Calibri"/>
          <w:sz w:val="20"/>
          <w:szCs w:val="20"/>
          <w:lang w:val="en-US"/>
        </w:rPr>
        <w:t>Eunice Lee</w:t>
      </w:r>
      <w:r w:rsidRPr="003078F1">
        <w:rPr>
          <w:rFonts w:ascii="Calibri" w:hAnsi="Calibri" w:cs="Calibri"/>
          <w:b/>
          <w:bCs/>
          <w:sz w:val="20"/>
          <w:szCs w:val="20"/>
          <w:lang w:val="en-US"/>
        </w:rPr>
        <w:t xml:space="preserve">, </w:t>
      </w:r>
      <w:r w:rsidRPr="003078F1">
        <w:rPr>
          <w:rFonts w:ascii="Calibri" w:hAnsi="Calibri" w:cs="Calibri"/>
          <w:sz w:val="20"/>
          <w:szCs w:val="20"/>
          <w:lang w:val="en-US"/>
        </w:rPr>
        <w:t>David Williams, Louise Jackett</w:t>
      </w:r>
      <w:r w:rsidRPr="003078F1">
        <w:rPr>
          <w:rFonts w:ascii="Calibri" w:hAnsi="Calibri" w:cs="Calibri"/>
          <w:b/>
          <w:bCs/>
          <w:sz w:val="20"/>
          <w:szCs w:val="20"/>
          <w:lang w:val="en-US"/>
        </w:rPr>
        <w:t>,</w:t>
      </w:r>
      <w:r w:rsidRPr="003078F1">
        <w:rPr>
          <w:rFonts w:ascii="Calibri" w:hAnsi="Calibri" w:cs="Calibri"/>
          <w:sz w:val="20"/>
          <w:szCs w:val="20"/>
          <w:lang w:val="en-US"/>
        </w:rPr>
        <w:t xml:space="preserve"> Lorenzo Ferri, Jimmy So, Kevin Chan, Garett Smith, David L. Chan, Neil Merrett, Sivakumar Gananadha, Harsh Kanhere, Lauren Kennedy, Mark Smithers, Janine Thomas, Michael Bozin, Lynn Chong, Krinal Mori, Mary-Ann Johnson, Sarah A. Martin, Val Usatoff, Rod Jacobs, Yahya Al-Habbal, Chon Hann Liew, Fredrick Huynh, Robert Bohmer, Girish Pande, Jurstine Daruwalla, Mo Ballal, Deanna Lee, Rukshan Ranjan, Andrew D. MacCormick, James Wilkins, Sharon Pattison, Nicholas Evennett, James Wilkins, Jason Robertson, Mark Pang, Alexandra Gordon, Simon Bann, Yu Kai Lim, Inian Samarasam, Ramesh Gurunathan, Jonathan Yeung, Frances Allison, Aya Siblini, Ewen A Griffiths, Alexander W. Phillips, Pooja Prasad, Sheraz Markar, Swathikan Chidambaram, David Chan, Thomas Murphy, John Reynolds, Magnus Nilsson, Fredrik Klevebro, Guillaume Piessen, Justine Lerooy, Bas Wijnhoven, Charlène van der Zijden, Richard van Hillegersberg, Lianne Triemstra, Jelle Ruurda, Mark Ivo van Berge Henegouwen, Suzanne Sarah Gisbertz, Pietro Maria Lombardi, Aleksandra Edmondson, Joe Q. Wei, Aldenb Lorenzo, Sam Alhayo, Aaditya Narendra, Aadil Rahim, Rocita Ho, Jeremy Granger, Steven Tran, Michalis Koullouros, Alain Nguyen, Christina McVeay, Siang Wei Gan, Eve Hopping, Iain Thomson, Andrew Barbour, David Gotley, Adam Frankel, Riteshkumar Patel, Shaun Jin Hui Chew, Kevin Lah, Sonia Gill, Stephen A. Barnett, Vijayaragavan Muralidharan, Samantha Phillips, Wael Jamel, Bung-Kook Ko, Shantanu Joglekar, Ashray Rajagopalan, Joseph Jaya, Yat Cheung Chung, Saania Peeroo, Marek Bak, Jonathan Tiong, Zhei Zhou, Amy Crowe, Ryan Newbold, Bethanie Trainor, Mei Lynn Pac Soo, Vaibhavee Khandelwal, Nicholas Eikelboom, Kyungchul Kim, Emily Moran, Joshua Hammerschlag, Brendan Desmond, Joel D'Souza, Jacky Lu, Rachel McLay-Barnes, Alexandra Gower, Jenny Choi, Yu Kai Lim, Douglas Wood, Kate Whytock, Suraj Surendran, Negine Paul, Feroz Khan H, Daryl K.A. Chia, Eugene KF. Leong, Tvisha Ijner, Yi-Tzu Linda Lin, Mei Sien Liew, Helen Jaretzke, Niall Dempster, Kunal Bhanot, Areeb Mian, Sotiris Mastoridis, Ben Gibbons, Sam Owen-Smith, James Walmsley, Mohammed Al Azzawi, Evin Doyle, Yasuhiro Okamura, Kammy Keywani, Giovanni Ferrari, Monica Gualtierotti, Paolo De Martini, Frida Bushati</w:t>
      </w:r>
    </w:p>
    <w:p w14:paraId="07E37504" w14:textId="77777777" w:rsidR="00804F99" w:rsidRPr="003078F1" w:rsidRDefault="00804F99" w:rsidP="00804F99">
      <w:pPr>
        <w:spacing w:after="0" w:line="240" w:lineRule="auto"/>
        <w:rPr>
          <w:rFonts w:ascii="Calibri" w:hAnsi="Calibri" w:cs="Calibri"/>
          <w:sz w:val="20"/>
          <w:szCs w:val="20"/>
          <w:lang w:val="en-US"/>
        </w:rPr>
      </w:pPr>
      <w:r w:rsidRPr="003078F1">
        <w:rPr>
          <w:rFonts w:ascii="Calibri" w:hAnsi="Calibri" w:cs="Calibri"/>
          <w:sz w:val="20"/>
          <w:szCs w:val="20"/>
          <w:lang w:val="en-US"/>
        </w:rPr>
        <w:br w:type="page"/>
      </w:r>
    </w:p>
    <w:p w14:paraId="3C0CC35D" w14:textId="77777777" w:rsidR="00804F99" w:rsidRPr="003078F1" w:rsidRDefault="00804F99" w:rsidP="00804F99">
      <w:pPr>
        <w:spacing w:after="0" w:line="240" w:lineRule="auto"/>
        <w:jc w:val="both"/>
        <w:rPr>
          <w:rFonts w:ascii="Calibri" w:hAnsi="Calibri" w:cs="Calibri"/>
          <w:b/>
          <w:bCs/>
          <w:sz w:val="20"/>
          <w:szCs w:val="20"/>
          <w:lang w:val="en-US"/>
        </w:rPr>
      </w:pPr>
      <w:r w:rsidRPr="003078F1">
        <w:rPr>
          <w:rFonts w:ascii="Calibri" w:hAnsi="Calibri" w:cs="Calibri"/>
          <w:b/>
          <w:bCs/>
          <w:sz w:val="20"/>
          <w:szCs w:val="20"/>
          <w:lang w:val="en-US"/>
        </w:rPr>
        <w:t xml:space="preserve">Appendix 2. Collaborator’s contribution </w:t>
      </w:r>
    </w:p>
    <w:p w14:paraId="50AFA75E" w14:textId="77777777" w:rsidR="00804F99" w:rsidRPr="003078F1" w:rsidRDefault="00804F99" w:rsidP="00804F99">
      <w:pPr>
        <w:spacing w:after="0" w:line="240" w:lineRule="auto"/>
        <w:jc w:val="both"/>
        <w:rPr>
          <w:rFonts w:ascii="Calibri" w:hAnsi="Calibri" w:cs="Calibri"/>
          <w:sz w:val="20"/>
          <w:szCs w:val="20"/>
          <w:lang w:val="en-US"/>
        </w:rPr>
      </w:pPr>
    </w:p>
    <w:p w14:paraId="7DB4A027" w14:textId="77777777" w:rsidR="00804F99" w:rsidRPr="003078F1" w:rsidRDefault="00804F99" w:rsidP="00804F99">
      <w:pPr>
        <w:spacing w:after="0" w:line="240" w:lineRule="auto"/>
        <w:jc w:val="both"/>
        <w:rPr>
          <w:rFonts w:ascii="Calibri" w:hAnsi="Calibri" w:cs="Calibri"/>
          <w:b/>
          <w:bCs/>
          <w:sz w:val="20"/>
          <w:szCs w:val="20"/>
          <w:lang w:val="en-US"/>
        </w:rPr>
      </w:pPr>
      <w:r w:rsidRPr="003078F1">
        <w:rPr>
          <w:rFonts w:ascii="Calibri" w:hAnsi="Calibri" w:cs="Calibri"/>
          <w:b/>
          <w:bCs/>
          <w:sz w:val="20"/>
          <w:szCs w:val="20"/>
          <w:lang w:val="en-US"/>
        </w:rPr>
        <w:t xml:space="preserve">Coordinating principal investigator: </w:t>
      </w:r>
      <w:r w:rsidRPr="003078F1">
        <w:rPr>
          <w:rFonts w:ascii="Calibri" w:hAnsi="Calibri" w:cs="Calibri"/>
          <w:sz w:val="20"/>
          <w:szCs w:val="20"/>
          <w:lang w:val="en-US"/>
        </w:rPr>
        <w:t>David S. Liu</w:t>
      </w:r>
      <w:r w:rsidRPr="003078F1">
        <w:rPr>
          <w:rFonts w:ascii="Calibri" w:hAnsi="Calibri" w:cs="Calibri"/>
          <w:b/>
          <w:bCs/>
          <w:sz w:val="20"/>
          <w:szCs w:val="20"/>
          <w:lang w:val="en-US"/>
        </w:rPr>
        <w:t xml:space="preserve"> </w:t>
      </w:r>
    </w:p>
    <w:p w14:paraId="157104A9" w14:textId="77777777" w:rsidR="00804F99" w:rsidRPr="003078F1" w:rsidRDefault="00804F99" w:rsidP="00804F99">
      <w:pPr>
        <w:spacing w:after="0" w:line="240" w:lineRule="auto"/>
        <w:jc w:val="both"/>
        <w:rPr>
          <w:rFonts w:ascii="Calibri" w:hAnsi="Calibri" w:cs="Calibri"/>
          <w:sz w:val="20"/>
          <w:szCs w:val="20"/>
          <w:lang w:val="en-US"/>
        </w:rPr>
      </w:pPr>
    </w:p>
    <w:p w14:paraId="2BCC910D" w14:textId="77777777" w:rsidR="00804F99" w:rsidRPr="003078F1" w:rsidRDefault="00804F99" w:rsidP="00804F99">
      <w:pPr>
        <w:spacing w:after="0" w:line="240" w:lineRule="auto"/>
        <w:jc w:val="both"/>
        <w:rPr>
          <w:rFonts w:ascii="Calibri" w:hAnsi="Calibri" w:cs="Calibri"/>
          <w:bCs/>
          <w:sz w:val="20"/>
          <w:szCs w:val="20"/>
          <w:lang w:val="en-US"/>
        </w:rPr>
      </w:pPr>
      <w:r w:rsidRPr="003078F1">
        <w:rPr>
          <w:rFonts w:ascii="Calibri" w:hAnsi="Calibri" w:cs="Calibri"/>
          <w:b/>
          <w:bCs/>
          <w:sz w:val="20"/>
          <w:szCs w:val="20"/>
          <w:lang w:val="en-US"/>
        </w:rPr>
        <w:t>Manuscript writing committee:</w:t>
      </w:r>
      <w:r w:rsidRPr="003078F1">
        <w:rPr>
          <w:rFonts w:ascii="Calibri" w:hAnsi="Calibri" w:cs="Calibri"/>
          <w:sz w:val="20"/>
          <w:szCs w:val="20"/>
          <w:lang w:val="en-US"/>
        </w:rPr>
        <w:t xml:space="preserve"> </w:t>
      </w:r>
      <w:r w:rsidRPr="003078F1">
        <w:rPr>
          <w:rFonts w:ascii="Calibri" w:hAnsi="Calibri" w:cs="Calibri"/>
          <w:bCs/>
          <w:sz w:val="20"/>
          <w:szCs w:val="20"/>
          <w:lang w:val="en-US"/>
        </w:rPr>
        <w:t>Jonathan Sivakumar,</w:t>
      </w:r>
      <w:r w:rsidRPr="003078F1">
        <w:rPr>
          <w:rFonts w:ascii="Calibri" w:hAnsi="Calibri" w:cs="Calibri"/>
          <w:bCs/>
          <w:sz w:val="20"/>
          <w:szCs w:val="20"/>
          <w:vertAlign w:val="superscript"/>
          <w:lang w:val="en-US"/>
        </w:rPr>
        <w:t xml:space="preserve"> </w:t>
      </w:r>
      <w:r w:rsidRPr="003078F1">
        <w:rPr>
          <w:rFonts w:ascii="Calibri" w:hAnsi="Calibri" w:cs="Calibri"/>
          <w:bCs/>
          <w:sz w:val="20"/>
          <w:szCs w:val="20"/>
          <w:lang w:val="en-US"/>
        </w:rPr>
        <w:t>Darren J. Wong,</w:t>
      </w:r>
      <w:r w:rsidRPr="003078F1">
        <w:rPr>
          <w:rFonts w:ascii="Calibri" w:hAnsi="Calibri" w:cs="Calibri"/>
          <w:bCs/>
          <w:sz w:val="20"/>
          <w:szCs w:val="20"/>
          <w:vertAlign w:val="superscript"/>
          <w:lang w:val="en-US"/>
        </w:rPr>
        <w:t xml:space="preserve"> </w:t>
      </w:r>
      <w:r w:rsidRPr="003078F1">
        <w:rPr>
          <w:rFonts w:ascii="Calibri" w:hAnsi="Calibri" w:cs="Calibri"/>
          <w:bCs/>
          <w:sz w:val="20"/>
          <w:szCs w:val="20"/>
          <w:lang w:val="en-US"/>
        </w:rPr>
        <w:t>Katheryn Hall,</w:t>
      </w:r>
      <w:r w:rsidRPr="003078F1">
        <w:rPr>
          <w:rFonts w:ascii="Calibri" w:hAnsi="Calibri" w:cs="Calibri"/>
          <w:bCs/>
          <w:sz w:val="20"/>
          <w:szCs w:val="20"/>
          <w:vertAlign w:val="superscript"/>
          <w:lang w:val="en-US"/>
        </w:rPr>
        <w:t xml:space="preserve"> </w:t>
      </w:r>
      <w:r w:rsidRPr="003078F1">
        <w:rPr>
          <w:rFonts w:ascii="Calibri" w:hAnsi="Calibri" w:cs="Calibri"/>
          <w:bCs/>
          <w:sz w:val="20"/>
          <w:szCs w:val="20"/>
          <w:lang w:val="en-US"/>
        </w:rPr>
        <w:t>Margaret M. Lee, Cuong P. Duong, David I. Watson,</w:t>
      </w:r>
      <w:r w:rsidRPr="003078F1">
        <w:rPr>
          <w:rFonts w:ascii="Calibri" w:hAnsi="Calibri" w:cs="Calibri"/>
          <w:bCs/>
          <w:sz w:val="20"/>
          <w:szCs w:val="20"/>
          <w:vertAlign w:val="superscript"/>
          <w:lang w:val="en-US"/>
        </w:rPr>
        <w:t xml:space="preserve"> </w:t>
      </w:r>
      <w:r w:rsidRPr="003078F1">
        <w:rPr>
          <w:rFonts w:ascii="Calibri" w:hAnsi="Calibri" w:cs="Calibri"/>
          <w:bCs/>
          <w:sz w:val="20"/>
          <w:szCs w:val="20"/>
          <w:lang w:val="en-US"/>
        </w:rPr>
        <w:t>Claire L. Donohoe,</w:t>
      </w:r>
      <w:r w:rsidRPr="003078F1">
        <w:rPr>
          <w:rFonts w:ascii="Calibri" w:hAnsi="Calibri" w:cs="Calibri"/>
          <w:bCs/>
          <w:sz w:val="20"/>
          <w:szCs w:val="20"/>
          <w:vertAlign w:val="superscript"/>
          <w:lang w:val="en-US"/>
        </w:rPr>
        <w:t xml:space="preserve"> </w:t>
      </w:r>
      <w:r w:rsidRPr="003078F1">
        <w:rPr>
          <w:rFonts w:ascii="Calibri" w:hAnsi="Calibri" w:cs="Calibri"/>
          <w:bCs/>
          <w:sz w:val="20"/>
          <w:szCs w:val="20"/>
          <w:lang w:val="en-US"/>
        </w:rPr>
        <w:t>Tim Bright,</w:t>
      </w:r>
      <w:r w:rsidRPr="003078F1">
        <w:rPr>
          <w:rFonts w:ascii="Calibri" w:hAnsi="Calibri" w:cs="Calibri"/>
          <w:bCs/>
          <w:sz w:val="20"/>
          <w:szCs w:val="20"/>
          <w:vertAlign w:val="superscript"/>
          <w:lang w:val="en-US"/>
        </w:rPr>
        <w:t xml:space="preserve"> </w:t>
      </w:r>
      <w:r w:rsidRPr="003078F1">
        <w:rPr>
          <w:rFonts w:ascii="Calibri" w:hAnsi="Calibri" w:cs="Calibri"/>
          <w:bCs/>
          <w:sz w:val="20"/>
          <w:szCs w:val="20"/>
          <w:lang w:val="en-US"/>
        </w:rPr>
        <w:t>Ahmad Aly,</w:t>
      </w:r>
      <w:r w:rsidRPr="003078F1">
        <w:rPr>
          <w:rFonts w:ascii="Calibri" w:hAnsi="Calibri" w:cs="Calibri"/>
          <w:bCs/>
          <w:sz w:val="20"/>
          <w:szCs w:val="20"/>
          <w:vertAlign w:val="superscript"/>
          <w:lang w:val="en-US"/>
        </w:rPr>
        <w:t xml:space="preserve"> </w:t>
      </w:r>
      <w:r w:rsidRPr="003078F1">
        <w:rPr>
          <w:rFonts w:ascii="Calibri" w:hAnsi="Calibri" w:cs="Calibri"/>
          <w:bCs/>
          <w:sz w:val="20"/>
          <w:szCs w:val="20"/>
          <w:lang w:val="en-US"/>
        </w:rPr>
        <w:t>David S. Liu</w:t>
      </w:r>
    </w:p>
    <w:p w14:paraId="61E56867" w14:textId="77777777" w:rsidR="00804F99" w:rsidRPr="003078F1" w:rsidRDefault="00804F99" w:rsidP="00804F99">
      <w:pPr>
        <w:spacing w:after="0" w:line="240" w:lineRule="auto"/>
        <w:jc w:val="both"/>
        <w:rPr>
          <w:rFonts w:ascii="Calibri" w:hAnsi="Calibri" w:cs="Calibri"/>
          <w:sz w:val="20"/>
          <w:szCs w:val="20"/>
          <w:lang w:val="en-US"/>
        </w:rPr>
      </w:pPr>
    </w:p>
    <w:p w14:paraId="38E3189A" w14:textId="77777777"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b/>
          <w:bCs/>
          <w:sz w:val="20"/>
          <w:szCs w:val="20"/>
          <w:lang w:val="en-US"/>
        </w:rPr>
        <w:t xml:space="preserve">Study steering committee: </w:t>
      </w:r>
      <w:r w:rsidRPr="003078F1">
        <w:rPr>
          <w:rFonts w:ascii="Calibri" w:hAnsi="Calibri" w:cs="Calibri"/>
          <w:sz w:val="20"/>
          <w:szCs w:val="20"/>
          <w:lang w:val="en-US"/>
        </w:rPr>
        <w:t>David S. Liu, Cuong P. Duong, David I. Watson, Tim Bright, Ahmad Aly, Margaret M. Lee</w:t>
      </w:r>
    </w:p>
    <w:p w14:paraId="7B3395F9" w14:textId="77777777" w:rsidR="00804F99" w:rsidRPr="003078F1" w:rsidRDefault="00804F99" w:rsidP="00804F99">
      <w:pPr>
        <w:spacing w:after="0" w:line="240" w:lineRule="auto"/>
        <w:jc w:val="both"/>
        <w:rPr>
          <w:rFonts w:ascii="Calibri" w:hAnsi="Calibri" w:cs="Calibri"/>
          <w:sz w:val="20"/>
          <w:szCs w:val="20"/>
          <w:lang w:val="en-US"/>
        </w:rPr>
      </w:pPr>
    </w:p>
    <w:p w14:paraId="050D5CFC" w14:textId="77777777"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b/>
          <w:bCs/>
          <w:sz w:val="20"/>
          <w:szCs w:val="20"/>
          <w:lang w:val="en-US"/>
        </w:rPr>
        <w:t xml:space="preserve">Study management group: </w:t>
      </w:r>
      <w:r w:rsidRPr="003078F1">
        <w:rPr>
          <w:rFonts w:ascii="Calibri" w:hAnsi="Calibri" w:cs="Calibri"/>
          <w:sz w:val="20"/>
          <w:szCs w:val="20"/>
          <w:lang w:val="en-US"/>
        </w:rPr>
        <w:t>David S. Liu, Katheryn Hall, Sonia Gill, Chao Cheng, Su Kah Goh, Darren J. Wong, Tim Bright, Cuong P. Duong, David I. Watson, Matthew Read, James Tan, Sean Stevens, Enoch Wong, Geraldine Ooi, Yick Ho Lam</w:t>
      </w:r>
    </w:p>
    <w:p w14:paraId="6CB4D5D5" w14:textId="77777777" w:rsidR="00804F99" w:rsidRPr="003078F1" w:rsidRDefault="00804F99" w:rsidP="00804F99">
      <w:pPr>
        <w:spacing w:after="0" w:line="240" w:lineRule="auto"/>
        <w:jc w:val="both"/>
        <w:rPr>
          <w:rFonts w:ascii="Calibri" w:hAnsi="Calibri" w:cs="Calibri"/>
          <w:sz w:val="20"/>
          <w:szCs w:val="20"/>
          <w:lang w:val="en-US"/>
        </w:rPr>
      </w:pPr>
    </w:p>
    <w:p w14:paraId="707C459C" w14:textId="77777777"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b/>
          <w:bCs/>
          <w:sz w:val="20"/>
          <w:szCs w:val="20"/>
          <w:lang w:val="en-US"/>
        </w:rPr>
        <w:t>Study coordinator:</w:t>
      </w:r>
      <w:r w:rsidRPr="003078F1">
        <w:rPr>
          <w:rFonts w:ascii="Calibri" w:hAnsi="Calibri" w:cs="Calibri"/>
          <w:sz w:val="20"/>
          <w:szCs w:val="20"/>
          <w:lang w:val="en-US"/>
        </w:rPr>
        <w:t xml:space="preserve"> Katheryn Hall </w:t>
      </w:r>
    </w:p>
    <w:p w14:paraId="6A876DFA" w14:textId="77777777" w:rsidR="00804F99" w:rsidRPr="003078F1" w:rsidRDefault="00804F99" w:rsidP="00804F99">
      <w:pPr>
        <w:spacing w:after="0" w:line="240" w:lineRule="auto"/>
        <w:jc w:val="both"/>
        <w:rPr>
          <w:rFonts w:ascii="Calibri" w:hAnsi="Calibri" w:cs="Calibri"/>
          <w:sz w:val="20"/>
          <w:szCs w:val="20"/>
          <w:lang w:val="en-US"/>
        </w:rPr>
      </w:pPr>
    </w:p>
    <w:p w14:paraId="6892F6D8" w14:textId="77777777" w:rsidR="00804F99" w:rsidRPr="003078F1" w:rsidRDefault="00804F99" w:rsidP="00804F99">
      <w:pPr>
        <w:spacing w:after="0" w:line="240" w:lineRule="auto"/>
        <w:jc w:val="both"/>
        <w:rPr>
          <w:rFonts w:ascii="Calibri" w:hAnsi="Calibri" w:cs="Calibri"/>
          <w:b/>
          <w:bCs/>
          <w:sz w:val="20"/>
          <w:szCs w:val="20"/>
          <w:lang w:val="en-US"/>
        </w:rPr>
      </w:pPr>
      <w:r w:rsidRPr="003078F1">
        <w:rPr>
          <w:rFonts w:ascii="Calibri" w:hAnsi="Calibri" w:cs="Calibri"/>
          <w:b/>
          <w:bCs/>
          <w:sz w:val="20"/>
          <w:szCs w:val="20"/>
          <w:lang w:val="en-US"/>
        </w:rPr>
        <w:t xml:space="preserve">Biostatistician: </w:t>
      </w:r>
      <w:r w:rsidRPr="003078F1">
        <w:rPr>
          <w:rFonts w:ascii="Calibri" w:hAnsi="Calibri" w:cs="Calibri"/>
          <w:sz w:val="20"/>
          <w:szCs w:val="20"/>
          <w:lang w:val="en-US"/>
        </w:rPr>
        <w:t>Darren J. Wong</w:t>
      </w:r>
      <w:r w:rsidRPr="003078F1">
        <w:rPr>
          <w:rFonts w:ascii="Calibri" w:hAnsi="Calibri" w:cs="Calibri"/>
          <w:b/>
          <w:bCs/>
          <w:sz w:val="20"/>
          <w:szCs w:val="20"/>
          <w:lang w:val="en-US"/>
        </w:rPr>
        <w:t xml:space="preserve"> </w:t>
      </w:r>
    </w:p>
    <w:p w14:paraId="6914B34E" w14:textId="77777777" w:rsidR="00804F99" w:rsidRPr="003078F1" w:rsidRDefault="00804F99" w:rsidP="00804F99">
      <w:pPr>
        <w:spacing w:after="0" w:line="240" w:lineRule="auto"/>
        <w:jc w:val="both"/>
        <w:rPr>
          <w:rFonts w:ascii="Calibri" w:hAnsi="Calibri" w:cs="Calibri"/>
          <w:sz w:val="20"/>
          <w:szCs w:val="20"/>
          <w:lang w:val="en-US"/>
        </w:rPr>
      </w:pPr>
    </w:p>
    <w:p w14:paraId="5A2F9452" w14:textId="77777777" w:rsidR="00804F99" w:rsidRPr="003078F1" w:rsidRDefault="00804F99" w:rsidP="00804F99">
      <w:pPr>
        <w:spacing w:after="0" w:line="240" w:lineRule="auto"/>
        <w:jc w:val="both"/>
        <w:rPr>
          <w:rFonts w:ascii="Calibri" w:hAnsi="Calibri" w:cs="Calibri"/>
          <w:b/>
          <w:bCs/>
          <w:sz w:val="20"/>
          <w:szCs w:val="20"/>
          <w:lang w:val="en-US"/>
        </w:rPr>
      </w:pPr>
      <w:r w:rsidRPr="003078F1">
        <w:rPr>
          <w:rFonts w:ascii="Calibri" w:hAnsi="Calibri" w:cs="Calibri"/>
          <w:b/>
          <w:bCs/>
          <w:sz w:val="20"/>
          <w:szCs w:val="20"/>
          <w:lang w:val="en-US"/>
        </w:rPr>
        <w:t xml:space="preserve">Database technicians: </w:t>
      </w:r>
      <w:r w:rsidRPr="003078F1">
        <w:rPr>
          <w:rFonts w:ascii="Calibri" w:hAnsi="Calibri" w:cs="Calibri"/>
          <w:sz w:val="20"/>
          <w:szCs w:val="20"/>
          <w:lang w:val="en-US"/>
        </w:rPr>
        <w:t>Su Kah Goh, Eunice Lee</w:t>
      </w:r>
      <w:r w:rsidRPr="003078F1">
        <w:rPr>
          <w:rFonts w:ascii="Calibri" w:hAnsi="Calibri" w:cs="Calibri"/>
          <w:b/>
          <w:bCs/>
          <w:sz w:val="20"/>
          <w:szCs w:val="20"/>
          <w:lang w:val="en-US"/>
        </w:rPr>
        <w:t xml:space="preserve"> </w:t>
      </w:r>
    </w:p>
    <w:p w14:paraId="6E59F796" w14:textId="77777777" w:rsidR="00804F99" w:rsidRPr="003078F1" w:rsidRDefault="00804F99" w:rsidP="00804F99">
      <w:pPr>
        <w:spacing w:after="0" w:line="240" w:lineRule="auto"/>
        <w:jc w:val="both"/>
        <w:rPr>
          <w:rFonts w:ascii="Calibri" w:hAnsi="Calibri" w:cs="Calibri"/>
          <w:sz w:val="20"/>
          <w:szCs w:val="20"/>
          <w:lang w:val="en-US"/>
        </w:rPr>
      </w:pPr>
    </w:p>
    <w:p w14:paraId="0C7C219E" w14:textId="77777777"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b/>
          <w:bCs/>
          <w:sz w:val="20"/>
          <w:szCs w:val="20"/>
          <w:lang w:val="en-US"/>
        </w:rPr>
        <w:t>Gastrointestinal pathologists:</w:t>
      </w:r>
      <w:r w:rsidRPr="003078F1">
        <w:rPr>
          <w:rFonts w:ascii="Calibri" w:hAnsi="Calibri" w:cs="Calibri"/>
          <w:sz w:val="20"/>
          <w:szCs w:val="20"/>
          <w:lang w:val="en-US"/>
        </w:rPr>
        <w:t xml:space="preserve"> David Williams, Louise Jackett</w:t>
      </w:r>
    </w:p>
    <w:p w14:paraId="11226213" w14:textId="77777777" w:rsidR="00804F99" w:rsidRPr="003078F1" w:rsidRDefault="00804F99" w:rsidP="00804F99">
      <w:pPr>
        <w:spacing w:after="0" w:line="240" w:lineRule="auto"/>
        <w:jc w:val="both"/>
        <w:rPr>
          <w:rFonts w:ascii="Calibri" w:hAnsi="Calibri" w:cs="Calibri"/>
          <w:sz w:val="20"/>
          <w:szCs w:val="20"/>
          <w:lang w:val="en-US"/>
        </w:rPr>
      </w:pPr>
    </w:p>
    <w:p w14:paraId="6F1924CD" w14:textId="77777777"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b/>
          <w:bCs/>
          <w:sz w:val="20"/>
          <w:szCs w:val="20"/>
          <w:lang w:val="en-US"/>
        </w:rPr>
        <w:t xml:space="preserve">European study lead: </w:t>
      </w:r>
      <w:r w:rsidRPr="003078F1">
        <w:rPr>
          <w:rFonts w:ascii="Calibri" w:hAnsi="Calibri" w:cs="Calibri"/>
          <w:sz w:val="20"/>
          <w:szCs w:val="20"/>
          <w:lang w:val="en-US"/>
        </w:rPr>
        <w:t>Claire L. Donohoe</w:t>
      </w:r>
    </w:p>
    <w:p w14:paraId="32A5CBA1" w14:textId="77777777" w:rsidR="00804F99" w:rsidRPr="003078F1" w:rsidRDefault="00804F99" w:rsidP="00804F99">
      <w:pPr>
        <w:spacing w:after="0" w:line="240" w:lineRule="auto"/>
        <w:jc w:val="both"/>
        <w:rPr>
          <w:rFonts w:ascii="Calibri" w:hAnsi="Calibri" w:cs="Calibri"/>
          <w:sz w:val="20"/>
          <w:szCs w:val="20"/>
          <w:lang w:val="en-US"/>
        </w:rPr>
      </w:pPr>
    </w:p>
    <w:p w14:paraId="1D819C68" w14:textId="77777777"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b/>
          <w:bCs/>
          <w:sz w:val="20"/>
          <w:szCs w:val="20"/>
          <w:lang w:val="en-US"/>
        </w:rPr>
        <w:t>New Zealand study lead:</w:t>
      </w:r>
      <w:r w:rsidRPr="003078F1">
        <w:rPr>
          <w:rFonts w:ascii="Calibri" w:hAnsi="Calibri" w:cs="Calibri"/>
          <w:sz w:val="20"/>
          <w:szCs w:val="20"/>
          <w:lang w:val="en-US"/>
        </w:rPr>
        <w:t xml:space="preserve"> James Tan</w:t>
      </w:r>
    </w:p>
    <w:p w14:paraId="105A0F1C" w14:textId="77777777" w:rsidR="00804F99" w:rsidRPr="003078F1" w:rsidRDefault="00804F99" w:rsidP="00804F99">
      <w:pPr>
        <w:spacing w:after="0" w:line="240" w:lineRule="auto"/>
        <w:jc w:val="both"/>
        <w:rPr>
          <w:rFonts w:ascii="Calibri" w:hAnsi="Calibri" w:cs="Calibri"/>
          <w:sz w:val="20"/>
          <w:szCs w:val="20"/>
          <w:lang w:val="en-US"/>
        </w:rPr>
      </w:pPr>
    </w:p>
    <w:p w14:paraId="6A026A07" w14:textId="77777777" w:rsidR="00804F99" w:rsidRPr="003078F1" w:rsidRDefault="00804F99" w:rsidP="00804F99">
      <w:pPr>
        <w:spacing w:after="0" w:line="240" w:lineRule="auto"/>
        <w:jc w:val="both"/>
        <w:rPr>
          <w:rFonts w:ascii="Calibri" w:hAnsi="Calibri" w:cs="Calibri"/>
          <w:b/>
          <w:bCs/>
          <w:sz w:val="20"/>
          <w:szCs w:val="20"/>
          <w:lang w:val="en-US"/>
        </w:rPr>
      </w:pPr>
      <w:r w:rsidRPr="003078F1">
        <w:rPr>
          <w:rFonts w:ascii="Calibri" w:hAnsi="Calibri" w:cs="Calibri"/>
          <w:b/>
          <w:bCs/>
          <w:sz w:val="20"/>
          <w:szCs w:val="20"/>
          <w:lang w:val="en-US"/>
        </w:rPr>
        <w:t>Hospital leads</w:t>
      </w:r>
    </w:p>
    <w:p w14:paraId="79AA8BF8" w14:textId="660A96CB"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sz w:val="20"/>
          <w:szCs w:val="20"/>
          <w:lang w:val="en-US"/>
        </w:rPr>
        <w:t>(Royal Brisbane and Women’s Hospital, Australia) Kevin Chan, (Royal Northshore Hospital, Australia) Garett Smith, David L. Chan, (Bankstown Hospital, Australia) Neil Merrett, (Canberra Hospital, Australia) Sivakumar Gananadha, (Flinders Medical Centre, Australia) Tim Bright, David I. Watson, (Lyell McEwin Hospital, Australia) Yick Ho Lam, (Royal Adelaide Hospital, Australia) Harsh Kanhere, Lauren Kennedy, (Princess Alexandra Hospital, Australia) Mark Smithers, Janine Thomas, (Peter MacCallum Cancer Centre, Australia) Cuong Duong, Michael Bozin, (Austin Hospital, Australia) Ahmad Aly, David S. Liu, (St Vincent’s Hospital, Australia) Matthew Read, Lynn Chong, (Northern Hospital, Australia) Krinal Mori, (Box Hill Hospital, Australia) Mary-Ann Johnson, Enoch Wong, Margaret M. Lee, (Monash Medical Centre, Australia) Sarah A. Martin, Geraldine Ooi, (Western Hospital, Australia) Val Usatoff, Rod Jacobs, Yahya Al-Habbal, (Bendigo Hospital, Australia) Chon Hann Liew, Fredrick Huynh, (Royal Hobart Hospital, Australia) Robert Bohmer, (Launceston General Hospital, Australia) Girish Pande, Jurstine Daruwalla, (Fiona Stanley Hospital, Australia) Mo Ballal, Deanna Lee, Enoch Wong, (Christchurch Hospital, New Zealand) Rukshan Ranjan, (Middlemore Hospital, New Zealand) Andrew D. MacCormick, James Wilkins, (Health New Zealand Te Whatu Ora – Southern, New Zealand) Sharon Pattison, (Auckland City Hospital, New Zealand) Nicholas Evennett, James Wilkins, (North Shore Hospital, New Zealand) Jason Robertson, Mark Pang, James Tan, (Palmerston North Hospital, New Zealand) Alexandra Gordon, (Wellington Regional Hospital, New Zealand) Simon Bann, Yu Kai Lim, (Christian Medical College Hospital, India) Inian Samarasam, (CENGILD GI Medical Center, Malaysia) Ramesh Gurunathan, (National University Hospital, National University Health System, Singapore) Jimmy So, (Toronto General Hospital, Canada) Jonathan Yeung, Frances Allison, (Montreal General Hospital, Canada) Lorenzo Ferri, Aya Siblini, (Queen Elizabeth Hospital Birmingham, England) Ewen A Griffiths, (Royal Victoria Infirmary, England) Alexander W Phillips, Pooja Prasad, (Oxford University Hospital, England) Sheraz Markar, Swathikan Chidambaram, (University Hospitals Plymouth, England) David Chan, (Mercy University Hospital, Ireland) Thomas Murphy, (St James Hospital, Ireland) John Reynolds, Claire L. Donohoe, (Karolinska University Hospital and CLINTEC Karolinska Institutet, Stockholm, Sweden) Magnus Nilsson, Fredrik Klevebro, (Lille University Hospital, France) Guillaume Piessen, (Erasmus University Medical Center, Netherlands) Bas Wijnhoven, Charlène van der Zijden, (</w:t>
      </w:r>
      <w:r w:rsidR="00421373">
        <w:rPr>
          <w:rFonts w:ascii="Calibri" w:hAnsi="Calibri" w:cs="Calibri"/>
          <w:sz w:val="20"/>
          <w:szCs w:val="20"/>
          <w:lang w:val="en-US"/>
        </w:rPr>
        <w:t>University</w:t>
      </w:r>
      <w:r w:rsidRPr="003078F1">
        <w:rPr>
          <w:rFonts w:ascii="Calibri" w:hAnsi="Calibri" w:cs="Calibri"/>
          <w:sz w:val="20"/>
          <w:szCs w:val="20"/>
          <w:lang w:val="en-US"/>
        </w:rPr>
        <w:t xml:space="preserve"> Medical Centre</w:t>
      </w:r>
      <w:r w:rsidR="00421373">
        <w:rPr>
          <w:rFonts w:ascii="Calibri" w:hAnsi="Calibri" w:cs="Calibri"/>
          <w:sz w:val="20"/>
          <w:szCs w:val="20"/>
          <w:lang w:val="en-US"/>
        </w:rPr>
        <w:t xml:space="preserve"> </w:t>
      </w:r>
      <w:r w:rsidR="00421373" w:rsidRPr="003078F1">
        <w:rPr>
          <w:rFonts w:ascii="Calibri" w:hAnsi="Calibri" w:cs="Calibri"/>
          <w:sz w:val="20"/>
          <w:szCs w:val="20"/>
          <w:lang w:val="en-US"/>
        </w:rPr>
        <w:t>Utrecht</w:t>
      </w:r>
      <w:r w:rsidRPr="003078F1">
        <w:rPr>
          <w:rFonts w:ascii="Calibri" w:hAnsi="Calibri" w:cs="Calibri"/>
          <w:sz w:val="20"/>
          <w:szCs w:val="20"/>
          <w:lang w:val="en-US"/>
        </w:rPr>
        <w:t>, Netherlands) Richard van Hillegersberg, Lianne Triemstra, Jelle Ruurda, (Amsterdam UMC, University of Amsterdam, and Cancer Center Amsterdam, Amsterdam, the Netherlands) Mark Ivo van Berge Henegouwen, Suzanne Sarah Gisbertz, (Niguarda Cancer Centre, Italy) Pietro Maria Lombardi</w:t>
      </w:r>
    </w:p>
    <w:p w14:paraId="1EC8ABD9" w14:textId="77777777" w:rsidR="00804F99" w:rsidRPr="003078F1" w:rsidRDefault="00804F99" w:rsidP="00804F99">
      <w:pPr>
        <w:spacing w:after="0" w:line="240" w:lineRule="auto"/>
        <w:jc w:val="both"/>
        <w:rPr>
          <w:rFonts w:ascii="Calibri" w:hAnsi="Calibri" w:cs="Calibri"/>
          <w:sz w:val="20"/>
          <w:szCs w:val="20"/>
          <w:lang w:val="en-US"/>
        </w:rPr>
      </w:pPr>
    </w:p>
    <w:p w14:paraId="137555F6" w14:textId="77777777" w:rsidR="00804F99" w:rsidRPr="003078F1" w:rsidRDefault="00804F99" w:rsidP="00804F99">
      <w:pPr>
        <w:spacing w:after="0" w:line="240" w:lineRule="auto"/>
        <w:jc w:val="both"/>
        <w:rPr>
          <w:rFonts w:ascii="Calibri" w:hAnsi="Calibri" w:cs="Calibri"/>
          <w:b/>
          <w:bCs/>
          <w:sz w:val="20"/>
          <w:szCs w:val="20"/>
          <w:lang w:val="en-US"/>
        </w:rPr>
      </w:pPr>
      <w:r w:rsidRPr="003078F1">
        <w:rPr>
          <w:rFonts w:ascii="Calibri" w:hAnsi="Calibri" w:cs="Calibri"/>
          <w:b/>
          <w:bCs/>
          <w:sz w:val="20"/>
          <w:szCs w:val="20"/>
          <w:lang w:val="en-US"/>
        </w:rPr>
        <w:t xml:space="preserve">Investigators </w:t>
      </w:r>
    </w:p>
    <w:p w14:paraId="176F85B4" w14:textId="77777777" w:rsidR="00804F99" w:rsidRPr="003078F1" w:rsidRDefault="00804F99" w:rsidP="00804F99">
      <w:pPr>
        <w:spacing w:after="0" w:line="240" w:lineRule="auto"/>
        <w:jc w:val="both"/>
        <w:rPr>
          <w:rFonts w:ascii="Calibri" w:hAnsi="Calibri" w:cs="Calibri"/>
          <w:sz w:val="20"/>
          <w:szCs w:val="20"/>
          <w:lang w:val="en-US"/>
        </w:rPr>
      </w:pPr>
      <w:r w:rsidRPr="003078F1">
        <w:rPr>
          <w:rFonts w:ascii="Calibri" w:hAnsi="Calibri" w:cs="Calibri"/>
          <w:sz w:val="20"/>
          <w:szCs w:val="20"/>
          <w:lang w:val="en-US"/>
        </w:rPr>
        <w:t xml:space="preserve">(Royal Brisbane and Women’s Hospital, Australia) Aleksandra Edmundson, (Royal Northshore Hospital, Australia) Joe Q. Wei, (Bankstown Hospital, Australia) Aldenb Lorenzo, Sam Alhayo, Aaditya Narendra, (Canberra Hospital, Australia) Aadil Rahim, (Flinders Medical Centre, Australia) Yick Ho Lam, Rocita Ho, Jeremy Granger, Steven Tran, Michalis Koullouros, (Lyell McEwin Hospital, Australia) Alain Nguyen, Christina McVeay, (Royal Adelaide Hospital, Australia) Siang Wei Gan, Eve Hopping, (Princess Alexandra Hospital, Australia) Iain Thomson, Andrew Barbour, David Gotley, Adam Frankel, (Peter MacCallum Cancer Centre, Australia) Riteshkumar Patel, Shaun Jin Hui Chew, (Austin Hospital, Australia) Kevin Lah, Sonia Gill, Stephen A. Barnett, Vijayaragavan Muralidharan (St Vincent’s Hospital, Australia) Samantha Phillips, (Northern Hospital, Australia) Wael Jamel, (Box Hill Hospital, Australia) Bung-Kook Ko, Shantanu Joglekar, (Monash Medical Centre, Australia) Ashray Rajagopalan, Joseph Jaya, Yat Cheung Chung, Saania Peeroo, Marek Bak, Jonathan Tiong, (Western Hospital, Australia) Zhei Zhou, (Bendigo Hospital, Australia) Amy Crowe, (Royal Hobart Hospital, Australia) Ryan Newbold, (Launceston General Hospital, Australia) Bethanie Trainor, Mei Lynn Pac Soo, Vaibhavee Khandelwal, (Fiona Stanley Hospital, Australia) Nicholas Eikelboom, Kyungchul Kim, Emily Moran, (Christchurch Hospital, New Zealand) Joshua Hammerschlag, Brendan Desmond, Joel D'Souza, (Middlemore Hospital, New Zealand) Jacky Lu, (Health New Zealand Te Whatu Ora – Southern, New Zealand) Rachel McLay-Barnes, (Auckland City Hospital, New Zealand) Alexandra Gower, (North Shore Hospital, New Zealand) Jenny Choi, (Wellington Regional Hospital, New Zealand) Yu Kai Lim, Douglas Wood, Kate Whytock, (Christian Medical College Hospital, India) Suraj Surendran, Negine Paul, Feroz Khan H, (National University Hospital, National University Health System, Singapore) Daryl K.A. Chia, Eugene Kwong Fei Leong, (Montreal General Hospital, Canada) Tvisha Ijner, (Queen Elizabeth Hospital Birmingham, England) Yi-Tzu Linda Lin, Mei Sien Liew, (Royal Victoria Infirmary, England) Helen Jaretzke, (Oxford University Hospital, England) Niall Dempster, Kunal Bhanot, Areeb Mian, Sotiris Mastoridis, (University Hospitals Plymouth, England) Ben Gibbons, Sam Owen-Smith, James Walmsley, (Mercy University Hospital, Ireland) Mohammed Al Azzawi, (St James Hospital, Ireland) Noel Edward Donlon, Evin Doyle, (Karolinska University Hospital and CLINTEC Karolinska Institutet, Stockholm, Sweden) Yasuhiro Okamura, (Lille University Hospital, France) </w:t>
      </w:r>
      <w:r w:rsidRPr="003078F1">
        <w:rPr>
          <w:rFonts w:ascii="Calibri" w:eastAsia="Times New Roman" w:hAnsi="Calibri" w:cs="Calibri"/>
          <w:color w:val="222222"/>
          <w:kern w:val="0"/>
          <w:sz w:val="20"/>
          <w:szCs w:val="20"/>
          <w:lang w:val="en-US" w:eastAsia="en-AU"/>
          <w14:ligatures w14:val="none"/>
        </w:rPr>
        <w:t xml:space="preserve">Julie Veziant, Daniele Leveque, </w:t>
      </w:r>
      <w:r w:rsidRPr="003078F1">
        <w:rPr>
          <w:rFonts w:ascii="Calibri" w:hAnsi="Calibri" w:cs="Calibri"/>
          <w:sz w:val="20"/>
          <w:szCs w:val="20"/>
          <w:lang w:val="en-US"/>
        </w:rPr>
        <w:t>Justine Lerooy, (Amsterdam UMC, University of Amsterdam, and Cancer Center Amsterdam, Amsterdam, the Netherlands) Kammy Keywani, (Niguarda Cancer Centre, Italy) Giovanni Ferrari, Monica Gualtierotti, Paolo De Martini, Frida Bushati</w:t>
      </w:r>
    </w:p>
    <w:p w14:paraId="2C68FADF" w14:textId="77777777" w:rsidR="00804F99" w:rsidRPr="003078F1" w:rsidRDefault="00804F99" w:rsidP="00804F99">
      <w:pPr>
        <w:jc w:val="both"/>
        <w:rPr>
          <w:rFonts w:cs="Calibri"/>
          <w:lang w:val="en-US"/>
        </w:rPr>
      </w:pPr>
    </w:p>
    <w:p w14:paraId="526D047E" w14:textId="77777777" w:rsidR="00804F99" w:rsidRPr="003078F1" w:rsidRDefault="00804F99" w:rsidP="00804F99">
      <w:pPr>
        <w:spacing w:after="0" w:line="240" w:lineRule="auto"/>
        <w:rPr>
          <w:rFonts w:ascii="Calibri" w:hAnsi="Calibri" w:cs="Calibri"/>
          <w:b/>
          <w:bCs/>
          <w:sz w:val="20"/>
          <w:szCs w:val="20"/>
          <w:lang w:val="en-US"/>
        </w:rPr>
      </w:pPr>
      <w:r w:rsidRPr="003078F1">
        <w:rPr>
          <w:rFonts w:ascii="Calibri" w:hAnsi="Calibri" w:cs="Calibri"/>
          <w:b/>
          <w:bCs/>
          <w:sz w:val="20"/>
          <w:szCs w:val="20"/>
          <w:lang w:val="en-US"/>
        </w:rPr>
        <w:br w:type="page"/>
      </w:r>
    </w:p>
    <w:p w14:paraId="3B523A8D" w14:textId="77777777" w:rsidR="00804F99" w:rsidRPr="003078F1" w:rsidRDefault="00804F99" w:rsidP="00804F99">
      <w:pPr>
        <w:spacing w:after="0"/>
        <w:rPr>
          <w:rFonts w:ascii="Calibri" w:hAnsi="Calibri" w:cs="Calibri"/>
          <w:sz w:val="20"/>
          <w:szCs w:val="20"/>
          <w:lang w:val="en-US"/>
        </w:rPr>
      </w:pPr>
      <w:r w:rsidRPr="003078F1">
        <w:rPr>
          <w:rFonts w:ascii="Calibri" w:hAnsi="Calibri" w:cs="Calibri"/>
          <w:b/>
          <w:bCs/>
          <w:sz w:val="20"/>
          <w:szCs w:val="20"/>
          <w:lang w:val="en-US"/>
        </w:rPr>
        <w:t xml:space="preserve">Table S1. </w:t>
      </w:r>
      <w:r w:rsidRPr="003078F1">
        <w:rPr>
          <w:rFonts w:ascii="Calibri" w:hAnsi="Calibri" w:cs="Calibri"/>
          <w:sz w:val="20"/>
          <w:szCs w:val="20"/>
          <w:lang w:val="en-US"/>
        </w:rPr>
        <w:t>Participating centers</w:t>
      </w:r>
    </w:p>
    <w:tbl>
      <w:tblPr>
        <w:tblStyle w:val="TableGrid"/>
        <w:tblW w:w="5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1662"/>
      </w:tblGrid>
      <w:tr w:rsidR="00804F99" w:rsidRPr="003078F1" w14:paraId="2FE78F46" w14:textId="77777777" w:rsidTr="006311FF">
        <w:trPr>
          <w:trHeight w:val="283"/>
        </w:trPr>
        <w:tc>
          <w:tcPr>
            <w:tcW w:w="3387" w:type="dxa"/>
            <w:tcBorders>
              <w:top w:val="single" w:sz="12" w:space="0" w:color="auto"/>
              <w:bottom w:val="single" w:sz="8" w:space="0" w:color="auto"/>
            </w:tcBorders>
          </w:tcPr>
          <w:p w14:paraId="5C9D18D3" w14:textId="77777777" w:rsidR="00804F99" w:rsidRPr="003078F1" w:rsidRDefault="00804F99" w:rsidP="00804F99">
            <w:pPr>
              <w:spacing w:after="0"/>
              <w:rPr>
                <w:rFonts w:ascii="Calibri" w:hAnsi="Calibri" w:cs="Calibri"/>
                <w:b/>
                <w:bCs/>
                <w:sz w:val="18"/>
                <w:szCs w:val="18"/>
                <w:lang w:val="en-US"/>
              </w:rPr>
            </w:pPr>
            <w:r w:rsidRPr="003078F1">
              <w:rPr>
                <w:rFonts w:ascii="Calibri" w:hAnsi="Calibri" w:cs="Calibri"/>
                <w:b/>
                <w:bCs/>
                <w:sz w:val="18"/>
                <w:szCs w:val="18"/>
                <w:lang w:val="en-US"/>
              </w:rPr>
              <w:t>Institute</w:t>
            </w:r>
          </w:p>
        </w:tc>
        <w:tc>
          <w:tcPr>
            <w:tcW w:w="1662" w:type="dxa"/>
            <w:tcBorders>
              <w:top w:val="single" w:sz="12" w:space="0" w:color="auto"/>
              <w:bottom w:val="single" w:sz="8" w:space="0" w:color="auto"/>
            </w:tcBorders>
          </w:tcPr>
          <w:p w14:paraId="11CE3C2F" w14:textId="77777777" w:rsidR="00804F99" w:rsidRPr="003078F1" w:rsidRDefault="00804F99" w:rsidP="00804F99">
            <w:pPr>
              <w:spacing w:after="0"/>
              <w:jc w:val="center"/>
              <w:rPr>
                <w:rFonts w:ascii="Calibri" w:hAnsi="Calibri" w:cs="Calibri"/>
                <w:b/>
                <w:bCs/>
                <w:sz w:val="18"/>
                <w:szCs w:val="18"/>
                <w:lang w:val="en-US"/>
              </w:rPr>
            </w:pPr>
            <w:r w:rsidRPr="003078F1">
              <w:rPr>
                <w:rFonts w:ascii="Calibri" w:hAnsi="Calibri" w:cs="Calibri"/>
                <w:b/>
                <w:bCs/>
                <w:sz w:val="18"/>
                <w:szCs w:val="18"/>
                <w:lang w:val="en-US"/>
              </w:rPr>
              <w:t>Country</w:t>
            </w:r>
          </w:p>
        </w:tc>
      </w:tr>
      <w:tr w:rsidR="00804F99" w:rsidRPr="003078F1" w14:paraId="47EFD521" w14:textId="77777777" w:rsidTr="006311FF">
        <w:trPr>
          <w:trHeight w:val="283"/>
        </w:trPr>
        <w:tc>
          <w:tcPr>
            <w:tcW w:w="3387" w:type="dxa"/>
            <w:tcBorders>
              <w:top w:val="single" w:sz="8" w:space="0" w:color="auto"/>
              <w:bottom w:val="single" w:sz="2" w:space="0" w:color="auto"/>
            </w:tcBorders>
          </w:tcPr>
          <w:p w14:paraId="61702CBF"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Austin Hospital</w:t>
            </w:r>
          </w:p>
        </w:tc>
        <w:tc>
          <w:tcPr>
            <w:tcW w:w="1662" w:type="dxa"/>
            <w:tcBorders>
              <w:top w:val="single" w:sz="8" w:space="0" w:color="auto"/>
              <w:bottom w:val="single" w:sz="2" w:space="0" w:color="auto"/>
            </w:tcBorders>
          </w:tcPr>
          <w:p w14:paraId="27717DB2"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1B5E69C0" w14:textId="77777777" w:rsidTr="006311FF">
        <w:trPr>
          <w:trHeight w:val="283"/>
        </w:trPr>
        <w:tc>
          <w:tcPr>
            <w:tcW w:w="3387" w:type="dxa"/>
            <w:tcBorders>
              <w:top w:val="single" w:sz="2" w:space="0" w:color="auto"/>
              <w:bottom w:val="single" w:sz="2" w:space="0" w:color="auto"/>
            </w:tcBorders>
          </w:tcPr>
          <w:p w14:paraId="56D0270F"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Bankstown/Liverpool Hospital</w:t>
            </w:r>
          </w:p>
        </w:tc>
        <w:tc>
          <w:tcPr>
            <w:tcW w:w="1662" w:type="dxa"/>
            <w:tcBorders>
              <w:top w:val="single" w:sz="2" w:space="0" w:color="auto"/>
              <w:bottom w:val="single" w:sz="2" w:space="0" w:color="auto"/>
            </w:tcBorders>
          </w:tcPr>
          <w:p w14:paraId="0A773CA6"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2257057A" w14:textId="77777777" w:rsidTr="006311FF">
        <w:trPr>
          <w:trHeight w:val="283"/>
        </w:trPr>
        <w:tc>
          <w:tcPr>
            <w:tcW w:w="3387" w:type="dxa"/>
            <w:tcBorders>
              <w:top w:val="single" w:sz="2" w:space="0" w:color="auto"/>
              <w:bottom w:val="single" w:sz="2" w:space="0" w:color="auto"/>
            </w:tcBorders>
          </w:tcPr>
          <w:p w14:paraId="100B9C22"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Bendigo Hospital</w:t>
            </w:r>
          </w:p>
        </w:tc>
        <w:tc>
          <w:tcPr>
            <w:tcW w:w="1662" w:type="dxa"/>
            <w:tcBorders>
              <w:top w:val="single" w:sz="2" w:space="0" w:color="auto"/>
              <w:bottom w:val="single" w:sz="2" w:space="0" w:color="auto"/>
            </w:tcBorders>
          </w:tcPr>
          <w:p w14:paraId="28716C5D"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1A8CB766" w14:textId="77777777" w:rsidTr="006311FF">
        <w:trPr>
          <w:trHeight w:val="283"/>
        </w:trPr>
        <w:tc>
          <w:tcPr>
            <w:tcW w:w="3387" w:type="dxa"/>
            <w:tcBorders>
              <w:top w:val="single" w:sz="2" w:space="0" w:color="auto"/>
              <w:bottom w:val="single" w:sz="2" w:space="0" w:color="auto"/>
            </w:tcBorders>
          </w:tcPr>
          <w:p w14:paraId="7F79DD0D"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Canberra Hospital</w:t>
            </w:r>
          </w:p>
        </w:tc>
        <w:tc>
          <w:tcPr>
            <w:tcW w:w="1662" w:type="dxa"/>
            <w:tcBorders>
              <w:top w:val="single" w:sz="2" w:space="0" w:color="auto"/>
              <w:bottom w:val="single" w:sz="2" w:space="0" w:color="auto"/>
            </w:tcBorders>
          </w:tcPr>
          <w:p w14:paraId="012243B9"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35E0A0EA" w14:textId="77777777" w:rsidTr="006311FF">
        <w:trPr>
          <w:trHeight w:val="283"/>
        </w:trPr>
        <w:tc>
          <w:tcPr>
            <w:tcW w:w="3387" w:type="dxa"/>
            <w:tcBorders>
              <w:top w:val="single" w:sz="2" w:space="0" w:color="auto"/>
              <w:bottom w:val="single" w:sz="2" w:space="0" w:color="auto"/>
            </w:tcBorders>
          </w:tcPr>
          <w:p w14:paraId="23647775"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Eastern Health</w:t>
            </w:r>
          </w:p>
        </w:tc>
        <w:tc>
          <w:tcPr>
            <w:tcW w:w="1662" w:type="dxa"/>
            <w:tcBorders>
              <w:top w:val="single" w:sz="2" w:space="0" w:color="auto"/>
              <w:bottom w:val="single" w:sz="2" w:space="0" w:color="auto"/>
            </w:tcBorders>
          </w:tcPr>
          <w:p w14:paraId="604799B5"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297E2934" w14:textId="77777777" w:rsidTr="006311FF">
        <w:trPr>
          <w:trHeight w:val="283"/>
        </w:trPr>
        <w:tc>
          <w:tcPr>
            <w:tcW w:w="3387" w:type="dxa"/>
            <w:tcBorders>
              <w:top w:val="single" w:sz="2" w:space="0" w:color="auto"/>
              <w:bottom w:val="single" w:sz="2" w:space="0" w:color="auto"/>
            </w:tcBorders>
          </w:tcPr>
          <w:p w14:paraId="0589FF3D"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Fiona Stanley Hospital</w:t>
            </w:r>
          </w:p>
        </w:tc>
        <w:tc>
          <w:tcPr>
            <w:tcW w:w="1662" w:type="dxa"/>
            <w:tcBorders>
              <w:top w:val="single" w:sz="2" w:space="0" w:color="auto"/>
              <w:bottom w:val="single" w:sz="2" w:space="0" w:color="auto"/>
            </w:tcBorders>
          </w:tcPr>
          <w:p w14:paraId="1A116C8D"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00B2D968" w14:textId="77777777" w:rsidTr="006311FF">
        <w:trPr>
          <w:trHeight w:val="283"/>
        </w:trPr>
        <w:tc>
          <w:tcPr>
            <w:tcW w:w="3387" w:type="dxa"/>
            <w:tcBorders>
              <w:top w:val="single" w:sz="2" w:space="0" w:color="auto"/>
              <w:bottom w:val="single" w:sz="2" w:space="0" w:color="auto"/>
            </w:tcBorders>
          </w:tcPr>
          <w:p w14:paraId="67FF6A68"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Flinders Medical Centre</w:t>
            </w:r>
          </w:p>
        </w:tc>
        <w:tc>
          <w:tcPr>
            <w:tcW w:w="1662" w:type="dxa"/>
            <w:tcBorders>
              <w:top w:val="single" w:sz="2" w:space="0" w:color="auto"/>
              <w:bottom w:val="single" w:sz="2" w:space="0" w:color="auto"/>
            </w:tcBorders>
          </w:tcPr>
          <w:p w14:paraId="4CA212AA"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2F3497B3" w14:textId="77777777" w:rsidTr="006311FF">
        <w:trPr>
          <w:trHeight w:val="283"/>
        </w:trPr>
        <w:tc>
          <w:tcPr>
            <w:tcW w:w="3387" w:type="dxa"/>
            <w:tcBorders>
              <w:top w:val="single" w:sz="2" w:space="0" w:color="auto"/>
              <w:bottom w:val="single" w:sz="2" w:space="0" w:color="auto"/>
            </w:tcBorders>
          </w:tcPr>
          <w:p w14:paraId="684B0F7E"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Launceston General Hospital</w:t>
            </w:r>
          </w:p>
        </w:tc>
        <w:tc>
          <w:tcPr>
            <w:tcW w:w="1662" w:type="dxa"/>
            <w:tcBorders>
              <w:top w:val="single" w:sz="2" w:space="0" w:color="auto"/>
              <w:bottom w:val="single" w:sz="2" w:space="0" w:color="auto"/>
            </w:tcBorders>
          </w:tcPr>
          <w:p w14:paraId="229E5521"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29E5E290" w14:textId="77777777" w:rsidTr="006311FF">
        <w:trPr>
          <w:trHeight w:val="283"/>
        </w:trPr>
        <w:tc>
          <w:tcPr>
            <w:tcW w:w="3387" w:type="dxa"/>
            <w:tcBorders>
              <w:top w:val="single" w:sz="2" w:space="0" w:color="auto"/>
              <w:bottom w:val="single" w:sz="2" w:space="0" w:color="auto"/>
            </w:tcBorders>
          </w:tcPr>
          <w:p w14:paraId="0FAC7729"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Lyell McEwin Hospital</w:t>
            </w:r>
          </w:p>
        </w:tc>
        <w:tc>
          <w:tcPr>
            <w:tcW w:w="1662" w:type="dxa"/>
            <w:tcBorders>
              <w:top w:val="single" w:sz="2" w:space="0" w:color="auto"/>
              <w:bottom w:val="single" w:sz="2" w:space="0" w:color="auto"/>
            </w:tcBorders>
          </w:tcPr>
          <w:p w14:paraId="66641E28"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39AC7D64" w14:textId="77777777" w:rsidTr="006311FF">
        <w:trPr>
          <w:trHeight w:val="283"/>
        </w:trPr>
        <w:tc>
          <w:tcPr>
            <w:tcW w:w="3387" w:type="dxa"/>
            <w:tcBorders>
              <w:top w:val="single" w:sz="2" w:space="0" w:color="auto"/>
              <w:bottom w:val="single" w:sz="2" w:space="0" w:color="auto"/>
            </w:tcBorders>
          </w:tcPr>
          <w:p w14:paraId="733175B7"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Monash Medical Centre</w:t>
            </w:r>
          </w:p>
        </w:tc>
        <w:tc>
          <w:tcPr>
            <w:tcW w:w="1662" w:type="dxa"/>
            <w:tcBorders>
              <w:top w:val="single" w:sz="2" w:space="0" w:color="auto"/>
              <w:bottom w:val="single" w:sz="2" w:space="0" w:color="auto"/>
            </w:tcBorders>
          </w:tcPr>
          <w:p w14:paraId="4B7DF1A7"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41715A20" w14:textId="77777777" w:rsidTr="006311FF">
        <w:trPr>
          <w:trHeight w:val="283"/>
        </w:trPr>
        <w:tc>
          <w:tcPr>
            <w:tcW w:w="3387" w:type="dxa"/>
            <w:tcBorders>
              <w:top w:val="single" w:sz="2" w:space="0" w:color="auto"/>
              <w:bottom w:val="single" w:sz="2" w:space="0" w:color="auto"/>
            </w:tcBorders>
          </w:tcPr>
          <w:p w14:paraId="29534A7C"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Northern Health</w:t>
            </w:r>
          </w:p>
        </w:tc>
        <w:tc>
          <w:tcPr>
            <w:tcW w:w="1662" w:type="dxa"/>
            <w:tcBorders>
              <w:top w:val="single" w:sz="2" w:space="0" w:color="auto"/>
              <w:bottom w:val="single" w:sz="2" w:space="0" w:color="auto"/>
            </w:tcBorders>
          </w:tcPr>
          <w:p w14:paraId="7B5D32C3"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505C7AAF" w14:textId="77777777" w:rsidTr="006311FF">
        <w:trPr>
          <w:trHeight w:val="283"/>
        </w:trPr>
        <w:tc>
          <w:tcPr>
            <w:tcW w:w="3387" w:type="dxa"/>
            <w:tcBorders>
              <w:top w:val="single" w:sz="2" w:space="0" w:color="auto"/>
              <w:bottom w:val="single" w:sz="2" w:space="0" w:color="auto"/>
            </w:tcBorders>
          </w:tcPr>
          <w:p w14:paraId="349B5E0F"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Peter MacCallum Cancer Centre</w:t>
            </w:r>
          </w:p>
        </w:tc>
        <w:tc>
          <w:tcPr>
            <w:tcW w:w="1662" w:type="dxa"/>
            <w:tcBorders>
              <w:top w:val="single" w:sz="2" w:space="0" w:color="auto"/>
              <w:bottom w:val="single" w:sz="2" w:space="0" w:color="auto"/>
            </w:tcBorders>
          </w:tcPr>
          <w:p w14:paraId="47743686"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327051F1" w14:textId="77777777" w:rsidTr="006311FF">
        <w:trPr>
          <w:trHeight w:val="283"/>
        </w:trPr>
        <w:tc>
          <w:tcPr>
            <w:tcW w:w="3387" w:type="dxa"/>
            <w:tcBorders>
              <w:top w:val="single" w:sz="2" w:space="0" w:color="auto"/>
              <w:bottom w:val="single" w:sz="2" w:space="0" w:color="auto"/>
            </w:tcBorders>
          </w:tcPr>
          <w:p w14:paraId="06DB7AC6"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Princess Alexandra Hospital</w:t>
            </w:r>
          </w:p>
        </w:tc>
        <w:tc>
          <w:tcPr>
            <w:tcW w:w="1662" w:type="dxa"/>
            <w:tcBorders>
              <w:top w:val="single" w:sz="2" w:space="0" w:color="auto"/>
              <w:bottom w:val="single" w:sz="2" w:space="0" w:color="auto"/>
            </w:tcBorders>
          </w:tcPr>
          <w:p w14:paraId="2D01A053"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46D72C79" w14:textId="77777777" w:rsidTr="006311FF">
        <w:trPr>
          <w:trHeight w:val="283"/>
        </w:trPr>
        <w:tc>
          <w:tcPr>
            <w:tcW w:w="3387" w:type="dxa"/>
            <w:tcBorders>
              <w:top w:val="single" w:sz="2" w:space="0" w:color="auto"/>
              <w:bottom w:val="single" w:sz="2" w:space="0" w:color="auto"/>
            </w:tcBorders>
          </w:tcPr>
          <w:p w14:paraId="1A045076"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Royal Brisbane and Women’s Hospital</w:t>
            </w:r>
          </w:p>
        </w:tc>
        <w:tc>
          <w:tcPr>
            <w:tcW w:w="1662" w:type="dxa"/>
            <w:tcBorders>
              <w:top w:val="single" w:sz="2" w:space="0" w:color="auto"/>
              <w:bottom w:val="single" w:sz="2" w:space="0" w:color="auto"/>
            </w:tcBorders>
          </w:tcPr>
          <w:p w14:paraId="328F8467"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12DCD079" w14:textId="77777777" w:rsidTr="006311FF">
        <w:trPr>
          <w:trHeight w:val="283"/>
        </w:trPr>
        <w:tc>
          <w:tcPr>
            <w:tcW w:w="3387" w:type="dxa"/>
            <w:tcBorders>
              <w:top w:val="single" w:sz="2" w:space="0" w:color="auto"/>
              <w:bottom w:val="single" w:sz="2" w:space="0" w:color="auto"/>
            </w:tcBorders>
          </w:tcPr>
          <w:p w14:paraId="47D1FB9E"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Royal Adelaide Hospital</w:t>
            </w:r>
          </w:p>
        </w:tc>
        <w:tc>
          <w:tcPr>
            <w:tcW w:w="1662" w:type="dxa"/>
            <w:tcBorders>
              <w:top w:val="single" w:sz="2" w:space="0" w:color="auto"/>
              <w:bottom w:val="single" w:sz="2" w:space="0" w:color="auto"/>
            </w:tcBorders>
          </w:tcPr>
          <w:p w14:paraId="5DAEB82F"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31BF8118" w14:textId="77777777" w:rsidTr="006311FF">
        <w:trPr>
          <w:trHeight w:val="283"/>
        </w:trPr>
        <w:tc>
          <w:tcPr>
            <w:tcW w:w="3387" w:type="dxa"/>
            <w:tcBorders>
              <w:top w:val="single" w:sz="2" w:space="0" w:color="auto"/>
              <w:bottom w:val="single" w:sz="2" w:space="0" w:color="auto"/>
            </w:tcBorders>
          </w:tcPr>
          <w:p w14:paraId="3C366CED"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Royal Hobart Hospital</w:t>
            </w:r>
          </w:p>
        </w:tc>
        <w:tc>
          <w:tcPr>
            <w:tcW w:w="1662" w:type="dxa"/>
            <w:tcBorders>
              <w:top w:val="single" w:sz="2" w:space="0" w:color="auto"/>
              <w:bottom w:val="single" w:sz="2" w:space="0" w:color="auto"/>
            </w:tcBorders>
          </w:tcPr>
          <w:p w14:paraId="0EFD9811"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76998368" w14:textId="77777777" w:rsidTr="006311FF">
        <w:trPr>
          <w:trHeight w:val="283"/>
        </w:trPr>
        <w:tc>
          <w:tcPr>
            <w:tcW w:w="3387" w:type="dxa"/>
            <w:tcBorders>
              <w:top w:val="single" w:sz="2" w:space="0" w:color="auto"/>
              <w:bottom w:val="single" w:sz="2" w:space="0" w:color="auto"/>
            </w:tcBorders>
          </w:tcPr>
          <w:p w14:paraId="1AC8430C"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The Royal Northshore Hospital</w:t>
            </w:r>
          </w:p>
        </w:tc>
        <w:tc>
          <w:tcPr>
            <w:tcW w:w="1662" w:type="dxa"/>
            <w:tcBorders>
              <w:top w:val="single" w:sz="2" w:space="0" w:color="auto"/>
              <w:bottom w:val="single" w:sz="2" w:space="0" w:color="auto"/>
            </w:tcBorders>
          </w:tcPr>
          <w:p w14:paraId="0FC0E839"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6AB9DAF6" w14:textId="77777777" w:rsidTr="006311FF">
        <w:trPr>
          <w:trHeight w:val="283"/>
        </w:trPr>
        <w:tc>
          <w:tcPr>
            <w:tcW w:w="3387" w:type="dxa"/>
            <w:tcBorders>
              <w:top w:val="single" w:sz="2" w:space="0" w:color="auto"/>
              <w:bottom w:val="single" w:sz="2" w:space="0" w:color="auto"/>
            </w:tcBorders>
          </w:tcPr>
          <w:p w14:paraId="7A532F87"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St Vincent’s Hospital</w:t>
            </w:r>
          </w:p>
        </w:tc>
        <w:tc>
          <w:tcPr>
            <w:tcW w:w="1662" w:type="dxa"/>
            <w:tcBorders>
              <w:top w:val="single" w:sz="2" w:space="0" w:color="auto"/>
              <w:bottom w:val="single" w:sz="2" w:space="0" w:color="auto"/>
            </w:tcBorders>
          </w:tcPr>
          <w:p w14:paraId="64534CE5"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682FB4C4" w14:textId="77777777" w:rsidTr="006311FF">
        <w:trPr>
          <w:trHeight w:val="283"/>
        </w:trPr>
        <w:tc>
          <w:tcPr>
            <w:tcW w:w="3387" w:type="dxa"/>
            <w:tcBorders>
              <w:top w:val="single" w:sz="2" w:space="0" w:color="auto"/>
              <w:bottom w:val="single" w:sz="2" w:space="0" w:color="auto"/>
            </w:tcBorders>
          </w:tcPr>
          <w:p w14:paraId="7711ED2D"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Western Health</w:t>
            </w:r>
          </w:p>
        </w:tc>
        <w:tc>
          <w:tcPr>
            <w:tcW w:w="1662" w:type="dxa"/>
            <w:tcBorders>
              <w:top w:val="single" w:sz="2" w:space="0" w:color="auto"/>
              <w:bottom w:val="single" w:sz="2" w:space="0" w:color="auto"/>
            </w:tcBorders>
          </w:tcPr>
          <w:p w14:paraId="05C4C113"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Australia</w:t>
            </w:r>
          </w:p>
        </w:tc>
      </w:tr>
      <w:tr w:rsidR="00804F99" w:rsidRPr="003078F1" w14:paraId="37B1F151" w14:textId="77777777" w:rsidTr="006311FF">
        <w:trPr>
          <w:trHeight w:val="283"/>
        </w:trPr>
        <w:tc>
          <w:tcPr>
            <w:tcW w:w="3387" w:type="dxa"/>
            <w:tcBorders>
              <w:top w:val="single" w:sz="2" w:space="0" w:color="auto"/>
              <w:bottom w:val="single" w:sz="2" w:space="0" w:color="auto"/>
            </w:tcBorders>
          </w:tcPr>
          <w:p w14:paraId="0936AC42"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Auckland City Hospital</w:t>
            </w:r>
          </w:p>
        </w:tc>
        <w:tc>
          <w:tcPr>
            <w:tcW w:w="1662" w:type="dxa"/>
            <w:tcBorders>
              <w:top w:val="single" w:sz="2" w:space="0" w:color="auto"/>
              <w:bottom w:val="single" w:sz="2" w:space="0" w:color="auto"/>
            </w:tcBorders>
          </w:tcPr>
          <w:p w14:paraId="117B066B"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New Zealand</w:t>
            </w:r>
          </w:p>
        </w:tc>
      </w:tr>
      <w:tr w:rsidR="00804F99" w:rsidRPr="003078F1" w14:paraId="71D07A31" w14:textId="77777777" w:rsidTr="006311FF">
        <w:trPr>
          <w:trHeight w:val="283"/>
        </w:trPr>
        <w:tc>
          <w:tcPr>
            <w:tcW w:w="3387" w:type="dxa"/>
            <w:tcBorders>
              <w:top w:val="single" w:sz="2" w:space="0" w:color="auto"/>
              <w:bottom w:val="single" w:sz="2" w:space="0" w:color="auto"/>
            </w:tcBorders>
          </w:tcPr>
          <w:p w14:paraId="40837DFA"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Christchurch Hospital</w:t>
            </w:r>
          </w:p>
        </w:tc>
        <w:tc>
          <w:tcPr>
            <w:tcW w:w="1662" w:type="dxa"/>
            <w:tcBorders>
              <w:top w:val="single" w:sz="2" w:space="0" w:color="auto"/>
              <w:bottom w:val="single" w:sz="2" w:space="0" w:color="auto"/>
            </w:tcBorders>
          </w:tcPr>
          <w:p w14:paraId="0F84B996"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New Zealand</w:t>
            </w:r>
          </w:p>
        </w:tc>
      </w:tr>
      <w:tr w:rsidR="00804F99" w:rsidRPr="003078F1" w14:paraId="0D62094E" w14:textId="77777777" w:rsidTr="006311FF">
        <w:trPr>
          <w:trHeight w:val="283"/>
        </w:trPr>
        <w:tc>
          <w:tcPr>
            <w:tcW w:w="3387" w:type="dxa"/>
            <w:tcBorders>
              <w:top w:val="single" w:sz="2" w:space="0" w:color="auto"/>
              <w:bottom w:val="single" w:sz="2" w:space="0" w:color="auto"/>
            </w:tcBorders>
          </w:tcPr>
          <w:p w14:paraId="65ECADAC"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Dunedin Hospital</w:t>
            </w:r>
          </w:p>
        </w:tc>
        <w:tc>
          <w:tcPr>
            <w:tcW w:w="1662" w:type="dxa"/>
            <w:tcBorders>
              <w:top w:val="single" w:sz="2" w:space="0" w:color="auto"/>
              <w:bottom w:val="single" w:sz="2" w:space="0" w:color="auto"/>
            </w:tcBorders>
          </w:tcPr>
          <w:p w14:paraId="43CF93B3"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New Zealand</w:t>
            </w:r>
          </w:p>
        </w:tc>
      </w:tr>
      <w:tr w:rsidR="00804F99" w:rsidRPr="003078F1" w14:paraId="2F8EE259" w14:textId="77777777" w:rsidTr="006311FF">
        <w:trPr>
          <w:trHeight w:val="283"/>
        </w:trPr>
        <w:tc>
          <w:tcPr>
            <w:tcW w:w="3387" w:type="dxa"/>
            <w:tcBorders>
              <w:top w:val="single" w:sz="2" w:space="0" w:color="auto"/>
              <w:bottom w:val="single" w:sz="2" w:space="0" w:color="auto"/>
            </w:tcBorders>
          </w:tcPr>
          <w:p w14:paraId="050BAF8F"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Middlemore Hospital</w:t>
            </w:r>
          </w:p>
        </w:tc>
        <w:tc>
          <w:tcPr>
            <w:tcW w:w="1662" w:type="dxa"/>
            <w:tcBorders>
              <w:top w:val="single" w:sz="2" w:space="0" w:color="auto"/>
              <w:bottom w:val="single" w:sz="2" w:space="0" w:color="auto"/>
            </w:tcBorders>
          </w:tcPr>
          <w:p w14:paraId="2C5AB999"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New Zealand</w:t>
            </w:r>
          </w:p>
        </w:tc>
      </w:tr>
      <w:tr w:rsidR="00804F99" w:rsidRPr="003078F1" w14:paraId="1A738326" w14:textId="77777777" w:rsidTr="006311FF">
        <w:trPr>
          <w:trHeight w:val="283"/>
        </w:trPr>
        <w:tc>
          <w:tcPr>
            <w:tcW w:w="3387" w:type="dxa"/>
            <w:tcBorders>
              <w:top w:val="single" w:sz="2" w:space="0" w:color="auto"/>
              <w:bottom w:val="single" w:sz="2" w:space="0" w:color="auto"/>
            </w:tcBorders>
          </w:tcPr>
          <w:p w14:paraId="178E39EA"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North Shore Hospital</w:t>
            </w:r>
          </w:p>
        </w:tc>
        <w:tc>
          <w:tcPr>
            <w:tcW w:w="1662" w:type="dxa"/>
            <w:tcBorders>
              <w:top w:val="single" w:sz="2" w:space="0" w:color="auto"/>
              <w:bottom w:val="single" w:sz="2" w:space="0" w:color="auto"/>
            </w:tcBorders>
          </w:tcPr>
          <w:p w14:paraId="465087B8"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New Zealand</w:t>
            </w:r>
          </w:p>
        </w:tc>
      </w:tr>
      <w:tr w:rsidR="00804F99" w:rsidRPr="003078F1" w14:paraId="61C8390A" w14:textId="77777777" w:rsidTr="006311FF">
        <w:trPr>
          <w:trHeight w:val="283"/>
        </w:trPr>
        <w:tc>
          <w:tcPr>
            <w:tcW w:w="3387" w:type="dxa"/>
            <w:tcBorders>
              <w:top w:val="single" w:sz="2" w:space="0" w:color="auto"/>
              <w:bottom w:val="single" w:sz="2" w:space="0" w:color="auto"/>
            </w:tcBorders>
          </w:tcPr>
          <w:p w14:paraId="5C7B1275"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Palmerston North Hospital</w:t>
            </w:r>
          </w:p>
        </w:tc>
        <w:tc>
          <w:tcPr>
            <w:tcW w:w="1662" w:type="dxa"/>
            <w:tcBorders>
              <w:top w:val="single" w:sz="2" w:space="0" w:color="auto"/>
              <w:bottom w:val="single" w:sz="2" w:space="0" w:color="auto"/>
            </w:tcBorders>
          </w:tcPr>
          <w:p w14:paraId="7880018B"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New Zealand</w:t>
            </w:r>
          </w:p>
        </w:tc>
      </w:tr>
      <w:tr w:rsidR="00804F99" w:rsidRPr="003078F1" w14:paraId="31F029DC" w14:textId="77777777" w:rsidTr="006311FF">
        <w:trPr>
          <w:trHeight w:val="283"/>
        </w:trPr>
        <w:tc>
          <w:tcPr>
            <w:tcW w:w="3387" w:type="dxa"/>
            <w:tcBorders>
              <w:top w:val="single" w:sz="2" w:space="0" w:color="auto"/>
              <w:bottom w:val="single" w:sz="2" w:space="0" w:color="auto"/>
            </w:tcBorders>
          </w:tcPr>
          <w:p w14:paraId="59412519"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Wellington Regional Hospital</w:t>
            </w:r>
          </w:p>
        </w:tc>
        <w:tc>
          <w:tcPr>
            <w:tcW w:w="1662" w:type="dxa"/>
            <w:tcBorders>
              <w:top w:val="single" w:sz="2" w:space="0" w:color="auto"/>
              <w:bottom w:val="single" w:sz="2" w:space="0" w:color="auto"/>
            </w:tcBorders>
          </w:tcPr>
          <w:p w14:paraId="33392293"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New Zealand</w:t>
            </w:r>
          </w:p>
        </w:tc>
      </w:tr>
      <w:tr w:rsidR="00804F99" w:rsidRPr="003078F1" w14:paraId="3D1824C5" w14:textId="77777777" w:rsidTr="006311FF">
        <w:trPr>
          <w:trHeight w:val="283"/>
        </w:trPr>
        <w:tc>
          <w:tcPr>
            <w:tcW w:w="3387" w:type="dxa"/>
            <w:tcBorders>
              <w:top w:val="single" w:sz="2" w:space="0" w:color="auto"/>
              <w:bottom w:val="single" w:sz="2" w:space="0" w:color="auto"/>
            </w:tcBorders>
          </w:tcPr>
          <w:p w14:paraId="6582A932"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Oxford University Hospital</w:t>
            </w:r>
          </w:p>
        </w:tc>
        <w:tc>
          <w:tcPr>
            <w:tcW w:w="1662" w:type="dxa"/>
            <w:tcBorders>
              <w:top w:val="single" w:sz="2" w:space="0" w:color="auto"/>
              <w:bottom w:val="single" w:sz="2" w:space="0" w:color="auto"/>
            </w:tcBorders>
          </w:tcPr>
          <w:p w14:paraId="60A1DFEB"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England</w:t>
            </w:r>
          </w:p>
        </w:tc>
      </w:tr>
      <w:tr w:rsidR="00804F99" w:rsidRPr="003078F1" w14:paraId="60D30D77" w14:textId="77777777" w:rsidTr="006311FF">
        <w:trPr>
          <w:trHeight w:val="283"/>
        </w:trPr>
        <w:tc>
          <w:tcPr>
            <w:tcW w:w="3387" w:type="dxa"/>
            <w:tcBorders>
              <w:top w:val="single" w:sz="2" w:space="0" w:color="auto"/>
              <w:bottom w:val="single" w:sz="2" w:space="0" w:color="auto"/>
            </w:tcBorders>
          </w:tcPr>
          <w:p w14:paraId="624770B5"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Royal Victoria Infirmary</w:t>
            </w:r>
          </w:p>
        </w:tc>
        <w:tc>
          <w:tcPr>
            <w:tcW w:w="1662" w:type="dxa"/>
            <w:tcBorders>
              <w:top w:val="single" w:sz="2" w:space="0" w:color="auto"/>
              <w:bottom w:val="single" w:sz="2" w:space="0" w:color="auto"/>
            </w:tcBorders>
          </w:tcPr>
          <w:p w14:paraId="69BBB31B"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England</w:t>
            </w:r>
          </w:p>
        </w:tc>
      </w:tr>
      <w:tr w:rsidR="00804F99" w:rsidRPr="003078F1" w14:paraId="7C90C3A7" w14:textId="77777777" w:rsidTr="006311FF">
        <w:trPr>
          <w:trHeight w:val="283"/>
        </w:trPr>
        <w:tc>
          <w:tcPr>
            <w:tcW w:w="3387" w:type="dxa"/>
            <w:tcBorders>
              <w:top w:val="single" w:sz="2" w:space="0" w:color="auto"/>
              <w:bottom w:val="single" w:sz="2" w:space="0" w:color="auto"/>
            </w:tcBorders>
          </w:tcPr>
          <w:p w14:paraId="1BB87556"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 xml:space="preserve">University Hospital Plymouth </w:t>
            </w:r>
          </w:p>
        </w:tc>
        <w:tc>
          <w:tcPr>
            <w:tcW w:w="1662" w:type="dxa"/>
            <w:tcBorders>
              <w:top w:val="single" w:sz="2" w:space="0" w:color="auto"/>
              <w:bottom w:val="single" w:sz="2" w:space="0" w:color="auto"/>
            </w:tcBorders>
          </w:tcPr>
          <w:p w14:paraId="0E7A1553"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England</w:t>
            </w:r>
          </w:p>
        </w:tc>
      </w:tr>
      <w:tr w:rsidR="00804F99" w:rsidRPr="003078F1" w14:paraId="5074A7FB" w14:textId="77777777" w:rsidTr="006311FF">
        <w:trPr>
          <w:trHeight w:val="283"/>
        </w:trPr>
        <w:tc>
          <w:tcPr>
            <w:tcW w:w="3387" w:type="dxa"/>
            <w:tcBorders>
              <w:top w:val="single" w:sz="2" w:space="0" w:color="auto"/>
              <w:bottom w:val="single" w:sz="2" w:space="0" w:color="auto"/>
            </w:tcBorders>
          </w:tcPr>
          <w:p w14:paraId="58AEC7D7"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Queen Elizabeth Hospital Birmingham</w:t>
            </w:r>
          </w:p>
        </w:tc>
        <w:tc>
          <w:tcPr>
            <w:tcW w:w="1662" w:type="dxa"/>
            <w:tcBorders>
              <w:top w:val="single" w:sz="2" w:space="0" w:color="auto"/>
              <w:bottom w:val="single" w:sz="2" w:space="0" w:color="auto"/>
            </w:tcBorders>
          </w:tcPr>
          <w:p w14:paraId="44356BC8"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England</w:t>
            </w:r>
          </w:p>
        </w:tc>
      </w:tr>
      <w:tr w:rsidR="00804F99" w:rsidRPr="003078F1" w14:paraId="2FF12155" w14:textId="77777777" w:rsidTr="006311FF">
        <w:trPr>
          <w:trHeight w:val="283"/>
        </w:trPr>
        <w:tc>
          <w:tcPr>
            <w:tcW w:w="3387" w:type="dxa"/>
            <w:tcBorders>
              <w:top w:val="single" w:sz="2" w:space="0" w:color="auto"/>
              <w:bottom w:val="single" w:sz="2" w:space="0" w:color="auto"/>
            </w:tcBorders>
          </w:tcPr>
          <w:p w14:paraId="265D173C"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Mercy University Hospital</w:t>
            </w:r>
          </w:p>
        </w:tc>
        <w:tc>
          <w:tcPr>
            <w:tcW w:w="1662" w:type="dxa"/>
            <w:tcBorders>
              <w:top w:val="single" w:sz="2" w:space="0" w:color="auto"/>
              <w:bottom w:val="single" w:sz="2" w:space="0" w:color="auto"/>
            </w:tcBorders>
          </w:tcPr>
          <w:p w14:paraId="5C512479"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Ireland</w:t>
            </w:r>
          </w:p>
        </w:tc>
      </w:tr>
      <w:tr w:rsidR="00804F99" w:rsidRPr="003078F1" w14:paraId="331F3A08" w14:textId="77777777" w:rsidTr="006311FF">
        <w:trPr>
          <w:trHeight w:val="283"/>
        </w:trPr>
        <w:tc>
          <w:tcPr>
            <w:tcW w:w="3387" w:type="dxa"/>
            <w:tcBorders>
              <w:top w:val="single" w:sz="2" w:space="0" w:color="auto"/>
              <w:bottom w:val="single" w:sz="2" w:space="0" w:color="auto"/>
            </w:tcBorders>
          </w:tcPr>
          <w:p w14:paraId="50987885"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St James Hospital</w:t>
            </w:r>
          </w:p>
        </w:tc>
        <w:tc>
          <w:tcPr>
            <w:tcW w:w="1662" w:type="dxa"/>
            <w:tcBorders>
              <w:top w:val="single" w:sz="2" w:space="0" w:color="auto"/>
              <w:bottom w:val="single" w:sz="2" w:space="0" w:color="auto"/>
            </w:tcBorders>
          </w:tcPr>
          <w:p w14:paraId="04545A77"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Ireland</w:t>
            </w:r>
          </w:p>
        </w:tc>
      </w:tr>
      <w:tr w:rsidR="00804F99" w:rsidRPr="003078F1" w14:paraId="7D26F74F" w14:textId="77777777" w:rsidTr="006311FF">
        <w:trPr>
          <w:trHeight w:val="283"/>
        </w:trPr>
        <w:tc>
          <w:tcPr>
            <w:tcW w:w="3387" w:type="dxa"/>
            <w:tcBorders>
              <w:top w:val="single" w:sz="2" w:space="0" w:color="auto"/>
              <w:bottom w:val="single" w:sz="2" w:space="0" w:color="auto"/>
            </w:tcBorders>
          </w:tcPr>
          <w:p w14:paraId="50022497"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Karolinska University Hospital</w:t>
            </w:r>
          </w:p>
        </w:tc>
        <w:tc>
          <w:tcPr>
            <w:tcW w:w="1662" w:type="dxa"/>
            <w:tcBorders>
              <w:top w:val="single" w:sz="2" w:space="0" w:color="auto"/>
              <w:bottom w:val="single" w:sz="2" w:space="0" w:color="auto"/>
            </w:tcBorders>
          </w:tcPr>
          <w:p w14:paraId="7D428CF8"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Sweden</w:t>
            </w:r>
          </w:p>
        </w:tc>
      </w:tr>
      <w:tr w:rsidR="00804F99" w:rsidRPr="003078F1" w14:paraId="602A5C4A" w14:textId="77777777" w:rsidTr="006311FF">
        <w:trPr>
          <w:trHeight w:val="283"/>
        </w:trPr>
        <w:tc>
          <w:tcPr>
            <w:tcW w:w="3387" w:type="dxa"/>
            <w:tcBorders>
              <w:top w:val="single" w:sz="2" w:space="0" w:color="auto"/>
              <w:bottom w:val="single" w:sz="2" w:space="0" w:color="auto"/>
            </w:tcBorders>
          </w:tcPr>
          <w:p w14:paraId="5AEA7D38"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 xml:space="preserve">Lille University Hospital </w:t>
            </w:r>
          </w:p>
        </w:tc>
        <w:tc>
          <w:tcPr>
            <w:tcW w:w="1662" w:type="dxa"/>
            <w:tcBorders>
              <w:top w:val="single" w:sz="2" w:space="0" w:color="auto"/>
              <w:bottom w:val="single" w:sz="2" w:space="0" w:color="auto"/>
            </w:tcBorders>
          </w:tcPr>
          <w:p w14:paraId="70D2C05B"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France</w:t>
            </w:r>
          </w:p>
        </w:tc>
      </w:tr>
      <w:tr w:rsidR="00804F99" w:rsidRPr="003078F1" w14:paraId="729A34D4" w14:textId="77777777" w:rsidTr="006311FF">
        <w:trPr>
          <w:trHeight w:val="283"/>
        </w:trPr>
        <w:tc>
          <w:tcPr>
            <w:tcW w:w="3387" w:type="dxa"/>
            <w:tcBorders>
              <w:top w:val="single" w:sz="2" w:space="0" w:color="auto"/>
              <w:bottom w:val="single" w:sz="2" w:space="0" w:color="auto"/>
            </w:tcBorders>
          </w:tcPr>
          <w:p w14:paraId="54237F30"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Niguarda Hospital</w:t>
            </w:r>
          </w:p>
        </w:tc>
        <w:tc>
          <w:tcPr>
            <w:tcW w:w="1662" w:type="dxa"/>
            <w:tcBorders>
              <w:top w:val="single" w:sz="2" w:space="0" w:color="auto"/>
              <w:bottom w:val="single" w:sz="2" w:space="0" w:color="auto"/>
            </w:tcBorders>
          </w:tcPr>
          <w:p w14:paraId="70D33B63"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Italy</w:t>
            </w:r>
          </w:p>
        </w:tc>
      </w:tr>
      <w:tr w:rsidR="00804F99" w:rsidRPr="003078F1" w14:paraId="3EF82B00" w14:textId="77777777" w:rsidTr="006311FF">
        <w:trPr>
          <w:trHeight w:val="283"/>
        </w:trPr>
        <w:tc>
          <w:tcPr>
            <w:tcW w:w="3387" w:type="dxa"/>
            <w:tcBorders>
              <w:top w:val="single" w:sz="2" w:space="0" w:color="auto"/>
              <w:bottom w:val="single" w:sz="2" w:space="0" w:color="auto"/>
            </w:tcBorders>
          </w:tcPr>
          <w:p w14:paraId="20E9B090"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Amsterdam UMC</w:t>
            </w:r>
          </w:p>
        </w:tc>
        <w:tc>
          <w:tcPr>
            <w:tcW w:w="1662" w:type="dxa"/>
            <w:tcBorders>
              <w:top w:val="single" w:sz="2" w:space="0" w:color="auto"/>
              <w:bottom w:val="single" w:sz="2" w:space="0" w:color="auto"/>
            </w:tcBorders>
          </w:tcPr>
          <w:p w14:paraId="40274E6B"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The Netherlands</w:t>
            </w:r>
          </w:p>
        </w:tc>
      </w:tr>
      <w:tr w:rsidR="00804F99" w:rsidRPr="003078F1" w14:paraId="67C9320C" w14:textId="77777777" w:rsidTr="006311FF">
        <w:trPr>
          <w:trHeight w:val="283"/>
        </w:trPr>
        <w:tc>
          <w:tcPr>
            <w:tcW w:w="3387" w:type="dxa"/>
            <w:tcBorders>
              <w:top w:val="single" w:sz="2" w:space="0" w:color="auto"/>
              <w:bottom w:val="single" w:sz="2" w:space="0" w:color="auto"/>
            </w:tcBorders>
          </w:tcPr>
          <w:p w14:paraId="51966774"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Erasmus University Medical Center</w:t>
            </w:r>
          </w:p>
        </w:tc>
        <w:tc>
          <w:tcPr>
            <w:tcW w:w="1662" w:type="dxa"/>
            <w:tcBorders>
              <w:top w:val="single" w:sz="2" w:space="0" w:color="auto"/>
              <w:bottom w:val="single" w:sz="2" w:space="0" w:color="auto"/>
            </w:tcBorders>
          </w:tcPr>
          <w:p w14:paraId="120BBFC9"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The Netherlands</w:t>
            </w:r>
          </w:p>
        </w:tc>
      </w:tr>
      <w:tr w:rsidR="00804F99" w:rsidRPr="003078F1" w14:paraId="02DD15C2" w14:textId="77777777" w:rsidTr="006311FF">
        <w:trPr>
          <w:trHeight w:val="283"/>
        </w:trPr>
        <w:tc>
          <w:tcPr>
            <w:tcW w:w="3387" w:type="dxa"/>
            <w:tcBorders>
              <w:top w:val="single" w:sz="2" w:space="0" w:color="auto"/>
              <w:bottom w:val="single" w:sz="2" w:space="0" w:color="auto"/>
            </w:tcBorders>
          </w:tcPr>
          <w:p w14:paraId="2C91E0C2" w14:textId="22E81AD9" w:rsidR="00804F99" w:rsidRPr="003078F1" w:rsidRDefault="00421373" w:rsidP="00804F99">
            <w:pPr>
              <w:spacing w:after="0"/>
              <w:rPr>
                <w:rFonts w:ascii="Calibri" w:hAnsi="Calibri" w:cs="Calibri"/>
                <w:sz w:val="18"/>
                <w:szCs w:val="18"/>
                <w:lang w:val="en-US"/>
              </w:rPr>
            </w:pPr>
            <w:r>
              <w:rPr>
                <w:rFonts w:ascii="Calibri" w:hAnsi="Calibri" w:cs="Calibri"/>
                <w:sz w:val="18"/>
                <w:szCs w:val="18"/>
                <w:lang w:val="en-US"/>
              </w:rPr>
              <w:t>University</w:t>
            </w:r>
            <w:r w:rsidR="00804F99" w:rsidRPr="003078F1">
              <w:rPr>
                <w:rFonts w:ascii="Calibri" w:hAnsi="Calibri" w:cs="Calibri"/>
                <w:sz w:val="18"/>
                <w:szCs w:val="18"/>
                <w:lang w:val="en-US"/>
              </w:rPr>
              <w:t xml:space="preserve"> Medical Center</w:t>
            </w:r>
            <w:r>
              <w:rPr>
                <w:rFonts w:ascii="Calibri" w:hAnsi="Calibri" w:cs="Calibri"/>
                <w:sz w:val="18"/>
                <w:szCs w:val="18"/>
                <w:lang w:val="en-US"/>
              </w:rPr>
              <w:t xml:space="preserve"> Utrecht</w:t>
            </w:r>
          </w:p>
        </w:tc>
        <w:tc>
          <w:tcPr>
            <w:tcW w:w="1662" w:type="dxa"/>
            <w:tcBorders>
              <w:top w:val="single" w:sz="2" w:space="0" w:color="auto"/>
              <w:bottom w:val="single" w:sz="2" w:space="0" w:color="auto"/>
            </w:tcBorders>
          </w:tcPr>
          <w:p w14:paraId="7368499E"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The Netherlands</w:t>
            </w:r>
          </w:p>
        </w:tc>
      </w:tr>
      <w:tr w:rsidR="00804F99" w:rsidRPr="003078F1" w14:paraId="07BDD568" w14:textId="77777777" w:rsidTr="006311FF">
        <w:trPr>
          <w:trHeight w:val="283"/>
        </w:trPr>
        <w:tc>
          <w:tcPr>
            <w:tcW w:w="3387" w:type="dxa"/>
            <w:tcBorders>
              <w:top w:val="single" w:sz="2" w:space="0" w:color="auto"/>
              <w:bottom w:val="single" w:sz="2" w:space="0" w:color="auto"/>
            </w:tcBorders>
          </w:tcPr>
          <w:p w14:paraId="7698618E"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Christian Medical College Hospital</w:t>
            </w:r>
          </w:p>
        </w:tc>
        <w:tc>
          <w:tcPr>
            <w:tcW w:w="1662" w:type="dxa"/>
            <w:tcBorders>
              <w:top w:val="single" w:sz="2" w:space="0" w:color="auto"/>
              <w:bottom w:val="single" w:sz="2" w:space="0" w:color="auto"/>
            </w:tcBorders>
          </w:tcPr>
          <w:p w14:paraId="4EE379A0"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India</w:t>
            </w:r>
          </w:p>
        </w:tc>
      </w:tr>
      <w:tr w:rsidR="00804F99" w:rsidRPr="003078F1" w14:paraId="1CF42216" w14:textId="77777777" w:rsidTr="006311FF">
        <w:trPr>
          <w:trHeight w:val="283"/>
        </w:trPr>
        <w:tc>
          <w:tcPr>
            <w:tcW w:w="3387" w:type="dxa"/>
            <w:tcBorders>
              <w:top w:val="single" w:sz="2" w:space="0" w:color="auto"/>
              <w:bottom w:val="single" w:sz="2" w:space="0" w:color="auto"/>
            </w:tcBorders>
          </w:tcPr>
          <w:p w14:paraId="18B0A7F0"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color w:val="222222"/>
                <w:sz w:val="18"/>
                <w:szCs w:val="18"/>
                <w:lang w:val="en-US"/>
              </w:rPr>
              <w:t>CENGILD GI Medical Center</w:t>
            </w:r>
          </w:p>
        </w:tc>
        <w:tc>
          <w:tcPr>
            <w:tcW w:w="1662" w:type="dxa"/>
            <w:tcBorders>
              <w:top w:val="single" w:sz="2" w:space="0" w:color="auto"/>
              <w:bottom w:val="single" w:sz="2" w:space="0" w:color="auto"/>
            </w:tcBorders>
          </w:tcPr>
          <w:p w14:paraId="4C275BA8"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Malaysia</w:t>
            </w:r>
          </w:p>
        </w:tc>
      </w:tr>
      <w:tr w:rsidR="00804F99" w:rsidRPr="003078F1" w14:paraId="2C6BF202" w14:textId="77777777" w:rsidTr="006311FF">
        <w:trPr>
          <w:trHeight w:val="283"/>
        </w:trPr>
        <w:tc>
          <w:tcPr>
            <w:tcW w:w="3387" w:type="dxa"/>
            <w:tcBorders>
              <w:top w:val="single" w:sz="2" w:space="0" w:color="auto"/>
              <w:bottom w:val="single" w:sz="2" w:space="0" w:color="auto"/>
            </w:tcBorders>
          </w:tcPr>
          <w:p w14:paraId="5CCC689A"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National University Hospital</w:t>
            </w:r>
          </w:p>
        </w:tc>
        <w:tc>
          <w:tcPr>
            <w:tcW w:w="1662" w:type="dxa"/>
            <w:tcBorders>
              <w:top w:val="single" w:sz="2" w:space="0" w:color="auto"/>
              <w:bottom w:val="single" w:sz="2" w:space="0" w:color="auto"/>
            </w:tcBorders>
          </w:tcPr>
          <w:p w14:paraId="28D5C825"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Singapore</w:t>
            </w:r>
          </w:p>
        </w:tc>
      </w:tr>
      <w:tr w:rsidR="00804F99" w:rsidRPr="003078F1" w14:paraId="407FB433" w14:textId="77777777" w:rsidTr="006311FF">
        <w:trPr>
          <w:trHeight w:val="283"/>
        </w:trPr>
        <w:tc>
          <w:tcPr>
            <w:tcW w:w="3387" w:type="dxa"/>
            <w:tcBorders>
              <w:top w:val="single" w:sz="2" w:space="0" w:color="auto"/>
              <w:bottom w:val="single" w:sz="2" w:space="0" w:color="auto"/>
            </w:tcBorders>
          </w:tcPr>
          <w:p w14:paraId="443003E7"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Toronto University Hospital</w:t>
            </w:r>
          </w:p>
        </w:tc>
        <w:tc>
          <w:tcPr>
            <w:tcW w:w="1662" w:type="dxa"/>
            <w:tcBorders>
              <w:top w:val="single" w:sz="2" w:space="0" w:color="auto"/>
              <w:bottom w:val="single" w:sz="2" w:space="0" w:color="auto"/>
            </w:tcBorders>
          </w:tcPr>
          <w:p w14:paraId="01129235"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Canada</w:t>
            </w:r>
          </w:p>
        </w:tc>
      </w:tr>
      <w:tr w:rsidR="00804F99" w:rsidRPr="003078F1" w14:paraId="13C96858" w14:textId="77777777" w:rsidTr="006311FF">
        <w:trPr>
          <w:trHeight w:val="283"/>
        </w:trPr>
        <w:tc>
          <w:tcPr>
            <w:tcW w:w="3387" w:type="dxa"/>
            <w:tcBorders>
              <w:top w:val="single" w:sz="2" w:space="0" w:color="auto"/>
              <w:bottom w:val="single" w:sz="12" w:space="0" w:color="auto"/>
            </w:tcBorders>
          </w:tcPr>
          <w:p w14:paraId="7E30E42A" w14:textId="77777777" w:rsidR="00804F99" w:rsidRPr="003078F1" w:rsidRDefault="00804F99" w:rsidP="00804F99">
            <w:pPr>
              <w:spacing w:after="0"/>
              <w:rPr>
                <w:rFonts w:ascii="Calibri" w:hAnsi="Calibri" w:cs="Calibri"/>
                <w:sz w:val="18"/>
                <w:szCs w:val="18"/>
                <w:lang w:val="en-US"/>
              </w:rPr>
            </w:pPr>
            <w:r w:rsidRPr="003078F1">
              <w:rPr>
                <w:rFonts w:ascii="Calibri" w:hAnsi="Calibri" w:cs="Calibri"/>
                <w:sz w:val="18"/>
                <w:szCs w:val="18"/>
                <w:lang w:val="en-US"/>
              </w:rPr>
              <w:t>Montreal General Hospital</w:t>
            </w:r>
          </w:p>
        </w:tc>
        <w:tc>
          <w:tcPr>
            <w:tcW w:w="1662" w:type="dxa"/>
            <w:tcBorders>
              <w:top w:val="single" w:sz="2" w:space="0" w:color="auto"/>
              <w:bottom w:val="single" w:sz="12" w:space="0" w:color="auto"/>
            </w:tcBorders>
          </w:tcPr>
          <w:p w14:paraId="34AE0A2E" w14:textId="77777777" w:rsidR="00804F99" w:rsidRPr="003078F1" w:rsidRDefault="00804F99" w:rsidP="00804F99">
            <w:pPr>
              <w:spacing w:after="0"/>
              <w:jc w:val="center"/>
              <w:rPr>
                <w:rFonts w:ascii="Calibri" w:hAnsi="Calibri" w:cs="Calibri"/>
                <w:sz w:val="18"/>
                <w:szCs w:val="18"/>
                <w:lang w:val="en-US"/>
              </w:rPr>
            </w:pPr>
            <w:r w:rsidRPr="003078F1">
              <w:rPr>
                <w:rFonts w:ascii="Calibri" w:hAnsi="Calibri" w:cs="Calibri"/>
                <w:sz w:val="18"/>
                <w:szCs w:val="18"/>
                <w:lang w:val="en-US"/>
              </w:rPr>
              <w:t>Canada</w:t>
            </w:r>
          </w:p>
        </w:tc>
      </w:tr>
    </w:tbl>
    <w:p w14:paraId="30B4C572" w14:textId="77777777" w:rsidR="00804F99" w:rsidRPr="003078F1" w:rsidRDefault="00804F99" w:rsidP="00804F99">
      <w:pPr>
        <w:rPr>
          <w:rFonts w:ascii="Calibri" w:hAnsi="Calibri" w:cs="Calibri"/>
          <w:b/>
          <w:bCs/>
          <w:sz w:val="20"/>
          <w:szCs w:val="20"/>
          <w:lang w:val="en-US"/>
        </w:rPr>
      </w:pPr>
      <w:r w:rsidRPr="003078F1">
        <w:rPr>
          <w:rFonts w:ascii="Calibri" w:hAnsi="Calibri" w:cs="Calibri"/>
          <w:b/>
          <w:bCs/>
          <w:sz w:val="20"/>
          <w:szCs w:val="20"/>
          <w:lang w:val="en-US"/>
        </w:rPr>
        <w:br w:type="page"/>
      </w:r>
    </w:p>
    <w:p w14:paraId="04260E2B" w14:textId="5A4E14B0" w:rsidR="002736A7" w:rsidRPr="003078F1" w:rsidRDefault="002736A7">
      <w:pPr>
        <w:spacing w:after="0" w:line="240" w:lineRule="auto"/>
        <w:rPr>
          <w:rFonts w:ascii="Calibri" w:hAnsi="Calibri" w:cs="Calibri"/>
          <w:sz w:val="20"/>
          <w:szCs w:val="20"/>
          <w:lang w:val="en-US"/>
        </w:rPr>
      </w:pPr>
      <w:r w:rsidRPr="003078F1">
        <w:rPr>
          <w:rFonts w:ascii="Calibri" w:hAnsi="Calibri" w:cs="Calibri"/>
          <w:b/>
          <w:bCs/>
          <w:sz w:val="20"/>
          <w:szCs w:val="20"/>
          <w:lang w:val="en-US"/>
        </w:rPr>
        <w:t>Table S2</w:t>
      </w:r>
      <w:r w:rsidR="00686128" w:rsidRPr="003078F1">
        <w:rPr>
          <w:rFonts w:ascii="Calibri" w:hAnsi="Calibri" w:cs="Calibri"/>
          <w:b/>
          <w:bCs/>
          <w:sz w:val="20"/>
          <w:szCs w:val="20"/>
          <w:lang w:val="en-US"/>
        </w:rPr>
        <w:t xml:space="preserve">. </w:t>
      </w:r>
      <w:r w:rsidR="008C6B0F" w:rsidRPr="003078F1">
        <w:rPr>
          <w:rFonts w:ascii="Calibri" w:hAnsi="Calibri" w:cs="Calibri"/>
          <w:sz w:val="20"/>
          <w:szCs w:val="20"/>
          <w:lang w:val="en-US"/>
        </w:rPr>
        <w:t xml:space="preserve">Proximal </w:t>
      </w:r>
      <w:r w:rsidR="004D0004" w:rsidRPr="003078F1">
        <w:rPr>
          <w:rFonts w:ascii="Calibri" w:hAnsi="Calibri" w:cs="Calibri"/>
          <w:sz w:val="20"/>
          <w:szCs w:val="20"/>
          <w:lang w:val="en-US"/>
        </w:rPr>
        <w:t xml:space="preserve">margin status and gastric cancer location </w:t>
      </w:r>
    </w:p>
    <w:tbl>
      <w:tblPr>
        <w:tblStyle w:val="TableGrid"/>
        <w:tblW w:w="10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1281"/>
        <w:gridCol w:w="1622"/>
        <w:gridCol w:w="1281"/>
        <w:gridCol w:w="1501"/>
        <w:gridCol w:w="1469"/>
        <w:gridCol w:w="1331"/>
      </w:tblGrid>
      <w:tr w:rsidR="003F6068" w:rsidRPr="003078F1" w14:paraId="3B99F6C6" w14:textId="77777777" w:rsidTr="00393B98">
        <w:trPr>
          <w:trHeight w:val="57"/>
        </w:trPr>
        <w:tc>
          <w:tcPr>
            <w:tcW w:w="1602" w:type="dxa"/>
            <w:tcBorders>
              <w:top w:val="single" w:sz="12" w:space="0" w:color="auto"/>
              <w:bottom w:val="single" w:sz="8" w:space="0" w:color="auto"/>
            </w:tcBorders>
          </w:tcPr>
          <w:p w14:paraId="4C1914DA" w14:textId="77777777" w:rsidR="003F6068" w:rsidRPr="003078F1" w:rsidRDefault="003F6068" w:rsidP="00752980">
            <w:pPr>
              <w:spacing w:after="0"/>
              <w:rPr>
                <w:rFonts w:ascii="Calibri" w:hAnsi="Calibri" w:cs="Calibri"/>
                <w:b/>
                <w:bCs/>
                <w:sz w:val="18"/>
                <w:szCs w:val="18"/>
                <w:lang w:val="en-US"/>
              </w:rPr>
            </w:pPr>
          </w:p>
        </w:tc>
        <w:tc>
          <w:tcPr>
            <w:tcW w:w="2903" w:type="dxa"/>
            <w:gridSpan w:val="2"/>
            <w:tcBorders>
              <w:top w:val="single" w:sz="12" w:space="0" w:color="auto"/>
              <w:bottom w:val="single" w:sz="8" w:space="0" w:color="auto"/>
            </w:tcBorders>
          </w:tcPr>
          <w:p w14:paraId="73201877" w14:textId="77777777" w:rsidR="003F6068" w:rsidRPr="003078F1" w:rsidRDefault="003F6068" w:rsidP="009F013B">
            <w:pPr>
              <w:spacing w:after="0"/>
              <w:jc w:val="center"/>
              <w:rPr>
                <w:rFonts w:ascii="Calibri" w:hAnsi="Calibri" w:cs="Calibri"/>
                <w:b/>
                <w:bCs/>
                <w:sz w:val="18"/>
                <w:szCs w:val="18"/>
                <w:lang w:val="en-US"/>
              </w:rPr>
            </w:pPr>
            <w:r w:rsidRPr="003078F1">
              <w:rPr>
                <w:rFonts w:ascii="Calibri" w:hAnsi="Calibri" w:cs="Calibri"/>
                <w:b/>
                <w:bCs/>
                <w:sz w:val="18"/>
                <w:szCs w:val="18"/>
                <w:lang w:val="en-US"/>
              </w:rPr>
              <w:t>Total gastrectomy</w:t>
            </w:r>
          </w:p>
          <w:p w14:paraId="6B82532C" w14:textId="31576F8A" w:rsidR="003F6068" w:rsidRPr="003078F1" w:rsidRDefault="003F6068" w:rsidP="009F013B">
            <w:pPr>
              <w:spacing w:after="0"/>
              <w:jc w:val="center"/>
              <w:rPr>
                <w:rFonts w:ascii="Calibri" w:hAnsi="Calibri" w:cs="Calibri"/>
                <w:b/>
                <w:bCs/>
                <w:sz w:val="18"/>
                <w:szCs w:val="18"/>
                <w:lang w:val="en-US"/>
              </w:rPr>
            </w:pPr>
            <w:r w:rsidRPr="003078F1">
              <w:rPr>
                <w:rFonts w:ascii="Calibri" w:hAnsi="Calibri" w:cs="Calibri"/>
                <w:b/>
                <w:bCs/>
                <w:sz w:val="18"/>
                <w:szCs w:val="18"/>
                <w:lang w:val="en-US"/>
              </w:rPr>
              <w:t>(n=188)</w:t>
            </w:r>
          </w:p>
        </w:tc>
        <w:tc>
          <w:tcPr>
            <w:tcW w:w="2782" w:type="dxa"/>
            <w:gridSpan w:val="2"/>
            <w:tcBorders>
              <w:top w:val="single" w:sz="12" w:space="0" w:color="auto"/>
              <w:bottom w:val="single" w:sz="8" w:space="0" w:color="auto"/>
            </w:tcBorders>
          </w:tcPr>
          <w:p w14:paraId="539D6332" w14:textId="77777777" w:rsidR="003F6068" w:rsidRPr="003078F1" w:rsidRDefault="003F6068"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Subtotal gastrectomy</w:t>
            </w:r>
          </w:p>
          <w:p w14:paraId="54B6A0A5" w14:textId="57F35213" w:rsidR="003F6068" w:rsidRPr="003078F1" w:rsidRDefault="003F6068"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(n=294)</w:t>
            </w:r>
          </w:p>
        </w:tc>
        <w:tc>
          <w:tcPr>
            <w:tcW w:w="2800" w:type="dxa"/>
            <w:gridSpan w:val="2"/>
            <w:tcBorders>
              <w:top w:val="single" w:sz="12" w:space="0" w:color="auto"/>
              <w:bottom w:val="single" w:sz="8" w:space="0" w:color="auto"/>
            </w:tcBorders>
          </w:tcPr>
          <w:p w14:paraId="5D204F95" w14:textId="4A78A3CE" w:rsidR="003F6068" w:rsidRPr="003078F1" w:rsidRDefault="003F6068" w:rsidP="00AB6F68">
            <w:pPr>
              <w:spacing w:after="0"/>
              <w:jc w:val="center"/>
              <w:rPr>
                <w:rFonts w:ascii="Calibri" w:hAnsi="Calibri" w:cs="Calibri"/>
                <w:b/>
                <w:bCs/>
                <w:sz w:val="18"/>
                <w:szCs w:val="18"/>
                <w:lang w:val="en-US"/>
              </w:rPr>
            </w:pPr>
            <w:r w:rsidRPr="003078F1">
              <w:rPr>
                <w:rFonts w:ascii="Calibri" w:hAnsi="Calibri" w:cs="Calibri"/>
                <w:b/>
                <w:bCs/>
                <w:sz w:val="18"/>
                <w:szCs w:val="18"/>
                <w:lang w:val="en-US"/>
              </w:rPr>
              <w:t xml:space="preserve">Univariate </w:t>
            </w:r>
            <w:r w:rsidR="00674464" w:rsidRPr="003078F1">
              <w:rPr>
                <w:rFonts w:ascii="Calibri" w:hAnsi="Calibri" w:cs="Calibri"/>
                <w:b/>
                <w:bCs/>
                <w:sz w:val="18"/>
                <w:szCs w:val="18"/>
                <w:lang w:val="en-US"/>
              </w:rPr>
              <w:t>analysis</w:t>
            </w:r>
            <w:r w:rsidR="0078095E" w:rsidRPr="003078F1">
              <w:rPr>
                <w:rFonts w:ascii="Calibri" w:hAnsi="Calibri" w:cs="Calibri"/>
                <w:b/>
                <w:bCs/>
                <w:sz w:val="18"/>
                <w:szCs w:val="18"/>
                <w:lang w:val="en-US"/>
              </w:rPr>
              <w:t xml:space="preserve"> </w:t>
            </w:r>
            <w:r w:rsidR="00AB6F68" w:rsidRPr="003078F1">
              <w:rPr>
                <w:rFonts w:ascii="Calibri" w:hAnsi="Calibri" w:cs="Calibri"/>
                <w:b/>
                <w:bCs/>
                <w:sz w:val="18"/>
                <w:szCs w:val="18"/>
                <w:lang w:val="en-US"/>
              </w:rPr>
              <w:t>comparing positive proximal margin</w:t>
            </w:r>
            <w:r w:rsidR="0004175E" w:rsidRPr="003078F1">
              <w:rPr>
                <w:rFonts w:ascii="Calibri" w:hAnsi="Calibri" w:cs="Calibri"/>
                <w:b/>
                <w:bCs/>
                <w:sz w:val="18"/>
                <w:szCs w:val="18"/>
                <w:lang w:val="en-US"/>
              </w:rPr>
              <w:t xml:space="preserve"> rate</w:t>
            </w:r>
          </w:p>
        </w:tc>
      </w:tr>
      <w:tr w:rsidR="00B16FEE" w:rsidRPr="003078F1" w14:paraId="23E37906" w14:textId="77777777" w:rsidTr="00393B98">
        <w:trPr>
          <w:trHeight w:val="57"/>
        </w:trPr>
        <w:tc>
          <w:tcPr>
            <w:tcW w:w="1602" w:type="dxa"/>
            <w:tcBorders>
              <w:top w:val="single" w:sz="8" w:space="0" w:color="auto"/>
              <w:bottom w:val="single" w:sz="8" w:space="0" w:color="auto"/>
            </w:tcBorders>
          </w:tcPr>
          <w:p w14:paraId="693ACBFA" w14:textId="77777777" w:rsidR="00B16FEE" w:rsidRPr="003078F1" w:rsidRDefault="00B16FEE" w:rsidP="00B16FEE">
            <w:pPr>
              <w:spacing w:after="0"/>
              <w:rPr>
                <w:rFonts w:ascii="Calibri" w:hAnsi="Calibri" w:cs="Calibri"/>
                <w:b/>
                <w:bCs/>
                <w:sz w:val="18"/>
                <w:szCs w:val="18"/>
                <w:lang w:val="en-US"/>
              </w:rPr>
            </w:pPr>
            <w:r w:rsidRPr="003078F1">
              <w:rPr>
                <w:rFonts w:ascii="Calibri" w:hAnsi="Calibri" w:cs="Calibri"/>
                <w:b/>
                <w:bCs/>
                <w:sz w:val="18"/>
                <w:szCs w:val="18"/>
                <w:lang w:val="en-US"/>
              </w:rPr>
              <w:t>Gastric location</w:t>
            </w:r>
          </w:p>
        </w:tc>
        <w:tc>
          <w:tcPr>
            <w:tcW w:w="1281" w:type="dxa"/>
            <w:tcBorders>
              <w:top w:val="single" w:sz="8" w:space="0" w:color="auto"/>
              <w:bottom w:val="single" w:sz="8" w:space="0" w:color="auto"/>
            </w:tcBorders>
          </w:tcPr>
          <w:p w14:paraId="080F81A8" w14:textId="77777777"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 xml:space="preserve">Total </w:t>
            </w:r>
          </w:p>
          <w:p w14:paraId="720D6447" w14:textId="767D0F76"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case number</w:t>
            </w:r>
          </w:p>
        </w:tc>
        <w:tc>
          <w:tcPr>
            <w:tcW w:w="1622" w:type="dxa"/>
            <w:tcBorders>
              <w:top w:val="single" w:sz="8" w:space="0" w:color="auto"/>
              <w:bottom w:val="single" w:sz="8" w:space="0" w:color="auto"/>
            </w:tcBorders>
          </w:tcPr>
          <w:p w14:paraId="0B215491" w14:textId="018F9688"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Positive proximal margin</w:t>
            </w:r>
          </w:p>
        </w:tc>
        <w:tc>
          <w:tcPr>
            <w:tcW w:w="1281" w:type="dxa"/>
            <w:tcBorders>
              <w:top w:val="single" w:sz="8" w:space="0" w:color="auto"/>
              <w:bottom w:val="single" w:sz="8" w:space="0" w:color="auto"/>
            </w:tcBorders>
          </w:tcPr>
          <w:p w14:paraId="51E1B160" w14:textId="77777777"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 xml:space="preserve">Total </w:t>
            </w:r>
          </w:p>
          <w:p w14:paraId="7DC08112" w14:textId="4059F1FE"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case number</w:t>
            </w:r>
          </w:p>
        </w:tc>
        <w:tc>
          <w:tcPr>
            <w:tcW w:w="1501" w:type="dxa"/>
            <w:tcBorders>
              <w:top w:val="single" w:sz="8" w:space="0" w:color="auto"/>
              <w:bottom w:val="single" w:sz="8" w:space="0" w:color="auto"/>
            </w:tcBorders>
          </w:tcPr>
          <w:p w14:paraId="456E4A1E" w14:textId="7A2068C4"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Positive proximal margin</w:t>
            </w:r>
          </w:p>
        </w:tc>
        <w:tc>
          <w:tcPr>
            <w:tcW w:w="1469" w:type="dxa"/>
            <w:tcBorders>
              <w:top w:val="single" w:sz="8" w:space="0" w:color="auto"/>
              <w:bottom w:val="single" w:sz="8" w:space="0" w:color="auto"/>
            </w:tcBorders>
          </w:tcPr>
          <w:p w14:paraId="5D248DDE" w14:textId="3772AD47"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 xml:space="preserve">OR </w:t>
            </w:r>
          </w:p>
          <w:p w14:paraId="5E636114" w14:textId="77777777"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(95% CI)</w:t>
            </w:r>
          </w:p>
        </w:tc>
        <w:tc>
          <w:tcPr>
            <w:tcW w:w="1326" w:type="dxa"/>
            <w:tcBorders>
              <w:top w:val="single" w:sz="8" w:space="0" w:color="auto"/>
              <w:bottom w:val="single" w:sz="8" w:space="0" w:color="auto"/>
            </w:tcBorders>
          </w:tcPr>
          <w:p w14:paraId="25901788" w14:textId="77777777" w:rsidR="00B16FEE" w:rsidRPr="003078F1" w:rsidRDefault="00B16FEE" w:rsidP="00B16FEE">
            <w:pPr>
              <w:spacing w:after="0"/>
              <w:jc w:val="center"/>
              <w:rPr>
                <w:rFonts w:ascii="Calibri" w:hAnsi="Calibri" w:cs="Calibri"/>
                <w:b/>
                <w:bCs/>
                <w:sz w:val="18"/>
                <w:szCs w:val="18"/>
                <w:lang w:val="en-US"/>
              </w:rPr>
            </w:pPr>
            <w:r w:rsidRPr="003078F1">
              <w:rPr>
                <w:rFonts w:ascii="Calibri" w:hAnsi="Calibri" w:cs="Calibri"/>
                <w:b/>
                <w:bCs/>
                <w:sz w:val="18"/>
                <w:szCs w:val="18"/>
                <w:lang w:val="en-US"/>
              </w:rPr>
              <w:t>p-value</w:t>
            </w:r>
          </w:p>
        </w:tc>
      </w:tr>
      <w:tr w:rsidR="00674464" w:rsidRPr="003078F1" w14:paraId="583E2829" w14:textId="77777777" w:rsidTr="00393B98">
        <w:trPr>
          <w:trHeight w:val="57"/>
        </w:trPr>
        <w:tc>
          <w:tcPr>
            <w:tcW w:w="1602" w:type="dxa"/>
            <w:tcBorders>
              <w:top w:val="single" w:sz="8" w:space="0" w:color="auto"/>
            </w:tcBorders>
          </w:tcPr>
          <w:p w14:paraId="68A6B2FE" w14:textId="464A9755" w:rsidR="00674464" w:rsidRPr="003078F1" w:rsidRDefault="00674464" w:rsidP="00674464">
            <w:pPr>
              <w:spacing w:after="0"/>
              <w:rPr>
                <w:rFonts w:ascii="Calibri" w:hAnsi="Calibri" w:cs="Calibri"/>
                <w:sz w:val="18"/>
                <w:szCs w:val="18"/>
                <w:lang w:val="en-US"/>
              </w:rPr>
            </w:pPr>
            <w:r w:rsidRPr="003078F1">
              <w:rPr>
                <w:rFonts w:ascii="Calibri" w:hAnsi="Calibri" w:cs="Calibri"/>
                <w:sz w:val="18"/>
                <w:szCs w:val="18"/>
                <w:lang w:val="en-US"/>
              </w:rPr>
              <w:t>Body, n (%)</w:t>
            </w:r>
          </w:p>
        </w:tc>
        <w:tc>
          <w:tcPr>
            <w:tcW w:w="1281" w:type="dxa"/>
            <w:tcBorders>
              <w:top w:val="single" w:sz="8" w:space="0" w:color="auto"/>
            </w:tcBorders>
            <w:vAlign w:val="center"/>
          </w:tcPr>
          <w:p w14:paraId="5E2DB5FB" w14:textId="3581E616"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143 (76.1)</w:t>
            </w:r>
          </w:p>
        </w:tc>
        <w:tc>
          <w:tcPr>
            <w:tcW w:w="1622" w:type="dxa"/>
            <w:tcBorders>
              <w:top w:val="single" w:sz="8" w:space="0" w:color="auto"/>
            </w:tcBorders>
            <w:vAlign w:val="center"/>
          </w:tcPr>
          <w:p w14:paraId="7D7CD05E" w14:textId="5364B721"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17 (11.9)</w:t>
            </w:r>
          </w:p>
        </w:tc>
        <w:tc>
          <w:tcPr>
            <w:tcW w:w="1281" w:type="dxa"/>
            <w:tcBorders>
              <w:top w:val="single" w:sz="8" w:space="0" w:color="auto"/>
            </w:tcBorders>
            <w:vAlign w:val="center"/>
          </w:tcPr>
          <w:p w14:paraId="1AAB33C1" w14:textId="59D23E5C"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86 (29.3)</w:t>
            </w:r>
          </w:p>
        </w:tc>
        <w:tc>
          <w:tcPr>
            <w:tcW w:w="1501" w:type="dxa"/>
            <w:tcBorders>
              <w:top w:val="single" w:sz="8" w:space="0" w:color="auto"/>
            </w:tcBorders>
            <w:vAlign w:val="center"/>
          </w:tcPr>
          <w:p w14:paraId="3697B856" w14:textId="71AF334C"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7 (8.1)</w:t>
            </w:r>
          </w:p>
        </w:tc>
        <w:tc>
          <w:tcPr>
            <w:tcW w:w="1469" w:type="dxa"/>
            <w:tcBorders>
              <w:top w:val="single" w:sz="8" w:space="0" w:color="auto"/>
            </w:tcBorders>
            <w:vAlign w:val="center"/>
          </w:tcPr>
          <w:p w14:paraId="34ED3739" w14:textId="694FEFAE"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1.52 (0.62-3.92)</w:t>
            </w:r>
          </w:p>
        </w:tc>
        <w:tc>
          <w:tcPr>
            <w:tcW w:w="1326" w:type="dxa"/>
            <w:tcBorders>
              <w:top w:val="single" w:sz="8" w:space="0" w:color="auto"/>
            </w:tcBorders>
            <w:vAlign w:val="center"/>
          </w:tcPr>
          <w:p w14:paraId="0B6C63D2" w14:textId="3AAAD6D4"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0.505</w:t>
            </w:r>
          </w:p>
        </w:tc>
      </w:tr>
      <w:tr w:rsidR="00674464" w:rsidRPr="003078F1" w14:paraId="23CDB882" w14:textId="77777777" w:rsidTr="00F04F0C">
        <w:trPr>
          <w:trHeight w:val="57"/>
        </w:trPr>
        <w:tc>
          <w:tcPr>
            <w:tcW w:w="1602" w:type="dxa"/>
          </w:tcPr>
          <w:p w14:paraId="63978190" w14:textId="665A89E5" w:rsidR="00674464" w:rsidRPr="003078F1" w:rsidRDefault="00674464" w:rsidP="00674464">
            <w:pPr>
              <w:spacing w:after="0"/>
              <w:rPr>
                <w:rFonts w:ascii="Calibri" w:hAnsi="Calibri" w:cs="Calibri"/>
                <w:sz w:val="18"/>
                <w:szCs w:val="18"/>
                <w:lang w:val="en-US"/>
              </w:rPr>
            </w:pPr>
            <w:r w:rsidRPr="003078F1">
              <w:rPr>
                <w:rFonts w:ascii="Calibri" w:hAnsi="Calibri" w:cs="Calibri"/>
                <w:sz w:val="18"/>
                <w:szCs w:val="18"/>
                <w:lang w:val="en-US"/>
              </w:rPr>
              <w:t>Antrum, n (%)</w:t>
            </w:r>
          </w:p>
        </w:tc>
        <w:tc>
          <w:tcPr>
            <w:tcW w:w="1281" w:type="dxa"/>
            <w:vAlign w:val="center"/>
          </w:tcPr>
          <w:p w14:paraId="465254E4" w14:textId="47005D14"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38 (20.2)</w:t>
            </w:r>
          </w:p>
        </w:tc>
        <w:tc>
          <w:tcPr>
            <w:tcW w:w="1622" w:type="dxa"/>
            <w:vAlign w:val="center"/>
          </w:tcPr>
          <w:p w14:paraId="7A6A4BB0" w14:textId="73FFAED7"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0 (0.0)</w:t>
            </w:r>
          </w:p>
        </w:tc>
        <w:tc>
          <w:tcPr>
            <w:tcW w:w="1281" w:type="dxa"/>
            <w:vAlign w:val="center"/>
          </w:tcPr>
          <w:p w14:paraId="5F8F9807" w14:textId="32E3617F"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168 (57.1)</w:t>
            </w:r>
          </w:p>
        </w:tc>
        <w:tc>
          <w:tcPr>
            <w:tcW w:w="1501" w:type="dxa"/>
            <w:vAlign w:val="center"/>
          </w:tcPr>
          <w:p w14:paraId="0945C7D1" w14:textId="5820147C"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2 (1.2)</w:t>
            </w:r>
          </w:p>
        </w:tc>
        <w:tc>
          <w:tcPr>
            <w:tcW w:w="1469" w:type="dxa"/>
            <w:vAlign w:val="center"/>
          </w:tcPr>
          <w:p w14:paraId="22C81F49" w14:textId="61BEC099"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w:t>
            </w:r>
          </w:p>
        </w:tc>
        <w:tc>
          <w:tcPr>
            <w:tcW w:w="1326" w:type="dxa"/>
            <w:vAlign w:val="center"/>
          </w:tcPr>
          <w:p w14:paraId="7264E5B8" w14:textId="6DEF8878"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1.000</w:t>
            </w:r>
          </w:p>
        </w:tc>
      </w:tr>
      <w:tr w:rsidR="00674464" w:rsidRPr="003078F1" w14:paraId="025B988B" w14:textId="77777777" w:rsidTr="00F04F0C">
        <w:trPr>
          <w:trHeight w:val="57"/>
        </w:trPr>
        <w:tc>
          <w:tcPr>
            <w:tcW w:w="1602" w:type="dxa"/>
            <w:tcBorders>
              <w:bottom w:val="single" w:sz="12" w:space="0" w:color="auto"/>
            </w:tcBorders>
          </w:tcPr>
          <w:p w14:paraId="262C2606" w14:textId="6DAD0FF8" w:rsidR="00674464" w:rsidRPr="003078F1" w:rsidRDefault="00674464" w:rsidP="00674464">
            <w:pPr>
              <w:spacing w:after="0"/>
              <w:rPr>
                <w:rFonts w:ascii="Calibri" w:hAnsi="Calibri" w:cs="Calibri"/>
                <w:sz w:val="18"/>
                <w:szCs w:val="18"/>
                <w:lang w:val="en-US"/>
              </w:rPr>
            </w:pPr>
            <w:r w:rsidRPr="003078F1">
              <w:rPr>
                <w:rFonts w:ascii="Calibri" w:hAnsi="Calibri" w:cs="Calibri"/>
                <w:sz w:val="18"/>
                <w:szCs w:val="18"/>
                <w:lang w:val="en-US"/>
              </w:rPr>
              <w:t>Pre-pylorus, n (%)</w:t>
            </w:r>
          </w:p>
        </w:tc>
        <w:tc>
          <w:tcPr>
            <w:tcW w:w="1281" w:type="dxa"/>
            <w:tcBorders>
              <w:bottom w:val="single" w:sz="12" w:space="0" w:color="auto"/>
            </w:tcBorders>
            <w:vAlign w:val="center"/>
          </w:tcPr>
          <w:p w14:paraId="06BB8302" w14:textId="19534A19"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7 (3.7)</w:t>
            </w:r>
          </w:p>
        </w:tc>
        <w:tc>
          <w:tcPr>
            <w:tcW w:w="1622" w:type="dxa"/>
            <w:tcBorders>
              <w:bottom w:val="single" w:sz="12" w:space="0" w:color="auto"/>
            </w:tcBorders>
            <w:vAlign w:val="center"/>
          </w:tcPr>
          <w:p w14:paraId="0B2C9D69" w14:textId="2B4E6724"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0 (0.0)</w:t>
            </w:r>
          </w:p>
        </w:tc>
        <w:tc>
          <w:tcPr>
            <w:tcW w:w="1281" w:type="dxa"/>
            <w:tcBorders>
              <w:bottom w:val="single" w:sz="12" w:space="0" w:color="auto"/>
            </w:tcBorders>
            <w:vAlign w:val="center"/>
          </w:tcPr>
          <w:p w14:paraId="629D9A7F" w14:textId="79D7A38C"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40 (13.6)</w:t>
            </w:r>
          </w:p>
        </w:tc>
        <w:tc>
          <w:tcPr>
            <w:tcW w:w="1501" w:type="dxa"/>
            <w:tcBorders>
              <w:bottom w:val="single" w:sz="12" w:space="0" w:color="auto"/>
            </w:tcBorders>
            <w:vAlign w:val="center"/>
          </w:tcPr>
          <w:p w14:paraId="1C8BBF17" w14:textId="60AA1909"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2 (5.0)</w:t>
            </w:r>
          </w:p>
        </w:tc>
        <w:tc>
          <w:tcPr>
            <w:tcW w:w="1469" w:type="dxa"/>
            <w:tcBorders>
              <w:bottom w:val="single" w:sz="12" w:space="0" w:color="auto"/>
            </w:tcBorders>
            <w:vAlign w:val="center"/>
          </w:tcPr>
          <w:p w14:paraId="533CF1DF" w14:textId="788F4CC0"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w:t>
            </w:r>
          </w:p>
        </w:tc>
        <w:tc>
          <w:tcPr>
            <w:tcW w:w="1326" w:type="dxa"/>
            <w:tcBorders>
              <w:bottom w:val="single" w:sz="12" w:space="0" w:color="auto"/>
            </w:tcBorders>
            <w:vAlign w:val="center"/>
          </w:tcPr>
          <w:p w14:paraId="6417DBE4" w14:textId="2C8063D4" w:rsidR="00674464" w:rsidRPr="003078F1" w:rsidRDefault="00674464" w:rsidP="00674464">
            <w:pPr>
              <w:spacing w:after="0"/>
              <w:jc w:val="center"/>
              <w:rPr>
                <w:rFonts w:ascii="Calibri" w:hAnsi="Calibri" w:cs="Calibri"/>
                <w:sz w:val="18"/>
                <w:szCs w:val="18"/>
                <w:lang w:val="en-US"/>
              </w:rPr>
            </w:pPr>
            <w:r w:rsidRPr="003078F1">
              <w:rPr>
                <w:rFonts w:ascii="Calibri" w:hAnsi="Calibri" w:cs="Calibri"/>
                <w:color w:val="000000"/>
                <w:sz w:val="18"/>
                <w:szCs w:val="18"/>
                <w:lang w:val="en-US"/>
              </w:rPr>
              <w:t>1.000</w:t>
            </w:r>
          </w:p>
        </w:tc>
      </w:tr>
    </w:tbl>
    <w:p w14:paraId="6E331C28" w14:textId="77777777" w:rsidR="00383097" w:rsidRDefault="004D0004">
      <w:pPr>
        <w:spacing w:after="0" w:line="240" w:lineRule="auto"/>
        <w:rPr>
          <w:rFonts w:ascii="Calibri" w:hAnsi="Calibri" w:cs="Calibri"/>
          <w:sz w:val="20"/>
          <w:szCs w:val="20"/>
          <w:lang w:val="en-US"/>
        </w:rPr>
      </w:pPr>
      <w:r w:rsidRPr="003078F1">
        <w:rPr>
          <w:rFonts w:ascii="Calibri" w:hAnsi="Calibri" w:cs="Calibri"/>
          <w:sz w:val="20"/>
          <w:szCs w:val="20"/>
          <w:lang w:val="en-US"/>
        </w:rPr>
        <w:t>CI: Confidence interval; OR: Odds ratio</w:t>
      </w:r>
    </w:p>
    <w:p w14:paraId="663D3ABD" w14:textId="77777777" w:rsidR="00383097" w:rsidRDefault="00383097">
      <w:pPr>
        <w:spacing w:after="0" w:line="240" w:lineRule="auto"/>
        <w:rPr>
          <w:rFonts w:ascii="Calibri" w:hAnsi="Calibri" w:cs="Calibri"/>
          <w:sz w:val="20"/>
          <w:szCs w:val="20"/>
          <w:lang w:val="en-US"/>
        </w:rPr>
      </w:pPr>
    </w:p>
    <w:p w14:paraId="56CC174C" w14:textId="77777777" w:rsidR="00383097" w:rsidRDefault="00383097">
      <w:pPr>
        <w:spacing w:after="0" w:line="240" w:lineRule="auto"/>
        <w:rPr>
          <w:rFonts w:ascii="Calibri" w:hAnsi="Calibri" w:cs="Calibri"/>
          <w:sz w:val="20"/>
          <w:szCs w:val="20"/>
          <w:lang w:val="en-US"/>
        </w:rPr>
      </w:pPr>
      <w:r>
        <w:rPr>
          <w:rFonts w:ascii="Calibri" w:hAnsi="Calibri" w:cs="Calibri"/>
          <w:sz w:val="20"/>
          <w:szCs w:val="20"/>
          <w:lang w:val="en-US"/>
        </w:rPr>
        <w:br w:type="page"/>
      </w:r>
    </w:p>
    <w:p w14:paraId="2478D022" w14:textId="77777777" w:rsidR="002A5849" w:rsidRPr="009E37C4" w:rsidRDefault="002A5849" w:rsidP="002A5849">
      <w:pPr>
        <w:jc w:val="both"/>
        <w:rPr>
          <w:rFonts w:ascii="Calibri" w:hAnsi="Calibri" w:cs="Calibri"/>
          <w:lang w:val="en-US"/>
        </w:rPr>
      </w:pPr>
      <w:r w:rsidRPr="009E37C4">
        <w:rPr>
          <w:rFonts w:ascii="Calibri" w:hAnsi="Calibri" w:cs="Calibri"/>
          <w:noProof/>
          <w:lang w:val="en-IN" w:eastAsia="en-IN"/>
        </w:rPr>
        <w:drawing>
          <wp:inline distT="0" distB="0" distL="0" distR="0" wp14:anchorId="1C27838C" wp14:editId="32EE5D77">
            <wp:extent cx="5731510" cy="5265282"/>
            <wp:effectExtent l="0" t="0" r="2540" b="0"/>
            <wp:docPr id="10804974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97494" name="Picture 1080497494"/>
                    <pic:cNvPicPr/>
                  </pic:nvPicPr>
                  <pic:blipFill>
                    <a:blip r:embed="rId7">
                      <a:extLst>
                        <a:ext uri="{28A0092B-C50C-407E-A947-70E740481C1C}">
                          <a14:useLocalDpi xmlns:a14="http://schemas.microsoft.com/office/drawing/2010/main" val="0"/>
                        </a:ext>
                      </a:extLst>
                    </a:blip>
                    <a:stretch>
                      <a:fillRect/>
                    </a:stretch>
                  </pic:blipFill>
                  <pic:spPr>
                    <a:xfrm>
                      <a:off x="0" y="0"/>
                      <a:ext cx="5731510" cy="5265282"/>
                    </a:xfrm>
                    <a:prstGeom prst="rect">
                      <a:avLst/>
                    </a:prstGeom>
                  </pic:spPr>
                </pic:pic>
              </a:graphicData>
            </a:graphic>
          </wp:inline>
        </w:drawing>
      </w:r>
    </w:p>
    <w:p w14:paraId="49D56F9C" w14:textId="77777777" w:rsidR="002A5849" w:rsidRPr="009E37C4" w:rsidRDefault="002A5849" w:rsidP="002A5849">
      <w:pPr>
        <w:jc w:val="both"/>
        <w:rPr>
          <w:rFonts w:ascii="Calibri" w:hAnsi="Calibri" w:cs="Calibri"/>
          <w:sz w:val="20"/>
          <w:szCs w:val="20"/>
          <w:lang w:val="en-US"/>
        </w:rPr>
      </w:pPr>
      <w:r w:rsidRPr="009E37C4">
        <w:rPr>
          <w:rFonts w:ascii="Calibri" w:hAnsi="Calibri" w:cs="Calibri"/>
          <w:b/>
          <w:bCs/>
          <w:sz w:val="20"/>
          <w:szCs w:val="20"/>
          <w:lang w:val="en-US"/>
        </w:rPr>
        <w:t xml:space="preserve">Figure </w:t>
      </w:r>
      <w:r>
        <w:rPr>
          <w:rFonts w:ascii="Calibri" w:hAnsi="Calibri" w:cs="Calibri"/>
          <w:b/>
          <w:bCs/>
          <w:sz w:val="20"/>
          <w:szCs w:val="20"/>
          <w:lang w:val="en-US"/>
        </w:rPr>
        <w:t>S</w:t>
      </w:r>
      <w:r w:rsidRPr="009E37C4">
        <w:rPr>
          <w:rFonts w:ascii="Calibri" w:hAnsi="Calibri" w:cs="Calibri"/>
          <w:b/>
          <w:bCs/>
          <w:sz w:val="20"/>
          <w:szCs w:val="20"/>
          <w:lang w:val="en-US"/>
        </w:rPr>
        <w:t xml:space="preserve">1. </w:t>
      </w:r>
      <w:r w:rsidRPr="009E37C4">
        <w:rPr>
          <w:rFonts w:ascii="Calibri" w:hAnsi="Calibri" w:cs="Calibri"/>
          <w:sz w:val="20"/>
          <w:szCs w:val="20"/>
          <w:lang w:val="en-US"/>
        </w:rPr>
        <w:t>Pattern of cancer recurrence in patients with diffuse distal gastric adenocarcinoma who underwent TG versus SG. TG, Total gastrectomy; SG, Subtotal gastrectomy; HR, Hazard ratio; CI, Confidence interval</w:t>
      </w:r>
    </w:p>
    <w:p w14:paraId="4C6EF9C2" w14:textId="2AAD2012" w:rsidR="00A87F40" w:rsidRDefault="00A87F40">
      <w:pPr>
        <w:spacing w:after="0" w:line="240" w:lineRule="auto"/>
        <w:rPr>
          <w:rFonts w:ascii="Calibri" w:hAnsi="Calibri" w:cs="Calibri"/>
          <w:b/>
          <w:bCs/>
          <w:lang w:val="en-US"/>
        </w:rPr>
      </w:pPr>
      <w:r>
        <w:rPr>
          <w:rFonts w:ascii="Calibri" w:hAnsi="Calibri" w:cs="Calibri"/>
          <w:b/>
          <w:bCs/>
          <w:lang w:val="en-US"/>
        </w:rPr>
        <w:br w:type="page"/>
      </w:r>
    </w:p>
    <w:p w14:paraId="4EB411DA" w14:textId="77777777" w:rsidR="00804F99" w:rsidRPr="003078F1" w:rsidRDefault="00804F99" w:rsidP="00804F99">
      <w:pPr>
        <w:rPr>
          <w:rFonts w:ascii="Calibri" w:hAnsi="Calibri" w:cs="Calibri"/>
          <w:b/>
          <w:bCs/>
          <w:lang w:val="en-US"/>
        </w:rPr>
      </w:pPr>
    </w:p>
    <w:p w14:paraId="58707625" w14:textId="083BABE0" w:rsidR="00804F99" w:rsidRPr="003078F1" w:rsidRDefault="005F3482" w:rsidP="00804F99">
      <w:pPr>
        <w:jc w:val="both"/>
        <w:rPr>
          <w:rFonts w:ascii="Calibri" w:hAnsi="Calibri" w:cs="Calibri"/>
          <w:lang w:val="en-US"/>
        </w:rPr>
      </w:pPr>
      <w:r w:rsidRPr="005F3482">
        <w:rPr>
          <w:rFonts w:ascii="Calibri" w:hAnsi="Calibri" w:cs="Calibri"/>
          <w:noProof/>
          <w:lang w:val="en-IN" w:eastAsia="en-IN"/>
        </w:rPr>
        <w:drawing>
          <wp:inline distT="0" distB="0" distL="0" distR="0" wp14:anchorId="743D6605" wp14:editId="6CD9CC5A">
            <wp:extent cx="6120130" cy="2840990"/>
            <wp:effectExtent l="0" t="0" r="0" b="0"/>
            <wp:docPr id="955930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30733" name=""/>
                    <pic:cNvPicPr/>
                  </pic:nvPicPr>
                  <pic:blipFill>
                    <a:blip r:embed="rId8"/>
                    <a:stretch>
                      <a:fillRect/>
                    </a:stretch>
                  </pic:blipFill>
                  <pic:spPr>
                    <a:xfrm>
                      <a:off x="0" y="0"/>
                      <a:ext cx="6120130" cy="2840990"/>
                    </a:xfrm>
                    <a:prstGeom prst="rect">
                      <a:avLst/>
                    </a:prstGeom>
                  </pic:spPr>
                </pic:pic>
              </a:graphicData>
            </a:graphic>
          </wp:inline>
        </w:drawing>
      </w:r>
    </w:p>
    <w:p w14:paraId="6D714E25" w14:textId="41A7BE1A" w:rsidR="00804F99" w:rsidRPr="003078F1" w:rsidRDefault="00804F99" w:rsidP="00804F99">
      <w:pPr>
        <w:jc w:val="both"/>
        <w:rPr>
          <w:rFonts w:ascii="Calibri" w:hAnsi="Calibri" w:cs="Calibri"/>
          <w:sz w:val="20"/>
          <w:szCs w:val="20"/>
          <w:lang w:val="en-US"/>
        </w:rPr>
      </w:pPr>
      <w:r w:rsidRPr="003078F1">
        <w:rPr>
          <w:rFonts w:ascii="Calibri" w:hAnsi="Calibri" w:cs="Calibri"/>
          <w:b/>
          <w:bCs/>
          <w:sz w:val="20"/>
          <w:szCs w:val="20"/>
          <w:lang w:val="en-US"/>
        </w:rPr>
        <w:t>Figure S</w:t>
      </w:r>
      <w:r w:rsidR="00A87F40">
        <w:rPr>
          <w:rFonts w:ascii="Calibri" w:hAnsi="Calibri" w:cs="Calibri"/>
          <w:b/>
          <w:bCs/>
          <w:sz w:val="20"/>
          <w:szCs w:val="20"/>
          <w:lang w:val="en-US"/>
        </w:rPr>
        <w:t>2</w:t>
      </w:r>
      <w:r w:rsidRPr="003078F1">
        <w:rPr>
          <w:rFonts w:ascii="Calibri" w:hAnsi="Calibri" w:cs="Calibri"/>
          <w:b/>
          <w:bCs/>
          <w:sz w:val="20"/>
          <w:szCs w:val="20"/>
          <w:lang w:val="en-US"/>
        </w:rPr>
        <w:t>.</w:t>
      </w:r>
      <w:r w:rsidRPr="003078F1">
        <w:rPr>
          <w:rFonts w:ascii="Calibri" w:hAnsi="Calibri" w:cs="Calibri"/>
          <w:sz w:val="20"/>
          <w:szCs w:val="20"/>
          <w:lang w:val="en-US"/>
        </w:rPr>
        <w:t xml:space="preserve"> Comparison of patients with diffuse distal gastric adenocarcinoma undergoing TG versus SG with respect to (A) unadjusted </w:t>
      </w:r>
      <w:r w:rsidR="005F3482">
        <w:rPr>
          <w:rFonts w:ascii="Calibri" w:hAnsi="Calibri" w:cs="Calibri"/>
          <w:sz w:val="20"/>
          <w:szCs w:val="20"/>
          <w:lang w:val="en-US"/>
        </w:rPr>
        <w:t>time to recurrence</w:t>
      </w:r>
      <w:r w:rsidRPr="003078F1">
        <w:rPr>
          <w:rFonts w:ascii="Calibri" w:hAnsi="Calibri" w:cs="Calibri"/>
          <w:sz w:val="20"/>
          <w:szCs w:val="20"/>
          <w:lang w:val="en-US"/>
        </w:rPr>
        <w:t xml:space="preserve"> and (B) overall survival. TG, Total gastrectomy; SG, Subtotal gastrectomy; HR, Hazard ratio; CI, Confidence interval</w:t>
      </w:r>
    </w:p>
    <w:p w14:paraId="2ECFC014" w14:textId="77777777" w:rsidR="00804F99" w:rsidRPr="003078F1" w:rsidRDefault="00804F99" w:rsidP="00804F99">
      <w:pPr>
        <w:jc w:val="both"/>
        <w:rPr>
          <w:rFonts w:ascii="Calibri" w:hAnsi="Calibri" w:cs="Calibri"/>
          <w:sz w:val="20"/>
          <w:szCs w:val="20"/>
          <w:lang w:val="en-US"/>
        </w:rPr>
      </w:pPr>
    </w:p>
    <w:p w14:paraId="730882A0" w14:textId="77777777" w:rsidR="00804F99" w:rsidRPr="003078F1" w:rsidRDefault="00804F99" w:rsidP="00804F99">
      <w:pPr>
        <w:jc w:val="both"/>
        <w:rPr>
          <w:rFonts w:ascii="Calibri" w:hAnsi="Calibri" w:cs="Calibri"/>
          <w:lang w:val="en-US"/>
        </w:rPr>
      </w:pPr>
    </w:p>
    <w:p w14:paraId="28881948" w14:textId="77777777" w:rsidR="00804F99" w:rsidRPr="003078F1" w:rsidRDefault="00804F99" w:rsidP="00804F99">
      <w:pPr>
        <w:rPr>
          <w:rFonts w:ascii="Calibri" w:hAnsi="Calibri" w:cs="Calibri"/>
          <w:lang w:val="en-US"/>
        </w:rPr>
      </w:pPr>
    </w:p>
    <w:p w14:paraId="083E9B07" w14:textId="77777777" w:rsidR="00804F99" w:rsidRPr="003078F1" w:rsidRDefault="00804F99" w:rsidP="00804F99">
      <w:pPr>
        <w:rPr>
          <w:rFonts w:ascii="Calibri" w:hAnsi="Calibri" w:cs="Calibri"/>
          <w:lang w:val="en-US"/>
        </w:rPr>
      </w:pPr>
    </w:p>
    <w:p w14:paraId="64CE1409" w14:textId="77777777" w:rsidR="00804F99" w:rsidRPr="003078F1" w:rsidRDefault="00804F99" w:rsidP="00804F99">
      <w:pPr>
        <w:rPr>
          <w:rFonts w:ascii="Calibri" w:hAnsi="Calibri" w:cs="Calibri"/>
          <w:lang w:val="en-US"/>
        </w:rPr>
      </w:pPr>
    </w:p>
    <w:p w14:paraId="298DD196" w14:textId="77777777" w:rsidR="00AB3937" w:rsidRPr="003078F1" w:rsidRDefault="00AB3937">
      <w:pPr>
        <w:rPr>
          <w:lang w:val="en-US"/>
        </w:rPr>
      </w:pPr>
    </w:p>
    <w:sectPr w:rsidR="00AB3937" w:rsidRPr="003078F1" w:rsidSect="00804F99">
      <w:footerReference w:type="default" r:id="rId9"/>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0DA50" w14:textId="77777777" w:rsidR="00307B7C" w:rsidRDefault="00307B7C">
      <w:pPr>
        <w:spacing w:after="0" w:line="240" w:lineRule="auto"/>
      </w:pPr>
      <w:r>
        <w:separator/>
      </w:r>
    </w:p>
  </w:endnote>
  <w:endnote w:type="continuationSeparator" w:id="0">
    <w:p w14:paraId="034D8652" w14:textId="77777777" w:rsidR="00307B7C" w:rsidRDefault="00307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0810847"/>
      <w:docPartObj>
        <w:docPartGallery w:val="Page Numbers (Bottom of Page)"/>
        <w:docPartUnique/>
      </w:docPartObj>
    </w:sdtPr>
    <w:sdtEndPr>
      <w:rPr>
        <w:noProof/>
      </w:rPr>
    </w:sdtEndPr>
    <w:sdtContent>
      <w:p w14:paraId="44076C49" w14:textId="77777777" w:rsidR="00804F99" w:rsidRDefault="00804F99">
        <w:pPr>
          <w:pStyle w:val="Footer"/>
          <w:jc w:val="right"/>
        </w:pPr>
        <w:r w:rsidRPr="00CC1DA0">
          <w:rPr>
            <w:rFonts w:ascii="Calibri" w:hAnsi="Calibri" w:cs="Calibri"/>
            <w:sz w:val="20"/>
            <w:szCs w:val="20"/>
          </w:rPr>
          <w:fldChar w:fldCharType="begin"/>
        </w:r>
        <w:r w:rsidRPr="00CC1DA0">
          <w:rPr>
            <w:rFonts w:ascii="Calibri" w:hAnsi="Calibri" w:cs="Calibri"/>
            <w:sz w:val="20"/>
            <w:szCs w:val="20"/>
          </w:rPr>
          <w:instrText xml:space="preserve"> PAGE   \* MERGEFORMAT </w:instrText>
        </w:r>
        <w:r w:rsidRPr="00CC1DA0">
          <w:rPr>
            <w:rFonts w:ascii="Calibri" w:hAnsi="Calibri" w:cs="Calibri"/>
            <w:sz w:val="20"/>
            <w:szCs w:val="20"/>
          </w:rPr>
          <w:fldChar w:fldCharType="separate"/>
        </w:r>
        <w:r w:rsidRPr="00CC1DA0">
          <w:rPr>
            <w:rFonts w:ascii="Calibri" w:hAnsi="Calibri" w:cs="Calibri"/>
            <w:noProof/>
            <w:sz w:val="20"/>
            <w:szCs w:val="20"/>
          </w:rPr>
          <w:t>2</w:t>
        </w:r>
        <w:r w:rsidRPr="00CC1DA0">
          <w:rPr>
            <w:rFonts w:ascii="Calibri" w:hAnsi="Calibri" w:cs="Calibri"/>
            <w:noProof/>
            <w:sz w:val="20"/>
            <w:szCs w:val="20"/>
          </w:rPr>
          <w:fldChar w:fldCharType="end"/>
        </w:r>
      </w:p>
    </w:sdtContent>
  </w:sdt>
  <w:p w14:paraId="6BD1F280" w14:textId="77777777" w:rsidR="00804F99" w:rsidRDefault="00804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AEFEC" w14:textId="77777777" w:rsidR="00307B7C" w:rsidRDefault="00307B7C">
      <w:pPr>
        <w:spacing w:after="0" w:line="240" w:lineRule="auto"/>
      </w:pPr>
      <w:r>
        <w:separator/>
      </w:r>
    </w:p>
  </w:footnote>
  <w:footnote w:type="continuationSeparator" w:id="0">
    <w:p w14:paraId="7A6A188F" w14:textId="77777777" w:rsidR="00307B7C" w:rsidRDefault="00307B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2FB"/>
    <w:multiLevelType w:val="hybridMultilevel"/>
    <w:tmpl w:val="17D826AA"/>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3873A5"/>
    <w:multiLevelType w:val="hybridMultilevel"/>
    <w:tmpl w:val="B2EEFE12"/>
    <w:lvl w:ilvl="0" w:tplc="84E61168">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8840F1"/>
    <w:multiLevelType w:val="hybridMultilevel"/>
    <w:tmpl w:val="7BB2C0DC"/>
    <w:lvl w:ilvl="0" w:tplc="4FB69108">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7023A9"/>
    <w:multiLevelType w:val="hybridMultilevel"/>
    <w:tmpl w:val="8F24ECA0"/>
    <w:lvl w:ilvl="0" w:tplc="47C24340">
      <w:start w:val="1"/>
      <w:numFmt w:val="decimal"/>
      <w:lvlText w:val="%1."/>
      <w:lvlJc w:val="left"/>
      <w:pPr>
        <w:ind w:left="1020" w:hanging="360"/>
      </w:pPr>
    </w:lvl>
    <w:lvl w:ilvl="1" w:tplc="4CFA8FEC">
      <w:start w:val="1"/>
      <w:numFmt w:val="decimal"/>
      <w:lvlText w:val="%2."/>
      <w:lvlJc w:val="left"/>
      <w:pPr>
        <w:ind w:left="1020" w:hanging="360"/>
      </w:pPr>
    </w:lvl>
    <w:lvl w:ilvl="2" w:tplc="BDAE67F6">
      <w:start w:val="1"/>
      <w:numFmt w:val="decimal"/>
      <w:lvlText w:val="%3."/>
      <w:lvlJc w:val="left"/>
      <w:pPr>
        <w:ind w:left="1020" w:hanging="360"/>
      </w:pPr>
    </w:lvl>
    <w:lvl w:ilvl="3" w:tplc="D32AAA50">
      <w:start w:val="1"/>
      <w:numFmt w:val="decimal"/>
      <w:lvlText w:val="%4."/>
      <w:lvlJc w:val="left"/>
      <w:pPr>
        <w:ind w:left="1020" w:hanging="360"/>
      </w:pPr>
    </w:lvl>
    <w:lvl w:ilvl="4" w:tplc="6C021D70">
      <w:start w:val="1"/>
      <w:numFmt w:val="decimal"/>
      <w:lvlText w:val="%5."/>
      <w:lvlJc w:val="left"/>
      <w:pPr>
        <w:ind w:left="1020" w:hanging="360"/>
      </w:pPr>
    </w:lvl>
    <w:lvl w:ilvl="5" w:tplc="C2C24786">
      <w:start w:val="1"/>
      <w:numFmt w:val="decimal"/>
      <w:lvlText w:val="%6."/>
      <w:lvlJc w:val="left"/>
      <w:pPr>
        <w:ind w:left="1020" w:hanging="360"/>
      </w:pPr>
    </w:lvl>
    <w:lvl w:ilvl="6" w:tplc="4A4A88B0">
      <w:start w:val="1"/>
      <w:numFmt w:val="decimal"/>
      <w:lvlText w:val="%7."/>
      <w:lvlJc w:val="left"/>
      <w:pPr>
        <w:ind w:left="1020" w:hanging="360"/>
      </w:pPr>
    </w:lvl>
    <w:lvl w:ilvl="7" w:tplc="3BD27160">
      <w:start w:val="1"/>
      <w:numFmt w:val="decimal"/>
      <w:lvlText w:val="%8."/>
      <w:lvlJc w:val="left"/>
      <w:pPr>
        <w:ind w:left="1020" w:hanging="360"/>
      </w:pPr>
    </w:lvl>
    <w:lvl w:ilvl="8" w:tplc="ED22B8F4">
      <w:start w:val="1"/>
      <w:numFmt w:val="decimal"/>
      <w:lvlText w:val="%9."/>
      <w:lvlJc w:val="left"/>
      <w:pPr>
        <w:ind w:left="1020" w:hanging="360"/>
      </w:pPr>
    </w:lvl>
  </w:abstractNum>
  <w:abstractNum w:abstractNumId="4" w15:restartNumberingAfterBreak="0">
    <w:nsid w:val="17FF3A49"/>
    <w:multiLevelType w:val="multilevel"/>
    <w:tmpl w:val="6382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05B9E"/>
    <w:multiLevelType w:val="hybridMultilevel"/>
    <w:tmpl w:val="580C3F24"/>
    <w:lvl w:ilvl="0" w:tplc="D2406D68">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97522F4"/>
    <w:multiLevelType w:val="hybridMultilevel"/>
    <w:tmpl w:val="33E68536"/>
    <w:lvl w:ilvl="0" w:tplc="C810A92E">
      <w:start w:val="1"/>
      <w:numFmt w:val="decimal"/>
      <w:lvlText w:val="%1."/>
      <w:lvlJc w:val="left"/>
      <w:pPr>
        <w:ind w:left="1020" w:hanging="360"/>
      </w:pPr>
    </w:lvl>
    <w:lvl w:ilvl="1" w:tplc="C25E0A7A">
      <w:start w:val="1"/>
      <w:numFmt w:val="decimal"/>
      <w:lvlText w:val="%2."/>
      <w:lvlJc w:val="left"/>
      <w:pPr>
        <w:ind w:left="1020" w:hanging="360"/>
      </w:pPr>
    </w:lvl>
    <w:lvl w:ilvl="2" w:tplc="4C745168">
      <w:start w:val="1"/>
      <w:numFmt w:val="decimal"/>
      <w:lvlText w:val="%3."/>
      <w:lvlJc w:val="left"/>
      <w:pPr>
        <w:ind w:left="1020" w:hanging="360"/>
      </w:pPr>
    </w:lvl>
    <w:lvl w:ilvl="3" w:tplc="988EFE30">
      <w:start w:val="1"/>
      <w:numFmt w:val="decimal"/>
      <w:lvlText w:val="%4."/>
      <w:lvlJc w:val="left"/>
      <w:pPr>
        <w:ind w:left="1020" w:hanging="360"/>
      </w:pPr>
    </w:lvl>
    <w:lvl w:ilvl="4" w:tplc="0914AF74">
      <w:start w:val="1"/>
      <w:numFmt w:val="decimal"/>
      <w:lvlText w:val="%5."/>
      <w:lvlJc w:val="left"/>
      <w:pPr>
        <w:ind w:left="1020" w:hanging="360"/>
      </w:pPr>
    </w:lvl>
    <w:lvl w:ilvl="5" w:tplc="99141760">
      <w:start w:val="1"/>
      <w:numFmt w:val="decimal"/>
      <w:lvlText w:val="%6."/>
      <w:lvlJc w:val="left"/>
      <w:pPr>
        <w:ind w:left="1020" w:hanging="360"/>
      </w:pPr>
    </w:lvl>
    <w:lvl w:ilvl="6" w:tplc="2C8A2976">
      <w:start w:val="1"/>
      <w:numFmt w:val="decimal"/>
      <w:lvlText w:val="%7."/>
      <w:lvlJc w:val="left"/>
      <w:pPr>
        <w:ind w:left="1020" w:hanging="360"/>
      </w:pPr>
    </w:lvl>
    <w:lvl w:ilvl="7" w:tplc="210051DC">
      <w:start w:val="1"/>
      <w:numFmt w:val="decimal"/>
      <w:lvlText w:val="%8."/>
      <w:lvlJc w:val="left"/>
      <w:pPr>
        <w:ind w:left="1020" w:hanging="360"/>
      </w:pPr>
    </w:lvl>
    <w:lvl w:ilvl="8" w:tplc="BE2AC6EE">
      <w:start w:val="1"/>
      <w:numFmt w:val="decimal"/>
      <w:lvlText w:val="%9."/>
      <w:lvlJc w:val="left"/>
      <w:pPr>
        <w:ind w:left="1020" w:hanging="360"/>
      </w:pPr>
    </w:lvl>
  </w:abstractNum>
  <w:abstractNum w:abstractNumId="7" w15:restartNumberingAfterBreak="0">
    <w:nsid w:val="45CA0AF3"/>
    <w:multiLevelType w:val="multilevel"/>
    <w:tmpl w:val="7946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B01D89"/>
    <w:multiLevelType w:val="hybridMultilevel"/>
    <w:tmpl w:val="17D826AA"/>
    <w:lvl w:ilvl="0" w:tplc="9740FAA2">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8253F99"/>
    <w:multiLevelType w:val="multilevel"/>
    <w:tmpl w:val="006C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262A82"/>
    <w:multiLevelType w:val="multilevel"/>
    <w:tmpl w:val="D100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033098"/>
    <w:multiLevelType w:val="hybridMultilevel"/>
    <w:tmpl w:val="DACECA2E"/>
    <w:lvl w:ilvl="0" w:tplc="E7FAFE20">
      <w:start w:val="1"/>
      <w:numFmt w:val="decimal"/>
      <w:lvlText w:val="%1."/>
      <w:lvlJc w:val="left"/>
      <w:pPr>
        <w:ind w:left="1020" w:hanging="360"/>
      </w:pPr>
    </w:lvl>
    <w:lvl w:ilvl="1" w:tplc="D490491E">
      <w:start w:val="1"/>
      <w:numFmt w:val="decimal"/>
      <w:lvlText w:val="%2."/>
      <w:lvlJc w:val="left"/>
      <w:pPr>
        <w:ind w:left="1020" w:hanging="360"/>
      </w:pPr>
    </w:lvl>
    <w:lvl w:ilvl="2" w:tplc="7A14BC36">
      <w:start w:val="1"/>
      <w:numFmt w:val="decimal"/>
      <w:lvlText w:val="%3."/>
      <w:lvlJc w:val="left"/>
      <w:pPr>
        <w:ind w:left="1020" w:hanging="360"/>
      </w:pPr>
    </w:lvl>
    <w:lvl w:ilvl="3" w:tplc="07D832FE">
      <w:start w:val="1"/>
      <w:numFmt w:val="decimal"/>
      <w:lvlText w:val="%4."/>
      <w:lvlJc w:val="left"/>
      <w:pPr>
        <w:ind w:left="1020" w:hanging="360"/>
      </w:pPr>
    </w:lvl>
    <w:lvl w:ilvl="4" w:tplc="B704CCEA">
      <w:start w:val="1"/>
      <w:numFmt w:val="decimal"/>
      <w:lvlText w:val="%5."/>
      <w:lvlJc w:val="left"/>
      <w:pPr>
        <w:ind w:left="1020" w:hanging="360"/>
      </w:pPr>
    </w:lvl>
    <w:lvl w:ilvl="5" w:tplc="CB1A52A6">
      <w:start w:val="1"/>
      <w:numFmt w:val="decimal"/>
      <w:lvlText w:val="%6."/>
      <w:lvlJc w:val="left"/>
      <w:pPr>
        <w:ind w:left="1020" w:hanging="360"/>
      </w:pPr>
    </w:lvl>
    <w:lvl w:ilvl="6" w:tplc="31E81832">
      <w:start w:val="1"/>
      <w:numFmt w:val="decimal"/>
      <w:lvlText w:val="%7."/>
      <w:lvlJc w:val="left"/>
      <w:pPr>
        <w:ind w:left="1020" w:hanging="360"/>
      </w:pPr>
    </w:lvl>
    <w:lvl w:ilvl="7" w:tplc="AC747216">
      <w:start w:val="1"/>
      <w:numFmt w:val="decimal"/>
      <w:lvlText w:val="%8."/>
      <w:lvlJc w:val="left"/>
      <w:pPr>
        <w:ind w:left="1020" w:hanging="360"/>
      </w:pPr>
    </w:lvl>
    <w:lvl w:ilvl="8" w:tplc="406CD04C">
      <w:start w:val="1"/>
      <w:numFmt w:val="decimal"/>
      <w:lvlText w:val="%9."/>
      <w:lvlJc w:val="left"/>
      <w:pPr>
        <w:ind w:left="1020" w:hanging="360"/>
      </w:pPr>
    </w:lvl>
  </w:abstractNum>
  <w:abstractNum w:abstractNumId="12" w15:restartNumberingAfterBreak="0">
    <w:nsid w:val="7DB55D11"/>
    <w:multiLevelType w:val="hybridMultilevel"/>
    <w:tmpl w:val="7FA65F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9"/>
  </w:num>
  <w:num w:numId="3">
    <w:abstractNumId w:val="7"/>
  </w:num>
  <w:num w:numId="4">
    <w:abstractNumId w:val="4"/>
  </w:num>
  <w:num w:numId="5">
    <w:abstractNumId w:val="10"/>
  </w:num>
  <w:num w:numId="6">
    <w:abstractNumId w:val="1"/>
  </w:num>
  <w:num w:numId="7">
    <w:abstractNumId w:val="12"/>
  </w:num>
  <w:num w:numId="8">
    <w:abstractNumId w:val="11"/>
  </w:num>
  <w:num w:numId="9">
    <w:abstractNumId w:val="3"/>
  </w:num>
  <w:num w:numId="10">
    <w:abstractNumId w:val="6"/>
  </w:num>
  <w:num w:numId="11">
    <w:abstractNumId w:val="8"/>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F99"/>
    <w:rsid w:val="0004175E"/>
    <w:rsid w:val="001446C6"/>
    <w:rsid w:val="001B6448"/>
    <w:rsid w:val="001D3AAE"/>
    <w:rsid w:val="00215D65"/>
    <w:rsid w:val="002425E6"/>
    <w:rsid w:val="002736A7"/>
    <w:rsid w:val="0027742D"/>
    <w:rsid w:val="002A5849"/>
    <w:rsid w:val="003078F1"/>
    <w:rsid w:val="00307B7C"/>
    <w:rsid w:val="00366C3B"/>
    <w:rsid w:val="00383097"/>
    <w:rsid w:val="00393B98"/>
    <w:rsid w:val="003B04CC"/>
    <w:rsid w:val="003C4042"/>
    <w:rsid w:val="003F6068"/>
    <w:rsid w:val="00421373"/>
    <w:rsid w:val="004448FD"/>
    <w:rsid w:val="004A7601"/>
    <w:rsid w:val="004D0004"/>
    <w:rsid w:val="004E1FF3"/>
    <w:rsid w:val="004E75E0"/>
    <w:rsid w:val="00547CFF"/>
    <w:rsid w:val="005B2FA5"/>
    <w:rsid w:val="005D0597"/>
    <w:rsid w:val="005F3482"/>
    <w:rsid w:val="00635913"/>
    <w:rsid w:val="00674464"/>
    <w:rsid w:val="00686128"/>
    <w:rsid w:val="007016D7"/>
    <w:rsid w:val="007333FA"/>
    <w:rsid w:val="00752980"/>
    <w:rsid w:val="0075783C"/>
    <w:rsid w:val="007631F8"/>
    <w:rsid w:val="0078095E"/>
    <w:rsid w:val="00785FF0"/>
    <w:rsid w:val="0079215E"/>
    <w:rsid w:val="00804F99"/>
    <w:rsid w:val="00861EA9"/>
    <w:rsid w:val="008B43DD"/>
    <w:rsid w:val="008C6B0F"/>
    <w:rsid w:val="00904F4D"/>
    <w:rsid w:val="00942537"/>
    <w:rsid w:val="009879E5"/>
    <w:rsid w:val="009B5150"/>
    <w:rsid w:val="009E398E"/>
    <w:rsid w:val="009F013B"/>
    <w:rsid w:val="00A528B1"/>
    <w:rsid w:val="00A87F40"/>
    <w:rsid w:val="00AB3937"/>
    <w:rsid w:val="00AB6F68"/>
    <w:rsid w:val="00B16FEE"/>
    <w:rsid w:val="00B5583B"/>
    <w:rsid w:val="00B658AB"/>
    <w:rsid w:val="00BA22AB"/>
    <w:rsid w:val="00BD761D"/>
    <w:rsid w:val="00C32970"/>
    <w:rsid w:val="00C44DCB"/>
    <w:rsid w:val="00D602BB"/>
    <w:rsid w:val="00E02660"/>
    <w:rsid w:val="00E2240C"/>
    <w:rsid w:val="00E42AA4"/>
    <w:rsid w:val="00EF39AE"/>
    <w:rsid w:val="00F04F0C"/>
    <w:rsid w:val="00F75A22"/>
    <w:rsid w:val="00FE37E6"/>
    <w:rsid w:val="00FE7D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C4C45"/>
  <w15:chartTrackingRefBased/>
  <w15:docId w15:val="{E779179E-E461-45D9-8207-F2D50CF7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kern w:val="2"/>
        <w:szCs w:val="22"/>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F99"/>
    <w:pPr>
      <w:spacing w:after="160" w:line="259" w:lineRule="auto"/>
    </w:pPr>
    <w:rPr>
      <w:rFonts w:asciiTheme="minorHAnsi" w:hAnsiTheme="minorHAnsi"/>
      <w:sz w:val="22"/>
    </w:rPr>
  </w:style>
  <w:style w:type="paragraph" w:styleId="Heading1">
    <w:name w:val="heading 1"/>
    <w:basedOn w:val="Normal"/>
    <w:next w:val="Normal"/>
    <w:link w:val="Heading1Char"/>
    <w:uiPriority w:val="9"/>
    <w:qFormat/>
    <w:rsid w:val="00804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F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F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F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F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F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F9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F9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04F9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04F9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04F9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04F9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04F9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04F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F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F9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04F99"/>
    <w:pPr>
      <w:spacing w:before="160"/>
      <w:jc w:val="center"/>
    </w:pPr>
    <w:rPr>
      <w:i/>
      <w:iCs/>
      <w:color w:val="404040" w:themeColor="text1" w:themeTint="BF"/>
    </w:rPr>
  </w:style>
  <w:style w:type="character" w:customStyle="1" w:styleId="QuoteChar">
    <w:name w:val="Quote Char"/>
    <w:basedOn w:val="DefaultParagraphFont"/>
    <w:link w:val="Quote"/>
    <w:uiPriority w:val="29"/>
    <w:rsid w:val="00804F99"/>
    <w:rPr>
      <w:i/>
      <w:iCs/>
      <w:color w:val="404040" w:themeColor="text1" w:themeTint="BF"/>
    </w:rPr>
  </w:style>
  <w:style w:type="paragraph" w:styleId="ListParagraph">
    <w:name w:val="List Paragraph"/>
    <w:basedOn w:val="Normal"/>
    <w:link w:val="ListParagraphChar"/>
    <w:uiPriority w:val="34"/>
    <w:qFormat/>
    <w:rsid w:val="00804F99"/>
    <w:pPr>
      <w:ind w:left="720"/>
      <w:contextualSpacing/>
    </w:pPr>
  </w:style>
  <w:style w:type="character" w:styleId="IntenseEmphasis">
    <w:name w:val="Intense Emphasis"/>
    <w:basedOn w:val="DefaultParagraphFont"/>
    <w:uiPriority w:val="21"/>
    <w:qFormat/>
    <w:rsid w:val="00804F99"/>
    <w:rPr>
      <w:i/>
      <w:iCs/>
      <w:color w:val="0F4761" w:themeColor="accent1" w:themeShade="BF"/>
    </w:rPr>
  </w:style>
  <w:style w:type="paragraph" w:styleId="IntenseQuote">
    <w:name w:val="Intense Quote"/>
    <w:basedOn w:val="Normal"/>
    <w:next w:val="Normal"/>
    <w:link w:val="IntenseQuoteChar"/>
    <w:uiPriority w:val="30"/>
    <w:qFormat/>
    <w:rsid w:val="00804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F99"/>
    <w:rPr>
      <w:i/>
      <w:iCs/>
      <w:color w:val="0F4761" w:themeColor="accent1" w:themeShade="BF"/>
    </w:rPr>
  </w:style>
  <w:style w:type="character" w:styleId="IntenseReference">
    <w:name w:val="Intense Reference"/>
    <w:basedOn w:val="DefaultParagraphFont"/>
    <w:uiPriority w:val="32"/>
    <w:qFormat/>
    <w:rsid w:val="00804F99"/>
    <w:rPr>
      <w:b/>
      <w:bCs/>
      <w:smallCaps/>
      <w:color w:val="0F4761" w:themeColor="accent1" w:themeShade="BF"/>
      <w:spacing w:val="5"/>
    </w:rPr>
  </w:style>
  <w:style w:type="character" w:styleId="CommentReference">
    <w:name w:val="annotation reference"/>
    <w:basedOn w:val="DefaultParagraphFont"/>
    <w:uiPriority w:val="99"/>
    <w:semiHidden/>
    <w:unhideWhenUsed/>
    <w:rsid w:val="00804F99"/>
    <w:rPr>
      <w:sz w:val="16"/>
      <w:szCs w:val="16"/>
    </w:rPr>
  </w:style>
  <w:style w:type="paragraph" w:styleId="CommentText">
    <w:name w:val="annotation text"/>
    <w:basedOn w:val="Normal"/>
    <w:link w:val="CommentTextChar"/>
    <w:uiPriority w:val="99"/>
    <w:unhideWhenUsed/>
    <w:rsid w:val="00804F99"/>
    <w:pPr>
      <w:spacing w:line="240" w:lineRule="auto"/>
    </w:pPr>
    <w:rPr>
      <w:sz w:val="20"/>
      <w:szCs w:val="20"/>
    </w:rPr>
  </w:style>
  <w:style w:type="character" w:customStyle="1" w:styleId="CommentTextChar">
    <w:name w:val="Comment Text Char"/>
    <w:basedOn w:val="DefaultParagraphFont"/>
    <w:link w:val="CommentText"/>
    <w:uiPriority w:val="99"/>
    <w:rsid w:val="00804F99"/>
    <w:rPr>
      <w:rFonts w:asciiTheme="minorHAnsi" w:hAnsiTheme="minorHAnsi"/>
      <w:szCs w:val="20"/>
    </w:rPr>
  </w:style>
  <w:style w:type="paragraph" w:styleId="CommentSubject">
    <w:name w:val="annotation subject"/>
    <w:basedOn w:val="CommentText"/>
    <w:next w:val="CommentText"/>
    <w:link w:val="CommentSubjectChar"/>
    <w:uiPriority w:val="99"/>
    <w:semiHidden/>
    <w:unhideWhenUsed/>
    <w:rsid w:val="00804F99"/>
    <w:rPr>
      <w:b/>
      <w:bCs/>
    </w:rPr>
  </w:style>
  <w:style w:type="character" w:customStyle="1" w:styleId="CommentSubjectChar">
    <w:name w:val="Comment Subject Char"/>
    <w:basedOn w:val="CommentTextChar"/>
    <w:link w:val="CommentSubject"/>
    <w:uiPriority w:val="99"/>
    <w:semiHidden/>
    <w:rsid w:val="00804F99"/>
    <w:rPr>
      <w:rFonts w:asciiTheme="minorHAnsi" w:hAnsiTheme="minorHAnsi"/>
      <w:b/>
      <w:bCs/>
      <w:szCs w:val="20"/>
    </w:rPr>
  </w:style>
  <w:style w:type="character" w:styleId="Hyperlink">
    <w:name w:val="Hyperlink"/>
    <w:basedOn w:val="DefaultParagraphFont"/>
    <w:uiPriority w:val="99"/>
    <w:unhideWhenUsed/>
    <w:rsid w:val="00804F99"/>
    <w:rPr>
      <w:color w:val="467886" w:themeColor="hyperlink"/>
      <w:u w:val="single"/>
    </w:rPr>
  </w:style>
  <w:style w:type="character" w:customStyle="1" w:styleId="UnresolvedMention">
    <w:name w:val="Unresolved Mention"/>
    <w:basedOn w:val="DefaultParagraphFont"/>
    <w:uiPriority w:val="99"/>
    <w:semiHidden/>
    <w:unhideWhenUsed/>
    <w:rsid w:val="00804F99"/>
    <w:rPr>
      <w:color w:val="605E5C"/>
      <w:shd w:val="clear" w:color="auto" w:fill="E1DFDD"/>
    </w:rPr>
  </w:style>
  <w:style w:type="paragraph" w:customStyle="1" w:styleId="EndNoteBibliographyTitle">
    <w:name w:val="EndNote Bibliography Title"/>
    <w:basedOn w:val="Normal"/>
    <w:link w:val="EndNoteBibliographyTitleChar"/>
    <w:rsid w:val="00804F99"/>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804F99"/>
    <w:rPr>
      <w:rFonts w:ascii="Aptos" w:hAnsi="Aptos"/>
      <w:noProof/>
      <w:sz w:val="22"/>
      <w:lang w:val="en-US"/>
    </w:rPr>
  </w:style>
  <w:style w:type="paragraph" w:customStyle="1" w:styleId="EndNoteBibliography">
    <w:name w:val="EndNote Bibliography"/>
    <w:basedOn w:val="Normal"/>
    <w:link w:val="EndNoteBibliographyChar"/>
    <w:rsid w:val="00804F99"/>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804F99"/>
    <w:rPr>
      <w:rFonts w:ascii="Aptos" w:hAnsi="Aptos"/>
      <w:noProof/>
      <w:sz w:val="22"/>
      <w:lang w:val="en-US"/>
    </w:rPr>
  </w:style>
  <w:style w:type="paragraph" w:styleId="Revision">
    <w:name w:val="Revision"/>
    <w:hidden/>
    <w:uiPriority w:val="99"/>
    <w:semiHidden/>
    <w:rsid w:val="00804F99"/>
    <w:rPr>
      <w:rFonts w:asciiTheme="minorHAnsi" w:hAnsiTheme="minorHAnsi"/>
      <w:sz w:val="22"/>
    </w:rPr>
  </w:style>
  <w:style w:type="table" w:styleId="TableGrid">
    <w:name w:val="Table Grid"/>
    <w:basedOn w:val="TableNormal"/>
    <w:uiPriority w:val="39"/>
    <w:rsid w:val="00804F9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4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F99"/>
    <w:rPr>
      <w:rFonts w:asciiTheme="minorHAnsi" w:hAnsiTheme="minorHAnsi"/>
      <w:sz w:val="22"/>
    </w:rPr>
  </w:style>
  <w:style w:type="paragraph" w:styleId="Footer">
    <w:name w:val="footer"/>
    <w:basedOn w:val="Normal"/>
    <w:link w:val="FooterChar"/>
    <w:uiPriority w:val="99"/>
    <w:unhideWhenUsed/>
    <w:rsid w:val="00804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F99"/>
    <w:rPr>
      <w:rFonts w:asciiTheme="minorHAnsi" w:hAnsiTheme="minorHAnsi"/>
      <w:sz w:val="22"/>
    </w:rPr>
  </w:style>
  <w:style w:type="table" w:customStyle="1" w:styleId="TableGrid1">
    <w:name w:val="Table Grid1"/>
    <w:basedOn w:val="TableNormal"/>
    <w:next w:val="TableGrid"/>
    <w:uiPriority w:val="39"/>
    <w:rsid w:val="00804F99"/>
    <w:rPr>
      <w:rFonts w:cs="Arial"/>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804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1851</Words>
  <Characters>10556</Characters>
  <Application>Microsoft Office Word</Application>
  <DocSecurity>0</DocSecurity>
  <Lines>87</Lines>
  <Paragraphs>24</Paragraphs>
  <ScaleCrop>false</ScaleCrop>
  <Company/>
  <LinksUpToDate>false</LinksUpToDate>
  <CharactersWithSpaces>12383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Liu</dc:creator>
  <cp:keywords/>
  <dc:description/>
  <cp:lastModifiedBy>Iswarya Ramalingam</cp:lastModifiedBy>
  <cp:revision>8</cp:revision>
  <dcterms:created xsi:type="dcterms:W3CDTF">2026-01-06T10:07:00Z</dcterms:created>
  <dcterms:modified xsi:type="dcterms:W3CDTF">2026-04-20T12:29:00Z</dcterms:modified>
</cp:coreProperties>
</file>