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25435" w14:textId="3676D965" w:rsidR="00BB69E0" w:rsidRDefault="00750753">
      <w:r>
        <w:rPr>
          <w:rFonts w:cstheme="minorHAnsi"/>
          <w:noProof/>
          <w:sz w:val="21"/>
          <w:szCs w:val="21"/>
        </w:rPr>
        <w:drawing>
          <wp:inline distT="0" distB="0" distL="0" distR="0" wp14:anchorId="087EBDE7" wp14:editId="36F49F55">
            <wp:extent cx="5943600" cy="2476500"/>
            <wp:effectExtent l="0" t="0" r="0" b="0"/>
            <wp:docPr id="1730879556" name="Picture 2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527676" name="Picture 2" descr="A map of the united state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75CDA" w14:textId="77777777" w:rsidR="00750753" w:rsidRDefault="00750753" w:rsidP="00750753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3620018" w14:textId="77777777" w:rsidR="00750753" w:rsidRDefault="00750753" w:rsidP="00750753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1AA7DF2" w14:textId="12F2405C" w:rsidR="00750753" w:rsidRDefault="00FA045E" w:rsidP="00750753">
      <w:pPr>
        <w:tabs>
          <w:tab w:val="left" w:pos="5928"/>
        </w:tabs>
        <w:rPr>
          <w:rFonts w:ascii="Times New Roman" w:hAnsi="Times New Roman" w:cs="Times New Roman"/>
          <w:sz w:val="20"/>
          <w:szCs w:val="20"/>
        </w:rPr>
      </w:pPr>
      <w:r w:rsidRPr="00501C33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>ure</w:t>
      </w:r>
      <w:r w:rsidRPr="00501C3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501C33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501C33">
        <w:rPr>
          <w:rFonts w:ascii="Times New Roman" w:hAnsi="Times New Roman" w:cs="Times New Roman"/>
          <w:sz w:val="20"/>
          <w:szCs w:val="20"/>
        </w:rPr>
        <w:t xml:space="preserve"> </w:t>
      </w:r>
      <w:r w:rsidR="00520FEC" w:rsidRPr="00520FEC">
        <w:rPr>
          <w:rFonts w:ascii="Times New Roman" w:hAnsi="Times New Roman" w:cs="Times New Roman"/>
          <w:sz w:val="20"/>
          <w:szCs w:val="20"/>
        </w:rPr>
        <w:t>U.S. maps showing (a) the demographics of individuals with peanut allergy and (b) cases of peanut-induced anaphylaxis. The maps were recreated using data reported by Food Allergy Research and Education (FARE)</w:t>
      </w:r>
      <w:r w:rsidR="00750753" w:rsidRPr="00501C3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F302068" w14:textId="7F2F4558" w:rsidR="00EC7928" w:rsidRDefault="007C6AF3" w:rsidP="00750753">
      <w:pPr>
        <w:tabs>
          <w:tab w:val="left" w:pos="5928"/>
        </w:tabs>
        <w:rPr>
          <w:rFonts w:ascii="Times New Roman" w:hAnsi="Times New Roman" w:cs="Times New Roman"/>
          <w:sz w:val="20"/>
          <w:szCs w:val="20"/>
        </w:rPr>
      </w:pPr>
      <w:r w:rsidRPr="007C6AF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3842E4A" wp14:editId="42CCAB6B">
            <wp:extent cx="5943600" cy="6148705"/>
            <wp:effectExtent l="0" t="0" r="0" b="4445"/>
            <wp:docPr id="81" name="Picture 80">
              <a:extLst xmlns:a="http://schemas.openxmlformats.org/drawingml/2006/main">
                <a:ext uri="{FF2B5EF4-FFF2-40B4-BE49-F238E27FC236}">
                  <a16:creationId xmlns:a16="http://schemas.microsoft.com/office/drawing/2014/main" id="{60D7AEDF-05EE-71B2-E97D-6AC60CBA26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0">
                      <a:extLst>
                        <a:ext uri="{FF2B5EF4-FFF2-40B4-BE49-F238E27FC236}">
                          <a16:creationId xmlns:a16="http://schemas.microsoft.com/office/drawing/2014/main" id="{60D7AEDF-05EE-71B2-E97D-6AC60CBA26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4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B445F" w14:textId="13AA3942" w:rsidR="00520759" w:rsidRPr="00520759" w:rsidRDefault="00520759" w:rsidP="00520759">
      <w:pPr>
        <w:tabs>
          <w:tab w:val="left" w:pos="5928"/>
        </w:tabs>
        <w:rPr>
          <w:rFonts w:ascii="Times New Roman" w:hAnsi="Times New Roman" w:cs="Times New Roman"/>
          <w:sz w:val="20"/>
          <w:szCs w:val="20"/>
        </w:rPr>
      </w:pPr>
    </w:p>
    <w:p w14:paraId="50F70597" w14:textId="77777777" w:rsidR="00520FEC" w:rsidRDefault="00FA045E" w:rsidP="00520FEC">
      <w:pPr>
        <w:tabs>
          <w:tab w:val="left" w:pos="5928"/>
        </w:tabs>
        <w:rPr>
          <w:rFonts w:ascii="Times New Roman" w:hAnsi="Times New Roman" w:cs="Times New Roman"/>
          <w:sz w:val="20"/>
          <w:szCs w:val="20"/>
        </w:rPr>
      </w:pPr>
      <w:r w:rsidRPr="00520759">
        <w:rPr>
          <w:rFonts w:ascii="Times New Roman" w:hAnsi="Times New Roman" w:cs="Times New Roman"/>
          <w:b/>
          <w:bCs/>
          <w:sz w:val="20"/>
          <w:szCs w:val="20"/>
        </w:rPr>
        <w:t>Figure S2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20FEC" w:rsidRPr="00520FEC">
        <w:rPr>
          <w:rFonts w:ascii="Times New Roman" w:hAnsi="Times New Roman" w:cs="Times New Roman"/>
          <w:sz w:val="20"/>
          <w:szCs w:val="20"/>
        </w:rPr>
        <w:t xml:space="preserve">Correlation plots showing Pearson correlation coefficients among protein estimates for Ara h1, Ara h2, Ara h3, and Ara h6 across 23 selected U.S. peanut mini-core accessions. Arah1_ELISA, Arah2_ELISA, Arah3_ELISA, and Arah6_ELISA represent protein estimates for Ara h1, Ara h2, Ara h3, and Ara h6 obtained using ELISA. Arah1_HPLC, Arah2_HPLC, Arah3_HPLC, and Arah6_HPLC represent protein estimates obtained using HPLC, while Arah1_SDS, Arah2_SDS, Arah3_SDS, and Arah6_SDS represent protein estimates derived from SDS-PAGE–based </w:t>
      </w:r>
      <w:proofErr w:type="spellStart"/>
      <w:r w:rsidR="00520FEC" w:rsidRPr="00520FEC">
        <w:rPr>
          <w:rFonts w:ascii="Times New Roman" w:hAnsi="Times New Roman" w:cs="Times New Roman"/>
          <w:sz w:val="20"/>
          <w:szCs w:val="20"/>
        </w:rPr>
        <w:t>densitogram</w:t>
      </w:r>
      <w:proofErr w:type="spellEnd"/>
      <w:r w:rsidR="00520FEC" w:rsidRPr="00520FEC">
        <w:rPr>
          <w:rFonts w:ascii="Times New Roman" w:hAnsi="Times New Roman" w:cs="Times New Roman"/>
          <w:sz w:val="20"/>
          <w:szCs w:val="20"/>
        </w:rPr>
        <w:t xml:space="preserve"> analysis.</w:t>
      </w:r>
      <w:r w:rsidR="00520FEC">
        <w:rPr>
          <w:rFonts w:ascii="Times New Roman" w:hAnsi="Times New Roman" w:cs="Times New Roman"/>
          <w:sz w:val="20"/>
          <w:szCs w:val="20"/>
        </w:rPr>
        <w:t xml:space="preserve"> </w:t>
      </w:r>
      <w:r w:rsidR="00520FEC" w:rsidRPr="00520FEC">
        <w:rPr>
          <w:rFonts w:ascii="Times New Roman" w:hAnsi="Times New Roman" w:cs="Times New Roman"/>
          <w:sz w:val="20"/>
          <w:szCs w:val="20"/>
        </w:rPr>
        <w:t>Statistical significance is indicated by superscripts associated with the correlation values: * indicates significance at P &lt; 0.05, and ** indicates significance at P &lt; 0.001. Blue-colored filled circles indicate positive correlations, whereas orange-colored circles indicate negative correlations. The strength of the correlation is represented by the color intensity: darker shades indicate stronger correlations, while lighter shades indicate weaker correlations.</w:t>
      </w:r>
    </w:p>
    <w:p w14:paraId="0A1CD398" w14:textId="161223E0" w:rsidR="00EC7928" w:rsidRPr="00520FEC" w:rsidRDefault="0009002A" w:rsidP="00520FEC">
      <w:pPr>
        <w:tabs>
          <w:tab w:val="left" w:pos="5928"/>
        </w:tabs>
        <w:rPr>
          <w:rFonts w:ascii="Times New Roman" w:hAnsi="Times New Roman" w:cs="Times New Roman"/>
          <w:sz w:val="20"/>
          <w:szCs w:val="20"/>
        </w:rPr>
      </w:pPr>
      <w:r w:rsidRPr="0009002A">
        <w:rPr>
          <w:noProof/>
        </w:rPr>
        <w:lastRenderedPageBreak/>
        <w:drawing>
          <wp:inline distT="0" distB="0" distL="0" distR="0" wp14:anchorId="0DA6835E" wp14:editId="16A08218">
            <wp:extent cx="6991534" cy="3906078"/>
            <wp:effectExtent l="0" t="0" r="0" b="0"/>
            <wp:docPr id="62" name="Picture 61">
              <a:extLst xmlns:a="http://schemas.openxmlformats.org/drawingml/2006/main">
                <a:ext uri="{FF2B5EF4-FFF2-40B4-BE49-F238E27FC236}">
                  <a16:creationId xmlns:a16="http://schemas.microsoft.com/office/drawing/2014/main" id="{4E2C4E46-3D86-21A0-0080-9853242C30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1">
                      <a:extLst>
                        <a:ext uri="{FF2B5EF4-FFF2-40B4-BE49-F238E27FC236}">
                          <a16:creationId xmlns:a16="http://schemas.microsoft.com/office/drawing/2014/main" id="{4E2C4E46-3D86-21A0-0080-9853242C30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03235" cy="391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9B5D6" w14:textId="77777777" w:rsidR="0009002A" w:rsidRDefault="0009002A" w:rsidP="003B2275">
      <w:pPr>
        <w:ind w:left="-540" w:firstLine="540"/>
      </w:pPr>
    </w:p>
    <w:p w14:paraId="2CFA9563" w14:textId="5C3267A0" w:rsidR="0009002A" w:rsidRDefault="00CB547F" w:rsidP="003B2275">
      <w:pPr>
        <w:ind w:left="-540" w:firstLine="540"/>
      </w:pPr>
      <w:r w:rsidRPr="00CB547F">
        <w:rPr>
          <w:noProof/>
        </w:rPr>
        <w:drawing>
          <wp:inline distT="0" distB="0" distL="0" distR="0" wp14:anchorId="14BE4868" wp14:editId="0BD7B9FC">
            <wp:extent cx="7026965" cy="3602990"/>
            <wp:effectExtent l="0" t="0" r="2540" b="8890"/>
            <wp:docPr id="60" name="Picture 59">
              <a:extLst xmlns:a="http://schemas.openxmlformats.org/drawingml/2006/main">
                <a:ext uri="{FF2B5EF4-FFF2-40B4-BE49-F238E27FC236}">
                  <a16:creationId xmlns:a16="http://schemas.microsoft.com/office/drawing/2014/main" id="{EC9E1E8C-D10B-A05D-462D-B76D28661E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59">
                      <a:extLst>
                        <a:ext uri="{FF2B5EF4-FFF2-40B4-BE49-F238E27FC236}">
                          <a16:creationId xmlns:a16="http://schemas.microsoft.com/office/drawing/2014/main" id="{EC9E1E8C-D10B-A05D-462D-B76D28661E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26965" cy="360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715FB" w14:textId="77777777" w:rsidR="0009002A" w:rsidRDefault="0009002A" w:rsidP="003B2275">
      <w:pPr>
        <w:ind w:left="-540" w:firstLine="540"/>
      </w:pPr>
    </w:p>
    <w:p w14:paraId="14E53DF8" w14:textId="447CDF87" w:rsidR="0009002A" w:rsidRPr="00FA045E" w:rsidRDefault="00CB547F" w:rsidP="005E75B7">
      <w:pPr>
        <w:rPr>
          <w:rFonts w:ascii="Times New Roman" w:hAnsi="Times New Roman" w:cs="Times New Roman"/>
          <w:sz w:val="24"/>
          <w:szCs w:val="24"/>
        </w:rPr>
      </w:pPr>
      <w:r w:rsidRPr="00FA045E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 w:rsidRPr="00FA045E">
        <w:rPr>
          <w:rFonts w:ascii="Times New Roman" w:hAnsi="Times New Roman" w:cs="Times New Roman"/>
          <w:sz w:val="24"/>
          <w:szCs w:val="24"/>
        </w:rPr>
        <w:t xml:space="preserve"> </w:t>
      </w:r>
      <w:r w:rsidR="00520FEC" w:rsidRPr="00520FEC">
        <w:rPr>
          <w:rFonts w:ascii="Times New Roman" w:hAnsi="Times New Roman" w:cs="Times New Roman"/>
          <w:sz w:val="24"/>
          <w:szCs w:val="24"/>
        </w:rPr>
        <w:t xml:space="preserve">QQ plots showing the distribution of p-values for marker–trait associations identified using (a) BLINK with raw protein estimates, (b) </w:t>
      </w:r>
      <w:proofErr w:type="spellStart"/>
      <w:r w:rsidR="00520FEC" w:rsidRPr="00520FEC">
        <w:rPr>
          <w:rFonts w:ascii="Times New Roman" w:hAnsi="Times New Roman" w:cs="Times New Roman"/>
          <w:sz w:val="24"/>
          <w:szCs w:val="24"/>
        </w:rPr>
        <w:t>FarmCPU</w:t>
      </w:r>
      <w:proofErr w:type="spellEnd"/>
      <w:r w:rsidR="00520FEC" w:rsidRPr="00520FEC">
        <w:rPr>
          <w:rFonts w:ascii="Times New Roman" w:hAnsi="Times New Roman" w:cs="Times New Roman"/>
          <w:sz w:val="24"/>
          <w:szCs w:val="24"/>
        </w:rPr>
        <w:t xml:space="preserve"> with raw protein estimates, (c) BLINK with log-transformed protein estimates, and (d) </w:t>
      </w:r>
      <w:proofErr w:type="spellStart"/>
      <w:r w:rsidR="00520FEC" w:rsidRPr="00520FEC">
        <w:rPr>
          <w:rFonts w:ascii="Times New Roman" w:hAnsi="Times New Roman" w:cs="Times New Roman"/>
          <w:sz w:val="24"/>
          <w:szCs w:val="24"/>
        </w:rPr>
        <w:t>FarmCPU</w:t>
      </w:r>
      <w:proofErr w:type="spellEnd"/>
      <w:r w:rsidR="00520FEC" w:rsidRPr="00520FEC">
        <w:rPr>
          <w:rFonts w:ascii="Times New Roman" w:hAnsi="Times New Roman" w:cs="Times New Roman"/>
          <w:sz w:val="24"/>
          <w:szCs w:val="24"/>
        </w:rPr>
        <w:t xml:space="preserve"> with log-transformed protein estimates.</w:t>
      </w:r>
    </w:p>
    <w:sectPr w:rsidR="0009002A" w:rsidRPr="00FA045E" w:rsidSect="0009002A">
      <w:pgSz w:w="12240" w:h="15840"/>
      <w:pgMar w:top="1440" w:right="1440" w:bottom="144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753"/>
    <w:rsid w:val="00071F10"/>
    <w:rsid w:val="0009002A"/>
    <w:rsid w:val="000D55D5"/>
    <w:rsid w:val="00135A5D"/>
    <w:rsid w:val="002200CD"/>
    <w:rsid w:val="00285204"/>
    <w:rsid w:val="002935EF"/>
    <w:rsid w:val="002A66E1"/>
    <w:rsid w:val="002C65D6"/>
    <w:rsid w:val="003B2275"/>
    <w:rsid w:val="003B42D9"/>
    <w:rsid w:val="00445533"/>
    <w:rsid w:val="00520759"/>
    <w:rsid w:val="00520FEC"/>
    <w:rsid w:val="00560280"/>
    <w:rsid w:val="005E75B7"/>
    <w:rsid w:val="00625A93"/>
    <w:rsid w:val="00750753"/>
    <w:rsid w:val="007C6AF3"/>
    <w:rsid w:val="00895A9A"/>
    <w:rsid w:val="009C739C"/>
    <w:rsid w:val="00A00776"/>
    <w:rsid w:val="00A16FE4"/>
    <w:rsid w:val="00A25C91"/>
    <w:rsid w:val="00A30C80"/>
    <w:rsid w:val="00A46A41"/>
    <w:rsid w:val="00B93F13"/>
    <w:rsid w:val="00B95ECE"/>
    <w:rsid w:val="00BB360B"/>
    <w:rsid w:val="00BB69E0"/>
    <w:rsid w:val="00CB547F"/>
    <w:rsid w:val="00D61DA6"/>
    <w:rsid w:val="00E77950"/>
    <w:rsid w:val="00EB25F0"/>
    <w:rsid w:val="00EC7928"/>
    <w:rsid w:val="00F14523"/>
    <w:rsid w:val="00F566D8"/>
    <w:rsid w:val="00F607B3"/>
    <w:rsid w:val="00FA045E"/>
    <w:rsid w:val="00FD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A6C6F"/>
  <w15:chartTrackingRefBased/>
  <w15:docId w15:val="{69AA590D-0004-4104-A01A-133944A21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7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7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7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7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7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7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7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7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7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7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7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7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7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7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7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7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7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7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7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7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7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7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7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7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7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7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7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7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7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208</Words>
  <Characters>1328</Characters>
  <Application>Microsoft Office Word</Application>
  <DocSecurity>0</DocSecurity>
  <Lines>23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Gautam Saripalli</dc:creator>
  <cp:keywords/>
  <dc:description/>
  <cp:lastModifiedBy>Gautam Saripalli</cp:lastModifiedBy>
  <cp:revision>15</cp:revision>
  <dcterms:created xsi:type="dcterms:W3CDTF">2026-03-08T20:54:00Z</dcterms:created>
  <dcterms:modified xsi:type="dcterms:W3CDTF">2026-03-23T03:56:00Z</dcterms:modified>
</cp:coreProperties>
</file>