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59"/>
        <w:gridCol w:w="587"/>
        <w:gridCol w:w="11477"/>
        <w:gridCol w:w="1477"/>
      </w:tblGrid>
      <w:tr w:rsidR="00FB3483" w:rsidRPr="004C1685" w14:paraId="034B5AFC" w14:textId="77777777" w:rsidTr="00CA6BF7">
        <w:trPr>
          <w:trHeight w:val="65"/>
          <w:tblHeader/>
        </w:trPr>
        <w:tc>
          <w:tcPr>
            <w:tcW w:w="165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47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7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CA6BF7">
        <w:trPr>
          <w:trHeight w:val="24"/>
        </w:trPr>
        <w:tc>
          <w:tcPr>
            <w:tcW w:w="137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7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CA6BF7">
        <w:trPr>
          <w:trHeight w:val="48"/>
        </w:trPr>
        <w:tc>
          <w:tcPr>
            <w:tcW w:w="1659"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477"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77" w:type="dxa"/>
            <w:tcBorders>
              <w:top w:val="single" w:sz="5" w:space="0" w:color="000000"/>
              <w:left w:val="single" w:sz="5" w:space="0" w:color="000000"/>
              <w:bottom w:val="double" w:sz="5" w:space="0" w:color="000000"/>
              <w:right w:val="single" w:sz="5" w:space="0" w:color="000000"/>
            </w:tcBorders>
          </w:tcPr>
          <w:p w14:paraId="2C544964" w14:textId="2B62C242" w:rsidR="00FB3483" w:rsidRPr="00930A31" w:rsidRDefault="00C37FE9" w:rsidP="005979B8">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FB3483" w:rsidRPr="004C1685" w14:paraId="341419BF" w14:textId="77777777" w:rsidTr="00CA6BF7">
        <w:trPr>
          <w:trHeight w:val="24"/>
        </w:trPr>
        <w:tc>
          <w:tcPr>
            <w:tcW w:w="137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7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CA6BF7">
        <w:trPr>
          <w:trHeight w:val="48"/>
        </w:trPr>
        <w:tc>
          <w:tcPr>
            <w:tcW w:w="1659"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477"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77" w:type="dxa"/>
            <w:tcBorders>
              <w:top w:val="single" w:sz="5" w:space="0" w:color="000000"/>
              <w:left w:val="single" w:sz="5" w:space="0" w:color="000000"/>
              <w:bottom w:val="double" w:sz="5" w:space="0" w:color="000000"/>
              <w:right w:val="single" w:sz="5" w:space="0" w:color="000000"/>
            </w:tcBorders>
          </w:tcPr>
          <w:p w14:paraId="029328DB" w14:textId="6B59308B" w:rsidR="00FB3483" w:rsidRPr="00930A31" w:rsidRDefault="00C37FE9"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CA6BF7">
        <w:trPr>
          <w:trHeight w:val="24"/>
        </w:trPr>
        <w:tc>
          <w:tcPr>
            <w:tcW w:w="137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7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477"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77" w:type="dxa"/>
            <w:tcBorders>
              <w:top w:val="single" w:sz="5" w:space="0" w:color="000000"/>
              <w:left w:val="single" w:sz="5" w:space="0" w:color="000000"/>
              <w:bottom w:val="single" w:sz="5" w:space="0" w:color="000000"/>
              <w:right w:val="single" w:sz="5" w:space="0" w:color="000000"/>
            </w:tcBorders>
          </w:tcPr>
          <w:p w14:paraId="4AFE3A6B" w14:textId="5A7D13D6" w:rsidR="00FB3483" w:rsidRPr="00930A31" w:rsidRDefault="00C37FE9" w:rsidP="005979B8">
            <w:pPr>
              <w:pStyle w:val="Default"/>
              <w:spacing w:before="40" w:after="40"/>
              <w:rPr>
                <w:rFonts w:ascii="Arial" w:hAnsi="Arial" w:cs="Arial"/>
                <w:color w:val="auto"/>
                <w:sz w:val="18"/>
                <w:szCs w:val="18"/>
              </w:rPr>
            </w:pPr>
            <w:r>
              <w:rPr>
                <w:rFonts w:ascii="Arial" w:hAnsi="Arial" w:cs="Arial"/>
                <w:color w:val="auto"/>
                <w:sz w:val="18"/>
                <w:szCs w:val="18"/>
              </w:rPr>
              <w:t>Introduction (first paragraphs)</w:t>
            </w:r>
          </w:p>
        </w:tc>
      </w:tr>
      <w:tr w:rsidR="00FB3483" w:rsidRPr="004C1685" w14:paraId="126BB502" w14:textId="77777777" w:rsidTr="00CA6BF7">
        <w:trPr>
          <w:trHeight w:val="48"/>
        </w:trPr>
        <w:tc>
          <w:tcPr>
            <w:tcW w:w="1659"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477"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77" w:type="dxa"/>
            <w:tcBorders>
              <w:top w:val="single" w:sz="5" w:space="0" w:color="000000"/>
              <w:left w:val="single" w:sz="5" w:space="0" w:color="000000"/>
              <w:bottom w:val="double" w:sz="5" w:space="0" w:color="000000"/>
              <w:right w:val="single" w:sz="5" w:space="0" w:color="000000"/>
            </w:tcBorders>
          </w:tcPr>
          <w:p w14:paraId="6DFCB2FE" w14:textId="416A32F3" w:rsidR="00FB3483" w:rsidRPr="00930A31" w:rsidRDefault="00C37FE9" w:rsidP="005979B8">
            <w:pPr>
              <w:pStyle w:val="Default"/>
              <w:spacing w:before="40" w:after="40"/>
              <w:rPr>
                <w:rFonts w:ascii="Arial" w:hAnsi="Arial" w:cs="Arial"/>
                <w:color w:val="auto"/>
                <w:sz w:val="18"/>
                <w:szCs w:val="18"/>
              </w:rPr>
            </w:pPr>
            <w:r>
              <w:rPr>
                <w:rFonts w:ascii="Arial" w:hAnsi="Arial" w:cs="Arial"/>
                <w:color w:val="auto"/>
                <w:sz w:val="18"/>
                <w:szCs w:val="18"/>
              </w:rPr>
              <w:t>Introduction (last paragraph)</w:t>
            </w:r>
          </w:p>
        </w:tc>
      </w:tr>
      <w:tr w:rsidR="00FB3483" w:rsidRPr="004C1685" w14:paraId="324F24F7" w14:textId="77777777" w:rsidTr="00CA6BF7">
        <w:trPr>
          <w:trHeight w:val="24"/>
        </w:trPr>
        <w:tc>
          <w:tcPr>
            <w:tcW w:w="137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7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196853" w:rsidRPr="004C1685" w14:paraId="0A3C979C"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233B4F24" w14:textId="77777777"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5</w:t>
            </w:r>
          </w:p>
        </w:tc>
        <w:tc>
          <w:tcPr>
            <w:tcW w:w="11477" w:type="dxa"/>
            <w:tcBorders>
              <w:top w:val="single" w:sz="5" w:space="0" w:color="000000"/>
              <w:left w:val="single" w:sz="5" w:space="0" w:color="000000"/>
              <w:bottom w:val="single" w:sz="5" w:space="0" w:color="000000"/>
              <w:right w:val="single" w:sz="5" w:space="0" w:color="000000"/>
            </w:tcBorders>
          </w:tcPr>
          <w:p w14:paraId="044876D7" w14:textId="7F0A7709"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77" w:type="dxa"/>
            <w:tcBorders>
              <w:top w:val="single" w:sz="5" w:space="0" w:color="000000"/>
              <w:left w:val="single" w:sz="5" w:space="0" w:color="000000"/>
              <w:bottom w:val="single" w:sz="5" w:space="0" w:color="000000"/>
              <w:right w:val="single" w:sz="5" w:space="0" w:color="000000"/>
            </w:tcBorders>
            <w:vAlign w:val="center"/>
          </w:tcPr>
          <w:p w14:paraId="6B03C229" w14:textId="6EE05AF7"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2.2 “Eligibility assessment.”</w:t>
            </w:r>
          </w:p>
        </w:tc>
      </w:tr>
      <w:tr w:rsidR="00196853" w:rsidRPr="004C1685" w14:paraId="16FE4FE0" w14:textId="77777777" w:rsidTr="00CA6BF7">
        <w:trPr>
          <w:trHeight w:val="191"/>
        </w:trPr>
        <w:tc>
          <w:tcPr>
            <w:tcW w:w="1659" w:type="dxa"/>
            <w:tcBorders>
              <w:top w:val="single" w:sz="5" w:space="0" w:color="000000"/>
              <w:left w:val="single" w:sz="5" w:space="0" w:color="000000"/>
              <w:bottom w:val="single" w:sz="5" w:space="0" w:color="000000"/>
              <w:right w:val="single" w:sz="5" w:space="0" w:color="000000"/>
            </w:tcBorders>
          </w:tcPr>
          <w:p w14:paraId="5190E0C3" w14:textId="77777777"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6</w:t>
            </w:r>
          </w:p>
        </w:tc>
        <w:tc>
          <w:tcPr>
            <w:tcW w:w="11477" w:type="dxa"/>
            <w:tcBorders>
              <w:top w:val="single" w:sz="5" w:space="0" w:color="000000"/>
              <w:left w:val="single" w:sz="5" w:space="0" w:color="000000"/>
              <w:bottom w:val="single" w:sz="5" w:space="0" w:color="000000"/>
              <w:right w:val="single" w:sz="5" w:space="0" w:color="000000"/>
            </w:tcBorders>
          </w:tcPr>
          <w:p w14:paraId="57B9F4B4" w14:textId="24260A2B"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77" w:type="dxa"/>
            <w:tcBorders>
              <w:top w:val="single" w:sz="5" w:space="0" w:color="000000"/>
              <w:left w:val="single" w:sz="5" w:space="0" w:color="000000"/>
              <w:bottom w:val="single" w:sz="5" w:space="0" w:color="000000"/>
              <w:right w:val="single" w:sz="5" w:space="0" w:color="000000"/>
            </w:tcBorders>
            <w:vAlign w:val="center"/>
          </w:tcPr>
          <w:p w14:paraId="13ED706A" w14:textId="300EA3F4"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2.1 “Search strategy.”</w:t>
            </w:r>
          </w:p>
        </w:tc>
      </w:tr>
      <w:tr w:rsidR="00196853" w:rsidRPr="004C1685" w14:paraId="442A4EF4"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354B1526" w14:textId="56E89E5C"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7</w:t>
            </w:r>
          </w:p>
        </w:tc>
        <w:tc>
          <w:tcPr>
            <w:tcW w:w="11477" w:type="dxa"/>
            <w:tcBorders>
              <w:top w:val="single" w:sz="5" w:space="0" w:color="000000"/>
              <w:left w:val="single" w:sz="5" w:space="0" w:color="000000"/>
              <w:bottom w:val="single" w:sz="5" w:space="0" w:color="000000"/>
              <w:right w:val="single" w:sz="5" w:space="0" w:color="000000"/>
            </w:tcBorders>
          </w:tcPr>
          <w:p w14:paraId="21DED44A" w14:textId="64C8696E"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77" w:type="dxa"/>
            <w:tcBorders>
              <w:top w:val="single" w:sz="5" w:space="0" w:color="000000"/>
              <w:left w:val="single" w:sz="5" w:space="0" w:color="000000"/>
              <w:bottom w:val="single" w:sz="5" w:space="0" w:color="000000"/>
              <w:right w:val="single" w:sz="5" w:space="0" w:color="000000"/>
            </w:tcBorders>
            <w:vAlign w:val="center"/>
          </w:tcPr>
          <w:p w14:paraId="7C82E223" w14:textId="2E700E12"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2.1 “Search strategy”.</w:t>
            </w:r>
          </w:p>
        </w:tc>
      </w:tr>
      <w:tr w:rsidR="00196853" w:rsidRPr="004C1685" w14:paraId="1CB7C6BF"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2623B265" w14:textId="694A5CF5"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8</w:t>
            </w:r>
          </w:p>
        </w:tc>
        <w:tc>
          <w:tcPr>
            <w:tcW w:w="11477" w:type="dxa"/>
            <w:tcBorders>
              <w:top w:val="single" w:sz="5" w:space="0" w:color="000000"/>
              <w:left w:val="single" w:sz="5" w:space="0" w:color="000000"/>
              <w:bottom w:val="single" w:sz="5" w:space="0" w:color="000000"/>
              <w:right w:val="single" w:sz="5" w:space="0" w:color="000000"/>
            </w:tcBorders>
          </w:tcPr>
          <w:p w14:paraId="3410B901" w14:textId="638A42EA"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77" w:type="dxa"/>
            <w:tcBorders>
              <w:top w:val="single" w:sz="5" w:space="0" w:color="000000"/>
              <w:left w:val="single" w:sz="5" w:space="0" w:color="000000"/>
              <w:bottom w:val="single" w:sz="5" w:space="0" w:color="000000"/>
              <w:right w:val="single" w:sz="5" w:space="0" w:color="000000"/>
            </w:tcBorders>
            <w:vAlign w:val="center"/>
          </w:tcPr>
          <w:p w14:paraId="00962FE3" w14:textId="20C6BE43"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2.1 “Search strategy” and 2.2 “Eligibility assessment”.</w:t>
            </w:r>
          </w:p>
        </w:tc>
      </w:tr>
      <w:tr w:rsidR="00196853" w:rsidRPr="004C1685" w14:paraId="28607B6E" w14:textId="77777777" w:rsidTr="00CA6BF7">
        <w:trPr>
          <w:trHeight w:val="152"/>
        </w:trPr>
        <w:tc>
          <w:tcPr>
            <w:tcW w:w="1659" w:type="dxa"/>
            <w:tcBorders>
              <w:top w:val="single" w:sz="5" w:space="0" w:color="000000"/>
              <w:left w:val="single" w:sz="5" w:space="0" w:color="000000"/>
              <w:bottom w:val="single" w:sz="5" w:space="0" w:color="000000"/>
              <w:right w:val="single" w:sz="5" w:space="0" w:color="000000"/>
            </w:tcBorders>
          </w:tcPr>
          <w:p w14:paraId="51505877" w14:textId="77777777"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9</w:t>
            </w:r>
          </w:p>
        </w:tc>
        <w:tc>
          <w:tcPr>
            <w:tcW w:w="11477" w:type="dxa"/>
            <w:tcBorders>
              <w:top w:val="single" w:sz="5" w:space="0" w:color="000000"/>
              <w:left w:val="single" w:sz="5" w:space="0" w:color="000000"/>
              <w:bottom w:val="single" w:sz="5" w:space="0" w:color="000000"/>
              <w:right w:val="single" w:sz="5" w:space="0" w:color="000000"/>
            </w:tcBorders>
          </w:tcPr>
          <w:p w14:paraId="55FB2B23" w14:textId="68B28670"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77" w:type="dxa"/>
            <w:tcBorders>
              <w:top w:val="single" w:sz="5" w:space="0" w:color="000000"/>
              <w:left w:val="single" w:sz="5" w:space="0" w:color="000000"/>
              <w:bottom w:val="single" w:sz="5" w:space="0" w:color="000000"/>
              <w:right w:val="single" w:sz="5" w:space="0" w:color="000000"/>
            </w:tcBorders>
            <w:vAlign w:val="center"/>
          </w:tcPr>
          <w:p w14:paraId="1FB2C5F1" w14:textId="01611B4A"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2.3 “Data extraction”.</w:t>
            </w:r>
          </w:p>
        </w:tc>
      </w:tr>
      <w:tr w:rsidR="00196853" w:rsidRPr="004C1685" w14:paraId="4DC352A3" w14:textId="77777777" w:rsidTr="00CA6BF7">
        <w:trPr>
          <w:trHeight w:val="48"/>
        </w:trPr>
        <w:tc>
          <w:tcPr>
            <w:tcW w:w="1659" w:type="dxa"/>
            <w:vMerge w:val="restart"/>
            <w:tcBorders>
              <w:top w:val="single" w:sz="5" w:space="0" w:color="000000"/>
              <w:left w:val="single" w:sz="5" w:space="0" w:color="000000"/>
              <w:right w:val="single" w:sz="5" w:space="0" w:color="000000"/>
            </w:tcBorders>
          </w:tcPr>
          <w:p w14:paraId="186BEC60" w14:textId="77777777"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477" w:type="dxa"/>
            <w:tcBorders>
              <w:top w:val="single" w:sz="5" w:space="0" w:color="000000"/>
              <w:left w:val="single" w:sz="5" w:space="0" w:color="000000"/>
              <w:bottom w:val="single" w:sz="5" w:space="0" w:color="000000"/>
              <w:right w:val="single" w:sz="5" w:space="0" w:color="000000"/>
            </w:tcBorders>
          </w:tcPr>
          <w:p w14:paraId="6A77D279" w14:textId="4A068AB0"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77" w:type="dxa"/>
            <w:tcBorders>
              <w:top w:val="single" w:sz="5" w:space="0" w:color="000000"/>
              <w:left w:val="single" w:sz="5" w:space="0" w:color="000000"/>
              <w:bottom w:val="single" w:sz="5" w:space="0" w:color="000000"/>
              <w:right w:val="single" w:sz="5" w:space="0" w:color="000000"/>
            </w:tcBorders>
            <w:vAlign w:val="center"/>
          </w:tcPr>
          <w:p w14:paraId="11D25995" w14:textId="22A44596"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2.3 “Data extraction” and 2.4 “Statistical analysis.”</w:t>
            </w:r>
          </w:p>
        </w:tc>
      </w:tr>
      <w:tr w:rsidR="00196853" w:rsidRPr="004C1685" w14:paraId="35FABA56" w14:textId="77777777" w:rsidTr="00CA6BF7">
        <w:trPr>
          <w:trHeight w:val="48"/>
        </w:trPr>
        <w:tc>
          <w:tcPr>
            <w:tcW w:w="1659" w:type="dxa"/>
            <w:vMerge/>
            <w:tcBorders>
              <w:left w:val="single" w:sz="5" w:space="0" w:color="000000"/>
              <w:bottom w:val="single" w:sz="5" w:space="0" w:color="000000"/>
              <w:right w:val="single" w:sz="5" w:space="0" w:color="000000"/>
            </w:tcBorders>
          </w:tcPr>
          <w:p w14:paraId="7E21F8B5" w14:textId="77777777" w:rsidR="00196853" w:rsidRPr="00930A31" w:rsidRDefault="00196853" w:rsidP="001968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477" w:type="dxa"/>
            <w:tcBorders>
              <w:top w:val="single" w:sz="5" w:space="0" w:color="000000"/>
              <w:left w:val="single" w:sz="5" w:space="0" w:color="000000"/>
              <w:bottom w:val="single" w:sz="5" w:space="0" w:color="000000"/>
              <w:right w:val="single" w:sz="5" w:space="0" w:color="000000"/>
            </w:tcBorders>
          </w:tcPr>
          <w:p w14:paraId="101A3B3D" w14:textId="5D6CA8A7"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77" w:type="dxa"/>
            <w:tcBorders>
              <w:top w:val="single" w:sz="5" w:space="0" w:color="000000"/>
              <w:left w:val="single" w:sz="5" w:space="0" w:color="000000"/>
              <w:bottom w:val="single" w:sz="5" w:space="0" w:color="000000"/>
              <w:right w:val="single" w:sz="5" w:space="0" w:color="000000"/>
            </w:tcBorders>
            <w:vAlign w:val="center"/>
          </w:tcPr>
          <w:p w14:paraId="595F3ED8" w14:textId="526B5C20"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2.3 “Data extraction”.</w:t>
            </w:r>
          </w:p>
        </w:tc>
      </w:tr>
      <w:tr w:rsidR="00196853" w:rsidRPr="004C1685" w14:paraId="0276A1D2"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5946292E" w14:textId="79CF78F7"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11</w:t>
            </w:r>
          </w:p>
        </w:tc>
        <w:tc>
          <w:tcPr>
            <w:tcW w:w="11477" w:type="dxa"/>
            <w:tcBorders>
              <w:top w:val="single" w:sz="5" w:space="0" w:color="000000"/>
              <w:left w:val="single" w:sz="5" w:space="0" w:color="000000"/>
              <w:bottom w:val="single" w:sz="5" w:space="0" w:color="000000"/>
              <w:right w:val="single" w:sz="5" w:space="0" w:color="000000"/>
            </w:tcBorders>
          </w:tcPr>
          <w:p w14:paraId="5C7277A8" w14:textId="5E2C98CC"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77" w:type="dxa"/>
            <w:tcBorders>
              <w:top w:val="single" w:sz="5" w:space="0" w:color="000000"/>
              <w:left w:val="single" w:sz="5" w:space="0" w:color="000000"/>
              <w:bottom w:val="single" w:sz="5" w:space="0" w:color="000000"/>
              <w:right w:val="single" w:sz="5" w:space="0" w:color="000000"/>
            </w:tcBorders>
            <w:vAlign w:val="center"/>
          </w:tcPr>
          <w:p w14:paraId="2E65623E" w14:textId="716ED227"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end of 2.1 “Search strategy”</w:t>
            </w:r>
            <w:r>
              <w:rPr>
                <w:rFonts w:ascii="Arial" w:hAnsi="Arial" w:cs="Arial"/>
                <w:sz w:val="18"/>
                <w:szCs w:val="18"/>
              </w:rPr>
              <w:t>.</w:t>
            </w:r>
          </w:p>
        </w:tc>
      </w:tr>
      <w:tr w:rsidR="00196853" w:rsidRPr="004C1685" w14:paraId="578BE62F"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1C2A98BC" w14:textId="2A6A2863"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lastRenderedPageBreak/>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12</w:t>
            </w:r>
          </w:p>
        </w:tc>
        <w:tc>
          <w:tcPr>
            <w:tcW w:w="11477" w:type="dxa"/>
            <w:tcBorders>
              <w:top w:val="single" w:sz="5" w:space="0" w:color="000000"/>
              <w:left w:val="single" w:sz="5" w:space="0" w:color="000000"/>
              <w:bottom w:val="single" w:sz="5" w:space="0" w:color="000000"/>
              <w:right w:val="single" w:sz="5" w:space="0" w:color="000000"/>
            </w:tcBorders>
          </w:tcPr>
          <w:p w14:paraId="014B552B" w14:textId="1294C37E"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77" w:type="dxa"/>
            <w:tcBorders>
              <w:top w:val="single" w:sz="5" w:space="0" w:color="000000"/>
              <w:left w:val="single" w:sz="5" w:space="0" w:color="000000"/>
              <w:bottom w:val="single" w:sz="5" w:space="0" w:color="000000"/>
              <w:right w:val="single" w:sz="5" w:space="0" w:color="000000"/>
            </w:tcBorders>
            <w:vAlign w:val="center"/>
          </w:tcPr>
          <w:p w14:paraId="420F1455" w14:textId="52467D16"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2.4 “Statistical analysis.”</w:t>
            </w:r>
          </w:p>
        </w:tc>
      </w:tr>
      <w:tr w:rsidR="00196853" w:rsidRPr="004C1685" w14:paraId="3AC3457E" w14:textId="77777777" w:rsidTr="00CA6BF7">
        <w:trPr>
          <w:trHeight w:val="48"/>
        </w:trPr>
        <w:tc>
          <w:tcPr>
            <w:tcW w:w="1659" w:type="dxa"/>
            <w:vMerge w:val="restart"/>
            <w:tcBorders>
              <w:top w:val="single" w:sz="5" w:space="0" w:color="000000"/>
              <w:left w:val="single" w:sz="5" w:space="0" w:color="000000"/>
              <w:right w:val="single" w:sz="5" w:space="0" w:color="000000"/>
            </w:tcBorders>
          </w:tcPr>
          <w:p w14:paraId="2D0A6E32" w14:textId="36F47485"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477" w:type="dxa"/>
            <w:tcBorders>
              <w:top w:val="single" w:sz="5" w:space="0" w:color="000000"/>
              <w:left w:val="single" w:sz="5" w:space="0" w:color="000000"/>
              <w:bottom w:val="single" w:sz="5" w:space="0" w:color="000000"/>
              <w:right w:val="single" w:sz="5" w:space="0" w:color="000000"/>
            </w:tcBorders>
          </w:tcPr>
          <w:p w14:paraId="1521797E" w14:textId="652F21E7"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77" w:type="dxa"/>
            <w:tcBorders>
              <w:top w:val="single" w:sz="5" w:space="0" w:color="000000"/>
              <w:left w:val="single" w:sz="5" w:space="0" w:color="000000"/>
              <w:bottom w:val="single" w:sz="5" w:space="0" w:color="000000"/>
              <w:right w:val="single" w:sz="5" w:space="0" w:color="000000"/>
            </w:tcBorders>
            <w:vAlign w:val="center"/>
          </w:tcPr>
          <w:p w14:paraId="403E8D65" w14:textId="09D63BC1"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2.4 “Statistical analysis”, also 2.2 “Eligibility assessment.”</w:t>
            </w:r>
          </w:p>
        </w:tc>
      </w:tr>
      <w:tr w:rsidR="00196853" w:rsidRPr="004C1685" w14:paraId="1778E3B8" w14:textId="77777777" w:rsidTr="00CA6BF7">
        <w:trPr>
          <w:trHeight w:val="48"/>
        </w:trPr>
        <w:tc>
          <w:tcPr>
            <w:tcW w:w="1659" w:type="dxa"/>
            <w:vMerge/>
            <w:tcBorders>
              <w:left w:val="single" w:sz="5" w:space="0" w:color="000000"/>
              <w:right w:val="single" w:sz="5" w:space="0" w:color="000000"/>
            </w:tcBorders>
          </w:tcPr>
          <w:p w14:paraId="23FF4436" w14:textId="77777777" w:rsidR="00196853" w:rsidRPr="00930A31" w:rsidRDefault="00196853" w:rsidP="001968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477" w:type="dxa"/>
            <w:tcBorders>
              <w:top w:val="single" w:sz="5" w:space="0" w:color="000000"/>
              <w:left w:val="single" w:sz="5" w:space="0" w:color="000000"/>
              <w:bottom w:val="single" w:sz="5" w:space="0" w:color="000000"/>
              <w:right w:val="single" w:sz="5" w:space="0" w:color="000000"/>
            </w:tcBorders>
          </w:tcPr>
          <w:p w14:paraId="009F1C82" w14:textId="267D10AC"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77" w:type="dxa"/>
            <w:tcBorders>
              <w:top w:val="single" w:sz="5" w:space="0" w:color="000000"/>
              <w:left w:val="single" w:sz="5" w:space="0" w:color="000000"/>
              <w:bottom w:val="single" w:sz="5" w:space="0" w:color="000000"/>
              <w:right w:val="single" w:sz="5" w:space="0" w:color="000000"/>
            </w:tcBorders>
            <w:vAlign w:val="center"/>
          </w:tcPr>
          <w:p w14:paraId="73156963" w14:textId="3E96371E"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2.4 “Statistical analysis.”</w:t>
            </w:r>
          </w:p>
        </w:tc>
      </w:tr>
      <w:tr w:rsidR="00196853" w:rsidRPr="004C1685" w14:paraId="4FF6FFA4" w14:textId="77777777" w:rsidTr="00CA6BF7">
        <w:trPr>
          <w:trHeight w:val="48"/>
        </w:trPr>
        <w:tc>
          <w:tcPr>
            <w:tcW w:w="1659" w:type="dxa"/>
            <w:vMerge/>
            <w:tcBorders>
              <w:left w:val="single" w:sz="5" w:space="0" w:color="000000"/>
              <w:right w:val="single" w:sz="5" w:space="0" w:color="000000"/>
            </w:tcBorders>
          </w:tcPr>
          <w:p w14:paraId="0AC6B0CC" w14:textId="77777777" w:rsidR="00196853" w:rsidRPr="00930A31" w:rsidRDefault="00196853" w:rsidP="001968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477" w:type="dxa"/>
            <w:tcBorders>
              <w:top w:val="single" w:sz="5" w:space="0" w:color="000000"/>
              <w:left w:val="single" w:sz="5" w:space="0" w:color="000000"/>
              <w:bottom w:val="single" w:sz="5" w:space="0" w:color="000000"/>
              <w:right w:val="single" w:sz="5" w:space="0" w:color="000000"/>
            </w:tcBorders>
          </w:tcPr>
          <w:p w14:paraId="5C7C87FD" w14:textId="654C0247"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77" w:type="dxa"/>
            <w:tcBorders>
              <w:top w:val="single" w:sz="5" w:space="0" w:color="000000"/>
              <w:left w:val="single" w:sz="5" w:space="0" w:color="000000"/>
              <w:bottom w:val="single" w:sz="5" w:space="0" w:color="000000"/>
              <w:right w:val="single" w:sz="5" w:space="0" w:color="000000"/>
            </w:tcBorders>
            <w:vAlign w:val="center"/>
          </w:tcPr>
          <w:p w14:paraId="3079E946" w14:textId="5F08F0AD"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2.4 “Statistical analysis”.</w:t>
            </w:r>
          </w:p>
        </w:tc>
      </w:tr>
      <w:tr w:rsidR="00196853" w:rsidRPr="004C1685" w14:paraId="45A10003" w14:textId="77777777" w:rsidTr="00CA6BF7">
        <w:trPr>
          <w:trHeight w:val="48"/>
        </w:trPr>
        <w:tc>
          <w:tcPr>
            <w:tcW w:w="1659" w:type="dxa"/>
            <w:vMerge/>
            <w:tcBorders>
              <w:left w:val="single" w:sz="5" w:space="0" w:color="000000"/>
              <w:right w:val="single" w:sz="5" w:space="0" w:color="000000"/>
            </w:tcBorders>
          </w:tcPr>
          <w:p w14:paraId="78DE9F90" w14:textId="77777777" w:rsidR="00196853" w:rsidRPr="00930A31" w:rsidRDefault="00196853" w:rsidP="001968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477" w:type="dxa"/>
            <w:tcBorders>
              <w:top w:val="single" w:sz="5" w:space="0" w:color="000000"/>
              <w:left w:val="single" w:sz="5" w:space="0" w:color="000000"/>
              <w:bottom w:val="single" w:sz="5" w:space="0" w:color="000000"/>
              <w:right w:val="single" w:sz="5" w:space="0" w:color="000000"/>
            </w:tcBorders>
          </w:tcPr>
          <w:p w14:paraId="788EDA76" w14:textId="30FB4AF5"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77" w:type="dxa"/>
            <w:tcBorders>
              <w:top w:val="single" w:sz="5" w:space="0" w:color="000000"/>
              <w:left w:val="single" w:sz="5" w:space="0" w:color="000000"/>
              <w:bottom w:val="single" w:sz="5" w:space="0" w:color="000000"/>
              <w:right w:val="single" w:sz="5" w:space="0" w:color="000000"/>
            </w:tcBorders>
            <w:vAlign w:val="center"/>
          </w:tcPr>
          <w:p w14:paraId="1B5FCF50" w14:textId="2AB4F373"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2.4 “Statistical analysis.</w:t>
            </w:r>
          </w:p>
        </w:tc>
      </w:tr>
      <w:tr w:rsidR="00196853" w:rsidRPr="004C1685" w14:paraId="678F791C" w14:textId="77777777" w:rsidTr="00CA6BF7">
        <w:trPr>
          <w:trHeight w:val="48"/>
        </w:trPr>
        <w:tc>
          <w:tcPr>
            <w:tcW w:w="1659" w:type="dxa"/>
            <w:vMerge/>
            <w:tcBorders>
              <w:left w:val="single" w:sz="5" w:space="0" w:color="000000"/>
              <w:right w:val="single" w:sz="5" w:space="0" w:color="000000"/>
            </w:tcBorders>
          </w:tcPr>
          <w:p w14:paraId="61CA026E" w14:textId="77777777" w:rsidR="00196853" w:rsidRPr="00930A31" w:rsidRDefault="00196853" w:rsidP="001968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477" w:type="dxa"/>
            <w:tcBorders>
              <w:top w:val="single" w:sz="5" w:space="0" w:color="000000"/>
              <w:left w:val="single" w:sz="5" w:space="0" w:color="000000"/>
              <w:bottom w:val="single" w:sz="5" w:space="0" w:color="000000"/>
              <w:right w:val="single" w:sz="5" w:space="0" w:color="000000"/>
            </w:tcBorders>
          </w:tcPr>
          <w:p w14:paraId="39C60ECA" w14:textId="06AEF1E8"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77" w:type="dxa"/>
            <w:tcBorders>
              <w:top w:val="single" w:sz="5" w:space="0" w:color="000000"/>
              <w:left w:val="single" w:sz="5" w:space="0" w:color="000000"/>
              <w:bottom w:val="single" w:sz="5" w:space="0" w:color="000000"/>
              <w:right w:val="single" w:sz="5" w:space="0" w:color="000000"/>
            </w:tcBorders>
            <w:vAlign w:val="center"/>
          </w:tcPr>
          <w:p w14:paraId="7E3237B1" w14:textId="4E6EA5DB"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2.4 “Statistical analysis”.</w:t>
            </w:r>
          </w:p>
        </w:tc>
      </w:tr>
      <w:tr w:rsidR="00196853" w:rsidRPr="004C1685" w14:paraId="0EF9DC20" w14:textId="77777777" w:rsidTr="00CA6BF7">
        <w:trPr>
          <w:trHeight w:val="50"/>
        </w:trPr>
        <w:tc>
          <w:tcPr>
            <w:tcW w:w="1659" w:type="dxa"/>
            <w:vMerge/>
            <w:tcBorders>
              <w:left w:val="single" w:sz="5" w:space="0" w:color="000000"/>
              <w:bottom w:val="single" w:sz="5" w:space="0" w:color="000000"/>
              <w:right w:val="single" w:sz="5" w:space="0" w:color="000000"/>
            </w:tcBorders>
          </w:tcPr>
          <w:p w14:paraId="40E60726" w14:textId="77777777" w:rsidR="00196853" w:rsidRPr="00930A31" w:rsidRDefault="00196853" w:rsidP="001968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477" w:type="dxa"/>
            <w:tcBorders>
              <w:top w:val="single" w:sz="5" w:space="0" w:color="000000"/>
              <w:left w:val="single" w:sz="5" w:space="0" w:color="000000"/>
              <w:bottom w:val="single" w:sz="5" w:space="0" w:color="000000"/>
              <w:right w:val="single" w:sz="5" w:space="0" w:color="000000"/>
            </w:tcBorders>
          </w:tcPr>
          <w:p w14:paraId="32B204F5" w14:textId="3F39BF44"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77" w:type="dxa"/>
            <w:tcBorders>
              <w:top w:val="single" w:sz="5" w:space="0" w:color="000000"/>
              <w:left w:val="single" w:sz="5" w:space="0" w:color="000000"/>
              <w:bottom w:val="single" w:sz="5" w:space="0" w:color="000000"/>
              <w:right w:val="single" w:sz="5" w:space="0" w:color="000000"/>
            </w:tcBorders>
            <w:vAlign w:val="center"/>
          </w:tcPr>
          <w:p w14:paraId="7275097C" w14:textId="05DDA1CC" w:rsidR="00196853" w:rsidRPr="00196853" w:rsidRDefault="00196853" w:rsidP="00196853">
            <w:pPr>
              <w:pStyle w:val="Default"/>
              <w:spacing w:before="40" w:after="40"/>
              <w:rPr>
                <w:rFonts w:ascii="Arial" w:hAnsi="Arial" w:cs="Arial"/>
                <w:color w:val="auto"/>
                <w:sz w:val="18"/>
                <w:szCs w:val="18"/>
              </w:rPr>
            </w:pPr>
            <w:r w:rsidRPr="00196853">
              <w:rPr>
                <w:rFonts w:ascii="Arial" w:hAnsi="Arial" w:cs="Arial"/>
                <w:sz w:val="18"/>
                <w:szCs w:val="18"/>
              </w:rPr>
              <w:t>Methods → 2.4 “Statistical analysis,”.</w:t>
            </w:r>
          </w:p>
        </w:tc>
      </w:tr>
      <w:tr w:rsidR="00196853" w:rsidRPr="004C1685" w14:paraId="2C372E04"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606E8AEA" w14:textId="635A36C3"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14</w:t>
            </w:r>
          </w:p>
        </w:tc>
        <w:tc>
          <w:tcPr>
            <w:tcW w:w="11477" w:type="dxa"/>
            <w:tcBorders>
              <w:top w:val="single" w:sz="5" w:space="0" w:color="000000"/>
              <w:left w:val="single" w:sz="5" w:space="0" w:color="000000"/>
              <w:bottom w:val="single" w:sz="5" w:space="0" w:color="000000"/>
              <w:right w:val="single" w:sz="5" w:space="0" w:color="000000"/>
            </w:tcBorders>
          </w:tcPr>
          <w:p w14:paraId="6353979A" w14:textId="24884350"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77" w:type="dxa"/>
            <w:tcBorders>
              <w:top w:val="single" w:sz="5" w:space="0" w:color="000000"/>
              <w:left w:val="single" w:sz="5" w:space="0" w:color="000000"/>
              <w:bottom w:val="single" w:sz="5" w:space="0" w:color="000000"/>
              <w:right w:val="single" w:sz="5" w:space="0" w:color="000000"/>
            </w:tcBorders>
            <w:vAlign w:val="center"/>
          </w:tcPr>
          <w:p w14:paraId="18EBE183" w14:textId="4C87EA37" w:rsidR="00196853" w:rsidRPr="00196853" w:rsidRDefault="00196853" w:rsidP="00196853">
            <w:pPr>
              <w:pStyle w:val="Default"/>
              <w:spacing w:before="40" w:after="40"/>
              <w:rPr>
                <w:rFonts w:ascii="Arial" w:hAnsi="Arial" w:cs="Arial"/>
                <w:color w:val="auto"/>
                <w:sz w:val="18"/>
                <w:szCs w:val="18"/>
              </w:rPr>
            </w:pPr>
            <w:r>
              <w:rPr>
                <w:rFonts w:ascii="Arial" w:hAnsi="Arial" w:cs="Arial"/>
                <w:sz w:val="18"/>
                <w:szCs w:val="18"/>
              </w:rPr>
              <w:t>Methods</w:t>
            </w:r>
            <w:r w:rsidRPr="00196853">
              <w:rPr>
                <w:rFonts w:ascii="Arial" w:hAnsi="Arial" w:cs="Arial"/>
                <w:sz w:val="18"/>
                <w:szCs w:val="18"/>
              </w:rPr>
              <w:t xml:space="preserve"> → </w:t>
            </w:r>
            <w:r>
              <w:rPr>
                <w:rFonts w:ascii="Arial" w:hAnsi="Arial" w:cs="Arial"/>
                <w:sz w:val="18"/>
                <w:szCs w:val="18"/>
              </w:rPr>
              <w:t>2.1</w:t>
            </w:r>
            <w:r w:rsidRPr="00196853">
              <w:rPr>
                <w:rFonts w:ascii="Arial" w:hAnsi="Arial" w:cs="Arial"/>
                <w:sz w:val="18"/>
                <w:szCs w:val="18"/>
              </w:rPr>
              <w:t xml:space="preserve"> “</w:t>
            </w:r>
            <w:r>
              <w:rPr>
                <w:rFonts w:ascii="Arial" w:hAnsi="Arial" w:cs="Arial"/>
                <w:sz w:val="18"/>
                <w:szCs w:val="18"/>
              </w:rPr>
              <w:t>Search strategy</w:t>
            </w:r>
            <w:r w:rsidRPr="00196853">
              <w:rPr>
                <w:rFonts w:ascii="Arial" w:hAnsi="Arial" w:cs="Arial"/>
                <w:sz w:val="18"/>
                <w:szCs w:val="18"/>
              </w:rPr>
              <w:t>.”</w:t>
            </w:r>
          </w:p>
        </w:tc>
      </w:tr>
      <w:tr w:rsidR="00196853" w:rsidRPr="004C1685" w14:paraId="56CA3C3F"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5329A6D8" w14:textId="39626184"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196853" w:rsidRPr="00930A31" w:rsidRDefault="00196853" w:rsidP="00196853">
            <w:pPr>
              <w:pStyle w:val="Default"/>
              <w:spacing w:before="40" w:after="40"/>
              <w:jc w:val="right"/>
              <w:rPr>
                <w:rFonts w:ascii="Arial" w:hAnsi="Arial" w:cs="Arial"/>
                <w:sz w:val="18"/>
                <w:szCs w:val="18"/>
              </w:rPr>
            </w:pPr>
            <w:r w:rsidRPr="00930A31">
              <w:rPr>
                <w:rFonts w:ascii="Arial" w:hAnsi="Arial" w:cs="Arial"/>
                <w:sz w:val="18"/>
                <w:szCs w:val="18"/>
              </w:rPr>
              <w:t>15</w:t>
            </w:r>
          </w:p>
        </w:tc>
        <w:tc>
          <w:tcPr>
            <w:tcW w:w="11477" w:type="dxa"/>
            <w:tcBorders>
              <w:top w:val="single" w:sz="5" w:space="0" w:color="000000"/>
              <w:left w:val="single" w:sz="5" w:space="0" w:color="000000"/>
              <w:bottom w:val="single" w:sz="5" w:space="0" w:color="000000"/>
              <w:right w:val="single" w:sz="5" w:space="0" w:color="000000"/>
            </w:tcBorders>
          </w:tcPr>
          <w:p w14:paraId="1861BBFE" w14:textId="7922E625" w:rsidR="00196853" w:rsidRPr="00930A31" w:rsidRDefault="00196853" w:rsidP="0019685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77" w:type="dxa"/>
            <w:tcBorders>
              <w:top w:val="single" w:sz="5" w:space="0" w:color="000000"/>
              <w:left w:val="single" w:sz="5" w:space="0" w:color="000000"/>
              <w:bottom w:val="single" w:sz="5" w:space="0" w:color="000000"/>
              <w:right w:val="single" w:sz="5" w:space="0" w:color="000000"/>
            </w:tcBorders>
            <w:vAlign w:val="center"/>
          </w:tcPr>
          <w:p w14:paraId="7875B5BE" w14:textId="77C27059" w:rsidR="00196853" w:rsidRPr="00196853" w:rsidRDefault="00196853" w:rsidP="00196853">
            <w:pPr>
              <w:pStyle w:val="Default"/>
              <w:spacing w:before="40" w:after="40"/>
              <w:rPr>
                <w:rFonts w:ascii="Arial" w:hAnsi="Arial" w:cs="Arial"/>
                <w:color w:val="auto"/>
                <w:sz w:val="18"/>
                <w:szCs w:val="18"/>
              </w:rPr>
            </w:pPr>
            <w:r>
              <w:rPr>
                <w:rFonts w:ascii="Arial" w:hAnsi="Arial" w:cs="Arial"/>
                <w:sz w:val="18"/>
                <w:szCs w:val="18"/>
              </w:rPr>
              <w:t>Methods</w:t>
            </w:r>
            <w:r w:rsidRPr="00196853">
              <w:rPr>
                <w:rFonts w:ascii="Arial" w:hAnsi="Arial" w:cs="Arial"/>
                <w:sz w:val="18"/>
                <w:szCs w:val="18"/>
              </w:rPr>
              <w:t xml:space="preserve"> → </w:t>
            </w:r>
            <w:r>
              <w:rPr>
                <w:rFonts w:ascii="Arial" w:hAnsi="Arial" w:cs="Arial"/>
                <w:sz w:val="18"/>
                <w:szCs w:val="18"/>
              </w:rPr>
              <w:t>2.1</w:t>
            </w:r>
            <w:r w:rsidRPr="00196853">
              <w:rPr>
                <w:rFonts w:ascii="Arial" w:hAnsi="Arial" w:cs="Arial"/>
                <w:sz w:val="18"/>
                <w:szCs w:val="18"/>
              </w:rPr>
              <w:t xml:space="preserve"> “</w:t>
            </w:r>
            <w:r>
              <w:rPr>
                <w:rFonts w:ascii="Arial" w:hAnsi="Arial" w:cs="Arial"/>
                <w:sz w:val="18"/>
                <w:szCs w:val="18"/>
              </w:rPr>
              <w:t>Search strategy</w:t>
            </w:r>
            <w:r w:rsidRPr="00196853">
              <w:rPr>
                <w:rFonts w:ascii="Arial" w:hAnsi="Arial" w:cs="Arial"/>
                <w:sz w:val="18"/>
                <w:szCs w:val="18"/>
              </w:rPr>
              <w:t>.”</w:t>
            </w:r>
          </w:p>
        </w:tc>
      </w:tr>
      <w:tr w:rsidR="00FB3483" w:rsidRPr="004C1685" w14:paraId="1ABEFF8A" w14:textId="77777777" w:rsidTr="00CA6BF7">
        <w:trPr>
          <w:trHeight w:val="24"/>
        </w:trPr>
        <w:tc>
          <w:tcPr>
            <w:tcW w:w="137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47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D53705" w:rsidRPr="004C1685" w14:paraId="783BADEB" w14:textId="77777777" w:rsidTr="00CA6BF7">
        <w:trPr>
          <w:trHeight w:val="48"/>
        </w:trPr>
        <w:tc>
          <w:tcPr>
            <w:tcW w:w="1659" w:type="dxa"/>
            <w:vMerge w:val="restart"/>
            <w:tcBorders>
              <w:top w:val="single" w:sz="5" w:space="0" w:color="000000"/>
              <w:left w:val="single" w:sz="5" w:space="0" w:color="000000"/>
              <w:right w:val="single" w:sz="5" w:space="0" w:color="000000"/>
            </w:tcBorders>
          </w:tcPr>
          <w:p w14:paraId="2C5E0E20" w14:textId="77777777"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477" w:type="dxa"/>
            <w:tcBorders>
              <w:top w:val="single" w:sz="5" w:space="0" w:color="000000"/>
              <w:left w:val="single" w:sz="5" w:space="0" w:color="000000"/>
              <w:bottom w:val="single" w:sz="5" w:space="0" w:color="000000"/>
              <w:right w:val="single" w:sz="5" w:space="0" w:color="000000"/>
            </w:tcBorders>
          </w:tcPr>
          <w:p w14:paraId="465FDF79" w14:textId="56BBD9C6"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77" w:type="dxa"/>
            <w:tcBorders>
              <w:top w:val="single" w:sz="5" w:space="0" w:color="000000"/>
              <w:left w:val="single" w:sz="5" w:space="0" w:color="000000"/>
              <w:bottom w:val="single" w:sz="5" w:space="0" w:color="000000"/>
              <w:right w:val="single" w:sz="5" w:space="0" w:color="000000"/>
            </w:tcBorders>
            <w:vAlign w:val="center"/>
          </w:tcPr>
          <w:p w14:paraId="670CFC65" w14:textId="4C6E2931"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Results → 3.1 “Study selection,” and Figure 2 (PRISMA flowchart).</w:t>
            </w:r>
          </w:p>
        </w:tc>
      </w:tr>
      <w:tr w:rsidR="00D53705" w:rsidRPr="004C1685" w14:paraId="1BA22A88" w14:textId="77777777" w:rsidTr="00CA6BF7">
        <w:trPr>
          <w:trHeight w:val="48"/>
        </w:trPr>
        <w:tc>
          <w:tcPr>
            <w:tcW w:w="1659" w:type="dxa"/>
            <w:vMerge/>
            <w:tcBorders>
              <w:left w:val="single" w:sz="5" w:space="0" w:color="000000"/>
              <w:bottom w:val="single" w:sz="5" w:space="0" w:color="000000"/>
              <w:right w:val="single" w:sz="5" w:space="0" w:color="000000"/>
            </w:tcBorders>
          </w:tcPr>
          <w:p w14:paraId="73401FBA" w14:textId="77777777" w:rsidR="00D53705" w:rsidRPr="00930A31" w:rsidRDefault="00D53705" w:rsidP="00D5370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477" w:type="dxa"/>
            <w:tcBorders>
              <w:top w:val="single" w:sz="5" w:space="0" w:color="000000"/>
              <w:left w:val="single" w:sz="5" w:space="0" w:color="000000"/>
              <w:bottom w:val="single" w:sz="5" w:space="0" w:color="000000"/>
              <w:right w:val="single" w:sz="5" w:space="0" w:color="000000"/>
            </w:tcBorders>
          </w:tcPr>
          <w:p w14:paraId="7C33FBE2" w14:textId="79A1D60F"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77" w:type="dxa"/>
            <w:tcBorders>
              <w:top w:val="single" w:sz="5" w:space="0" w:color="000000"/>
              <w:left w:val="single" w:sz="5" w:space="0" w:color="000000"/>
              <w:bottom w:val="single" w:sz="5" w:space="0" w:color="000000"/>
              <w:right w:val="single" w:sz="5" w:space="0" w:color="000000"/>
            </w:tcBorders>
            <w:vAlign w:val="center"/>
          </w:tcPr>
          <w:p w14:paraId="715316E4" w14:textId="63811DDE"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Results → 3.1 “Study selection”.</w:t>
            </w:r>
          </w:p>
        </w:tc>
      </w:tr>
      <w:tr w:rsidR="00D53705" w:rsidRPr="004C1685" w14:paraId="5BCDF56D" w14:textId="77777777" w:rsidTr="00CA6BF7">
        <w:trPr>
          <w:trHeight w:val="103"/>
        </w:trPr>
        <w:tc>
          <w:tcPr>
            <w:tcW w:w="1659" w:type="dxa"/>
            <w:tcBorders>
              <w:top w:val="single" w:sz="5" w:space="0" w:color="000000"/>
              <w:left w:val="single" w:sz="5" w:space="0" w:color="000000"/>
              <w:bottom w:val="single" w:sz="5" w:space="0" w:color="000000"/>
              <w:right w:val="single" w:sz="5" w:space="0" w:color="000000"/>
            </w:tcBorders>
          </w:tcPr>
          <w:p w14:paraId="248BFA8C" w14:textId="77777777"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17</w:t>
            </w:r>
          </w:p>
        </w:tc>
        <w:tc>
          <w:tcPr>
            <w:tcW w:w="11477" w:type="dxa"/>
            <w:tcBorders>
              <w:top w:val="single" w:sz="5" w:space="0" w:color="000000"/>
              <w:left w:val="single" w:sz="5" w:space="0" w:color="000000"/>
              <w:bottom w:val="single" w:sz="5" w:space="0" w:color="000000"/>
              <w:right w:val="single" w:sz="5" w:space="0" w:color="000000"/>
            </w:tcBorders>
          </w:tcPr>
          <w:p w14:paraId="07DC5B50" w14:textId="077C21D3"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77" w:type="dxa"/>
            <w:tcBorders>
              <w:top w:val="single" w:sz="5" w:space="0" w:color="000000"/>
              <w:left w:val="single" w:sz="5" w:space="0" w:color="000000"/>
              <w:bottom w:val="single" w:sz="5" w:space="0" w:color="000000"/>
              <w:right w:val="single" w:sz="5" w:space="0" w:color="000000"/>
            </w:tcBorders>
            <w:vAlign w:val="center"/>
          </w:tcPr>
          <w:p w14:paraId="2BA7B4C0" w14:textId="6116A5A2"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 xml:space="preserve">Results → 3.2 “Study </w:t>
            </w:r>
            <w:r w:rsidRPr="00D53705">
              <w:rPr>
                <w:rFonts w:ascii="Arial" w:hAnsi="Arial" w:cs="Arial"/>
                <w:sz w:val="18"/>
                <w:szCs w:val="18"/>
              </w:rPr>
              <w:lastRenderedPageBreak/>
              <w:t>characteristics,” Table 1.</w:t>
            </w:r>
          </w:p>
        </w:tc>
      </w:tr>
      <w:tr w:rsidR="00D53705" w:rsidRPr="004C1685" w14:paraId="79DAC67A"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074D41F9" w14:textId="546444ED"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lastRenderedPageBreak/>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18</w:t>
            </w:r>
          </w:p>
        </w:tc>
        <w:tc>
          <w:tcPr>
            <w:tcW w:w="11477" w:type="dxa"/>
            <w:tcBorders>
              <w:top w:val="single" w:sz="5" w:space="0" w:color="000000"/>
              <w:left w:val="single" w:sz="5" w:space="0" w:color="000000"/>
              <w:bottom w:val="single" w:sz="5" w:space="0" w:color="000000"/>
              <w:right w:val="single" w:sz="5" w:space="0" w:color="000000"/>
            </w:tcBorders>
          </w:tcPr>
          <w:p w14:paraId="2E1F0F3A" w14:textId="4804131C"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77" w:type="dxa"/>
            <w:tcBorders>
              <w:top w:val="single" w:sz="5" w:space="0" w:color="000000"/>
              <w:left w:val="single" w:sz="5" w:space="0" w:color="000000"/>
              <w:bottom w:val="single" w:sz="5" w:space="0" w:color="000000"/>
              <w:right w:val="single" w:sz="5" w:space="0" w:color="000000"/>
            </w:tcBorders>
            <w:vAlign w:val="center"/>
          </w:tcPr>
          <w:p w14:paraId="7897FD3B" w14:textId="3CDD209A"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Results → 3.3 “Risk of bias in studies,” Supplementary Table 1.</w:t>
            </w:r>
          </w:p>
        </w:tc>
      </w:tr>
      <w:tr w:rsidR="00D53705" w:rsidRPr="004C1685" w14:paraId="3D378A42"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58FD34DF" w14:textId="77777777"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19</w:t>
            </w:r>
          </w:p>
        </w:tc>
        <w:tc>
          <w:tcPr>
            <w:tcW w:w="11477" w:type="dxa"/>
            <w:tcBorders>
              <w:top w:val="single" w:sz="5" w:space="0" w:color="000000"/>
              <w:left w:val="single" w:sz="5" w:space="0" w:color="000000"/>
              <w:bottom w:val="single" w:sz="5" w:space="0" w:color="000000"/>
              <w:right w:val="single" w:sz="5" w:space="0" w:color="000000"/>
            </w:tcBorders>
          </w:tcPr>
          <w:p w14:paraId="77D5105C" w14:textId="05AB9C40"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77" w:type="dxa"/>
            <w:tcBorders>
              <w:top w:val="single" w:sz="5" w:space="0" w:color="000000"/>
              <w:left w:val="single" w:sz="5" w:space="0" w:color="000000"/>
              <w:bottom w:val="single" w:sz="5" w:space="0" w:color="000000"/>
              <w:right w:val="single" w:sz="5" w:space="0" w:color="000000"/>
            </w:tcBorders>
            <w:vAlign w:val="center"/>
          </w:tcPr>
          <w:p w14:paraId="43E181A6" w14:textId="0A388B3E"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Results → 3.4 “Results of individual studies,” 3.5 “Results of syntheses,” and Tables 2–7.</w:t>
            </w:r>
          </w:p>
        </w:tc>
      </w:tr>
      <w:tr w:rsidR="00D53705" w:rsidRPr="004C1685" w14:paraId="58431A59" w14:textId="77777777" w:rsidTr="00CA6BF7">
        <w:trPr>
          <w:trHeight w:val="48"/>
        </w:trPr>
        <w:tc>
          <w:tcPr>
            <w:tcW w:w="1659" w:type="dxa"/>
            <w:vMerge w:val="restart"/>
            <w:tcBorders>
              <w:top w:val="single" w:sz="5" w:space="0" w:color="000000"/>
              <w:left w:val="single" w:sz="5" w:space="0" w:color="000000"/>
              <w:right w:val="single" w:sz="5" w:space="0" w:color="000000"/>
            </w:tcBorders>
          </w:tcPr>
          <w:p w14:paraId="16BFCE5C" w14:textId="5CEB4FB4"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477" w:type="dxa"/>
            <w:tcBorders>
              <w:top w:val="single" w:sz="5" w:space="0" w:color="000000"/>
              <w:left w:val="single" w:sz="5" w:space="0" w:color="000000"/>
              <w:bottom w:val="single" w:sz="5" w:space="0" w:color="000000"/>
              <w:right w:val="single" w:sz="5" w:space="0" w:color="000000"/>
            </w:tcBorders>
          </w:tcPr>
          <w:p w14:paraId="0E913473" w14:textId="161B441E"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77" w:type="dxa"/>
            <w:tcBorders>
              <w:top w:val="single" w:sz="5" w:space="0" w:color="000000"/>
              <w:left w:val="single" w:sz="5" w:space="0" w:color="000000"/>
              <w:bottom w:val="single" w:sz="5" w:space="0" w:color="000000"/>
              <w:right w:val="single" w:sz="5" w:space="0" w:color="000000"/>
            </w:tcBorders>
            <w:vAlign w:val="center"/>
          </w:tcPr>
          <w:p w14:paraId="7395E36F" w14:textId="36426E17"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Results → 3.5 “Results of syntheses,” with cross-reference to 3.3 “Risk of bias in studies.”</w:t>
            </w:r>
          </w:p>
        </w:tc>
      </w:tr>
      <w:tr w:rsidR="00D53705" w:rsidRPr="004C1685" w14:paraId="29B5C9A7" w14:textId="77777777" w:rsidTr="00CA6BF7">
        <w:trPr>
          <w:trHeight w:val="203"/>
        </w:trPr>
        <w:tc>
          <w:tcPr>
            <w:tcW w:w="1659" w:type="dxa"/>
            <w:vMerge/>
            <w:tcBorders>
              <w:left w:val="single" w:sz="5" w:space="0" w:color="000000"/>
              <w:right w:val="single" w:sz="5" w:space="0" w:color="000000"/>
            </w:tcBorders>
          </w:tcPr>
          <w:p w14:paraId="4760E726" w14:textId="77777777" w:rsidR="00D53705" w:rsidRPr="00930A31" w:rsidRDefault="00D53705" w:rsidP="00D5370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477" w:type="dxa"/>
            <w:tcBorders>
              <w:top w:val="single" w:sz="5" w:space="0" w:color="000000"/>
              <w:left w:val="single" w:sz="5" w:space="0" w:color="000000"/>
              <w:bottom w:val="single" w:sz="5" w:space="0" w:color="000000"/>
              <w:right w:val="single" w:sz="5" w:space="0" w:color="000000"/>
            </w:tcBorders>
          </w:tcPr>
          <w:p w14:paraId="214F5C2A" w14:textId="2D2E093F"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77" w:type="dxa"/>
            <w:tcBorders>
              <w:top w:val="single" w:sz="5" w:space="0" w:color="000000"/>
              <w:left w:val="single" w:sz="5" w:space="0" w:color="000000"/>
              <w:bottom w:val="single" w:sz="5" w:space="0" w:color="000000"/>
              <w:right w:val="single" w:sz="5" w:space="0" w:color="000000"/>
            </w:tcBorders>
            <w:vAlign w:val="center"/>
          </w:tcPr>
          <w:p w14:paraId="7C8F8A33" w14:textId="2D863469"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Results → 3.5 “Results of syntheses,” also forest plots (Figures 3 and 4) and Tables 2–7.</w:t>
            </w:r>
          </w:p>
        </w:tc>
      </w:tr>
      <w:tr w:rsidR="00D53705" w:rsidRPr="004C1685" w14:paraId="4D409E67" w14:textId="77777777" w:rsidTr="00CA6BF7">
        <w:trPr>
          <w:trHeight w:val="48"/>
        </w:trPr>
        <w:tc>
          <w:tcPr>
            <w:tcW w:w="1659" w:type="dxa"/>
            <w:vMerge/>
            <w:tcBorders>
              <w:left w:val="single" w:sz="5" w:space="0" w:color="000000"/>
              <w:right w:val="single" w:sz="5" w:space="0" w:color="000000"/>
            </w:tcBorders>
          </w:tcPr>
          <w:p w14:paraId="1B863B38" w14:textId="77777777" w:rsidR="00D53705" w:rsidRPr="00930A31" w:rsidRDefault="00D53705" w:rsidP="00D5370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477" w:type="dxa"/>
            <w:tcBorders>
              <w:top w:val="single" w:sz="5" w:space="0" w:color="000000"/>
              <w:left w:val="single" w:sz="5" w:space="0" w:color="000000"/>
              <w:bottom w:val="single" w:sz="5" w:space="0" w:color="000000"/>
              <w:right w:val="single" w:sz="5" w:space="0" w:color="000000"/>
            </w:tcBorders>
          </w:tcPr>
          <w:p w14:paraId="52AB047D" w14:textId="1605117D"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77" w:type="dxa"/>
            <w:tcBorders>
              <w:top w:val="single" w:sz="5" w:space="0" w:color="000000"/>
              <w:left w:val="single" w:sz="5" w:space="0" w:color="000000"/>
              <w:bottom w:val="single" w:sz="5" w:space="0" w:color="000000"/>
              <w:right w:val="single" w:sz="5" w:space="0" w:color="000000"/>
            </w:tcBorders>
            <w:vAlign w:val="center"/>
          </w:tcPr>
          <w:p w14:paraId="05D8123F" w14:textId="6A867BCE"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Results → 3.5 “Results of syntheses”.</w:t>
            </w:r>
          </w:p>
        </w:tc>
      </w:tr>
      <w:tr w:rsidR="00D53705" w:rsidRPr="004C1685" w14:paraId="71188ED2" w14:textId="77777777" w:rsidTr="00CA6BF7">
        <w:trPr>
          <w:trHeight w:val="48"/>
        </w:trPr>
        <w:tc>
          <w:tcPr>
            <w:tcW w:w="1659" w:type="dxa"/>
            <w:vMerge/>
            <w:tcBorders>
              <w:left w:val="single" w:sz="5" w:space="0" w:color="000000"/>
              <w:bottom w:val="single" w:sz="5" w:space="0" w:color="000000"/>
              <w:right w:val="single" w:sz="5" w:space="0" w:color="000000"/>
            </w:tcBorders>
          </w:tcPr>
          <w:p w14:paraId="456A0208" w14:textId="77777777" w:rsidR="00D53705" w:rsidRPr="00930A31" w:rsidRDefault="00D53705" w:rsidP="00D5370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477" w:type="dxa"/>
            <w:tcBorders>
              <w:top w:val="single" w:sz="5" w:space="0" w:color="000000"/>
              <w:left w:val="single" w:sz="5" w:space="0" w:color="000000"/>
              <w:bottom w:val="single" w:sz="5" w:space="0" w:color="000000"/>
              <w:right w:val="single" w:sz="5" w:space="0" w:color="000000"/>
            </w:tcBorders>
          </w:tcPr>
          <w:p w14:paraId="45824D6A" w14:textId="257810DB"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77" w:type="dxa"/>
            <w:tcBorders>
              <w:top w:val="single" w:sz="5" w:space="0" w:color="000000"/>
              <w:left w:val="single" w:sz="5" w:space="0" w:color="000000"/>
              <w:bottom w:val="single" w:sz="5" w:space="0" w:color="000000"/>
              <w:right w:val="single" w:sz="5" w:space="0" w:color="000000"/>
            </w:tcBorders>
            <w:vAlign w:val="center"/>
          </w:tcPr>
          <w:p w14:paraId="32E0B1FA" w14:textId="7D9C3E79"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3.5 “Results of syntheses”.</w:t>
            </w:r>
          </w:p>
        </w:tc>
      </w:tr>
      <w:tr w:rsidR="00D53705" w:rsidRPr="004C1685" w14:paraId="24A249B2"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2156C072" w14:textId="08CC6306"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477" w:type="dxa"/>
            <w:tcBorders>
              <w:top w:val="single" w:sz="5" w:space="0" w:color="000000"/>
              <w:left w:val="single" w:sz="5" w:space="0" w:color="000000"/>
              <w:bottom w:val="single" w:sz="5" w:space="0" w:color="000000"/>
              <w:right w:val="single" w:sz="5" w:space="0" w:color="000000"/>
            </w:tcBorders>
          </w:tcPr>
          <w:p w14:paraId="5A87793F" w14:textId="33C34697"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77" w:type="dxa"/>
            <w:tcBorders>
              <w:top w:val="single" w:sz="5" w:space="0" w:color="000000"/>
              <w:left w:val="single" w:sz="5" w:space="0" w:color="000000"/>
              <w:bottom w:val="single" w:sz="5" w:space="0" w:color="000000"/>
              <w:right w:val="single" w:sz="5" w:space="0" w:color="000000"/>
            </w:tcBorders>
            <w:vAlign w:val="center"/>
          </w:tcPr>
          <w:p w14:paraId="1A435861" w14:textId="25DFF145"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Results → 3.6 “Reporting biases.”</w:t>
            </w:r>
          </w:p>
        </w:tc>
      </w:tr>
      <w:tr w:rsidR="00D53705" w:rsidRPr="004C1685" w14:paraId="0FF31967" w14:textId="77777777" w:rsidTr="00CA6BF7">
        <w:trPr>
          <w:trHeight w:val="48"/>
        </w:trPr>
        <w:tc>
          <w:tcPr>
            <w:tcW w:w="1659" w:type="dxa"/>
            <w:tcBorders>
              <w:top w:val="single" w:sz="5" w:space="0" w:color="000000"/>
              <w:left w:val="single" w:sz="5" w:space="0" w:color="000000"/>
              <w:bottom w:val="single" w:sz="5" w:space="0" w:color="000000"/>
              <w:right w:val="single" w:sz="5" w:space="0" w:color="000000"/>
            </w:tcBorders>
          </w:tcPr>
          <w:p w14:paraId="4E8D53DB" w14:textId="7D33808C"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D53705" w:rsidRPr="00930A31" w:rsidRDefault="00D53705" w:rsidP="00D5370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477" w:type="dxa"/>
            <w:tcBorders>
              <w:top w:val="single" w:sz="5" w:space="0" w:color="000000"/>
              <w:left w:val="single" w:sz="5" w:space="0" w:color="000000"/>
              <w:bottom w:val="single" w:sz="5" w:space="0" w:color="000000"/>
              <w:right w:val="single" w:sz="5" w:space="0" w:color="000000"/>
            </w:tcBorders>
          </w:tcPr>
          <w:p w14:paraId="31892DC8" w14:textId="55B859A0" w:rsidR="00D53705" w:rsidRPr="00930A31" w:rsidRDefault="00D53705" w:rsidP="00D5370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77" w:type="dxa"/>
            <w:tcBorders>
              <w:top w:val="single" w:sz="5" w:space="0" w:color="000000"/>
              <w:left w:val="single" w:sz="5" w:space="0" w:color="000000"/>
              <w:bottom w:val="single" w:sz="5" w:space="0" w:color="000000"/>
              <w:right w:val="single" w:sz="5" w:space="0" w:color="000000"/>
            </w:tcBorders>
            <w:vAlign w:val="center"/>
          </w:tcPr>
          <w:p w14:paraId="76AE189C" w14:textId="1B37ABA0" w:rsidR="00D53705" w:rsidRPr="00D53705" w:rsidRDefault="00D53705" w:rsidP="00D53705">
            <w:pPr>
              <w:pStyle w:val="Default"/>
              <w:spacing w:before="40" w:after="40"/>
              <w:rPr>
                <w:rFonts w:ascii="Arial" w:hAnsi="Arial" w:cs="Arial"/>
                <w:color w:val="auto"/>
                <w:sz w:val="18"/>
                <w:szCs w:val="18"/>
              </w:rPr>
            </w:pPr>
            <w:r w:rsidRPr="00D53705">
              <w:rPr>
                <w:rFonts w:ascii="Arial" w:hAnsi="Arial" w:cs="Arial"/>
                <w:sz w:val="18"/>
                <w:szCs w:val="18"/>
              </w:rPr>
              <w:t>Results → 3.7 “Certainty of evidence.”</w:t>
            </w:r>
          </w:p>
        </w:tc>
      </w:tr>
      <w:tr w:rsidR="00077B44" w:rsidRPr="004C1685" w14:paraId="6CE3625C" w14:textId="77777777" w:rsidTr="00CA6BF7">
        <w:trPr>
          <w:trHeight w:val="24"/>
        </w:trPr>
        <w:tc>
          <w:tcPr>
            <w:tcW w:w="137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7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CA6BF7" w:rsidRPr="004C1685" w14:paraId="44C0D626" w14:textId="77777777" w:rsidTr="00CA6BF7">
        <w:trPr>
          <w:trHeight w:val="48"/>
        </w:trPr>
        <w:tc>
          <w:tcPr>
            <w:tcW w:w="1659" w:type="dxa"/>
            <w:vMerge w:val="restart"/>
            <w:tcBorders>
              <w:top w:val="single" w:sz="5" w:space="0" w:color="000000"/>
              <w:left w:val="single" w:sz="5" w:space="0" w:color="000000"/>
              <w:right w:val="single" w:sz="5" w:space="0" w:color="000000"/>
            </w:tcBorders>
          </w:tcPr>
          <w:p w14:paraId="6A415BD4" w14:textId="64024B01" w:rsidR="00CA6BF7" w:rsidRPr="00930A31" w:rsidRDefault="00CA6BF7" w:rsidP="00CA6BF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A6BF7" w:rsidRPr="00930A31" w:rsidRDefault="00CA6BF7" w:rsidP="00CA6BF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477" w:type="dxa"/>
            <w:tcBorders>
              <w:top w:val="single" w:sz="5" w:space="0" w:color="000000"/>
              <w:left w:val="single" w:sz="5" w:space="0" w:color="000000"/>
              <w:bottom w:val="single" w:sz="5" w:space="0" w:color="000000"/>
              <w:right w:val="single" w:sz="5" w:space="0" w:color="000000"/>
            </w:tcBorders>
          </w:tcPr>
          <w:p w14:paraId="3180C0BE" w14:textId="4F3205C1" w:rsidR="00CA6BF7" w:rsidRPr="00930A31" w:rsidRDefault="00CA6BF7" w:rsidP="00CA6BF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77" w:type="dxa"/>
            <w:tcBorders>
              <w:top w:val="single" w:sz="5" w:space="0" w:color="000000"/>
              <w:left w:val="single" w:sz="5" w:space="0" w:color="000000"/>
              <w:bottom w:val="single" w:sz="5" w:space="0" w:color="000000"/>
              <w:right w:val="single" w:sz="5" w:space="0" w:color="000000"/>
            </w:tcBorders>
            <w:vAlign w:val="center"/>
          </w:tcPr>
          <w:p w14:paraId="336F0287" w14:textId="39FA12F5" w:rsidR="00CA6BF7" w:rsidRPr="00CA6BF7" w:rsidRDefault="00CA6BF7" w:rsidP="00CA6BF7">
            <w:pPr>
              <w:pStyle w:val="Default"/>
              <w:spacing w:before="40" w:after="40"/>
              <w:rPr>
                <w:rFonts w:ascii="Arial" w:hAnsi="Arial" w:cs="Arial"/>
                <w:color w:val="auto"/>
                <w:sz w:val="18"/>
                <w:szCs w:val="18"/>
              </w:rPr>
            </w:pPr>
            <w:r w:rsidRPr="00CA6BF7">
              <w:rPr>
                <w:rFonts w:ascii="Arial" w:hAnsi="Arial" w:cs="Arial"/>
                <w:sz w:val="18"/>
                <w:szCs w:val="18"/>
              </w:rPr>
              <w:t xml:space="preserve">Discussion → </w:t>
            </w:r>
            <w:r w:rsidRPr="00CA6BF7">
              <w:rPr>
                <w:rFonts w:ascii="Arial" w:hAnsi="Arial" w:cs="Arial"/>
                <w:sz w:val="18"/>
                <w:szCs w:val="18"/>
              </w:rPr>
              <w:lastRenderedPageBreak/>
              <w:t>Section 4 (first paragraphs).</w:t>
            </w:r>
          </w:p>
        </w:tc>
      </w:tr>
      <w:tr w:rsidR="00CA6BF7" w:rsidRPr="004C1685" w14:paraId="0A24CE29" w14:textId="77777777" w:rsidTr="00CA6BF7">
        <w:trPr>
          <w:trHeight w:val="48"/>
        </w:trPr>
        <w:tc>
          <w:tcPr>
            <w:tcW w:w="1659" w:type="dxa"/>
            <w:vMerge/>
            <w:tcBorders>
              <w:left w:val="single" w:sz="5" w:space="0" w:color="000000"/>
              <w:right w:val="single" w:sz="5" w:space="0" w:color="000000"/>
            </w:tcBorders>
          </w:tcPr>
          <w:p w14:paraId="34E4593B" w14:textId="6FA37964" w:rsidR="00CA6BF7" w:rsidRPr="00930A31" w:rsidRDefault="00CA6BF7" w:rsidP="00CA6B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A6BF7" w:rsidRPr="00930A31" w:rsidRDefault="00CA6BF7" w:rsidP="00CA6BF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477" w:type="dxa"/>
            <w:tcBorders>
              <w:top w:val="single" w:sz="5" w:space="0" w:color="000000"/>
              <w:left w:val="single" w:sz="5" w:space="0" w:color="000000"/>
              <w:bottom w:val="single" w:sz="5" w:space="0" w:color="000000"/>
              <w:right w:val="single" w:sz="5" w:space="0" w:color="000000"/>
            </w:tcBorders>
          </w:tcPr>
          <w:p w14:paraId="2BC239AF" w14:textId="0A4D3987" w:rsidR="00CA6BF7" w:rsidRPr="00930A31" w:rsidRDefault="00CA6BF7" w:rsidP="00CA6BF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77" w:type="dxa"/>
            <w:tcBorders>
              <w:top w:val="single" w:sz="5" w:space="0" w:color="000000"/>
              <w:left w:val="single" w:sz="5" w:space="0" w:color="000000"/>
              <w:bottom w:val="single" w:sz="5" w:space="0" w:color="000000"/>
              <w:right w:val="single" w:sz="5" w:space="0" w:color="000000"/>
            </w:tcBorders>
            <w:vAlign w:val="center"/>
          </w:tcPr>
          <w:p w14:paraId="552BBDFF" w14:textId="7073EC7F" w:rsidR="00CA6BF7" w:rsidRPr="00CA6BF7" w:rsidRDefault="00CA6BF7" w:rsidP="00CA6BF7">
            <w:pPr>
              <w:pStyle w:val="Default"/>
              <w:spacing w:before="40" w:after="40"/>
              <w:rPr>
                <w:rFonts w:ascii="Arial" w:hAnsi="Arial" w:cs="Arial"/>
                <w:color w:val="auto"/>
                <w:sz w:val="18"/>
                <w:szCs w:val="18"/>
              </w:rPr>
            </w:pPr>
            <w:r w:rsidRPr="00CA6BF7">
              <w:rPr>
                <w:rFonts w:ascii="Arial" w:hAnsi="Arial" w:cs="Arial"/>
                <w:sz w:val="18"/>
                <w:szCs w:val="18"/>
              </w:rPr>
              <w:t>Discussion → Section 4</w:t>
            </w:r>
            <w:r w:rsidR="002B28B3">
              <w:rPr>
                <w:rFonts w:ascii="Arial" w:hAnsi="Arial" w:cs="Arial"/>
                <w:sz w:val="18"/>
                <w:szCs w:val="18"/>
              </w:rPr>
              <w:t xml:space="preserve"> (last paragraph)</w:t>
            </w:r>
            <w:r w:rsidRPr="00CA6BF7">
              <w:rPr>
                <w:rFonts w:ascii="Arial" w:hAnsi="Arial" w:cs="Arial"/>
                <w:sz w:val="18"/>
                <w:szCs w:val="18"/>
              </w:rPr>
              <w:t>.</w:t>
            </w:r>
          </w:p>
        </w:tc>
      </w:tr>
      <w:tr w:rsidR="00CA6BF7" w:rsidRPr="004C1685" w14:paraId="1CBB3F4F" w14:textId="77777777" w:rsidTr="00CA6BF7">
        <w:trPr>
          <w:trHeight w:val="48"/>
        </w:trPr>
        <w:tc>
          <w:tcPr>
            <w:tcW w:w="1659" w:type="dxa"/>
            <w:vMerge/>
            <w:tcBorders>
              <w:left w:val="single" w:sz="5" w:space="0" w:color="000000"/>
              <w:right w:val="single" w:sz="5" w:space="0" w:color="000000"/>
            </w:tcBorders>
          </w:tcPr>
          <w:p w14:paraId="3276A062" w14:textId="77777777" w:rsidR="00CA6BF7" w:rsidRPr="00930A31" w:rsidRDefault="00CA6BF7" w:rsidP="00CA6B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A6BF7" w:rsidRPr="00930A31" w:rsidRDefault="00CA6BF7" w:rsidP="00CA6BF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477" w:type="dxa"/>
            <w:tcBorders>
              <w:top w:val="single" w:sz="5" w:space="0" w:color="000000"/>
              <w:left w:val="single" w:sz="5" w:space="0" w:color="000000"/>
              <w:bottom w:val="single" w:sz="5" w:space="0" w:color="000000"/>
              <w:right w:val="single" w:sz="5" w:space="0" w:color="000000"/>
            </w:tcBorders>
          </w:tcPr>
          <w:p w14:paraId="1ADE0693" w14:textId="23A79880" w:rsidR="00CA6BF7" w:rsidRPr="00930A31" w:rsidRDefault="00CA6BF7" w:rsidP="00CA6BF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77" w:type="dxa"/>
            <w:tcBorders>
              <w:top w:val="single" w:sz="5" w:space="0" w:color="000000"/>
              <w:left w:val="single" w:sz="5" w:space="0" w:color="000000"/>
              <w:bottom w:val="single" w:sz="5" w:space="0" w:color="000000"/>
              <w:right w:val="single" w:sz="5" w:space="0" w:color="000000"/>
            </w:tcBorders>
            <w:vAlign w:val="center"/>
          </w:tcPr>
          <w:p w14:paraId="52AEF35E" w14:textId="7F221B66" w:rsidR="00CA6BF7" w:rsidRPr="00CA6BF7" w:rsidRDefault="00CA6BF7" w:rsidP="00CA6BF7">
            <w:pPr>
              <w:pStyle w:val="Default"/>
              <w:spacing w:before="40" w:after="40"/>
              <w:rPr>
                <w:rFonts w:ascii="Arial" w:hAnsi="Arial" w:cs="Arial"/>
                <w:color w:val="auto"/>
                <w:sz w:val="18"/>
                <w:szCs w:val="18"/>
              </w:rPr>
            </w:pPr>
            <w:r w:rsidRPr="00CA6BF7">
              <w:rPr>
                <w:rFonts w:ascii="Arial" w:hAnsi="Arial" w:cs="Arial"/>
                <w:sz w:val="18"/>
                <w:szCs w:val="18"/>
              </w:rPr>
              <w:t>Discussion → Section 4</w:t>
            </w:r>
            <w:r w:rsidR="002B28B3">
              <w:rPr>
                <w:rFonts w:ascii="Arial" w:hAnsi="Arial" w:cs="Arial"/>
                <w:sz w:val="18"/>
                <w:szCs w:val="18"/>
              </w:rPr>
              <w:t xml:space="preserve"> </w:t>
            </w:r>
            <w:r w:rsidR="002B28B3">
              <w:rPr>
                <w:rFonts w:ascii="Arial" w:hAnsi="Arial" w:cs="Arial"/>
                <w:sz w:val="18"/>
                <w:szCs w:val="18"/>
              </w:rPr>
              <w:t xml:space="preserve">(last </w:t>
            </w:r>
            <w:r w:rsidR="002B28B3">
              <w:rPr>
                <w:rFonts w:ascii="Arial" w:hAnsi="Arial" w:cs="Arial"/>
                <w:sz w:val="18"/>
                <w:szCs w:val="18"/>
              </w:rPr>
              <w:t>paragraph</w:t>
            </w:r>
            <w:r w:rsidR="002B28B3">
              <w:rPr>
                <w:rFonts w:ascii="Arial" w:hAnsi="Arial" w:cs="Arial"/>
                <w:sz w:val="18"/>
                <w:szCs w:val="18"/>
              </w:rPr>
              <w:t>)</w:t>
            </w:r>
            <w:r w:rsidRPr="00CA6BF7">
              <w:rPr>
                <w:rFonts w:ascii="Arial" w:hAnsi="Arial" w:cs="Arial"/>
                <w:sz w:val="18"/>
                <w:szCs w:val="18"/>
              </w:rPr>
              <w:t>.</w:t>
            </w:r>
          </w:p>
        </w:tc>
      </w:tr>
      <w:tr w:rsidR="00CA6BF7" w:rsidRPr="004C1685" w14:paraId="52BD6520" w14:textId="77777777" w:rsidTr="00CA6BF7">
        <w:trPr>
          <w:trHeight w:val="48"/>
        </w:trPr>
        <w:tc>
          <w:tcPr>
            <w:tcW w:w="1659" w:type="dxa"/>
            <w:vMerge/>
            <w:tcBorders>
              <w:left w:val="single" w:sz="5" w:space="0" w:color="000000"/>
              <w:bottom w:val="single" w:sz="4" w:space="0" w:color="auto"/>
              <w:right w:val="single" w:sz="5" w:space="0" w:color="000000"/>
            </w:tcBorders>
          </w:tcPr>
          <w:p w14:paraId="4105AB4C" w14:textId="6D74E577" w:rsidR="00CA6BF7" w:rsidRPr="00930A31" w:rsidRDefault="00CA6BF7" w:rsidP="00CA6BF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A6BF7" w:rsidRPr="00930A31" w:rsidRDefault="00CA6BF7" w:rsidP="00CA6BF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477" w:type="dxa"/>
            <w:tcBorders>
              <w:top w:val="single" w:sz="5" w:space="0" w:color="000000"/>
              <w:left w:val="single" w:sz="4" w:space="0" w:color="auto"/>
              <w:bottom w:val="double" w:sz="5" w:space="0" w:color="000000"/>
              <w:right w:val="single" w:sz="5" w:space="0" w:color="000000"/>
            </w:tcBorders>
          </w:tcPr>
          <w:p w14:paraId="5FA0A2F2" w14:textId="3F4AFFA5" w:rsidR="00CA6BF7" w:rsidRPr="00930A31" w:rsidRDefault="00CA6BF7" w:rsidP="00CA6BF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77" w:type="dxa"/>
            <w:tcBorders>
              <w:top w:val="single" w:sz="5" w:space="0" w:color="000000"/>
              <w:left w:val="single" w:sz="5" w:space="0" w:color="000000"/>
              <w:bottom w:val="double" w:sz="5" w:space="0" w:color="000000"/>
              <w:right w:val="single" w:sz="5" w:space="0" w:color="000000"/>
            </w:tcBorders>
            <w:vAlign w:val="center"/>
          </w:tcPr>
          <w:p w14:paraId="30980325" w14:textId="40B66109" w:rsidR="00CA6BF7" w:rsidRPr="00CA6BF7" w:rsidRDefault="00CA6BF7" w:rsidP="00CA6BF7">
            <w:pPr>
              <w:pStyle w:val="Default"/>
              <w:spacing w:before="40" w:after="40"/>
              <w:rPr>
                <w:rFonts w:ascii="Arial" w:hAnsi="Arial" w:cs="Arial"/>
                <w:color w:val="auto"/>
                <w:sz w:val="18"/>
                <w:szCs w:val="18"/>
              </w:rPr>
            </w:pPr>
            <w:r w:rsidRPr="00CA6BF7">
              <w:rPr>
                <w:rFonts w:ascii="Arial" w:hAnsi="Arial" w:cs="Arial"/>
                <w:sz w:val="18"/>
                <w:szCs w:val="18"/>
              </w:rPr>
              <w:t>Discussion → Section 4 (implications for clinical practice, future studies).</w:t>
            </w:r>
          </w:p>
        </w:tc>
      </w:tr>
      <w:tr w:rsidR="00077B44" w:rsidRPr="004C1685" w14:paraId="51341A5A" w14:textId="77777777" w:rsidTr="00CA6BF7">
        <w:trPr>
          <w:trHeight w:val="24"/>
        </w:trPr>
        <w:tc>
          <w:tcPr>
            <w:tcW w:w="137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7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C51FF0" w:rsidRPr="004C1685" w14:paraId="5CF94E2D" w14:textId="77777777" w:rsidTr="00EC5DBC">
        <w:trPr>
          <w:trHeight w:val="48"/>
        </w:trPr>
        <w:tc>
          <w:tcPr>
            <w:tcW w:w="1659" w:type="dxa"/>
            <w:vMerge w:val="restart"/>
            <w:tcBorders>
              <w:top w:val="single" w:sz="5" w:space="0" w:color="000000"/>
              <w:left w:val="single" w:sz="5" w:space="0" w:color="000000"/>
              <w:right w:val="single" w:sz="5" w:space="0" w:color="000000"/>
            </w:tcBorders>
          </w:tcPr>
          <w:p w14:paraId="56E3C875" w14:textId="0768A8C8" w:rsidR="00C51FF0" w:rsidRPr="00930A31" w:rsidRDefault="00C51FF0" w:rsidP="00C51FF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51FF0" w:rsidRPr="00930A31" w:rsidRDefault="00C51FF0" w:rsidP="00C51FF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477" w:type="dxa"/>
            <w:tcBorders>
              <w:top w:val="single" w:sz="5" w:space="0" w:color="000000"/>
              <w:left w:val="single" w:sz="5" w:space="0" w:color="000000"/>
              <w:bottom w:val="single" w:sz="5" w:space="0" w:color="000000"/>
              <w:right w:val="single" w:sz="5" w:space="0" w:color="000000"/>
            </w:tcBorders>
          </w:tcPr>
          <w:p w14:paraId="16AABB8D" w14:textId="7763B939" w:rsidR="00C51FF0" w:rsidRPr="00930A31" w:rsidRDefault="00C51FF0" w:rsidP="00C51FF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77" w:type="dxa"/>
            <w:tcBorders>
              <w:top w:val="single" w:sz="5" w:space="0" w:color="000000"/>
              <w:left w:val="single" w:sz="5" w:space="0" w:color="000000"/>
              <w:bottom w:val="single" w:sz="5" w:space="0" w:color="000000"/>
              <w:right w:val="single" w:sz="5" w:space="0" w:color="000000"/>
            </w:tcBorders>
            <w:vAlign w:val="center"/>
          </w:tcPr>
          <w:p w14:paraId="2EE9DE13" w14:textId="41DF9968" w:rsidR="00C51FF0" w:rsidRPr="00C51FF0" w:rsidRDefault="00C51FF0" w:rsidP="00C51FF0">
            <w:pPr>
              <w:pStyle w:val="Default"/>
              <w:spacing w:before="40" w:after="40"/>
              <w:rPr>
                <w:rFonts w:ascii="Arial" w:hAnsi="Arial" w:cs="Arial"/>
                <w:color w:val="auto"/>
                <w:sz w:val="18"/>
                <w:szCs w:val="18"/>
              </w:rPr>
            </w:pPr>
            <w:r w:rsidRPr="00C51FF0">
              <w:rPr>
                <w:rFonts w:ascii="Arial" w:hAnsi="Arial" w:cs="Arial"/>
                <w:sz w:val="18"/>
                <w:szCs w:val="18"/>
              </w:rPr>
              <w:t>Not registered</w:t>
            </w:r>
          </w:p>
        </w:tc>
      </w:tr>
      <w:tr w:rsidR="00C51FF0" w:rsidRPr="004C1685" w14:paraId="4C3E51C1" w14:textId="77777777" w:rsidTr="00EC5DBC">
        <w:trPr>
          <w:trHeight w:val="57"/>
        </w:trPr>
        <w:tc>
          <w:tcPr>
            <w:tcW w:w="1659" w:type="dxa"/>
            <w:vMerge/>
            <w:tcBorders>
              <w:left w:val="single" w:sz="5" w:space="0" w:color="000000"/>
              <w:right w:val="single" w:sz="5" w:space="0" w:color="000000"/>
            </w:tcBorders>
          </w:tcPr>
          <w:p w14:paraId="038F19BF" w14:textId="77777777" w:rsidR="00C51FF0" w:rsidRPr="00930A31" w:rsidRDefault="00C51FF0" w:rsidP="00C51F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51FF0" w:rsidRPr="00930A31" w:rsidRDefault="00C51FF0" w:rsidP="00C51FF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477" w:type="dxa"/>
            <w:tcBorders>
              <w:top w:val="single" w:sz="5" w:space="0" w:color="000000"/>
              <w:left w:val="single" w:sz="5" w:space="0" w:color="000000"/>
              <w:bottom w:val="single" w:sz="5" w:space="0" w:color="000000"/>
              <w:right w:val="single" w:sz="5" w:space="0" w:color="000000"/>
            </w:tcBorders>
          </w:tcPr>
          <w:p w14:paraId="30E4D536" w14:textId="268DF153" w:rsidR="00C51FF0" w:rsidRPr="00930A31" w:rsidRDefault="00C51FF0" w:rsidP="00C51FF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77" w:type="dxa"/>
            <w:tcBorders>
              <w:top w:val="single" w:sz="5" w:space="0" w:color="000000"/>
              <w:left w:val="single" w:sz="5" w:space="0" w:color="000000"/>
              <w:bottom w:val="single" w:sz="5" w:space="0" w:color="000000"/>
              <w:right w:val="single" w:sz="5" w:space="0" w:color="000000"/>
            </w:tcBorders>
            <w:vAlign w:val="center"/>
          </w:tcPr>
          <w:p w14:paraId="55D44A96" w14:textId="5EA16E9B" w:rsidR="00C51FF0" w:rsidRPr="00C51FF0" w:rsidRDefault="00AB657A" w:rsidP="00C51FF0">
            <w:pPr>
              <w:pStyle w:val="Default"/>
              <w:spacing w:before="40" w:after="40"/>
              <w:rPr>
                <w:rFonts w:ascii="Arial" w:hAnsi="Arial" w:cs="Arial"/>
                <w:color w:val="auto"/>
                <w:sz w:val="18"/>
                <w:szCs w:val="18"/>
              </w:rPr>
            </w:pPr>
            <w:r w:rsidRPr="00C51FF0">
              <w:rPr>
                <w:rFonts w:ascii="Arial" w:hAnsi="Arial" w:cs="Arial"/>
                <w:sz w:val="18"/>
                <w:szCs w:val="18"/>
              </w:rPr>
              <w:t>Not applicable</w:t>
            </w:r>
          </w:p>
        </w:tc>
      </w:tr>
      <w:tr w:rsidR="00C51FF0" w:rsidRPr="004C1685" w14:paraId="131EC413" w14:textId="77777777" w:rsidTr="00EC5DBC">
        <w:trPr>
          <w:trHeight w:val="48"/>
        </w:trPr>
        <w:tc>
          <w:tcPr>
            <w:tcW w:w="1659" w:type="dxa"/>
            <w:vMerge/>
            <w:tcBorders>
              <w:left w:val="single" w:sz="5" w:space="0" w:color="000000"/>
              <w:bottom w:val="single" w:sz="5" w:space="0" w:color="000000"/>
              <w:right w:val="single" w:sz="5" w:space="0" w:color="000000"/>
            </w:tcBorders>
          </w:tcPr>
          <w:p w14:paraId="3F05BA64" w14:textId="77777777" w:rsidR="00C51FF0" w:rsidRPr="00930A31" w:rsidRDefault="00C51FF0" w:rsidP="00C51F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51FF0" w:rsidRPr="00930A31" w:rsidRDefault="00C51FF0" w:rsidP="00C51FF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477" w:type="dxa"/>
            <w:tcBorders>
              <w:top w:val="single" w:sz="5" w:space="0" w:color="000000"/>
              <w:left w:val="single" w:sz="5" w:space="0" w:color="000000"/>
              <w:bottom w:val="single" w:sz="5" w:space="0" w:color="000000"/>
              <w:right w:val="single" w:sz="5" w:space="0" w:color="000000"/>
            </w:tcBorders>
          </w:tcPr>
          <w:p w14:paraId="0EA5EF40" w14:textId="2C89FA6C" w:rsidR="00C51FF0" w:rsidRPr="00930A31" w:rsidRDefault="00C51FF0" w:rsidP="00C51FF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77" w:type="dxa"/>
            <w:tcBorders>
              <w:top w:val="single" w:sz="5" w:space="0" w:color="000000"/>
              <w:left w:val="single" w:sz="5" w:space="0" w:color="000000"/>
              <w:bottom w:val="single" w:sz="5" w:space="0" w:color="000000"/>
              <w:right w:val="single" w:sz="5" w:space="0" w:color="000000"/>
            </w:tcBorders>
            <w:vAlign w:val="center"/>
          </w:tcPr>
          <w:p w14:paraId="0ED81809" w14:textId="613A6D08" w:rsidR="00C51FF0" w:rsidRPr="00C51FF0" w:rsidRDefault="00C51FF0" w:rsidP="00C51FF0">
            <w:pPr>
              <w:pStyle w:val="Default"/>
              <w:spacing w:before="40" w:after="40"/>
              <w:rPr>
                <w:rFonts w:ascii="Arial" w:hAnsi="Arial" w:cs="Arial"/>
                <w:color w:val="auto"/>
                <w:sz w:val="18"/>
                <w:szCs w:val="18"/>
              </w:rPr>
            </w:pPr>
            <w:r w:rsidRPr="00C51FF0">
              <w:rPr>
                <w:rFonts w:ascii="Arial" w:hAnsi="Arial" w:cs="Arial"/>
                <w:sz w:val="18"/>
                <w:szCs w:val="18"/>
              </w:rPr>
              <w:t>Not applicable</w:t>
            </w:r>
          </w:p>
        </w:tc>
      </w:tr>
      <w:tr w:rsidR="00C51FF0" w:rsidRPr="004C1685" w14:paraId="10B09DA9" w14:textId="77777777" w:rsidTr="00EC5DBC">
        <w:trPr>
          <w:trHeight w:val="48"/>
        </w:trPr>
        <w:tc>
          <w:tcPr>
            <w:tcW w:w="1659" w:type="dxa"/>
            <w:tcBorders>
              <w:top w:val="single" w:sz="5" w:space="0" w:color="000000"/>
              <w:left w:val="single" w:sz="5" w:space="0" w:color="000000"/>
              <w:bottom w:val="single" w:sz="5" w:space="0" w:color="000000"/>
              <w:right w:val="single" w:sz="5" w:space="0" w:color="000000"/>
            </w:tcBorders>
          </w:tcPr>
          <w:p w14:paraId="568E03AB" w14:textId="5D180926" w:rsidR="00C51FF0" w:rsidRPr="00930A31" w:rsidRDefault="00C51FF0" w:rsidP="00C51FF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51FF0" w:rsidRPr="00930A31" w:rsidRDefault="00C51FF0" w:rsidP="00C51FF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477" w:type="dxa"/>
            <w:tcBorders>
              <w:top w:val="single" w:sz="5" w:space="0" w:color="000000"/>
              <w:left w:val="single" w:sz="5" w:space="0" w:color="000000"/>
              <w:bottom w:val="single" w:sz="5" w:space="0" w:color="000000"/>
              <w:right w:val="single" w:sz="5" w:space="0" w:color="000000"/>
            </w:tcBorders>
          </w:tcPr>
          <w:p w14:paraId="3D202DC4" w14:textId="0BEB8631" w:rsidR="00C51FF0" w:rsidRPr="00930A31" w:rsidRDefault="00C51FF0" w:rsidP="00C51FF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77" w:type="dxa"/>
            <w:tcBorders>
              <w:top w:val="single" w:sz="5" w:space="0" w:color="000000"/>
              <w:left w:val="single" w:sz="5" w:space="0" w:color="000000"/>
              <w:bottom w:val="single" w:sz="5" w:space="0" w:color="000000"/>
              <w:right w:val="single" w:sz="5" w:space="0" w:color="000000"/>
            </w:tcBorders>
            <w:vAlign w:val="center"/>
          </w:tcPr>
          <w:p w14:paraId="1688945E" w14:textId="55583489" w:rsidR="00C51FF0" w:rsidRPr="00C51FF0" w:rsidRDefault="00C51FF0" w:rsidP="00C51FF0">
            <w:pPr>
              <w:pStyle w:val="Default"/>
              <w:spacing w:before="40" w:after="40"/>
              <w:rPr>
                <w:rFonts w:ascii="Arial" w:hAnsi="Arial" w:cs="Arial"/>
                <w:color w:val="auto"/>
                <w:sz w:val="18"/>
                <w:szCs w:val="18"/>
              </w:rPr>
            </w:pPr>
            <w:r w:rsidRPr="00C51FF0">
              <w:rPr>
                <w:rFonts w:ascii="Arial" w:hAnsi="Arial" w:cs="Arial"/>
                <w:sz w:val="18"/>
                <w:szCs w:val="18"/>
              </w:rPr>
              <w:t>“Funding” statement in the manuscript</w:t>
            </w:r>
          </w:p>
        </w:tc>
      </w:tr>
      <w:tr w:rsidR="00C51FF0" w:rsidRPr="004C1685" w14:paraId="30333012" w14:textId="77777777" w:rsidTr="00EC5DBC">
        <w:trPr>
          <w:trHeight w:val="48"/>
        </w:trPr>
        <w:tc>
          <w:tcPr>
            <w:tcW w:w="1659" w:type="dxa"/>
            <w:tcBorders>
              <w:top w:val="single" w:sz="5" w:space="0" w:color="000000"/>
              <w:left w:val="single" w:sz="5" w:space="0" w:color="000000"/>
              <w:bottom w:val="single" w:sz="5" w:space="0" w:color="000000"/>
              <w:right w:val="single" w:sz="5" w:space="0" w:color="000000"/>
            </w:tcBorders>
          </w:tcPr>
          <w:p w14:paraId="27DA1532" w14:textId="5EB50F96" w:rsidR="00C51FF0" w:rsidRPr="00930A31" w:rsidRDefault="00C51FF0" w:rsidP="00C51FF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51FF0" w:rsidRPr="00930A31" w:rsidRDefault="00C51FF0" w:rsidP="00C51FF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477" w:type="dxa"/>
            <w:tcBorders>
              <w:top w:val="single" w:sz="5" w:space="0" w:color="000000"/>
              <w:left w:val="single" w:sz="5" w:space="0" w:color="000000"/>
              <w:bottom w:val="single" w:sz="5" w:space="0" w:color="000000"/>
              <w:right w:val="single" w:sz="5" w:space="0" w:color="000000"/>
            </w:tcBorders>
          </w:tcPr>
          <w:p w14:paraId="6C50B7A3" w14:textId="268C9C0D" w:rsidR="00C51FF0" w:rsidRPr="00930A31" w:rsidRDefault="00C51FF0" w:rsidP="00C51FF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77" w:type="dxa"/>
            <w:tcBorders>
              <w:top w:val="single" w:sz="5" w:space="0" w:color="000000"/>
              <w:left w:val="single" w:sz="5" w:space="0" w:color="000000"/>
              <w:bottom w:val="single" w:sz="5" w:space="0" w:color="000000"/>
              <w:right w:val="single" w:sz="5" w:space="0" w:color="000000"/>
            </w:tcBorders>
            <w:vAlign w:val="center"/>
          </w:tcPr>
          <w:p w14:paraId="6FA1E09F" w14:textId="33E44C5A" w:rsidR="00C51FF0" w:rsidRPr="00C51FF0" w:rsidRDefault="00C51FF0" w:rsidP="00C51FF0">
            <w:pPr>
              <w:pStyle w:val="Default"/>
              <w:spacing w:before="40" w:after="40"/>
              <w:rPr>
                <w:rFonts w:ascii="Arial" w:hAnsi="Arial" w:cs="Arial"/>
                <w:color w:val="auto"/>
                <w:sz w:val="18"/>
                <w:szCs w:val="18"/>
              </w:rPr>
            </w:pPr>
            <w:r w:rsidRPr="00C51FF0">
              <w:rPr>
                <w:rFonts w:ascii="Arial" w:hAnsi="Arial" w:cs="Arial"/>
                <w:sz w:val="18"/>
                <w:szCs w:val="18"/>
              </w:rPr>
              <w:t>“Conflicting interests” statement in the manuscript</w:t>
            </w:r>
          </w:p>
        </w:tc>
      </w:tr>
      <w:tr w:rsidR="00C51FF0" w:rsidRPr="004C1685" w14:paraId="7E1A8D23" w14:textId="77777777" w:rsidTr="00EC5DBC">
        <w:trPr>
          <w:trHeight w:val="219"/>
        </w:trPr>
        <w:tc>
          <w:tcPr>
            <w:tcW w:w="1659" w:type="dxa"/>
            <w:tcBorders>
              <w:top w:val="single" w:sz="5" w:space="0" w:color="000000"/>
              <w:left w:val="single" w:sz="5" w:space="0" w:color="000000"/>
              <w:bottom w:val="double" w:sz="5" w:space="0" w:color="000000"/>
              <w:right w:val="single" w:sz="5" w:space="0" w:color="000000"/>
            </w:tcBorders>
          </w:tcPr>
          <w:p w14:paraId="71A9B4E7" w14:textId="784F40E8" w:rsidR="00C51FF0" w:rsidRPr="00930A31" w:rsidRDefault="00C51FF0" w:rsidP="00C51FF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51FF0" w:rsidRPr="00930A31" w:rsidRDefault="00C51FF0" w:rsidP="00C51FF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477" w:type="dxa"/>
            <w:tcBorders>
              <w:top w:val="single" w:sz="5" w:space="0" w:color="000000"/>
              <w:left w:val="single" w:sz="5" w:space="0" w:color="000000"/>
              <w:bottom w:val="double" w:sz="5" w:space="0" w:color="000000"/>
              <w:right w:val="single" w:sz="5" w:space="0" w:color="000000"/>
            </w:tcBorders>
          </w:tcPr>
          <w:p w14:paraId="619249F8" w14:textId="18DC3489" w:rsidR="00C51FF0" w:rsidRPr="00930A31" w:rsidRDefault="00C51FF0" w:rsidP="00C51FF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77" w:type="dxa"/>
            <w:tcBorders>
              <w:top w:val="single" w:sz="5" w:space="0" w:color="000000"/>
              <w:left w:val="single" w:sz="5" w:space="0" w:color="000000"/>
              <w:bottom w:val="double" w:sz="5" w:space="0" w:color="000000"/>
              <w:right w:val="single" w:sz="5" w:space="0" w:color="000000"/>
            </w:tcBorders>
            <w:vAlign w:val="center"/>
          </w:tcPr>
          <w:p w14:paraId="442C99F1" w14:textId="549C5E42" w:rsidR="00C51FF0" w:rsidRPr="00C51FF0" w:rsidRDefault="00AB657A" w:rsidP="00C51FF0">
            <w:pPr>
              <w:pStyle w:val="Default"/>
              <w:spacing w:before="40" w:after="40"/>
              <w:rPr>
                <w:rFonts w:ascii="Arial" w:hAnsi="Arial" w:cs="Arial"/>
                <w:color w:val="auto"/>
                <w:sz w:val="18"/>
                <w:szCs w:val="18"/>
              </w:rPr>
            </w:pPr>
            <w:r>
              <w:rPr>
                <w:rFonts w:ascii="Arial" w:hAnsi="Arial" w:cs="Arial"/>
                <w:sz w:val="18"/>
                <w:szCs w:val="18"/>
              </w:rPr>
              <w:t>Title page</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ipercze"/>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3120F" w14:textId="77777777" w:rsidR="00923D06" w:rsidRDefault="00923D06">
      <w:r>
        <w:separator/>
      </w:r>
    </w:p>
  </w:endnote>
  <w:endnote w:type="continuationSeparator" w:id="0">
    <w:p w14:paraId="6C6FEEDF" w14:textId="77777777" w:rsidR="00923D06" w:rsidRDefault="00923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68967" w14:textId="77777777" w:rsidR="00923D06" w:rsidRDefault="00923D06">
      <w:r>
        <w:separator/>
      </w:r>
    </w:p>
  </w:footnote>
  <w:footnote w:type="continuationSeparator" w:id="0">
    <w:p w14:paraId="29FB3662" w14:textId="77777777" w:rsidR="00923D06" w:rsidRDefault="00923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196853"/>
    <w:rsid w:val="002275F3"/>
    <w:rsid w:val="00246C93"/>
    <w:rsid w:val="00256BAF"/>
    <w:rsid w:val="00276094"/>
    <w:rsid w:val="002A2A06"/>
    <w:rsid w:val="002B28B3"/>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7737BA"/>
    <w:rsid w:val="008412D5"/>
    <w:rsid w:val="008A3EAE"/>
    <w:rsid w:val="008E2C91"/>
    <w:rsid w:val="00923D06"/>
    <w:rsid w:val="00930A31"/>
    <w:rsid w:val="00947707"/>
    <w:rsid w:val="009827E5"/>
    <w:rsid w:val="00A215D2"/>
    <w:rsid w:val="00A86593"/>
    <w:rsid w:val="00AA7598"/>
    <w:rsid w:val="00AB657A"/>
    <w:rsid w:val="00AB79CE"/>
    <w:rsid w:val="00AE4BBD"/>
    <w:rsid w:val="00B51910"/>
    <w:rsid w:val="00B730D1"/>
    <w:rsid w:val="00C22710"/>
    <w:rsid w:val="00C37FE9"/>
    <w:rsid w:val="00C51FF0"/>
    <w:rsid w:val="00CA6BF7"/>
    <w:rsid w:val="00CF307D"/>
    <w:rsid w:val="00D53705"/>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lang w:val="en-CA" w:eastAsia="en-C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Nagwek">
    <w:name w:val="header"/>
    <w:basedOn w:val="Normalny"/>
    <w:rsid w:val="00E324A8"/>
    <w:pPr>
      <w:tabs>
        <w:tab w:val="center" w:pos="4320"/>
        <w:tab w:val="right" w:pos="8640"/>
      </w:tabs>
    </w:pPr>
  </w:style>
  <w:style w:type="paragraph" w:styleId="Stopka">
    <w:name w:val="footer"/>
    <w:basedOn w:val="Normalny"/>
    <w:rsid w:val="00E324A8"/>
    <w:pPr>
      <w:tabs>
        <w:tab w:val="center" w:pos="4320"/>
        <w:tab w:val="right" w:pos="8640"/>
      </w:tabs>
    </w:pPr>
  </w:style>
  <w:style w:type="character" w:styleId="Hipercze">
    <w:name w:val="Hyperlink"/>
    <w:rsid w:val="00C22710"/>
    <w:rPr>
      <w:color w:val="0563C1"/>
      <w:u w:val="single"/>
    </w:rPr>
  </w:style>
  <w:style w:type="character" w:styleId="Nierozpoznanawzmianka">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1258</Words>
  <Characters>7554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Michał Bonczar</cp:lastModifiedBy>
  <cp:revision>38</cp:revision>
  <cp:lastPrinted>2020-11-24T03:02:00Z</cp:lastPrinted>
  <dcterms:created xsi:type="dcterms:W3CDTF">2020-11-24T03:02:00Z</dcterms:created>
  <dcterms:modified xsi:type="dcterms:W3CDTF">2025-03-19T19:56:00Z</dcterms:modified>
</cp:coreProperties>
</file>