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2FC3D" w14:textId="7BFB2AC8" w:rsidR="00B55C42" w:rsidRPr="005F7794" w:rsidRDefault="00514193">
      <w:pPr>
        <w:rPr>
          <w:rFonts w:ascii="Times New Roman" w:hAnsi="Times New Roman" w:cs="Times New Roman"/>
        </w:rPr>
      </w:pPr>
      <w:r w:rsidRPr="005F7794">
        <w:rPr>
          <w:rFonts w:ascii="Times New Roman" w:hAnsi="Times New Roman" w:cs="Times New Roman"/>
          <w:b/>
          <w:bCs/>
        </w:rPr>
        <w:t>Supplementary Table 1.</w:t>
      </w:r>
      <w:r w:rsidRPr="005F7794">
        <w:rPr>
          <w:rFonts w:ascii="Times New Roman" w:hAnsi="Times New Roman" w:cs="Times New Roman"/>
        </w:rPr>
        <w:t xml:space="preserve"> </w:t>
      </w:r>
      <w:r w:rsidR="005F7794" w:rsidRPr="005F7794">
        <w:rPr>
          <w:rFonts w:ascii="Times New Roman" w:hAnsi="Times New Roman" w:cs="Times New Roman"/>
        </w:rPr>
        <w:t xml:space="preserve">Search Strategy </w:t>
      </w:r>
    </w:p>
    <w:tbl>
      <w:tblPr>
        <w:tblStyle w:val="TableGrid"/>
        <w:tblW w:w="10700" w:type="dxa"/>
        <w:tblLook w:val="04A0" w:firstRow="1" w:lastRow="0" w:firstColumn="1" w:lastColumn="0" w:noHBand="0" w:noVBand="1"/>
      </w:tblPr>
      <w:tblGrid>
        <w:gridCol w:w="2037"/>
        <w:gridCol w:w="7411"/>
        <w:gridCol w:w="1252"/>
      </w:tblGrid>
      <w:tr w:rsidR="00832FE4" w:rsidRPr="00832FE4" w14:paraId="651D8BA7" w14:textId="56002A5C" w:rsidTr="00832FE4">
        <w:trPr>
          <w:trHeight w:val="3455"/>
        </w:trPr>
        <w:tc>
          <w:tcPr>
            <w:tcW w:w="2037" w:type="dxa"/>
            <w:noWrap/>
            <w:hideMark/>
          </w:tcPr>
          <w:p w14:paraId="1E232D3D" w14:textId="66D51D82" w:rsidR="00832FE4" w:rsidRPr="00832FE4" w:rsidRDefault="00832FE4" w:rsidP="00AE0A9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PUBMED/MEDLINE</w:t>
            </w:r>
          </w:p>
        </w:tc>
        <w:tc>
          <w:tcPr>
            <w:tcW w:w="7411" w:type="dxa"/>
            <w:noWrap/>
            <w:hideMark/>
          </w:tcPr>
          <w:p w14:paraId="7FF0DF09" w14:textId="43F52B89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(Glioblastoma[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] OR glioblastoma*[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] OR GBM 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]                </w:t>
            </w:r>
          </w:p>
          <w:p w14:paraId="56A95F78" w14:textId="4CB85AF3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OR ("high grade"[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] AND glioma*[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]) OR HGG 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])</w:t>
            </w:r>
          </w:p>
          <w:p w14:paraId="3AC05A88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AND</w:t>
            </w:r>
          </w:p>
          <w:p w14:paraId="005DE861" w14:textId="25836159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("5-aminolevulinic acid"[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] OR 5-ALA 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] OR 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aminolevulinic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]</w:t>
            </w:r>
          </w:p>
          <w:p w14:paraId="2DA883F7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OR fluorescein[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] OR "fluorescein sodium"[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]</w:t>
            </w:r>
          </w:p>
          <w:p w14:paraId="34DB7373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OR 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fluorescen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*[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] OR "fluorescence-guided"[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] OR "fluorescence guided"[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])</w:t>
            </w:r>
          </w:p>
          <w:p w14:paraId="61E8C709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AND</w:t>
            </w:r>
          </w:p>
          <w:p w14:paraId="3A289051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(resect*[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] OR surg*[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] OR 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craniotom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*[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]</w:t>
            </w:r>
          </w:p>
          <w:p w14:paraId="41354A6B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OR "tumor resection"[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] OR "extent of resection"[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]</w:t>
            </w:r>
          </w:p>
          <w:p w14:paraId="3474C04A" w14:textId="3E679FF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OR gross-total[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] OR "gross total"[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] OR GTR 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])</w:t>
            </w:r>
          </w:p>
          <w:p w14:paraId="7E01B36A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AND</w:t>
            </w:r>
          </w:p>
          <w:p w14:paraId="224CF63A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(random*[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] OR trial[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] OR cohort[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] OR comparative[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]</w:t>
            </w:r>
          </w:p>
          <w:p w14:paraId="7D8EC730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OR comparison[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] OR matched[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] OR propensity[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]</w:t>
            </w:r>
          </w:p>
          <w:p w14:paraId="697C7E83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OR control*[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] OR versus[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] OR vs[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])</w:t>
            </w:r>
          </w:p>
          <w:p w14:paraId="680E4E04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NOT</w:t>
            </w:r>
          </w:p>
          <w:p w14:paraId="468B3282" w14:textId="07D3D4E9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(pediatric[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] OR 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paediatric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] OR child*[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] OR adolescent*[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tiab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])</w:t>
            </w:r>
          </w:p>
        </w:tc>
        <w:tc>
          <w:tcPr>
            <w:tcW w:w="1252" w:type="dxa"/>
          </w:tcPr>
          <w:p w14:paraId="5F65FB97" w14:textId="64B8A2C4" w:rsidR="00832FE4" w:rsidRPr="00832FE4" w:rsidRDefault="00514193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376</w:t>
            </w:r>
          </w:p>
        </w:tc>
      </w:tr>
      <w:tr w:rsidR="00832FE4" w:rsidRPr="00832FE4" w14:paraId="7928F740" w14:textId="3F556A55" w:rsidTr="00832FE4">
        <w:trPr>
          <w:trHeight w:val="2420"/>
        </w:trPr>
        <w:tc>
          <w:tcPr>
            <w:tcW w:w="2037" w:type="dxa"/>
            <w:noWrap/>
            <w:hideMark/>
          </w:tcPr>
          <w:p w14:paraId="6696419D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EMBASE</w:t>
            </w:r>
          </w:p>
        </w:tc>
        <w:tc>
          <w:tcPr>
            <w:tcW w:w="7411" w:type="dxa"/>
            <w:noWrap/>
            <w:hideMark/>
          </w:tcPr>
          <w:p w14:paraId="1D089273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(glioblastoma OR GBM OR "high grade glioma" OR HGG)</w:t>
            </w:r>
          </w:p>
          <w:p w14:paraId="6CE717D2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AND</w:t>
            </w:r>
          </w:p>
          <w:p w14:paraId="7889CF84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("5-aminolevulinic acid" OR "5-ALA" OR 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aminolevulinic</w:t>
            </w:r>
            <w:proofErr w:type="spellEnd"/>
          </w:p>
          <w:p w14:paraId="59EB014C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OR fluorescein OR "fluorescein sodium" OR "fluorescence-guided" OR "fluorescence guided")</w:t>
            </w:r>
          </w:p>
          <w:p w14:paraId="279DB4AD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AND</w:t>
            </w:r>
          </w:p>
          <w:p w14:paraId="6829122F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(resection OR surgery OR craniotomy OR "extent of resection" OR GTR OR "gross total")</w:t>
            </w:r>
          </w:p>
          <w:p w14:paraId="0AAB7DE7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AND</w:t>
            </w:r>
          </w:p>
          <w:p w14:paraId="7009BED0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(random* OR trial OR cohort OR comparative OR comparison</w:t>
            </w:r>
          </w:p>
          <w:p w14:paraId="40EA1EBC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OR matched OR propensity OR control* OR versus OR vs)</w:t>
            </w:r>
          </w:p>
          <w:p w14:paraId="70A9DECC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NOT</w:t>
            </w:r>
          </w:p>
          <w:p w14:paraId="57AF3FA1" w14:textId="3FD52368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(pediatric OR 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paediatric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OR child OR adolescent)</w:t>
            </w:r>
          </w:p>
        </w:tc>
        <w:tc>
          <w:tcPr>
            <w:tcW w:w="1252" w:type="dxa"/>
          </w:tcPr>
          <w:p w14:paraId="4ADD235B" w14:textId="0AC594EC" w:rsidR="00832FE4" w:rsidRPr="00832FE4" w:rsidRDefault="00514193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115</w:t>
            </w:r>
          </w:p>
        </w:tc>
      </w:tr>
      <w:tr w:rsidR="00832FE4" w:rsidRPr="00832FE4" w14:paraId="39C8B0E4" w14:textId="5BCAF3FC" w:rsidTr="00832FE4">
        <w:trPr>
          <w:trHeight w:val="2915"/>
        </w:trPr>
        <w:tc>
          <w:tcPr>
            <w:tcW w:w="2037" w:type="dxa"/>
            <w:noWrap/>
            <w:hideMark/>
          </w:tcPr>
          <w:p w14:paraId="13B8CAC4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SCOPUS</w:t>
            </w:r>
          </w:p>
        </w:tc>
        <w:tc>
          <w:tcPr>
            <w:tcW w:w="7411" w:type="dxa"/>
            <w:noWrap/>
            <w:hideMark/>
          </w:tcPr>
          <w:p w14:paraId="31BDEF32" w14:textId="4089BD7B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TITLE-ABS-KEY (glioblastoma* OR GBM OR ("high grade" W/2 glioma*) OR HGG)</w:t>
            </w:r>
          </w:p>
          <w:p w14:paraId="6AA13B1A" w14:textId="018C6DEC" w:rsidR="00832FE4" w:rsidRPr="00832FE4" w:rsidRDefault="00832FE4" w:rsidP="00AE0A9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5E8E0F94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AND</w:t>
            </w:r>
          </w:p>
          <w:p w14:paraId="0AF8865F" w14:textId="6E719AD2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TITLE-ABS-KEY ("5-aminolevulinic acid" OR "5-ALA" OR 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aminolevulinic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OR fluorescein OR "fluorescein 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sodium"OR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fluorescen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* OR "fluorescence-guided" OR "fluorescence guided")</w:t>
            </w:r>
          </w:p>
          <w:p w14:paraId="7B47A9AC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AND</w:t>
            </w:r>
          </w:p>
          <w:p w14:paraId="07453069" w14:textId="2D4E2945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TITLE-ABS-KEY (resect* OR surg* OR 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craniotom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*OR "tumor resection" OR "extent of resection"</w:t>
            </w:r>
          </w:p>
          <w:p w14:paraId="045EE877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OR GTR OR "gross total")</w:t>
            </w:r>
          </w:p>
          <w:p w14:paraId="4808D92C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AND</w:t>
            </w:r>
          </w:p>
          <w:p w14:paraId="168052D1" w14:textId="694AAAF6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TITLE-ABS-KEY (random* OR trial OR cohort OR comparative OR comparison OR matched OR propensity OR control* OR versus OR vs)</w:t>
            </w:r>
          </w:p>
          <w:p w14:paraId="53F5C9A2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AND</w:t>
            </w:r>
          </w:p>
          <w:p w14:paraId="59DACBC9" w14:textId="126E7A38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NOT TITLE-ABS-</w:t>
            </w:r>
            <w:proofErr w:type="gram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KEY(</w:t>
            </w:r>
            <w:proofErr w:type="gram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pediatric OR 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paediatric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OR child* OR adolescent*)</w:t>
            </w:r>
          </w:p>
        </w:tc>
        <w:tc>
          <w:tcPr>
            <w:tcW w:w="1252" w:type="dxa"/>
          </w:tcPr>
          <w:p w14:paraId="13FEFB51" w14:textId="0722DE9E" w:rsidR="00832FE4" w:rsidRPr="00832FE4" w:rsidRDefault="00514193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1174</w:t>
            </w:r>
          </w:p>
        </w:tc>
      </w:tr>
      <w:tr w:rsidR="00832FE4" w:rsidRPr="00832FE4" w14:paraId="2E87CEBE" w14:textId="2F65E795" w:rsidTr="00832FE4">
        <w:trPr>
          <w:trHeight w:val="1961"/>
        </w:trPr>
        <w:tc>
          <w:tcPr>
            <w:tcW w:w="2037" w:type="dxa"/>
            <w:noWrap/>
            <w:hideMark/>
          </w:tcPr>
          <w:p w14:paraId="04B37FBC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WEB OF SCIENCE</w:t>
            </w:r>
          </w:p>
        </w:tc>
        <w:tc>
          <w:tcPr>
            <w:tcW w:w="7411" w:type="dxa"/>
            <w:noWrap/>
            <w:hideMark/>
          </w:tcPr>
          <w:p w14:paraId="2BBCD71B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(glioblastoma OR GBM OR "high grade glioma" OR HGG)</w:t>
            </w:r>
          </w:p>
          <w:p w14:paraId="5455FFB5" w14:textId="4C95D813" w:rsidR="00832FE4" w:rsidRPr="00832FE4" w:rsidRDefault="00832FE4" w:rsidP="00AE0A9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0694E082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AND</w:t>
            </w:r>
          </w:p>
          <w:p w14:paraId="18758976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("5-aminolevulinic acid" OR 5-ALA OR fluorescein OR "fluorescein sodium" OR fluorescence-guided OR "fluorescence guided")</w:t>
            </w:r>
          </w:p>
          <w:p w14:paraId="70272A1D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AND</w:t>
            </w:r>
          </w:p>
          <w:p w14:paraId="298787DB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(resection OR surgery OR craniotomy OR "extent of resection" OR GTR OR "gross total")</w:t>
            </w:r>
          </w:p>
          <w:p w14:paraId="4F73B6FF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AND</w:t>
            </w:r>
          </w:p>
          <w:p w14:paraId="254037B2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(random* OR trial OR cohort OR comparative OR comparison OR matched OR propensity OR control* OR versus OR vs)</w:t>
            </w:r>
          </w:p>
          <w:p w14:paraId="2BA56016" w14:textId="77777777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NOT</w:t>
            </w:r>
          </w:p>
          <w:p w14:paraId="008FFA73" w14:textId="0263FD38" w:rsidR="00832FE4" w:rsidRPr="00832FE4" w:rsidRDefault="00832FE4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(pediatric OR </w:t>
            </w:r>
            <w:proofErr w:type="spellStart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paediatric</w:t>
            </w:r>
            <w:proofErr w:type="spellEnd"/>
            <w:r w:rsidRPr="00832FE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OR child OR adolescent)</w:t>
            </w:r>
          </w:p>
        </w:tc>
        <w:tc>
          <w:tcPr>
            <w:tcW w:w="1252" w:type="dxa"/>
          </w:tcPr>
          <w:p w14:paraId="7372076F" w14:textId="53CF59B8" w:rsidR="00832FE4" w:rsidRPr="00832FE4" w:rsidRDefault="00514193" w:rsidP="00AE0A9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558</w:t>
            </w:r>
          </w:p>
        </w:tc>
      </w:tr>
    </w:tbl>
    <w:p w14:paraId="1A39B169" w14:textId="77777777" w:rsidR="00AE0A92" w:rsidRDefault="00AE0A92"/>
    <w:p w14:paraId="7DD5543E" w14:textId="77777777" w:rsidR="005F7794" w:rsidRDefault="005F7794"/>
    <w:p w14:paraId="4E519BCA" w14:textId="453832CB" w:rsidR="005F7794" w:rsidRDefault="005F7794">
      <w:pPr>
        <w:rPr>
          <w:rFonts w:ascii="Times New Roman" w:hAnsi="Times New Roman" w:cs="Times New Roman"/>
        </w:rPr>
      </w:pPr>
      <w:r w:rsidRPr="005F7794">
        <w:rPr>
          <w:rFonts w:ascii="Times New Roman" w:hAnsi="Times New Roman" w:cs="Times New Roman"/>
          <w:b/>
          <w:bCs/>
        </w:rPr>
        <w:lastRenderedPageBreak/>
        <w:t>Supplementary Table 2.</w:t>
      </w:r>
      <w:r w:rsidRPr="005F7794">
        <w:rPr>
          <w:rFonts w:ascii="Times New Roman" w:hAnsi="Times New Roman" w:cs="Times New Roman"/>
        </w:rPr>
        <w:t xml:space="preserve"> Inclusion and exclusion criteria </w:t>
      </w:r>
    </w:p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5628"/>
        <w:gridCol w:w="4897"/>
      </w:tblGrid>
      <w:tr w:rsidR="00197240" w:rsidRPr="006F061A" w14:paraId="4C521F0C" w14:textId="77777777" w:rsidTr="00684F61">
        <w:tc>
          <w:tcPr>
            <w:tcW w:w="0" w:type="auto"/>
            <w:hideMark/>
          </w:tcPr>
          <w:p w14:paraId="4C2E7518" w14:textId="77777777" w:rsidR="00197240" w:rsidRPr="006F061A" w:rsidRDefault="00197240" w:rsidP="006F06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F061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Inclusion Criteria</w:t>
            </w:r>
          </w:p>
        </w:tc>
        <w:tc>
          <w:tcPr>
            <w:tcW w:w="4897" w:type="dxa"/>
            <w:hideMark/>
          </w:tcPr>
          <w:p w14:paraId="2D4F0A7D" w14:textId="77777777" w:rsidR="00197240" w:rsidRPr="006F061A" w:rsidRDefault="00197240" w:rsidP="006F06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F061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Exclusion Criteria</w:t>
            </w:r>
          </w:p>
        </w:tc>
      </w:tr>
      <w:tr w:rsidR="00197240" w:rsidRPr="006F061A" w14:paraId="2EBE6DC3" w14:textId="77777777" w:rsidTr="00684F61">
        <w:trPr>
          <w:trHeight w:val="8756"/>
        </w:trPr>
        <w:tc>
          <w:tcPr>
            <w:tcW w:w="0" w:type="auto"/>
            <w:hideMark/>
          </w:tcPr>
          <w:p w14:paraId="0EF674B8" w14:textId="77777777" w:rsidR="00197240" w:rsidRPr="00197240" w:rsidRDefault="00197240" w:rsidP="00197240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72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Randomized controlled trials (RCTs) and comparative observational cohort studies (prospective or retrospective)</w:t>
            </w:r>
          </w:p>
          <w:p w14:paraId="1FE86A8C" w14:textId="77777777" w:rsidR="00197240" w:rsidRPr="00197240" w:rsidRDefault="00197240" w:rsidP="00197240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72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Adult patients (≥18 years)</w:t>
            </w:r>
          </w:p>
          <w:p w14:paraId="324C3D13" w14:textId="77777777" w:rsidR="00197240" w:rsidRPr="00197240" w:rsidRDefault="00197240" w:rsidP="00197240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72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High-grade glioma, including WHO grade III–IV gliomas or glioblastoma</w:t>
            </w:r>
          </w:p>
          <w:p w14:paraId="31CFCEEE" w14:textId="77777777" w:rsidR="00197240" w:rsidRPr="00197240" w:rsidRDefault="00197240" w:rsidP="00197240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72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Fluorescence-guided resection using 5-aminolevulinic acid (5-ALA), fluorescein sodium, or mixed fluorescence modalities</w:t>
            </w:r>
          </w:p>
          <w:p w14:paraId="0C424FD0" w14:textId="77777777" w:rsidR="00197240" w:rsidRPr="00197240" w:rsidRDefault="00197240" w:rsidP="00197240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72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Non-fluorescence-guided resection (white-light microscopy or other non-fluorescence techniques, including </w:t>
            </w:r>
            <w:proofErr w:type="spellStart"/>
            <w:r w:rsidRPr="001972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iMRI</w:t>
            </w:r>
            <w:proofErr w:type="spellEnd"/>
            <w:r w:rsidRPr="001972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when used as a comparator)</w:t>
            </w:r>
          </w:p>
          <w:p w14:paraId="66FC9FC0" w14:textId="77777777" w:rsidR="00197240" w:rsidRPr="00197240" w:rsidRDefault="00197240" w:rsidP="00197240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72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Overall survival (OS) and/or progression-free survival (PFS) reported as time-to-event outcomes</w:t>
            </w:r>
          </w:p>
          <w:p w14:paraId="048963A4" w14:textId="77777777" w:rsidR="00197240" w:rsidRPr="00197240" w:rsidRDefault="00197240" w:rsidP="00197240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72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Hazard ratios (HRs) with 95% confidence intervals derived from unadjusted analyses or multivariable Cox proportional hazards models</w:t>
            </w:r>
          </w:p>
          <w:p w14:paraId="25C04AB8" w14:textId="77777777" w:rsidR="00197240" w:rsidRPr="00197240" w:rsidRDefault="00197240" w:rsidP="00197240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72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Studies reporting multivariable-adjusted HRs accounting for relevant prognostic covariates (e.g., age, performance status, extent of resection, molecular markers, adjuvant therapy) or unadjusted HRs (analyzed separately)</w:t>
            </w:r>
          </w:p>
          <w:p w14:paraId="46838363" w14:textId="77777777" w:rsidR="00197240" w:rsidRPr="00197240" w:rsidRDefault="00197240" w:rsidP="00197240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72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Full-text articles published in English</w:t>
            </w:r>
          </w:p>
          <w:p w14:paraId="3E545424" w14:textId="77777777" w:rsidR="00197240" w:rsidRPr="00197240" w:rsidRDefault="00197240" w:rsidP="00197240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72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When overlapping cohorts were identified, only the most comprehensive or methodologically rigorous analysis was included</w:t>
            </w:r>
          </w:p>
          <w:p w14:paraId="4B149370" w14:textId="442CC77D" w:rsidR="00197240" w:rsidRPr="00197240" w:rsidRDefault="00197240" w:rsidP="00197240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72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Comparative cohorts with ≥10 patients per treatment arm</w:t>
            </w:r>
          </w:p>
        </w:tc>
        <w:tc>
          <w:tcPr>
            <w:tcW w:w="4897" w:type="dxa"/>
            <w:hideMark/>
          </w:tcPr>
          <w:p w14:paraId="50622FC8" w14:textId="77777777" w:rsidR="00197240" w:rsidRPr="00197240" w:rsidRDefault="00197240" w:rsidP="00197240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72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Case reports, case series, editorials, narrative reviews, systematic reviews, conference abstracts without full text</w:t>
            </w:r>
          </w:p>
          <w:p w14:paraId="61CFFB73" w14:textId="77777777" w:rsidR="00197240" w:rsidRPr="00197240" w:rsidRDefault="00197240" w:rsidP="00197240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72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Pediatric populations (&lt;18 years)</w:t>
            </w:r>
          </w:p>
          <w:p w14:paraId="02EE44EC" w14:textId="77777777" w:rsidR="00197240" w:rsidRPr="00197240" w:rsidRDefault="00197240" w:rsidP="00197240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72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Low-grade gliomas, metastatic brain tumors, non-glial intracranial tumors</w:t>
            </w:r>
          </w:p>
          <w:p w14:paraId="09D6B28E" w14:textId="77777777" w:rsidR="00197240" w:rsidRPr="00197240" w:rsidRDefault="00197240" w:rsidP="00197240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72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Studies without intraoperative fluorescence guidance</w:t>
            </w:r>
          </w:p>
          <w:p w14:paraId="0C8CBA7F" w14:textId="77777777" w:rsidR="00197240" w:rsidRPr="00197240" w:rsidRDefault="00197240" w:rsidP="00197240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72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Non-comparative studies or studies lacking a clearly defined non-fluorescence control group</w:t>
            </w:r>
          </w:p>
          <w:p w14:paraId="0DDB5A7F" w14:textId="77777777" w:rsidR="00197240" w:rsidRPr="00197240" w:rsidRDefault="00197240" w:rsidP="00197240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72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Studies reporting only extent of resection, complication rates, or functional outcomes without survival data</w:t>
            </w:r>
          </w:p>
          <w:p w14:paraId="332B5F7B" w14:textId="77777777" w:rsidR="00197240" w:rsidRPr="00197240" w:rsidRDefault="00197240" w:rsidP="00197240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72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Studies reporting survival outcomes without HRs or insufficient data to derive HRs</w:t>
            </w:r>
          </w:p>
          <w:p w14:paraId="21FABE1D" w14:textId="77777777" w:rsidR="00197240" w:rsidRPr="00197240" w:rsidRDefault="00197240" w:rsidP="00197240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72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Studies pooling adjusted and unadjusted estimates without distinction</w:t>
            </w:r>
          </w:p>
          <w:p w14:paraId="07BE3CA9" w14:textId="77777777" w:rsidR="00197240" w:rsidRPr="00197240" w:rsidRDefault="00197240" w:rsidP="00197240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72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Non-English publications without accessible translations</w:t>
            </w:r>
          </w:p>
          <w:p w14:paraId="2829D0ED" w14:textId="77777777" w:rsidR="00197240" w:rsidRPr="00197240" w:rsidRDefault="00197240" w:rsidP="00197240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72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Duplicate publications reporting overlapping patient populations without additional data</w:t>
            </w:r>
          </w:p>
          <w:p w14:paraId="6F691E5B" w14:textId="6740CA0B" w:rsidR="00197240" w:rsidRPr="00197240" w:rsidRDefault="00197240" w:rsidP="00197240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724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Very small cohorts (&lt;10 patients per arm)</w:t>
            </w:r>
          </w:p>
        </w:tc>
      </w:tr>
    </w:tbl>
    <w:p w14:paraId="34902351" w14:textId="77777777" w:rsidR="006F061A" w:rsidRDefault="006F061A">
      <w:pPr>
        <w:rPr>
          <w:rFonts w:ascii="Times New Roman" w:hAnsi="Times New Roman" w:cs="Times New Roman"/>
        </w:rPr>
      </w:pPr>
    </w:p>
    <w:p w14:paraId="39C035E3" w14:textId="77777777" w:rsidR="00934EF0" w:rsidRDefault="00934EF0">
      <w:pPr>
        <w:rPr>
          <w:rFonts w:ascii="Times New Roman" w:hAnsi="Times New Roman" w:cs="Times New Roman"/>
        </w:rPr>
      </w:pPr>
    </w:p>
    <w:p w14:paraId="3888773E" w14:textId="77777777" w:rsidR="00934EF0" w:rsidRDefault="00934EF0">
      <w:pPr>
        <w:rPr>
          <w:rFonts w:ascii="Times New Roman" w:hAnsi="Times New Roman" w:cs="Times New Roman"/>
        </w:rPr>
      </w:pPr>
    </w:p>
    <w:p w14:paraId="28449B89" w14:textId="77777777" w:rsidR="00934EF0" w:rsidRDefault="00934EF0">
      <w:pPr>
        <w:rPr>
          <w:rFonts w:ascii="Times New Roman" w:hAnsi="Times New Roman" w:cs="Times New Roman"/>
        </w:rPr>
      </w:pPr>
    </w:p>
    <w:p w14:paraId="51875E68" w14:textId="77777777" w:rsidR="00934EF0" w:rsidRDefault="00934EF0">
      <w:pPr>
        <w:rPr>
          <w:rFonts w:ascii="Times New Roman" w:hAnsi="Times New Roman" w:cs="Times New Roman"/>
        </w:rPr>
      </w:pPr>
    </w:p>
    <w:p w14:paraId="445C7284" w14:textId="77777777" w:rsidR="00934EF0" w:rsidRDefault="00934EF0">
      <w:pPr>
        <w:rPr>
          <w:rFonts w:ascii="Times New Roman" w:hAnsi="Times New Roman" w:cs="Times New Roman"/>
        </w:rPr>
      </w:pPr>
    </w:p>
    <w:p w14:paraId="4B3A9EEE" w14:textId="77777777" w:rsidR="00934EF0" w:rsidRDefault="00934EF0">
      <w:pPr>
        <w:rPr>
          <w:rFonts w:ascii="Times New Roman" w:hAnsi="Times New Roman" w:cs="Times New Roman"/>
        </w:rPr>
      </w:pPr>
    </w:p>
    <w:p w14:paraId="6BD67CCB" w14:textId="11FA20B2" w:rsidR="00934EF0" w:rsidRDefault="004A0F61">
      <w:pPr>
        <w:rPr>
          <w:rFonts w:ascii="Times New Roman" w:hAnsi="Times New Roman" w:cs="Times New Roman"/>
          <w:color w:val="000000" w:themeColor="text1"/>
        </w:rPr>
      </w:pPr>
      <w:r w:rsidRPr="00965149">
        <w:rPr>
          <w:rFonts w:ascii="Times New Roman" w:hAnsi="Times New Roman" w:cs="Times New Roman"/>
          <w:b/>
          <w:bCs/>
        </w:rPr>
        <w:lastRenderedPageBreak/>
        <w:t xml:space="preserve">Supplementary Table 3. </w:t>
      </w:r>
      <w:r w:rsidR="00965149" w:rsidRPr="00965149">
        <w:rPr>
          <w:rFonts w:ascii="Times New Roman" w:hAnsi="Times New Roman" w:cs="Times New Roman"/>
          <w:color w:val="000000" w:themeColor="text1"/>
        </w:rPr>
        <w:t>Certainty of evidence of the included studies</w:t>
      </w:r>
    </w:p>
    <w:tbl>
      <w:tblPr>
        <w:tblStyle w:val="TableGrid"/>
        <w:tblW w:w="9805" w:type="dxa"/>
        <w:tblInd w:w="-5" w:type="dxa"/>
        <w:tblLook w:val="04A0" w:firstRow="1" w:lastRow="0" w:firstColumn="1" w:lastColumn="0" w:noHBand="0" w:noVBand="1"/>
      </w:tblPr>
      <w:tblGrid>
        <w:gridCol w:w="1318"/>
        <w:gridCol w:w="877"/>
        <w:gridCol w:w="1488"/>
        <w:gridCol w:w="1365"/>
        <w:gridCol w:w="1341"/>
        <w:gridCol w:w="1292"/>
        <w:gridCol w:w="2412"/>
      </w:tblGrid>
      <w:tr w:rsidR="00956A15" w:rsidRPr="00204B27" w14:paraId="1A663BF9" w14:textId="77777777" w:rsidTr="00956A15">
        <w:trPr>
          <w:trHeight w:val="320"/>
        </w:trPr>
        <w:tc>
          <w:tcPr>
            <w:tcW w:w="1318" w:type="dxa"/>
            <w:noWrap/>
            <w:hideMark/>
          </w:tcPr>
          <w:p w14:paraId="33969D61" w14:textId="77777777" w:rsidR="00956A15" w:rsidRPr="00956A15" w:rsidRDefault="00956A15" w:rsidP="009D64A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56A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Outcome</w:t>
            </w:r>
          </w:p>
        </w:tc>
        <w:tc>
          <w:tcPr>
            <w:tcW w:w="877" w:type="dxa"/>
            <w:noWrap/>
            <w:hideMark/>
          </w:tcPr>
          <w:p w14:paraId="5B5207C3" w14:textId="77777777" w:rsidR="00956A15" w:rsidRPr="00956A15" w:rsidRDefault="00956A15" w:rsidP="009D64A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56A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Risk of Bias</w:t>
            </w:r>
          </w:p>
        </w:tc>
        <w:tc>
          <w:tcPr>
            <w:tcW w:w="1428" w:type="dxa"/>
            <w:noWrap/>
            <w:hideMark/>
          </w:tcPr>
          <w:p w14:paraId="7500B833" w14:textId="77777777" w:rsidR="00956A15" w:rsidRPr="00956A15" w:rsidRDefault="00956A15" w:rsidP="009D64A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56A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Inconsistency</w:t>
            </w:r>
          </w:p>
        </w:tc>
        <w:tc>
          <w:tcPr>
            <w:tcW w:w="1281" w:type="dxa"/>
            <w:noWrap/>
            <w:hideMark/>
          </w:tcPr>
          <w:p w14:paraId="37A7801A" w14:textId="77777777" w:rsidR="00956A15" w:rsidRPr="00956A15" w:rsidRDefault="00956A15" w:rsidP="009D64A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56A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Indirectness</w:t>
            </w:r>
          </w:p>
        </w:tc>
        <w:tc>
          <w:tcPr>
            <w:tcW w:w="1269" w:type="dxa"/>
            <w:noWrap/>
            <w:hideMark/>
          </w:tcPr>
          <w:p w14:paraId="2FEA3DC9" w14:textId="77777777" w:rsidR="00956A15" w:rsidRPr="00956A15" w:rsidRDefault="00956A15" w:rsidP="009D64A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56A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Imprecision</w:t>
            </w:r>
          </w:p>
        </w:tc>
        <w:tc>
          <w:tcPr>
            <w:tcW w:w="1220" w:type="dxa"/>
            <w:noWrap/>
            <w:hideMark/>
          </w:tcPr>
          <w:p w14:paraId="485127C7" w14:textId="77777777" w:rsidR="00956A15" w:rsidRPr="00956A15" w:rsidRDefault="00956A15" w:rsidP="009D64A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56A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Publication Bias</w:t>
            </w:r>
          </w:p>
        </w:tc>
        <w:tc>
          <w:tcPr>
            <w:tcW w:w="2412" w:type="dxa"/>
            <w:noWrap/>
            <w:hideMark/>
          </w:tcPr>
          <w:p w14:paraId="6C6FDC60" w14:textId="77777777" w:rsidR="00956A15" w:rsidRPr="00956A15" w:rsidRDefault="00956A15" w:rsidP="009D64A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56A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Overall Certainty</w:t>
            </w:r>
          </w:p>
        </w:tc>
      </w:tr>
      <w:tr w:rsidR="00956A15" w:rsidRPr="00204B27" w14:paraId="41F22436" w14:textId="77777777" w:rsidTr="00956A15">
        <w:trPr>
          <w:trHeight w:val="320"/>
        </w:trPr>
        <w:tc>
          <w:tcPr>
            <w:tcW w:w="1318" w:type="dxa"/>
            <w:noWrap/>
            <w:hideMark/>
          </w:tcPr>
          <w:p w14:paraId="5F1784EA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OS (unadjusted)</w:t>
            </w:r>
          </w:p>
        </w:tc>
        <w:tc>
          <w:tcPr>
            <w:tcW w:w="877" w:type="dxa"/>
            <w:noWrap/>
            <w:hideMark/>
          </w:tcPr>
          <w:p w14:paraId="1C6C834A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Serious</w:t>
            </w:r>
          </w:p>
        </w:tc>
        <w:tc>
          <w:tcPr>
            <w:tcW w:w="1428" w:type="dxa"/>
            <w:noWrap/>
            <w:hideMark/>
          </w:tcPr>
          <w:p w14:paraId="09F562F0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Serious</w:t>
            </w:r>
          </w:p>
        </w:tc>
        <w:tc>
          <w:tcPr>
            <w:tcW w:w="1281" w:type="dxa"/>
            <w:noWrap/>
            <w:hideMark/>
          </w:tcPr>
          <w:p w14:paraId="25E13561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Serious</w:t>
            </w:r>
          </w:p>
        </w:tc>
        <w:tc>
          <w:tcPr>
            <w:tcW w:w="1269" w:type="dxa"/>
            <w:noWrap/>
            <w:hideMark/>
          </w:tcPr>
          <w:p w14:paraId="4BC999D0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Not serious</w:t>
            </w:r>
          </w:p>
        </w:tc>
        <w:tc>
          <w:tcPr>
            <w:tcW w:w="1220" w:type="dxa"/>
            <w:noWrap/>
            <w:hideMark/>
          </w:tcPr>
          <w:p w14:paraId="101E96A9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Suspected</w:t>
            </w:r>
          </w:p>
        </w:tc>
        <w:tc>
          <w:tcPr>
            <w:tcW w:w="2412" w:type="dxa"/>
            <w:noWrap/>
            <w:hideMark/>
          </w:tcPr>
          <w:p w14:paraId="0086798F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  <w:r w:rsidRPr="00204B27">
              <w:rPr>
                <w:rFonts w:ascii="Cambria Math" w:eastAsia="Times New Roman" w:hAnsi="Cambria Math" w:cs="Cambria Math"/>
                <w:color w:val="000000"/>
                <w:kern w:val="0"/>
                <w:sz w:val="22"/>
                <w:szCs w:val="22"/>
                <w14:ligatures w14:val="none"/>
              </w:rPr>
              <w:t>⨁⨁</w:t>
            </w:r>
            <w:r w:rsidRPr="00204B27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◯◯</w:t>
            </w:r>
          </w:p>
        </w:tc>
      </w:tr>
      <w:tr w:rsidR="00956A15" w:rsidRPr="00204B27" w14:paraId="138A4D4C" w14:textId="77777777" w:rsidTr="00956A15">
        <w:trPr>
          <w:trHeight w:val="320"/>
        </w:trPr>
        <w:tc>
          <w:tcPr>
            <w:tcW w:w="1318" w:type="dxa"/>
            <w:noWrap/>
            <w:hideMark/>
          </w:tcPr>
          <w:p w14:paraId="01640D7B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OS (adjusted)</w:t>
            </w:r>
          </w:p>
        </w:tc>
        <w:tc>
          <w:tcPr>
            <w:tcW w:w="877" w:type="dxa"/>
            <w:noWrap/>
            <w:hideMark/>
          </w:tcPr>
          <w:p w14:paraId="39D54541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Serious</w:t>
            </w:r>
          </w:p>
        </w:tc>
        <w:tc>
          <w:tcPr>
            <w:tcW w:w="1428" w:type="dxa"/>
            <w:noWrap/>
            <w:hideMark/>
          </w:tcPr>
          <w:p w14:paraId="45CE9951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Very serious</w:t>
            </w:r>
          </w:p>
        </w:tc>
        <w:tc>
          <w:tcPr>
            <w:tcW w:w="1281" w:type="dxa"/>
            <w:noWrap/>
            <w:hideMark/>
          </w:tcPr>
          <w:p w14:paraId="21DC95F0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Serious</w:t>
            </w:r>
          </w:p>
        </w:tc>
        <w:tc>
          <w:tcPr>
            <w:tcW w:w="1269" w:type="dxa"/>
            <w:noWrap/>
            <w:hideMark/>
          </w:tcPr>
          <w:p w14:paraId="2670E60A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Serious</w:t>
            </w:r>
          </w:p>
        </w:tc>
        <w:tc>
          <w:tcPr>
            <w:tcW w:w="1220" w:type="dxa"/>
            <w:noWrap/>
            <w:hideMark/>
          </w:tcPr>
          <w:p w14:paraId="5435DCE8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Suspected</w:t>
            </w:r>
          </w:p>
        </w:tc>
        <w:tc>
          <w:tcPr>
            <w:tcW w:w="2412" w:type="dxa"/>
            <w:noWrap/>
            <w:hideMark/>
          </w:tcPr>
          <w:p w14:paraId="316890DD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VERY LOW </w:t>
            </w:r>
            <w:r w:rsidRPr="00204B27">
              <w:rPr>
                <w:rFonts w:ascii="Cambria Math" w:eastAsia="Times New Roman" w:hAnsi="Cambria Math" w:cs="Cambria Math"/>
                <w:color w:val="000000"/>
                <w:kern w:val="0"/>
                <w:sz w:val="22"/>
                <w:szCs w:val="22"/>
                <w14:ligatures w14:val="none"/>
              </w:rPr>
              <w:t>⨁</w:t>
            </w:r>
            <w:r w:rsidRPr="00204B27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◯◯◯</w:t>
            </w:r>
          </w:p>
        </w:tc>
      </w:tr>
      <w:tr w:rsidR="00956A15" w:rsidRPr="00204B27" w14:paraId="177B0304" w14:textId="77777777" w:rsidTr="00956A15">
        <w:trPr>
          <w:trHeight w:val="320"/>
        </w:trPr>
        <w:tc>
          <w:tcPr>
            <w:tcW w:w="1318" w:type="dxa"/>
            <w:noWrap/>
            <w:hideMark/>
          </w:tcPr>
          <w:p w14:paraId="3BC41C60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PFS (unadjusted)</w:t>
            </w:r>
          </w:p>
        </w:tc>
        <w:tc>
          <w:tcPr>
            <w:tcW w:w="877" w:type="dxa"/>
            <w:noWrap/>
            <w:hideMark/>
          </w:tcPr>
          <w:p w14:paraId="162B4238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Very serious</w:t>
            </w:r>
          </w:p>
        </w:tc>
        <w:tc>
          <w:tcPr>
            <w:tcW w:w="1428" w:type="dxa"/>
            <w:noWrap/>
            <w:hideMark/>
          </w:tcPr>
          <w:p w14:paraId="14981D5D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Serious</w:t>
            </w:r>
          </w:p>
        </w:tc>
        <w:tc>
          <w:tcPr>
            <w:tcW w:w="1281" w:type="dxa"/>
            <w:noWrap/>
            <w:hideMark/>
          </w:tcPr>
          <w:p w14:paraId="2AAB230C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Serious</w:t>
            </w:r>
          </w:p>
        </w:tc>
        <w:tc>
          <w:tcPr>
            <w:tcW w:w="1269" w:type="dxa"/>
            <w:noWrap/>
            <w:hideMark/>
          </w:tcPr>
          <w:p w14:paraId="026C47EC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Very serious</w:t>
            </w:r>
          </w:p>
        </w:tc>
        <w:tc>
          <w:tcPr>
            <w:tcW w:w="1220" w:type="dxa"/>
            <w:noWrap/>
            <w:hideMark/>
          </w:tcPr>
          <w:p w14:paraId="0F0FE3EE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Suspected</w:t>
            </w:r>
          </w:p>
        </w:tc>
        <w:tc>
          <w:tcPr>
            <w:tcW w:w="2412" w:type="dxa"/>
            <w:noWrap/>
            <w:hideMark/>
          </w:tcPr>
          <w:p w14:paraId="6FA7E7F8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VERY LOW </w:t>
            </w:r>
            <w:r w:rsidRPr="00204B27">
              <w:rPr>
                <w:rFonts w:ascii="Cambria Math" w:eastAsia="Times New Roman" w:hAnsi="Cambria Math" w:cs="Cambria Math"/>
                <w:color w:val="000000"/>
                <w:kern w:val="0"/>
                <w:sz w:val="22"/>
                <w:szCs w:val="22"/>
                <w14:ligatures w14:val="none"/>
              </w:rPr>
              <w:t>⨁</w:t>
            </w:r>
            <w:r w:rsidRPr="00204B27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◯◯◯</w:t>
            </w:r>
          </w:p>
        </w:tc>
      </w:tr>
      <w:tr w:rsidR="00956A15" w:rsidRPr="00204B27" w14:paraId="774B2CC8" w14:textId="77777777" w:rsidTr="00956A15">
        <w:trPr>
          <w:trHeight w:val="320"/>
        </w:trPr>
        <w:tc>
          <w:tcPr>
            <w:tcW w:w="1318" w:type="dxa"/>
            <w:noWrap/>
            <w:hideMark/>
          </w:tcPr>
          <w:p w14:paraId="652F75E9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PFS (adjusted)</w:t>
            </w:r>
          </w:p>
        </w:tc>
        <w:tc>
          <w:tcPr>
            <w:tcW w:w="877" w:type="dxa"/>
            <w:noWrap/>
            <w:hideMark/>
          </w:tcPr>
          <w:p w14:paraId="5B65FE80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Serious</w:t>
            </w:r>
          </w:p>
        </w:tc>
        <w:tc>
          <w:tcPr>
            <w:tcW w:w="1428" w:type="dxa"/>
            <w:noWrap/>
            <w:hideMark/>
          </w:tcPr>
          <w:p w14:paraId="72E14FE9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Very serious</w:t>
            </w:r>
          </w:p>
        </w:tc>
        <w:tc>
          <w:tcPr>
            <w:tcW w:w="1281" w:type="dxa"/>
            <w:noWrap/>
            <w:hideMark/>
          </w:tcPr>
          <w:p w14:paraId="48C38E90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Serious</w:t>
            </w:r>
          </w:p>
        </w:tc>
        <w:tc>
          <w:tcPr>
            <w:tcW w:w="1269" w:type="dxa"/>
            <w:noWrap/>
            <w:hideMark/>
          </w:tcPr>
          <w:p w14:paraId="1140F9F7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Very serious</w:t>
            </w:r>
          </w:p>
        </w:tc>
        <w:tc>
          <w:tcPr>
            <w:tcW w:w="1220" w:type="dxa"/>
            <w:noWrap/>
            <w:hideMark/>
          </w:tcPr>
          <w:p w14:paraId="04C22F6F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Suspected</w:t>
            </w:r>
          </w:p>
        </w:tc>
        <w:tc>
          <w:tcPr>
            <w:tcW w:w="2412" w:type="dxa"/>
            <w:noWrap/>
            <w:hideMark/>
          </w:tcPr>
          <w:p w14:paraId="28A2595E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VERY LOW </w:t>
            </w:r>
            <w:r w:rsidRPr="00204B27">
              <w:rPr>
                <w:rFonts w:ascii="Cambria Math" w:eastAsia="Times New Roman" w:hAnsi="Cambria Math" w:cs="Cambria Math"/>
                <w:color w:val="000000"/>
                <w:kern w:val="0"/>
                <w:sz w:val="22"/>
                <w:szCs w:val="22"/>
                <w14:ligatures w14:val="none"/>
              </w:rPr>
              <w:t>⨁</w:t>
            </w:r>
            <w:r w:rsidRPr="00204B27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◯◯◯</w:t>
            </w:r>
          </w:p>
        </w:tc>
      </w:tr>
      <w:tr w:rsidR="00956A15" w:rsidRPr="00204B27" w14:paraId="3530EBA7" w14:textId="77777777" w:rsidTr="00956A15">
        <w:trPr>
          <w:trHeight w:val="320"/>
        </w:trPr>
        <w:tc>
          <w:tcPr>
            <w:tcW w:w="1318" w:type="dxa"/>
            <w:noWrap/>
            <w:hideMark/>
          </w:tcPr>
          <w:p w14:paraId="1A01F95B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OS: 5-ALA vs WL (unadjusted)</w:t>
            </w:r>
          </w:p>
        </w:tc>
        <w:tc>
          <w:tcPr>
            <w:tcW w:w="877" w:type="dxa"/>
            <w:noWrap/>
            <w:hideMark/>
          </w:tcPr>
          <w:p w14:paraId="07CBEAEC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Serious</w:t>
            </w:r>
          </w:p>
        </w:tc>
        <w:tc>
          <w:tcPr>
            <w:tcW w:w="1428" w:type="dxa"/>
            <w:noWrap/>
            <w:hideMark/>
          </w:tcPr>
          <w:p w14:paraId="350019F4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Serious</w:t>
            </w:r>
          </w:p>
        </w:tc>
        <w:tc>
          <w:tcPr>
            <w:tcW w:w="1281" w:type="dxa"/>
            <w:noWrap/>
            <w:hideMark/>
          </w:tcPr>
          <w:p w14:paraId="5FF084A6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Serious</w:t>
            </w:r>
          </w:p>
        </w:tc>
        <w:tc>
          <w:tcPr>
            <w:tcW w:w="1269" w:type="dxa"/>
            <w:noWrap/>
            <w:hideMark/>
          </w:tcPr>
          <w:p w14:paraId="291DBA6F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Serious</w:t>
            </w:r>
          </w:p>
        </w:tc>
        <w:tc>
          <w:tcPr>
            <w:tcW w:w="1220" w:type="dxa"/>
            <w:noWrap/>
            <w:hideMark/>
          </w:tcPr>
          <w:p w14:paraId="7485FDE7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Suspected</w:t>
            </w:r>
          </w:p>
        </w:tc>
        <w:tc>
          <w:tcPr>
            <w:tcW w:w="2412" w:type="dxa"/>
            <w:noWrap/>
            <w:hideMark/>
          </w:tcPr>
          <w:p w14:paraId="536A6EFE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LOW </w:t>
            </w:r>
            <w:r w:rsidRPr="00204B27">
              <w:rPr>
                <w:rFonts w:ascii="Cambria Math" w:eastAsia="Times New Roman" w:hAnsi="Cambria Math" w:cs="Cambria Math"/>
                <w:color w:val="000000"/>
                <w:kern w:val="0"/>
                <w:sz w:val="22"/>
                <w:szCs w:val="22"/>
                <w14:ligatures w14:val="none"/>
              </w:rPr>
              <w:t>⨁⨁</w:t>
            </w:r>
            <w:r w:rsidRPr="00204B27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◯◯</w:t>
            </w:r>
          </w:p>
        </w:tc>
      </w:tr>
      <w:tr w:rsidR="00956A15" w:rsidRPr="00204B27" w14:paraId="6A44FC0C" w14:textId="77777777" w:rsidTr="00956A15">
        <w:trPr>
          <w:trHeight w:val="320"/>
        </w:trPr>
        <w:tc>
          <w:tcPr>
            <w:tcW w:w="1318" w:type="dxa"/>
            <w:noWrap/>
            <w:hideMark/>
          </w:tcPr>
          <w:p w14:paraId="30CD364B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OS: 5-ALA vs WL (adjusted)</w:t>
            </w:r>
          </w:p>
        </w:tc>
        <w:tc>
          <w:tcPr>
            <w:tcW w:w="877" w:type="dxa"/>
            <w:noWrap/>
            <w:hideMark/>
          </w:tcPr>
          <w:p w14:paraId="1F078365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Serious</w:t>
            </w:r>
          </w:p>
        </w:tc>
        <w:tc>
          <w:tcPr>
            <w:tcW w:w="1428" w:type="dxa"/>
            <w:noWrap/>
            <w:hideMark/>
          </w:tcPr>
          <w:p w14:paraId="7E488032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Very serious</w:t>
            </w:r>
          </w:p>
        </w:tc>
        <w:tc>
          <w:tcPr>
            <w:tcW w:w="1281" w:type="dxa"/>
            <w:noWrap/>
            <w:hideMark/>
          </w:tcPr>
          <w:p w14:paraId="3E6AFB72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Serious</w:t>
            </w:r>
          </w:p>
        </w:tc>
        <w:tc>
          <w:tcPr>
            <w:tcW w:w="1269" w:type="dxa"/>
            <w:noWrap/>
            <w:hideMark/>
          </w:tcPr>
          <w:p w14:paraId="293D12DE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Serious</w:t>
            </w:r>
          </w:p>
        </w:tc>
        <w:tc>
          <w:tcPr>
            <w:tcW w:w="1220" w:type="dxa"/>
            <w:noWrap/>
            <w:hideMark/>
          </w:tcPr>
          <w:p w14:paraId="270988F2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Suspected</w:t>
            </w:r>
          </w:p>
        </w:tc>
        <w:tc>
          <w:tcPr>
            <w:tcW w:w="2412" w:type="dxa"/>
            <w:noWrap/>
            <w:hideMark/>
          </w:tcPr>
          <w:p w14:paraId="33D76B87" w14:textId="77777777" w:rsidR="00956A15" w:rsidRPr="00204B27" w:rsidRDefault="00956A15" w:rsidP="009D64A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4B2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VERY LOW </w:t>
            </w:r>
            <w:r w:rsidRPr="00204B27">
              <w:rPr>
                <w:rFonts w:ascii="Cambria Math" w:eastAsia="Times New Roman" w:hAnsi="Cambria Math" w:cs="Cambria Math"/>
                <w:color w:val="000000"/>
                <w:kern w:val="0"/>
                <w:sz w:val="22"/>
                <w:szCs w:val="22"/>
                <w14:ligatures w14:val="none"/>
              </w:rPr>
              <w:t>⨁</w:t>
            </w:r>
            <w:r w:rsidRPr="00204B27">
              <w:rPr>
                <w:rFonts w:ascii="Segoe UI Symbol" w:eastAsia="Times New Roman" w:hAnsi="Segoe UI Symbol" w:cs="Segoe UI Symbol"/>
                <w:color w:val="000000"/>
                <w:kern w:val="0"/>
                <w:sz w:val="22"/>
                <w:szCs w:val="22"/>
                <w14:ligatures w14:val="none"/>
              </w:rPr>
              <w:t>◯◯◯</w:t>
            </w:r>
          </w:p>
        </w:tc>
      </w:tr>
    </w:tbl>
    <w:p w14:paraId="0E9F8D86" w14:textId="77777777" w:rsidR="009D64A1" w:rsidRDefault="009D64A1">
      <w:pPr>
        <w:rPr>
          <w:rFonts w:ascii="Times New Roman" w:hAnsi="Times New Roman" w:cs="Times New Roman"/>
        </w:rPr>
      </w:pPr>
    </w:p>
    <w:p w14:paraId="571AB6FA" w14:textId="77777777" w:rsidR="008A636C" w:rsidRDefault="008A636C">
      <w:pPr>
        <w:rPr>
          <w:rFonts w:ascii="Times New Roman" w:hAnsi="Times New Roman" w:cs="Times New Roman"/>
        </w:rPr>
      </w:pPr>
    </w:p>
    <w:p w14:paraId="599E86D5" w14:textId="77777777" w:rsidR="008A636C" w:rsidRDefault="008A636C">
      <w:pPr>
        <w:rPr>
          <w:rFonts w:ascii="Times New Roman" w:hAnsi="Times New Roman" w:cs="Times New Roman"/>
        </w:rPr>
      </w:pPr>
    </w:p>
    <w:p w14:paraId="045FEA74" w14:textId="77777777" w:rsidR="008A636C" w:rsidRDefault="008A636C">
      <w:pPr>
        <w:rPr>
          <w:rFonts w:ascii="Times New Roman" w:hAnsi="Times New Roman" w:cs="Times New Roman"/>
        </w:rPr>
      </w:pPr>
    </w:p>
    <w:p w14:paraId="412CBAFA" w14:textId="77777777" w:rsidR="008A636C" w:rsidRDefault="008A636C">
      <w:pPr>
        <w:rPr>
          <w:rFonts w:ascii="Times New Roman" w:hAnsi="Times New Roman" w:cs="Times New Roman"/>
        </w:rPr>
      </w:pPr>
    </w:p>
    <w:p w14:paraId="6A41D023" w14:textId="77777777" w:rsidR="008A636C" w:rsidRDefault="008A636C">
      <w:pPr>
        <w:rPr>
          <w:rFonts w:ascii="Times New Roman" w:hAnsi="Times New Roman" w:cs="Times New Roman"/>
        </w:rPr>
      </w:pPr>
    </w:p>
    <w:p w14:paraId="55785623" w14:textId="77777777" w:rsidR="008A636C" w:rsidRDefault="008A636C">
      <w:pPr>
        <w:rPr>
          <w:rFonts w:ascii="Times New Roman" w:hAnsi="Times New Roman" w:cs="Times New Roman"/>
        </w:rPr>
      </w:pPr>
    </w:p>
    <w:p w14:paraId="3BCE67D0" w14:textId="77777777" w:rsidR="008A636C" w:rsidRDefault="008A636C">
      <w:pPr>
        <w:rPr>
          <w:rFonts w:ascii="Times New Roman" w:hAnsi="Times New Roman" w:cs="Times New Roman"/>
        </w:rPr>
      </w:pPr>
    </w:p>
    <w:p w14:paraId="3170C26C" w14:textId="77777777" w:rsidR="008A636C" w:rsidRDefault="008A636C">
      <w:pPr>
        <w:rPr>
          <w:rFonts w:ascii="Times New Roman" w:hAnsi="Times New Roman" w:cs="Times New Roman"/>
        </w:rPr>
      </w:pPr>
    </w:p>
    <w:p w14:paraId="0F27EA72" w14:textId="77777777" w:rsidR="008A636C" w:rsidRDefault="008A636C">
      <w:pPr>
        <w:rPr>
          <w:rFonts w:ascii="Times New Roman" w:hAnsi="Times New Roman" w:cs="Times New Roman"/>
        </w:rPr>
      </w:pPr>
    </w:p>
    <w:p w14:paraId="5467A2E5" w14:textId="77777777" w:rsidR="008A636C" w:rsidRDefault="008A636C">
      <w:pPr>
        <w:rPr>
          <w:rFonts w:ascii="Times New Roman" w:hAnsi="Times New Roman" w:cs="Times New Roman"/>
        </w:rPr>
      </w:pPr>
    </w:p>
    <w:p w14:paraId="2539AB29" w14:textId="77777777" w:rsidR="008A636C" w:rsidRDefault="008A636C">
      <w:pPr>
        <w:rPr>
          <w:rFonts w:ascii="Times New Roman" w:hAnsi="Times New Roman" w:cs="Times New Roman"/>
        </w:rPr>
      </w:pPr>
    </w:p>
    <w:p w14:paraId="23DF5744" w14:textId="77777777" w:rsidR="008A636C" w:rsidRDefault="008A636C">
      <w:pPr>
        <w:rPr>
          <w:rFonts w:ascii="Times New Roman" w:hAnsi="Times New Roman" w:cs="Times New Roman"/>
        </w:rPr>
      </w:pPr>
    </w:p>
    <w:p w14:paraId="51D536B9" w14:textId="77777777" w:rsidR="008A636C" w:rsidRDefault="008A636C">
      <w:pPr>
        <w:rPr>
          <w:rFonts w:ascii="Times New Roman" w:hAnsi="Times New Roman" w:cs="Times New Roman"/>
        </w:rPr>
      </w:pPr>
    </w:p>
    <w:p w14:paraId="73089DD6" w14:textId="77777777" w:rsidR="008A636C" w:rsidRDefault="008A636C">
      <w:pPr>
        <w:rPr>
          <w:rFonts w:ascii="Times New Roman" w:hAnsi="Times New Roman" w:cs="Times New Roman"/>
        </w:rPr>
      </w:pPr>
    </w:p>
    <w:p w14:paraId="7BF08597" w14:textId="77777777" w:rsidR="008A636C" w:rsidRDefault="008A636C">
      <w:pPr>
        <w:rPr>
          <w:rFonts w:ascii="Times New Roman" w:hAnsi="Times New Roman" w:cs="Times New Roman"/>
        </w:rPr>
      </w:pPr>
    </w:p>
    <w:p w14:paraId="5AC83F76" w14:textId="77777777" w:rsidR="008A636C" w:rsidRDefault="008A636C">
      <w:pPr>
        <w:rPr>
          <w:rFonts w:ascii="Times New Roman" w:hAnsi="Times New Roman" w:cs="Times New Roman"/>
        </w:rPr>
      </w:pPr>
    </w:p>
    <w:p w14:paraId="63ABFC68" w14:textId="42465669" w:rsidR="008A636C" w:rsidRDefault="008A636C">
      <w:pPr>
        <w:rPr>
          <w:rFonts w:ascii="Times New Roman" w:hAnsi="Times New Roman" w:cs="Times New Roman"/>
        </w:rPr>
      </w:pPr>
      <w:r w:rsidRPr="009E50D4">
        <w:rPr>
          <w:rFonts w:ascii="Times New Roman" w:hAnsi="Times New Roman" w:cs="Times New Roman"/>
          <w:b/>
          <w:bCs/>
        </w:rPr>
        <w:lastRenderedPageBreak/>
        <w:t>Supplementary Figure 1.</w:t>
      </w:r>
      <w:r>
        <w:rPr>
          <w:rFonts w:ascii="Times New Roman" w:hAnsi="Times New Roman" w:cs="Times New Roman"/>
        </w:rPr>
        <w:t xml:space="preserve"> Risk of Bias </w:t>
      </w:r>
      <w:r w:rsidR="009E50D4">
        <w:rPr>
          <w:rFonts w:ascii="Times New Roman" w:hAnsi="Times New Roman" w:cs="Times New Roman"/>
        </w:rPr>
        <w:t>Assessment using ROBINS-I tool</w:t>
      </w:r>
    </w:p>
    <w:p w14:paraId="1C14D9A2" w14:textId="504DEC1D" w:rsidR="009E50D4" w:rsidRDefault="009E50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867EA07" wp14:editId="3FA9F502">
            <wp:extent cx="5948127" cy="3820160"/>
            <wp:effectExtent l="0" t="0" r="0" b="2540"/>
            <wp:docPr id="17291098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109814" name="Picture 172910981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69777" cy="383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6FB63" w14:textId="77777777" w:rsidR="009E50D4" w:rsidRDefault="009E50D4">
      <w:pPr>
        <w:rPr>
          <w:rFonts w:ascii="Times New Roman" w:hAnsi="Times New Roman" w:cs="Times New Roman"/>
        </w:rPr>
      </w:pPr>
    </w:p>
    <w:p w14:paraId="29BF97A2" w14:textId="77777777" w:rsidR="009E50D4" w:rsidRDefault="009E50D4">
      <w:pPr>
        <w:rPr>
          <w:rFonts w:ascii="Times New Roman" w:hAnsi="Times New Roman" w:cs="Times New Roman"/>
        </w:rPr>
      </w:pPr>
    </w:p>
    <w:p w14:paraId="5B5B3D58" w14:textId="77777777" w:rsidR="009E50D4" w:rsidRDefault="009E50D4">
      <w:pPr>
        <w:rPr>
          <w:rFonts w:ascii="Times New Roman" w:hAnsi="Times New Roman" w:cs="Times New Roman"/>
        </w:rPr>
      </w:pPr>
    </w:p>
    <w:p w14:paraId="2119B74B" w14:textId="77777777" w:rsidR="009E50D4" w:rsidRDefault="009E50D4">
      <w:pPr>
        <w:rPr>
          <w:rFonts w:ascii="Times New Roman" w:hAnsi="Times New Roman" w:cs="Times New Roman"/>
        </w:rPr>
      </w:pPr>
    </w:p>
    <w:p w14:paraId="05C8C739" w14:textId="77777777" w:rsidR="009E50D4" w:rsidRDefault="009E50D4">
      <w:pPr>
        <w:rPr>
          <w:rFonts w:ascii="Times New Roman" w:hAnsi="Times New Roman" w:cs="Times New Roman"/>
        </w:rPr>
      </w:pPr>
    </w:p>
    <w:p w14:paraId="58B3D48E" w14:textId="77777777" w:rsidR="009E50D4" w:rsidRDefault="009E50D4">
      <w:pPr>
        <w:rPr>
          <w:rFonts w:ascii="Times New Roman" w:hAnsi="Times New Roman" w:cs="Times New Roman"/>
        </w:rPr>
      </w:pPr>
    </w:p>
    <w:p w14:paraId="1C4CAD35" w14:textId="77777777" w:rsidR="009E50D4" w:rsidRDefault="009E50D4">
      <w:pPr>
        <w:rPr>
          <w:rFonts w:ascii="Times New Roman" w:hAnsi="Times New Roman" w:cs="Times New Roman"/>
        </w:rPr>
      </w:pPr>
    </w:p>
    <w:p w14:paraId="691E1E68" w14:textId="77777777" w:rsidR="009E50D4" w:rsidRDefault="009E50D4">
      <w:pPr>
        <w:rPr>
          <w:rFonts w:ascii="Times New Roman" w:hAnsi="Times New Roman" w:cs="Times New Roman"/>
        </w:rPr>
      </w:pPr>
    </w:p>
    <w:p w14:paraId="54AD1BB3" w14:textId="77777777" w:rsidR="009E50D4" w:rsidRDefault="009E50D4">
      <w:pPr>
        <w:rPr>
          <w:rFonts w:ascii="Times New Roman" w:hAnsi="Times New Roman" w:cs="Times New Roman"/>
        </w:rPr>
      </w:pPr>
    </w:p>
    <w:p w14:paraId="4A632089" w14:textId="77777777" w:rsidR="009E50D4" w:rsidRDefault="009E50D4">
      <w:pPr>
        <w:rPr>
          <w:rFonts w:ascii="Times New Roman" w:hAnsi="Times New Roman" w:cs="Times New Roman"/>
        </w:rPr>
      </w:pPr>
    </w:p>
    <w:p w14:paraId="6132AE70" w14:textId="77777777" w:rsidR="009E50D4" w:rsidRDefault="009E50D4">
      <w:pPr>
        <w:rPr>
          <w:rFonts w:ascii="Times New Roman" w:hAnsi="Times New Roman" w:cs="Times New Roman"/>
        </w:rPr>
      </w:pPr>
    </w:p>
    <w:p w14:paraId="698D5510" w14:textId="77777777" w:rsidR="009E50D4" w:rsidRDefault="009E50D4">
      <w:pPr>
        <w:rPr>
          <w:rFonts w:ascii="Times New Roman" w:hAnsi="Times New Roman" w:cs="Times New Roman"/>
        </w:rPr>
      </w:pPr>
    </w:p>
    <w:p w14:paraId="5B76B6A4" w14:textId="77777777" w:rsidR="009E50D4" w:rsidRDefault="009E50D4">
      <w:pPr>
        <w:rPr>
          <w:rFonts w:ascii="Times New Roman" w:hAnsi="Times New Roman" w:cs="Times New Roman"/>
        </w:rPr>
      </w:pPr>
    </w:p>
    <w:p w14:paraId="48C753D3" w14:textId="57ED39F6" w:rsidR="009E50D4" w:rsidRDefault="009E50D4" w:rsidP="009E50D4">
      <w:pPr>
        <w:rPr>
          <w:rFonts w:ascii="Times New Roman" w:hAnsi="Times New Roman" w:cs="Times New Roman"/>
        </w:rPr>
      </w:pPr>
      <w:r w:rsidRPr="009E50D4">
        <w:rPr>
          <w:rFonts w:ascii="Times New Roman" w:hAnsi="Times New Roman" w:cs="Times New Roman"/>
          <w:b/>
          <w:bCs/>
        </w:rPr>
        <w:lastRenderedPageBreak/>
        <w:t>Supplementary Figure 2.</w:t>
      </w:r>
      <w:r>
        <w:rPr>
          <w:rFonts w:ascii="Times New Roman" w:hAnsi="Times New Roman" w:cs="Times New Roman"/>
        </w:rPr>
        <w:t xml:space="preserve"> </w:t>
      </w:r>
      <w:r w:rsidRPr="009E50D4">
        <w:rPr>
          <w:rFonts w:ascii="Times New Roman" w:hAnsi="Times New Roman" w:cs="Times New Roman"/>
        </w:rPr>
        <w:t xml:space="preserve">Risk of Bias Assessment using </w:t>
      </w:r>
      <w:r w:rsidRPr="009E50D4">
        <w:rPr>
          <w:rFonts w:ascii="Times New Roman" w:hAnsi="Times New Roman" w:cs="Times New Roman"/>
          <w:lang w:val="en-GB"/>
        </w:rPr>
        <w:t>Risk of Bias tool for Randomized trials</w:t>
      </w:r>
      <w:r w:rsidRPr="009E50D4">
        <w:rPr>
          <w:rFonts w:ascii="Times New Roman" w:hAnsi="Times New Roman" w:cs="Times New Roman"/>
        </w:rPr>
        <w:t xml:space="preserve"> </w:t>
      </w:r>
      <w:r w:rsidR="0056383F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ROB-II)</w:t>
      </w:r>
      <w:r w:rsidR="0056383F">
        <w:rPr>
          <w:rFonts w:ascii="Times New Roman" w:hAnsi="Times New Roman" w:cs="Times New Roman"/>
        </w:rPr>
        <w:t xml:space="preserve">. </w:t>
      </w:r>
    </w:p>
    <w:p w14:paraId="1004062C" w14:textId="53DF3548" w:rsidR="0056383F" w:rsidRPr="009E50D4" w:rsidRDefault="0056383F" w:rsidP="009E50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50BDC4E" wp14:editId="5DE8950F">
            <wp:extent cx="5943600" cy="3343275"/>
            <wp:effectExtent l="0" t="0" r="0" b="0"/>
            <wp:docPr id="14453438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343846" name="Picture 144534384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D7DDE" w14:textId="21E7B3A6" w:rsidR="009E50D4" w:rsidRDefault="009E50D4">
      <w:pPr>
        <w:rPr>
          <w:rFonts w:ascii="Times New Roman" w:hAnsi="Times New Roman" w:cs="Times New Roman"/>
        </w:rPr>
      </w:pPr>
    </w:p>
    <w:p w14:paraId="6DED3AFA" w14:textId="77777777" w:rsidR="009E50D4" w:rsidRDefault="009E50D4">
      <w:pPr>
        <w:rPr>
          <w:rFonts w:ascii="Times New Roman" w:hAnsi="Times New Roman" w:cs="Times New Roman"/>
        </w:rPr>
      </w:pPr>
    </w:p>
    <w:p w14:paraId="3055BD0E" w14:textId="77777777" w:rsidR="009E50D4" w:rsidRDefault="009E50D4">
      <w:pPr>
        <w:rPr>
          <w:rFonts w:ascii="Times New Roman" w:hAnsi="Times New Roman" w:cs="Times New Roman"/>
        </w:rPr>
      </w:pPr>
    </w:p>
    <w:p w14:paraId="68E0963A" w14:textId="77777777" w:rsidR="009E50D4" w:rsidRDefault="009E50D4">
      <w:pPr>
        <w:rPr>
          <w:rFonts w:ascii="Times New Roman" w:hAnsi="Times New Roman" w:cs="Times New Roman"/>
        </w:rPr>
      </w:pPr>
    </w:p>
    <w:p w14:paraId="386423DB" w14:textId="77777777" w:rsidR="009E50D4" w:rsidRDefault="009E50D4">
      <w:pPr>
        <w:rPr>
          <w:rFonts w:ascii="Times New Roman" w:hAnsi="Times New Roman" w:cs="Times New Roman"/>
        </w:rPr>
      </w:pPr>
    </w:p>
    <w:p w14:paraId="13B1130C" w14:textId="77777777" w:rsidR="009E50D4" w:rsidRPr="005F7794" w:rsidRDefault="009E50D4">
      <w:pPr>
        <w:rPr>
          <w:rFonts w:ascii="Times New Roman" w:hAnsi="Times New Roman" w:cs="Times New Roman"/>
        </w:rPr>
      </w:pPr>
    </w:p>
    <w:sectPr w:rsidR="009E50D4" w:rsidRPr="005F77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D7A6C"/>
    <w:multiLevelType w:val="hybridMultilevel"/>
    <w:tmpl w:val="BF8E5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22D1B"/>
    <w:multiLevelType w:val="hybridMultilevel"/>
    <w:tmpl w:val="4B128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22739">
    <w:abstractNumId w:val="1"/>
  </w:num>
  <w:num w:numId="2" w16cid:durableId="244923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B6C"/>
    <w:rsid w:val="00002E21"/>
    <w:rsid w:val="00016D7A"/>
    <w:rsid w:val="000178F4"/>
    <w:rsid w:val="00025EE3"/>
    <w:rsid w:val="000278F3"/>
    <w:rsid w:val="0003393E"/>
    <w:rsid w:val="000412B2"/>
    <w:rsid w:val="00044450"/>
    <w:rsid w:val="0004727F"/>
    <w:rsid w:val="00052635"/>
    <w:rsid w:val="00053AEB"/>
    <w:rsid w:val="00073BE6"/>
    <w:rsid w:val="0008036B"/>
    <w:rsid w:val="0008095B"/>
    <w:rsid w:val="00082D67"/>
    <w:rsid w:val="000832F4"/>
    <w:rsid w:val="000857D5"/>
    <w:rsid w:val="00085911"/>
    <w:rsid w:val="00085E14"/>
    <w:rsid w:val="000864CD"/>
    <w:rsid w:val="0008779C"/>
    <w:rsid w:val="00090714"/>
    <w:rsid w:val="000919D9"/>
    <w:rsid w:val="000928F7"/>
    <w:rsid w:val="00093B1A"/>
    <w:rsid w:val="0009451E"/>
    <w:rsid w:val="00097E87"/>
    <w:rsid w:val="000A168B"/>
    <w:rsid w:val="000A27A9"/>
    <w:rsid w:val="000A2FAD"/>
    <w:rsid w:val="000A4BE2"/>
    <w:rsid w:val="000A59D5"/>
    <w:rsid w:val="000B2382"/>
    <w:rsid w:val="000B2C3E"/>
    <w:rsid w:val="000B7009"/>
    <w:rsid w:val="000B70E4"/>
    <w:rsid w:val="000C08D9"/>
    <w:rsid w:val="000C099B"/>
    <w:rsid w:val="000C2ED8"/>
    <w:rsid w:val="000C3D2D"/>
    <w:rsid w:val="000C42D9"/>
    <w:rsid w:val="000D27DD"/>
    <w:rsid w:val="000D2C19"/>
    <w:rsid w:val="000D3DB8"/>
    <w:rsid w:val="000D431B"/>
    <w:rsid w:val="000D4D73"/>
    <w:rsid w:val="000E3FC9"/>
    <w:rsid w:val="000E4317"/>
    <w:rsid w:val="000E4391"/>
    <w:rsid w:val="000F09CD"/>
    <w:rsid w:val="000F09DE"/>
    <w:rsid w:val="000F4ED8"/>
    <w:rsid w:val="000F699F"/>
    <w:rsid w:val="000F6C42"/>
    <w:rsid w:val="00101051"/>
    <w:rsid w:val="00101F7D"/>
    <w:rsid w:val="00113015"/>
    <w:rsid w:val="0011388F"/>
    <w:rsid w:val="00115A99"/>
    <w:rsid w:val="00115BF7"/>
    <w:rsid w:val="0012661C"/>
    <w:rsid w:val="001274F0"/>
    <w:rsid w:val="00127911"/>
    <w:rsid w:val="001309AA"/>
    <w:rsid w:val="00133708"/>
    <w:rsid w:val="00133740"/>
    <w:rsid w:val="001348EE"/>
    <w:rsid w:val="00141185"/>
    <w:rsid w:val="00146142"/>
    <w:rsid w:val="0014792C"/>
    <w:rsid w:val="00150FBF"/>
    <w:rsid w:val="0015400A"/>
    <w:rsid w:val="00157D34"/>
    <w:rsid w:val="0016065C"/>
    <w:rsid w:val="0016294B"/>
    <w:rsid w:val="0017683B"/>
    <w:rsid w:val="0018046C"/>
    <w:rsid w:val="0018090F"/>
    <w:rsid w:val="00181D5C"/>
    <w:rsid w:val="001820DB"/>
    <w:rsid w:val="00182925"/>
    <w:rsid w:val="00183C16"/>
    <w:rsid w:val="00187E4D"/>
    <w:rsid w:val="00190261"/>
    <w:rsid w:val="00192C81"/>
    <w:rsid w:val="001948C0"/>
    <w:rsid w:val="00197240"/>
    <w:rsid w:val="001A2B27"/>
    <w:rsid w:val="001A5426"/>
    <w:rsid w:val="001A5E56"/>
    <w:rsid w:val="001B1CE1"/>
    <w:rsid w:val="001B1F16"/>
    <w:rsid w:val="001C134C"/>
    <w:rsid w:val="001C1816"/>
    <w:rsid w:val="001C1B9B"/>
    <w:rsid w:val="001C1BBD"/>
    <w:rsid w:val="001C4432"/>
    <w:rsid w:val="001C47AA"/>
    <w:rsid w:val="001D0D14"/>
    <w:rsid w:val="001D25E2"/>
    <w:rsid w:val="001D5A0A"/>
    <w:rsid w:val="001E0272"/>
    <w:rsid w:val="001E152E"/>
    <w:rsid w:val="001E17D3"/>
    <w:rsid w:val="001E740F"/>
    <w:rsid w:val="001E760E"/>
    <w:rsid w:val="001F1B04"/>
    <w:rsid w:val="001F5F46"/>
    <w:rsid w:val="001F6296"/>
    <w:rsid w:val="001F67CA"/>
    <w:rsid w:val="001F6D08"/>
    <w:rsid w:val="0020135C"/>
    <w:rsid w:val="00204B27"/>
    <w:rsid w:val="00212E96"/>
    <w:rsid w:val="00214F57"/>
    <w:rsid w:val="00216EEC"/>
    <w:rsid w:val="002233E6"/>
    <w:rsid w:val="0022365A"/>
    <w:rsid w:val="002246A0"/>
    <w:rsid w:val="00230F18"/>
    <w:rsid w:val="002338E0"/>
    <w:rsid w:val="00235A36"/>
    <w:rsid w:val="00242F8C"/>
    <w:rsid w:val="00246470"/>
    <w:rsid w:val="00252857"/>
    <w:rsid w:val="00252DCA"/>
    <w:rsid w:val="00257E23"/>
    <w:rsid w:val="0026089C"/>
    <w:rsid w:val="00260C47"/>
    <w:rsid w:val="002619A7"/>
    <w:rsid w:val="00262160"/>
    <w:rsid w:val="0026403B"/>
    <w:rsid w:val="00266155"/>
    <w:rsid w:val="00272A46"/>
    <w:rsid w:val="0027450E"/>
    <w:rsid w:val="002745EA"/>
    <w:rsid w:val="00284978"/>
    <w:rsid w:val="00287DA9"/>
    <w:rsid w:val="00294731"/>
    <w:rsid w:val="00295737"/>
    <w:rsid w:val="0029646E"/>
    <w:rsid w:val="00297CB2"/>
    <w:rsid w:val="002A5DF2"/>
    <w:rsid w:val="002B3ECB"/>
    <w:rsid w:val="002B41B4"/>
    <w:rsid w:val="002C0DCC"/>
    <w:rsid w:val="002C104F"/>
    <w:rsid w:val="002C1B81"/>
    <w:rsid w:val="002C4235"/>
    <w:rsid w:val="002D2AA9"/>
    <w:rsid w:val="002D65B9"/>
    <w:rsid w:val="002D7240"/>
    <w:rsid w:val="002D73A3"/>
    <w:rsid w:val="002D7BCF"/>
    <w:rsid w:val="002D7D3C"/>
    <w:rsid w:val="002D7E98"/>
    <w:rsid w:val="002E00B0"/>
    <w:rsid w:val="002E1A0F"/>
    <w:rsid w:val="002E1F8B"/>
    <w:rsid w:val="002E6C5A"/>
    <w:rsid w:val="002E7427"/>
    <w:rsid w:val="002F2302"/>
    <w:rsid w:val="002F644D"/>
    <w:rsid w:val="00303113"/>
    <w:rsid w:val="00305191"/>
    <w:rsid w:val="00307C1C"/>
    <w:rsid w:val="00310FDA"/>
    <w:rsid w:val="003125F5"/>
    <w:rsid w:val="00312BB1"/>
    <w:rsid w:val="00313630"/>
    <w:rsid w:val="003152C1"/>
    <w:rsid w:val="0031599D"/>
    <w:rsid w:val="00320D17"/>
    <w:rsid w:val="00327DE9"/>
    <w:rsid w:val="003365E1"/>
    <w:rsid w:val="00345E13"/>
    <w:rsid w:val="003467F5"/>
    <w:rsid w:val="00355CA7"/>
    <w:rsid w:val="00360C99"/>
    <w:rsid w:val="00364E42"/>
    <w:rsid w:val="00366B12"/>
    <w:rsid w:val="00373456"/>
    <w:rsid w:val="00377B53"/>
    <w:rsid w:val="00377D37"/>
    <w:rsid w:val="0039113F"/>
    <w:rsid w:val="003939BB"/>
    <w:rsid w:val="003951F9"/>
    <w:rsid w:val="00396392"/>
    <w:rsid w:val="0039729A"/>
    <w:rsid w:val="003A2A58"/>
    <w:rsid w:val="003A333A"/>
    <w:rsid w:val="003A39E2"/>
    <w:rsid w:val="003A57C8"/>
    <w:rsid w:val="003B38C2"/>
    <w:rsid w:val="003B4FAD"/>
    <w:rsid w:val="003B50FB"/>
    <w:rsid w:val="003C017C"/>
    <w:rsid w:val="003C3E41"/>
    <w:rsid w:val="003D034B"/>
    <w:rsid w:val="003D2395"/>
    <w:rsid w:val="003D2C7B"/>
    <w:rsid w:val="003D3689"/>
    <w:rsid w:val="003D5E8D"/>
    <w:rsid w:val="003E0262"/>
    <w:rsid w:val="003E0E7B"/>
    <w:rsid w:val="003E702E"/>
    <w:rsid w:val="003F0B96"/>
    <w:rsid w:val="003F50E4"/>
    <w:rsid w:val="003F5C23"/>
    <w:rsid w:val="003F6640"/>
    <w:rsid w:val="003F6E72"/>
    <w:rsid w:val="003F6EA3"/>
    <w:rsid w:val="00402806"/>
    <w:rsid w:val="004030EF"/>
    <w:rsid w:val="00403D01"/>
    <w:rsid w:val="00404167"/>
    <w:rsid w:val="004045FF"/>
    <w:rsid w:val="004114AE"/>
    <w:rsid w:val="0041177A"/>
    <w:rsid w:val="00413174"/>
    <w:rsid w:val="004158DF"/>
    <w:rsid w:val="00416E62"/>
    <w:rsid w:val="00417ABE"/>
    <w:rsid w:val="00420D09"/>
    <w:rsid w:val="004217E4"/>
    <w:rsid w:val="004228B8"/>
    <w:rsid w:val="004242C2"/>
    <w:rsid w:val="00431615"/>
    <w:rsid w:val="00431D94"/>
    <w:rsid w:val="00434110"/>
    <w:rsid w:val="00446E27"/>
    <w:rsid w:val="00451D70"/>
    <w:rsid w:val="00455A5E"/>
    <w:rsid w:val="00455B04"/>
    <w:rsid w:val="00457ACC"/>
    <w:rsid w:val="00462A52"/>
    <w:rsid w:val="0047263F"/>
    <w:rsid w:val="004727B5"/>
    <w:rsid w:val="00477203"/>
    <w:rsid w:val="0048033B"/>
    <w:rsid w:val="00481383"/>
    <w:rsid w:val="00483B2D"/>
    <w:rsid w:val="00485FC1"/>
    <w:rsid w:val="004916A7"/>
    <w:rsid w:val="0049337D"/>
    <w:rsid w:val="00494245"/>
    <w:rsid w:val="004A08D4"/>
    <w:rsid w:val="004A0F61"/>
    <w:rsid w:val="004A4723"/>
    <w:rsid w:val="004A487B"/>
    <w:rsid w:val="004B0D68"/>
    <w:rsid w:val="004B16FB"/>
    <w:rsid w:val="004B3E3D"/>
    <w:rsid w:val="004C02D2"/>
    <w:rsid w:val="004C6087"/>
    <w:rsid w:val="004C7136"/>
    <w:rsid w:val="004D12CD"/>
    <w:rsid w:val="004D1C08"/>
    <w:rsid w:val="004D27A5"/>
    <w:rsid w:val="004D3BEE"/>
    <w:rsid w:val="004E1652"/>
    <w:rsid w:val="004E2C0F"/>
    <w:rsid w:val="004E36F5"/>
    <w:rsid w:val="004E6F6F"/>
    <w:rsid w:val="004E7D0A"/>
    <w:rsid w:val="004F0A09"/>
    <w:rsid w:val="004F19FE"/>
    <w:rsid w:val="004F70E9"/>
    <w:rsid w:val="00500876"/>
    <w:rsid w:val="00501AFC"/>
    <w:rsid w:val="00514193"/>
    <w:rsid w:val="005143C2"/>
    <w:rsid w:val="00515345"/>
    <w:rsid w:val="005168A3"/>
    <w:rsid w:val="00517ED1"/>
    <w:rsid w:val="005238C7"/>
    <w:rsid w:val="00525040"/>
    <w:rsid w:val="00525C45"/>
    <w:rsid w:val="00527125"/>
    <w:rsid w:val="005273B2"/>
    <w:rsid w:val="0053535B"/>
    <w:rsid w:val="00541972"/>
    <w:rsid w:val="00544236"/>
    <w:rsid w:val="00547D97"/>
    <w:rsid w:val="00551450"/>
    <w:rsid w:val="00551F6A"/>
    <w:rsid w:val="00552993"/>
    <w:rsid w:val="005560D7"/>
    <w:rsid w:val="00556CE2"/>
    <w:rsid w:val="005606C4"/>
    <w:rsid w:val="00560DF7"/>
    <w:rsid w:val="0056383F"/>
    <w:rsid w:val="00563DAB"/>
    <w:rsid w:val="00571CD0"/>
    <w:rsid w:val="00572C9E"/>
    <w:rsid w:val="0057347D"/>
    <w:rsid w:val="00574AB8"/>
    <w:rsid w:val="0057546C"/>
    <w:rsid w:val="00575B50"/>
    <w:rsid w:val="00576124"/>
    <w:rsid w:val="005777BE"/>
    <w:rsid w:val="00580F81"/>
    <w:rsid w:val="005951FD"/>
    <w:rsid w:val="00596342"/>
    <w:rsid w:val="005979FD"/>
    <w:rsid w:val="005A00F6"/>
    <w:rsid w:val="005A0171"/>
    <w:rsid w:val="005A05BE"/>
    <w:rsid w:val="005B2418"/>
    <w:rsid w:val="005B73D5"/>
    <w:rsid w:val="005C2746"/>
    <w:rsid w:val="005C46EE"/>
    <w:rsid w:val="005C796C"/>
    <w:rsid w:val="005D0E2C"/>
    <w:rsid w:val="005D3090"/>
    <w:rsid w:val="005D3889"/>
    <w:rsid w:val="005E28BF"/>
    <w:rsid w:val="005E4571"/>
    <w:rsid w:val="005E5560"/>
    <w:rsid w:val="005E6E4F"/>
    <w:rsid w:val="005E6EF1"/>
    <w:rsid w:val="005F163B"/>
    <w:rsid w:val="005F385C"/>
    <w:rsid w:val="005F4E00"/>
    <w:rsid w:val="005F7794"/>
    <w:rsid w:val="00606684"/>
    <w:rsid w:val="006124A6"/>
    <w:rsid w:val="00613163"/>
    <w:rsid w:val="00613595"/>
    <w:rsid w:val="00621085"/>
    <w:rsid w:val="00623673"/>
    <w:rsid w:val="0062702F"/>
    <w:rsid w:val="006304B2"/>
    <w:rsid w:val="0063162D"/>
    <w:rsid w:val="00632D36"/>
    <w:rsid w:val="00636E39"/>
    <w:rsid w:val="0064245C"/>
    <w:rsid w:val="00647819"/>
    <w:rsid w:val="00647CDB"/>
    <w:rsid w:val="00647F8D"/>
    <w:rsid w:val="006562E3"/>
    <w:rsid w:val="006603F4"/>
    <w:rsid w:val="00662F98"/>
    <w:rsid w:val="0066692E"/>
    <w:rsid w:val="00671CF5"/>
    <w:rsid w:val="006739D0"/>
    <w:rsid w:val="0067588D"/>
    <w:rsid w:val="006773B1"/>
    <w:rsid w:val="0068053F"/>
    <w:rsid w:val="0068111D"/>
    <w:rsid w:val="00681E89"/>
    <w:rsid w:val="00684F61"/>
    <w:rsid w:val="00685C8B"/>
    <w:rsid w:val="00687B54"/>
    <w:rsid w:val="006912B8"/>
    <w:rsid w:val="006929A9"/>
    <w:rsid w:val="00694660"/>
    <w:rsid w:val="00695489"/>
    <w:rsid w:val="0069587A"/>
    <w:rsid w:val="00695922"/>
    <w:rsid w:val="0069595A"/>
    <w:rsid w:val="00697828"/>
    <w:rsid w:val="006A55DD"/>
    <w:rsid w:val="006B0D14"/>
    <w:rsid w:val="006B4465"/>
    <w:rsid w:val="006C30D1"/>
    <w:rsid w:val="006C7549"/>
    <w:rsid w:val="006D0D81"/>
    <w:rsid w:val="006D6295"/>
    <w:rsid w:val="006E0A58"/>
    <w:rsid w:val="006E1226"/>
    <w:rsid w:val="006E612D"/>
    <w:rsid w:val="006F061A"/>
    <w:rsid w:val="006F1615"/>
    <w:rsid w:val="006F3FA5"/>
    <w:rsid w:val="006F588A"/>
    <w:rsid w:val="006F5E0E"/>
    <w:rsid w:val="00700585"/>
    <w:rsid w:val="00710079"/>
    <w:rsid w:val="00716F39"/>
    <w:rsid w:val="0071741A"/>
    <w:rsid w:val="00723CED"/>
    <w:rsid w:val="00726482"/>
    <w:rsid w:val="00726EFF"/>
    <w:rsid w:val="00730395"/>
    <w:rsid w:val="00735D21"/>
    <w:rsid w:val="007363B3"/>
    <w:rsid w:val="0074091B"/>
    <w:rsid w:val="00741438"/>
    <w:rsid w:val="00741683"/>
    <w:rsid w:val="0074432A"/>
    <w:rsid w:val="0075096B"/>
    <w:rsid w:val="00753934"/>
    <w:rsid w:val="00756B62"/>
    <w:rsid w:val="00756B98"/>
    <w:rsid w:val="007600A0"/>
    <w:rsid w:val="007649A7"/>
    <w:rsid w:val="00771887"/>
    <w:rsid w:val="00772390"/>
    <w:rsid w:val="00773BD9"/>
    <w:rsid w:val="00774231"/>
    <w:rsid w:val="00774457"/>
    <w:rsid w:val="00774550"/>
    <w:rsid w:val="00774959"/>
    <w:rsid w:val="0077748B"/>
    <w:rsid w:val="00777D62"/>
    <w:rsid w:val="00780FB4"/>
    <w:rsid w:val="00781A33"/>
    <w:rsid w:val="0079524E"/>
    <w:rsid w:val="0079643E"/>
    <w:rsid w:val="00797DDB"/>
    <w:rsid w:val="007A1FA7"/>
    <w:rsid w:val="007A2EA5"/>
    <w:rsid w:val="007A64B0"/>
    <w:rsid w:val="007B121F"/>
    <w:rsid w:val="007B38DF"/>
    <w:rsid w:val="007D5DC5"/>
    <w:rsid w:val="007E0B20"/>
    <w:rsid w:val="007E3211"/>
    <w:rsid w:val="007E3488"/>
    <w:rsid w:val="007E3F1D"/>
    <w:rsid w:val="007E417B"/>
    <w:rsid w:val="007E5555"/>
    <w:rsid w:val="007E5B92"/>
    <w:rsid w:val="007F0828"/>
    <w:rsid w:val="007F0E39"/>
    <w:rsid w:val="007F404A"/>
    <w:rsid w:val="007F4425"/>
    <w:rsid w:val="007F79BA"/>
    <w:rsid w:val="008011C3"/>
    <w:rsid w:val="00801962"/>
    <w:rsid w:val="00802681"/>
    <w:rsid w:val="0081213D"/>
    <w:rsid w:val="00814DDA"/>
    <w:rsid w:val="00815731"/>
    <w:rsid w:val="00821078"/>
    <w:rsid w:val="00821622"/>
    <w:rsid w:val="008223D1"/>
    <w:rsid w:val="00824250"/>
    <w:rsid w:val="008253A0"/>
    <w:rsid w:val="00827A2D"/>
    <w:rsid w:val="00832FE4"/>
    <w:rsid w:val="0083384B"/>
    <w:rsid w:val="0083533C"/>
    <w:rsid w:val="0083593C"/>
    <w:rsid w:val="008376E0"/>
    <w:rsid w:val="00837D08"/>
    <w:rsid w:val="00840AEE"/>
    <w:rsid w:val="008414EB"/>
    <w:rsid w:val="00845618"/>
    <w:rsid w:val="0084698B"/>
    <w:rsid w:val="00846A7C"/>
    <w:rsid w:val="0085047C"/>
    <w:rsid w:val="008546C1"/>
    <w:rsid w:val="00854F4B"/>
    <w:rsid w:val="0085509D"/>
    <w:rsid w:val="00860FD3"/>
    <w:rsid w:val="0086346A"/>
    <w:rsid w:val="0086379F"/>
    <w:rsid w:val="008637BF"/>
    <w:rsid w:val="00865C4E"/>
    <w:rsid w:val="00866549"/>
    <w:rsid w:val="0087534A"/>
    <w:rsid w:val="00887181"/>
    <w:rsid w:val="0089027A"/>
    <w:rsid w:val="008954B7"/>
    <w:rsid w:val="0089616F"/>
    <w:rsid w:val="008974E7"/>
    <w:rsid w:val="008A03E8"/>
    <w:rsid w:val="008A0529"/>
    <w:rsid w:val="008A062D"/>
    <w:rsid w:val="008A19C9"/>
    <w:rsid w:val="008A19EC"/>
    <w:rsid w:val="008A636C"/>
    <w:rsid w:val="008A64CF"/>
    <w:rsid w:val="008B0B48"/>
    <w:rsid w:val="008B5392"/>
    <w:rsid w:val="008B6ADF"/>
    <w:rsid w:val="008B6B6C"/>
    <w:rsid w:val="008B73C1"/>
    <w:rsid w:val="008B7C1C"/>
    <w:rsid w:val="008C1140"/>
    <w:rsid w:val="008C619C"/>
    <w:rsid w:val="008D309A"/>
    <w:rsid w:val="008D778D"/>
    <w:rsid w:val="008E45AA"/>
    <w:rsid w:val="008E6CBE"/>
    <w:rsid w:val="008F53D1"/>
    <w:rsid w:val="009021BC"/>
    <w:rsid w:val="00903AE4"/>
    <w:rsid w:val="00906BEE"/>
    <w:rsid w:val="009076C9"/>
    <w:rsid w:val="00911812"/>
    <w:rsid w:val="009152DA"/>
    <w:rsid w:val="009202A9"/>
    <w:rsid w:val="0092419E"/>
    <w:rsid w:val="0092591E"/>
    <w:rsid w:val="00926911"/>
    <w:rsid w:val="0092735D"/>
    <w:rsid w:val="0093062E"/>
    <w:rsid w:val="00931707"/>
    <w:rsid w:val="00934E7D"/>
    <w:rsid w:val="00934EF0"/>
    <w:rsid w:val="009411E7"/>
    <w:rsid w:val="009455A6"/>
    <w:rsid w:val="0095145F"/>
    <w:rsid w:val="00951C57"/>
    <w:rsid w:val="00956A15"/>
    <w:rsid w:val="00956A2E"/>
    <w:rsid w:val="00963F06"/>
    <w:rsid w:val="0096402B"/>
    <w:rsid w:val="00965149"/>
    <w:rsid w:val="009671D3"/>
    <w:rsid w:val="00974033"/>
    <w:rsid w:val="00974A15"/>
    <w:rsid w:val="0097655B"/>
    <w:rsid w:val="00976E51"/>
    <w:rsid w:val="0098091F"/>
    <w:rsid w:val="0099331E"/>
    <w:rsid w:val="00996A8E"/>
    <w:rsid w:val="00997DF0"/>
    <w:rsid w:val="009A0341"/>
    <w:rsid w:val="009A0A03"/>
    <w:rsid w:val="009A0B99"/>
    <w:rsid w:val="009A16E3"/>
    <w:rsid w:val="009A441F"/>
    <w:rsid w:val="009A6696"/>
    <w:rsid w:val="009A6F49"/>
    <w:rsid w:val="009B100E"/>
    <w:rsid w:val="009B5D29"/>
    <w:rsid w:val="009B664D"/>
    <w:rsid w:val="009C1258"/>
    <w:rsid w:val="009C61D1"/>
    <w:rsid w:val="009C75D2"/>
    <w:rsid w:val="009D1D9C"/>
    <w:rsid w:val="009D5631"/>
    <w:rsid w:val="009D64A1"/>
    <w:rsid w:val="009D64C6"/>
    <w:rsid w:val="009E3BBA"/>
    <w:rsid w:val="009E50D4"/>
    <w:rsid w:val="009E5C42"/>
    <w:rsid w:val="009E6028"/>
    <w:rsid w:val="009F0247"/>
    <w:rsid w:val="009F1404"/>
    <w:rsid w:val="009F36B6"/>
    <w:rsid w:val="00A02207"/>
    <w:rsid w:val="00A02901"/>
    <w:rsid w:val="00A03188"/>
    <w:rsid w:val="00A03DC4"/>
    <w:rsid w:val="00A105C8"/>
    <w:rsid w:val="00A1064A"/>
    <w:rsid w:val="00A10D31"/>
    <w:rsid w:val="00A12B1B"/>
    <w:rsid w:val="00A14ED9"/>
    <w:rsid w:val="00A24C3F"/>
    <w:rsid w:val="00A36047"/>
    <w:rsid w:val="00A522E9"/>
    <w:rsid w:val="00A55275"/>
    <w:rsid w:val="00A56100"/>
    <w:rsid w:val="00A5630B"/>
    <w:rsid w:val="00A642DC"/>
    <w:rsid w:val="00A66D47"/>
    <w:rsid w:val="00A67771"/>
    <w:rsid w:val="00A71569"/>
    <w:rsid w:val="00A71FAF"/>
    <w:rsid w:val="00A77F35"/>
    <w:rsid w:val="00A8178C"/>
    <w:rsid w:val="00A817A3"/>
    <w:rsid w:val="00A83732"/>
    <w:rsid w:val="00A83812"/>
    <w:rsid w:val="00A85C65"/>
    <w:rsid w:val="00AA0AFC"/>
    <w:rsid w:val="00AA58F2"/>
    <w:rsid w:val="00AB0B5E"/>
    <w:rsid w:val="00AB2135"/>
    <w:rsid w:val="00AB2478"/>
    <w:rsid w:val="00AB2715"/>
    <w:rsid w:val="00AC26E6"/>
    <w:rsid w:val="00AC641D"/>
    <w:rsid w:val="00AD3D76"/>
    <w:rsid w:val="00AE0A92"/>
    <w:rsid w:val="00AE705E"/>
    <w:rsid w:val="00AF12D1"/>
    <w:rsid w:val="00AF189E"/>
    <w:rsid w:val="00AF467A"/>
    <w:rsid w:val="00B054EC"/>
    <w:rsid w:val="00B179CA"/>
    <w:rsid w:val="00B17DFB"/>
    <w:rsid w:val="00B23D8C"/>
    <w:rsid w:val="00B25F9B"/>
    <w:rsid w:val="00B31621"/>
    <w:rsid w:val="00B3172C"/>
    <w:rsid w:val="00B31B24"/>
    <w:rsid w:val="00B325CE"/>
    <w:rsid w:val="00B3337B"/>
    <w:rsid w:val="00B33E98"/>
    <w:rsid w:val="00B341DF"/>
    <w:rsid w:val="00B343E7"/>
    <w:rsid w:val="00B34831"/>
    <w:rsid w:val="00B3598B"/>
    <w:rsid w:val="00B41A85"/>
    <w:rsid w:val="00B42324"/>
    <w:rsid w:val="00B428C1"/>
    <w:rsid w:val="00B42A99"/>
    <w:rsid w:val="00B462A6"/>
    <w:rsid w:val="00B46619"/>
    <w:rsid w:val="00B46668"/>
    <w:rsid w:val="00B55C42"/>
    <w:rsid w:val="00B56FA5"/>
    <w:rsid w:val="00B61DA3"/>
    <w:rsid w:val="00B63AB7"/>
    <w:rsid w:val="00B64765"/>
    <w:rsid w:val="00B650C1"/>
    <w:rsid w:val="00B66902"/>
    <w:rsid w:val="00B67C0E"/>
    <w:rsid w:val="00B70AF4"/>
    <w:rsid w:val="00B72F66"/>
    <w:rsid w:val="00B73FD3"/>
    <w:rsid w:val="00B76332"/>
    <w:rsid w:val="00B76CF9"/>
    <w:rsid w:val="00B77F37"/>
    <w:rsid w:val="00B8750C"/>
    <w:rsid w:val="00B91B0F"/>
    <w:rsid w:val="00B97475"/>
    <w:rsid w:val="00BA2CFA"/>
    <w:rsid w:val="00BA56FD"/>
    <w:rsid w:val="00BA6F24"/>
    <w:rsid w:val="00BA7339"/>
    <w:rsid w:val="00BA7CF3"/>
    <w:rsid w:val="00BB4F8F"/>
    <w:rsid w:val="00BC7272"/>
    <w:rsid w:val="00BC7B28"/>
    <w:rsid w:val="00BD1B33"/>
    <w:rsid w:val="00BD358B"/>
    <w:rsid w:val="00BD3917"/>
    <w:rsid w:val="00BE03C8"/>
    <w:rsid w:val="00BE0DEF"/>
    <w:rsid w:val="00BF2DD0"/>
    <w:rsid w:val="00BF302B"/>
    <w:rsid w:val="00BF3F4B"/>
    <w:rsid w:val="00BF5AB1"/>
    <w:rsid w:val="00BF65EB"/>
    <w:rsid w:val="00BF7B27"/>
    <w:rsid w:val="00C0469A"/>
    <w:rsid w:val="00C15AD9"/>
    <w:rsid w:val="00C174A5"/>
    <w:rsid w:val="00C2033B"/>
    <w:rsid w:val="00C225C8"/>
    <w:rsid w:val="00C230D6"/>
    <w:rsid w:val="00C25529"/>
    <w:rsid w:val="00C2618F"/>
    <w:rsid w:val="00C303A6"/>
    <w:rsid w:val="00C36A13"/>
    <w:rsid w:val="00C37049"/>
    <w:rsid w:val="00C37AB2"/>
    <w:rsid w:val="00C503CC"/>
    <w:rsid w:val="00C50EEF"/>
    <w:rsid w:val="00C61610"/>
    <w:rsid w:val="00C6182B"/>
    <w:rsid w:val="00C63ACA"/>
    <w:rsid w:val="00C65EA6"/>
    <w:rsid w:val="00C65EB9"/>
    <w:rsid w:val="00C70AB3"/>
    <w:rsid w:val="00C74CD3"/>
    <w:rsid w:val="00C76E4A"/>
    <w:rsid w:val="00C778F3"/>
    <w:rsid w:val="00C901A5"/>
    <w:rsid w:val="00C92299"/>
    <w:rsid w:val="00C942AA"/>
    <w:rsid w:val="00C954CB"/>
    <w:rsid w:val="00CA588E"/>
    <w:rsid w:val="00CA5AB4"/>
    <w:rsid w:val="00CB15FC"/>
    <w:rsid w:val="00CC2DAA"/>
    <w:rsid w:val="00CC4205"/>
    <w:rsid w:val="00CC4FB5"/>
    <w:rsid w:val="00CD0855"/>
    <w:rsid w:val="00CD2AE3"/>
    <w:rsid w:val="00CD3F16"/>
    <w:rsid w:val="00CD47A4"/>
    <w:rsid w:val="00CD4F9C"/>
    <w:rsid w:val="00CD7807"/>
    <w:rsid w:val="00CE40DA"/>
    <w:rsid w:val="00CF57D0"/>
    <w:rsid w:val="00D007AA"/>
    <w:rsid w:val="00D01D74"/>
    <w:rsid w:val="00D04AC3"/>
    <w:rsid w:val="00D148C0"/>
    <w:rsid w:val="00D15BE9"/>
    <w:rsid w:val="00D2331B"/>
    <w:rsid w:val="00D247DD"/>
    <w:rsid w:val="00D24A80"/>
    <w:rsid w:val="00D26049"/>
    <w:rsid w:val="00D30FFC"/>
    <w:rsid w:val="00D35546"/>
    <w:rsid w:val="00D35ACF"/>
    <w:rsid w:val="00D35AF4"/>
    <w:rsid w:val="00D43A5E"/>
    <w:rsid w:val="00D47717"/>
    <w:rsid w:val="00D54056"/>
    <w:rsid w:val="00D60AB5"/>
    <w:rsid w:val="00D63E3A"/>
    <w:rsid w:val="00D66DDE"/>
    <w:rsid w:val="00D66E46"/>
    <w:rsid w:val="00D72A94"/>
    <w:rsid w:val="00D77AA2"/>
    <w:rsid w:val="00D80A02"/>
    <w:rsid w:val="00D80C1F"/>
    <w:rsid w:val="00D84BA3"/>
    <w:rsid w:val="00D859EA"/>
    <w:rsid w:val="00D919C6"/>
    <w:rsid w:val="00D92EB3"/>
    <w:rsid w:val="00D94F95"/>
    <w:rsid w:val="00D950E4"/>
    <w:rsid w:val="00D95BCA"/>
    <w:rsid w:val="00D96C62"/>
    <w:rsid w:val="00D96FB1"/>
    <w:rsid w:val="00DA04B9"/>
    <w:rsid w:val="00DA0ED0"/>
    <w:rsid w:val="00DA3D2C"/>
    <w:rsid w:val="00DA693A"/>
    <w:rsid w:val="00DA6BDC"/>
    <w:rsid w:val="00DA7A6E"/>
    <w:rsid w:val="00DB1C6B"/>
    <w:rsid w:val="00DB30FF"/>
    <w:rsid w:val="00DB3602"/>
    <w:rsid w:val="00DB38A9"/>
    <w:rsid w:val="00DB48C0"/>
    <w:rsid w:val="00DC0055"/>
    <w:rsid w:val="00DC00E3"/>
    <w:rsid w:val="00DC32C9"/>
    <w:rsid w:val="00DC6266"/>
    <w:rsid w:val="00DC74E2"/>
    <w:rsid w:val="00DD341F"/>
    <w:rsid w:val="00DD3B00"/>
    <w:rsid w:val="00DE1549"/>
    <w:rsid w:val="00DE2647"/>
    <w:rsid w:val="00DE3EBF"/>
    <w:rsid w:val="00DE4697"/>
    <w:rsid w:val="00DF1EE2"/>
    <w:rsid w:val="00DF26A1"/>
    <w:rsid w:val="00DF46FB"/>
    <w:rsid w:val="00E12133"/>
    <w:rsid w:val="00E1254B"/>
    <w:rsid w:val="00E17975"/>
    <w:rsid w:val="00E17E07"/>
    <w:rsid w:val="00E202BE"/>
    <w:rsid w:val="00E25F3C"/>
    <w:rsid w:val="00E2799E"/>
    <w:rsid w:val="00E30694"/>
    <w:rsid w:val="00E32B4C"/>
    <w:rsid w:val="00E352F4"/>
    <w:rsid w:val="00E36094"/>
    <w:rsid w:val="00E36216"/>
    <w:rsid w:val="00E3685E"/>
    <w:rsid w:val="00E36DA4"/>
    <w:rsid w:val="00E37159"/>
    <w:rsid w:val="00E37B5A"/>
    <w:rsid w:val="00E4059C"/>
    <w:rsid w:val="00E41408"/>
    <w:rsid w:val="00E41F90"/>
    <w:rsid w:val="00E46518"/>
    <w:rsid w:val="00E47DD0"/>
    <w:rsid w:val="00E50F6B"/>
    <w:rsid w:val="00E51811"/>
    <w:rsid w:val="00E60CFD"/>
    <w:rsid w:val="00E60D05"/>
    <w:rsid w:val="00E655DC"/>
    <w:rsid w:val="00E71ACD"/>
    <w:rsid w:val="00E71B7D"/>
    <w:rsid w:val="00E7540C"/>
    <w:rsid w:val="00E873D7"/>
    <w:rsid w:val="00E9046A"/>
    <w:rsid w:val="00EA35AF"/>
    <w:rsid w:val="00EA7B82"/>
    <w:rsid w:val="00EB0CCC"/>
    <w:rsid w:val="00EB1466"/>
    <w:rsid w:val="00EB46EC"/>
    <w:rsid w:val="00EB6122"/>
    <w:rsid w:val="00EC0D81"/>
    <w:rsid w:val="00EC4422"/>
    <w:rsid w:val="00EC4568"/>
    <w:rsid w:val="00EC5645"/>
    <w:rsid w:val="00EC578A"/>
    <w:rsid w:val="00EC63F1"/>
    <w:rsid w:val="00ED1266"/>
    <w:rsid w:val="00ED521E"/>
    <w:rsid w:val="00EE13A0"/>
    <w:rsid w:val="00EE2427"/>
    <w:rsid w:val="00EE4B68"/>
    <w:rsid w:val="00EF30FF"/>
    <w:rsid w:val="00EF6102"/>
    <w:rsid w:val="00F01777"/>
    <w:rsid w:val="00F04615"/>
    <w:rsid w:val="00F04BF3"/>
    <w:rsid w:val="00F05163"/>
    <w:rsid w:val="00F06BB0"/>
    <w:rsid w:val="00F1498F"/>
    <w:rsid w:val="00F17302"/>
    <w:rsid w:val="00F1742B"/>
    <w:rsid w:val="00F22A4D"/>
    <w:rsid w:val="00F22ADC"/>
    <w:rsid w:val="00F264A3"/>
    <w:rsid w:val="00F32EEA"/>
    <w:rsid w:val="00F33DFB"/>
    <w:rsid w:val="00F368A4"/>
    <w:rsid w:val="00F37763"/>
    <w:rsid w:val="00F415C0"/>
    <w:rsid w:val="00F472F8"/>
    <w:rsid w:val="00F502BA"/>
    <w:rsid w:val="00F510E2"/>
    <w:rsid w:val="00F56071"/>
    <w:rsid w:val="00F63FA4"/>
    <w:rsid w:val="00F6563E"/>
    <w:rsid w:val="00F67F5C"/>
    <w:rsid w:val="00F72E7B"/>
    <w:rsid w:val="00F74572"/>
    <w:rsid w:val="00F755C7"/>
    <w:rsid w:val="00F76F07"/>
    <w:rsid w:val="00F8137C"/>
    <w:rsid w:val="00F837D5"/>
    <w:rsid w:val="00F83858"/>
    <w:rsid w:val="00F841C3"/>
    <w:rsid w:val="00F842DB"/>
    <w:rsid w:val="00F84D89"/>
    <w:rsid w:val="00F86DC1"/>
    <w:rsid w:val="00F91B93"/>
    <w:rsid w:val="00F9387D"/>
    <w:rsid w:val="00F966AD"/>
    <w:rsid w:val="00FA4D43"/>
    <w:rsid w:val="00FC0DC4"/>
    <w:rsid w:val="00FC235F"/>
    <w:rsid w:val="00FC4698"/>
    <w:rsid w:val="00FC4B30"/>
    <w:rsid w:val="00FC5E84"/>
    <w:rsid w:val="00FD678E"/>
    <w:rsid w:val="00FE0F15"/>
    <w:rsid w:val="00FE66E5"/>
    <w:rsid w:val="00FE7131"/>
    <w:rsid w:val="00FF2E91"/>
    <w:rsid w:val="00FF40BF"/>
    <w:rsid w:val="00FF53D2"/>
    <w:rsid w:val="00FF7E9B"/>
    <w:rsid w:val="00FF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37E08C"/>
  <w15:chartTrackingRefBased/>
  <w15:docId w15:val="{E4C173C0-AC92-FF4B-9821-0F60AEB25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6B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6B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6B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6B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6B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6B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6B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6B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6B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6B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6B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6B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6B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6B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6B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6B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6B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6B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6B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6B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6B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6B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6B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6B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6B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6B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B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B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6B6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E0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F06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787</Words>
  <Characters>4489</Characters>
  <Application>Microsoft Office Word</Application>
  <DocSecurity>0</DocSecurity>
  <Lines>37</Lines>
  <Paragraphs>10</Paragraphs>
  <ScaleCrop>false</ScaleCrop>
  <Company/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Sanikommu, Venkata Sai Manikanta Reddy</dc:creator>
  <cp:keywords/>
  <dc:description/>
  <cp:lastModifiedBy>Sanikommu, Venkata Sai Manikanta Reddy</cp:lastModifiedBy>
  <cp:revision>20</cp:revision>
  <dcterms:created xsi:type="dcterms:W3CDTF">2026-01-09T15:51:00Z</dcterms:created>
  <dcterms:modified xsi:type="dcterms:W3CDTF">2026-01-09T16:32:00Z</dcterms:modified>
</cp:coreProperties>
</file>