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B1A79" w14:textId="77777777" w:rsidR="003819DD" w:rsidRPr="00C8540B" w:rsidRDefault="003819DD" w:rsidP="003819DD">
      <w:pPr>
        <w:rPr>
          <w:rFonts w:cstheme="minorHAnsi"/>
          <w:lang w:val="en-US"/>
        </w:rPr>
      </w:pPr>
      <w:r w:rsidRPr="00C8540B">
        <w:rPr>
          <w:rFonts w:cstheme="minorHAnsi"/>
          <w:noProof/>
          <w:lang w:val="en-IN" w:eastAsia="en-IN"/>
        </w:rPr>
        <w:drawing>
          <wp:inline distT="0" distB="0" distL="0" distR="0" wp14:anchorId="5110F7AA" wp14:editId="12FA14BE">
            <wp:extent cx="6700723" cy="5623101"/>
            <wp:effectExtent l="0" t="0" r="508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362" cy="562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834C" w14:textId="74C3DB44" w:rsidR="003819DD" w:rsidRPr="00C8540B" w:rsidRDefault="003819DD" w:rsidP="003819DD">
      <w:pPr>
        <w:rPr>
          <w:lang w:val="en-US"/>
        </w:rPr>
      </w:pPr>
      <w:r w:rsidRPr="00C8540B">
        <w:rPr>
          <w:lang w:val="en-US"/>
        </w:rPr>
        <w:t xml:space="preserve">Figure S1: mGFR and eGFR by different formulas plotted longitudinally with Pearson's correlation for agreement between eGFR and mGFR within &lt;70 days from chemo and &gt;70 days from chemo (top-right corner of each graph). A: MDRD calculated </w:t>
      </w:r>
      <w:proofErr w:type="spellStart"/>
      <w:r w:rsidRPr="00C8540B">
        <w:rPr>
          <w:lang w:val="en-US"/>
        </w:rPr>
        <w:t>eGFR</w:t>
      </w:r>
      <w:proofErr w:type="spellEnd"/>
      <w:r w:rsidRPr="00C8540B">
        <w:rPr>
          <w:lang w:val="en-US"/>
        </w:rPr>
        <w:t xml:space="preserve">, B: </w:t>
      </w:r>
      <w:proofErr w:type="spellStart"/>
      <w:r w:rsidRPr="00C8540B">
        <w:rPr>
          <w:lang w:val="en-US"/>
        </w:rPr>
        <w:t>Cockroft-Gault</w:t>
      </w:r>
      <w:proofErr w:type="spellEnd"/>
      <w:r w:rsidRPr="00C8540B">
        <w:rPr>
          <w:lang w:val="en-US"/>
        </w:rPr>
        <w:t xml:space="preserve"> calculated </w:t>
      </w:r>
      <w:proofErr w:type="spellStart"/>
      <w:r w:rsidRPr="00C8540B">
        <w:rPr>
          <w:lang w:val="en-US"/>
        </w:rPr>
        <w:t>eGFR</w:t>
      </w:r>
      <w:proofErr w:type="spellEnd"/>
      <w:r w:rsidRPr="00C8540B">
        <w:rPr>
          <w:lang w:val="en-US"/>
        </w:rPr>
        <w:t>, C: CKD-EPI calculated eGFR, D: Wright calculated eGFR. All surface normalization has been removed for formulas standardized to a surface area of 1.73m</w:t>
      </w:r>
      <w:r w:rsidRPr="00C8540B">
        <w:rPr>
          <w:vertAlign w:val="superscript"/>
          <w:lang w:val="en-US"/>
        </w:rPr>
        <w:t>2</w:t>
      </w:r>
      <w:r w:rsidRPr="00C8540B">
        <w:rPr>
          <w:lang w:val="en-US"/>
        </w:rPr>
        <w:t xml:space="preserve">. All correlations are highly statistically significant (top right corner of each graph). </w:t>
      </w:r>
    </w:p>
    <w:p w14:paraId="598532C5" w14:textId="77777777" w:rsidR="003819DD" w:rsidRPr="00C8540B" w:rsidRDefault="003819DD" w:rsidP="00677924">
      <w:pPr>
        <w:rPr>
          <w:rFonts w:cstheme="minorHAnsi"/>
          <w:lang w:val="en-US"/>
        </w:rPr>
      </w:pPr>
    </w:p>
    <w:p w14:paraId="33ED8BDD" w14:textId="77777777" w:rsidR="003819DD" w:rsidRPr="00C8540B" w:rsidRDefault="003819DD" w:rsidP="00677924">
      <w:pPr>
        <w:rPr>
          <w:rFonts w:cstheme="minorHAnsi"/>
          <w:lang w:val="en-US"/>
        </w:rPr>
      </w:pPr>
    </w:p>
    <w:p w14:paraId="273D1DBB" w14:textId="77777777" w:rsidR="003819DD" w:rsidRPr="00C8540B" w:rsidRDefault="003819DD" w:rsidP="00677924">
      <w:pPr>
        <w:rPr>
          <w:rFonts w:cstheme="minorHAnsi"/>
          <w:lang w:val="en-US"/>
        </w:rPr>
      </w:pPr>
    </w:p>
    <w:p w14:paraId="17A266B6" w14:textId="77777777" w:rsidR="003819DD" w:rsidRPr="00C8540B" w:rsidRDefault="003819DD" w:rsidP="00677924">
      <w:pPr>
        <w:rPr>
          <w:rFonts w:cstheme="minorHAnsi"/>
          <w:lang w:val="en-US"/>
        </w:rPr>
      </w:pPr>
    </w:p>
    <w:p w14:paraId="7A2C3187" w14:textId="6EAA5597" w:rsidR="00677924" w:rsidRPr="00C8540B" w:rsidRDefault="00965480" w:rsidP="00677924">
      <w:pPr>
        <w:rPr>
          <w:rFonts w:cstheme="minorHAnsi"/>
          <w:lang w:val="en-US"/>
        </w:rPr>
      </w:pPr>
      <w:r w:rsidRPr="00C8540B">
        <w:rPr>
          <w:rFonts w:cstheme="minorHAnsi"/>
          <w:noProof/>
          <w:lang w:val="en-IN" w:eastAsia="en-IN"/>
        </w:rPr>
        <w:drawing>
          <wp:inline distT="0" distB="0" distL="0" distR="0" wp14:anchorId="3BF0BF6C" wp14:editId="2761B74E">
            <wp:extent cx="8730793" cy="462004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909" cy="4635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74FE0F" w14:textId="67097D19" w:rsidR="00677924" w:rsidRPr="00C8540B" w:rsidRDefault="00677924" w:rsidP="00677924">
      <w:pPr>
        <w:rPr>
          <w:rFonts w:cstheme="minorHAnsi"/>
          <w:lang w:val="en-US"/>
        </w:rPr>
      </w:pPr>
      <w:r w:rsidRPr="00C8540B">
        <w:rPr>
          <w:rFonts w:cstheme="minorHAnsi"/>
          <w:lang w:val="en-US"/>
        </w:rPr>
        <w:lastRenderedPageBreak/>
        <w:t>Figure S</w:t>
      </w:r>
      <w:r w:rsidR="003819DD" w:rsidRPr="00C8540B">
        <w:rPr>
          <w:rFonts w:cstheme="minorHAnsi"/>
          <w:lang w:val="en-US"/>
        </w:rPr>
        <w:t>2</w:t>
      </w:r>
      <w:r w:rsidRPr="00C8540B">
        <w:rPr>
          <w:rFonts w:cstheme="minorHAnsi"/>
          <w:lang w:val="en-US"/>
        </w:rPr>
        <w:t xml:space="preserve">: All measurements: Bland-Altmann plots showing mean of measurements eGFR and mGFR by difference between measurements. A: eGFR calculated by MDRD and mGFR, B: </w:t>
      </w:r>
      <w:proofErr w:type="spellStart"/>
      <w:r w:rsidRPr="00C8540B">
        <w:rPr>
          <w:rFonts w:cstheme="minorHAnsi"/>
          <w:lang w:val="en-US"/>
        </w:rPr>
        <w:t>eGFR</w:t>
      </w:r>
      <w:proofErr w:type="spellEnd"/>
      <w:r w:rsidRPr="00C8540B">
        <w:rPr>
          <w:rFonts w:cstheme="minorHAnsi"/>
          <w:lang w:val="en-US"/>
        </w:rPr>
        <w:t xml:space="preserve"> calculated by </w:t>
      </w:r>
      <w:proofErr w:type="spellStart"/>
      <w:r w:rsidRPr="00C8540B">
        <w:rPr>
          <w:rFonts w:cstheme="minorHAnsi"/>
          <w:lang w:val="en-US"/>
        </w:rPr>
        <w:t>Cockroft</w:t>
      </w:r>
      <w:proofErr w:type="spellEnd"/>
      <w:r w:rsidRPr="00C8540B">
        <w:rPr>
          <w:rFonts w:cstheme="minorHAnsi"/>
          <w:lang w:val="en-US"/>
        </w:rPr>
        <w:t xml:space="preserve"> </w:t>
      </w:r>
      <w:proofErr w:type="spellStart"/>
      <w:r w:rsidRPr="00C8540B">
        <w:rPr>
          <w:rFonts w:cstheme="minorHAnsi"/>
          <w:lang w:val="en-US"/>
        </w:rPr>
        <w:t>Gault</w:t>
      </w:r>
      <w:proofErr w:type="spellEnd"/>
      <w:r w:rsidRPr="00C8540B">
        <w:rPr>
          <w:rFonts w:cstheme="minorHAnsi"/>
          <w:lang w:val="en-US"/>
        </w:rPr>
        <w:t xml:space="preserve"> and </w:t>
      </w:r>
      <w:proofErr w:type="spellStart"/>
      <w:r w:rsidRPr="00C8540B">
        <w:rPr>
          <w:rFonts w:cstheme="minorHAnsi"/>
          <w:lang w:val="en-US"/>
        </w:rPr>
        <w:t>mGFR</w:t>
      </w:r>
      <w:proofErr w:type="spellEnd"/>
      <w:proofErr w:type="gramStart"/>
      <w:r w:rsidRPr="00C8540B">
        <w:rPr>
          <w:rFonts w:cstheme="minorHAnsi"/>
          <w:lang w:val="en-US"/>
        </w:rPr>
        <w:t>,  C</w:t>
      </w:r>
      <w:proofErr w:type="gramEnd"/>
      <w:r w:rsidRPr="00C8540B">
        <w:rPr>
          <w:rFonts w:cstheme="minorHAnsi"/>
          <w:lang w:val="en-US"/>
        </w:rPr>
        <w:t xml:space="preserve">: eGFR calculated by CKD-EPI and mGFR, D: eGFR calculated by Wright and mGFR. </w:t>
      </w:r>
      <w:r w:rsidR="00227482" w:rsidRPr="00C8540B">
        <w:rPr>
          <w:rFonts w:cstheme="minorHAnsi"/>
          <w:lang w:val="en-US"/>
        </w:rPr>
        <w:t xml:space="preserve">Dashed lines represent 95% Confidence intervals. </w:t>
      </w:r>
    </w:p>
    <w:p w14:paraId="7F433C38" w14:textId="77777777" w:rsidR="00677924" w:rsidRPr="00C8540B" w:rsidRDefault="00677924" w:rsidP="00677924">
      <w:pPr>
        <w:rPr>
          <w:rFonts w:cstheme="minorHAnsi"/>
          <w:lang w:val="en-US"/>
        </w:rPr>
      </w:pPr>
    </w:p>
    <w:p w14:paraId="516A2814" w14:textId="77777777" w:rsidR="00677924" w:rsidRPr="00C8540B" w:rsidRDefault="00677924" w:rsidP="00677924">
      <w:pPr>
        <w:rPr>
          <w:rFonts w:cstheme="minorHAnsi"/>
          <w:lang w:val="en-US"/>
        </w:rPr>
      </w:pPr>
    </w:p>
    <w:p w14:paraId="70906B4B" w14:textId="31C43860" w:rsidR="00677924" w:rsidRPr="00C8540B" w:rsidRDefault="00965480" w:rsidP="00677924">
      <w:pPr>
        <w:rPr>
          <w:rFonts w:cstheme="minorHAnsi"/>
          <w:lang w:val="en-US"/>
        </w:rPr>
      </w:pPr>
      <w:r w:rsidRPr="00C8540B">
        <w:rPr>
          <w:rFonts w:cstheme="minorHAnsi"/>
          <w:noProof/>
          <w:lang w:val="en-IN" w:eastAsia="en-IN"/>
        </w:rPr>
        <w:drawing>
          <wp:inline distT="0" distB="0" distL="0" distR="0" wp14:anchorId="512B02B4" wp14:editId="76A1A1AC">
            <wp:extent cx="8721715" cy="461524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860" cy="463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108E4" w14:textId="05CCCD5D" w:rsidR="00677924" w:rsidRPr="00C8540B" w:rsidRDefault="00677924" w:rsidP="00677924">
      <w:pPr>
        <w:rPr>
          <w:rFonts w:cstheme="minorHAnsi"/>
          <w:lang w:val="en-US"/>
        </w:rPr>
      </w:pPr>
      <w:r w:rsidRPr="00C8540B">
        <w:rPr>
          <w:rFonts w:cstheme="minorHAnsi"/>
          <w:lang w:val="en-US"/>
        </w:rPr>
        <w:t xml:space="preserve">Figure </w:t>
      </w:r>
      <w:proofErr w:type="gramStart"/>
      <w:r w:rsidRPr="00C8540B">
        <w:rPr>
          <w:rFonts w:cstheme="minorHAnsi"/>
          <w:lang w:val="en-US"/>
        </w:rPr>
        <w:t>S</w:t>
      </w:r>
      <w:r w:rsidR="003819DD" w:rsidRPr="00C8540B">
        <w:rPr>
          <w:rFonts w:cstheme="minorHAnsi"/>
          <w:lang w:val="en-US"/>
        </w:rPr>
        <w:t xml:space="preserve">3 </w:t>
      </w:r>
      <w:r w:rsidRPr="00C8540B">
        <w:rPr>
          <w:rFonts w:cstheme="minorHAnsi"/>
          <w:lang w:val="en-US"/>
        </w:rPr>
        <w:t>:</w:t>
      </w:r>
      <w:proofErr w:type="gramEnd"/>
      <w:r w:rsidRPr="00C8540B">
        <w:rPr>
          <w:rFonts w:cstheme="minorHAnsi"/>
          <w:lang w:val="en-US"/>
        </w:rPr>
        <w:t xml:space="preserve">  Bland </w:t>
      </w:r>
      <w:proofErr w:type="spellStart"/>
      <w:r w:rsidRPr="00C8540B">
        <w:rPr>
          <w:rFonts w:cstheme="minorHAnsi"/>
          <w:lang w:val="en-US"/>
        </w:rPr>
        <w:t>altman</w:t>
      </w:r>
      <w:proofErr w:type="spellEnd"/>
      <w:r w:rsidRPr="00C8540B">
        <w:rPr>
          <w:rFonts w:cstheme="minorHAnsi"/>
          <w:lang w:val="en-US"/>
        </w:rPr>
        <w:t xml:space="preserve"> plot of baseline values of eGFR vs mGFR for the four different equations. A: eGFR calculated by MDRD and mGFR, B: </w:t>
      </w:r>
      <w:proofErr w:type="spellStart"/>
      <w:r w:rsidRPr="00C8540B">
        <w:rPr>
          <w:rFonts w:cstheme="minorHAnsi"/>
          <w:lang w:val="en-US"/>
        </w:rPr>
        <w:t>eGFR</w:t>
      </w:r>
      <w:proofErr w:type="spellEnd"/>
      <w:r w:rsidRPr="00C8540B">
        <w:rPr>
          <w:rFonts w:cstheme="minorHAnsi"/>
          <w:lang w:val="en-US"/>
        </w:rPr>
        <w:t xml:space="preserve"> calculated by </w:t>
      </w:r>
      <w:proofErr w:type="spellStart"/>
      <w:r w:rsidRPr="00C8540B">
        <w:rPr>
          <w:rFonts w:cstheme="minorHAnsi"/>
          <w:lang w:val="en-US"/>
        </w:rPr>
        <w:t>Cockroft</w:t>
      </w:r>
      <w:proofErr w:type="spellEnd"/>
      <w:r w:rsidRPr="00C8540B">
        <w:rPr>
          <w:rFonts w:cstheme="minorHAnsi"/>
          <w:lang w:val="en-US"/>
        </w:rPr>
        <w:t xml:space="preserve"> </w:t>
      </w:r>
      <w:proofErr w:type="spellStart"/>
      <w:r w:rsidRPr="00C8540B">
        <w:rPr>
          <w:rFonts w:cstheme="minorHAnsi"/>
          <w:lang w:val="en-US"/>
        </w:rPr>
        <w:t>Gault</w:t>
      </w:r>
      <w:proofErr w:type="spellEnd"/>
      <w:r w:rsidRPr="00C8540B">
        <w:rPr>
          <w:rFonts w:cstheme="minorHAnsi"/>
          <w:lang w:val="en-US"/>
        </w:rPr>
        <w:t xml:space="preserve"> and </w:t>
      </w:r>
      <w:proofErr w:type="spellStart"/>
      <w:r w:rsidRPr="00C8540B">
        <w:rPr>
          <w:rFonts w:cstheme="minorHAnsi"/>
          <w:lang w:val="en-US"/>
        </w:rPr>
        <w:t>mGFR</w:t>
      </w:r>
      <w:proofErr w:type="spellEnd"/>
      <w:r w:rsidRPr="00C8540B">
        <w:rPr>
          <w:rFonts w:cstheme="minorHAnsi"/>
          <w:lang w:val="en-US"/>
        </w:rPr>
        <w:t>, C: eGFR calculated by CKD-EPI and mGFR, D: eGFR calculated by Wright and mGFR.</w:t>
      </w:r>
      <w:r w:rsidR="00227482" w:rsidRPr="00C8540B">
        <w:rPr>
          <w:rFonts w:cstheme="minorHAnsi"/>
          <w:lang w:val="en-US"/>
        </w:rPr>
        <w:t xml:space="preserve"> Dashed lines represent 95% Confidence intervals.</w:t>
      </w:r>
    </w:p>
    <w:p w14:paraId="5E6EFB5A" w14:textId="1A3A94DD" w:rsidR="00BA2C59" w:rsidRPr="00C8540B" w:rsidRDefault="00BA2C59">
      <w:pPr>
        <w:rPr>
          <w:rFonts w:cstheme="minorHAnsi"/>
          <w:lang w:val="en-US"/>
        </w:rPr>
      </w:pPr>
      <w:r w:rsidRPr="00C8540B">
        <w:rPr>
          <w:rFonts w:cstheme="minorHAnsi"/>
          <w:lang w:val="en-US"/>
        </w:rPr>
        <w:br w:type="page"/>
      </w:r>
    </w:p>
    <w:p w14:paraId="546DAEDC" w14:textId="77777777" w:rsidR="00677924" w:rsidRPr="00C8540B" w:rsidRDefault="00677924" w:rsidP="00677924">
      <w:pPr>
        <w:rPr>
          <w:rFonts w:cstheme="minorHAnsi"/>
          <w:lang w:val="en-US"/>
        </w:rPr>
      </w:pPr>
    </w:p>
    <w:p w14:paraId="0F042B02" w14:textId="212C5AF3" w:rsidR="003819DD" w:rsidRPr="00C8540B" w:rsidRDefault="003819DD" w:rsidP="00677924">
      <w:pPr>
        <w:rPr>
          <w:rFonts w:cstheme="minorHAnsi"/>
          <w:lang w:val="en-US"/>
        </w:rPr>
      </w:pPr>
    </w:p>
    <w:p w14:paraId="51E067E5" w14:textId="28FEA2B2" w:rsidR="003819DD" w:rsidRPr="00C8540B" w:rsidRDefault="003819DD" w:rsidP="00677924">
      <w:pPr>
        <w:rPr>
          <w:rFonts w:cstheme="minorHAnsi"/>
          <w:lang w:val="en-US"/>
        </w:rPr>
      </w:pPr>
    </w:p>
    <w:p w14:paraId="4BB44CB9" w14:textId="5EF028AD" w:rsidR="003819DD" w:rsidRPr="00C8540B" w:rsidRDefault="003819DD" w:rsidP="00677924">
      <w:pPr>
        <w:rPr>
          <w:rFonts w:cstheme="minorHAnsi"/>
          <w:lang w:val="en-US"/>
        </w:rPr>
      </w:pPr>
    </w:p>
    <w:p w14:paraId="3E555C06" w14:textId="77777777" w:rsidR="003819DD" w:rsidRPr="00C8540B" w:rsidRDefault="003819DD" w:rsidP="00677924">
      <w:pPr>
        <w:rPr>
          <w:rFonts w:cstheme="minorHAnsi"/>
          <w:lang w:val="en-US"/>
        </w:rPr>
      </w:pPr>
    </w:p>
    <w:p w14:paraId="42137620" w14:textId="77777777" w:rsidR="00677924" w:rsidRPr="00C8540B" w:rsidRDefault="00677924" w:rsidP="00677924">
      <w:pPr>
        <w:rPr>
          <w:rFonts w:cstheme="minorHAnsi"/>
          <w:lang w:val="en-US"/>
        </w:rPr>
      </w:pPr>
      <w:r w:rsidRPr="00C8540B">
        <w:rPr>
          <w:rFonts w:cstheme="minorHAnsi"/>
          <w:noProof/>
          <w:lang w:val="en-IN" w:eastAsia="en-IN"/>
        </w:rPr>
        <w:drawing>
          <wp:inline distT="0" distB="0" distL="0" distR="0" wp14:anchorId="5613FED3" wp14:editId="4CEB6D8F">
            <wp:extent cx="9393382" cy="5565094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9479" cy="564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781AA" w14:textId="5B1D603E" w:rsidR="00677924" w:rsidRPr="00C8540B" w:rsidRDefault="00677924" w:rsidP="00677924">
      <w:pPr>
        <w:rPr>
          <w:rFonts w:cstheme="minorHAnsi"/>
          <w:lang w:val="en-US"/>
        </w:rPr>
      </w:pPr>
      <w:r w:rsidRPr="00C8540B">
        <w:rPr>
          <w:rFonts w:cstheme="minorHAnsi"/>
          <w:lang w:val="en-US"/>
        </w:rPr>
        <w:t xml:space="preserve">Figure S4:  Baseline values of eGFR vs mGFR by A: MDRD, B: </w:t>
      </w:r>
      <w:proofErr w:type="spellStart"/>
      <w:r w:rsidRPr="00C8540B">
        <w:rPr>
          <w:rFonts w:cstheme="minorHAnsi"/>
          <w:lang w:val="en-US"/>
        </w:rPr>
        <w:t>Cockroft</w:t>
      </w:r>
      <w:proofErr w:type="spellEnd"/>
      <w:r w:rsidRPr="00C8540B">
        <w:rPr>
          <w:rFonts w:cstheme="minorHAnsi"/>
          <w:lang w:val="en-US"/>
        </w:rPr>
        <w:t xml:space="preserve"> </w:t>
      </w:r>
      <w:proofErr w:type="spellStart"/>
      <w:r w:rsidRPr="00C8540B">
        <w:rPr>
          <w:rFonts w:cstheme="minorHAnsi"/>
          <w:lang w:val="en-US"/>
        </w:rPr>
        <w:t>Gault</w:t>
      </w:r>
      <w:proofErr w:type="spellEnd"/>
      <w:r w:rsidRPr="00C8540B">
        <w:rPr>
          <w:rFonts w:cstheme="minorHAnsi"/>
          <w:lang w:val="en-US"/>
        </w:rPr>
        <w:t>, C: CKD-EPI, D: Wright.  Regression line with intercept, coefficient and R-squared in top right corner of each XY-plot.  Green line represents cut-off at 60mL/min and percentages in each graph quadrant represents total % of measurements within quadrant representing agreement</w:t>
      </w:r>
      <w:r w:rsidR="00FE38D6" w:rsidRPr="00C8540B">
        <w:rPr>
          <w:rFonts w:cstheme="minorHAnsi"/>
          <w:lang w:val="en-US"/>
        </w:rPr>
        <w:t xml:space="preserve"> (upper right and lower left)</w:t>
      </w:r>
      <w:r w:rsidRPr="00C8540B">
        <w:rPr>
          <w:rFonts w:cstheme="minorHAnsi"/>
          <w:lang w:val="en-US"/>
        </w:rPr>
        <w:t xml:space="preserve"> between methods. Dotted-red line represents perfect alignment, blue line represent best linear regression line.</w:t>
      </w:r>
    </w:p>
    <w:p w14:paraId="77914CCD" w14:textId="08A3B680" w:rsidR="00677924" w:rsidRPr="00C8540B" w:rsidRDefault="00677924">
      <w:pPr>
        <w:rPr>
          <w:lang w:val="en-US"/>
        </w:rPr>
      </w:pPr>
    </w:p>
    <w:p w14:paraId="0B9CFAF6" w14:textId="6F565D98" w:rsidR="00AC7F73" w:rsidRPr="00C8540B" w:rsidRDefault="00AC7F73">
      <w:pPr>
        <w:rPr>
          <w:lang w:val="en-US"/>
        </w:rPr>
      </w:pPr>
    </w:p>
    <w:p w14:paraId="2093861F" w14:textId="77777777" w:rsidR="00AC7F73" w:rsidRPr="00C8540B" w:rsidRDefault="00AC7F73" w:rsidP="00AC7F73">
      <w:pPr>
        <w:rPr>
          <w:b/>
          <w:bCs/>
          <w:lang w:val="en-US"/>
        </w:rPr>
      </w:pPr>
      <w:r w:rsidRPr="00C8540B">
        <w:rPr>
          <w:b/>
          <w:bCs/>
          <w:noProof/>
          <w:lang w:val="en-IN" w:eastAsia="en-IN"/>
        </w:rPr>
        <w:lastRenderedPageBreak/>
        <w:drawing>
          <wp:inline distT="0" distB="0" distL="0" distR="0" wp14:anchorId="62CA24D4" wp14:editId="7FF3C223">
            <wp:extent cx="8930244" cy="6697683"/>
            <wp:effectExtent l="0" t="0" r="4445" b="8255"/>
            <wp:docPr id="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137" cy="679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D2322" w14:textId="77777777" w:rsidR="00AC7F73" w:rsidRPr="00C8540B" w:rsidRDefault="00AC7F73" w:rsidP="00AC7F73">
      <w:pPr>
        <w:rPr>
          <w:b/>
          <w:bCs/>
          <w:lang w:val="en-US"/>
        </w:rPr>
      </w:pPr>
    </w:p>
    <w:p w14:paraId="7F89C150" w14:textId="570D2061" w:rsidR="00AC7F73" w:rsidRPr="00C8540B" w:rsidRDefault="00AC7F73" w:rsidP="00AC7F73">
      <w:pPr>
        <w:rPr>
          <w:sz w:val="18"/>
          <w:szCs w:val="18"/>
          <w:lang w:val="en-US"/>
        </w:rPr>
      </w:pPr>
      <w:r w:rsidRPr="00C8540B">
        <w:rPr>
          <w:b/>
          <w:bCs/>
          <w:lang w:val="en-US"/>
        </w:rPr>
        <w:t xml:space="preserve">Figure S5, </w:t>
      </w:r>
      <w:r w:rsidRPr="00C8540B">
        <w:rPr>
          <w:sz w:val="18"/>
          <w:szCs w:val="18"/>
          <w:lang w:val="en-US"/>
        </w:rPr>
        <w:t>Baseline weight for each patient (Y-axis) against longitudinal weights for each patient showing a good linear relationship with little discrepancy between longitudinal weight and baseline weight with R-squared at 0.97</w:t>
      </w:r>
    </w:p>
    <w:p w14:paraId="76A68213" w14:textId="6CD904B7" w:rsidR="00AC7F73" w:rsidRPr="00C8540B" w:rsidRDefault="00AC7F73">
      <w:pPr>
        <w:rPr>
          <w:lang w:val="en-US"/>
        </w:rPr>
      </w:pPr>
    </w:p>
    <w:p w14:paraId="5C96DD62" w14:textId="77777777" w:rsidR="00AC7F73" w:rsidRPr="00C8540B" w:rsidRDefault="00AC7F73">
      <w:pPr>
        <w:rPr>
          <w:lang w:val="en-US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997"/>
        <w:gridCol w:w="8210"/>
        <w:gridCol w:w="1851"/>
      </w:tblGrid>
      <w:tr w:rsidR="00C8540B" w:rsidRPr="00C8540B" w14:paraId="5F66113C" w14:textId="77777777" w:rsidTr="002C1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97" w:type="dxa"/>
          </w:tcPr>
          <w:p w14:paraId="5B38FF38" w14:textId="3E77127E" w:rsidR="009F3A62" w:rsidRPr="00C8540B" w:rsidRDefault="009F3A62" w:rsidP="009F3A62">
            <w:pPr>
              <w:jc w:val="center"/>
              <w:rPr>
                <w:rFonts w:ascii="MathJax_Main" w:hAnsi="MathJax_Main" w:cs="Open Sans"/>
                <w:bdr w:val="none" w:sz="0" w:space="0" w:color="auto" w:frame="1"/>
                <w:shd w:val="clear" w:color="auto" w:fill="FFFFFF"/>
                <w:lang w:val="en-US"/>
              </w:rPr>
            </w:pPr>
            <w:r w:rsidRPr="00C8540B">
              <w:rPr>
                <w:rFonts w:ascii="MathJax_Main" w:hAnsi="MathJax_Main" w:cs="Open Sans"/>
                <w:bdr w:val="none" w:sz="0" w:space="0" w:color="auto" w:frame="1"/>
                <w:shd w:val="clear" w:color="auto" w:fill="FFFFFF"/>
                <w:lang w:val="en-US"/>
              </w:rPr>
              <w:t>Table S</w:t>
            </w:r>
            <w:r w:rsidR="00B05995" w:rsidRPr="00C8540B">
              <w:rPr>
                <w:rFonts w:ascii="MathJax_Main" w:hAnsi="MathJax_Main" w:cs="Open Sans"/>
                <w:bdr w:val="none" w:sz="0" w:space="0" w:color="auto" w:frame="1"/>
                <w:shd w:val="clear" w:color="auto" w:fill="FFFFFF"/>
                <w:lang w:val="en-US"/>
              </w:rPr>
              <w:t>1</w:t>
            </w:r>
          </w:p>
        </w:tc>
        <w:tc>
          <w:tcPr>
            <w:tcW w:w="8210" w:type="dxa"/>
          </w:tcPr>
          <w:p w14:paraId="34A3EB26" w14:textId="77777777" w:rsidR="009F3A62" w:rsidRPr="00C8540B" w:rsidRDefault="009F3A62" w:rsidP="00511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51" w:type="dxa"/>
          </w:tcPr>
          <w:p w14:paraId="0F80E88D" w14:textId="77777777" w:rsidR="009F3A62" w:rsidRPr="00C8540B" w:rsidRDefault="009F3A62" w:rsidP="00511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8540B" w:rsidRPr="00C8540B" w14:paraId="59FD0A60" w14:textId="77777777" w:rsidTr="002C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69B0047C" w14:textId="77777777" w:rsidR="009F3A62" w:rsidRPr="00C8540B" w:rsidRDefault="009F3A62" w:rsidP="009F3A62">
            <w:pPr>
              <w:jc w:val="center"/>
              <w:rPr>
                <w:sz w:val="16"/>
                <w:szCs w:val="16"/>
                <w:lang w:val="en-US"/>
              </w:rPr>
            </w:pPr>
            <w:r w:rsidRPr="00C8540B">
              <w:rPr>
                <w:sz w:val="16"/>
                <w:szCs w:val="16"/>
                <w:lang w:val="en-US"/>
              </w:rPr>
              <w:t>MDRD</w:t>
            </w:r>
          </w:p>
        </w:tc>
        <w:tc>
          <w:tcPr>
            <w:tcW w:w="8210" w:type="dxa"/>
          </w:tcPr>
          <w:p w14:paraId="20A8F326" w14:textId="13168D61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eGFR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mL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/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min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/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73 m2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)=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175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SCr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113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154</w:t>
            </w:r>
            <w:r w:rsidR="006B67FE"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="006B67FE"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Age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−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2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3</w:t>
            </w:r>
            <w:r w:rsidR="006B67FE"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×(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742  if  female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</w:t>
            </w:r>
            <w:r w:rsidR="006B67FE"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212  if  African American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</w:t>
            </w:r>
          </w:p>
        </w:tc>
        <w:tc>
          <w:tcPr>
            <w:tcW w:w="1851" w:type="dxa"/>
          </w:tcPr>
          <w:p w14:paraId="0C84B414" w14:textId="77777777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</w:pPr>
          </w:p>
        </w:tc>
      </w:tr>
      <w:tr w:rsidR="00C8540B" w:rsidRPr="00C8540B" w14:paraId="2D2F8202" w14:textId="77777777" w:rsidTr="002C197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5B83FE08" w14:textId="77777777" w:rsidR="009F3A62" w:rsidRPr="00C8540B" w:rsidRDefault="009F3A62" w:rsidP="009F3A62">
            <w:pPr>
              <w:jc w:val="center"/>
              <w:rPr>
                <w:sz w:val="16"/>
                <w:szCs w:val="16"/>
                <w:lang w:val="en-US"/>
              </w:rPr>
            </w:pPr>
            <w:r w:rsidRPr="00C8540B">
              <w:rPr>
                <w:sz w:val="16"/>
                <w:szCs w:val="16"/>
                <w:lang w:val="en-US"/>
              </w:rPr>
              <w:t>C</w:t>
            </w:r>
            <w:r w:rsidRPr="00C8540B">
              <w:rPr>
                <w:sz w:val="16"/>
                <w:szCs w:val="16"/>
              </w:rPr>
              <w:t>ockroft-Gault</w:t>
            </w:r>
          </w:p>
        </w:tc>
        <w:tc>
          <w:tcPr>
            <w:tcW w:w="8210" w:type="dxa"/>
          </w:tcPr>
          <w:p w14:paraId="4600F889" w14:textId="77777777" w:rsidR="009F3A62" w:rsidRPr="00C8540B" w:rsidRDefault="009F3A62" w:rsidP="00511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71B56E17" w14:textId="60736545" w:rsidR="009F3A62" w:rsidRPr="00C8540B" w:rsidRDefault="009F3A62" w:rsidP="00511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proofErr w:type="spellStart"/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eCrCl</w:t>
            </w:r>
            <w:proofErr w:type="spellEnd"/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(mL/min)=(140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Age)×Weight×(1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0.15×Sex)/72×SCr×0.0113</w:t>
            </w:r>
          </w:p>
        </w:tc>
        <w:tc>
          <w:tcPr>
            <w:tcW w:w="1851" w:type="dxa"/>
          </w:tcPr>
          <w:p w14:paraId="584D6BDA" w14:textId="77777777" w:rsidR="009F3A62" w:rsidRPr="00C8540B" w:rsidRDefault="009F3A62" w:rsidP="00511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>Sex = 1 if female, 0 if male.</w:t>
            </w:r>
          </w:p>
        </w:tc>
      </w:tr>
      <w:tr w:rsidR="00C8540B" w:rsidRPr="00C8540B" w14:paraId="4E351CA5" w14:textId="77777777" w:rsidTr="002C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129B4B37" w14:textId="77777777" w:rsidR="009F3A62" w:rsidRPr="00C8540B" w:rsidRDefault="009F3A62" w:rsidP="009F3A62">
            <w:pPr>
              <w:jc w:val="center"/>
              <w:rPr>
                <w:sz w:val="16"/>
                <w:szCs w:val="16"/>
                <w:lang w:val="en-US"/>
              </w:rPr>
            </w:pPr>
            <w:r w:rsidRPr="00C8540B">
              <w:rPr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W</w:t>
            </w:r>
            <w:r w:rsidRPr="00C8540B">
              <w:rPr>
                <w:sz w:val="16"/>
                <w:szCs w:val="16"/>
              </w:rPr>
              <w:t>right enzymatic</w:t>
            </w:r>
          </w:p>
        </w:tc>
        <w:tc>
          <w:tcPr>
            <w:tcW w:w="8210" w:type="dxa"/>
          </w:tcPr>
          <w:p w14:paraId="785B4502" w14:textId="77777777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3243CAB1" w14:textId="63275E58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eGFR</w:t>
            </w:r>
            <w:proofErr w:type="spellEnd"/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(mL/min)=(6230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32.8×age)×BSA×(1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0.23×Sex)/</w:t>
            </w:r>
            <w:proofErr w:type="spellStart"/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SCr</w:t>
            </w:r>
            <w:proofErr w:type="spellEnd"/>
          </w:p>
          <w:p w14:paraId="065E1A66" w14:textId="77777777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6AA13134" w14:textId="6DC3AA03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1851" w:type="dxa"/>
          </w:tcPr>
          <w:p w14:paraId="44E988E2" w14:textId="77777777" w:rsidR="009F3A62" w:rsidRPr="00C8540B" w:rsidRDefault="009F3A62" w:rsidP="00511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</w:tr>
      <w:tr w:rsidR="00C8540B" w:rsidRPr="00C8540B" w14:paraId="44885537" w14:textId="77777777" w:rsidTr="002C1972">
        <w:trPr>
          <w:trHeight w:val="3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0DFDCD9F" w14:textId="77777777" w:rsidR="009F3A62" w:rsidRPr="00C8540B" w:rsidRDefault="009F3A62" w:rsidP="009F3A62">
            <w:pPr>
              <w:jc w:val="center"/>
              <w:rPr>
                <w:i w:val="0"/>
                <w:iCs w:val="0"/>
                <w:sz w:val="16"/>
                <w:szCs w:val="16"/>
                <w:lang w:val="en-US"/>
              </w:rPr>
            </w:pPr>
          </w:p>
          <w:p w14:paraId="6698B7E9" w14:textId="5CC6093A" w:rsidR="009F3A62" w:rsidRPr="00C8540B" w:rsidRDefault="009F3A62" w:rsidP="009F3A62">
            <w:pPr>
              <w:jc w:val="center"/>
              <w:rPr>
                <w:sz w:val="16"/>
                <w:szCs w:val="16"/>
                <w:lang w:val="en-US"/>
              </w:rPr>
            </w:pPr>
            <w:r w:rsidRPr="00C8540B">
              <w:rPr>
                <w:sz w:val="16"/>
                <w:szCs w:val="16"/>
                <w:lang w:val="en-US"/>
              </w:rPr>
              <w:t>CKD-EPI</w:t>
            </w:r>
          </w:p>
        </w:tc>
        <w:tc>
          <w:tcPr>
            <w:tcW w:w="8210" w:type="dxa"/>
          </w:tcPr>
          <w:p w14:paraId="0BD45AE9" w14:textId="556576CB" w:rsidR="009F3A62" w:rsidRPr="00C8540B" w:rsidRDefault="009F3A62" w:rsidP="00511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eGFR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mL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/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min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/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73 m2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)=</w:t>
            </w:r>
            <w:r w:rsidR="006B67FE"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141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min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SCr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113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)/</w:t>
            </w:r>
            <w:r w:rsidRPr="00C8540B">
              <w:rPr>
                <w:rStyle w:val="mi"/>
                <w:rFonts w:ascii="MathJax_Math-italic" w:hAnsi="MathJax_Math-italic" w:cs="Open Sans"/>
                <w:sz w:val="16"/>
                <w:szCs w:val="16"/>
                <w:bdr w:val="none" w:sz="0" w:space="0" w:color="auto" w:frame="1"/>
                <w:shd w:val="clear" w:color="auto" w:fill="FFFFFF"/>
              </w:rPr>
              <w:t>κ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 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</w:t>
            </w:r>
            <w:r w:rsidRPr="00C8540B">
              <w:rPr>
                <w:rStyle w:val="mi"/>
                <w:rFonts w:ascii="MathJax_Math-italic" w:hAnsi="MathJax_Math-italic" w:cs="Open Sans"/>
                <w:sz w:val="16"/>
                <w:szCs w:val="16"/>
                <w:bdr w:val="none" w:sz="0" w:space="0" w:color="auto" w:frame="1"/>
                <w:shd w:val="clear" w:color="auto" w:fill="FFFFFF"/>
              </w:rPr>
              <w:t>α</w:t>
            </w:r>
            <w:r w:rsidR="006B67FE" w:rsidRPr="00C8540B">
              <w:rPr>
                <w:rStyle w:val="mi"/>
                <w:rFonts w:ascii="MathJax_Math-italic" w:hAnsi="MathJax_Math-italic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="006B67FE"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max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((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SCr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113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)/</w:t>
            </w:r>
            <w:r w:rsidRPr="00C8540B">
              <w:rPr>
                <w:rStyle w:val="mi"/>
                <w:rFonts w:ascii="MathJax_Math-italic" w:hAnsi="MathJax_Math-italic" w:cs="Open Sans"/>
                <w:sz w:val="16"/>
                <w:szCs w:val="16"/>
                <w:bdr w:val="none" w:sz="0" w:space="0" w:color="auto" w:frame="1"/>
                <w:shd w:val="clear" w:color="auto" w:fill="FFFFFF"/>
              </w:rPr>
              <w:t>κ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)−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2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9</w:t>
            </w:r>
            <w:r w:rsidR="006B67FE"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0.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993Age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×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n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.0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18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if  female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]×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159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Pr="00C8540B">
              <w:rPr>
                <w:rStyle w:val="mtext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if  black</w:t>
            </w:r>
            <w:r w:rsidRPr="00C8540B">
              <w:rPr>
                <w:rStyle w:val="mo"/>
                <w:rFonts w:ascii="MathJax_Main" w:hAnsi="MathJax_Main" w:cs="Open Sans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]</w:t>
            </w:r>
          </w:p>
        </w:tc>
        <w:tc>
          <w:tcPr>
            <w:tcW w:w="1851" w:type="dxa"/>
          </w:tcPr>
          <w:p w14:paraId="6CB05A62" w14:textId="77777777" w:rsidR="009F3A62" w:rsidRPr="00C8540B" w:rsidRDefault="009F3A62" w:rsidP="00511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</w:rPr>
              <w:t>κ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 xml:space="preserve"> is 0.7 for females and 0.9 for males, 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</w:rPr>
              <w:t>α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 xml:space="preserve"> is –0.329 for females and –0.411 for males, min indicates the minimum of </w:t>
            </w:r>
            <w:proofErr w:type="spellStart"/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>SCr</w:t>
            </w:r>
            <w:proofErr w:type="spellEnd"/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> × 0.0113/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</w:rPr>
              <w:t>κ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 xml:space="preserve"> or 1, and max indicates the maximum of </w:t>
            </w:r>
            <w:proofErr w:type="spellStart"/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>SCr</w:t>
            </w:r>
            <w:proofErr w:type="spellEnd"/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> × 0.0113/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</w:rPr>
              <w:t>κ</w:t>
            </w:r>
            <w:r w:rsidRPr="00C8540B">
              <w:rPr>
                <w:rFonts w:ascii="Open Sans" w:hAnsi="Open Sans" w:cs="Open Sans"/>
                <w:sz w:val="16"/>
                <w:szCs w:val="16"/>
                <w:shd w:val="clear" w:color="auto" w:fill="FFFFFF"/>
                <w:lang w:val="en-US"/>
              </w:rPr>
              <w:t xml:space="preserve"> or 1</w:t>
            </w:r>
          </w:p>
        </w:tc>
      </w:tr>
    </w:tbl>
    <w:p w14:paraId="2FEE3069" w14:textId="77777777" w:rsidR="009F3A62" w:rsidRPr="00C8540B" w:rsidRDefault="009F3A62">
      <w:pPr>
        <w:rPr>
          <w:lang w:val="en-US"/>
        </w:rPr>
      </w:pPr>
    </w:p>
    <w:p w14:paraId="0474987B" w14:textId="0A4ECB14" w:rsidR="0006309F" w:rsidRPr="00C8540B" w:rsidRDefault="009F3A62">
      <w:pPr>
        <w:rPr>
          <w:lang w:val="en-US"/>
        </w:rPr>
      </w:pPr>
      <w:r w:rsidRPr="00C8540B">
        <w:rPr>
          <w:lang w:val="en-US"/>
        </w:rPr>
        <w:t xml:space="preserve">Table </w:t>
      </w:r>
      <w:proofErr w:type="gramStart"/>
      <w:r w:rsidRPr="00C8540B">
        <w:rPr>
          <w:lang w:val="en-US"/>
        </w:rPr>
        <w:t>S</w:t>
      </w:r>
      <w:r w:rsidR="00B05995" w:rsidRPr="00C8540B">
        <w:rPr>
          <w:lang w:val="en-US"/>
        </w:rPr>
        <w:t>1</w:t>
      </w:r>
      <w:r w:rsidR="0006309F" w:rsidRPr="00C8540B">
        <w:rPr>
          <w:lang w:val="en-US"/>
        </w:rPr>
        <w:t xml:space="preserve"> </w:t>
      </w:r>
      <w:r w:rsidRPr="00C8540B">
        <w:rPr>
          <w:lang w:val="en-US"/>
        </w:rPr>
        <w:t>:</w:t>
      </w:r>
      <w:proofErr w:type="gramEnd"/>
      <w:r w:rsidRPr="00C8540B">
        <w:rPr>
          <w:lang w:val="en-US"/>
        </w:rPr>
        <w:t xml:space="preserve">  Formulas used for estimating GFR.  </w:t>
      </w:r>
    </w:p>
    <w:p w14:paraId="188A8CA9" w14:textId="1642FFA5" w:rsidR="002C1972" w:rsidRPr="00C8540B" w:rsidRDefault="002C1972" w:rsidP="002C1972">
      <w:pPr>
        <w:rPr>
          <w:lang w:val="en-US"/>
        </w:rPr>
      </w:pPr>
    </w:p>
    <w:p w14:paraId="23562506" w14:textId="3AD726FB" w:rsidR="002C1972" w:rsidRPr="00C8540B" w:rsidRDefault="002C1972" w:rsidP="002C1972">
      <w:pPr>
        <w:rPr>
          <w:lang w:val="en-US"/>
        </w:rPr>
      </w:pPr>
    </w:p>
    <w:tbl>
      <w:tblPr>
        <w:tblStyle w:val="PlainTable5"/>
        <w:tblW w:w="5303" w:type="pct"/>
        <w:tblInd w:w="-709" w:type="dxa"/>
        <w:tblLook w:val="0420" w:firstRow="1" w:lastRow="0" w:firstColumn="0" w:lastColumn="0" w:noHBand="0" w:noVBand="1"/>
      </w:tblPr>
      <w:tblGrid>
        <w:gridCol w:w="1281"/>
        <w:gridCol w:w="1398"/>
        <w:gridCol w:w="1262"/>
        <w:gridCol w:w="1728"/>
        <w:gridCol w:w="1415"/>
        <w:gridCol w:w="2160"/>
        <w:gridCol w:w="2123"/>
        <w:gridCol w:w="2043"/>
        <w:gridCol w:w="2043"/>
      </w:tblGrid>
      <w:tr w:rsidR="00C8540B" w:rsidRPr="00C8540B" w14:paraId="1F291E5A" w14:textId="77777777" w:rsidTr="00B42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tcW w:w="414" w:type="pct"/>
          </w:tcPr>
          <w:p w14:paraId="6C2B6DE7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  <w:r w:rsidRPr="00C8540B">
              <w:rPr>
                <w:rFonts w:ascii="Arial" w:eastAsia="Arial" w:hAnsi="Arial" w:cs="Arial"/>
                <w:b/>
                <w:sz w:val="20"/>
                <w:szCs w:val="16"/>
              </w:rPr>
              <w:t>Table S2</w:t>
            </w:r>
          </w:p>
        </w:tc>
        <w:tc>
          <w:tcPr>
            <w:tcW w:w="452" w:type="pct"/>
          </w:tcPr>
          <w:p w14:paraId="5924273C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408" w:type="pct"/>
          </w:tcPr>
          <w:p w14:paraId="5B020D6D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</w:rPr>
            </w:pPr>
          </w:p>
        </w:tc>
        <w:tc>
          <w:tcPr>
            <w:tcW w:w="559" w:type="pct"/>
          </w:tcPr>
          <w:p w14:paraId="78C9E643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i w:val="0"/>
              </w:rPr>
            </w:pPr>
          </w:p>
        </w:tc>
        <w:tc>
          <w:tcPr>
            <w:tcW w:w="458" w:type="pct"/>
          </w:tcPr>
          <w:p w14:paraId="7493861B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  <w:i w:val="0"/>
              </w:rPr>
            </w:pPr>
          </w:p>
        </w:tc>
        <w:tc>
          <w:tcPr>
            <w:tcW w:w="699" w:type="pct"/>
          </w:tcPr>
          <w:p w14:paraId="5A8CBE0E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687" w:type="pct"/>
          </w:tcPr>
          <w:p w14:paraId="64640FDA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661" w:type="pct"/>
          </w:tcPr>
          <w:p w14:paraId="6DC10631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661" w:type="pct"/>
          </w:tcPr>
          <w:p w14:paraId="21178A8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C8540B" w:rsidRPr="00C8540B" w14:paraId="0C469C8A" w14:textId="77777777" w:rsidTr="00A20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2"/>
        </w:trPr>
        <w:tc>
          <w:tcPr>
            <w:tcW w:w="414" w:type="pct"/>
          </w:tcPr>
          <w:p w14:paraId="077E31F9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age</w:t>
            </w:r>
          </w:p>
        </w:tc>
        <w:tc>
          <w:tcPr>
            <w:tcW w:w="452" w:type="pct"/>
          </w:tcPr>
          <w:p w14:paraId="0F4FD7AE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crea</w:t>
            </w:r>
          </w:p>
        </w:tc>
        <w:tc>
          <w:tcPr>
            <w:tcW w:w="408" w:type="pct"/>
          </w:tcPr>
          <w:p w14:paraId="0511E6DC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8540B">
              <w:rPr>
                <w:rFonts w:ascii="Arial" w:eastAsia="Arial" w:hAnsi="Arial" w:cs="Arial"/>
                <w:b/>
              </w:rPr>
              <w:t>sex</w:t>
            </w:r>
          </w:p>
        </w:tc>
        <w:tc>
          <w:tcPr>
            <w:tcW w:w="559" w:type="pct"/>
          </w:tcPr>
          <w:p w14:paraId="1AD245B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  <w:i/>
              </w:rPr>
              <w:t xml:space="preserve">mGFR </w:t>
            </w:r>
          </w:p>
        </w:tc>
        <w:tc>
          <w:tcPr>
            <w:tcW w:w="458" w:type="pct"/>
          </w:tcPr>
          <w:p w14:paraId="0FC83A85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  <w:i/>
              </w:rPr>
              <w:t>BSA</w:t>
            </w:r>
          </w:p>
        </w:tc>
        <w:tc>
          <w:tcPr>
            <w:tcW w:w="699" w:type="pct"/>
          </w:tcPr>
          <w:p w14:paraId="0F79C208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eGFR MDRD (mL/min)</w:t>
            </w:r>
          </w:p>
        </w:tc>
        <w:tc>
          <w:tcPr>
            <w:tcW w:w="687" w:type="pct"/>
          </w:tcPr>
          <w:p w14:paraId="4D156BD8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eGFR Cockroft Gault (ml/min)</w:t>
            </w:r>
          </w:p>
        </w:tc>
        <w:tc>
          <w:tcPr>
            <w:tcW w:w="661" w:type="pct"/>
          </w:tcPr>
          <w:p w14:paraId="49D72D7C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eGFR CKD-EPI (ml/min)</w:t>
            </w:r>
          </w:p>
        </w:tc>
        <w:tc>
          <w:tcPr>
            <w:tcW w:w="661" w:type="pct"/>
          </w:tcPr>
          <w:p w14:paraId="5EF8DD17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eGFR Wright (ml/min)</w:t>
            </w:r>
          </w:p>
        </w:tc>
      </w:tr>
      <w:tr w:rsidR="00C8540B" w:rsidRPr="00C8540B" w14:paraId="3A8FE4E4" w14:textId="77777777" w:rsidTr="00A20562">
        <w:trPr>
          <w:trHeight w:val="700"/>
        </w:trPr>
        <w:tc>
          <w:tcPr>
            <w:tcW w:w="414" w:type="pct"/>
          </w:tcPr>
          <w:p w14:paraId="0BF0242A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67</w:t>
            </w:r>
          </w:p>
        </w:tc>
        <w:tc>
          <w:tcPr>
            <w:tcW w:w="452" w:type="pct"/>
          </w:tcPr>
          <w:p w14:paraId="16A8246B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81</w:t>
            </w:r>
          </w:p>
        </w:tc>
        <w:tc>
          <w:tcPr>
            <w:tcW w:w="408" w:type="pct"/>
          </w:tcPr>
          <w:p w14:paraId="4B89E973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8540B">
              <w:rPr>
                <w:rFonts w:ascii="Arial" w:eastAsia="Arial" w:hAnsi="Arial" w:cs="Arial"/>
              </w:rPr>
              <w:t>M</w:t>
            </w:r>
          </w:p>
        </w:tc>
        <w:tc>
          <w:tcPr>
            <w:tcW w:w="559" w:type="pct"/>
          </w:tcPr>
          <w:p w14:paraId="04CDACAF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56</w:t>
            </w:r>
          </w:p>
        </w:tc>
        <w:tc>
          <w:tcPr>
            <w:tcW w:w="458" w:type="pct"/>
          </w:tcPr>
          <w:p w14:paraId="6166692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1.77</w:t>
            </w:r>
          </w:p>
        </w:tc>
        <w:tc>
          <w:tcPr>
            <w:tcW w:w="699" w:type="pct"/>
          </w:tcPr>
          <w:p w14:paraId="30DBC944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89.68</w:t>
            </w:r>
          </w:p>
        </w:tc>
        <w:tc>
          <w:tcPr>
            <w:tcW w:w="687" w:type="pct"/>
          </w:tcPr>
          <w:p w14:paraId="7AC50AF8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73.5</w:t>
            </w:r>
          </w:p>
        </w:tc>
        <w:tc>
          <w:tcPr>
            <w:tcW w:w="661" w:type="pct"/>
          </w:tcPr>
          <w:p w14:paraId="7442C10E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88.20</w:t>
            </w:r>
          </w:p>
        </w:tc>
        <w:tc>
          <w:tcPr>
            <w:tcW w:w="661" w:type="pct"/>
          </w:tcPr>
          <w:p w14:paraId="3FF524C1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88.12</w:t>
            </w:r>
          </w:p>
        </w:tc>
      </w:tr>
      <w:tr w:rsidR="00C8540B" w:rsidRPr="00C8540B" w14:paraId="1DAF0ED0" w14:textId="77777777" w:rsidTr="00A20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14" w:type="pct"/>
          </w:tcPr>
          <w:p w14:paraId="3D4CE46E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74</w:t>
            </w:r>
          </w:p>
        </w:tc>
        <w:tc>
          <w:tcPr>
            <w:tcW w:w="452" w:type="pct"/>
          </w:tcPr>
          <w:p w14:paraId="49E4357D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74</w:t>
            </w:r>
          </w:p>
        </w:tc>
        <w:tc>
          <w:tcPr>
            <w:tcW w:w="408" w:type="pct"/>
          </w:tcPr>
          <w:p w14:paraId="52E4DAF8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8540B">
              <w:rPr>
                <w:rFonts w:ascii="Arial" w:eastAsia="Arial" w:hAnsi="Arial" w:cs="Arial"/>
              </w:rPr>
              <w:t>M</w:t>
            </w:r>
          </w:p>
        </w:tc>
        <w:tc>
          <w:tcPr>
            <w:tcW w:w="559" w:type="pct"/>
          </w:tcPr>
          <w:p w14:paraId="30B13EC7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56</w:t>
            </w:r>
          </w:p>
        </w:tc>
        <w:tc>
          <w:tcPr>
            <w:tcW w:w="458" w:type="pct"/>
          </w:tcPr>
          <w:p w14:paraId="1AC2143D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1.78</w:t>
            </w:r>
          </w:p>
        </w:tc>
        <w:tc>
          <w:tcPr>
            <w:tcW w:w="699" w:type="pct"/>
          </w:tcPr>
          <w:p w14:paraId="228F27A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98.10</w:t>
            </w:r>
          </w:p>
        </w:tc>
        <w:tc>
          <w:tcPr>
            <w:tcW w:w="687" w:type="pct"/>
          </w:tcPr>
          <w:p w14:paraId="68EFF931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73.1</w:t>
            </w:r>
          </w:p>
        </w:tc>
        <w:tc>
          <w:tcPr>
            <w:tcW w:w="661" w:type="pct"/>
          </w:tcPr>
          <w:p w14:paraId="5937C55C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88.88</w:t>
            </w:r>
          </w:p>
        </w:tc>
        <w:tc>
          <w:tcPr>
            <w:tcW w:w="661" w:type="pct"/>
          </w:tcPr>
          <w:p w14:paraId="4B9B3E3A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91.47</w:t>
            </w:r>
          </w:p>
        </w:tc>
      </w:tr>
      <w:tr w:rsidR="00C8540B" w:rsidRPr="00C8540B" w14:paraId="137A57F9" w14:textId="77777777" w:rsidTr="00A20562">
        <w:trPr>
          <w:trHeight w:val="704"/>
        </w:trPr>
        <w:tc>
          <w:tcPr>
            <w:tcW w:w="414" w:type="pct"/>
          </w:tcPr>
          <w:p w14:paraId="5FD80FF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74</w:t>
            </w:r>
          </w:p>
        </w:tc>
        <w:tc>
          <w:tcPr>
            <w:tcW w:w="452" w:type="pct"/>
          </w:tcPr>
          <w:p w14:paraId="7EE843E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92</w:t>
            </w:r>
          </w:p>
        </w:tc>
        <w:tc>
          <w:tcPr>
            <w:tcW w:w="408" w:type="pct"/>
          </w:tcPr>
          <w:p w14:paraId="2F80D27A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8540B">
              <w:rPr>
                <w:rFonts w:ascii="Arial" w:eastAsia="Arial" w:hAnsi="Arial" w:cs="Arial"/>
              </w:rPr>
              <w:t>M</w:t>
            </w:r>
          </w:p>
        </w:tc>
        <w:tc>
          <w:tcPr>
            <w:tcW w:w="559" w:type="pct"/>
          </w:tcPr>
          <w:p w14:paraId="7C174D96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55</w:t>
            </w:r>
          </w:p>
        </w:tc>
        <w:tc>
          <w:tcPr>
            <w:tcW w:w="458" w:type="pct"/>
          </w:tcPr>
          <w:p w14:paraId="25086755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2.12</w:t>
            </w:r>
          </w:p>
        </w:tc>
        <w:tc>
          <w:tcPr>
            <w:tcW w:w="699" w:type="pct"/>
          </w:tcPr>
          <w:p w14:paraId="4E70FAD3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90.88</w:t>
            </w:r>
          </w:p>
        </w:tc>
        <w:tc>
          <w:tcPr>
            <w:tcW w:w="687" w:type="pct"/>
          </w:tcPr>
          <w:p w14:paraId="5F534D69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83.7</w:t>
            </w:r>
          </w:p>
        </w:tc>
        <w:tc>
          <w:tcPr>
            <w:tcW w:w="661" w:type="pct"/>
          </w:tcPr>
          <w:p w14:paraId="19CDB067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86.22</w:t>
            </w:r>
          </w:p>
        </w:tc>
        <w:tc>
          <w:tcPr>
            <w:tcW w:w="661" w:type="pct"/>
          </w:tcPr>
          <w:p w14:paraId="02F5318B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87.63</w:t>
            </w:r>
          </w:p>
        </w:tc>
      </w:tr>
      <w:tr w:rsidR="00C8540B" w:rsidRPr="00C8540B" w14:paraId="4E60BB3D" w14:textId="77777777" w:rsidTr="00A20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14" w:type="pct"/>
          </w:tcPr>
          <w:p w14:paraId="578DA0F5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65</w:t>
            </w:r>
          </w:p>
        </w:tc>
        <w:tc>
          <w:tcPr>
            <w:tcW w:w="452" w:type="pct"/>
          </w:tcPr>
          <w:p w14:paraId="6F64BC01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94</w:t>
            </w:r>
          </w:p>
        </w:tc>
        <w:tc>
          <w:tcPr>
            <w:tcW w:w="408" w:type="pct"/>
          </w:tcPr>
          <w:p w14:paraId="068D6CE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C8540B">
              <w:rPr>
                <w:rFonts w:ascii="Arial" w:eastAsia="Arial" w:hAnsi="Arial" w:cs="Arial"/>
              </w:rPr>
              <w:t>M</w:t>
            </w:r>
          </w:p>
        </w:tc>
        <w:tc>
          <w:tcPr>
            <w:tcW w:w="559" w:type="pct"/>
          </w:tcPr>
          <w:p w14:paraId="7A96804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58</w:t>
            </w:r>
          </w:p>
        </w:tc>
        <w:tc>
          <w:tcPr>
            <w:tcW w:w="458" w:type="pct"/>
          </w:tcPr>
          <w:p w14:paraId="7AC2FDE6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2.14</w:t>
            </w:r>
          </w:p>
        </w:tc>
        <w:tc>
          <w:tcPr>
            <w:tcW w:w="699" w:type="pct"/>
          </w:tcPr>
          <w:p w14:paraId="25935B1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91.87</w:t>
            </w:r>
          </w:p>
        </w:tc>
        <w:tc>
          <w:tcPr>
            <w:tcW w:w="687" w:type="pct"/>
          </w:tcPr>
          <w:p w14:paraId="21194E0E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86.9</w:t>
            </w:r>
          </w:p>
        </w:tc>
        <w:tc>
          <w:tcPr>
            <w:tcW w:w="661" w:type="pct"/>
          </w:tcPr>
          <w:p w14:paraId="62D42F5F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90.33</w:t>
            </w:r>
          </w:p>
        </w:tc>
        <w:tc>
          <w:tcPr>
            <w:tcW w:w="661" w:type="pct"/>
          </w:tcPr>
          <w:p w14:paraId="012A49E0" w14:textId="77777777" w:rsidR="00B05995" w:rsidRPr="00C8540B" w:rsidRDefault="00B05995" w:rsidP="00A205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93.29</w:t>
            </w:r>
          </w:p>
        </w:tc>
      </w:tr>
    </w:tbl>
    <w:p w14:paraId="6FFBFB16" w14:textId="4B259025" w:rsidR="00B05995" w:rsidRPr="00C8540B" w:rsidRDefault="00B05995" w:rsidP="00B05995">
      <w:pPr>
        <w:rPr>
          <w:lang w:val="en-US"/>
        </w:rPr>
      </w:pPr>
      <w:r w:rsidRPr="00C8540B">
        <w:rPr>
          <w:lang w:val="en-US"/>
        </w:rPr>
        <w:t xml:space="preserve">Table S2, 4 patients with estimated GFR of &gt;85, and mGFR &lt; 60 but still close to 60, making cisplatin's delivery feasible to these patients.  </w:t>
      </w:r>
    </w:p>
    <w:p w14:paraId="6AFF2FD1" w14:textId="7E6D2266" w:rsidR="002A7FFC" w:rsidRPr="00C8540B" w:rsidRDefault="002A7FFC">
      <w:pPr>
        <w:rPr>
          <w:lang w:val="en-US"/>
        </w:rPr>
      </w:pPr>
      <w:r w:rsidRPr="00C8540B">
        <w:rPr>
          <w:lang w:val="en-US"/>
        </w:rPr>
        <w:br w:type="page"/>
      </w:r>
    </w:p>
    <w:p w14:paraId="3BCDB1F2" w14:textId="77777777" w:rsidR="002C1972" w:rsidRPr="00C8540B" w:rsidRDefault="002C1972" w:rsidP="002C1972">
      <w:pPr>
        <w:rPr>
          <w:lang w:val="en-US"/>
        </w:rPr>
      </w:pPr>
    </w:p>
    <w:p w14:paraId="3F880609" w14:textId="605C61A2" w:rsidR="002A7FFC" w:rsidRPr="00C8540B" w:rsidRDefault="002A7FFC" w:rsidP="002C1972">
      <w:pPr>
        <w:rPr>
          <w:lang w:val="en-US"/>
        </w:rPr>
      </w:pPr>
    </w:p>
    <w:tbl>
      <w:tblPr>
        <w:tblW w:w="9424" w:type="dxa"/>
        <w:tblLayout w:type="fixed"/>
        <w:tblLook w:val="0420" w:firstRow="1" w:lastRow="0" w:firstColumn="0" w:lastColumn="0" w:noHBand="0" w:noVBand="1"/>
      </w:tblPr>
      <w:tblGrid>
        <w:gridCol w:w="1906"/>
        <w:gridCol w:w="1461"/>
        <w:gridCol w:w="1139"/>
        <w:gridCol w:w="1373"/>
        <w:gridCol w:w="1067"/>
        <w:gridCol w:w="1235"/>
        <w:gridCol w:w="1243"/>
      </w:tblGrid>
      <w:tr w:rsidR="00C8540B" w:rsidRPr="00C8540B" w14:paraId="16CDF62B" w14:textId="77777777" w:rsidTr="003C224E">
        <w:trPr>
          <w:trHeight w:val="951"/>
          <w:tblHeader/>
        </w:trPr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5D18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Chemo cycle number</w:t>
            </w:r>
          </w:p>
        </w:tc>
        <w:tc>
          <w:tcPr>
            <w:tcW w:w="1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3291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Cisplatin Dose</w:t>
            </w:r>
          </w:p>
        </w:tc>
        <w:tc>
          <w:tcPr>
            <w:tcW w:w="1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BE2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mGFR (ml/min)</w:t>
            </w: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4047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eGFR CKD-EPI (ml/min)</w:t>
            </w:r>
          </w:p>
        </w:tc>
        <w:tc>
          <w:tcPr>
            <w:tcW w:w="10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852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eGFR Cockroft-Gault (ml/min)</w:t>
            </w:r>
          </w:p>
        </w:tc>
        <w:tc>
          <w:tcPr>
            <w:tcW w:w="1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C630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  <w:r w:rsidRPr="00C8540B">
              <w:rPr>
                <w:rFonts w:ascii="Arial" w:eastAsia="Arial" w:hAnsi="Arial" w:cs="Arial"/>
                <w:b/>
              </w:rPr>
              <w:t>CCC</w:t>
            </w:r>
          </w:p>
          <w:p w14:paraId="39A0408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mGFR vs CKD-EPI</w:t>
            </w:r>
          </w:p>
        </w:tc>
        <w:tc>
          <w:tcPr>
            <w:tcW w:w="1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7BF2D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C8540B">
              <w:rPr>
                <w:rFonts w:ascii="Arial" w:eastAsia="Arial" w:hAnsi="Arial" w:cs="Arial"/>
                <w:b/>
                <w:lang w:val="en-US"/>
              </w:rPr>
              <w:t xml:space="preserve">CCC </w:t>
            </w:r>
            <w:proofErr w:type="spellStart"/>
            <w:r w:rsidRPr="00C8540B">
              <w:rPr>
                <w:rFonts w:ascii="Arial" w:eastAsia="Arial" w:hAnsi="Arial" w:cs="Arial"/>
                <w:b/>
                <w:lang w:val="en-US"/>
              </w:rPr>
              <w:t>mGFR</w:t>
            </w:r>
            <w:proofErr w:type="spellEnd"/>
            <w:r w:rsidRPr="00C8540B">
              <w:rPr>
                <w:rFonts w:ascii="Arial" w:eastAsia="Arial" w:hAnsi="Arial" w:cs="Arial"/>
                <w:b/>
                <w:lang w:val="en-US"/>
              </w:rPr>
              <w:t xml:space="preserve"> vs </w:t>
            </w:r>
            <w:proofErr w:type="spellStart"/>
            <w:r w:rsidRPr="00C8540B">
              <w:rPr>
                <w:rFonts w:ascii="Arial" w:eastAsia="Arial" w:hAnsi="Arial" w:cs="Arial"/>
                <w:b/>
                <w:lang w:val="en-US"/>
              </w:rPr>
              <w:t>Cockroft-gault</w:t>
            </w:r>
            <w:proofErr w:type="spellEnd"/>
          </w:p>
        </w:tc>
      </w:tr>
      <w:tr w:rsidR="00C8540B" w:rsidRPr="00C8540B" w14:paraId="65B29EF8" w14:textId="77777777" w:rsidTr="003C224E">
        <w:trPr>
          <w:trHeight w:val="286"/>
        </w:trPr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9AC5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</w:t>
            </w:r>
          </w:p>
        </w:tc>
        <w:tc>
          <w:tcPr>
            <w:tcW w:w="1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7EE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130.0</w:t>
            </w:r>
          </w:p>
        </w:tc>
        <w:tc>
          <w:tcPr>
            <w:tcW w:w="1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A61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88.1</w:t>
            </w: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C12E7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85.8</w:t>
            </w:r>
          </w:p>
        </w:tc>
        <w:tc>
          <w:tcPr>
            <w:tcW w:w="10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117F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82.6</w:t>
            </w:r>
          </w:p>
        </w:tc>
        <w:tc>
          <w:tcPr>
            <w:tcW w:w="1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E5FD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0.84</w:t>
            </w:r>
          </w:p>
        </w:tc>
        <w:tc>
          <w:tcPr>
            <w:tcW w:w="1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053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0.78</w:t>
            </w:r>
          </w:p>
        </w:tc>
      </w:tr>
      <w:tr w:rsidR="00C8540B" w:rsidRPr="00C8540B" w14:paraId="4EAAE8DD" w14:textId="77777777" w:rsidTr="003C224E">
        <w:trPr>
          <w:trHeight w:val="286"/>
        </w:trPr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77B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</w:t>
            </w:r>
          </w:p>
        </w:tc>
        <w:tc>
          <w:tcPr>
            <w:tcW w:w="1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AFB4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98.0</w:t>
            </w:r>
          </w:p>
        </w:tc>
        <w:tc>
          <w:tcPr>
            <w:tcW w:w="1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486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58.7</w:t>
            </w: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AA9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58.5</w:t>
            </w:r>
          </w:p>
        </w:tc>
        <w:tc>
          <w:tcPr>
            <w:tcW w:w="10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BFB7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57.3</w:t>
            </w:r>
          </w:p>
        </w:tc>
        <w:tc>
          <w:tcPr>
            <w:tcW w:w="1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A20D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0.67</w:t>
            </w:r>
          </w:p>
        </w:tc>
        <w:tc>
          <w:tcPr>
            <w:tcW w:w="1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AD01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0.68</w:t>
            </w:r>
          </w:p>
        </w:tc>
      </w:tr>
      <w:tr w:rsidR="00C8540B" w:rsidRPr="00C8540B" w14:paraId="767C44F4" w14:textId="77777777" w:rsidTr="003C224E">
        <w:trPr>
          <w:trHeight w:val="286"/>
        </w:trPr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368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3</w:t>
            </w:r>
          </w:p>
        </w:tc>
        <w:tc>
          <w:tcPr>
            <w:tcW w:w="1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CEDD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109.4</w:t>
            </w:r>
          </w:p>
        </w:tc>
        <w:tc>
          <w:tcPr>
            <w:tcW w:w="1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9400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68.8</w:t>
            </w: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36246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72.4</w:t>
            </w:r>
          </w:p>
        </w:tc>
        <w:tc>
          <w:tcPr>
            <w:tcW w:w="10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D998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71.9</w:t>
            </w:r>
          </w:p>
        </w:tc>
        <w:tc>
          <w:tcPr>
            <w:tcW w:w="1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6CFD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0.74</w:t>
            </w:r>
          </w:p>
        </w:tc>
        <w:tc>
          <w:tcPr>
            <w:tcW w:w="1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1EC5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0.71</w:t>
            </w:r>
          </w:p>
        </w:tc>
      </w:tr>
      <w:tr w:rsidR="00C8540B" w:rsidRPr="00C8540B" w14:paraId="73BCC80A" w14:textId="77777777" w:rsidTr="003C224E">
        <w:trPr>
          <w:trHeight w:val="286"/>
        </w:trPr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393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4</w:t>
            </w:r>
          </w:p>
        </w:tc>
        <w:tc>
          <w:tcPr>
            <w:tcW w:w="1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582F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107.2</w:t>
            </w:r>
          </w:p>
        </w:tc>
        <w:tc>
          <w:tcPr>
            <w:tcW w:w="1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1F56A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74.6</w:t>
            </w: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0C464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78.7</w:t>
            </w:r>
          </w:p>
        </w:tc>
        <w:tc>
          <w:tcPr>
            <w:tcW w:w="10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04D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75.4</w:t>
            </w:r>
          </w:p>
        </w:tc>
        <w:tc>
          <w:tcPr>
            <w:tcW w:w="1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CE7A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0.61</w:t>
            </w:r>
          </w:p>
        </w:tc>
        <w:tc>
          <w:tcPr>
            <w:tcW w:w="1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E967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0.52</w:t>
            </w:r>
          </w:p>
        </w:tc>
      </w:tr>
    </w:tbl>
    <w:p w14:paraId="2C532D9B" w14:textId="5BE06525" w:rsidR="002A7FFC" w:rsidRPr="00C8540B" w:rsidRDefault="002A7FFC" w:rsidP="002A7FFC">
      <w:pPr>
        <w:pStyle w:val="PlainText"/>
      </w:pPr>
      <w:r w:rsidRPr="00C8540B">
        <w:t xml:space="preserve">Table S3, </w:t>
      </w:r>
      <w:proofErr w:type="spellStart"/>
      <w:r w:rsidRPr="00C8540B">
        <w:t>Cisplatin</w:t>
      </w:r>
      <w:proofErr w:type="spellEnd"/>
      <w:r w:rsidRPr="00C8540B">
        <w:t xml:space="preserve"> treated patients, with an overview of the first four cycles, mean cisplatin dose, mean mGFR, mean estimated GFR for CKD-EPI and </w:t>
      </w:r>
      <w:proofErr w:type="spellStart"/>
      <w:r w:rsidRPr="00C8540B">
        <w:t>Cockroft-Gault</w:t>
      </w:r>
      <w:proofErr w:type="spellEnd"/>
      <w:r w:rsidRPr="00C8540B">
        <w:t xml:space="preserve"> and Concordance Correlation Coefficient (CCC) at each treatment cycle. </w:t>
      </w:r>
    </w:p>
    <w:p w14:paraId="1E817AD6" w14:textId="6852321D" w:rsidR="002A7FFC" w:rsidRPr="00C8540B" w:rsidRDefault="002A7FFC" w:rsidP="002A7FFC">
      <w:pPr>
        <w:pStyle w:val="PlainText"/>
      </w:pPr>
    </w:p>
    <w:p w14:paraId="34598297" w14:textId="77777777" w:rsidR="002A7FFC" w:rsidRPr="00C8540B" w:rsidRDefault="002A7FFC" w:rsidP="002A7FFC">
      <w:pPr>
        <w:pStyle w:val="PlainText"/>
      </w:pPr>
    </w:p>
    <w:p w14:paraId="0E096476" w14:textId="77777777" w:rsidR="002A7FFC" w:rsidRPr="00C8540B" w:rsidRDefault="002A7FFC" w:rsidP="002A7FFC">
      <w:pPr>
        <w:pStyle w:val="PlainText"/>
      </w:pPr>
    </w:p>
    <w:tbl>
      <w:tblPr>
        <w:tblpPr w:leftFromText="180" w:rightFromText="180" w:vertAnchor="text" w:horzAnchor="margin" w:tblpYSpec="bottom"/>
        <w:tblW w:w="9254" w:type="dxa"/>
        <w:tblLayout w:type="fixed"/>
        <w:tblLook w:val="0420" w:firstRow="1" w:lastRow="0" w:firstColumn="0" w:lastColumn="0" w:noHBand="0" w:noVBand="1"/>
      </w:tblPr>
      <w:tblGrid>
        <w:gridCol w:w="1868"/>
        <w:gridCol w:w="1449"/>
        <w:gridCol w:w="1116"/>
        <w:gridCol w:w="1346"/>
        <w:gridCol w:w="1167"/>
        <w:gridCol w:w="1090"/>
        <w:gridCol w:w="1218"/>
      </w:tblGrid>
      <w:tr w:rsidR="00C8540B" w:rsidRPr="00C8540B" w14:paraId="65108915" w14:textId="77777777" w:rsidTr="003C224E">
        <w:trPr>
          <w:trHeight w:val="1510"/>
          <w:tblHeader/>
        </w:trPr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AB7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Chemo cycle number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5266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Carboplatin Dose</w:t>
            </w:r>
          </w:p>
        </w:tc>
        <w:tc>
          <w:tcPr>
            <w:tcW w:w="11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FB5D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mGFR (ml/min)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1DE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eGFR CKD-EPI (ml/min)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980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Mean eGFR Cockroft-Gault (ml/min)</w:t>
            </w: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7F0A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/>
              </w:rPr>
            </w:pPr>
            <w:r w:rsidRPr="00C8540B">
              <w:rPr>
                <w:rFonts w:ascii="Arial" w:eastAsia="Arial" w:hAnsi="Arial" w:cs="Arial"/>
                <w:b/>
              </w:rPr>
              <w:t>CCC</w:t>
            </w:r>
          </w:p>
          <w:p w14:paraId="0F4A807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  <w:b/>
              </w:rPr>
              <w:t>mGFR vs CKD-EPI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58C7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lang w:val="en-US"/>
              </w:rPr>
            </w:pPr>
            <w:r w:rsidRPr="00C8540B">
              <w:rPr>
                <w:rFonts w:ascii="Arial" w:eastAsia="Arial" w:hAnsi="Arial" w:cs="Arial"/>
                <w:b/>
                <w:lang w:val="en-US"/>
              </w:rPr>
              <w:t xml:space="preserve">CCC </w:t>
            </w:r>
            <w:proofErr w:type="spellStart"/>
            <w:r w:rsidRPr="00C8540B">
              <w:rPr>
                <w:rFonts w:ascii="Arial" w:eastAsia="Arial" w:hAnsi="Arial" w:cs="Arial"/>
                <w:b/>
                <w:lang w:val="en-US"/>
              </w:rPr>
              <w:t>mGFR</w:t>
            </w:r>
            <w:proofErr w:type="spellEnd"/>
            <w:r w:rsidRPr="00C8540B">
              <w:rPr>
                <w:rFonts w:ascii="Arial" w:eastAsia="Arial" w:hAnsi="Arial" w:cs="Arial"/>
                <w:b/>
                <w:lang w:val="en-US"/>
              </w:rPr>
              <w:t xml:space="preserve"> vs </w:t>
            </w:r>
            <w:proofErr w:type="spellStart"/>
            <w:r w:rsidRPr="00C8540B">
              <w:rPr>
                <w:rFonts w:ascii="Arial" w:eastAsia="Arial" w:hAnsi="Arial" w:cs="Arial"/>
                <w:b/>
                <w:lang w:val="en-US"/>
              </w:rPr>
              <w:t>Cockroft-gault</w:t>
            </w:r>
            <w:proofErr w:type="spellEnd"/>
          </w:p>
        </w:tc>
      </w:tr>
      <w:tr w:rsidR="00C8540B" w:rsidRPr="00C8540B" w14:paraId="5AD0A0CA" w14:textId="77777777" w:rsidTr="003C224E">
        <w:trPr>
          <w:trHeight w:val="455"/>
        </w:trPr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CCB6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1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330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325.4</w:t>
            </w:r>
          </w:p>
        </w:tc>
        <w:tc>
          <w:tcPr>
            <w:tcW w:w="11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3E71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64.6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4840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66.4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874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64.6</w:t>
            </w: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B7CE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0.84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48F4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0.84</w:t>
            </w:r>
          </w:p>
        </w:tc>
      </w:tr>
      <w:tr w:rsidR="00C8540B" w:rsidRPr="00C8540B" w14:paraId="1C0638C1" w14:textId="77777777" w:rsidTr="003C224E">
        <w:trPr>
          <w:trHeight w:val="455"/>
        </w:trPr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551CF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1F4F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286.4</w:t>
            </w:r>
          </w:p>
        </w:tc>
        <w:tc>
          <w:tcPr>
            <w:tcW w:w="11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DA8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60.4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4B200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56.3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7EBE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54.6</w:t>
            </w: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299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0.86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BAB45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0.83</w:t>
            </w:r>
          </w:p>
        </w:tc>
      </w:tr>
      <w:tr w:rsidR="00C8540B" w:rsidRPr="00C8540B" w14:paraId="58F565CD" w14:textId="77777777" w:rsidTr="003C224E">
        <w:trPr>
          <w:trHeight w:val="455"/>
        </w:trPr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C10EA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3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C1D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281.4</w:t>
            </w:r>
          </w:p>
        </w:tc>
        <w:tc>
          <w:tcPr>
            <w:tcW w:w="11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3C7B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57.0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EE16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59.5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8CB2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56.6</w:t>
            </w: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662C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0.81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9A33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0.81</w:t>
            </w:r>
          </w:p>
        </w:tc>
      </w:tr>
      <w:tr w:rsidR="00C8540B" w:rsidRPr="00C8540B" w14:paraId="7EB92E0B" w14:textId="77777777" w:rsidTr="003C224E">
        <w:trPr>
          <w:trHeight w:val="455"/>
        </w:trPr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4A0E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4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DA18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270.6</w:t>
            </w:r>
          </w:p>
        </w:tc>
        <w:tc>
          <w:tcPr>
            <w:tcW w:w="11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B0DA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67.8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3E69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70.4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2A38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70.8</w:t>
            </w:r>
          </w:p>
        </w:tc>
        <w:tc>
          <w:tcPr>
            <w:tcW w:w="10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F8BA6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0.90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28F5" w14:textId="77777777" w:rsidR="002A7FFC" w:rsidRPr="00C8540B" w:rsidRDefault="002A7FFC" w:rsidP="003C22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</w:pPr>
            <w:r w:rsidRPr="00C8540B">
              <w:rPr>
                <w:rFonts w:ascii="Arial" w:eastAsia="Arial" w:hAnsi="Arial" w:cs="Arial"/>
              </w:rPr>
              <w:t>0.92</w:t>
            </w:r>
          </w:p>
        </w:tc>
      </w:tr>
    </w:tbl>
    <w:p w14:paraId="2128638B" w14:textId="77777777" w:rsidR="002A7FFC" w:rsidRPr="00C8540B" w:rsidRDefault="002A7FFC" w:rsidP="002A7FFC">
      <w:pPr>
        <w:pStyle w:val="PlainText"/>
      </w:pPr>
    </w:p>
    <w:p w14:paraId="531A5FF0" w14:textId="769D0BD5" w:rsidR="002A7FFC" w:rsidRPr="00C8540B" w:rsidRDefault="002A7FFC" w:rsidP="002C1972">
      <w:pPr>
        <w:rPr>
          <w:lang w:val="en-US"/>
        </w:rPr>
      </w:pPr>
    </w:p>
    <w:p w14:paraId="01DBD455" w14:textId="696D6E5C" w:rsidR="002A7FFC" w:rsidRPr="00C8540B" w:rsidRDefault="002A7FFC" w:rsidP="002A7FFC">
      <w:pPr>
        <w:rPr>
          <w:lang w:val="en-US"/>
        </w:rPr>
      </w:pPr>
    </w:p>
    <w:p w14:paraId="262FA315" w14:textId="0C901714" w:rsidR="002A7FFC" w:rsidRPr="00C8540B" w:rsidRDefault="002A7FFC" w:rsidP="002A7FFC">
      <w:pPr>
        <w:rPr>
          <w:lang w:val="en-US"/>
        </w:rPr>
      </w:pPr>
    </w:p>
    <w:p w14:paraId="0ED20175" w14:textId="298E98E8" w:rsidR="002A7FFC" w:rsidRPr="00C8540B" w:rsidRDefault="002A7FFC" w:rsidP="002A7FFC">
      <w:pPr>
        <w:rPr>
          <w:lang w:val="en-US"/>
        </w:rPr>
      </w:pPr>
    </w:p>
    <w:p w14:paraId="5E8CC6FC" w14:textId="59BA8F0E" w:rsidR="002A7FFC" w:rsidRPr="00C8540B" w:rsidRDefault="002A7FFC" w:rsidP="002A7FFC">
      <w:pPr>
        <w:rPr>
          <w:lang w:val="en-US"/>
        </w:rPr>
      </w:pPr>
    </w:p>
    <w:p w14:paraId="650F004C" w14:textId="0B8B5940" w:rsidR="002A7FFC" w:rsidRPr="00C8540B" w:rsidRDefault="002A7FFC" w:rsidP="002A7FFC">
      <w:pPr>
        <w:rPr>
          <w:lang w:val="en-US"/>
        </w:rPr>
      </w:pPr>
    </w:p>
    <w:p w14:paraId="7BEBA677" w14:textId="1A5E289B" w:rsidR="002A7FFC" w:rsidRPr="00C8540B" w:rsidRDefault="002A7FFC" w:rsidP="002A7FFC">
      <w:pPr>
        <w:rPr>
          <w:lang w:val="en-US"/>
        </w:rPr>
      </w:pPr>
    </w:p>
    <w:p w14:paraId="29488213" w14:textId="5DB2DC7B" w:rsidR="002A7FFC" w:rsidRPr="00C8540B" w:rsidRDefault="002A7FFC" w:rsidP="002A7FFC">
      <w:pPr>
        <w:rPr>
          <w:lang w:val="en-US"/>
        </w:rPr>
      </w:pPr>
    </w:p>
    <w:p w14:paraId="31C142C3" w14:textId="5E2675B2" w:rsidR="002A7FFC" w:rsidRPr="00C8540B" w:rsidRDefault="002A7FFC" w:rsidP="002A7FFC">
      <w:pPr>
        <w:rPr>
          <w:lang w:val="en-US"/>
        </w:rPr>
      </w:pPr>
      <w:r w:rsidRPr="00C8540B">
        <w:rPr>
          <w:lang w:val="en-US"/>
        </w:rPr>
        <w:t xml:space="preserve">Table S4: Carboplatin treated patients, with overview of the first four cycles, mean carboplatin dose, mean mGFR, mean estimated GFR for CKD-EPI and </w:t>
      </w:r>
      <w:proofErr w:type="spellStart"/>
      <w:r w:rsidRPr="00C8540B">
        <w:rPr>
          <w:lang w:val="en-US"/>
        </w:rPr>
        <w:t>Cockroft-Gault</w:t>
      </w:r>
      <w:proofErr w:type="spellEnd"/>
      <w:r w:rsidRPr="00C8540B">
        <w:rPr>
          <w:lang w:val="en-US"/>
        </w:rPr>
        <w:t xml:space="preserve"> and Concordance Correlation Coefficient (CCC) at each treatment cycle.</w:t>
      </w:r>
      <w:bookmarkStart w:id="0" w:name="_GoBack"/>
      <w:bookmarkEnd w:id="0"/>
    </w:p>
    <w:sectPr w:rsidR="002A7FFC" w:rsidRPr="00C8540B" w:rsidSect="00C8540B">
      <w:headerReference w:type="default" r:id="rId13"/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366BA" w14:textId="77777777" w:rsidR="007A61F5" w:rsidRDefault="007A61F5" w:rsidP="00677924">
      <w:pPr>
        <w:spacing w:after="0" w:line="240" w:lineRule="auto"/>
      </w:pPr>
      <w:r>
        <w:separator/>
      </w:r>
    </w:p>
  </w:endnote>
  <w:endnote w:type="continuationSeparator" w:id="0">
    <w:p w14:paraId="6445CF81" w14:textId="77777777" w:rsidR="007A61F5" w:rsidRDefault="007A61F5" w:rsidP="0067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4FA98" w14:textId="77777777" w:rsidR="007A61F5" w:rsidRDefault="007A61F5" w:rsidP="00677924">
      <w:pPr>
        <w:spacing w:after="0" w:line="240" w:lineRule="auto"/>
      </w:pPr>
      <w:r>
        <w:separator/>
      </w:r>
    </w:p>
  </w:footnote>
  <w:footnote w:type="continuationSeparator" w:id="0">
    <w:p w14:paraId="3D845FE2" w14:textId="77777777" w:rsidR="007A61F5" w:rsidRDefault="007A61F5" w:rsidP="0067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C9906" w14:textId="794983CD" w:rsidR="005D3E5A" w:rsidRDefault="005D3E5A">
    <w:pPr>
      <w:pStyle w:val="Header"/>
    </w:pPr>
    <w: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57F6B"/>
    <w:multiLevelType w:val="hybridMultilevel"/>
    <w:tmpl w:val="FFCAB36C"/>
    <w:lvl w:ilvl="0" w:tplc="F342D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24"/>
    <w:rsid w:val="00056B66"/>
    <w:rsid w:val="0006309F"/>
    <w:rsid w:val="00082277"/>
    <w:rsid w:val="00227482"/>
    <w:rsid w:val="00244AE4"/>
    <w:rsid w:val="00250018"/>
    <w:rsid w:val="002A7FFC"/>
    <w:rsid w:val="002C1972"/>
    <w:rsid w:val="002D00E5"/>
    <w:rsid w:val="003819DD"/>
    <w:rsid w:val="003B2EB3"/>
    <w:rsid w:val="003F5CC8"/>
    <w:rsid w:val="00414BAB"/>
    <w:rsid w:val="00444060"/>
    <w:rsid w:val="0046117C"/>
    <w:rsid w:val="00483523"/>
    <w:rsid w:val="005D099F"/>
    <w:rsid w:val="005D3E5A"/>
    <w:rsid w:val="005E773D"/>
    <w:rsid w:val="00661CCA"/>
    <w:rsid w:val="00677924"/>
    <w:rsid w:val="00682663"/>
    <w:rsid w:val="006B67FE"/>
    <w:rsid w:val="00705285"/>
    <w:rsid w:val="007A1246"/>
    <w:rsid w:val="007A61F5"/>
    <w:rsid w:val="00812777"/>
    <w:rsid w:val="008654EE"/>
    <w:rsid w:val="0088128F"/>
    <w:rsid w:val="00937EA7"/>
    <w:rsid w:val="00965480"/>
    <w:rsid w:val="009919CB"/>
    <w:rsid w:val="009F3A62"/>
    <w:rsid w:val="00AC7F73"/>
    <w:rsid w:val="00AD3C12"/>
    <w:rsid w:val="00AF0A74"/>
    <w:rsid w:val="00AF68BF"/>
    <w:rsid w:val="00B05995"/>
    <w:rsid w:val="00B06C31"/>
    <w:rsid w:val="00B42B20"/>
    <w:rsid w:val="00B65212"/>
    <w:rsid w:val="00BA0C29"/>
    <w:rsid w:val="00BA2C59"/>
    <w:rsid w:val="00C8540B"/>
    <w:rsid w:val="00C869A5"/>
    <w:rsid w:val="00D82727"/>
    <w:rsid w:val="00E239D9"/>
    <w:rsid w:val="00E938D1"/>
    <w:rsid w:val="00EB6B4C"/>
    <w:rsid w:val="00ED48C1"/>
    <w:rsid w:val="00F976CD"/>
    <w:rsid w:val="00FD475A"/>
    <w:rsid w:val="00FE38D6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F0F17"/>
  <w15:chartTrackingRefBased/>
  <w15:docId w15:val="{FD18A69C-FF38-4AEA-86FD-CC56A433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924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7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9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924"/>
    <w:rPr>
      <w:sz w:val="20"/>
      <w:szCs w:val="20"/>
      <w:lang w:val="da-DK"/>
    </w:rPr>
  </w:style>
  <w:style w:type="table" w:styleId="PlainTable5">
    <w:name w:val="Plain Table 5"/>
    <w:basedOn w:val="TableNormal"/>
    <w:uiPriority w:val="45"/>
    <w:rsid w:val="00677924"/>
    <w:pPr>
      <w:spacing w:after="0" w:line="240" w:lineRule="auto"/>
    </w:pPr>
    <w:rPr>
      <w:lang w:val="da-D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779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924"/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6779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924"/>
    <w:rPr>
      <w:lang w:val="da-DK"/>
    </w:rPr>
  </w:style>
  <w:style w:type="table" w:styleId="PlainTable1">
    <w:name w:val="Plain Table 1"/>
    <w:basedOn w:val="TableNormal"/>
    <w:uiPriority w:val="41"/>
    <w:rsid w:val="009F3A62"/>
    <w:pPr>
      <w:spacing w:after="0" w:line="240" w:lineRule="auto"/>
    </w:pPr>
    <w:rPr>
      <w:lang w:val="da-DK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text">
    <w:name w:val="mtext"/>
    <w:basedOn w:val="DefaultParagraphFont"/>
    <w:rsid w:val="009F3A62"/>
  </w:style>
  <w:style w:type="character" w:customStyle="1" w:styleId="mo">
    <w:name w:val="mo"/>
    <w:basedOn w:val="DefaultParagraphFont"/>
    <w:rsid w:val="009F3A62"/>
  </w:style>
  <w:style w:type="character" w:customStyle="1" w:styleId="mn">
    <w:name w:val="mn"/>
    <w:basedOn w:val="DefaultParagraphFont"/>
    <w:rsid w:val="009F3A62"/>
  </w:style>
  <w:style w:type="character" w:customStyle="1" w:styleId="mi">
    <w:name w:val="mi"/>
    <w:basedOn w:val="DefaultParagraphFont"/>
    <w:rsid w:val="009F3A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17C"/>
    <w:rPr>
      <w:b/>
      <w:bCs/>
      <w:sz w:val="20"/>
      <w:szCs w:val="20"/>
      <w:lang w:val="da-DK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7FFC"/>
    <w:pPr>
      <w:spacing w:after="0" w:line="240" w:lineRule="auto"/>
    </w:pPr>
    <w:rPr>
      <w:rFonts w:ascii="Verdana" w:eastAsia="Times New Roman" w:hAnsi="Verdana" w:cs="Consolas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7FFC"/>
    <w:rPr>
      <w:rFonts w:ascii="Verdana" w:eastAsia="Times New Roman" w:hAnsi="Verdana" w:cs="Consolas"/>
      <w:sz w:val="20"/>
      <w:szCs w:val="21"/>
    </w:rPr>
  </w:style>
  <w:style w:type="paragraph" w:styleId="Revision">
    <w:name w:val="Revision"/>
    <w:hidden/>
    <w:uiPriority w:val="99"/>
    <w:semiHidden/>
    <w:rsid w:val="005E773D"/>
    <w:pPr>
      <w:spacing w:after="0" w:line="240" w:lineRule="auto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617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Rune Stormoen</dc:creator>
  <cp:keywords/>
  <dc:description/>
  <cp:lastModifiedBy>Geethas Santhanam</cp:lastModifiedBy>
  <cp:revision>15</cp:revision>
  <dcterms:created xsi:type="dcterms:W3CDTF">2023-08-17T09:16:00Z</dcterms:created>
  <dcterms:modified xsi:type="dcterms:W3CDTF">2024-01-02T01:52:00Z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b70bcca6-918e-4896-bd23-16d67708052d</vt:lpwstr>
  </property>
</Properties>
</file>