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38459" w14:textId="77777777" w:rsidR="00377F5F" w:rsidRDefault="00000000">
      <w:pPr>
        <w:spacing w:after="240"/>
      </w:pPr>
      <w:r>
        <w:rPr>
          <w:rFonts w:eastAsia="Times New Roman"/>
          <w:b/>
          <w:sz w:val="32"/>
        </w:rPr>
        <w:t>Supplementary Materials</w:t>
      </w:r>
    </w:p>
    <w:p w14:paraId="17B9467E" w14:textId="77777777" w:rsidR="00377F5F" w:rsidRDefault="00000000">
      <w:r>
        <w:rPr>
          <w:rFonts w:eastAsia="Times New Roman"/>
          <w:b/>
        </w:rPr>
        <w:t>Supplementary Fig. S1</w:t>
      </w:r>
    </w:p>
    <w:p w14:paraId="39D20280" w14:textId="77777777" w:rsidR="00377F5F" w:rsidRDefault="00000000">
      <w:r>
        <w:rPr>
          <w:noProof/>
        </w:rPr>
        <w:drawing>
          <wp:inline distT="0" distB="0" distL="0" distR="0" wp14:anchorId="6EB1A7F8" wp14:editId="3085C424">
            <wp:extent cx="5669280" cy="613338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_Figure_S1_Swimmer_DOR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6133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6C137" w14:textId="77777777" w:rsidR="00377F5F" w:rsidRDefault="00377F5F">
      <w:pPr>
        <w:rPr>
          <w:lang w:eastAsia="ja-JP"/>
        </w:rPr>
      </w:pPr>
    </w:p>
    <w:p w14:paraId="0686D385" w14:textId="77777777" w:rsidR="000418A6" w:rsidRDefault="000418A6">
      <w:pPr>
        <w:rPr>
          <w:lang w:eastAsia="ja-JP"/>
        </w:rPr>
      </w:pPr>
    </w:p>
    <w:p w14:paraId="654EFCC0" w14:textId="77777777" w:rsidR="000418A6" w:rsidRDefault="000418A6">
      <w:pPr>
        <w:rPr>
          <w:lang w:eastAsia="ja-JP"/>
        </w:rPr>
      </w:pPr>
    </w:p>
    <w:p w14:paraId="261F3738" w14:textId="115D351B" w:rsidR="00377F5F" w:rsidRDefault="00000000">
      <w:pPr>
        <w:spacing w:before="240" w:after="120"/>
      </w:pPr>
      <w:r>
        <w:rPr>
          <w:rFonts w:eastAsia="Times New Roman"/>
          <w:b/>
        </w:rPr>
        <w:lastRenderedPageBreak/>
        <w:t xml:space="preserve">Supplementary Table S1 </w:t>
      </w:r>
      <w:r>
        <w:rPr>
          <w:rFonts w:eastAsia="Times New Roman"/>
        </w:rPr>
        <w:t>—</w:t>
      </w:r>
      <w:r w:rsidR="00AA57D2" w:rsidRPr="00AA57D2">
        <w:rPr>
          <w:rFonts w:eastAsia="Times New Roman"/>
        </w:rPr>
        <w:t>Time to response and duration of response among the 30 responders with a retrievable date of first documented response, overall and by the preceding first-line regimen</w:t>
      </w:r>
      <w:r>
        <w:rPr>
          <w:rFonts w:eastAsia="Times New Roman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440"/>
        <w:gridCol w:w="1440"/>
        <w:gridCol w:w="1440"/>
      </w:tblGrid>
      <w:tr w:rsidR="00377F5F" w14:paraId="08C1EE2D" w14:textId="77777777">
        <w:tc>
          <w:tcPr>
            <w:tcW w:w="1440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9629D3" w14:textId="77777777" w:rsidR="00377F5F" w:rsidRDefault="00000000">
            <w:pPr>
              <w:spacing w:before="40" w:after="40"/>
            </w:pPr>
            <w:r>
              <w:rPr>
                <w:rFonts w:eastAsia="Times New Roman"/>
                <w:b/>
                <w:sz w:val="18"/>
              </w:rPr>
              <w:t>Group</w:t>
            </w:r>
          </w:p>
        </w:tc>
        <w:tc>
          <w:tcPr>
            <w:tcW w:w="1440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CF4C43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b/>
                <w:sz w:val="18"/>
              </w:rPr>
              <w:t>Responders, n</w:t>
            </w:r>
          </w:p>
        </w:tc>
        <w:tc>
          <w:tcPr>
            <w:tcW w:w="1440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AD5A31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b/>
                <w:sz w:val="18"/>
              </w:rPr>
              <w:t>With response date, n</w:t>
            </w:r>
          </w:p>
        </w:tc>
        <w:tc>
          <w:tcPr>
            <w:tcW w:w="1440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69D7F3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b/>
                <w:sz w:val="18"/>
              </w:rPr>
              <w:t>Median TTR, months (IQR)</w:t>
            </w:r>
          </w:p>
        </w:tc>
        <w:tc>
          <w:tcPr>
            <w:tcW w:w="1440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8E706C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b/>
                <w:sz w:val="18"/>
              </w:rPr>
              <w:t>DOR events</w:t>
            </w:r>
          </w:p>
        </w:tc>
        <w:tc>
          <w:tcPr>
            <w:tcW w:w="1440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7BD5B2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b/>
                <w:sz w:val="18"/>
              </w:rPr>
              <w:t>Median DOR, months (95% CI)</w:t>
            </w:r>
          </w:p>
        </w:tc>
      </w:tr>
      <w:tr w:rsidR="00377F5F" w14:paraId="5BCED23C" w14:textId="77777777">
        <w:tc>
          <w:tcPr>
            <w:tcW w:w="14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DAE607" w14:textId="77777777" w:rsidR="00377F5F" w:rsidRDefault="00000000">
            <w:pPr>
              <w:spacing w:before="40" w:after="40"/>
            </w:pPr>
            <w:r>
              <w:rPr>
                <w:rFonts w:eastAsia="Times New Roman"/>
                <w:sz w:val="18"/>
              </w:rPr>
              <w:t>Overall</w:t>
            </w:r>
          </w:p>
        </w:tc>
        <w:tc>
          <w:tcPr>
            <w:tcW w:w="14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B75E6D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33</w:t>
            </w:r>
          </w:p>
        </w:tc>
        <w:tc>
          <w:tcPr>
            <w:tcW w:w="14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AE6B2A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30</w:t>
            </w:r>
          </w:p>
        </w:tc>
        <w:tc>
          <w:tcPr>
            <w:tcW w:w="14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5215EE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3.3 (2.3–4.4)</w:t>
            </w:r>
          </w:p>
        </w:tc>
        <w:tc>
          <w:tcPr>
            <w:tcW w:w="14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20260D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12</w:t>
            </w:r>
          </w:p>
        </w:tc>
        <w:tc>
          <w:tcPr>
            <w:tcW w:w="14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608B5A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15.9 (10.3–NR)</w:t>
            </w:r>
          </w:p>
        </w:tc>
      </w:tr>
      <w:tr w:rsidR="00377F5F" w14:paraId="04A0FFC6" w14:textId="77777777">
        <w:tc>
          <w:tcPr>
            <w:tcW w:w="14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644022" w14:textId="77777777" w:rsidR="00377F5F" w:rsidRDefault="00000000">
            <w:pPr>
              <w:spacing w:before="40" w:after="40"/>
            </w:pPr>
            <w:r>
              <w:rPr>
                <w:rFonts w:eastAsia="Times New Roman"/>
                <w:sz w:val="18"/>
              </w:rPr>
              <w:t>Ipi + Nivo</w:t>
            </w:r>
          </w:p>
        </w:tc>
        <w:tc>
          <w:tcPr>
            <w:tcW w:w="14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FD2741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14</w:t>
            </w:r>
          </w:p>
        </w:tc>
        <w:tc>
          <w:tcPr>
            <w:tcW w:w="14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D7A65B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13</w:t>
            </w:r>
          </w:p>
        </w:tc>
        <w:tc>
          <w:tcPr>
            <w:tcW w:w="14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15BE4F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2.9 (2.5–4.3)</w:t>
            </w:r>
          </w:p>
        </w:tc>
        <w:tc>
          <w:tcPr>
            <w:tcW w:w="14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32C0F4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6</w:t>
            </w:r>
          </w:p>
        </w:tc>
        <w:tc>
          <w:tcPr>
            <w:tcW w:w="14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212BFB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15.9 (4.8–NR)</w:t>
            </w:r>
          </w:p>
        </w:tc>
      </w:tr>
      <w:tr w:rsidR="00377F5F" w14:paraId="1334343F" w14:textId="77777777">
        <w:tc>
          <w:tcPr>
            <w:tcW w:w="14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80FC43" w14:textId="77777777" w:rsidR="00377F5F" w:rsidRDefault="00000000">
            <w:pPr>
              <w:spacing w:before="40" w:after="40"/>
            </w:pPr>
            <w:r>
              <w:rPr>
                <w:rFonts w:eastAsia="Times New Roman"/>
                <w:sz w:val="18"/>
              </w:rPr>
              <w:t>Ave/Pem + Axi</w:t>
            </w:r>
          </w:p>
        </w:tc>
        <w:tc>
          <w:tcPr>
            <w:tcW w:w="14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5A6C10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13</w:t>
            </w:r>
          </w:p>
        </w:tc>
        <w:tc>
          <w:tcPr>
            <w:tcW w:w="14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F04D7E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11</w:t>
            </w:r>
          </w:p>
        </w:tc>
        <w:tc>
          <w:tcPr>
            <w:tcW w:w="14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D9D701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3.3 (2.3–6.5)</w:t>
            </w:r>
          </w:p>
        </w:tc>
        <w:tc>
          <w:tcPr>
            <w:tcW w:w="14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1A3859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5</w:t>
            </w:r>
          </w:p>
        </w:tc>
        <w:tc>
          <w:tcPr>
            <w:tcW w:w="14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F09940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13.6 (7.9–33.3)</w:t>
            </w:r>
          </w:p>
        </w:tc>
      </w:tr>
      <w:tr w:rsidR="00377F5F" w14:paraId="4E629F14" w14:textId="77777777">
        <w:tc>
          <w:tcPr>
            <w:tcW w:w="144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C52270" w14:textId="77777777" w:rsidR="00377F5F" w:rsidRDefault="00000000">
            <w:pPr>
              <w:spacing w:before="40" w:after="40"/>
            </w:pPr>
            <w:r>
              <w:rPr>
                <w:rFonts w:eastAsia="Times New Roman"/>
                <w:sz w:val="18"/>
              </w:rPr>
              <w:t>Pem + Len</w:t>
            </w:r>
          </w:p>
        </w:tc>
        <w:tc>
          <w:tcPr>
            <w:tcW w:w="144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C6FC74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6</w:t>
            </w:r>
          </w:p>
        </w:tc>
        <w:tc>
          <w:tcPr>
            <w:tcW w:w="144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CFB8D8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6</w:t>
            </w:r>
          </w:p>
        </w:tc>
        <w:tc>
          <w:tcPr>
            <w:tcW w:w="144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F313FB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2.8 (2.1–4.1)</w:t>
            </w:r>
          </w:p>
        </w:tc>
        <w:tc>
          <w:tcPr>
            <w:tcW w:w="144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52520A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1</w:t>
            </w:r>
          </w:p>
        </w:tc>
        <w:tc>
          <w:tcPr>
            <w:tcW w:w="144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21F28B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NR (2.3–NR)</w:t>
            </w:r>
          </w:p>
        </w:tc>
      </w:tr>
    </w:tbl>
    <w:p w14:paraId="387DA147" w14:textId="14046A6C" w:rsidR="00377F5F" w:rsidRDefault="00000000">
      <w:pPr>
        <w:spacing w:before="80" w:after="120"/>
      </w:pPr>
      <w:r>
        <w:rPr>
          <w:rFonts w:eastAsia="Times New Roman"/>
          <w:sz w:val="18"/>
        </w:rPr>
        <w:t xml:space="preserve">TTR time to response; DOR duration of response; NR not reached. DOR was estimated by the Kaplan–Meier method among responders with documented response dates. </w:t>
      </w:r>
      <w:r w:rsidR="001156B1" w:rsidRPr="001156B1">
        <w:rPr>
          <w:rFonts w:eastAsia="Times New Roman"/>
          <w:sz w:val="18"/>
        </w:rPr>
        <w:t>Individual patient data are shown in anonymized form in Supplementary Fig. S1 (Patient 1–30)</w:t>
      </w:r>
      <w:r>
        <w:rPr>
          <w:rFonts w:eastAsia="Times New Roman"/>
          <w:sz w:val="18"/>
        </w:rPr>
        <w:t>.</w:t>
      </w:r>
    </w:p>
    <w:p w14:paraId="0A7B1D06" w14:textId="77777777" w:rsidR="000418A6" w:rsidRDefault="000418A6">
      <w:pPr>
        <w:spacing w:before="240" w:after="120"/>
        <w:rPr>
          <w:b/>
          <w:lang w:eastAsia="ja-JP"/>
        </w:rPr>
      </w:pPr>
    </w:p>
    <w:p w14:paraId="38073FE0" w14:textId="77777777" w:rsidR="000418A6" w:rsidRDefault="000418A6">
      <w:pPr>
        <w:spacing w:before="240" w:after="120"/>
        <w:rPr>
          <w:b/>
          <w:lang w:eastAsia="ja-JP"/>
        </w:rPr>
      </w:pPr>
    </w:p>
    <w:p w14:paraId="335E4FD0" w14:textId="77777777" w:rsidR="000418A6" w:rsidRDefault="000418A6">
      <w:pPr>
        <w:spacing w:before="240" w:after="120"/>
        <w:rPr>
          <w:b/>
          <w:lang w:eastAsia="ja-JP"/>
        </w:rPr>
      </w:pPr>
    </w:p>
    <w:p w14:paraId="69429892" w14:textId="77777777" w:rsidR="000418A6" w:rsidRDefault="000418A6">
      <w:pPr>
        <w:spacing w:before="240" w:after="120"/>
        <w:rPr>
          <w:b/>
          <w:lang w:eastAsia="ja-JP"/>
        </w:rPr>
      </w:pPr>
    </w:p>
    <w:p w14:paraId="591F8E6C" w14:textId="77777777" w:rsidR="000418A6" w:rsidRDefault="000418A6">
      <w:pPr>
        <w:spacing w:before="240" w:after="120"/>
        <w:rPr>
          <w:b/>
          <w:lang w:eastAsia="ja-JP"/>
        </w:rPr>
      </w:pPr>
    </w:p>
    <w:p w14:paraId="7D155BFC" w14:textId="77777777" w:rsidR="000418A6" w:rsidRDefault="000418A6">
      <w:pPr>
        <w:spacing w:before="240" w:after="120"/>
        <w:rPr>
          <w:b/>
          <w:lang w:eastAsia="ja-JP"/>
        </w:rPr>
      </w:pPr>
    </w:p>
    <w:p w14:paraId="60EDCA9F" w14:textId="77777777" w:rsidR="000418A6" w:rsidRDefault="000418A6">
      <w:pPr>
        <w:spacing w:before="240" w:after="120"/>
        <w:rPr>
          <w:b/>
          <w:lang w:eastAsia="ja-JP"/>
        </w:rPr>
      </w:pPr>
    </w:p>
    <w:p w14:paraId="49E022C3" w14:textId="77777777" w:rsidR="000418A6" w:rsidRDefault="000418A6">
      <w:pPr>
        <w:spacing w:before="240" w:after="120"/>
        <w:rPr>
          <w:b/>
          <w:lang w:eastAsia="ja-JP"/>
        </w:rPr>
      </w:pPr>
    </w:p>
    <w:p w14:paraId="0F3BCBE1" w14:textId="77777777" w:rsidR="000418A6" w:rsidRDefault="000418A6">
      <w:pPr>
        <w:spacing w:before="240" w:after="120"/>
        <w:rPr>
          <w:b/>
          <w:lang w:eastAsia="ja-JP"/>
        </w:rPr>
      </w:pPr>
    </w:p>
    <w:p w14:paraId="6F54A9C3" w14:textId="77777777" w:rsidR="000418A6" w:rsidRDefault="000418A6">
      <w:pPr>
        <w:spacing w:before="240" w:after="120"/>
        <w:rPr>
          <w:b/>
          <w:lang w:eastAsia="ja-JP"/>
        </w:rPr>
      </w:pPr>
    </w:p>
    <w:p w14:paraId="3BDA2332" w14:textId="77777777" w:rsidR="000418A6" w:rsidRDefault="000418A6">
      <w:pPr>
        <w:spacing w:before="240" w:after="120"/>
        <w:rPr>
          <w:b/>
          <w:lang w:eastAsia="ja-JP"/>
        </w:rPr>
      </w:pPr>
    </w:p>
    <w:p w14:paraId="1A253300" w14:textId="77777777" w:rsidR="000418A6" w:rsidRDefault="000418A6">
      <w:pPr>
        <w:spacing w:before="240" w:after="120"/>
        <w:rPr>
          <w:b/>
          <w:lang w:eastAsia="ja-JP"/>
        </w:rPr>
      </w:pPr>
    </w:p>
    <w:p w14:paraId="5D357FF7" w14:textId="77777777" w:rsidR="000418A6" w:rsidRDefault="000418A6">
      <w:pPr>
        <w:spacing w:before="240" w:after="120"/>
        <w:rPr>
          <w:b/>
          <w:lang w:eastAsia="ja-JP"/>
        </w:rPr>
      </w:pPr>
    </w:p>
    <w:p w14:paraId="51CED2D7" w14:textId="77777777" w:rsidR="000418A6" w:rsidRDefault="000418A6">
      <w:pPr>
        <w:spacing w:before="240" w:after="120"/>
        <w:rPr>
          <w:b/>
          <w:lang w:eastAsia="ja-JP"/>
        </w:rPr>
      </w:pPr>
    </w:p>
    <w:p w14:paraId="460FFE40" w14:textId="77777777" w:rsidR="000418A6" w:rsidRDefault="000418A6">
      <w:pPr>
        <w:spacing w:before="240" w:after="120"/>
        <w:rPr>
          <w:b/>
          <w:lang w:eastAsia="ja-JP"/>
        </w:rPr>
      </w:pPr>
    </w:p>
    <w:p w14:paraId="187C7144" w14:textId="77777777" w:rsidR="000418A6" w:rsidRDefault="000418A6">
      <w:pPr>
        <w:spacing w:before="240" w:after="120"/>
        <w:rPr>
          <w:b/>
          <w:lang w:eastAsia="ja-JP"/>
        </w:rPr>
      </w:pPr>
    </w:p>
    <w:p w14:paraId="41277A55" w14:textId="77777777" w:rsidR="000418A6" w:rsidRDefault="000418A6">
      <w:pPr>
        <w:spacing w:before="240" w:after="120"/>
        <w:rPr>
          <w:b/>
          <w:lang w:eastAsia="ja-JP"/>
        </w:rPr>
      </w:pPr>
    </w:p>
    <w:p w14:paraId="46A0E08F" w14:textId="69C57C1B" w:rsidR="00377F5F" w:rsidRDefault="00000000">
      <w:pPr>
        <w:spacing w:before="240" w:after="120"/>
      </w:pPr>
      <w:r>
        <w:rPr>
          <w:rFonts w:eastAsia="Times New Roman"/>
          <w:b/>
        </w:rPr>
        <w:t xml:space="preserve">Supplementary Table S2 </w:t>
      </w:r>
      <w:r>
        <w:rPr>
          <w:rFonts w:eastAsia="Times New Roman"/>
        </w:rPr>
        <w:t>— Third-line therapy after cabozantinib discontinuation, including the proportion of patients proceeding to third-line treatment, the regimens administered, best objective response, and duration of third-line therapy, stratified by the preceding first-line regimen.</w:t>
      </w:r>
    </w:p>
    <w:p w14:paraId="24D39788" w14:textId="77777777" w:rsidR="00377F5F" w:rsidRDefault="00000000">
      <w:pPr>
        <w:spacing w:before="120" w:after="60"/>
      </w:pPr>
      <w:r>
        <w:rPr>
          <w:rFonts w:eastAsia="Times New Roman"/>
          <w:b/>
          <w:sz w:val="18"/>
        </w:rPr>
        <w:t>A.</w:t>
      </w:r>
      <w:r>
        <w:rPr>
          <w:rFonts w:eastAsia="Times New Roman"/>
          <w:sz w:val="18"/>
        </w:rPr>
        <w:t xml:space="preserve"> Proportion proceeding to third-line therapy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728"/>
      </w:tblGrid>
      <w:tr w:rsidR="00377F5F" w14:paraId="0C2DA975" w14:textId="77777777">
        <w:tc>
          <w:tcPr>
            <w:tcW w:w="1728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68FE1E" w14:textId="77777777" w:rsidR="00377F5F" w:rsidRDefault="00000000">
            <w:pPr>
              <w:spacing w:before="40" w:after="40"/>
            </w:pPr>
            <w:r>
              <w:rPr>
                <w:rFonts w:eastAsia="Times New Roman"/>
                <w:b/>
                <w:sz w:val="18"/>
              </w:rPr>
              <w:t>Group</w:t>
            </w:r>
          </w:p>
        </w:tc>
        <w:tc>
          <w:tcPr>
            <w:tcW w:w="1728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E9AA34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b/>
                <w:sz w:val="18"/>
              </w:rPr>
              <w:t>N</w:t>
            </w:r>
          </w:p>
        </w:tc>
        <w:tc>
          <w:tcPr>
            <w:tcW w:w="1728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3568B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b/>
                <w:sz w:val="18"/>
              </w:rPr>
              <w:t>Third-line, n (%) of all</w:t>
            </w:r>
          </w:p>
        </w:tc>
        <w:tc>
          <w:tcPr>
            <w:tcW w:w="1728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8C018B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b/>
                <w:sz w:val="18"/>
              </w:rPr>
              <w:t>Third-line, % of known</w:t>
            </w:r>
          </w:p>
        </w:tc>
        <w:tc>
          <w:tcPr>
            <w:tcW w:w="1728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23EC50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b/>
                <w:sz w:val="18"/>
              </w:rPr>
              <w:t>Unknown, n</w:t>
            </w:r>
          </w:p>
        </w:tc>
      </w:tr>
      <w:tr w:rsidR="00377F5F" w14:paraId="010AFF4D" w14:textId="77777777">
        <w:tc>
          <w:tcPr>
            <w:tcW w:w="17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CAB2AA" w14:textId="77777777" w:rsidR="00377F5F" w:rsidRDefault="00000000">
            <w:pPr>
              <w:spacing w:before="40" w:after="40"/>
            </w:pPr>
            <w:r>
              <w:rPr>
                <w:rFonts w:eastAsia="Times New Roman"/>
                <w:sz w:val="18"/>
              </w:rPr>
              <w:t>Overall</w:t>
            </w:r>
          </w:p>
        </w:tc>
        <w:tc>
          <w:tcPr>
            <w:tcW w:w="17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34F055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96</w:t>
            </w:r>
          </w:p>
        </w:tc>
        <w:tc>
          <w:tcPr>
            <w:tcW w:w="17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F4DF24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40 (41.7)</w:t>
            </w:r>
          </w:p>
        </w:tc>
        <w:tc>
          <w:tcPr>
            <w:tcW w:w="17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21685B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44.9</w:t>
            </w:r>
          </w:p>
        </w:tc>
        <w:tc>
          <w:tcPr>
            <w:tcW w:w="17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AD43B3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7</w:t>
            </w:r>
          </w:p>
        </w:tc>
      </w:tr>
      <w:tr w:rsidR="00377F5F" w14:paraId="40D44B93" w14:textId="77777777">
        <w:tc>
          <w:tcPr>
            <w:tcW w:w="17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F0D536" w14:textId="77777777" w:rsidR="00377F5F" w:rsidRDefault="00000000">
            <w:pPr>
              <w:spacing w:before="40" w:after="40"/>
            </w:pPr>
            <w:r>
              <w:rPr>
                <w:rFonts w:eastAsia="Times New Roman"/>
                <w:sz w:val="18"/>
              </w:rPr>
              <w:t>Ipi + Nivo</w:t>
            </w:r>
          </w:p>
        </w:tc>
        <w:tc>
          <w:tcPr>
            <w:tcW w:w="17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3040DA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36</w:t>
            </w:r>
          </w:p>
        </w:tc>
        <w:tc>
          <w:tcPr>
            <w:tcW w:w="17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34AE12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14 (38.9)</w:t>
            </w:r>
          </w:p>
        </w:tc>
        <w:tc>
          <w:tcPr>
            <w:tcW w:w="17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06B39F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40.0</w:t>
            </w:r>
          </w:p>
        </w:tc>
        <w:tc>
          <w:tcPr>
            <w:tcW w:w="17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258E63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1</w:t>
            </w:r>
          </w:p>
        </w:tc>
      </w:tr>
      <w:tr w:rsidR="00377F5F" w14:paraId="6A890541" w14:textId="77777777">
        <w:tc>
          <w:tcPr>
            <w:tcW w:w="17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64178D" w14:textId="77777777" w:rsidR="00377F5F" w:rsidRDefault="00000000">
            <w:pPr>
              <w:spacing w:before="40" w:after="40"/>
            </w:pPr>
            <w:r>
              <w:rPr>
                <w:rFonts w:eastAsia="Times New Roman"/>
                <w:sz w:val="18"/>
              </w:rPr>
              <w:t>Ave/Pem + Axi</w:t>
            </w:r>
          </w:p>
        </w:tc>
        <w:tc>
          <w:tcPr>
            <w:tcW w:w="17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E84B33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30</w:t>
            </w:r>
          </w:p>
        </w:tc>
        <w:tc>
          <w:tcPr>
            <w:tcW w:w="17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99A83D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16 (53.3)</w:t>
            </w:r>
          </w:p>
        </w:tc>
        <w:tc>
          <w:tcPr>
            <w:tcW w:w="17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D7F54A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57.1</w:t>
            </w:r>
          </w:p>
        </w:tc>
        <w:tc>
          <w:tcPr>
            <w:tcW w:w="172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E9FC83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2</w:t>
            </w:r>
          </w:p>
        </w:tc>
      </w:tr>
      <w:tr w:rsidR="00377F5F" w14:paraId="7C0A5D95" w14:textId="77777777">
        <w:tc>
          <w:tcPr>
            <w:tcW w:w="1728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9B7C63" w14:textId="77777777" w:rsidR="00377F5F" w:rsidRDefault="00000000">
            <w:pPr>
              <w:spacing w:before="40" w:after="40"/>
            </w:pPr>
            <w:r>
              <w:rPr>
                <w:rFonts w:eastAsia="Times New Roman"/>
                <w:sz w:val="18"/>
              </w:rPr>
              <w:t>Pem + Len</w:t>
            </w:r>
          </w:p>
        </w:tc>
        <w:tc>
          <w:tcPr>
            <w:tcW w:w="1728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FF9969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30</w:t>
            </w:r>
          </w:p>
        </w:tc>
        <w:tc>
          <w:tcPr>
            <w:tcW w:w="1728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AD3ADE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10 (33.3)</w:t>
            </w:r>
          </w:p>
        </w:tc>
        <w:tc>
          <w:tcPr>
            <w:tcW w:w="1728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B83BCD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38.5</w:t>
            </w:r>
          </w:p>
        </w:tc>
        <w:tc>
          <w:tcPr>
            <w:tcW w:w="1728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DB098D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4</w:t>
            </w:r>
          </w:p>
        </w:tc>
      </w:tr>
    </w:tbl>
    <w:p w14:paraId="34B50488" w14:textId="77777777" w:rsidR="00377F5F" w:rsidRDefault="00000000">
      <w:pPr>
        <w:spacing w:before="80" w:after="120"/>
      </w:pPr>
      <w:r>
        <w:rPr>
          <w:rFonts w:eastAsia="Times New Roman"/>
          <w:sz w:val="18"/>
        </w:rPr>
        <w:t>Between-group P value (Fisher exact, known cases) = 0.31.</w:t>
      </w:r>
    </w:p>
    <w:p w14:paraId="1F7BA25C" w14:textId="3A98993A" w:rsidR="00377F5F" w:rsidRPr="002C52D2" w:rsidRDefault="00000000">
      <w:pPr>
        <w:spacing w:before="120" w:after="60"/>
        <w:rPr>
          <w:rFonts w:hint="eastAsia"/>
          <w:lang w:eastAsia="ja-JP"/>
        </w:rPr>
      </w:pPr>
      <w:r>
        <w:rPr>
          <w:rFonts w:eastAsia="Times New Roman"/>
          <w:b/>
          <w:sz w:val="18"/>
        </w:rPr>
        <w:t>B.</w:t>
      </w:r>
      <w:r>
        <w:rPr>
          <w:rFonts w:eastAsia="Times New Roman"/>
          <w:sz w:val="18"/>
        </w:rPr>
        <w:t xml:space="preserve"> Third-line </w:t>
      </w:r>
      <w:proofErr w:type="gramStart"/>
      <w:r>
        <w:rPr>
          <w:rFonts w:eastAsia="Times New Roman"/>
          <w:sz w:val="18"/>
        </w:rPr>
        <w:t>regimens</w:t>
      </w:r>
      <w:proofErr w:type="gramEnd"/>
      <w:r>
        <w:rPr>
          <w:rFonts w:eastAsia="Times New Roman"/>
          <w:sz w:val="1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377F5F" w14:paraId="132006AB" w14:textId="77777777">
        <w:tc>
          <w:tcPr>
            <w:tcW w:w="2880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106BCD" w14:textId="77777777" w:rsidR="00377F5F" w:rsidRDefault="00000000">
            <w:pPr>
              <w:spacing w:before="40" w:after="40"/>
            </w:pPr>
            <w:r>
              <w:rPr>
                <w:rFonts w:eastAsia="Times New Roman"/>
                <w:b/>
                <w:sz w:val="18"/>
              </w:rPr>
              <w:t>Group</w:t>
            </w:r>
          </w:p>
        </w:tc>
        <w:tc>
          <w:tcPr>
            <w:tcW w:w="2880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048325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b/>
                <w:sz w:val="18"/>
              </w:rPr>
              <w:t>Regimen</w:t>
            </w:r>
          </w:p>
        </w:tc>
        <w:tc>
          <w:tcPr>
            <w:tcW w:w="2880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27FCF4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b/>
                <w:sz w:val="18"/>
              </w:rPr>
              <w:t>N</w:t>
            </w:r>
          </w:p>
        </w:tc>
      </w:tr>
      <w:tr w:rsidR="00377F5F" w14:paraId="462DBDD2" w14:textId="77777777"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AC826C" w14:textId="77777777" w:rsidR="00377F5F" w:rsidRDefault="00000000">
            <w:pPr>
              <w:spacing w:before="40" w:after="40"/>
            </w:pPr>
            <w:r>
              <w:rPr>
                <w:rFonts w:eastAsia="Times New Roman"/>
                <w:sz w:val="18"/>
              </w:rPr>
              <w:t>Overall</w:t>
            </w:r>
          </w:p>
        </w:tc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143AD5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Axitinib</w:t>
            </w:r>
          </w:p>
        </w:tc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21CFCC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15</w:t>
            </w:r>
          </w:p>
        </w:tc>
      </w:tr>
      <w:tr w:rsidR="00377F5F" w14:paraId="1141741D" w14:textId="77777777"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D7ECAA" w14:textId="77777777" w:rsidR="00377F5F" w:rsidRDefault="00000000">
            <w:pPr>
              <w:spacing w:before="40" w:after="40"/>
            </w:pPr>
            <w:r>
              <w:rPr>
                <w:rFonts w:eastAsia="Times New Roman"/>
                <w:sz w:val="18"/>
              </w:rPr>
              <w:t>Overall</w:t>
            </w:r>
          </w:p>
        </w:tc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9F2B9E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Nivolumab</w:t>
            </w:r>
          </w:p>
        </w:tc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5941E4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14</w:t>
            </w:r>
          </w:p>
        </w:tc>
      </w:tr>
      <w:tr w:rsidR="00377F5F" w14:paraId="73D597F3" w14:textId="77777777"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103D6D" w14:textId="77777777" w:rsidR="00377F5F" w:rsidRDefault="00000000">
            <w:pPr>
              <w:spacing w:before="40" w:after="40"/>
            </w:pPr>
            <w:r>
              <w:rPr>
                <w:rFonts w:eastAsia="Times New Roman"/>
                <w:sz w:val="18"/>
              </w:rPr>
              <w:t>Overall</w:t>
            </w:r>
          </w:p>
        </w:tc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113D9C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Everolimus</w:t>
            </w:r>
          </w:p>
        </w:tc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7580A8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4</w:t>
            </w:r>
          </w:p>
        </w:tc>
      </w:tr>
      <w:tr w:rsidR="00377F5F" w14:paraId="1217C7AC" w14:textId="77777777"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334D32" w14:textId="77777777" w:rsidR="00377F5F" w:rsidRDefault="00000000">
            <w:pPr>
              <w:spacing w:before="40" w:after="40"/>
            </w:pPr>
            <w:r>
              <w:rPr>
                <w:rFonts w:eastAsia="Times New Roman"/>
                <w:sz w:val="18"/>
              </w:rPr>
              <w:t>Overall</w:t>
            </w:r>
          </w:p>
        </w:tc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256430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Sunitinib</w:t>
            </w:r>
          </w:p>
        </w:tc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8143ED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3</w:t>
            </w:r>
          </w:p>
        </w:tc>
      </w:tr>
      <w:tr w:rsidR="00377F5F" w14:paraId="01DA392B" w14:textId="77777777"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53CC9B" w14:textId="77777777" w:rsidR="00377F5F" w:rsidRDefault="00000000">
            <w:pPr>
              <w:spacing w:before="40" w:after="40"/>
            </w:pPr>
            <w:r>
              <w:rPr>
                <w:rFonts w:eastAsia="Times New Roman"/>
                <w:sz w:val="18"/>
              </w:rPr>
              <w:t>Overall</w:t>
            </w:r>
          </w:p>
        </w:tc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DD15D8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Belzutifan</w:t>
            </w:r>
          </w:p>
        </w:tc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9C00DF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3</w:t>
            </w:r>
          </w:p>
        </w:tc>
      </w:tr>
      <w:tr w:rsidR="00377F5F" w14:paraId="66E97568" w14:textId="77777777"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CFC50B" w14:textId="77777777" w:rsidR="00377F5F" w:rsidRDefault="00000000">
            <w:pPr>
              <w:spacing w:before="40" w:after="40"/>
            </w:pPr>
            <w:r>
              <w:rPr>
                <w:rFonts w:eastAsia="Times New Roman"/>
                <w:sz w:val="18"/>
              </w:rPr>
              <w:t>Overall</w:t>
            </w:r>
          </w:p>
        </w:tc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C70718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Pazopanib</w:t>
            </w:r>
          </w:p>
        </w:tc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681B3A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1</w:t>
            </w:r>
          </w:p>
        </w:tc>
      </w:tr>
      <w:tr w:rsidR="00377F5F" w14:paraId="12383558" w14:textId="77777777"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4A01DB" w14:textId="77777777" w:rsidR="00377F5F" w:rsidRDefault="00000000">
            <w:pPr>
              <w:spacing w:before="40" w:after="40"/>
            </w:pPr>
            <w:r>
              <w:rPr>
                <w:rFonts w:eastAsia="Times New Roman"/>
                <w:sz w:val="18"/>
              </w:rPr>
              <w:t>Ipi + Nivo</w:t>
            </w:r>
          </w:p>
        </w:tc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35F7B1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Axitinib</w:t>
            </w:r>
          </w:p>
        </w:tc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6BFF90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9</w:t>
            </w:r>
          </w:p>
        </w:tc>
      </w:tr>
      <w:tr w:rsidR="00377F5F" w14:paraId="70D757C3" w14:textId="77777777"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633861" w14:textId="77777777" w:rsidR="00377F5F" w:rsidRDefault="00000000">
            <w:pPr>
              <w:spacing w:before="40" w:after="40"/>
            </w:pPr>
            <w:r>
              <w:rPr>
                <w:rFonts w:eastAsia="Times New Roman"/>
                <w:sz w:val="18"/>
              </w:rPr>
              <w:t>Ipi + Nivo</w:t>
            </w:r>
          </w:p>
        </w:tc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7698B0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Sunitinib</w:t>
            </w:r>
          </w:p>
        </w:tc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CC5B4D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1</w:t>
            </w:r>
          </w:p>
        </w:tc>
      </w:tr>
      <w:tr w:rsidR="00377F5F" w14:paraId="46E17032" w14:textId="77777777"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4EB5ED" w14:textId="77777777" w:rsidR="00377F5F" w:rsidRDefault="00000000">
            <w:pPr>
              <w:spacing w:before="40" w:after="40"/>
            </w:pPr>
            <w:r>
              <w:rPr>
                <w:rFonts w:eastAsia="Times New Roman"/>
                <w:sz w:val="18"/>
              </w:rPr>
              <w:t>Ipi + Nivo</w:t>
            </w:r>
          </w:p>
        </w:tc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A5EFBC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Nivolumab</w:t>
            </w:r>
          </w:p>
        </w:tc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EAC056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1</w:t>
            </w:r>
          </w:p>
        </w:tc>
      </w:tr>
      <w:tr w:rsidR="00377F5F" w14:paraId="68CE2C5F" w14:textId="77777777"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99F68B" w14:textId="77777777" w:rsidR="00377F5F" w:rsidRDefault="00000000">
            <w:pPr>
              <w:spacing w:before="40" w:after="40"/>
            </w:pPr>
            <w:r>
              <w:rPr>
                <w:rFonts w:eastAsia="Times New Roman"/>
                <w:sz w:val="18"/>
              </w:rPr>
              <w:t>Ipi + Nivo</w:t>
            </w:r>
          </w:p>
        </w:tc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941E2C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Everolimus</w:t>
            </w:r>
          </w:p>
        </w:tc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563223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1</w:t>
            </w:r>
          </w:p>
        </w:tc>
      </w:tr>
      <w:tr w:rsidR="00377F5F" w14:paraId="6C46C167" w14:textId="77777777"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89398A" w14:textId="77777777" w:rsidR="00377F5F" w:rsidRDefault="00000000">
            <w:pPr>
              <w:spacing w:before="40" w:after="40"/>
            </w:pPr>
            <w:r>
              <w:rPr>
                <w:rFonts w:eastAsia="Times New Roman"/>
                <w:sz w:val="18"/>
              </w:rPr>
              <w:t>Ipi + Nivo</w:t>
            </w:r>
          </w:p>
        </w:tc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7134BB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Belzutifan</w:t>
            </w:r>
          </w:p>
        </w:tc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00BC5B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1</w:t>
            </w:r>
          </w:p>
        </w:tc>
      </w:tr>
      <w:tr w:rsidR="00377F5F" w14:paraId="666E6F39" w14:textId="77777777"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767E28" w14:textId="77777777" w:rsidR="00377F5F" w:rsidRDefault="00000000">
            <w:pPr>
              <w:spacing w:before="40" w:after="40"/>
            </w:pPr>
            <w:r>
              <w:rPr>
                <w:rFonts w:eastAsia="Times New Roman"/>
                <w:sz w:val="18"/>
              </w:rPr>
              <w:t>Ipi + Nivo</w:t>
            </w:r>
          </w:p>
        </w:tc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D2BA8B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Pazopanib</w:t>
            </w:r>
          </w:p>
        </w:tc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4B43A2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1</w:t>
            </w:r>
          </w:p>
        </w:tc>
      </w:tr>
      <w:tr w:rsidR="00377F5F" w14:paraId="2C4D2C82" w14:textId="77777777"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ADC196" w14:textId="77777777" w:rsidR="00377F5F" w:rsidRDefault="00000000">
            <w:pPr>
              <w:spacing w:before="40" w:after="40"/>
            </w:pPr>
            <w:r>
              <w:rPr>
                <w:rFonts w:eastAsia="Times New Roman"/>
                <w:sz w:val="18"/>
              </w:rPr>
              <w:t>Ave/Pem + Axi</w:t>
            </w:r>
          </w:p>
        </w:tc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E87633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Nivolumab</w:t>
            </w:r>
          </w:p>
        </w:tc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0B7326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10</w:t>
            </w:r>
          </w:p>
        </w:tc>
      </w:tr>
      <w:tr w:rsidR="00377F5F" w14:paraId="5908F396" w14:textId="77777777"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B13771" w14:textId="77777777" w:rsidR="00377F5F" w:rsidRDefault="00000000">
            <w:pPr>
              <w:spacing w:before="40" w:after="40"/>
            </w:pPr>
            <w:r>
              <w:rPr>
                <w:rFonts w:eastAsia="Times New Roman"/>
                <w:sz w:val="18"/>
              </w:rPr>
              <w:t>Ave/Pem + Axi</w:t>
            </w:r>
          </w:p>
        </w:tc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A8B713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Everolimus</w:t>
            </w:r>
          </w:p>
        </w:tc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84499D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2</w:t>
            </w:r>
          </w:p>
        </w:tc>
      </w:tr>
      <w:tr w:rsidR="00377F5F" w14:paraId="4E0F0F19" w14:textId="77777777"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759C61" w14:textId="77777777" w:rsidR="00377F5F" w:rsidRDefault="00000000">
            <w:pPr>
              <w:spacing w:before="40" w:after="40"/>
            </w:pPr>
            <w:r>
              <w:rPr>
                <w:rFonts w:eastAsia="Times New Roman"/>
                <w:sz w:val="18"/>
              </w:rPr>
              <w:t>Ave/Pem + Axi</w:t>
            </w:r>
          </w:p>
        </w:tc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FD1BBE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Sunitinib</w:t>
            </w:r>
          </w:p>
        </w:tc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1E0E15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2</w:t>
            </w:r>
          </w:p>
        </w:tc>
      </w:tr>
      <w:tr w:rsidR="00377F5F" w14:paraId="63E09B4D" w14:textId="77777777"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C31942" w14:textId="77777777" w:rsidR="00377F5F" w:rsidRDefault="00000000">
            <w:pPr>
              <w:spacing w:before="40" w:after="40"/>
            </w:pPr>
            <w:r>
              <w:rPr>
                <w:rFonts w:eastAsia="Times New Roman"/>
                <w:sz w:val="18"/>
              </w:rPr>
              <w:t>Ave/Pem + Axi</w:t>
            </w:r>
          </w:p>
        </w:tc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ACD764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Belzutifan</w:t>
            </w:r>
          </w:p>
        </w:tc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CFC5B5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1</w:t>
            </w:r>
          </w:p>
        </w:tc>
      </w:tr>
      <w:tr w:rsidR="00377F5F" w14:paraId="1C08667B" w14:textId="77777777"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B2D50E" w14:textId="77777777" w:rsidR="00377F5F" w:rsidRDefault="00000000">
            <w:pPr>
              <w:spacing w:before="40" w:after="40"/>
            </w:pPr>
            <w:r>
              <w:rPr>
                <w:rFonts w:eastAsia="Times New Roman"/>
                <w:sz w:val="18"/>
              </w:rPr>
              <w:t>Ave/Pem + Axi</w:t>
            </w:r>
          </w:p>
        </w:tc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A44C21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Axitinib</w:t>
            </w:r>
          </w:p>
        </w:tc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098A39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1</w:t>
            </w:r>
          </w:p>
        </w:tc>
      </w:tr>
      <w:tr w:rsidR="00377F5F" w14:paraId="14046911" w14:textId="77777777"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5031E3" w14:textId="77777777" w:rsidR="00377F5F" w:rsidRDefault="00000000">
            <w:pPr>
              <w:spacing w:before="40" w:after="40"/>
            </w:pPr>
            <w:r>
              <w:rPr>
                <w:rFonts w:eastAsia="Times New Roman"/>
                <w:sz w:val="18"/>
              </w:rPr>
              <w:t>Pem + Len</w:t>
            </w:r>
          </w:p>
        </w:tc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968397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Axitinib</w:t>
            </w:r>
          </w:p>
        </w:tc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43258C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5</w:t>
            </w:r>
          </w:p>
        </w:tc>
      </w:tr>
      <w:tr w:rsidR="00377F5F" w14:paraId="4395A134" w14:textId="77777777"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3F78BC" w14:textId="77777777" w:rsidR="00377F5F" w:rsidRDefault="00000000">
            <w:pPr>
              <w:spacing w:before="40" w:after="40"/>
            </w:pPr>
            <w:r>
              <w:rPr>
                <w:rFonts w:eastAsia="Times New Roman"/>
                <w:sz w:val="18"/>
              </w:rPr>
              <w:lastRenderedPageBreak/>
              <w:t>Pem + Len</w:t>
            </w:r>
          </w:p>
        </w:tc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0789AF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Nivolumab</w:t>
            </w:r>
          </w:p>
        </w:tc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39B9B1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3</w:t>
            </w:r>
          </w:p>
        </w:tc>
      </w:tr>
      <w:tr w:rsidR="00377F5F" w14:paraId="3E1BFF7F" w14:textId="77777777"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5622ED" w14:textId="77777777" w:rsidR="00377F5F" w:rsidRDefault="00000000">
            <w:pPr>
              <w:spacing w:before="40" w:after="40"/>
            </w:pPr>
            <w:r>
              <w:rPr>
                <w:rFonts w:eastAsia="Times New Roman"/>
                <w:sz w:val="18"/>
              </w:rPr>
              <w:t>Pem + Len</w:t>
            </w:r>
          </w:p>
        </w:tc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86D28A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Everolimus</w:t>
            </w:r>
          </w:p>
        </w:tc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47B5F3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1</w:t>
            </w:r>
          </w:p>
        </w:tc>
      </w:tr>
      <w:tr w:rsidR="00377F5F" w14:paraId="2CE47584" w14:textId="77777777"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258B45" w14:textId="77777777" w:rsidR="00377F5F" w:rsidRDefault="00000000">
            <w:pPr>
              <w:spacing w:before="40" w:after="40"/>
            </w:pPr>
            <w:r>
              <w:rPr>
                <w:rFonts w:eastAsia="Times New Roman"/>
                <w:sz w:val="18"/>
              </w:rPr>
              <w:t>Pem + Len</w:t>
            </w:r>
          </w:p>
        </w:tc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5CB1A1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Belzutifan</w:t>
            </w:r>
          </w:p>
        </w:tc>
        <w:tc>
          <w:tcPr>
            <w:tcW w:w="288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1745FB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1</w:t>
            </w:r>
          </w:p>
        </w:tc>
      </w:tr>
    </w:tbl>
    <w:p w14:paraId="6013903B" w14:textId="77777777" w:rsidR="001A65D6" w:rsidRDefault="001A65D6">
      <w:pPr>
        <w:spacing w:before="120" w:after="60"/>
        <w:rPr>
          <w:b/>
          <w:sz w:val="18"/>
          <w:lang w:eastAsia="ja-JP"/>
        </w:rPr>
      </w:pPr>
    </w:p>
    <w:p w14:paraId="537D1FCB" w14:textId="00F8B3BA" w:rsidR="00377F5F" w:rsidRDefault="00000000">
      <w:pPr>
        <w:spacing w:before="120" w:after="60"/>
      </w:pPr>
      <w:r>
        <w:rPr>
          <w:rFonts w:eastAsia="Times New Roman"/>
          <w:b/>
          <w:sz w:val="18"/>
        </w:rPr>
        <w:t>C.</w:t>
      </w:r>
      <w:r>
        <w:rPr>
          <w:rFonts w:eastAsia="Times New Roman"/>
          <w:sz w:val="18"/>
        </w:rPr>
        <w:t xml:space="preserve"> Third-line outcomes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46"/>
        <w:gridCol w:w="938"/>
        <w:gridCol w:w="1024"/>
        <w:gridCol w:w="946"/>
        <w:gridCol w:w="941"/>
        <w:gridCol w:w="971"/>
        <w:gridCol w:w="2071"/>
        <w:gridCol w:w="963"/>
      </w:tblGrid>
      <w:tr w:rsidR="00377F5F" w14:paraId="77D0CFDA" w14:textId="77777777">
        <w:tc>
          <w:tcPr>
            <w:tcW w:w="1080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399C98" w14:textId="77777777" w:rsidR="00377F5F" w:rsidRDefault="00000000">
            <w:pPr>
              <w:spacing w:before="40" w:after="40"/>
            </w:pPr>
            <w:r>
              <w:rPr>
                <w:rFonts w:eastAsia="Times New Roman"/>
                <w:b/>
                <w:sz w:val="18"/>
              </w:rPr>
              <w:t>Group</w:t>
            </w:r>
          </w:p>
        </w:tc>
        <w:tc>
          <w:tcPr>
            <w:tcW w:w="1080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3931A2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b/>
                <w:sz w:val="18"/>
              </w:rPr>
              <w:t>Treated, n</w:t>
            </w:r>
          </w:p>
        </w:tc>
        <w:tc>
          <w:tcPr>
            <w:tcW w:w="1080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31F974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b/>
                <w:sz w:val="18"/>
              </w:rPr>
              <w:t>Evaluable, n</w:t>
            </w:r>
          </w:p>
        </w:tc>
        <w:tc>
          <w:tcPr>
            <w:tcW w:w="1080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3BD3BF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b/>
                <w:sz w:val="18"/>
              </w:rPr>
              <w:t>ORR, %</w:t>
            </w:r>
          </w:p>
        </w:tc>
        <w:tc>
          <w:tcPr>
            <w:tcW w:w="1080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3722D8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b/>
                <w:sz w:val="18"/>
              </w:rPr>
              <w:t>DCR, %</w:t>
            </w:r>
          </w:p>
        </w:tc>
        <w:tc>
          <w:tcPr>
            <w:tcW w:w="1080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40BE37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b/>
                <w:sz w:val="18"/>
              </w:rPr>
              <w:t>Median duration, months (95% CI)</w:t>
            </w:r>
          </w:p>
        </w:tc>
        <w:tc>
          <w:tcPr>
            <w:tcW w:w="1080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CE26A8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b/>
                <w:sz w:val="18"/>
              </w:rPr>
              <w:t>PR/SD/PD/NE/Unknown</w:t>
            </w:r>
          </w:p>
        </w:tc>
        <w:tc>
          <w:tcPr>
            <w:tcW w:w="1080" w:type="dxa"/>
            <w:tcBorders>
              <w:top w:val="single" w:sz="12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AE03B3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b/>
                <w:sz w:val="18"/>
              </w:rPr>
              <w:t>Duration n</w:t>
            </w:r>
          </w:p>
        </w:tc>
      </w:tr>
      <w:tr w:rsidR="00377F5F" w14:paraId="72AF73CC" w14:textId="77777777">
        <w:tc>
          <w:tcPr>
            <w:tcW w:w="1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C2D8A1" w14:textId="77777777" w:rsidR="00377F5F" w:rsidRDefault="00000000">
            <w:pPr>
              <w:spacing w:before="40" w:after="40"/>
            </w:pPr>
            <w:r>
              <w:rPr>
                <w:rFonts w:eastAsia="Times New Roman"/>
                <w:sz w:val="18"/>
              </w:rPr>
              <w:t>Overall</w:t>
            </w:r>
          </w:p>
        </w:tc>
        <w:tc>
          <w:tcPr>
            <w:tcW w:w="1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FD6AD5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40</w:t>
            </w:r>
          </w:p>
        </w:tc>
        <w:tc>
          <w:tcPr>
            <w:tcW w:w="1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F85F1F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35</w:t>
            </w:r>
          </w:p>
        </w:tc>
        <w:tc>
          <w:tcPr>
            <w:tcW w:w="1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65F7E9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8.6</w:t>
            </w:r>
          </w:p>
        </w:tc>
        <w:tc>
          <w:tcPr>
            <w:tcW w:w="1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E482B4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34.3</w:t>
            </w:r>
          </w:p>
        </w:tc>
        <w:tc>
          <w:tcPr>
            <w:tcW w:w="1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772427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2.4 (1.1–3.9)</w:t>
            </w:r>
          </w:p>
        </w:tc>
        <w:tc>
          <w:tcPr>
            <w:tcW w:w="1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B2FA89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3/9/23/4/1</w:t>
            </w:r>
          </w:p>
        </w:tc>
        <w:tc>
          <w:tcPr>
            <w:tcW w:w="1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4211BE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34</w:t>
            </w:r>
          </w:p>
        </w:tc>
      </w:tr>
      <w:tr w:rsidR="00377F5F" w14:paraId="271479DC" w14:textId="77777777">
        <w:tc>
          <w:tcPr>
            <w:tcW w:w="1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FA47C7" w14:textId="77777777" w:rsidR="00377F5F" w:rsidRDefault="00000000">
            <w:pPr>
              <w:spacing w:before="40" w:after="40"/>
            </w:pPr>
            <w:r>
              <w:rPr>
                <w:rFonts w:eastAsia="Times New Roman"/>
                <w:sz w:val="18"/>
              </w:rPr>
              <w:t>Ipi + Nivo</w:t>
            </w:r>
          </w:p>
        </w:tc>
        <w:tc>
          <w:tcPr>
            <w:tcW w:w="1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A08212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14</w:t>
            </w:r>
          </w:p>
        </w:tc>
        <w:tc>
          <w:tcPr>
            <w:tcW w:w="1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AAD224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13</w:t>
            </w:r>
          </w:p>
        </w:tc>
        <w:tc>
          <w:tcPr>
            <w:tcW w:w="1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4C949B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23.1</w:t>
            </w:r>
          </w:p>
        </w:tc>
        <w:tc>
          <w:tcPr>
            <w:tcW w:w="1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EDDCDE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61.5</w:t>
            </w:r>
          </w:p>
        </w:tc>
        <w:tc>
          <w:tcPr>
            <w:tcW w:w="1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3F1355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3.9 (1.1–9.8)</w:t>
            </w:r>
          </w:p>
        </w:tc>
        <w:tc>
          <w:tcPr>
            <w:tcW w:w="1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D55FE5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3/5/5/1/0</w:t>
            </w:r>
          </w:p>
        </w:tc>
        <w:tc>
          <w:tcPr>
            <w:tcW w:w="1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CCC0FE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11</w:t>
            </w:r>
          </w:p>
        </w:tc>
      </w:tr>
      <w:tr w:rsidR="00377F5F" w14:paraId="345FEA45" w14:textId="77777777">
        <w:tc>
          <w:tcPr>
            <w:tcW w:w="1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93BF7E" w14:textId="77777777" w:rsidR="00377F5F" w:rsidRDefault="00000000">
            <w:pPr>
              <w:spacing w:before="40" w:after="40"/>
            </w:pPr>
            <w:r>
              <w:rPr>
                <w:rFonts w:eastAsia="Times New Roman"/>
                <w:sz w:val="18"/>
              </w:rPr>
              <w:t>Ave/Pem + Axi</w:t>
            </w:r>
          </w:p>
        </w:tc>
        <w:tc>
          <w:tcPr>
            <w:tcW w:w="1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263C0F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16</w:t>
            </w:r>
          </w:p>
        </w:tc>
        <w:tc>
          <w:tcPr>
            <w:tcW w:w="1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DAEBE3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16</w:t>
            </w:r>
          </w:p>
        </w:tc>
        <w:tc>
          <w:tcPr>
            <w:tcW w:w="1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980E2C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0.0</w:t>
            </w:r>
          </w:p>
        </w:tc>
        <w:tc>
          <w:tcPr>
            <w:tcW w:w="1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649C5C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18.8</w:t>
            </w:r>
          </w:p>
        </w:tc>
        <w:tc>
          <w:tcPr>
            <w:tcW w:w="1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CF17F7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2.4 (0.5–2.8)</w:t>
            </w:r>
          </w:p>
        </w:tc>
        <w:tc>
          <w:tcPr>
            <w:tcW w:w="1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D72E75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0/3/13/0/0</w:t>
            </w:r>
          </w:p>
        </w:tc>
        <w:tc>
          <w:tcPr>
            <w:tcW w:w="1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1DFC2B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15</w:t>
            </w:r>
          </w:p>
        </w:tc>
      </w:tr>
      <w:tr w:rsidR="00377F5F" w14:paraId="71EC14C5" w14:textId="77777777">
        <w:tc>
          <w:tcPr>
            <w:tcW w:w="108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AB1B14" w14:textId="77777777" w:rsidR="00377F5F" w:rsidRDefault="00000000">
            <w:pPr>
              <w:spacing w:before="40" w:after="40"/>
            </w:pPr>
            <w:r>
              <w:rPr>
                <w:rFonts w:eastAsia="Times New Roman"/>
                <w:sz w:val="18"/>
              </w:rPr>
              <w:t>Pem + Len</w:t>
            </w:r>
          </w:p>
        </w:tc>
        <w:tc>
          <w:tcPr>
            <w:tcW w:w="108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3AA914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10</w:t>
            </w:r>
          </w:p>
        </w:tc>
        <w:tc>
          <w:tcPr>
            <w:tcW w:w="108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7543CD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6</w:t>
            </w:r>
          </w:p>
        </w:tc>
        <w:tc>
          <w:tcPr>
            <w:tcW w:w="108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B6D9A7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0.0</w:t>
            </w:r>
          </w:p>
        </w:tc>
        <w:tc>
          <w:tcPr>
            <w:tcW w:w="108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C8AEC4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16.7</w:t>
            </w:r>
          </w:p>
        </w:tc>
        <w:tc>
          <w:tcPr>
            <w:tcW w:w="108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E5598A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1.4 (0.2–5.7)</w:t>
            </w:r>
          </w:p>
        </w:tc>
        <w:tc>
          <w:tcPr>
            <w:tcW w:w="108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A8CFC8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0/1/5/3/1</w:t>
            </w:r>
          </w:p>
        </w:tc>
        <w:tc>
          <w:tcPr>
            <w:tcW w:w="108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3824E4" w14:textId="77777777" w:rsidR="00377F5F" w:rsidRDefault="00000000">
            <w:pPr>
              <w:spacing w:before="40" w:after="40"/>
              <w:jc w:val="center"/>
            </w:pPr>
            <w:r>
              <w:rPr>
                <w:rFonts w:eastAsia="Times New Roman"/>
                <w:sz w:val="18"/>
              </w:rPr>
              <w:t>8</w:t>
            </w:r>
          </w:p>
        </w:tc>
      </w:tr>
    </w:tbl>
    <w:p w14:paraId="08E5B086" w14:textId="77777777" w:rsidR="00377F5F" w:rsidRDefault="00000000">
      <w:pPr>
        <w:spacing w:before="80" w:after="120"/>
      </w:pPr>
      <w:r>
        <w:rPr>
          <w:rFonts w:eastAsia="Times New Roman"/>
          <w:sz w:val="18"/>
        </w:rPr>
        <w:t>ORR objective response rate; DCR disease control rate. Median duration was estimated by Kaplan–Meier among patients with available duration data; patients with blank treatment-status fields were treated as discontinued for this estimate.</w:t>
      </w:r>
    </w:p>
    <w:sectPr w:rsidR="00377F5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5444F" w14:textId="77777777" w:rsidR="00CC6A35" w:rsidRDefault="00CC6A35" w:rsidP="00AA57D2">
      <w:pPr>
        <w:spacing w:after="0" w:line="240" w:lineRule="auto"/>
      </w:pPr>
      <w:r>
        <w:separator/>
      </w:r>
    </w:p>
  </w:endnote>
  <w:endnote w:type="continuationSeparator" w:id="0">
    <w:p w14:paraId="7CF18500" w14:textId="77777777" w:rsidR="00CC6A35" w:rsidRDefault="00CC6A35" w:rsidP="00AA57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3B51B" w14:textId="77777777" w:rsidR="00CC6A35" w:rsidRDefault="00CC6A35" w:rsidP="00AA57D2">
      <w:pPr>
        <w:spacing w:after="0" w:line="240" w:lineRule="auto"/>
      </w:pPr>
      <w:r>
        <w:separator/>
      </w:r>
    </w:p>
  </w:footnote>
  <w:footnote w:type="continuationSeparator" w:id="0">
    <w:p w14:paraId="14D52FA1" w14:textId="77777777" w:rsidR="00CC6A35" w:rsidRDefault="00CC6A35" w:rsidP="00AA57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80885505">
    <w:abstractNumId w:val="8"/>
  </w:num>
  <w:num w:numId="2" w16cid:durableId="479151862">
    <w:abstractNumId w:val="6"/>
  </w:num>
  <w:num w:numId="3" w16cid:durableId="1656035081">
    <w:abstractNumId w:val="5"/>
  </w:num>
  <w:num w:numId="4" w16cid:durableId="561135697">
    <w:abstractNumId w:val="4"/>
  </w:num>
  <w:num w:numId="5" w16cid:durableId="660037868">
    <w:abstractNumId w:val="7"/>
  </w:num>
  <w:num w:numId="6" w16cid:durableId="472259579">
    <w:abstractNumId w:val="3"/>
  </w:num>
  <w:num w:numId="7" w16cid:durableId="1009598961">
    <w:abstractNumId w:val="2"/>
  </w:num>
  <w:num w:numId="8" w16cid:durableId="580801126">
    <w:abstractNumId w:val="1"/>
  </w:num>
  <w:num w:numId="9" w16cid:durableId="1597321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18A6"/>
    <w:rsid w:val="0006063C"/>
    <w:rsid w:val="00080CB2"/>
    <w:rsid w:val="0009407B"/>
    <w:rsid w:val="001156B1"/>
    <w:rsid w:val="0015074B"/>
    <w:rsid w:val="001A65D6"/>
    <w:rsid w:val="0029639D"/>
    <w:rsid w:val="002C52D2"/>
    <w:rsid w:val="00326F90"/>
    <w:rsid w:val="00377F5F"/>
    <w:rsid w:val="00747E4C"/>
    <w:rsid w:val="009C0BF7"/>
    <w:rsid w:val="00AA1D8D"/>
    <w:rsid w:val="00AA57D2"/>
    <w:rsid w:val="00B47730"/>
    <w:rsid w:val="00C0189A"/>
    <w:rsid w:val="00CB0664"/>
    <w:rsid w:val="00CC6A35"/>
    <w:rsid w:val="00DF490C"/>
    <w:rsid w:val="00EB4EE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A0FEA7"/>
  <w14:defaultImageDpi w14:val="300"/>
  <w15:docId w15:val="{45720F7D-EEEF-4C59-8A56-FBA6C1328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Matsukawa Atsuki</cp:lastModifiedBy>
  <cp:revision>9</cp:revision>
  <dcterms:created xsi:type="dcterms:W3CDTF">2013-12-23T23:15:00Z</dcterms:created>
  <dcterms:modified xsi:type="dcterms:W3CDTF">2026-07-30T05:22:00Z</dcterms:modified>
  <cp:category/>
</cp:coreProperties>
</file>