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1CE8C6" w14:textId="571A30F2" w:rsidR="00793D47" w:rsidRPr="008C1D14" w:rsidRDefault="00793D47" w:rsidP="00FA3128">
      <w:pPr>
        <w:spacing w:line="360" w:lineRule="auto"/>
        <w:jc w:val="center"/>
        <w:rPr>
          <w:rFonts w:ascii="Arial" w:hAnsi="Arial" w:cs="Arial"/>
          <w:b/>
          <w:bCs/>
        </w:rPr>
      </w:pPr>
      <w:bookmarkStart w:id="0" w:name="_GoBack"/>
      <w:r w:rsidRPr="008C1D14">
        <w:rPr>
          <w:rFonts w:ascii="Arial" w:hAnsi="Arial" w:cs="Arial"/>
          <w:b/>
          <w:bCs/>
        </w:rPr>
        <w:t>Supplementary Appendix</w:t>
      </w:r>
    </w:p>
    <w:p w14:paraId="6E457C4F" w14:textId="77777777" w:rsidR="00705A05" w:rsidRPr="00705A05" w:rsidRDefault="00705A05" w:rsidP="00705A05">
      <w:pPr>
        <w:spacing w:line="360" w:lineRule="auto"/>
        <w:rPr>
          <w:rFonts w:ascii="Arial" w:hAnsi="Arial" w:cs="Arial"/>
          <w:b/>
          <w:bCs/>
        </w:rPr>
      </w:pPr>
      <w:bookmarkStart w:id="1" w:name="_Hlk119584041"/>
      <w:r w:rsidRPr="00705A05">
        <w:rPr>
          <w:rFonts w:ascii="Arial" w:hAnsi="Arial" w:cs="Arial"/>
          <w:b/>
          <w:bCs/>
        </w:rPr>
        <w:t xml:space="preserve">Efficacy and safety of lisocabtagene maraleucel in adult Japanese patients with relapsed or refractory follicular lymphoma: 31-month follow-up of phase 2 TRANSCEND FL study </w:t>
      </w:r>
    </w:p>
    <w:bookmarkEnd w:id="1"/>
    <w:p w14:paraId="2C859892" w14:textId="0278A498" w:rsidR="00705A05" w:rsidRPr="00705A05" w:rsidRDefault="00705A05" w:rsidP="00FA3128">
      <w:pPr>
        <w:pStyle w:val="TOCHeading"/>
        <w:spacing w:after="120" w:line="360" w:lineRule="auto"/>
        <w:rPr>
          <w:rFonts w:ascii="Arial" w:eastAsiaTheme="minorHAnsi" w:hAnsi="Arial" w:cs="Arial"/>
          <w:color w:val="auto"/>
          <w:sz w:val="22"/>
          <w:szCs w:val="22"/>
        </w:rPr>
      </w:pPr>
      <w:r w:rsidRPr="00705A05">
        <w:rPr>
          <w:rFonts w:ascii="Arial" w:eastAsia="Times New Roman" w:hAnsi="Arial" w:cs="Arial"/>
          <w:color w:val="auto"/>
          <w:sz w:val="24"/>
          <w:szCs w:val="24"/>
          <w:lang w:val="it-IT"/>
        </w:rPr>
        <w:t>Shinichi Makita,</w:t>
      </w:r>
      <w:r w:rsidRPr="00705A05">
        <w:rPr>
          <w:rFonts w:ascii="Arial" w:eastAsia="Times New Roman" w:hAnsi="Arial" w:cs="Arial"/>
          <w:color w:val="auto"/>
          <w:sz w:val="24"/>
          <w:szCs w:val="24"/>
          <w:vertAlign w:val="superscript"/>
          <w:lang w:val="it-IT"/>
        </w:rPr>
        <w:t>1</w:t>
      </w:r>
      <w:r w:rsidRPr="00705A05">
        <w:rPr>
          <w:rFonts w:ascii="Arial" w:eastAsia="Times New Roman" w:hAnsi="Arial" w:cs="Arial"/>
          <w:color w:val="auto"/>
          <w:sz w:val="24"/>
          <w:szCs w:val="24"/>
          <w:lang w:val="it-IT"/>
        </w:rPr>
        <w:t xml:space="preserve"> Hideki Goto,</w:t>
      </w:r>
      <w:r w:rsidRPr="00705A05">
        <w:rPr>
          <w:rFonts w:ascii="Arial" w:eastAsia="Times New Roman" w:hAnsi="Arial" w:cs="Arial"/>
          <w:color w:val="auto"/>
          <w:sz w:val="24"/>
          <w:szCs w:val="24"/>
          <w:vertAlign w:val="superscript"/>
          <w:lang w:val="it-IT"/>
        </w:rPr>
        <w:t>2</w:t>
      </w:r>
      <w:r w:rsidRPr="00705A05">
        <w:rPr>
          <w:rFonts w:ascii="Arial" w:eastAsia="Times New Roman" w:hAnsi="Arial" w:cs="Arial"/>
          <w:color w:val="auto"/>
          <w:sz w:val="24"/>
          <w:szCs w:val="24"/>
          <w:lang w:val="it-IT"/>
        </w:rPr>
        <w:t xml:space="preserve"> Koji Izutsu</w:t>
      </w:r>
      <w:r w:rsidRPr="00705A05">
        <w:rPr>
          <w:rFonts w:ascii="Arial" w:eastAsiaTheme="minorHAnsi" w:hAnsi="Arial" w:cs="Arial"/>
          <w:color w:val="auto"/>
          <w:sz w:val="22"/>
          <w:szCs w:val="22"/>
        </w:rPr>
        <w:t>, et al</w:t>
      </w:r>
      <w:r>
        <w:rPr>
          <w:rFonts w:ascii="Arial" w:eastAsiaTheme="minorHAnsi" w:hAnsi="Arial" w:cs="Arial"/>
          <w:color w:val="auto"/>
          <w:sz w:val="22"/>
          <w:szCs w:val="22"/>
        </w:rPr>
        <w:t>.</w:t>
      </w:r>
    </w:p>
    <w:sdt>
      <w:sdtPr>
        <w:rPr>
          <w:rFonts w:ascii="Arial" w:eastAsiaTheme="minorEastAsia" w:hAnsi="Arial" w:cs="Arial"/>
          <w:color w:val="auto"/>
          <w:sz w:val="22"/>
          <w:szCs w:val="22"/>
        </w:rPr>
        <w:id w:val="210383312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F7A4CC2" w14:textId="46F12783" w:rsidR="00784C15" w:rsidRPr="00794D86" w:rsidRDefault="00784C15" w:rsidP="00FA3128">
          <w:pPr>
            <w:pStyle w:val="TOCHeading"/>
            <w:spacing w:after="120" w:line="360" w:lineRule="auto"/>
            <w:rPr>
              <w:rFonts w:ascii="Arial" w:hAnsi="Arial" w:cs="Arial"/>
              <w:b/>
              <w:bCs/>
              <w:color w:val="auto"/>
              <w:sz w:val="22"/>
              <w:szCs w:val="22"/>
            </w:rPr>
          </w:pPr>
          <w:r w:rsidRPr="00794D86">
            <w:rPr>
              <w:rFonts w:ascii="Arial" w:hAnsi="Arial" w:cs="Arial"/>
              <w:b/>
              <w:bCs/>
              <w:color w:val="auto"/>
              <w:sz w:val="22"/>
              <w:szCs w:val="22"/>
            </w:rPr>
            <w:t xml:space="preserve">Table of </w:t>
          </w:r>
          <w:r w:rsidR="00EB7764" w:rsidRPr="00794D86">
            <w:rPr>
              <w:rFonts w:ascii="Arial" w:hAnsi="Arial" w:cs="Arial"/>
              <w:b/>
              <w:bCs/>
              <w:color w:val="auto"/>
              <w:sz w:val="22"/>
              <w:szCs w:val="22"/>
            </w:rPr>
            <w:t>c</w:t>
          </w:r>
          <w:r w:rsidRPr="00794D86">
            <w:rPr>
              <w:rFonts w:ascii="Arial" w:hAnsi="Arial" w:cs="Arial"/>
              <w:b/>
              <w:bCs/>
              <w:color w:val="auto"/>
              <w:sz w:val="22"/>
              <w:szCs w:val="22"/>
            </w:rPr>
            <w:t>ontents</w:t>
          </w:r>
        </w:p>
        <w:p w14:paraId="4AEAA4EA" w14:textId="308AF74E" w:rsidR="003E5500" w:rsidRDefault="003E5500">
          <w:pPr>
            <w:pStyle w:val="TOC2"/>
            <w:rPr>
              <w:rFonts w:asciiTheme="minorHAnsi" w:hAnsiTheme="minorHAnsi" w:cstheme="minorBidi"/>
              <w:kern w:val="2"/>
              <w:sz w:val="24"/>
              <w:szCs w:val="24"/>
              <w14:ligatures w14:val="standardContextual"/>
            </w:rPr>
          </w:pPr>
          <w:r w:rsidRPr="007911E2">
            <w:rPr>
              <w:rStyle w:val="Hyperlink"/>
            </w:rPr>
            <w:t>Table S1. Overall safety profile (liso-cel–treated set)</w:t>
          </w:r>
          <w:r>
            <w:rPr>
              <w:webHidden/>
            </w:rPr>
            <w:tab/>
            <w:t>2</w:t>
          </w:r>
        </w:p>
        <w:p w14:paraId="26C579C1" w14:textId="23EB7C10" w:rsidR="003E5500" w:rsidRDefault="003E5500">
          <w:pPr>
            <w:pStyle w:val="TOC2"/>
            <w:rPr>
              <w:rFonts w:asciiTheme="minorHAnsi" w:hAnsiTheme="minorHAnsi" w:cstheme="minorBidi"/>
              <w:kern w:val="2"/>
              <w:sz w:val="24"/>
              <w:szCs w:val="24"/>
              <w14:ligatures w14:val="standardContextual"/>
            </w:rPr>
          </w:pPr>
          <w:r w:rsidRPr="007911E2">
            <w:rPr>
              <w:rStyle w:val="Hyperlink"/>
            </w:rPr>
            <w:t>Table S2. Demographics, baseline characteristics, and CRS and NEs in the Japanese 2L+ population and the overall TRANSCEND FL 2L+ population</w:t>
          </w:r>
          <w:r>
            <w:rPr>
              <w:webHidden/>
            </w:rPr>
            <w:tab/>
            <w:t>3</w:t>
          </w:r>
        </w:p>
        <w:p w14:paraId="2678C991" w14:textId="064C19EB" w:rsidR="00784C15" w:rsidRPr="008C1D14" w:rsidRDefault="007911E2" w:rsidP="00FA3128">
          <w:pPr>
            <w:spacing w:line="360" w:lineRule="auto"/>
            <w:rPr>
              <w:rFonts w:ascii="Arial" w:hAnsi="Arial" w:cs="Arial"/>
            </w:rPr>
            <w:sectPr w:rsidR="00784C15" w:rsidRPr="008C1D14" w:rsidSect="007276F3">
              <w:headerReference w:type="default" r:id="rId8"/>
              <w:footerReference w:type="default" r:id="rId9"/>
              <w:type w:val="continuous"/>
              <w:pgSz w:w="12240" w:h="15840"/>
              <w:pgMar w:top="1440" w:right="1440" w:bottom="1440" w:left="1440" w:header="720" w:footer="720" w:gutter="0"/>
              <w:cols w:space="720"/>
              <w:docGrid w:linePitch="360"/>
            </w:sectPr>
          </w:pPr>
        </w:p>
      </w:sdtContent>
    </w:sdt>
    <w:p w14:paraId="19A24326" w14:textId="27AFF4FD" w:rsidR="00C1261B" w:rsidRPr="00705A05" w:rsidRDefault="00C1261B" w:rsidP="00C1261B">
      <w:pPr>
        <w:pStyle w:val="Heading2"/>
        <w:rPr>
          <w:i w:val="0"/>
          <w:iCs w:val="0"/>
        </w:rPr>
      </w:pPr>
      <w:bookmarkStart w:id="2" w:name="_Toc223609452"/>
      <w:r w:rsidRPr="00705A05">
        <w:rPr>
          <w:rStyle w:val="Heading1Char"/>
          <w:rFonts w:eastAsia="Yu Gothic Light"/>
          <w:b/>
          <w:i w:val="0"/>
          <w:iCs w:val="0"/>
          <w:sz w:val="22"/>
          <w:szCs w:val="22"/>
          <w14:ligatures w14:val="standardContextual"/>
        </w:rPr>
        <w:lastRenderedPageBreak/>
        <w:t>Table S1</w:t>
      </w:r>
      <w:r w:rsidRPr="00705A05">
        <w:rPr>
          <w:rStyle w:val="Heading1Char"/>
          <w:rFonts w:eastAsia="Yu Gothic Light"/>
          <w:bCs/>
          <w:i w:val="0"/>
          <w:iCs w:val="0"/>
          <w:sz w:val="22"/>
          <w:szCs w:val="22"/>
          <w14:ligatures w14:val="standardContextual"/>
        </w:rPr>
        <w:t xml:space="preserve">. </w:t>
      </w:r>
      <w:r w:rsidR="00AC27B3" w:rsidRPr="00705A05">
        <w:rPr>
          <w:i w:val="0"/>
          <w:iCs w:val="0"/>
        </w:rPr>
        <w:t>Overall safety profile (</w:t>
      </w:r>
      <w:r w:rsidR="005C21AE">
        <w:rPr>
          <w:i w:val="0"/>
          <w:iCs w:val="0"/>
        </w:rPr>
        <w:t>liso-cel–treated</w:t>
      </w:r>
      <w:r w:rsidR="00AC27B3" w:rsidRPr="00705A05">
        <w:rPr>
          <w:i w:val="0"/>
          <w:iCs w:val="0"/>
        </w:rPr>
        <w:t xml:space="preserve"> set)</w:t>
      </w:r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2970"/>
      </w:tblGrid>
      <w:tr w:rsidR="00CD706A" w14:paraId="3CCAA341" w14:textId="77777777" w:rsidTr="00705A05">
        <w:tc>
          <w:tcPr>
            <w:tcW w:w="4675" w:type="dxa"/>
          </w:tcPr>
          <w:p w14:paraId="40550912" w14:textId="1DB4A78B" w:rsidR="00CD706A" w:rsidRPr="00705A05" w:rsidRDefault="00CD706A">
            <w:pPr>
              <w:rPr>
                <w:rFonts w:ascii="Arial" w:eastAsia="Yu Gothic Light" w:hAnsi="Arial" w:cs="Arial"/>
                <w:b/>
                <w:bCs/>
                <w:lang w:eastAsia="de-DE"/>
              </w:rPr>
            </w:pPr>
            <w:proofErr w:type="spellStart"/>
            <w:r w:rsidRPr="00705A05">
              <w:rPr>
                <w:rFonts w:ascii="Arial" w:eastAsia="Yu Gothic Light" w:hAnsi="Arial" w:cs="Arial"/>
                <w:b/>
                <w:bCs/>
                <w:lang w:eastAsia="de-DE"/>
              </w:rPr>
              <w:t>TEAE</w:t>
            </w:r>
            <w:r w:rsidR="00705A05" w:rsidRPr="00705A05">
              <w:rPr>
                <w:rFonts w:ascii="Arial" w:eastAsia="Yu Gothic Light" w:hAnsi="Arial" w:cs="Arial"/>
                <w:b/>
                <w:bCs/>
                <w:vertAlign w:val="superscript"/>
                <w:lang w:eastAsia="de-DE"/>
              </w:rPr>
              <w:t>a</w:t>
            </w:r>
            <w:proofErr w:type="spellEnd"/>
            <w:r w:rsidRPr="00705A05">
              <w:rPr>
                <w:rFonts w:ascii="Arial" w:eastAsia="Yu Gothic Light" w:hAnsi="Arial" w:cs="Arial"/>
                <w:b/>
                <w:bCs/>
                <w:lang w:eastAsia="de-DE"/>
              </w:rPr>
              <w:t xml:space="preserve"> </w:t>
            </w:r>
            <w:r w:rsidR="00523E65">
              <w:rPr>
                <w:rFonts w:ascii="Arial" w:eastAsia="Yu Gothic Light" w:hAnsi="Arial" w:cs="Arial"/>
                <w:b/>
                <w:bCs/>
                <w:lang w:eastAsia="de-DE"/>
              </w:rPr>
              <w:t xml:space="preserve">after </w:t>
            </w:r>
            <w:r w:rsidRPr="00705A05">
              <w:rPr>
                <w:rFonts w:ascii="Arial" w:eastAsia="Yu Gothic Light" w:hAnsi="Arial" w:cs="Arial"/>
                <w:b/>
                <w:bCs/>
                <w:lang w:eastAsia="de-DE"/>
              </w:rPr>
              <w:t>infusion, n (%)</w:t>
            </w:r>
          </w:p>
        </w:tc>
        <w:tc>
          <w:tcPr>
            <w:tcW w:w="2970" w:type="dxa"/>
          </w:tcPr>
          <w:p w14:paraId="1949BC54" w14:textId="038FC911" w:rsidR="00CD706A" w:rsidRPr="00705A05" w:rsidRDefault="00CD706A" w:rsidP="00705A05">
            <w:pPr>
              <w:jc w:val="center"/>
              <w:rPr>
                <w:rFonts w:ascii="Arial" w:eastAsia="Yu Gothic Light" w:hAnsi="Arial" w:cs="Arial"/>
                <w:b/>
                <w:bCs/>
                <w:lang w:eastAsia="de-DE"/>
              </w:rPr>
            </w:pPr>
            <w:r w:rsidRPr="00705A05">
              <w:rPr>
                <w:rFonts w:ascii="Arial" w:eastAsia="Yu Gothic Light" w:hAnsi="Arial" w:cs="Arial"/>
                <w:b/>
                <w:bCs/>
                <w:lang w:eastAsia="de-DE"/>
              </w:rPr>
              <w:t>Patients (n = 10)</w:t>
            </w:r>
          </w:p>
        </w:tc>
      </w:tr>
      <w:tr w:rsidR="00CD706A" w:rsidRPr="00CD706A" w14:paraId="1B6E0D74" w14:textId="77777777" w:rsidTr="00705A05">
        <w:tc>
          <w:tcPr>
            <w:tcW w:w="4675" w:type="dxa"/>
            <w:vAlign w:val="center"/>
          </w:tcPr>
          <w:p w14:paraId="44E5CC0E" w14:textId="68C76CA4" w:rsidR="00CD706A" w:rsidRPr="00705A05" w:rsidRDefault="00CD706A" w:rsidP="00CD706A">
            <w:pPr>
              <w:rPr>
                <w:rFonts w:ascii="Arial" w:eastAsia="Yu Gothic Light" w:hAnsi="Arial" w:cs="Arial"/>
                <w:i/>
                <w:iCs/>
                <w:lang w:eastAsia="de-DE"/>
              </w:rPr>
            </w:pPr>
            <w:r w:rsidRPr="00705A05">
              <w:rPr>
                <w:rFonts w:ascii="Arial" w:eastAsia="Yu Gothic" w:hAnsi="Arial" w:cs="Arial"/>
                <w:color w:val="000000" w:themeColor="text1"/>
                <w:kern w:val="24"/>
              </w:rPr>
              <w:t>A</w:t>
            </w:r>
            <w:r w:rsidR="00705A05" w:rsidRPr="00705A05">
              <w:rPr>
                <w:rFonts w:ascii="Arial" w:eastAsia="Yu Gothic" w:hAnsi="Arial" w:cs="Arial"/>
                <w:color w:val="000000" w:themeColor="text1"/>
                <w:kern w:val="24"/>
              </w:rPr>
              <w:t>ny TEAE</w:t>
            </w:r>
          </w:p>
        </w:tc>
        <w:tc>
          <w:tcPr>
            <w:tcW w:w="2970" w:type="dxa"/>
            <w:vAlign w:val="center"/>
          </w:tcPr>
          <w:p w14:paraId="3ED20DF4" w14:textId="032ECB6C" w:rsidR="00CD706A" w:rsidRPr="00705A05" w:rsidRDefault="00CD706A" w:rsidP="00705A05">
            <w:pPr>
              <w:jc w:val="center"/>
              <w:rPr>
                <w:rFonts w:ascii="Arial" w:eastAsia="Yu Gothic Light" w:hAnsi="Arial" w:cs="Arial"/>
                <w:i/>
                <w:iCs/>
                <w:lang w:eastAsia="de-DE"/>
              </w:rPr>
            </w:pPr>
            <w:r w:rsidRPr="00705A05">
              <w:rPr>
                <w:rFonts w:ascii="Arial" w:eastAsia="Yu Gothic" w:hAnsi="Arial" w:cs="Arial"/>
                <w:color w:val="000000" w:themeColor="text1"/>
                <w:kern w:val="24"/>
              </w:rPr>
              <w:t>10 (100)</w:t>
            </w:r>
          </w:p>
        </w:tc>
      </w:tr>
      <w:tr w:rsidR="00CD706A" w:rsidRPr="00705A05" w14:paraId="23C8E964" w14:textId="77777777" w:rsidTr="00705A05">
        <w:tc>
          <w:tcPr>
            <w:tcW w:w="4675" w:type="dxa"/>
          </w:tcPr>
          <w:p w14:paraId="6806DD60" w14:textId="5BE06FB6" w:rsidR="00CD706A" w:rsidRPr="00705A05" w:rsidRDefault="00705A05">
            <w:pPr>
              <w:rPr>
                <w:rFonts w:ascii="Arial" w:eastAsia="Yu Gothic Light" w:hAnsi="Arial" w:cs="Arial"/>
                <w:lang w:eastAsia="de-DE"/>
              </w:rPr>
            </w:pPr>
            <w:r w:rsidRPr="00705A05">
              <w:rPr>
                <w:rFonts w:ascii="Arial" w:eastAsia="Yu Gothic Light" w:hAnsi="Arial" w:cs="Arial"/>
                <w:lang w:eastAsia="de-DE"/>
              </w:rPr>
              <w:t xml:space="preserve">Any </w:t>
            </w:r>
            <w:r w:rsidR="00523E65">
              <w:rPr>
                <w:rFonts w:ascii="Arial" w:eastAsia="Yu Gothic Light" w:hAnsi="Arial" w:cs="Arial"/>
                <w:lang w:eastAsia="de-DE"/>
              </w:rPr>
              <w:t>g</w:t>
            </w:r>
            <w:r w:rsidRPr="00705A05">
              <w:rPr>
                <w:rFonts w:ascii="Arial" w:eastAsia="Yu Gothic Light" w:hAnsi="Arial" w:cs="Arial"/>
                <w:lang w:eastAsia="de-DE"/>
              </w:rPr>
              <w:t>rade ≥ 3 TEAE</w:t>
            </w:r>
          </w:p>
        </w:tc>
        <w:tc>
          <w:tcPr>
            <w:tcW w:w="2970" w:type="dxa"/>
          </w:tcPr>
          <w:p w14:paraId="6A679B97" w14:textId="201E4E3B" w:rsidR="00CD706A" w:rsidRPr="00705A05" w:rsidRDefault="00705A05" w:rsidP="00705A05">
            <w:pPr>
              <w:jc w:val="center"/>
              <w:rPr>
                <w:rFonts w:ascii="Arial" w:eastAsia="Yu Gothic Light" w:hAnsi="Arial" w:cs="Arial"/>
                <w:lang w:eastAsia="de-DE"/>
              </w:rPr>
            </w:pPr>
            <w:r w:rsidRPr="00705A05">
              <w:rPr>
                <w:rFonts w:ascii="Arial" w:eastAsia="Yu Gothic Light" w:hAnsi="Arial" w:cs="Arial"/>
                <w:lang w:eastAsia="de-DE"/>
              </w:rPr>
              <w:t>9 (90)</w:t>
            </w:r>
          </w:p>
        </w:tc>
      </w:tr>
      <w:tr w:rsidR="00CD706A" w:rsidRPr="00705A05" w14:paraId="6F7AC1D8" w14:textId="77777777" w:rsidTr="00705A05">
        <w:tc>
          <w:tcPr>
            <w:tcW w:w="4675" w:type="dxa"/>
          </w:tcPr>
          <w:p w14:paraId="6DAE6CA1" w14:textId="5939E293" w:rsidR="00CD706A" w:rsidRPr="00705A05" w:rsidRDefault="00705A05">
            <w:pPr>
              <w:rPr>
                <w:rFonts w:ascii="Arial" w:eastAsia="Yu Gothic Light" w:hAnsi="Arial" w:cs="Arial"/>
                <w:lang w:eastAsia="de-DE"/>
              </w:rPr>
            </w:pPr>
            <w:r w:rsidRPr="00705A05">
              <w:rPr>
                <w:rFonts w:ascii="Arial" w:eastAsia="Yu Gothic Light" w:hAnsi="Arial" w:cs="Arial"/>
                <w:lang w:eastAsia="de-DE"/>
              </w:rPr>
              <w:t xml:space="preserve">Any </w:t>
            </w:r>
            <w:r w:rsidR="00523E65">
              <w:rPr>
                <w:rFonts w:ascii="Arial" w:eastAsia="Yu Gothic Light" w:hAnsi="Arial" w:cs="Arial"/>
                <w:lang w:eastAsia="de-DE"/>
              </w:rPr>
              <w:t>g</w:t>
            </w:r>
            <w:r w:rsidRPr="00705A05">
              <w:rPr>
                <w:rFonts w:ascii="Arial" w:eastAsia="Yu Gothic Light" w:hAnsi="Arial" w:cs="Arial"/>
                <w:lang w:eastAsia="de-DE"/>
              </w:rPr>
              <w:t>rade 5 TEAE</w:t>
            </w:r>
          </w:p>
        </w:tc>
        <w:tc>
          <w:tcPr>
            <w:tcW w:w="2970" w:type="dxa"/>
          </w:tcPr>
          <w:p w14:paraId="578A4B62" w14:textId="11FEC892" w:rsidR="00CD706A" w:rsidRPr="00705A05" w:rsidRDefault="00705A05" w:rsidP="00705A05">
            <w:pPr>
              <w:jc w:val="center"/>
              <w:rPr>
                <w:rFonts w:ascii="Arial" w:eastAsia="Yu Gothic Light" w:hAnsi="Arial" w:cs="Arial"/>
                <w:lang w:eastAsia="de-DE"/>
              </w:rPr>
            </w:pPr>
            <w:r w:rsidRPr="00705A05">
              <w:rPr>
                <w:rFonts w:ascii="Arial" w:eastAsia="Yu Gothic Light" w:hAnsi="Arial" w:cs="Arial"/>
                <w:lang w:eastAsia="de-DE"/>
              </w:rPr>
              <w:t>0</w:t>
            </w:r>
          </w:p>
        </w:tc>
      </w:tr>
      <w:tr w:rsidR="00CD706A" w:rsidRPr="00705A05" w14:paraId="4F189BB4" w14:textId="77777777" w:rsidTr="00705A05">
        <w:tc>
          <w:tcPr>
            <w:tcW w:w="4675" w:type="dxa"/>
          </w:tcPr>
          <w:p w14:paraId="536B741A" w14:textId="25CBA77A" w:rsidR="00CD706A" w:rsidRPr="00705A05" w:rsidRDefault="00705A05">
            <w:pPr>
              <w:rPr>
                <w:rFonts w:ascii="Arial" w:eastAsia="Yu Gothic Light" w:hAnsi="Arial" w:cs="Arial"/>
                <w:lang w:eastAsia="de-DE"/>
              </w:rPr>
            </w:pPr>
            <w:r w:rsidRPr="00705A05">
              <w:rPr>
                <w:rFonts w:ascii="Arial" w:eastAsia="Yu Gothic Light" w:hAnsi="Arial" w:cs="Arial"/>
                <w:lang w:eastAsia="de-DE"/>
              </w:rPr>
              <w:t>Any serious TEAE</w:t>
            </w:r>
          </w:p>
        </w:tc>
        <w:tc>
          <w:tcPr>
            <w:tcW w:w="2970" w:type="dxa"/>
          </w:tcPr>
          <w:p w14:paraId="5C51F45E" w14:textId="3EA7EAAA" w:rsidR="00CD706A" w:rsidRPr="00705A05" w:rsidRDefault="00705A05" w:rsidP="00705A05">
            <w:pPr>
              <w:jc w:val="center"/>
              <w:rPr>
                <w:rFonts w:ascii="Arial" w:eastAsia="Yu Gothic Light" w:hAnsi="Arial" w:cs="Arial"/>
                <w:lang w:eastAsia="de-DE"/>
              </w:rPr>
            </w:pPr>
            <w:r w:rsidRPr="00705A05">
              <w:rPr>
                <w:rFonts w:ascii="Arial" w:eastAsia="Yu Gothic Light" w:hAnsi="Arial" w:cs="Arial"/>
                <w:lang w:eastAsia="de-DE"/>
              </w:rPr>
              <w:t>0</w:t>
            </w:r>
          </w:p>
        </w:tc>
      </w:tr>
      <w:tr w:rsidR="00647DB1" w:rsidRPr="00705A05" w14:paraId="35BD75A5" w14:textId="77777777" w:rsidTr="00705A05">
        <w:tc>
          <w:tcPr>
            <w:tcW w:w="4675" w:type="dxa"/>
          </w:tcPr>
          <w:p w14:paraId="004B40C2" w14:textId="52CDB11E" w:rsidR="00647DB1" w:rsidRPr="00705A05" w:rsidRDefault="00647DB1">
            <w:pPr>
              <w:rPr>
                <w:rFonts w:ascii="Arial" w:eastAsia="Yu Gothic Light" w:hAnsi="Arial" w:cs="Arial"/>
                <w:lang w:eastAsia="de-DE"/>
              </w:rPr>
            </w:pPr>
            <w:r>
              <w:rPr>
                <w:rFonts w:ascii="Arial" w:eastAsia="Yu Gothic Light" w:hAnsi="Arial" w:cs="Arial"/>
                <w:lang w:eastAsia="de-DE"/>
              </w:rPr>
              <w:t xml:space="preserve">Any </w:t>
            </w:r>
            <w:proofErr w:type="spellStart"/>
            <w:r>
              <w:rPr>
                <w:rFonts w:ascii="Arial" w:eastAsia="Yu Gothic Light" w:hAnsi="Arial" w:cs="Arial"/>
                <w:lang w:eastAsia="de-DE"/>
              </w:rPr>
              <w:t>liso-cel-related</w:t>
            </w:r>
            <w:r w:rsidRPr="00D6382E">
              <w:rPr>
                <w:rFonts w:ascii="Arial" w:eastAsia="Yu Gothic Light" w:hAnsi="Arial" w:cs="Arial"/>
                <w:vertAlign w:val="superscript"/>
                <w:lang w:eastAsia="de-DE"/>
              </w:rPr>
              <w:t>b</w:t>
            </w:r>
            <w:proofErr w:type="spellEnd"/>
            <w:r>
              <w:rPr>
                <w:rFonts w:ascii="Arial" w:eastAsia="Yu Gothic Light" w:hAnsi="Arial" w:cs="Arial"/>
                <w:lang w:eastAsia="de-DE"/>
              </w:rPr>
              <w:t xml:space="preserve"> TEAE</w:t>
            </w:r>
          </w:p>
        </w:tc>
        <w:tc>
          <w:tcPr>
            <w:tcW w:w="2970" w:type="dxa"/>
          </w:tcPr>
          <w:p w14:paraId="6200049A" w14:textId="0C395BA4" w:rsidR="00647DB1" w:rsidRPr="00705A05" w:rsidRDefault="00647DB1" w:rsidP="00705A05">
            <w:pPr>
              <w:jc w:val="center"/>
              <w:rPr>
                <w:rFonts w:ascii="Arial" w:eastAsia="Yu Gothic Light" w:hAnsi="Arial" w:cs="Arial"/>
                <w:lang w:eastAsia="de-DE"/>
              </w:rPr>
            </w:pPr>
            <w:r>
              <w:rPr>
                <w:rFonts w:ascii="Arial" w:eastAsia="Yu Gothic Light" w:hAnsi="Arial" w:cs="Arial"/>
                <w:lang w:eastAsia="de-DE"/>
              </w:rPr>
              <w:t>10 (</w:t>
            </w:r>
            <w:r w:rsidR="00D6382E">
              <w:rPr>
                <w:rFonts w:ascii="Arial" w:eastAsia="Yu Gothic Light" w:hAnsi="Arial" w:cs="Arial"/>
                <w:lang w:eastAsia="de-DE"/>
              </w:rPr>
              <w:t>1</w:t>
            </w:r>
            <w:r>
              <w:rPr>
                <w:rFonts w:ascii="Arial" w:eastAsia="Yu Gothic Light" w:hAnsi="Arial" w:cs="Arial"/>
                <w:lang w:eastAsia="de-DE"/>
              </w:rPr>
              <w:t>00)</w:t>
            </w:r>
          </w:p>
        </w:tc>
      </w:tr>
      <w:tr w:rsidR="00CD706A" w:rsidRPr="00705A05" w14:paraId="3E810C6D" w14:textId="77777777" w:rsidTr="00705A05">
        <w:tc>
          <w:tcPr>
            <w:tcW w:w="4675" w:type="dxa"/>
          </w:tcPr>
          <w:p w14:paraId="7E1A3542" w14:textId="4AC29038" w:rsidR="00CD706A" w:rsidRPr="00705A05" w:rsidRDefault="00705A05">
            <w:pPr>
              <w:rPr>
                <w:rFonts w:ascii="Arial" w:eastAsia="Yu Gothic Light" w:hAnsi="Arial" w:cs="Arial"/>
                <w:lang w:eastAsia="de-DE"/>
              </w:rPr>
            </w:pPr>
            <w:r w:rsidRPr="00705A05">
              <w:rPr>
                <w:rFonts w:ascii="Arial" w:eastAsia="Yu Gothic Light" w:hAnsi="Arial" w:cs="Arial"/>
                <w:lang w:eastAsia="de-DE"/>
              </w:rPr>
              <w:t xml:space="preserve">Any </w:t>
            </w:r>
            <w:proofErr w:type="spellStart"/>
            <w:r w:rsidRPr="00705A05">
              <w:rPr>
                <w:rFonts w:ascii="Arial" w:eastAsia="Yu Gothic Light" w:hAnsi="Arial" w:cs="Arial"/>
                <w:lang w:eastAsia="de-DE"/>
              </w:rPr>
              <w:t>liso-cel</w:t>
            </w:r>
            <w:proofErr w:type="spellEnd"/>
            <w:r w:rsidRPr="00705A05">
              <w:rPr>
                <w:rFonts w:ascii="Arial" w:eastAsia="Yu Gothic Light" w:hAnsi="Arial" w:cs="Arial"/>
                <w:lang w:eastAsia="de-DE"/>
              </w:rPr>
              <w:t>–</w:t>
            </w:r>
            <w:proofErr w:type="spellStart"/>
            <w:r w:rsidRPr="00705A05">
              <w:rPr>
                <w:rFonts w:ascii="Arial" w:eastAsia="Yu Gothic Light" w:hAnsi="Arial" w:cs="Arial"/>
                <w:lang w:eastAsia="de-DE"/>
              </w:rPr>
              <w:t>related</w:t>
            </w:r>
            <w:r w:rsidRPr="00705A05">
              <w:rPr>
                <w:rFonts w:ascii="Arial" w:eastAsia="Yu Gothic Light" w:hAnsi="Arial" w:cs="Arial"/>
                <w:vertAlign w:val="superscript"/>
                <w:lang w:eastAsia="de-DE"/>
              </w:rPr>
              <w:t>b</w:t>
            </w:r>
            <w:proofErr w:type="spellEnd"/>
            <w:r w:rsidRPr="00705A05">
              <w:rPr>
                <w:rFonts w:ascii="Arial" w:eastAsia="Yu Gothic Light" w:hAnsi="Arial" w:cs="Arial"/>
                <w:lang w:eastAsia="de-DE"/>
              </w:rPr>
              <w:t xml:space="preserve"> </w:t>
            </w:r>
            <w:r w:rsidR="00523E65">
              <w:rPr>
                <w:rFonts w:ascii="Arial" w:eastAsia="Yu Gothic Light" w:hAnsi="Arial" w:cs="Arial"/>
                <w:lang w:eastAsia="de-DE"/>
              </w:rPr>
              <w:t>g</w:t>
            </w:r>
            <w:r w:rsidRPr="00705A05">
              <w:rPr>
                <w:rFonts w:ascii="Arial" w:eastAsia="Yu Gothic Light" w:hAnsi="Arial" w:cs="Arial"/>
                <w:lang w:eastAsia="de-DE"/>
              </w:rPr>
              <w:t>rade ≥ 3 TEAE</w:t>
            </w:r>
          </w:p>
        </w:tc>
        <w:tc>
          <w:tcPr>
            <w:tcW w:w="2970" w:type="dxa"/>
          </w:tcPr>
          <w:p w14:paraId="4E7A2242" w14:textId="6A507F6B" w:rsidR="00CD706A" w:rsidRPr="00705A05" w:rsidRDefault="00647DB1" w:rsidP="00705A05">
            <w:pPr>
              <w:jc w:val="center"/>
              <w:rPr>
                <w:rFonts w:ascii="Arial" w:eastAsia="Yu Gothic Light" w:hAnsi="Arial" w:cs="Arial"/>
                <w:lang w:eastAsia="de-DE"/>
              </w:rPr>
            </w:pPr>
            <w:r>
              <w:rPr>
                <w:rFonts w:ascii="Arial" w:eastAsia="Yu Gothic Light" w:hAnsi="Arial" w:cs="Arial"/>
                <w:lang w:eastAsia="de-DE"/>
              </w:rPr>
              <w:t>9 (90)</w:t>
            </w:r>
          </w:p>
        </w:tc>
      </w:tr>
      <w:tr w:rsidR="00705A05" w:rsidRPr="00705A05" w14:paraId="61415BEF" w14:textId="77777777" w:rsidTr="00705A05">
        <w:tc>
          <w:tcPr>
            <w:tcW w:w="4675" w:type="dxa"/>
          </w:tcPr>
          <w:p w14:paraId="77C69241" w14:textId="3D23D792" w:rsidR="00705A05" w:rsidRPr="00705A05" w:rsidRDefault="00705A05" w:rsidP="00705A05">
            <w:pPr>
              <w:rPr>
                <w:rFonts w:ascii="Arial" w:eastAsia="Yu Gothic Light" w:hAnsi="Arial" w:cs="Arial"/>
                <w:lang w:eastAsia="de-DE"/>
              </w:rPr>
            </w:pPr>
            <w:r w:rsidRPr="00705A05">
              <w:rPr>
                <w:rFonts w:ascii="Arial" w:eastAsia="Yu Gothic Light" w:hAnsi="Arial" w:cs="Arial"/>
                <w:lang w:eastAsia="de-DE"/>
              </w:rPr>
              <w:t xml:space="preserve">Any </w:t>
            </w:r>
            <w:proofErr w:type="spellStart"/>
            <w:r w:rsidRPr="00705A05">
              <w:rPr>
                <w:rFonts w:ascii="Arial" w:eastAsia="Yu Gothic Light" w:hAnsi="Arial" w:cs="Arial"/>
                <w:lang w:eastAsia="de-DE"/>
              </w:rPr>
              <w:t>liso-cel</w:t>
            </w:r>
            <w:proofErr w:type="spellEnd"/>
            <w:r w:rsidRPr="00705A05">
              <w:rPr>
                <w:rFonts w:ascii="Arial" w:eastAsia="Yu Gothic Light" w:hAnsi="Arial" w:cs="Arial"/>
                <w:lang w:eastAsia="de-DE"/>
              </w:rPr>
              <w:t>–</w:t>
            </w:r>
            <w:proofErr w:type="spellStart"/>
            <w:r w:rsidRPr="00705A05">
              <w:rPr>
                <w:rFonts w:ascii="Arial" w:eastAsia="Yu Gothic Light" w:hAnsi="Arial" w:cs="Arial"/>
                <w:lang w:eastAsia="de-DE"/>
              </w:rPr>
              <w:t>related</w:t>
            </w:r>
            <w:r w:rsidR="00647DB1" w:rsidRPr="00D6382E">
              <w:rPr>
                <w:rFonts w:ascii="Arial" w:eastAsia="Yu Gothic Light" w:hAnsi="Arial" w:cs="Arial"/>
                <w:vertAlign w:val="superscript"/>
                <w:lang w:eastAsia="de-DE"/>
              </w:rPr>
              <w:t>b</w:t>
            </w:r>
            <w:proofErr w:type="spellEnd"/>
            <w:r w:rsidRPr="00705A05">
              <w:rPr>
                <w:rFonts w:ascii="Arial" w:eastAsia="Yu Gothic Light" w:hAnsi="Arial" w:cs="Arial"/>
                <w:lang w:eastAsia="de-DE"/>
              </w:rPr>
              <w:t xml:space="preserve"> </w:t>
            </w:r>
            <w:r w:rsidR="002B674B">
              <w:rPr>
                <w:rFonts w:ascii="Arial" w:eastAsia="Yu Gothic Light" w:hAnsi="Arial" w:cs="Arial"/>
                <w:lang w:eastAsia="de-DE"/>
              </w:rPr>
              <w:t xml:space="preserve">grade </w:t>
            </w:r>
            <w:r w:rsidRPr="00705A05">
              <w:rPr>
                <w:rFonts w:ascii="Arial" w:eastAsia="Yu Gothic Light" w:hAnsi="Arial" w:cs="Arial"/>
                <w:lang w:eastAsia="de-DE"/>
              </w:rPr>
              <w:t>5 TEAE</w:t>
            </w:r>
          </w:p>
        </w:tc>
        <w:tc>
          <w:tcPr>
            <w:tcW w:w="2970" w:type="dxa"/>
          </w:tcPr>
          <w:p w14:paraId="17E5AD98" w14:textId="261014BA" w:rsidR="00705A05" w:rsidRPr="00705A05" w:rsidRDefault="00647DB1" w:rsidP="00705A05">
            <w:pPr>
              <w:jc w:val="center"/>
              <w:rPr>
                <w:rFonts w:ascii="Arial" w:eastAsia="Yu Gothic Light" w:hAnsi="Arial" w:cs="Arial"/>
                <w:lang w:eastAsia="de-DE"/>
              </w:rPr>
            </w:pPr>
            <w:r>
              <w:rPr>
                <w:rFonts w:ascii="Arial" w:eastAsia="Yu Gothic Light" w:hAnsi="Arial" w:cs="Arial"/>
                <w:lang w:eastAsia="de-DE"/>
              </w:rPr>
              <w:t>0</w:t>
            </w:r>
          </w:p>
        </w:tc>
      </w:tr>
      <w:tr w:rsidR="00705A05" w:rsidRPr="00705A05" w14:paraId="04576463" w14:textId="77777777" w:rsidTr="00705A05">
        <w:tc>
          <w:tcPr>
            <w:tcW w:w="4675" w:type="dxa"/>
          </w:tcPr>
          <w:p w14:paraId="2370D71D" w14:textId="3B2168F1" w:rsidR="00705A05" w:rsidRPr="00705A05" w:rsidRDefault="00705A05" w:rsidP="00705A05">
            <w:pPr>
              <w:rPr>
                <w:rFonts w:ascii="Arial" w:eastAsia="Yu Gothic Light" w:hAnsi="Arial" w:cs="Arial"/>
                <w:lang w:eastAsia="de-DE"/>
              </w:rPr>
            </w:pPr>
            <w:r w:rsidRPr="00705A05">
              <w:rPr>
                <w:rFonts w:ascii="Arial" w:eastAsia="Yu Gothic Light" w:hAnsi="Arial" w:cs="Arial"/>
                <w:lang w:eastAsia="de-DE"/>
              </w:rPr>
              <w:t xml:space="preserve">Any </w:t>
            </w:r>
            <w:proofErr w:type="spellStart"/>
            <w:r w:rsidRPr="00705A05">
              <w:rPr>
                <w:rFonts w:ascii="Arial" w:eastAsia="Yu Gothic Light" w:hAnsi="Arial" w:cs="Arial"/>
                <w:lang w:eastAsia="de-DE"/>
              </w:rPr>
              <w:t>liso-cel</w:t>
            </w:r>
            <w:proofErr w:type="spellEnd"/>
            <w:r w:rsidRPr="00705A05">
              <w:rPr>
                <w:rFonts w:ascii="Arial" w:eastAsia="Yu Gothic Light" w:hAnsi="Arial" w:cs="Arial"/>
                <w:lang w:eastAsia="de-DE"/>
              </w:rPr>
              <w:t>–</w:t>
            </w:r>
            <w:proofErr w:type="spellStart"/>
            <w:r w:rsidRPr="00705A05">
              <w:rPr>
                <w:rFonts w:ascii="Arial" w:eastAsia="Yu Gothic Light" w:hAnsi="Arial" w:cs="Arial"/>
                <w:lang w:eastAsia="de-DE"/>
              </w:rPr>
              <w:t>related</w:t>
            </w:r>
            <w:r w:rsidR="00647DB1" w:rsidRPr="00D6382E">
              <w:rPr>
                <w:rFonts w:ascii="Arial" w:eastAsia="Yu Gothic Light" w:hAnsi="Arial" w:cs="Arial"/>
                <w:vertAlign w:val="superscript"/>
                <w:lang w:eastAsia="de-DE"/>
              </w:rPr>
              <w:t>b</w:t>
            </w:r>
            <w:proofErr w:type="spellEnd"/>
            <w:r w:rsidRPr="00705A05">
              <w:rPr>
                <w:rFonts w:ascii="Arial" w:eastAsia="Yu Gothic Light" w:hAnsi="Arial" w:cs="Arial"/>
                <w:lang w:eastAsia="de-DE"/>
              </w:rPr>
              <w:t xml:space="preserve"> serious TEAE</w:t>
            </w:r>
          </w:p>
        </w:tc>
        <w:tc>
          <w:tcPr>
            <w:tcW w:w="2970" w:type="dxa"/>
          </w:tcPr>
          <w:p w14:paraId="3AF92D9B" w14:textId="76C1CA3C" w:rsidR="00705A05" w:rsidRPr="00705A05" w:rsidRDefault="00705A05" w:rsidP="00705A05">
            <w:pPr>
              <w:jc w:val="center"/>
              <w:rPr>
                <w:rFonts w:ascii="Arial" w:eastAsia="Yu Gothic Light" w:hAnsi="Arial" w:cs="Arial"/>
                <w:lang w:eastAsia="de-DE"/>
              </w:rPr>
            </w:pPr>
            <w:r>
              <w:rPr>
                <w:rFonts w:ascii="Arial" w:eastAsia="Yu Gothic Light" w:hAnsi="Arial" w:cs="Arial"/>
                <w:lang w:eastAsia="de-DE"/>
              </w:rPr>
              <w:t>0</w:t>
            </w:r>
          </w:p>
        </w:tc>
      </w:tr>
      <w:tr w:rsidR="00705A05" w:rsidRPr="00705A05" w14:paraId="59AE1087" w14:textId="77777777" w:rsidTr="00705A05">
        <w:tc>
          <w:tcPr>
            <w:tcW w:w="4675" w:type="dxa"/>
          </w:tcPr>
          <w:p w14:paraId="6E30952A" w14:textId="7E035A7C" w:rsidR="00705A05" w:rsidRPr="00705A05" w:rsidRDefault="00705A05" w:rsidP="00705A05">
            <w:pPr>
              <w:rPr>
                <w:rFonts w:ascii="Arial" w:eastAsia="Yu Gothic Light" w:hAnsi="Arial" w:cs="Arial"/>
                <w:lang w:eastAsia="de-DE"/>
              </w:rPr>
            </w:pPr>
            <w:r w:rsidRPr="00705A05">
              <w:rPr>
                <w:rFonts w:ascii="Arial" w:eastAsia="Yu Gothic Light" w:hAnsi="Arial" w:cs="Arial"/>
                <w:lang w:eastAsia="de-DE"/>
              </w:rPr>
              <w:t>Any LD chemotherapy–</w:t>
            </w:r>
            <w:proofErr w:type="spellStart"/>
            <w:r w:rsidRPr="00705A05">
              <w:rPr>
                <w:rFonts w:ascii="Arial" w:eastAsia="Yu Gothic Light" w:hAnsi="Arial" w:cs="Arial"/>
                <w:lang w:eastAsia="de-DE"/>
              </w:rPr>
              <w:t>related</w:t>
            </w:r>
            <w:r w:rsidR="00647DB1" w:rsidRPr="00D6382E">
              <w:rPr>
                <w:rFonts w:ascii="Arial" w:eastAsia="Yu Gothic Light" w:hAnsi="Arial" w:cs="Arial"/>
                <w:vertAlign w:val="superscript"/>
                <w:lang w:eastAsia="de-DE"/>
              </w:rPr>
              <w:t>b</w:t>
            </w:r>
            <w:proofErr w:type="spellEnd"/>
            <w:r w:rsidRPr="00705A05">
              <w:rPr>
                <w:rFonts w:ascii="Arial" w:eastAsia="Yu Gothic Light" w:hAnsi="Arial" w:cs="Arial"/>
                <w:lang w:eastAsia="de-DE"/>
              </w:rPr>
              <w:t xml:space="preserve"> TEAE</w:t>
            </w:r>
          </w:p>
        </w:tc>
        <w:tc>
          <w:tcPr>
            <w:tcW w:w="2970" w:type="dxa"/>
          </w:tcPr>
          <w:p w14:paraId="58D760EC" w14:textId="57DE697B" w:rsidR="00705A05" w:rsidRPr="00705A05" w:rsidRDefault="00705A05" w:rsidP="00705A05">
            <w:pPr>
              <w:jc w:val="center"/>
              <w:rPr>
                <w:rFonts w:ascii="Arial" w:eastAsia="Yu Gothic Light" w:hAnsi="Arial" w:cs="Arial"/>
                <w:lang w:eastAsia="de-DE"/>
              </w:rPr>
            </w:pPr>
            <w:r w:rsidRPr="00705A05">
              <w:rPr>
                <w:rFonts w:ascii="Arial" w:eastAsia="Yu Gothic Light" w:hAnsi="Arial" w:cs="Arial"/>
                <w:lang w:eastAsia="de-DE"/>
              </w:rPr>
              <w:t>7 (70)</w:t>
            </w:r>
          </w:p>
        </w:tc>
      </w:tr>
    </w:tbl>
    <w:p w14:paraId="190E0701" w14:textId="1271ADF0" w:rsidR="009078A8" w:rsidRDefault="6EE6BC31" w:rsidP="00705A05">
      <w:pPr>
        <w:rPr>
          <w:rFonts w:ascii="Arial" w:eastAsia="Yu Gothic Light" w:hAnsi="Arial" w:cs="Arial"/>
          <w:sz w:val="20"/>
          <w:szCs w:val="20"/>
          <w:lang w:eastAsia="de-DE"/>
        </w:rPr>
      </w:pPr>
      <w:proofErr w:type="spellStart"/>
      <w:proofErr w:type="gramStart"/>
      <w:r w:rsidRPr="72C64E04">
        <w:rPr>
          <w:rFonts w:ascii="Arial" w:eastAsia="Yu Gothic Light" w:hAnsi="Arial" w:cs="Arial"/>
          <w:sz w:val="20"/>
          <w:szCs w:val="20"/>
          <w:vertAlign w:val="superscript"/>
          <w:lang w:eastAsia="de-DE"/>
        </w:rPr>
        <w:t>a</w:t>
      </w:r>
      <w:r w:rsidR="238B0FF2" w:rsidRPr="72C64E04">
        <w:rPr>
          <w:rFonts w:ascii="Arial" w:eastAsia="Yu Gothic Light" w:hAnsi="Arial" w:cs="Arial"/>
          <w:sz w:val="20"/>
          <w:szCs w:val="20"/>
          <w:lang w:eastAsia="de-DE"/>
        </w:rPr>
        <w:t>Any</w:t>
      </w:r>
      <w:proofErr w:type="spellEnd"/>
      <w:proofErr w:type="gramEnd"/>
      <w:r w:rsidR="238B0FF2" w:rsidRPr="72C64E04">
        <w:rPr>
          <w:rFonts w:ascii="Arial" w:eastAsia="Yu Gothic Light" w:hAnsi="Arial" w:cs="Arial"/>
          <w:sz w:val="20"/>
          <w:szCs w:val="20"/>
          <w:lang w:eastAsia="de-DE"/>
        </w:rPr>
        <w:t xml:space="preserve"> AE occurring or worsening within 90 days after liso-cel infusion</w:t>
      </w:r>
      <w:r w:rsidR="49E21B9B" w:rsidRPr="72C64E04">
        <w:rPr>
          <w:rFonts w:ascii="Arial" w:eastAsia="Yu Gothic Light" w:hAnsi="Arial" w:cs="Arial"/>
          <w:sz w:val="20"/>
          <w:szCs w:val="20"/>
          <w:lang w:eastAsia="de-DE"/>
        </w:rPr>
        <w:t>;</w:t>
      </w:r>
      <w:r w:rsidRPr="72C64E04">
        <w:rPr>
          <w:rFonts w:ascii="Arial" w:eastAsia="Yu Gothic Light" w:hAnsi="Arial" w:cs="Arial"/>
          <w:sz w:val="20"/>
          <w:szCs w:val="20"/>
          <w:lang w:eastAsia="de-DE"/>
        </w:rPr>
        <w:t xml:space="preserve"> </w:t>
      </w:r>
      <w:r w:rsidR="49E21B9B" w:rsidRPr="72C64E04">
        <w:rPr>
          <w:rFonts w:ascii="Arial" w:eastAsia="Yu Gothic Light" w:hAnsi="Arial" w:cs="Arial"/>
          <w:sz w:val="20"/>
          <w:szCs w:val="20"/>
          <w:lang w:eastAsia="de-DE"/>
        </w:rPr>
        <w:t>a</w:t>
      </w:r>
      <w:r w:rsidRPr="72C64E04">
        <w:rPr>
          <w:rFonts w:ascii="Arial" w:eastAsia="Yu Gothic Light" w:hAnsi="Arial" w:cs="Arial"/>
          <w:sz w:val="20"/>
          <w:szCs w:val="20"/>
          <w:lang w:eastAsia="de-DE"/>
        </w:rPr>
        <w:t>ny AE occurring after the initiation of another anti</w:t>
      </w:r>
      <w:r w:rsidR="242D131A" w:rsidRPr="72C64E04">
        <w:rPr>
          <w:rFonts w:ascii="Arial" w:eastAsia="Yu Gothic Light" w:hAnsi="Arial" w:cs="Arial"/>
          <w:sz w:val="20"/>
          <w:szCs w:val="20"/>
          <w:lang w:eastAsia="de-DE"/>
        </w:rPr>
        <w:t>-</w:t>
      </w:r>
      <w:r w:rsidR="00B20A68">
        <w:rPr>
          <w:rFonts w:ascii="Arial" w:eastAsia="Yu Gothic Light" w:hAnsi="Arial" w:cs="Arial"/>
          <w:sz w:val="20"/>
          <w:szCs w:val="20"/>
          <w:lang w:eastAsia="de-DE"/>
        </w:rPr>
        <w:t>FL</w:t>
      </w:r>
      <w:r w:rsidRPr="72C64E04">
        <w:rPr>
          <w:rFonts w:ascii="Arial" w:eastAsia="Yu Gothic Light" w:hAnsi="Arial" w:cs="Arial"/>
          <w:sz w:val="20"/>
          <w:szCs w:val="20"/>
          <w:lang w:eastAsia="de-DE"/>
        </w:rPr>
        <w:t xml:space="preserve"> treatment </w:t>
      </w:r>
      <w:r w:rsidR="4B427420" w:rsidRPr="72C64E04">
        <w:rPr>
          <w:rFonts w:ascii="Arial" w:eastAsia="Yu Gothic Light" w:hAnsi="Arial" w:cs="Arial"/>
          <w:sz w:val="20"/>
          <w:szCs w:val="20"/>
          <w:lang w:eastAsia="de-DE"/>
        </w:rPr>
        <w:t>wa</w:t>
      </w:r>
      <w:r w:rsidRPr="72C64E04">
        <w:rPr>
          <w:rFonts w:ascii="Arial" w:eastAsia="Yu Gothic Light" w:hAnsi="Arial" w:cs="Arial"/>
          <w:sz w:val="20"/>
          <w:szCs w:val="20"/>
          <w:lang w:eastAsia="de-DE"/>
        </w:rPr>
        <w:t xml:space="preserve">s not considered a TEAE </w:t>
      </w:r>
    </w:p>
    <w:p w14:paraId="032D39A6" w14:textId="2E2A96D9" w:rsidR="00647DB1" w:rsidRDefault="6EE6BC31" w:rsidP="00705A05">
      <w:pPr>
        <w:rPr>
          <w:rFonts w:ascii="Arial" w:eastAsia="Yu Gothic Light" w:hAnsi="Arial" w:cs="Arial"/>
          <w:sz w:val="20"/>
          <w:szCs w:val="20"/>
          <w:lang w:eastAsia="de-DE"/>
        </w:rPr>
      </w:pPr>
      <w:proofErr w:type="spellStart"/>
      <w:r w:rsidRPr="72C64E04">
        <w:rPr>
          <w:rFonts w:ascii="Arial" w:eastAsia="Yu Gothic Light" w:hAnsi="Arial" w:cs="Arial"/>
          <w:sz w:val="20"/>
          <w:szCs w:val="20"/>
          <w:vertAlign w:val="superscript"/>
          <w:lang w:eastAsia="de-DE"/>
        </w:rPr>
        <w:t>b</w:t>
      </w:r>
      <w:r w:rsidRPr="72C64E04">
        <w:rPr>
          <w:rFonts w:ascii="Arial" w:eastAsia="Yu Gothic Light" w:hAnsi="Arial" w:cs="Arial"/>
          <w:sz w:val="20"/>
          <w:szCs w:val="20"/>
          <w:lang w:eastAsia="de-DE"/>
        </w:rPr>
        <w:t>Related</w:t>
      </w:r>
      <w:proofErr w:type="spellEnd"/>
      <w:r w:rsidRPr="72C64E04">
        <w:rPr>
          <w:rFonts w:ascii="Arial" w:eastAsia="Yu Gothic Light" w:hAnsi="Arial" w:cs="Arial"/>
          <w:sz w:val="20"/>
          <w:szCs w:val="20"/>
          <w:lang w:eastAsia="de-DE"/>
        </w:rPr>
        <w:t xml:space="preserve"> AEs </w:t>
      </w:r>
      <w:r w:rsidR="0A856A27" w:rsidRPr="72C64E04">
        <w:rPr>
          <w:rFonts w:ascii="Arial" w:eastAsia="Yu Gothic Light" w:hAnsi="Arial" w:cs="Arial"/>
          <w:sz w:val="20"/>
          <w:szCs w:val="20"/>
          <w:lang w:eastAsia="de-DE"/>
        </w:rPr>
        <w:t xml:space="preserve">included </w:t>
      </w:r>
      <w:r w:rsidRPr="72C64E04">
        <w:rPr>
          <w:rFonts w:ascii="Arial" w:eastAsia="Yu Gothic Light" w:hAnsi="Arial" w:cs="Arial"/>
          <w:sz w:val="20"/>
          <w:szCs w:val="20"/>
          <w:lang w:eastAsia="de-DE"/>
        </w:rPr>
        <w:t xml:space="preserve">those for which the </w:t>
      </w:r>
      <w:r w:rsidR="152D2E43" w:rsidRPr="72C64E04">
        <w:rPr>
          <w:rFonts w:ascii="Arial" w:eastAsia="Yu Gothic Light" w:hAnsi="Arial" w:cs="Arial"/>
          <w:sz w:val="20"/>
          <w:szCs w:val="20"/>
          <w:lang w:eastAsia="de-DE"/>
        </w:rPr>
        <w:t>i</w:t>
      </w:r>
      <w:r w:rsidRPr="72C64E04">
        <w:rPr>
          <w:rFonts w:ascii="Arial" w:eastAsia="Yu Gothic Light" w:hAnsi="Arial" w:cs="Arial"/>
          <w:sz w:val="20"/>
          <w:szCs w:val="20"/>
          <w:lang w:eastAsia="de-DE"/>
        </w:rPr>
        <w:t>nvestigator select</w:t>
      </w:r>
      <w:r w:rsidR="0A856A27" w:rsidRPr="72C64E04">
        <w:rPr>
          <w:rFonts w:ascii="Arial" w:eastAsia="Yu Gothic Light" w:hAnsi="Arial" w:cs="Arial"/>
          <w:sz w:val="20"/>
          <w:szCs w:val="20"/>
          <w:lang w:eastAsia="de-DE"/>
        </w:rPr>
        <w:t>ed</w:t>
      </w:r>
      <w:r w:rsidRPr="72C64E04">
        <w:rPr>
          <w:rFonts w:ascii="Arial" w:eastAsia="Yu Gothic Light" w:hAnsi="Arial" w:cs="Arial"/>
          <w:sz w:val="20"/>
          <w:szCs w:val="20"/>
          <w:lang w:eastAsia="de-DE"/>
        </w:rPr>
        <w:t xml:space="preserve"> 'Related' to </w:t>
      </w:r>
      <w:r w:rsidR="0A856A27" w:rsidRPr="72C64E04">
        <w:rPr>
          <w:rFonts w:ascii="Arial" w:eastAsia="Yu Gothic Light" w:hAnsi="Arial" w:cs="Arial"/>
          <w:sz w:val="20"/>
          <w:szCs w:val="20"/>
          <w:lang w:eastAsia="de-DE"/>
        </w:rPr>
        <w:t>l</w:t>
      </w:r>
      <w:r w:rsidRPr="72C64E04">
        <w:rPr>
          <w:rFonts w:ascii="Arial" w:eastAsia="Yu Gothic Light" w:hAnsi="Arial" w:cs="Arial"/>
          <w:sz w:val="20"/>
          <w:szCs w:val="20"/>
          <w:lang w:eastAsia="de-DE"/>
        </w:rPr>
        <w:t xml:space="preserve">iso-cel or LD chemotherapy on the AE </w:t>
      </w:r>
      <w:r w:rsidR="0A856A27" w:rsidRPr="72C64E04">
        <w:rPr>
          <w:rFonts w:ascii="Arial" w:eastAsia="Yu Gothic Light" w:hAnsi="Arial" w:cs="Arial"/>
          <w:sz w:val="20"/>
          <w:szCs w:val="20"/>
          <w:lang w:eastAsia="de-DE"/>
        </w:rPr>
        <w:t>case report form</w:t>
      </w:r>
      <w:r w:rsidRPr="72C64E04">
        <w:rPr>
          <w:rFonts w:ascii="Arial" w:eastAsia="Yu Gothic Light" w:hAnsi="Arial" w:cs="Arial"/>
          <w:sz w:val="20"/>
          <w:szCs w:val="20"/>
          <w:lang w:eastAsia="de-DE"/>
        </w:rPr>
        <w:t xml:space="preserve">. Missing relationship </w:t>
      </w:r>
      <w:r w:rsidR="0A856A27" w:rsidRPr="72C64E04">
        <w:rPr>
          <w:rFonts w:ascii="Arial" w:eastAsia="Yu Gothic Light" w:hAnsi="Arial" w:cs="Arial"/>
          <w:sz w:val="20"/>
          <w:szCs w:val="20"/>
          <w:lang w:eastAsia="de-DE"/>
        </w:rPr>
        <w:t>wa</w:t>
      </w:r>
      <w:r w:rsidRPr="72C64E04">
        <w:rPr>
          <w:rFonts w:ascii="Arial" w:eastAsia="Yu Gothic Light" w:hAnsi="Arial" w:cs="Arial"/>
          <w:sz w:val="20"/>
          <w:szCs w:val="20"/>
          <w:lang w:eastAsia="de-DE"/>
        </w:rPr>
        <w:t xml:space="preserve">s considered as </w:t>
      </w:r>
      <w:r w:rsidR="0A856A27" w:rsidRPr="72C64E04">
        <w:rPr>
          <w:rFonts w:ascii="Arial" w:eastAsia="Yu Gothic Light" w:hAnsi="Arial" w:cs="Arial"/>
          <w:sz w:val="20"/>
          <w:szCs w:val="20"/>
          <w:lang w:eastAsia="de-DE"/>
        </w:rPr>
        <w:t>r</w:t>
      </w:r>
      <w:r w:rsidRPr="72C64E04">
        <w:rPr>
          <w:rFonts w:ascii="Arial" w:eastAsia="Yu Gothic Light" w:hAnsi="Arial" w:cs="Arial"/>
          <w:sz w:val="20"/>
          <w:szCs w:val="20"/>
          <w:lang w:eastAsia="de-DE"/>
        </w:rPr>
        <w:t xml:space="preserve">elated </w:t>
      </w:r>
    </w:p>
    <w:p w14:paraId="2DC6F0EE" w14:textId="4B11F4AE" w:rsidR="00705A05" w:rsidRPr="00705A05" w:rsidRDefault="00D6382E" w:rsidP="00705A05">
      <w:pPr>
        <w:rPr>
          <w:rFonts w:ascii="Arial" w:eastAsia="Yu Gothic Light" w:hAnsi="Arial" w:cs="Arial"/>
          <w:sz w:val="20"/>
          <w:szCs w:val="20"/>
          <w:lang w:eastAsia="de-DE"/>
        </w:rPr>
      </w:pPr>
      <w:r w:rsidRPr="007E0C8C">
        <w:rPr>
          <w:rFonts w:ascii="Arial" w:eastAsia="Yu Gothic Light" w:hAnsi="Arial" w:cs="Arial"/>
          <w:i/>
          <w:iCs/>
          <w:sz w:val="20"/>
          <w:szCs w:val="20"/>
          <w:lang w:eastAsia="de-DE"/>
        </w:rPr>
        <w:t>AE</w:t>
      </w:r>
      <w:r>
        <w:rPr>
          <w:rFonts w:ascii="Arial" w:eastAsia="Yu Gothic Light" w:hAnsi="Arial" w:cs="Arial"/>
          <w:sz w:val="20"/>
          <w:szCs w:val="20"/>
          <w:lang w:eastAsia="de-DE"/>
        </w:rPr>
        <w:t xml:space="preserve"> adverse event</w:t>
      </w:r>
      <w:r w:rsidR="00586D7F">
        <w:rPr>
          <w:rFonts w:ascii="Arial" w:eastAsia="Yu Gothic Light" w:hAnsi="Arial" w:cs="Arial"/>
          <w:sz w:val="20"/>
          <w:szCs w:val="20"/>
          <w:lang w:eastAsia="de-DE"/>
        </w:rPr>
        <w:t>,</w:t>
      </w:r>
      <w:r>
        <w:rPr>
          <w:rFonts w:ascii="Arial" w:eastAsia="Yu Gothic Light" w:hAnsi="Arial" w:cs="Arial"/>
          <w:sz w:val="20"/>
          <w:szCs w:val="20"/>
          <w:lang w:eastAsia="de-DE"/>
        </w:rPr>
        <w:t xml:space="preserve"> </w:t>
      </w:r>
      <w:r w:rsidR="00705A05" w:rsidRPr="007E0C8C">
        <w:rPr>
          <w:rFonts w:ascii="Arial" w:eastAsia="Yu Gothic Light" w:hAnsi="Arial" w:cs="Arial"/>
          <w:i/>
          <w:iCs/>
          <w:sz w:val="20"/>
          <w:szCs w:val="20"/>
          <w:lang w:eastAsia="de-DE"/>
        </w:rPr>
        <w:t>FL</w:t>
      </w:r>
      <w:r w:rsidR="00705A05" w:rsidRPr="00C22254">
        <w:rPr>
          <w:rFonts w:ascii="Arial" w:eastAsia="Yu Gothic Light" w:hAnsi="Arial" w:cs="Arial"/>
          <w:sz w:val="20"/>
          <w:szCs w:val="20"/>
          <w:lang w:eastAsia="de-DE"/>
        </w:rPr>
        <w:t xml:space="preserve"> f</w:t>
      </w:r>
      <w:r w:rsidR="00705A05" w:rsidRPr="00705A05">
        <w:rPr>
          <w:rFonts w:ascii="Arial" w:eastAsia="Yu Gothic Light" w:hAnsi="Arial" w:cs="Arial"/>
          <w:sz w:val="20"/>
          <w:szCs w:val="20"/>
          <w:lang w:eastAsia="de-DE"/>
        </w:rPr>
        <w:t>ollicular lymphoma</w:t>
      </w:r>
      <w:r w:rsidR="00586D7F">
        <w:rPr>
          <w:rFonts w:ascii="Arial" w:eastAsia="Yu Gothic Light" w:hAnsi="Arial" w:cs="Arial"/>
          <w:sz w:val="20"/>
          <w:szCs w:val="20"/>
          <w:lang w:eastAsia="de-DE"/>
        </w:rPr>
        <w:t>,</w:t>
      </w:r>
      <w:r w:rsidR="00705A05" w:rsidRPr="00C22254">
        <w:rPr>
          <w:rFonts w:ascii="Arial" w:eastAsia="Yu Gothic Light" w:hAnsi="Arial" w:cs="Arial"/>
          <w:sz w:val="20"/>
          <w:szCs w:val="20"/>
          <w:lang w:eastAsia="de-DE"/>
        </w:rPr>
        <w:t xml:space="preserve"> </w:t>
      </w:r>
      <w:r w:rsidR="00705A05" w:rsidRPr="007E0C8C">
        <w:rPr>
          <w:rFonts w:ascii="Arial" w:eastAsia="Yu Gothic Light" w:hAnsi="Arial" w:cs="Arial"/>
          <w:i/>
          <w:iCs/>
          <w:sz w:val="20"/>
          <w:szCs w:val="20"/>
          <w:lang w:eastAsia="de-DE"/>
        </w:rPr>
        <w:t>LD</w:t>
      </w:r>
      <w:r w:rsidR="00705A05" w:rsidRPr="00C22254">
        <w:rPr>
          <w:rFonts w:ascii="Arial" w:eastAsia="Yu Gothic Light" w:hAnsi="Arial" w:cs="Arial"/>
          <w:sz w:val="20"/>
          <w:szCs w:val="20"/>
          <w:lang w:eastAsia="de-DE"/>
        </w:rPr>
        <w:t xml:space="preserve"> lymphodepleting</w:t>
      </w:r>
      <w:r w:rsidR="00586D7F">
        <w:rPr>
          <w:rFonts w:ascii="Arial" w:eastAsia="Yu Gothic Light" w:hAnsi="Arial" w:cs="Arial"/>
          <w:sz w:val="20"/>
          <w:szCs w:val="20"/>
          <w:lang w:eastAsia="de-DE"/>
        </w:rPr>
        <w:t>,</w:t>
      </w:r>
      <w:r w:rsidR="00705A05" w:rsidRPr="00C22254">
        <w:rPr>
          <w:rFonts w:ascii="Arial" w:eastAsia="Yu Gothic Light" w:hAnsi="Arial" w:cs="Arial"/>
          <w:sz w:val="20"/>
          <w:szCs w:val="20"/>
          <w:lang w:eastAsia="de-DE"/>
        </w:rPr>
        <w:t xml:space="preserve"> </w:t>
      </w:r>
      <w:r w:rsidR="00647DB1" w:rsidRPr="007E0C8C">
        <w:rPr>
          <w:rFonts w:ascii="Arial" w:eastAsia="Yu Gothic Light" w:hAnsi="Arial" w:cs="Arial"/>
          <w:i/>
          <w:iCs/>
          <w:sz w:val="20"/>
          <w:szCs w:val="20"/>
          <w:lang w:eastAsia="de-DE"/>
        </w:rPr>
        <w:t>liso-cel</w:t>
      </w:r>
      <w:r w:rsidR="00647DB1">
        <w:rPr>
          <w:rFonts w:ascii="Arial" w:eastAsia="Yu Gothic Light" w:hAnsi="Arial" w:cs="Arial"/>
          <w:sz w:val="20"/>
          <w:szCs w:val="20"/>
          <w:lang w:eastAsia="de-DE"/>
        </w:rPr>
        <w:t xml:space="preserve"> lisocabtagene maraleucel</w:t>
      </w:r>
      <w:r w:rsidR="00586D7F">
        <w:rPr>
          <w:rFonts w:ascii="Arial" w:eastAsia="Yu Gothic Light" w:hAnsi="Arial" w:cs="Arial"/>
          <w:sz w:val="20"/>
          <w:szCs w:val="20"/>
          <w:lang w:eastAsia="de-DE"/>
        </w:rPr>
        <w:t>,</w:t>
      </w:r>
      <w:r w:rsidR="00705A05" w:rsidRPr="00C22254">
        <w:rPr>
          <w:rFonts w:ascii="Arial" w:eastAsia="Yu Gothic Light" w:hAnsi="Arial" w:cs="Arial"/>
          <w:sz w:val="20"/>
          <w:szCs w:val="20"/>
          <w:lang w:eastAsia="de-DE"/>
        </w:rPr>
        <w:t xml:space="preserve"> </w:t>
      </w:r>
      <w:r w:rsidR="00705A05" w:rsidRPr="007E0C8C">
        <w:rPr>
          <w:rFonts w:ascii="Arial" w:eastAsia="Yu Gothic Light" w:hAnsi="Arial" w:cs="Arial"/>
          <w:i/>
          <w:iCs/>
          <w:sz w:val="20"/>
          <w:szCs w:val="20"/>
          <w:lang w:eastAsia="de-DE"/>
        </w:rPr>
        <w:t>TEAE</w:t>
      </w:r>
      <w:r w:rsidR="00705A05" w:rsidRPr="00C22254">
        <w:rPr>
          <w:rFonts w:ascii="Arial" w:eastAsia="Yu Gothic Light" w:hAnsi="Arial" w:cs="Arial"/>
          <w:sz w:val="20"/>
          <w:szCs w:val="20"/>
          <w:lang w:eastAsia="de-DE"/>
        </w:rPr>
        <w:t xml:space="preserve"> treatment-emergent adverse event</w:t>
      </w:r>
    </w:p>
    <w:p w14:paraId="5C926EF4" w14:textId="0C64984D" w:rsidR="00DA250F" w:rsidRDefault="00DA250F">
      <w:pPr>
        <w:rPr>
          <w:rFonts w:ascii="Arial" w:eastAsia="Yu Gothic Light" w:hAnsi="Arial" w:cs="Arial"/>
          <w:b/>
          <w:bCs/>
          <w:lang w:eastAsia="de-DE"/>
        </w:rPr>
      </w:pPr>
      <w:r>
        <w:rPr>
          <w:rFonts w:ascii="Arial" w:eastAsia="Yu Gothic Light" w:hAnsi="Arial" w:cs="Arial"/>
          <w:b/>
          <w:bCs/>
          <w:lang w:eastAsia="de-DE"/>
        </w:rPr>
        <w:br w:type="page"/>
      </w:r>
    </w:p>
    <w:p w14:paraId="081D153A" w14:textId="77777777" w:rsidR="007B2BED" w:rsidRDefault="007B2BED" w:rsidP="00DA250F">
      <w:pPr>
        <w:pStyle w:val="Heading2"/>
        <w:rPr>
          <w:rStyle w:val="Heading1Char"/>
          <w:rFonts w:eastAsia="Yu Gothic Light"/>
          <w:b/>
          <w:i w:val="0"/>
          <w:iCs w:val="0"/>
          <w:sz w:val="22"/>
          <w:szCs w:val="22"/>
          <w14:ligatures w14:val="standardContextual"/>
        </w:rPr>
        <w:sectPr w:rsidR="007B2BED" w:rsidSect="00647DB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A338A6F" w14:textId="4F98A678" w:rsidR="00705A05" w:rsidRPr="00DA250F" w:rsidRDefault="00DA250F" w:rsidP="00DA250F">
      <w:pPr>
        <w:pStyle w:val="Heading2"/>
        <w:rPr>
          <w:bCs w:val="0"/>
          <w:i w:val="0"/>
          <w:iCs w:val="0"/>
        </w:rPr>
      </w:pPr>
      <w:bookmarkStart w:id="3" w:name="_Toc223609453"/>
      <w:r w:rsidRPr="00DA250F">
        <w:rPr>
          <w:rStyle w:val="Heading1Char"/>
          <w:rFonts w:eastAsia="Yu Gothic Light"/>
          <w:b/>
          <w:i w:val="0"/>
          <w:iCs w:val="0"/>
          <w:sz w:val="22"/>
          <w:szCs w:val="22"/>
          <w14:ligatures w14:val="standardContextual"/>
        </w:rPr>
        <w:lastRenderedPageBreak/>
        <w:t xml:space="preserve">Table S2. </w:t>
      </w:r>
      <w:r w:rsidR="008A5F99">
        <w:rPr>
          <w:bCs w:val="0"/>
          <w:i w:val="0"/>
          <w:iCs w:val="0"/>
        </w:rPr>
        <w:t xml:space="preserve">Demographics, baseline characteristics, </w:t>
      </w:r>
      <w:r w:rsidR="004E0B71">
        <w:rPr>
          <w:bCs w:val="0"/>
          <w:i w:val="0"/>
          <w:iCs w:val="0"/>
        </w:rPr>
        <w:t xml:space="preserve">and </w:t>
      </w:r>
      <w:r w:rsidR="008A5F99">
        <w:rPr>
          <w:bCs w:val="0"/>
          <w:i w:val="0"/>
          <w:iCs w:val="0"/>
        </w:rPr>
        <w:t>CRS and NE</w:t>
      </w:r>
      <w:r w:rsidR="004E0B71">
        <w:rPr>
          <w:bCs w:val="0"/>
          <w:i w:val="0"/>
          <w:iCs w:val="0"/>
        </w:rPr>
        <w:t xml:space="preserve">s in the </w:t>
      </w:r>
      <w:r w:rsidRPr="00DA250F">
        <w:rPr>
          <w:bCs w:val="0"/>
          <w:i w:val="0"/>
          <w:iCs w:val="0"/>
        </w:rPr>
        <w:t>Japanese 2L+ population</w:t>
      </w:r>
      <w:r w:rsidR="004E0B71">
        <w:rPr>
          <w:bCs w:val="0"/>
          <w:i w:val="0"/>
          <w:iCs w:val="0"/>
        </w:rPr>
        <w:t xml:space="preserve"> and the </w:t>
      </w:r>
      <w:r w:rsidR="002706B2">
        <w:rPr>
          <w:bCs w:val="0"/>
          <w:i w:val="0"/>
          <w:iCs w:val="0"/>
        </w:rPr>
        <w:t>o</w:t>
      </w:r>
      <w:r w:rsidR="004E0B71">
        <w:rPr>
          <w:bCs w:val="0"/>
          <w:i w:val="0"/>
          <w:iCs w:val="0"/>
        </w:rPr>
        <w:t>verall TRANSCEND FL 2L+ population</w:t>
      </w:r>
      <w:bookmarkEnd w:id="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060"/>
        <w:gridCol w:w="3415"/>
      </w:tblGrid>
      <w:tr w:rsidR="00950FFD" w:rsidRPr="00BE57C3" w14:paraId="1AF4C2A9" w14:textId="21DD8AA7" w:rsidTr="009E0EE3">
        <w:trPr>
          <w:trHeight w:val="503"/>
        </w:trPr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672A" w14:textId="77777777" w:rsidR="007B2BED" w:rsidRPr="00BE57C3" w:rsidRDefault="007B2BED" w:rsidP="0043135D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9377" w14:textId="77777777" w:rsidR="007B2BED" w:rsidRPr="00BE57C3" w:rsidRDefault="007B2BED" w:rsidP="0043135D">
            <w:pPr>
              <w:jc w:val="center"/>
              <w:rPr>
                <w:rFonts w:ascii="Arial" w:hAnsi="Arial" w:cs="Arial"/>
                <w:b/>
                <w:bCs/>
              </w:rPr>
            </w:pPr>
            <w:r w:rsidRPr="00BE57C3">
              <w:rPr>
                <w:rFonts w:ascii="Arial" w:hAnsi="Arial" w:cs="Arial"/>
                <w:b/>
                <w:bCs/>
              </w:rPr>
              <w:t>Japanese patients with 2L+ FL</w:t>
            </w:r>
          </w:p>
          <w:p w14:paraId="5C2F3AEF" w14:textId="77777777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b/>
                <w:bCs/>
              </w:rPr>
              <w:t>(n = 10)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291A0" w14:textId="3C97EC7B" w:rsidR="007B2BED" w:rsidRPr="00BE57C3" w:rsidRDefault="002706B2" w:rsidP="00661AE2">
            <w:pPr>
              <w:jc w:val="center"/>
              <w:rPr>
                <w:rFonts w:ascii="Arial" w:hAnsi="Arial" w:cs="Arial"/>
                <w:b/>
                <w:bCs/>
              </w:rPr>
            </w:pPr>
            <w:r w:rsidRPr="00BE57C3">
              <w:rPr>
                <w:rFonts w:ascii="Arial" w:hAnsi="Arial" w:cs="Arial"/>
                <w:b/>
                <w:bCs/>
              </w:rPr>
              <w:t>P</w:t>
            </w:r>
            <w:r w:rsidR="007B2BED" w:rsidRPr="00BE57C3">
              <w:rPr>
                <w:rFonts w:ascii="Arial" w:hAnsi="Arial" w:cs="Arial"/>
                <w:b/>
                <w:bCs/>
              </w:rPr>
              <w:t xml:space="preserve">atients </w:t>
            </w:r>
            <w:r w:rsidRPr="00BE57C3">
              <w:rPr>
                <w:rFonts w:ascii="Arial" w:hAnsi="Arial" w:cs="Arial"/>
                <w:b/>
                <w:bCs/>
              </w:rPr>
              <w:t>with 2L+ FL from</w:t>
            </w:r>
            <w:r w:rsidR="007B2BED" w:rsidRPr="00BE57C3">
              <w:rPr>
                <w:rFonts w:ascii="Arial" w:hAnsi="Arial" w:cs="Arial"/>
                <w:b/>
                <w:bCs/>
              </w:rPr>
              <w:t xml:space="preserve"> TRANSCEND FL</w:t>
            </w:r>
          </w:p>
          <w:p w14:paraId="4B1CF0AC" w14:textId="3ABD9890" w:rsidR="007B2BED" w:rsidRPr="00BE57C3" w:rsidRDefault="007B2BED" w:rsidP="00661AE2">
            <w:pPr>
              <w:jc w:val="center"/>
              <w:rPr>
                <w:rFonts w:ascii="Arial" w:hAnsi="Arial" w:cs="Arial"/>
                <w:b/>
                <w:bCs/>
              </w:rPr>
            </w:pPr>
            <w:r w:rsidRPr="00BE57C3">
              <w:rPr>
                <w:rFonts w:ascii="Arial" w:hAnsi="Arial" w:cs="Arial"/>
                <w:b/>
                <w:bCs/>
              </w:rPr>
              <w:t>(n = 130)</w:t>
            </w:r>
          </w:p>
        </w:tc>
      </w:tr>
      <w:tr w:rsidR="004E0B71" w:rsidRPr="00BE57C3" w14:paraId="1F0B59ED" w14:textId="77777777" w:rsidTr="005C21AE">
        <w:trPr>
          <w:trHeight w:val="144"/>
        </w:trPr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3F7E" w14:textId="62AB8D7F" w:rsidR="004E0B71" w:rsidRPr="00BE57C3" w:rsidRDefault="004E0B71" w:rsidP="0043135D">
            <w:pPr>
              <w:rPr>
                <w:rFonts w:ascii="Arial" w:hAnsi="Arial" w:cs="Arial"/>
                <w:b/>
                <w:bCs/>
              </w:rPr>
            </w:pPr>
            <w:r w:rsidRPr="00BE57C3">
              <w:rPr>
                <w:rFonts w:ascii="Arial" w:hAnsi="Arial" w:cs="Arial"/>
                <w:b/>
                <w:bCs/>
              </w:rPr>
              <w:t>Demographics and baseline characteristics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99F9" w14:textId="77777777" w:rsidR="004E0B71" w:rsidRPr="00BE57C3" w:rsidRDefault="004E0B71" w:rsidP="00431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686B9" w14:textId="77777777" w:rsidR="004E0B71" w:rsidRPr="00BE57C3" w:rsidRDefault="004E0B71" w:rsidP="00661AE2">
            <w:pPr>
              <w:jc w:val="center"/>
              <w:rPr>
                <w:rFonts w:ascii="Arial" w:hAnsi="Arial" w:cs="Arial"/>
              </w:rPr>
            </w:pPr>
          </w:p>
        </w:tc>
      </w:tr>
      <w:tr w:rsidR="00950FFD" w:rsidRPr="00BE57C3" w14:paraId="1050CB25" w14:textId="3049E5AE" w:rsidTr="009E0EE3">
        <w:trPr>
          <w:trHeight w:val="144"/>
        </w:trPr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C8D16" w14:textId="6D16BA18" w:rsidR="007B2BED" w:rsidRPr="00BE57C3" w:rsidRDefault="007B2BED" w:rsidP="0043135D">
            <w:pPr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</w:rPr>
              <w:t>Median (range) age, y</w:t>
            </w:r>
            <w:r w:rsidR="00AB108C" w:rsidRPr="00BE57C3">
              <w:rPr>
                <w:rFonts w:ascii="Arial" w:hAnsi="Arial" w:cs="Arial"/>
              </w:rPr>
              <w:t>ears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D479B" w14:textId="2B57FE88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</w:rPr>
              <w:t>67 (54–78)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D0CF8" w14:textId="1585ACF3" w:rsidR="007B2BED" w:rsidRPr="00BE57C3" w:rsidRDefault="007B2BED" w:rsidP="00661AE2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</w:rPr>
              <w:t>60 (23–80)</w:t>
            </w:r>
          </w:p>
        </w:tc>
      </w:tr>
      <w:tr w:rsidR="00950FFD" w:rsidRPr="00BE57C3" w14:paraId="19D1A135" w14:textId="0FE747E2" w:rsidTr="009E0EE3"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068E0903" w14:textId="77777777" w:rsidR="007B2BED" w:rsidRPr="00BE57C3" w:rsidRDefault="007B2BED" w:rsidP="0043135D">
            <w:pPr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Male, n (%)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11FC5EE8" w14:textId="77777777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3 (30)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36BD6F03" w14:textId="4AEB996C" w:rsidR="007B2BED" w:rsidRPr="00BE57C3" w:rsidRDefault="00661AE2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83 (64)</w:t>
            </w:r>
          </w:p>
        </w:tc>
      </w:tr>
      <w:tr w:rsidR="00950FFD" w:rsidRPr="00BE57C3" w14:paraId="512149B7" w14:textId="1C588BA0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1A222734" w14:textId="7C1461AC" w:rsidR="007B2BED" w:rsidRPr="00BE57C3" w:rsidRDefault="007B2BED" w:rsidP="0043135D">
            <w:pPr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 xml:space="preserve">FL grade 1 or 2/3A at screening, n (%) 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2B46AB2B" w14:textId="786E24D8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 xml:space="preserve">7 (70)/3 (30) 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0BF1422F" w14:textId="03E9F459" w:rsidR="007B2BED" w:rsidRPr="00BE57C3" w:rsidRDefault="00661AE2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98 (75)/31 (24)</w:t>
            </w:r>
          </w:p>
        </w:tc>
      </w:tr>
      <w:tr w:rsidR="00950FFD" w:rsidRPr="00BE57C3" w14:paraId="2CFD974C" w14:textId="4184BC5F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15DB0F" w14:textId="77777777" w:rsidR="007B2BED" w:rsidRPr="00BE57C3" w:rsidRDefault="007B2BED" w:rsidP="0043135D">
            <w:pPr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Ann Arbor stage at screening, n (%)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817F4E" w14:textId="77777777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B644D" w14:textId="77777777" w:rsidR="007B2BED" w:rsidRPr="00BE57C3" w:rsidRDefault="007B2BED" w:rsidP="00661AE2">
            <w:pPr>
              <w:jc w:val="center"/>
              <w:rPr>
                <w:rFonts w:ascii="Arial" w:hAnsi="Arial" w:cs="Arial"/>
              </w:rPr>
            </w:pPr>
          </w:p>
        </w:tc>
      </w:tr>
      <w:tr w:rsidR="00950FFD" w:rsidRPr="00BE57C3" w14:paraId="7B784A45" w14:textId="2D83A502" w:rsidTr="009E0EE3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A20EC9" w14:textId="77777777" w:rsidR="007B2BED" w:rsidRPr="00BE57C3" w:rsidRDefault="007B2BED" w:rsidP="0043135D">
            <w:pPr>
              <w:ind w:firstLine="159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Stage I/II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1DF622" w14:textId="77777777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 xml:space="preserve">3 (30) </w:t>
            </w:r>
          </w:p>
        </w:tc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5DF8B2" w14:textId="6EB95041" w:rsidR="007B2BED" w:rsidRPr="00BE57C3" w:rsidRDefault="00661AE2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18 (14)</w:t>
            </w:r>
          </w:p>
        </w:tc>
      </w:tr>
      <w:tr w:rsidR="00950FFD" w:rsidRPr="00BE57C3" w14:paraId="1E063469" w14:textId="661A9CA1" w:rsidTr="009E0EE3">
        <w:tc>
          <w:tcPr>
            <w:tcW w:w="6475" w:type="dxa"/>
            <w:tcBorders>
              <w:top w:val="nil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50C623B0" w14:textId="77777777" w:rsidR="007B2BED" w:rsidRPr="00BE57C3" w:rsidRDefault="007B2BED" w:rsidP="0043135D">
            <w:pPr>
              <w:ind w:firstLine="159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Stage III/IV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5C54030F" w14:textId="77777777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 xml:space="preserve">7 (70) </w:t>
            </w:r>
          </w:p>
        </w:tc>
        <w:tc>
          <w:tcPr>
            <w:tcW w:w="3415" w:type="dxa"/>
            <w:tcBorders>
              <w:top w:val="nil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25F7AFC5" w14:textId="1E038882" w:rsidR="007B2BED" w:rsidRPr="00BE57C3" w:rsidRDefault="00661AE2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112 (86)</w:t>
            </w:r>
          </w:p>
        </w:tc>
      </w:tr>
      <w:tr w:rsidR="00950FFD" w:rsidRPr="00BE57C3" w14:paraId="3C693833" w14:textId="2A1EE5E5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157170" w14:textId="77777777" w:rsidR="007B2BED" w:rsidRPr="00BE57C3" w:rsidRDefault="007B2BED" w:rsidP="0043135D">
            <w:pPr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FL International Prognostic Index at screening, n (%)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ADD8F7" w14:textId="77777777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66470C" w14:textId="77777777" w:rsidR="007B2BED" w:rsidRPr="00BE57C3" w:rsidRDefault="007B2BED" w:rsidP="00661AE2">
            <w:pPr>
              <w:jc w:val="center"/>
              <w:rPr>
                <w:rFonts w:ascii="Arial" w:hAnsi="Arial" w:cs="Arial"/>
              </w:rPr>
            </w:pPr>
          </w:p>
        </w:tc>
      </w:tr>
      <w:tr w:rsidR="00950FFD" w:rsidRPr="00BE57C3" w14:paraId="219127F8" w14:textId="34C094CA" w:rsidTr="009E0EE3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9DC669" w14:textId="6E82C6F6" w:rsidR="007B2BED" w:rsidRPr="00BE57C3" w:rsidRDefault="007B2BED" w:rsidP="0043135D">
            <w:pPr>
              <w:ind w:firstLine="159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Low risk (0</w:t>
            </w:r>
            <w:r w:rsidR="00AB108C" w:rsidRPr="00BE57C3">
              <w:rPr>
                <w:rFonts w:ascii="Arial" w:hAnsi="Arial" w:cs="Arial"/>
              </w:rPr>
              <w:t>–</w:t>
            </w:r>
            <w:r w:rsidRPr="00BE57C3">
              <w:rPr>
                <w:rFonts w:ascii="Arial" w:hAnsi="Arial" w:cs="Arial"/>
                <w:kern w:val="24"/>
              </w:rPr>
              <w:t>1)/intermediate risk (2)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D1615D" w14:textId="036629D2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1 (1)/4 (40)</w:t>
            </w:r>
          </w:p>
        </w:tc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18E5EB" w14:textId="735C6032" w:rsidR="007B2BED" w:rsidRPr="00BE57C3" w:rsidRDefault="00661AE2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23 (18)/38 (29)</w:t>
            </w:r>
          </w:p>
        </w:tc>
      </w:tr>
      <w:tr w:rsidR="00950FFD" w:rsidRPr="00BE57C3" w14:paraId="7CB6C6F4" w14:textId="65394EB9" w:rsidTr="009E0EE3">
        <w:tc>
          <w:tcPr>
            <w:tcW w:w="6475" w:type="dxa"/>
            <w:tcBorders>
              <w:top w:val="nil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58B7203F" w14:textId="666F1969" w:rsidR="007B2BED" w:rsidRPr="00BE57C3" w:rsidRDefault="007B2BED" w:rsidP="0043135D">
            <w:pPr>
              <w:ind w:firstLine="159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High risk (3</w:t>
            </w:r>
            <w:r w:rsidR="00AB108C" w:rsidRPr="00BE57C3">
              <w:rPr>
                <w:rFonts w:ascii="Arial" w:hAnsi="Arial" w:cs="Arial"/>
              </w:rPr>
              <w:t>–</w:t>
            </w:r>
            <w:r w:rsidRPr="00BE57C3">
              <w:rPr>
                <w:rFonts w:ascii="Arial" w:hAnsi="Arial" w:cs="Arial"/>
                <w:kern w:val="24"/>
              </w:rPr>
              <w:t>5)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045CF1D9" w14:textId="77777777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5 (50)</w:t>
            </w:r>
          </w:p>
        </w:tc>
        <w:tc>
          <w:tcPr>
            <w:tcW w:w="3415" w:type="dxa"/>
            <w:tcBorders>
              <w:top w:val="nil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628DEDB1" w14:textId="631EE1A5" w:rsidR="007B2BED" w:rsidRPr="00BE57C3" w:rsidRDefault="00661AE2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69 (53)</w:t>
            </w:r>
          </w:p>
        </w:tc>
      </w:tr>
      <w:tr w:rsidR="00950FFD" w:rsidRPr="00BE57C3" w14:paraId="2C90B29B" w14:textId="79E47B03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0AFB7688" w14:textId="77777777" w:rsidR="007B2BED" w:rsidRPr="00BE57C3" w:rsidRDefault="007B2BED" w:rsidP="0043135D">
            <w:pPr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LDH &gt; ULN before lymphodepletion, n (%)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6BFEE47E" w14:textId="77777777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3 (30)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4D500884" w14:textId="2C24459B" w:rsidR="007B2BED" w:rsidRPr="00BE57C3" w:rsidRDefault="00661AE2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53 (41)</w:t>
            </w:r>
          </w:p>
        </w:tc>
      </w:tr>
      <w:tr w:rsidR="00950FFD" w:rsidRPr="00BE57C3" w14:paraId="405CD424" w14:textId="1263957C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4620AF76" w14:textId="77777777" w:rsidR="007B2BED" w:rsidRPr="00BE57C3" w:rsidRDefault="007B2BED" w:rsidP="0043135D">
            <w:pPr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 xml:space="preserve">Met </w:t>
            </w:r>
            <w:proofErr w:type="spellStart"/>
            <w:r w:rsidRPr="00BE57C3">
              <w:rPr>
                <w:rFonts w:ascii="Arial" w:hAnsi="Arial" w:cs="Arial"/>
                <w:kern w:val="24"/>
              </w:rPr>
              <w:t>mGELF</w:t>
            </w:r>
            <w:proofErr w:type="spellEnd"/>
            <w:r w:rsidRPr="00BE57C3">
              <w:rPr>
                <w:rFonts w:ascii="Arial" w:hAnsi="Arial" w:cs="Arial"/>
                <w:kern w:val="24"/>
              </w:rPr>
              <w:t xml:space="preserve"> criteria at most recent relapse, n (%)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6EF822D2" w14:textId="77777777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3 (30)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116A6E3F" w14:textId="617C09CF" w:rsidR="007B2BED" w:rsidRPr="00BE57C3" w:rsidRDefault="00661AE2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73 (56)</w:t>
            </w:r>
          </w:p>
        </w:tc>
      </w:tr>
      <w:tr w:rsidR="00950FFD" w:rsidRPr="00BE57C3" w14:paraId="391F166A" w14:textId="3B142334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433AAD" w14:textId="4CAA535C" w:rsidR="007B2BED" w:rsidRPr="00BE57C3" w:rsidRDefault="007B2BED" w:rsidP="0043135D">
            <w:pPr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Median (range) prior lines of systemic therapy</w:t>
            </w:r>
            <w:r w:rsidRPr="00BE57C3">
              <w:rPr>
                <w:rFonts w:ascii="Arial" w:hAnsi="Arial" w:cs="Arial"/>
                <w:kern w:val="24"/>
                <w:position w:val="7"/>
                <w:vertAlign w:val="superscript"/>
              </w:rPr>
              <w:t>a</w:t>
            </w:r>
            <w:r w:rsidRPr="00BE57C3">
              <w:rPr>
                <w:rFonts w:ascii="Arial" w:hAnsi="Arial" w:cs="Arial"/>
                <w:kern w:val="24"/>
              </w:rPr>
              <w:t xml:space="preserve"> 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2ED144" w14:textId="77777777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3 (1–4)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976433" w14:textId="1B377932" w:rsidR="007B2BED" w:rsidRPr="00BE57C3" w:rsidRDefault="00661AE2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2 (1‒10)</w:t>
            </w:r>
          </w:p>
        </w:tc>
      </w:tr>
      <w:tr w:rsidR="00950FFD" w:rsidRPr="00BE57C3" w14:paraId="0D95BF82" w14:textId="60CB68B4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10100F46" w14:textId="77777777" w:rsidR="007B2BED" w:rsidRPr="00BE57C3" w:rsidRDefault="007B2BED" w:rsidP="0043135D">
            <w:pPr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Received prior rituximab and lenalidomide,</w:t>
            </w:r>
            <w:r w:rsidRPr="00BE57C3">
              <w:rPr>
                <w:rFonts w:ascii="Arial" w:hAnsi="Arial" w:cs="Arial"/>
                <w:kern w:val="24"/>
                <w:position w:val="7"/>
                <w:vertAlign w:val="superscript"/>
              </w:rPr>
              <w:t>a</w:t>
            </w:r>
            <w:r w:rsidRPr="00BE57C3">
              <w:rPr>
                <w:rFonts w:ascii="Arial" w:hAnsi="Arial" w:cs="Arial"/>
                <w:kern w:val="24"/>
              </w:rPr>
              <w:t xml:space="preserve"> n (%)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5326ABB2" w14:textId="77777777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1 (10)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767CB53A" w14:textId="6D05C0BE" w:rsidR="007B2BED" w:rsidRPr="00BE57C3" w:rsidRDefault="00661AE2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23 (18)</w:t>
            </w:r>
          </w:p>
        </w:tc>
      </w:tr>
      <w:tr w:rsidR="00950FFD" w:rsidRPr="00BE57C3" w14:paraId="7129F57A" w14:textId="29416B3B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E08AA9" w14:textId="77777777" w:rsidR="007B2BED" w:rsidRPr="00BE57C3" w:rsidRDefault="007B2BED" w:rsidP="0043135D">
            <w:pPr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Received prior bendamustine,</w:t>
            </w:r>
            <w:r w:rsidRPr="00BE57C3">
              <w:rPr>
                <w:rFonts w:ascii="Arial" w:hAnsi="Arial" w:cs="Arial"/>
                <w:kern w:val="24"/>
                <w:position w:val="7"/>
              </w:rPr>
              <w:t xml:space="preserve"> </w:t>
            </w:r>
            <w:r w:rsidRPr="00BE57C3">
              <w:rPr>
                <w:rFonts w:ascii="Arial" w:hAnsi="Arial" w:cs="Arial"/>
                <w:kern w:val="24"/>
              </w:rPr>
              <w:t>n (%)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344437" w14:textId="77777777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8 (80)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BB8555" w14:textId="53FE7002" w:rsidR="007B2BED" w:rsidRPr="00BE57C3" w:rsidRDefault="00661AE2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71 (55)</w:t>
            </w:r>
          </w:p>
        </w:tc>
      </w:tr>
      <w:tr w:rsidR="00950FFD" w:rsidRPr="00BE57C3" w14:paraId="2157C147" w14:textId="2DF6F1FC" w:rsidTr="009E0EE3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BB4121" w14:textId="77777777" w:rsidR="007B2BED" w:rsidRPr="00BE57C3" w:rsidRDefault="007B2BED" w:rsidP="0043135D">
            <w:pPr>
              <w:ind w:left="159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Prior bendamustine ≤ 6 months before leukapheresis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BE79E9" w14:textId="77777777" w:rsidR="007B2BED" w:rsidRPr="00BE57C3" w:rsidRDefault="007B2BED" w:rsidP="0043135D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0</w:t>
            </w:r>
          </w:p>
        </w:tc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AE1DCC" w14:textId="307F521B" w:rsidR="007B2BED" w:rsidRPr="00BE57C3" w:rsidRDefault="00661AE2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5 (4)</w:t>
            </w:r>
          </w:p>
        </w:tc>
      </w:tr>
      <w:tr w:rsidR="00950FFD" w:rsidRPr="00BE57C3" w14:paraId="0E01501D" w14:textId="33B9FF5D" w:rsidTr="009E0EE3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9E8E45" w14:textId="77777777" w:rsidR="007B2BED" w:rsidRPr="00BE57C3" w:rsidRDefault="007B2BED" w:rsidP="0043135D">
            <w:pPr>
              <w:ind w:left="159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Prior bendamustine &gt; 6 months and ≤ 12 months before leukapheresis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C4BFDC" w14:textId="144832C7" w:rsidR="007B2BED" w:rsidRPr="00BE57C3" w:rsidRDefault="007B2BED" w:rsidP="0043135D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1</w:t>
            </w:r>
            <w:r w:rsidR="003E5500" w:rsidRPr="00BE57C3">
              <w:rPr>
                <w:rFonts w:ascii="Arial" w:hAnsi="Arial" w:cs="Arial"/>
                <w:kern w:val="24"/>
              </w:rPr>
              <w:t xml:space="preserve"> </w:t>
            </w:r>
            <w:r w:rsidRPr="00BE57C3">
              <w:rPr>
                <w:rFonts w:ascii="Arial" w:hAnsi="Arial" w:cs="Arial"/>
                <w:kern w:val="24"/>
              </w:rPr>
              <w:t>(10)</w:t>
            </w:r>
          </w:p>
        </w:tc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866E20" w14:textId="43FC01ED" w:rsidR="007B2BED" w:rsidRPr="00BE57C3" w:rsidRDefault="00661AE2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6 (5)</w:t>
            </w:r>
          </w:p>
        </w:tc>
      </w:tr>
      <w:tr w:rsidR="00950FFD" w:rsidRPr="00BE57C3" w14:paraId="61F2F56B" w14:textId="1D3B8536" w:rsidTr="009E0EE3">
        <w:tc>
          <w:tcPr>
            <w:tcW w:w="6475" w:type="dxa"/>
            <w:tcBorders>
              <w:top w:val="nil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636B1F4E" w14:textId="77777777" w:rsidR="007B2BED" w:rsidRPr="00BE57C3" w:rsidRDefault="007B2BED" w:rsidP="0043135D">
            <w:pPr>
              <w:ind w:left="159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Prior bendamustine &gt; 12 months before leukapheresis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1F9CEB13" w14:textId="77777777" w:rsidR="007B2BED" w:rsidRPr="00BE57C3" w:rsidRDefault="007B2BED" w:rsidP="0043135D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7 (70)</w:t>
            </w:r>
          </w:p>
        </w:tc>
        <w:tc>
          <w:tcPr>
            <w:tcW w:w="3415" w:type="dxa"/>
            <w:tcBorders>
              <w:top w:val="nil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0F723C51" w14:textId="4E01CF02" w:rsidR="007B2BED" w:rsidRPr="00BE57C3" w:rsidRDefault="00661AE2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60 (46)</w:t>
            </w:r>
          </w:p>
        </w:tc>
      </w:tr>
      <w:tr w:rsidR="00950FFD" w:rsidRPr="00BE57C3" w14:paraId="4EB497AA" w14:textId="2C80AA49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40BDE895" w14:textId="77777777" w:rsidR="007B2BED" w:rsidRPr="00BE57C3" w:rsidRDefault="007B2BED" w:rsidP="0043135D">
            <w:pPr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Refractory to last systemic therapy,</w:t>
            </w:r>
            <w:r w:rsidRPr="00BE57C3">
              <w:rPr>
                <w:rFonts w:ascii="Arial" w:hAnsi="Arial" w:cs="Arial"/>
                <w:kern w:val="24"/>
                <w:position w:val="7"/>
                <w:vertAlign w:val="superscript"/>
              </w:rPr>
              <w:t>b</w:t>
            </w:r>
            <w:r w:rsidRPr="00BE57C3">
              <w:rPr>
                <w:rFonts w:ascii="Arial" w:hAnsi="Arial" w:cs="Arial"/>
                <w:kern w:val="24"/>
              </w:rPr>
              <w:t xml:space="preserve"> n (%)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50906662" w14:textId="77777777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1 (10)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5F116CDA" w14:textId="3148CC38" w:rsidR="007B2BED" w:rsidRPr="00BE57C3" w:rsidRDefault="004D10F9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41 (32)</w:t>
            </w:r>
          </w:p>
        </w:tc>
      </w:tr>
      <w:tr w:rsidR="00950FFD" w:rsidRPr="00BE57C3" w14:paraId="1E0C696B" w14:textId="3A89BD7A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012B3B57" w14:textId="77777777" w:rsidR="007B2BED" w:rsidRPr="00BE57C3" w:rsidRDefault="007B2BED" w:rsidP="0043135D">
            <w:pPr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Double refractory (anti-CD20 and alkylat</w:t>
            </w:r>
            <w:r w:rsidRPr="00BE57C3">
              <w:rPr>
                <w:rFonts w:ascii="Arial" w:hAnsi="Arial" w:cs="Arial"/>
                <w:kern w:val="24"/>
                <w:lang w:eastAsia="ja-JP"/>
              </w:rPr>
              <w:t>ing agent</w:t>
            </w:r>
            <w:r w:rsidRPr="00BE57C3">
              <w:rPr>
                <w:rFonts w:ascii="Arial" w:hAnsi="Arial" w:cs="Arial"/>
                <w:kern w:val="24"/>
              </w:rPr>
              <w:t>),</w:t>
            </w:r>
            <w:r w:rsidRPr="00BE57C3">
              <w:rPr>
                <w:rFonts w:ascii="Arial" w:hAnsi="Arial" w:cs="Arial"/>
                <w:kern w:val="24"/>
                <w:position w:val="7"/>
                <w:vertAlign w:val="superscript"/>
              </w:rPr>
              <w:t>c</w:t>
            </w:r>
            <w:r w:rsidRPr="00BE57C3">
              <w:rPr>
                <w:rFonts w:ascii="Arial" w:hAnsi="Arial" w:cs="Arial"/>
                <w:kern w:val="24"/>
              </w:rPr>
              <w:t xml:space="preserve"> n (%)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72901F44" w14:textId="77777777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5 (50)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5136BE0C" w14:textId="1837D791" w:rsidR="007B2BED" w:rsidRPr="00BE57C3" w:rsidRDefault="004D10F9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80 (62)</w:t>
            </w:r>
          </w:p>
        </w:tc>
      </w:tr>
      <w:tr w:rsidR="00950FFD" w:rsidRPr="00BE57C3" w14:paraId="0616FFCD" w14:textId="3C25AC33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5D34FAAC" w14:textId="77777777" w:rsidR="007B2BED" w:rsidRPr="00BE57C3" w:rsidRDefault="007B2BED" w:rsidP="0043135D">
            <w:pPr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POD24 from initial immunochemotherapy, n (%)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5481794A" w14:textId="77777777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5 (50)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0C4BF234" w14:textId="613FF0D4" w:rsidR="007B2BED" w:rsidRPr="00BE57C3" w:rsidRDefault="002706B2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73 (56)</w:t>
            </w:r>
            <w:r w:rsidR="004D10F9" w:rsidRPr="00BE57C3">
              <w:rPr>
                <w:rFonts w:ascii="Arial" w:hAnsi="Arial" w:cs="Arial"/>
                <w:kern w:val="24"/>
              </w:rPr>
              <w:t xml:space="preserve"> </w:t>
            </w:r>
          </w:p>
        </w:tc>
      </w:tr>
      <w:tr w:rsidR="00950FFD" w:rsidRPr="00BE57C3" w14:paraId="575046C6" w14:textId="589767EA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3B600EE0" w14:textId="7BB468EF" w:rsidR="007B2BED" w:rsidRPr="00BE57C3" w:rsidRDefault="007B2BED" w:rsidP="0043135D">
            <w:pPr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 xml:space="preserve">Median (range) time </w:t>
            </w:r>
            <w:r w:rsidR="00AB108C" w:rsidRPr="00BE57C3">
              <w:rPr>
                <w:rFonts w:ascii="Arial" w:hAnsi="Arial" w:cs="Arial"/>
                <w:kern w:val="24"/>
              </w:rPr>
              <w:t xml:space="preserve">from </w:t>
            </w:r>
            <w:r w:rsidRPr="00BE57C3">
              <w:rPr>
                <w:rFonts w:ascii="Arial" w:hAnsi="Arial" w:cs="Arial"/>
                <w:kern w:val="24"/>
              </w:rPr>
              <w:t>diagnosis to liso-cel infusion, years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6F277213" w14:textId="77777777" w:rsidR="007B2BED" w:rsidRPr="00BE57C3" w:rsidRDefault="007B2BED" w:rsidP="0043135D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8.9 (1.3–19.0)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437A7099" w14:textId="3D4CD1D4" w:rsidR="007B2BED" w:rsidRPr="00BE57C3" w:rsidRDefault="004D10F9" w:rsidP="004D10F9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4.7</w:t>
            </w:r>
            <w:r w:rsidR="00270AD4">
              <w:rPr>
                <w:rFonts w:ascii="Arial" w:hAnsi="Arial" w:cs="Arial"/>
                <w:kern w:val="24"/>
              </w:rPr>
              <w:t xml:space="preserve"> </w:t>
            </w:r>
            <w:r w:rsidRPr="00BE57C3">
              <w:rPr>
                <w:rFonts w:ascii="Arial" w:hAnsi="Arial" w:cs="Arial"/>
                <w:kern w:val="24"/>
              </w:rPr>
              <w:t>(0.7‒35.3)</w:t>
            </w:r>
          </w:p>
        </w:tc>
      </w:tr>
      <w:tr w:rsidR="00950FFD" w:rsidRPr="00BE57C3" w14:paraId="7407FD0F" w14:textId="4B3E6956" w:rsidTr="00BE57C3">
        <w:trPr>
          <w:trHeight w:val="340"/>
        </w:trPr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3DB80E25" w14:textId="77777777" w:rsidR="007B2BED" w:rsidRPr="00BE57C3" w:rsidRDefault="007B2BED" w:rsidP="0043135D">
            <w:pPr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Received bridging therapy, n (%)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590370B7" w14:textId="77777777" w:rsidR="007B2BED" w:rsidRPr="00BE57C3" w:rsidRDefault="007B2BED" w:rsidP="0043135D">
            <w:pPr>
              <w:jc w:val="center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  <w:kern w:val="24"/>
              </w:rPr>
              <w:t>3 (30)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345BD438" w14:textId="0DF76220" w:rsidR="007B2BED" w:rsidRPr="00BE57C3" w:rsidRDefault="004D10F9" w:rsidP="00661AE2">
            <w:pPr>
              <w:jc w:val="center"/>
              <w:rPr>
                <w:rFonts w:ascii="Arial" w:hAnsi="Arial" w:cs="Arial"/>
                <w:kern w:val="24"/>
              </w:rPr>
            </w:pPr>
            <w:r w:rsidRPr="00BE57C3">
              <w:rPr>
                <w:rFonts w:ascii="Arial" w:hAnsi="Arial" w:cs="Arial"/>
                <w:kern w:val="24"/>
              </w:rPr>
              <w:t>49 (38)</w:t>
            </w:r>
          </w:p>
        </w:tc>
      </w:tr>
      <w:tr w:rsidR="004E0B71" w:rsidRPr="00BE57C3" w14:paraId="276A8C0B" w14:textId="77777777" w:rsidTr="005C21AE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56B403B6" w14:textId="1982E1F8" w:rsidR="004E0B71" w:rsidRPr="00270AD4" w:rsidRDefault="004E0B71" w:rsidP="00832D0E">
            <w:pPr>
              <w:rPr>
                <w:rFonts w:ascii="Arial" w:hAnsi="Arial" w:cs="Arial"/>
                <w:b/>
                <w:bCs/>
              </w:rPr>
            </w:pPr>
            <w:r w:rsidRPr="00270AD4">
              <w:rPr>
                <w:rFonts w:ascii="Arial" w:hAnsi="Arial" w:cs="Arial"/>
                <w:b/>
                <w:bCs/>
              </w:rPr>
              <w:t>CRS and NEs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52FF462A" w14:textId="77777777" w:rsidR="004E0B71" w:rsidRPr="00BE57C3" w:rsidRDefault="004E0B71" w:rsidP="00832D0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2633AC6D" w14:textId="77777777" w:rsidR="004E0B71" w:rsidRPr="00BE57C3" w:rsidRDefault="004E0B71" w:rsidP="00832D0E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</w:p>
        </w:tc>
      </w:tr>
      <w:tr w:rsidR="00950FFD" w:rsidRPr="00BE57C3" w14:paraId="36FDF5EE" w14:textId="77777777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11E98610" w14:textId="6E3E2398" w:rsidR="00832D0E" w:rsidRPr="00BE57C3" w:rsidRDefault="00832D0E" w:rsidP="00832D0E">
            <w:pPr>
              <w:rPr>
                <w:rFonts w:ascii="Arial" w:hAnsi="Arial" w:cs="Arial"/>
                <w:kern w:val="24"/>
              </w:rPr>
            </w:pPr>
            <w:r w:rsidRPr="00270AD4">
              <w:rPr>
                <w:rFonts w:ascii="Arial" w:hAnsi="Arial" w:cs="Arial"/>
              </w:rPr>
              <w:t xml:space="preserve">Any-grade </w:t>
            </w:r>
            <w:proofErr w:type="spellStart"/>
            <w:r w:rsidRPr="00270AD4">
              <w:rPr>
                <w:rFonts w:ascii="Arial" w:hAnsi="Arial" w:cs="Arial"/>
              </w:rPr>
              <w:t>CRS,</w:t>
            </w:r>
            <w:r w:rsidR="008A5F99" w:rsidRPr="00270AD4">
              <w:rPr>
                <w:rFonts w:ascii="Arial" w:hAnsi="Arial" w:cs="Arial"/>
                <w:vertAlign w:val="superscript"/>
              </w:rPr>
              <w:t>d</w:t>
            </w:r>
            <w:proofErr w:type="spellEnd"/>
            <w:r w:rsidRPr="00270AD4">
              <w:rPr>
                <w:rFonts w:ascii="Arial" w:hAnsi="Arial" w:cs="Arial"/>
              </w:rPr>
              <w:t xml:space="preserve"> n (%)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46C8CA0F" w14:textId="193BD307" w:rsidR="00832D0E" w:rsidRPr="00BE57C3" w:rsidRDefault="00832D0E" w:rsidP="00832D0E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</w:rPr>
              <w:t>3 (30)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1FFC8EC6" w14:textId="25DC9B22" w:rsidR="00832D0E" w:rsidRPr="00BE57C3" w:rsidRDefault="00832D0E" w:rsidP="00832D0E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  <w:kern w:val="24"/>
                <w:lang w:val="pt-BR"/>
              </w:rPr>
              <w:t>75 (58)</w:t>
            </w:r>
          </w:p>
        </w:tc>
      </w:tr>
      <w:tr w:rsidR="00950FFD" w:rsidRPr="00BE57C3" w14:paraId="3A8A14CB" w14:textId="77777777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60066E94" w14:textId="271B6EBD" w:rsidR="00832D0E" w:rsidRPr="00BE57C3" w:rsidRDefault="00832D0E" w:rsidP="00950FFD">
            <w:pPr>
              <w:ind w:firstLine="339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</w:rPr>
              <w:lastRenderedPageBreak/>
              <w:t>Grade 1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71CD0877" w14:textId="62740F2A" w:rsidR="00832D0E" w:rsidRPr="00BE57C3" w:rsidRDefault="00832D0E" w:rsidP="00832D0E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</w:rPr>
              <w:t>1 (10)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61CAC23A" w14:textId="16B51925" w:rsidR="00832D0E" w:rsidRPr="00BE57C3" w:rsidRDefault="00950FFD" w:rsidP="00832D0E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  <w:kern w:val="24"/>
                <w:lang w:val="pt-BR"/>
              </w:rPr>
              <w:t>55</w:t>
            </w:r>
            <w:r w:rsidR="00146ED6" w:rsidRPr="00BE57C3">
              <w:rPr>
                <w:rFonts w:ascii="Arial" w:hAnsi="Arial" w:cs="Arial"/>
                <w:kern w:val="24"/>
                <w:lang w:val="pt-BR"/>
              </w:rPr>
              <w:t xml:space="preserve"> (</w:t>
            </w:r>
            <w:r w:rsidRPr="00BE57C3">
              <w:rPr>
                <w:rFonts w:ascii="Arial" w:hAnsi="Arial" w:cs="Arial"/>
                <w:kern w:val="24"/>
                <w:lang w:val="pt-BR"/>
              </w:rPr>
              <w:t>42</w:t>
            </w:r>
            <w:r w:rsidR="00146ED6" w:rsidRPr="00BE57C3">
              <w:rPr>
                <w:rFonts w:ascii="Arial" w:hAnsi="Arial" w:cs="Arial"/>
                <w:kern w:val="24"/>
                <w:lang w:val="pt-BR"/>
              </w:rPr>
              <w:t>)</w:t>
            </w:r>
          </w:p>
        </w:tc>
      </w:tr>
      <w:tr w:rsidR="00950FFD" w:rsidRPr="00BE57C3" w14:paraId="58DE2A95" w14:textId="77777777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3EE861BD" w14:textId="1976BB8A" w:rsidR="00832D0E" w:rsidRPr="00BE57C3" w:rsidRDefault="00832D0E" w:rsidP="00950FFD">
            <w:pPr>
              <w:ind w:firstLine="339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</w:rPr>
              <w:t>Grade 2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73FA562A" w14:textId="7B056B94" w:rsidR="00832D0E" w:rsidRPr="00BE57C3" w:rsidRDefault="00832D0E" w:rsidP="00832D0E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</w:rPr>
              <w:t>2 (20)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65C88689" w14:textId="225C80CD" w:rsidR="00832D0E" w:rsidRPr="00BE57C3" w:rsidRDefault="00950FFD" w:rsidP="00832D0E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  <w:kern w:val="24"/>
                <w:lang w:val="pt-BR"/>
              </w:rPr>
              <w:t>19 (15)</w:t>
            </w:r>
          </w:p>
        </w:tc>
      </w:tr>
      <w:tr w:rsidR="00950FFD" w:rsidRPr="00BE57C3" w14:paraId="1E4DA3AA" w14:textId="77777777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4B16EB03" w14:textId="19FD13CA" w:rsidR="00832D0E" w:rsidRPr="00BE57C3" w:rsidRDefault="00832D0E" w:rsidP="00950FFD">
            <w:pPr>
              <w:ind w:firstLine="339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</w:rPr>
              <w:t>Grade ≥ 3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4942A88F" w14:textId="1CECEC26" w:rsidR="00832D0E" w:rsidRPr="00BE57C3" w:rsidRDefault="00832D0E" w:rsidP="00832D0E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</w:rPr>
              <w:t xml:space="preserve">0 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1D4940F4" w14:textId="3B3DC4E2" w:rsidR="00832D0E" w:rsidRPr="00BE57C3" w:rsidRDefault="00832D0E" w:rsidP="00832D0E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  <w:kern w:val="24"/>
                <w:lang w:val="pt-BR"/>
              </w:rPr>
              <w:t>1</w:t>
            </w:r>
            <w:r w:rsidR="00950FFD" w:rsidRPr="00BE57C3">
              <w:rPr>
                <w:rFonts w:ascii="Arial" w:hAnsi="Arial" w:cs="Arial"/>
                <w:kern w:val="24"/>
                <w:lang w:val="pt-BR"/>
              </w:rPr>
              <w:t xml:space="preserve"> (1)</w:t>
            </w:r>
          </w:p>
        </w:tc>
      </w:tr>
      <w:tr w:rsidR="009E0EE3" w:rsidRPr="00BE57C3" w14:paraId="09B5FBD4" w14:textId="77777777" w:rsidTr="005C21AE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118F6A7B" w14:textId="67FDA8E2" w:rsidR="009E0EE3" w:rsidRPr="00BE57C3" w:rsidRDefault="009E0EE3" w:rsidP="009E0EE3">
            <w:pPr>
              <w:ind w:left="337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</w:rPr>
              <w:t>Grade 4-5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45F4B624" w14:textId="40B9A688" w:rsidR="009E0EE3" w:rsidRPr="00BE57C3" w:rsidRDefault="009E0EE3" w:rsidP="0043135D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  <w:kern w:val="24"/>
                <w:lang w:val="pt-BR"/>
              </w:rPr>
              <w:t>0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57FC6B87" w14:textId="590B4603" w:rsidR="009E0EE3" w:rsidRPr="00BE57C3" w:rsidRDefault="009E0EE3" w:rsidP="00661AE2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  <w:kern w:val="24"/>
                <w:lang w:val="pt-BR"/>
              </w:rPr>
              <w:t>0</w:t>
            </w:r>
          </w:p>
        </w:tc>
      </w:tr>
      <w:tr w:rsidR="00950FFD" w:rsidRPr="00BE57C3" w14:paraId="40F7FEFD" w14:textId="77777777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02DA1FE8" w14:textId="0C5E10F1" w:rsidR="00832D0E" w:rsidRPr="00BE57C3" w:rsidRDefault="00832D0E" w:rsidP="0043135D">
            <w:pPr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  <w:kern w:val="24"/>
                <w:lang w:val="pt-BR"/>
              </w:rPr>
              <w:t>Any-grade NE</w:t>
            </w:r>
            <w:r w:rsidR="008A5F99" w:rsidRPr="00BE57C3">
              <w:rPr>
                <w:rFonts w:ascii="Arial" w:hAnsi="Arial" w:cs="Arial"/>
                <w:kern w:val="24"/>
                <w:vertAlign w:val="superscript"/>
                <w:lang w:val="pt-BR"/>
              </w:rPr>
              <w:t>e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0506C52D" w14:textId="281EEC4D" w:rsidR="00832D0E" w:rsidRPr="00BE57C3" w:rsidRDefault="00146ED6" w:rsidP="0043135D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  <w:kern w:val="24"/>
                <w:lang w:val="pt-BR"/>
              </w:rPr>
              <w:t>1 (10)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6FC7042C" w14:textId="28B9DE3B" w:rsidR="00832D0E" w:rsidRPr="00BE57C3" w:rsidRDefault="00950FFD" w:rsidP="00661AE2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  <w:kern w:val="24"/>
                <w:lang w:val="pt-BR"/>
              </w:rPr>
              <w:t>21</w:t>
            </w:r>
            <w:r w:rsidR="00832D0E" w:rsidRPr="00BE57C3">
              <w:rPr>
                <w:rFonts w:ascii="Arial" w:hAnsi="Arial" w:cs="Arial"/>
                <w:kern w:val="24"/>
                <w:lang w:val="pt-BR"/>
              </w:rPr>
              <w:t xml:space="preserve"> (1</w:t>
            </w:r>
            <w:r w:rsidRPr="00BE57C3">
              <w:rPr>
                <w:rFonts w:ascii="Arial" w:hAnsi="Arial" w:cs="Arial"/>
                <w:kern w:val="24"/>
                <w:lang w:val="pt-BR"/>
              </w:rPr>
              <w:t>6</w:t>
            </w:r>
            <w:r w:rsidR="00832D0E" w:rsidRPr="00BE57C3">
              <w:rPr>
                <w:rFonts w:ascii="Arial" w:hAnsi="Arial" w:cs="Arial"/>
                <w:kern w:val="24"/>
                <w:lang w:val="pt-BR"/>
              </w:rPr>
              <w:t>)</w:t>
            </w:r>
          </w:p>
        </w:tc>
      </w:tr>
      <w:tr w:rsidR="00950FFD" w:rsidRPr="00BE57C3" w14:paraId="38651826" w14:textId="77777777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04FE19F0" w14:textId="23EAE82E" w:rsidR="00832D0E" w:rsidRPr="00BE57C3" w:rsidRDefault="00832D0E" w:rsidP="00950FFD">
            <w:pPr>
              <w:ind w:firstLine="339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</w:rPr>
              <w:t>Grade 1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2335C07D" w14:textId="4F5FE199" w:rsidR="00832D0E" w:rsidRPr="00BE57C3" w:rsidRDefault="00146ED6" w:rsidP="00832D0E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  <w:kern w:val="24"/>
                <w:lang w:val="pt-BR"/>
              </w:rPr>
              <w:t>1 (10)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60264D01" w14:textId="446B879B" w:rsidR="00832D0E" w:rsidRPr="00BE57C3" w:rsidRDefault="00950FFD" w:rsidP="00832D0E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  <w:kern w:val="24"/>
                <w:lang w:val="pt-BR"/>
              </w:rPr>
              <w:t xml:space="preserve">15 </w:t>
            </w:r>
            <w:r w:rsidR="00146ED6" w:rsidRPr="00BE57C3">
              <w:rPr>
                <w:rFonts w:ascii="Arial" w:hAnsi="Arial" w:cs="Arial"/>
                <w:kern w:val="24"/>
                <w:lang w:val="pt-BR"/>
              </w:rPr>
              <w:t>(</w:t>
            </w:r>
            <w:r w:rsidR="00832D0E" w:rsidRPr="00BE57C3">
              <w:rPr>
                <w:rFonts w:ascii="Arial" w:hAnsi="Arial" w:cs="Arial"/>
                <w:kern w:val="24"/>
                <w:lang w:val="pt-BR"/>
              </w:rPr>
              <w:t>12</w:t>
            </w:r>
            <w:r w:rsidR="00146ED6" w:rsidRPr="00BE57C3">
              <w:rPr>
                <w:rFonts w:ascii="Arial" w:hAnsi="Arial" w:cs="Arial"/>
                <w:kern w:val="24"/>
                <w:lang w:val="pt-BR"/>
              </w:rPr>
              <w:t>)</w:t>
            </w:r>
          </w:p>
        </w:tc>
      </w:tr>
      <w:tr w:rsidR="00950FFD" w:rsidRPr="00BE57C3" w14:paraId="1D03218D" w14:textId="77777777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195C3C27" w14:textId="05D9EE21" w:rsidR="00832D0E" w:rsidRPr="00BE57C3" w:rsidRDefault="00832D0E" w:rsidP="00950FFD">
            <w:pPr>
              <w:ind w:firstLine="339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</w:rPr>
              <w:t>Grade 2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027C6F8D" w14:textId="53375781" w:rsidR="00832D0E" w:rsidRPr="00BE57C3" w:rsidRDefault="00146ED6" w:rsidP="00832D0E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  <w:kern w:val="24"/>
                <w:lang w:val="pt-BR"/>
              </w:rPr>
              <w:t>0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7AD01D5B" w14:textId="31C3488F" w:rsidR="00832D0E" w:rsidRPr="00BE57C3" w:rsidRDefault="00950FFD" w:rsidP="00832D0E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  <w:kern w:val="24"/>
                <w:lang w:val="pt-BR"/>
              </w:rPr>
              <w:t>2 (2)</w:t>
            </w:r>
          </w:p>
        </w:tc>
      </w:tr>
      <w:tr w:rsidR="00950FFD" w:rsidRPr="00BE57C3" w14:paraId="4C929715" w14:textId="77777777" w:rsidTr="009E0EE3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1C2AE196" w14:textId="14910B0F" w:rsidR="00832D0E" w:rsidRPr="00BE57C3" w:rsidRDefault="00832D0E" w:rsidP="00950FFD">
            <w:pPr>
              <w:ind w:firstLine="339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</w:rPr>
              <w:t>Grade ≥ 3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341CF648" w14:textId="08BE47E7" w:rsidR="00832D0E" w:rsidRPr="00BE57C3" w:rsidRDefault="00146ED6" w:rsidP="00832D0E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  <w:kern w:val="24"/>
                <w:lang w:val="pt-BR"/>
              </w:rPr>
              <w:t>0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56210A3D" w14:textId="7275CBAB" w:rsidR="00832D0E" w:rsidRPr="00BE57C3" w:rsidRDefault="00950FFD" w:rsidP="00832D0E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  <w:kern w:val="24"/>
                <w:lang w:val="pt-BR"/>
              </w:rPr>
              <w:t>4</w:t>
            </w:r>
            <w:r w:rsidR="00146ED6" w:rsidRPr="00BE57C3">
              <w:rPr>
                <w:rFonts w:ascii="Arial" w:hAnsi="Arial" w:cs="Arial"/>
                <w:kern w:val="24"/>
                <w:lang w:val="pt-BR"/>
              </w:rPr>
              <w:t xml:space="preserve"> (</w:t>
            </w:r>
            <w:r w:rsidRPr="00BE57C3">
              <w:rPr>
                <w:rFonts w:ascii="Arial" w:hAnsi="Arial" w:cs="Arial"/>
                <w:kern w:val="24"/>
                <w:lang w:val="pt-BR"/>
              </w:rPr>
              <w:t>3</w:t>
            </w:r>
            <w:r w:rsidR="00146ED6" w:rsidRPr="00BE57C3">
              <w:rPr>
                <w:rFonts w:ascii="Arial" w:hAnsi="Arial" w:cs="Arial"/>
                <w:kern w:val="24"/>
                <w:lang w:val="pt-BR"/>
              </w:rPr>
              <w:t>)</w:t>
            </w:r>
          </w:p>
        </w:tc>
      </w:tr>
      <w:tr w:rsidR="009E0EE3" w:rsidRPr="00BE57C3" w14:paraId="2F1D2792" w14:textId="77777777" w:rsidTr="005C21AE">
        <w:tc>
          <w:tcPr>
            <w:tcW w:w="647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</w:tcPr>
          <w:p w14:paraId="0C5A056D" w14:textId="098CD8AC" w:rsidR="009E0EE3" w:rsidRPr="00BE57C3" w:rsidRDefault="009E0EE3" w:rsidP="00950FFD">
            <w:pPr>
              <w:ind w:firstLine="339"/>
              <w:rPr>
                <w:rFonts w:ascii="Arial" w:hAnsi="Arial" w:cs="Arial"/>
              </w:rPr>
            </w:pPr>
            <w:r w:rsidRPr="00BE57C3">
              <w:rPr>
                <w:rFonts w:ascii="Arial" w:hAnsi="Arial" w:cs="Arial"/>
              </w:rPr>
              <w:t>Grade 4-5</w:t>
            </w:r>
          </w:p>
        </w:tc>
        <w:tc>
          <w:tcPr>
            <w:tcW w:w="306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748ED56D" w14:textId="4CC115F1" w:rsidR="009E0EE3" w:rsidRPr="00BE57C3" w:rsidRDefault="009E0EE3" w:rsidP="00832D0E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  <w:kern w:val="24"/>
                <w:lang w:val="pt-BR"/>
              </w:rPr>
              <w:t>0</w:t>
            </w:r>
          </w:p>
        </w:tc>
        <w:tc>
          <w:tcPr>
            <w:tcW w:w="3415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vAlign w:val="center"/>
          </w:tcPr>
          <w:p w14:paraId="269EA498" w14:textId="726C4763" w:rsidR="009E0EE3" w:rsidRPr="00BE57C3" w:rsidRDefault="009E0EE3" w:rsidP="00832D0E">
            <w:pPr>
              <w:jc w:val="center"/>
              <w:rPr>
                <w:rFonts w:ascii="Arial" w:hAnsi="Arial" w:cs="Arial"/>
                <w:kern w:val="24"/>
                <w:lang w:val="pt-BR"/>
              </w:rPr>
            </w:pPr>
            <w:r w:rsidRPr="00BE57C3">
              <w:rPr>
                <w:rFonts w:ascii="Arial" w:hAnsi="Arial" w:cs="Arial"/>
                <w:kern w:val="24"/>
                <w:lang w:val="pt-BR"/>
              </w:rPr>
              <w:t>0</w:t>
            </w:r>
          </w:p>
        </w:tc>
      </w:tr>
    </w:tbl>
    <w:p w14:paraId="4972D0E8" w14:textId="450B49CF" w:rsidR="00B46D8E" w:rsidRDefault="008A5F99" w:rsidP="008A5F99">
      <w:pPr>
        <w:pStyle w:val="NormalWeb"/>
        <w:spacing w:after="120"/>
        <w:rPr>
          <w:rFonts w:ascii="Arial" w:eastAsia="+mn-ea" w:hAnsi="Arial" w:cs="Arial"/>
          <w:kern w:val="24"/>
          <w:sz w:val="20"/>
          <w:szCs w:val="20"/>
        </w:rPr>
      </w:pPr>
      <w:r w:rsidRPr="009E0EE3">
        <w:rPr>
          <w:rFonts w:ascii="Arial" w:eastAsia="+mn-ea" w:hAnsi="Arial" w:cs="Arial"/>
          <w:kern w:val="24"/>
          <w:position w:val="6"/>
          <w:sz w:val="20"/>
          <w:szCs w:val="20"/>
          <w:vertAlign w:val="superscript"/>
        </w:rPr>
        <w:t>a</w:t>
      </w:r>
      <w:r w:rsidRPr="009E0EE3">
        <w:rPr>
          <w:rFonts w:ascii="Arial" w:eastAsia="+mn-ea" w:hAnsi="Arial" w:cs="Arial"/>
          <w:kern w:val="24"/>
          <w:sz w:val="20"/>
          <w:szCs w:val="20"/>
        </w:rPr>
        <w:t xml:space="preserve">Per data provided at primary analysis </w:t>
      </w:r>
    </w:p>
    <w:p w14:paraId="1CC92DE1" w14:textId="13B7FA8A" w:rsidR="00B46D8E" w:rsidRDefault="008A5F99" w:rsidP="008A5F99">
      <w:pPr>
        <w:pStyle w:val="NormalWeb"/>
        <w:spacing w:after="120"/>
        <w:rPr>
          <w:rFonts w:ascii="Arial" w:eastAsia="+mn-ea" w:hAnsi="Arial" w:cs="Arial"/>
          <w:kern w:val="24"/>
          <w:sz w:val="20"/>
          <w:szCs w:val="20"/>
        </w:rPr>
      </w:pPr>
      <w:r w:rsidRPr="009E0EE3">
        <w:rPr>
          <w:rFonts w:ascii="Arial" w:eastAsia="+mn-ea" w:hAnsi="Arial" w:cs="Arial"/>
          <w:kern w:val="24"/>
          <w:position w:val="6"/>
          <w:sz w:val="20"/>
          <w:szCs w:val="20"/>
          <w:vertAlign w:val="superscript"/>
        </w:rPr>
        <w:t>b</w:t>
      </w:r>
      <w:r w:rsidRPr="009E0EE3">
        <w:rPr>
          <w:rFonts w:ascii="Arial" w:eastAsia="+mn-ea" w:hAnsi="Arial" w:cs="Arial"/>
          <w:kern w:val="24"/>
          <w:sz w:val="20"/>
          <w:szCs w:val="20"/>
        </w:rPr>
        <w:t xml:space="preserve">Defined as progression or stable disease while on last line of therapy per protocol </w:t>
      </w:r>
    </w:p>
    <w:p w14:paraId="42EAA073" w14:textId="74D0DB7F" w:rsidR="00B46D8E" w:rsidRDefault="008A5F99" w:rsidP="008A5F99">
      <w:pPr>
        <w:pStyle w:val="NormalWeb"/>
        <w:spacing w:after="120"/>
        <w:rPr>
          <w:rFonts w:ascii="Arial" w:eastAsia="+mn-ea" w:hAnsi="Arial" w:cs="Arial"/>
          <w:kern w:val="24"/>
          <w:sz w:val="20"/>
          <w:szCs w:val="20"/>
        </w:rPr>
      </w:pPr>
      <w:r w:rsidRPr="009E0EE3">
        <w:rPr>
          <w:rFonts w:ascii="Arial" w:eastAsia="+mn-ea" w:hAnsi="Arial" w:cs="Arial"/>
          <w:kern w:val="24"/>
          <w:position w:val="6"/>
          <w:sz w:val="20"/>
          <w:szCs w:val="20"/>
          <w:vertAlign w:val="superscript"/>
        </w:rPr>
        <w:t>c</w:t>
      </w:r>
      <w:r w:rsidRPr="009E0EE3">
        <w:rPr>
          <w:rFonts w:ascii="Arial" w:eastAsia="+mn-ea" w:hAnsi="Arial" w:cs="Arial"/>
          <w:kern w:val="24"/>
          <w:sz w:val="20"/>
          <w:szCs w:val="20"/>
        </w:rPr>
        <w:t xml:space="preserve">Patients whose disease was refractory to both an anti-CD20 antibody and an alkylating agent or refractory to anti-CD20 maintenance therapy </w:t>
      </w:r>
    </w:p>
    <w:p w14:paraId="7282C743" w14:textId="64A70DB0" w:rsidR="00B46D8E" w:rsidRDefault="008A5F99" w:rsidP="008A5F99">
      <w:pPr>
        <w:pStyle w:val="NormalWeb"/>
        <w:spacing w:after="120"/>
        <w:rPr>
          <w:rFonts w:ascii="Arial" w:eastAsia="Yu Gothic Light" w:hAnsi="Arial" w:cs="Arial"/>
          <w:sz w:val="20"/>
          <w:szCs w:val="20"/>
          <w:lang w:eastAsia="de-DE"/>
        </w:rPr>
      </w:pPr>
      <w:proofErr w:type="spellStart"/>
      <w:r w:rsidRPr="009E0EE3">
        <w:rPr>
          <w:rFonts w:ascii="Arial" w:eastAsia="Yu Gothic Light" w:hAnsi="Arial" w:cs="Arial"/>
          <w:sz w:val="20"/>
          <w:szCs w:val="20"/>
          <w:vertAlign w:val="superscript"/>
          <w:lang w:eastAsia="de-DE"/>
        </w:rPr>
        <w:t>d</w:t>
      </w:r>
      <w:r w:rsidR="00832D0E" w:rsidRPr="009E0EE3">
        <w:rPr>
          <w:rFonts w:ascii="Arial" w:eastAsia="Yu Gothic Light" w:hAnsi="Arial" w:cs="Arial"/>
          <w:sz w:val="20"/>
          <w:szCs w:val="20"/>
          <w:lang w:eastAsia="de-DE"/>
        </w:rPr>
        <w:t>Graded</w:t>
      </w:r>
      <w:proofErr w:type="spellEnd"/>
      <w:r w:rsidR="00832D0E" w:rsidRPr="009E0EE3">
        <w:rPr>
          <w:rFonts w:ascii="Arial" w:eastAsia="Yu Gothic Light" w:hAnsi="Arial" w:cs="Arial"/>
          <w:sz w:val="20"/>
          <w:szCs w:val="20"/>
          <w:lang w:eastAsia="de-DE"/>
        </w:rPr>
        <w:t xml:space="preserve"> according to the Lee 2014 criteria </w:t>
      </w:r>
    </w:p>
    <w:p w14:paraId="5BBFD310" w14:textId="2F5E39EC" w:rsidR="008A5F99" w:rsidRPr="009E0EE3" w:rsidRDefault="008A5F99" w:rsidP="008A5F99">
      <w:pPr>
        <w:pStyle w:val="NormalWeb"/>
        <w:spacing w:after="120"/>
        <w:rPr>
          <w:rFonts w:ascii="Arial" w:eastAsia="Yu Gothic Light" w:hAnsi="Arial" w:cs="Arial"/>
          <w:sz w:val="20"/>
          <w:szCs w:val="20"/>
          <w:lang w:eastAsia="de-DE"/>
        </w:rPr>
      </w:pPr>
      <w:proofErr w:type="spellStart"/>
      <w:r w:rsidRPr="009E0EE3">
        <w:rPr>
          <w:rFonts w:ascii="Arial" w:eastAsia="Yu Gothic Light" w:hAnsi="Arial" w:cs="Arial"/>
          <w:sz w:val="20"/>
          <w:szCs w:val="20"/>
          <w:vertAlign w:val="superscript"/>
          <w:lang w:eastAsia="de-DE"/>
        </w:rPr>
        <w:t>e</w:t>
      </w:r>
      <w:r w:rsidR="00832D0E" w:rsidRPr="009E0EE3">
        <w:rPr>
          <w:rFonts w:ascii="Arial" w:eastAsia="Yu Gothic Light" w:hAnsi="Arial" w:cs="Arial"/>
          <w:sz w:val="20"/>
          <w:szCs w:val="20"/>
          <w:lang w:eastAsia="de-DE"/>
        </w:rPr>
        <w:t>Defined</w:t>
      </w:r>
      <w:proofErr w:type="spellEnd"/>
      <w:r w:rsidR="00832D0E" w:rsidRPr="009E0EE3">
        <w:rPr>
          <w:rFonts w:ascii="Arial" w:eastAsia="Yu Gothic Light" w:hAnsi="Arial" w:cs="Arial"/>
          <w:sz w:val="20"/>
          <w:szCs w:val="20"/>
          <w:lang w:eastAsia="de-DE"/>
        </w:rPr>
        <w:t xml:space="preserve"> as investigator-identified neurological AEs related to liso-cel and graded per the NCI CTCAE, version 5.0 </w:t>
      </w:r>
    </w:p>
    <w:p w14:paraId="3B06D459" w14:textId="60BB5CAA" w:rsidR="008A5F99" w:rsidRPr="009E0EE3" w:rsidRDefault="00F119E7" w:rsidP="007E0C8C">
      <w:pPr>
        <w:pStyle w:val="NormalWeb"/>
        <w:spacing w:after="120"/>
        <w:rPr>
          <w:rFonts w:ascii="Arial" w:eastAsia="+mn-ea" w:hAnsi="Arial" w:cs="Arial"/>
          <w:kern w:val="24"/>
          <w:sz w:val="20"/>
          <w:szCs w:val="20"/>
        </w:rPr>
      </w:pPr>
      <w:r w:rsidRPr="007E0C8C">
        <w:rPr>
          <w:rFonts w:ascii="Arial" w:eastAsia="Yu Gothic Light" w:hAnsi="Arial" w:cs="Arial"/>
          <w:i/>
          <w:iCs/>
          <w:sz w:val="20"/>
          <w:szCs w:val="20"/>
          <w:lang w:eastAsia="de-DE"/>
        </w:rPr>
        <w:t>AE</w:t>
      </w:r>
      <w:r>
        <w:rPr>
          <w:rFonts w:ascii="Arial" w:eastAsia="Yu Gothic Light" w:hAnsi="Arial" w:cs="Arial"/>
          <w:sz w:val="20"/>
          <w:szCs w:val="20"/>
          <w:lang w:eastAsia="de-DE"/>
        </w:rPr>
        <w:t xml:space="preserve"> adverse event</w:t>
      </w:r>
      <w:r w:rsidR="004653A5">
        <w:rPr>
          <w:rFonts w:ascii="Arial" w:eastAsia="Yu Gothic Light" w:hAnsi="Arial" w:cs="Arial"/>
          <w:sz w:val="20"/>
          <w:szCs w:val="20"/>
          <w:lang w:eastAsia="de-DE"/>
        </w:rPr>
        <w:t>,</w:t>
      </w:r>
      <w:r>
        <w:rPr>
          <w:rFonts w:ascii="Arial" w:eastAsia="Yu Gothic Light" w:hAnsi="Arial" w:cs="Arial"/>
          <w:sz w:val="20"/>
          <w:szCs w:val="20"/>
          <w:lang w:eastAsia="de-DE"/>
        </w:rPr>
        <w:t xml:space="preserve"> </w:t>
      </w:r>
      <w:r w:rsidR="008A5F99" w:rsidRPr="007E0C8C">
        <w:rPr>
          <w:rFonts w:ascii="Arial" w:eastAsia="Yu Gothic Light" w:hAnsi="Arial" w:cs="Arial"/>
          <w:i/>
          <w:iCs/>
          <w:sz w:val="20"/>
          <w:szCs w:val="20"/>
          <w:lang w:eastAsia="de-DE"/>
        </w:rPr>
        <w:t>CRS</w:t>
      </w:r>
      <w:r w:rsidR="008A5F99" w:rsidRPr="009E0EE3">
        <w:rPr>
          <w:rFonts w:ascii="Arial" w:eastAsia="Yu Gothic Light" w:hAnsi="Arial" w:cs="Arial"/>
          <w:sz w:val="20"/>
          <w:szCs w:val="20"/>
          <w:lang w:eastAsia="de-DE"/>
        </w:rPr>
        <w:t xml:space="preserve"> cytokine release syndrome</w:t>
      </w:r>
      <w:r w:rsidR="00A34806">
        <w:rPr>
          <w:rFonts w:ascii="Arial" w:eastAsia="Yu Gothic Light" w:hAnsi="Arial" w:cs="Arial"/>
          <w:sz w:val="20"/>
          <w:szCs w:val="20"/>
          <w:lang w:eastAsia="de-DE"/>
        </w:rPr>
        <w:t>,</w:t>
      </w:r>
      <w:r w:rsidR="008A5F99" w:rsidRPr="009E0EE3">
        <w:rPr>
          <w:rFonts w:ascii="Arial" w:eastAsia="Yu Gothic Light" w:hAnsi="Arial" w:cs="Arial"/>
          <w:sz w:val="20"/>
          <w:szCs w:val="20"/>
          <w:lang w:eastAsia="de-DE"/>
        </w:rPr>
        <w:t xml:space="preserve"> </w:t>
      </w:r>
      <w:r w:rsidR="008A5F99" w:rsidRPr="007E0C8C">
        <w:rPr>
          <w:rFonts w:ascii="Arial" w:eastAsia="+mn-ea" w:hAnsi="Arial" w:cs="Arial"/>
          <w:i/>
          <w:iCs/>
          <w:kern w:val="24"/>
          <w:sz w:val="20"/>
          <w:szCs w:val="20"/>
        </w:rPr>
        <w:t>FL</w:t>
      </w:r>
      <w:r w:rsidR="008A5F99" w:rsidRPr="009E0EE3">
        <w:rPr>
          <w:rFonts w:ascii="Arial" w:eastAsia="+mn-ea" w:hAnsi="Arial" w:cs="Arial"/>
          <w:kern w:val="24"/>
          <w:sz w:val="20"/>
          <w:szCs w:val="20"/>
        </w:rPr>
        <w:t xml:space="preserve"> follicular lymphoma</w:t>
      </w:r>
      <w:r w:rsidR="00A34806">
        <w:rPr>
          <w:rFonts w:ascii="Arial" w:eastAsia="+mn-ea" w:hAnsi="Arial" w:cs="Arial"/>
          <w:kern w:val="24"/>
          <w:sz w:val="20"/>
          <w:szCs w:val="20"/>
        </w:rPr>
        <w:t>,</w:t>
      </w:r>
      <w:r w:rsidR="008A5F99" w:rsidRPr="009E0EE3">
        <w:rPr>
          <w:rFonts w:ascii="Arial" w:eastAsia="+mn-ea" w:hAnsi="Arial" w:cs="Arial"/>
          <w:kern w:val="24"/>
          <w:sz w:val="20"/>
          <w:szCs w:val="20"/>
        </w:rPr>
        <w:t xml:space="preserve"> </w:t>
      </w:r>
      <w:r w:rsidR="008A5F99" w:rsidRPr="007E0C8C">
        <w:rPr>
          <w:rFonts w:ascii="Arial" w:eastAsia="+mn-ea" w:hAnsi="Arial" w:cs="Arial"/>
          <w:i/>
          <w:iCs/>
          <w:kern w:val="24"/>
          <w:sz w:val="20"/>
          <w:szCs w:val="20"/>
        </w:rPr>
        <w:t>LDH</w:t>
      </w:r>
      <w:r w:rsidR="008A5F99" w:rsidRPr="009E0EE3">
        <w:rPr>
          <w:rFonts w:ascii="Arial" w:eastAsia="+mn-ea" w:hAnsi="Arial" w:cs="Arial"/>
          <w:kern w:val="24"/>
          <w:sz w:val="20"/>
          <w:szCs w:val="20"/>
        </w:rPr>
        <w:t xml:space="preserve"> lactate dehydrogenase</w:t>
      </w:r>
      <w:r w:rsidR="00A34806">
        <w:rPr>
          <w:rFonts w:ascii="Arial" w:eastAsia="+mn-ea" w:hAnsi="Arial" w:cs="Arial"/>
          <w:kern w:val="24"/>
          <w:sz w:val="20"/>
          <w:szCs w:val="20"/>
        </w:rPr>
        <w:t>,</w:t>
      </w:r>
      <w:r w:rsidR="008A5F99" w:rsidRPr="009E0EE3">
        <w:rPr>
          <w:rFonts w:ascii="Arial" w:eastAsia="+mn-ea" w:hAnsi="Arial" w:cs="Arial"/>
          <w:kern w:val="24"/>
          <w:sz w:val="20"/>
          <w:szCs w:val="20"/>
        </w:rPr>
        <w:t xml:space="preserve"> </w:t>
      </w:r>
      <w:proofErr w:type="spellStart"/>
      <w:r w:rsidRPr="007E0C8C">
        <w:rPr>
          <w:rFonts w:ascii="Arial" w:eastAsia="+mn-ea" w:hAnsi="Arial" w:cs="Arial"/>
          <w:i/>
          <w:iCs/>
          <w:kern w:val="24"/>
          <w:sz w:val="20"/>
          <w:szCs w:val="20"/>
        </w:rPr>
        <w:t>liso-cel</w:t>
      </w:r>
      <w:proofErr w:type="spellEnd"/>
      <w:r>
        <w:rPr>
          <w:rFonts w:ascii="Arial" w:eastAsia="+mn-ea" w:hAnsi="Arial" w:cs="Arial"/>
          <w:kern w:val="24"/>
          <w:sz w:val="20"/>
          <w:szCs w:val="20"/>
        </w:rPr>
        <w:t xml:space="preserve"> </w:t>
      </w:r>
      <w:proofErr w:type="spellStart"/>
      <w:r w:rsidRPr="00F119E7">
        <w:rPr>
          <w:rFonts w:ascii="Arial" w:eastAsia="+mn-ea" w:hAnsi="Arial" w:cs="Arial"/>
          <w:kern w:val="24"/>
          <w:sz w:val="20"/>
          <w:szCs w:val="20"/>
        </w:rPr>
        <w:t>lisocabtagene</w:t>
      </w:r>
      <w:proofErr w:type="spellEnd"/>
      <w:r w:rsidRPr="00F119E7">
        <w:rPr>
          <w:rFonts w:ascii="Arial" w:eastAsia="+mn-ea" w:hAnsi="Arial" w:cs="Arial"/>
          <w:kern w:val="24"/>
          <w:sz w:val="20"/>
          <w:szCs w:val="20"/>
        </w:rPr>
        <w:t xml:space="preserve"> </w:t>
      </w:r>
      <w:proofErr w:type="spellStart"/>
      <w:r w:rsidRPr="00F119E7">
        <w:rPr>
          <w:rFonts w:ascii="Arial" w:eastAsia="+mn-ea" w:hAnsi="Arial" w:cs="Arial"/>
          <w:kern w:val="24"/>
          <w:sz w:val="20"/>
          <w:szCs w:val="20"/>
        </w:rPr>
        <w:t>maraleucel</w:t>
      </w:r>
      <w:proofErr w:type="spellEnd"/>
      <w:r w:rsidR="00A34806">
        <w:rPr>
          <w:rFonts w:ascii="Arial" w:eastAsia="+mn-ea" w:hAnsi="Arial" w:cs="Arial"/>
          <w:kern w:val="24"/>
          <w:sz w:val="20"/>
          <w:szCs w:val="20"/>
        </w:rPr>
        <w:t>,</w:t>
      </w:r>
      <w:r>
        <w:rPr>
          <w:rFonts w:ascii="Arial" w:eastAsia="+mn-ea" w:hAnsi="Arial" w:cs="Arial"/>
          <w:kern w:val="24"/>
          <w:sz w:val="20"/>
          <w:szCs w:val="20"/>
        </w:rPr>
        <w:t xml:space="preserve"> </w:t>
      </w:r>
      <w:proofErr w:type="spellStart"/>
      <w:r w:rsidR="008A5F99" w:rsidRPr="007E0C8C">
        <w:rPr>
          <w:rFonts w:ascii="Arial" w:eastAsia="+mn-ea" w:hAnsi="Arial" w:cs="Arial"/>
          <w:i/>
          <w:iCs/>
          <w:kern w:val="24"/>
          <w:sz w:val="20"/>
          <w:szCs w:val="20"/>
        </w:rPr>
        <w:t>mGELF</w:t>
      </w:r>
      <w:proofErr w:type="spellEnd"/>
      <w:r w:rsidR="008A5F99" w:rsidRPr="009E0EE3">
        <w:rPr>
          <w:rFonts w:ascii="Arial" w:eastAsia="+mn-ea" w:hAnsi="Arial" w:cs="Arial"/>
          <w:kern w:val="24"/>
          <w:sz w:val="20"/>
          <w:szCs w:val="20"/>
        </w:rPr>
        <w:t xml:space="preserve"> modified </w:t>
      </w:r>
      <w:proofErr w:type="spellStart"/>
      <w:r w:rsidR="008A5F99" w:rsidRPr="009E0EE3">
        <w:rPr>
          <w:rFonts w:ascii="Arial" w:eastAsia="+mn-ea" w:hAnsi="Arial" w:cs="Arial"/>
          <w:kern w:val="24"/>
          <w:sz w:val="20"/>
          <w:szCs w:val="20"/>
        </w:rPr>
        <w:t>Groupe</w:t>
      </w:r>
      <w:proofErr w:type="spellEnd"/>
      <w:r w:rsidR="008A5F99" w:rsidRPr="009E0EE3">
        <w:rPr>
          <w:rFonts w:ascii="Arial" w:eastAsia="+mn-ea" w:hAnsi="Arial" w:cs="Arial"/>
          <w:kern w:val="24"/>
          <w:sz w:val="20"/>
          <w:szCs w:val="20"/>
        </w:rPr>
        <w:t xml:space="preserve"> </w:t>
      </w:r>
      <w:proofErr w:type="spellStart"/>
      <w:r w:rsidR="008A5F99" w:rsidRPr="009E0EE3">
        <w:rPr>
          <w:rFonts w:ascii="Arial" w:eastAsia="+mn-ea" w:hAnsi="Arial" w:cs="Arial"/>
          <w:kern w:val="24"/>
          <w:sz w:val="20"/>
          <w:szCs w:val="20"/>
        </w:rPr>
        <w:t>d'Etude</w:t>
      </w:r>
      <w:proofErr w:type="spellEnd"/>
      <w:r w:rsidR="008A5F99" w:rsidRPr="009E0EE3">
        <w:rPr>
          <w:rFonts w:ascii="Arial" w:eastAsia="+mn-ea" w:hAnsi="Arial" w:cs="Arial"/>
          <w:kern w:val="24"/>
          <w:sz w:val="20"/>
          <w:szCs w:val="20"/>
        </w:rPr>
        <w:t xml:space="preserve"> des </w:t>
      </w:r>
      <w:proofErr w:type="spellStart"/>
      <w:r w:rsidR="008A5F99" w:rsidRPr="009E0EE3">
        <w:rPr>
          <w:rFonts w:ascii="Arial" w:eastAsia="+mn-ea" w:hAnsi="Arial" w:cs="Arial"/>
          <w:kern w:val="24"/>
          <w:sz w:val="20"/>
          <w:szCs w:val="20"/>
        </w:rPr>
        <w:t>Lymphomes</w:t>
      </w:r>
      <w:proofErr w:type="spellEnd"/>
      <w:r w:rsidR="008A5F99" w:rsidRPr="009E0EE3">
        <w:rPr>
          <w:rFonts w:ascii="Arial" w:eastAsia="+mn-ea" w:hAnsi="Arial" w:cs="Arial"/>
          <w:kern w:val="24"/>
          <w:sz w:val="20"/>
          <w:szCs w:val="20"/>
        </w:rPr>
        <w:t xml:space="preserve"> </w:t>
      </w:r>
      <w:proofErr w:type="spellStart"/>
      <w:r w:rsidR="008A5F99" w:rsidRPr="009E0EE3">
        <w:rPr>
          <w:rFonts w:ascii="Arial" w:eastAsia="+mn-ea" w:hAnsi="Arial" w:cs="Arial"/>
          <w:kern w:val="24"/>
          <w:sz w:val="20"/>
          <w:szCs w:val="20"/>
        </w:rPr>
        <w:t>Folliculaires</w:t>
      </w:r>
      <w:proofErr w:type="spellEnd"/>
      <w:r w:rsidR="00A34806">
        <w:rPr>
          <w:rFonts w:ascii="Arial" w:eastAsia="+mn-ea" w:hAnsi="Arial" w:cs="Arial"/>
          <w:kern w:val="24"/>
          <w:sz w:val="20"/>
          <w:szCs w:val="20"/>
        </w:rPr>
        <w:t>,</w:t>
      </w:r>
      <w:r w:rsidR="008A5F99" w:rsidRPr="009E0EE3">
        <w:rPr>
          <w:rFonts w:ascii="Arial" w:eastAsia="+mn-ea" w:hAnsi="Arial" w:cs="Arial"/>
          <w:kern w:val="24"/>
          <w:sz w:val="20"/>
          <w:szCs w:val="20"/>
        </w:rPr>
        <w:t xml:space="preserve"> </w:t>
      </w:r>
      <w:r w:rsidR="00293126" w:rsidRPr="007E0C8C">
        <w:rPr>
          <w:rFonts w:ascii="Arial" w:eastAsia="+mn-ea" w:hAnsi="Arial" w:cs="Arial"/>
          <w:i/>
          <w:iCs/>
          <w:kern w:val="24"/>
          <w:sz w:val="20"/>
          <w:szCs w:val="20"/>
        </w:rPr>
        <w:t>NCI CTCAE</w:t>
      </w:r>
      <w:r w:rsidR="00293126" w:rsidRPr="00293126">
        <w:rPr>
          <w:rFonts w:ascii="Arial" w:eastAsia="+mn-ea" w:hAnsi="Arial" w:cs="Arial"/>
          <w:kern w:val="24"/>
          <w:sz w:val="20"/>
          <w:szCs w:val="20"/>
        </w:rPr>
        <w:t xml:space="preserve"> National Cancer Institute Common Terminology Criteria for Adverse Events</w:t>
      </w:r>
      <w:r w:rsidR="00A34806">
        <w:rPr>
          <w:rFonts w:ascii="Arial" w:eastAsia="+mn-ea" w:hAnsi="Arial" w:cs="Arial"/>
          <w:kern w:val="24"/>
          <w:sz w:val="20"/>
          <w:szCs w:val="20"/>
        </w:rPr>
        <w:t>,</w:t>
      </w:r>
      <w:r w:rsidR="00293126" w:rsidRPr="00293126">
        <w:rPr>
          <w:rFonts w:ascii="Arial" w:eastAsia="+mn-ea" w:hAnsi="Arial" w:cs="Arial"/>
          <w:kern w:val="24"/>
          <w:sz w:val="20"/>
          <w:szCs w:val="20"/>
        </w:rPr>
        <w:t xml:space="preserve"> </w:t>
      </w:r>
      <w:r w:rsidR="008A5F99" w:rsidRPr="007E0C8C">
        <w:rPr>
          <w:rFonts w:ascii="Arial" w:eastAsia="Yu Gothic Light" w:hAnsi="Arial" w:cs="Arial"/>
          <w:i/>
          <w:iCs/>
          <w:sz w:val="20"/>
          <w:szCs w:val="20"/>
          <w:lang w:eastAsia="de-DE"/>
        </w:rPr>
        <w:t>NE</w:t>
      </w:r>
      <w:r w:rsidR="008A5F99" w:rsidRPr="008A5F99">
        <w:rPr>
          <w:rFonts w:ascii="Arial" w:eastAsia="Yu Gothic Light" w:hAnsi="Arial" w:cs="Arial"/>
          <w:sz w:val="20"/>
          <w:szCs w:val="20"/>
          <w:lang w:eastAsia="de-DE"/>
        </w:rPr>
        <w:t xml:space="preserve"> neurological event</w:t>
      </w:r>
      <w:r w:rsidR="00A34806">
        <w:rPr>
          <w:rFonts w:ascii="Arial" w:eastAsia="+mn-ea" w:hAnsi="Arial" w:cs="Arial"/>
          <w:kern w:val="24"/>
          <w:sz w:val="20"/>
          <w:szCs w:val="20"/>
        </w:rPr>
        <w:t>,</w:t>
      </w:r>
      <w:r w:rsidR="00293126">
        <w:rPr>
          <w:rFonts w:ascii="Arial" w:eastAsia="+mn-ea" w:hAnsi="Arial" w:cs="Arial"/>
          <w:kern w:val="24"/>
          <w:sz w:val="20"/>
          <w:szCs w:val="20"/>
        </w:rPr>
        <w:t xml:space="preserve"> </w:t>
      </w:r>
      <w:r w:rsidR="008A5F99" w:rsidRPr="007E0C8C">
        <w:rPr>
          <w:rFonts w:ascii="Arial" w:eastAsia="+mn-ea" w:hAnsi="Arial" w:cs="Arial"/>
          <w:i/>
          <w:iCs/>
          <w:kern w:val="24"/>
          <w:sz w:val="20"/>
          <w:szCs w:val="20"/>
        </w:rPr>
        <w:t>POD24</w:t>
      </w:r>
      <w:r w:rsidR="008A5F99" w:rsidRPr="009E0EE3">
        <w:rPr>
          <w:rFonts w:ascii="Arial" w:eastAsia="+mn-ea" w:hAnsi="Arial" w:cs="Arial"/>
          <w:kern w:val="24"/>
          <w:sz w:val="20"/>
          <w:szCs w:val="20"/>
        </w:rPr>
        <w:t xml:space="preserve"> progression </w:t>
      </w:r>
      <w:r w:rsidR="00FA0C2C">
        <w:rPr>
          <w:rFonts w:ascii="Arial" w:eastAsia="+mn-ea" w:hAnsi="Arial" w:cs="Arial"/>
          <w:kern w:val="24"/>
          <w:sz w:val="20"/>
          <w:szCs w:val="20"/>
        </w:rPr>
        <w:t xml:space="preserve">of disease </w:t>
      </w:r>
      <w:r w:rsidR="008A5F99" w:rsidRPr="009E0EE3">
        <w:rPr>
          <w:rFonts w:ascii="Arial" w:eastAsia="+mn-ea" w:hAnsi="Arial" w:cs="Arial"/>
          <w:kern w:val="24"/>
          <w:sz w:val="20"/>
          <w:szCs w:val="20"/>
        </w:rPr>
        <w:t>within 24 months</w:t>
      </w:r>
      <w:r w:rsidR="00A34806">
        <w:rPr>
          <w:rFonts w:ascii="Arial" w:eastAsia="+mn-ea" w:hAnsi="Arial" w:cs="Arial"/>
          <w:kern w:val="24"/>
          <w:sz w:val="20"/>
          <w:szCs w:val="20"/>
        </w:rPr>
        <w:t>,</w:t>
      </w:r>
      <w:r w:rsidR="008A5F99" w:rsidRPr="009E0EE3">
        <w:rPr>
          <w:rFonts w:ascii="Arial" w:eastAsia="+mn-ea" w:hAnsi="Arial" w:cs="Arial"/>
          <w:kern w:val="24"/>
          <w:sz w:val="20"/>
          <w:szCs w:val="20"/>
        </w:rPr>
        <w:t xml:space="preserve"> </w:t>
      </w:r>
      <w:r w:rsidR="008A5F99" w:rsidRPr="007E0C8C">
        <w:rPr>
          <w:rFonts w:ascii="Arial" w:eastAsia="+mn-ea" w:hAnsi="Arial" w:cs="Arial"/>
          <w:i/>
          <w:iCs/>
          <w:kern w:val="24"/>
          <w:sz w:val="20"/>
          <w:szCs w:val="20"/>
        </w:rPr>
        <w:t>ULN</w:t>
      </w:r>
      <w:r w:rsidR="008A5F99" w:rsidRPr="009E0EE3">
        <w:rPr>
          <w:rFonts w:ascii="Arial" w:eastAsia="+mn-ea" w:hAnsi="Arial" w:cs="Arial"/>
          <w:kern w:val="24"/>
          <w:sz w:val="20"/>
          <w:szCs w:val="20"/>
        </w:rPr>
        <w:t xml:space="preserve"> upper limit of normal </w:t>
      </w:r>
    </w:p>
    <w:bookmarkEnd w:id="0"/>
    <w:p w14:paraId="1E093057" w14:textId="77777777" w:rsidR="008A5F99" w:rsidRPr="009E0EE3" w:rsidRDefault="008A5F99" w:rsidP="009E0EE3">
      <w:pPr>
        <w:pStyle w:val="NormalWeb"/>
        <w:spacing w:after="120"/>
        <w:rPr>
          <w:rFonts w:ascii="Arial" w:eastAsia="+mn-ea" w:hAnsi="Arial" w:cs="Arial"/>
          <w:kern w:val="24"/>
          <w:sz w:val="20"/>
          <w:szCs w:val="20"/>
        </w:rPr>
      </w:pPr>
    </w:p>
    <w:sectPr w:rsidR="008A5F99" w:rsidRPr="009E0EE3" w:rsidSect="00950FF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8A0E1F" w14:textId="77777777" w:rsidR="00682F05" w:rsidRDefault="00682F05" w:rsidP="00793D47">
      <w:pPr>
        <w:spacing w:after="0" w:line="240" w:lineRule="auto"/>
      </w:pPr>
      <w:r>
        <w:separator/>
      </w:r>
    </w:p>
  </w:endnote>
  <w:endnote w:type="continuationSeparator" w:id="0">
    <w:p w14:paraId="47F88F86" w14:textId="77777777" w:rsidR="00682F05" w:rsidRDefault="00682F05" w:rsidP="00793D47">
      <w:pPr>
        <w:spacing w:after="0" w:line="240" w:lineRule="auto"/>
      </w:pPr>
      <w:r>
        <w:continuationSeparator/>
      </w:r>
    </w:p>
  </w:endnote>
  <w:endnote w:type="continuationNotice" w:id="1">
    <w:p w14:paraId="10A1C069" w14:textId="77777777" w:rsidR="00682F05" w:rsidRDefault="00682F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+mn-ea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2282043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14C73191" w14:textId="57CE5A1C" w:rsidR="00134348" w:rsidRDefault="00432C86" w:rsidP="00183ED9">
        <w:pPr>
          <w:pStyle w:val="Footer"/>
          <w:jc w:val="right"/>
        </w:pPr>
        <w:r w:rsidRPr="00183ED9">
          <w:rPr>
            <w:rFonts w:ascii="Arial" w:hAnsi="Arial" w:cs="Arial"/>
          </w:rPr>
          <w:fldChar w:fldCharType="begin"/>
        </w:r>
        <w:r w:rsidRPr="00183ED9">
          <w:rPr>
            <w:rFonts w:ascii="Arial" w:hAnsi="Arial" w:cs="Arial"/>
          </w:rPr>
          <w:instrText xml:space="preserve"> PAGE   \* MERGEFORMAT </w:instrText>
        </w:r>
        <w:r w:rsidRPr="00183ED9">
          <w:rPr>
            <w:rFonts w:ascii="Arial" w:hAnsi="Arial" w:cs="Arial"/>
          </w:rPr>
          <w:fldChar w:fldCharType="separate"/>
        </w:r>
        <w:r w:rsidR="007911E2">
          <w:rPr>
            <w:rFonts w:ascii="Arial" w:hAnsi="Arial" w:cs="Arial"/>
            <w:noProof/>
          </w:rPr>
          <w:t>4</w:t>
        </w:r>
        <w:r w:rsidRPr="00183ED9">
          <w:rPr>
            <w:rFonts w:ascii="Arial" w:hAnsi="Arial" w:cs="Arial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07D6C4" w14:textId="77777777" w:rsidR="00682F05" w:rsidRDefault="00682F05" w:rsidP="00793D47">
      <w:pPr>
        <w:spacing w:after="0" w:line="240" w:lineRule="auto"/>
      </w:pPr>
      <w:r>
        <w:separator/>
      </w:r>
    </w:p>
  </w:footnote>
  <w:footnote w:type="continuationSeparator" w:id="0">
    <w:p w14:paraId="2E20D64F" w14:textId="77777777" w:rsidR="00682F05" w:rsidRDefault="00682F05" w:rsidP="00793D47">
      <w:pPr>
        <w:spacing w:after="0" w:line="240" w:lineRule="auto"/>
      </w:pPr>
      <w:r>
        <w:continuationSeparator/>
      </w:r>
    </w:p>
  </w:footnote>
  <w:footnote w:type="continuationNotice" w:id="1">
    <w:p w14:paraId="3839CCC5" w14:textId="77777777" w:rsidR="00682F05" w:rsidRDefault="00682F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CCDE1" w14:textId="3D0ADEA6" w:rsidR="00793D47" w:rsidRPr="00793D47" w:rsidRDefault="00AC27B3" w:rsidP="00AC27B3">
    <w:pPr>
      <w:pStyle w:val="Header"/>
      <w:tabs>
        <w:tab w:val="clear" w:pos="4680"/>
      </w:tabs>
      <w:jc w:val="both"/>
      <w:rPr>
        <w:rFonts w:ascii="Arial" w:hAnsi="Arial" w:cs="Arial"/>
      </w:rPr>
    </w:pPr>
    <w:r>
      <w:rPr>
        <w:rFonts w:ascii="Arial" w:hAnsi="Arial" w:cs="Arial"/>
      </w:rPr>
      <w:t>Makita</w:t>
    </w:r>
    <w:r w:rsidRPr="006F12EB">
      <w:rPr>
        <w:rFonts w:ascii="Arial" w:hAnsi="Arial" w:cs="Arial"/>
      </w:rPr>
      <w:t xml:space="preserve"> </w:t>
    </w:r>
    <w:r w:rsidR="00793D47" w:rsidRPr="00793D47">
      <w:rPr>
        <w:rFonts w:ascii="Arial" w:hAnsi="Arial" w:cs="Arial"/>
      </w:rPr>
      <w:t>et al</w:t>
    </w:r>
    <w:r w:rsidR="00793D47" w:rsidRPr="00793D47"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D4BA4"/>
    <w:multiLevelType w:val="hybridMultilevel"/>
    <w:tmpl w:val="FC96BA10"/>
    <w:lvl w:ilvl="0" w:tplc="8744C33A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67679"/>
    <w:multiLevelType w:val="hybridMultilevel"/>
    <w:tmpl w:val="813099AC"/>
    <w:lvl w:ilvl="0" w:tplc="2850D85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6495D"/>
    <w:multiLevelType w:val="hybridMultilevel"/>
    <w:tmpl w:val="ED6E46AC"/>
    <w:lvl w:ilvl="0" w:tplc="FDB014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4071C"/>
    <w:multiLevelType w:val="hybridMultilevel"/>
    <w:tmpl w:val="8B76CF3A"/>
    <w:lvl w:ilvl="0" w:tplc="592A0F02">
      <w:start w:val="1"/>
      <w:numFmt w:val="bullet"/>
      <w:lvlText w:val="–"/>
      <w:lvlJc w:val="left"/>
      <w:pPr>
        <w:ind w:left="144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0D19DA"/>
    <w:multiLevelType w:val="hybridMultilevel"/>
    <w:tmpl w:val="EDDCBFC0"/>
    <w:lvl w:ilvl="0" w:tplc="8CE25A4E">
      <w:numFmt w:val="bullet"/>
      <w:lvlText w:val=""/>
      <w:lvlJc w:val="left"/>
      <w:pPr>
        <w:ind w:left="720" w:hanging="360"/>
      </w:pPr>
      <w:rPr>
        <w:rFonts w:ascii="Arial" w:eastAsia="Yu Gothic Light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63B5C"/>
    <w:multiLevelType w:val="hybridMultilevel"/>
    <w:tmpl w:val="10C84BB0"/>
    <w:lvl w:ilvl="0" w:tplc="EDDEF7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8D6EB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61A47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BAC3F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D809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12677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86ADB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14AFF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200D6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3B706D41"/>
    <w:multiLevelType w:val="hybridMultilevel"/>
    <w:tmpl w:val="53F43C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E724DE6"/>
    <w:multiLevelType w:val="hybridMultilevel"/>
    <w:tmpl w:val="617ADDA8"/>
    <w:lvl w:ilvl="0" w:tplc="F1A602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57E4E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70AB7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1600B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566AE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01E0A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020D6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69893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2404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43C51951"/>
    <w:multiLevelType w:val="hybridMultilevel"/>
    <w:tmpl w:val="CDF6F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1046A"/>
    <w:multiLevelType w:val="hybridMultilevel"/>
    <w:tmpl w:val="00564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9082B"/>
    <w:multiLevelType w:val="multilevel"/>
    <w:tmpl w:val="37AE7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110F3F"/>
    <w:multiLevelType w:val="hybridMultilevel"/>
    <w:tmpl w:val="685C2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14170D"/>
    <w:multiLevelType w:val="hybridMultilevel"/>
    <w:tmpl w:val="92DA2B16"/>
    <w:lvl w:ilvl="0" w:tplc="D926092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9D2B93"/>
    <w:multiLevelType w:val="hybridMultilevel"/>
    <w:tmpl w:val="5C8AA158"/>
    <w:lvl w:ilvl="0" w:tplc="5808A2D2">
      <w:start w:val="1"/>
      <w:numFmt w:val="bullet"/>
      <w:lvlText w:val="–"/>
      <w:lvlJc w:val="left"/>
      <w:pPr>
        <w:ind w:left="144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17267A8"/>
    <w:multiLevelType w:val="hybridMultilevel"/>
    <w:tmpl w:val="ABD21C98"/>
    <w:lvl w:ilvl="0" w:tplc="5808A2D2">
      <w:start w:val="1"/>
      <w:numFmt w:val="bullet"/>
      <w:lvlText w:val="–"/>
      <w:lvlJc w:val="left"/>
      <w:pPr>
        <w:ind w:left="144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BC172EF"/>
    <w:multiLevelType w:val="hybridMultilevel"/>
    <w:tmpl w:val="F14A4C42"/>
    <w:lvl w:ilvl="0" w:tplc="12C42A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034F0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BCE06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7D278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5EA2B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632F6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3FC9D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61A64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7E05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7CF46E7D"/>
    <w:multiLevelType w:val="hybridMultilevel"/>
    <w:tmpl w:val="6338DB8C"/>
    <w:lvl w:ilvl="0" w:tplc="BD7E2A5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2"/>
  </w:num>
  <w:num w:numId="5">
    <w:abstractNumId w:val="12"/>
  </w:num>
  <w:num w:numId="6">
    <w:abstractNumId w:val="16"/>
  </w:num>
  <w:num w:numId="7">
    <w:abstractNumId w:val="7"/>
  </w:num>
  <w:num w:numId="8">
    <w:abstractNumId w:val="15"/>
  </w:num>
  <w:num w:numId="9">
    <w:abstractNumId w:val="5"/>
  </w:num>
  <w:num w:numId="10">
    <w:abstractNumId w:val="10"/>
  </w:num>
  <w:num w:numId="11">
    <w:abstractNumId w:val="8"/>
  </w:num>
  <w:num w:numId="12">
    <w:abstractNumId w:val="4"/>
  </w:num>
  <w:num w:numId="13">
    <w:abstractNumId w:val="11"/>
  </w:num>
  <w:num w:numId="14">
    <w:abstractNumId w:val="6"/>
  </w:num>
  <w:num w:numId="15">
    <w:abstractNumId w:val="13"/>
  </w:num>
  <w:num w:numId="16">
    <w:abstractNumId w:val="14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lood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f0reewx85v2x4exfp7varr4ppt9d9zx990r&quot;&gt;TRANSCEND FL ECA MS&lt;record-ids&gt;&lt;item&gt;28&lt;/item&gt;&lt;item&gt;29&lt;/item&gt;&lt;item&gt;30&lt;/item&gt;&lt;item&gt;31&lt;/item&gt;&lt;item&gt;32&lt;/item&gt;&lt;item&gt;37&lt;/item&gt;&lt;/record-ids&gt;&lt;/item&gt;&lt;/Libraries&gt;"/>
  </w:docVars>
  <w:rsids>
    <w:rsidRoot w:val="00793D47"/>
    <w:rsid w:val="00003C38"/>
    <w:rsid w:val="00003DCF"/>
    <w:rsid w:val="00005646"/>
    <w:rsid w:val="0000625C"/>
    <w:rsid w:val="00006C4F"/>
    <w:rsid w:val="00014179"/>
    <w:rsid w:val="000142F7"/>
    <w:rsid w:val="000147D1"/>
    <w:rsid w:val="00015D5D"/>
    <w:rsid w:val="00016339"/>
    <w:rsid w:val="00016F32"/>
    <w:rsid w:val="00017C11"/>
    <w:rsid w:val="0002049F"/>
    <w:rsid w:val="000208EC"/>
    <w:rsid w:val="0002180E"/>
    <w:rsid w:val="000224CE"/>
    <w:rsid w:val="00022BA8"/>
    <w:rsid w:val="00022F23"/>
    <w:rsid w:val="00024035"/>
    <w:rsid w:val="00024B9E"/>
    <w:rsid w:val="00025EF9"/>
    <w:rsid w:val="000279F8"/>
    <w:rsid w:val="000328CE"/>
    <w:rsid w:val="000349BD"/>
    <w:rsid w:val="000350F9"/>
    <w:rsid w:val="000366F0"/>
    <w:rsid w:val="00041245"/>
    <w:rsid w:val="00041A57"/>
    <w:rsid w:val="000427F7"/>
    <w:rsid w:val="000444D4"/>
    <w:rsid w:val="000515FA"/>
    <w:rsid w:val="000521C3"/>
    <w:rsid w:val="00053CB8"/>
    <w:rsid w:val="00056187"/>
    <w:rsid w:val="0005642F"/>
    <w:rsid w:val="000573BE"/>
    <w:rsid w:val="000605A8"/>
    <w:rsid w:val="000635D1"/>
    <w:rsid w:val="00063665"/>
    <w:rsid w:val="0006485F"/>
    <w:rsid w:val="00064F42"/>
    <w:rsid w:val="000660B7"/>
    <w:rsid w:val="0006784B"/>
    <w:rsid w:val="000724B6"/>
    <w:rsid w:val="00074379"/>
    <w:rsid w:val="00075285"/>
    <w:rsid w:val="000752AE"/>
    <w:rsid w:val="00075A3C"/>
    <w:rsid w:val="000761AC"/>
    <w:rsid w:val="00077ACF"/>
    <w:rsid w:val="00080DE8"/>
    <w:rsid w:val="0008162A"/>
    <w:rsid w:val="0008181A"/>
    <w:rsid w:val="00082DFF"/>
    <w:rsid w:val="00084C6C"/>
    <w:rsid w:val="00090CE0"/>
    <w:rsid w:val="00091D9E"/>
    <w:rsid w:val="00091DB6"/>
    <w:rsid w:val="00092CF7"/>
    <w:rsid w:val="00094E59"/>
    <w:rsid w:val="00096ADE"/>
    <w:rsid w:val="000973E1"/>
    <w:rsid w:val="000A042B"/>
    <w:rsid w:val="000A0533"/>
    <w:rsid w:val="000A0FC8"/>
    <w:rsid w:val="000A2593"/>
    <w:rsid w:val="000A3782"/>
    <w:rsid w:val="000A3792"/>
    <w:rsid w:val="000B0F5F"/>
    <w:rsid w:val="000B1236"/>
    <w:rsid w:val="000B2745"/>
    <w:rsid w:val="000B4004"/>
    <w:rsid w:val="000B62AC"/>
    <w:rsid w:val="000C0091"/>
    <w:rsid w:val="000C0F3B"/>
    <w:rsid w:val="000C118C"/>
    <w:rsid w:val="000C552F"/>
    <w:rsid w:val="000C632C"/>
    <w:rsid w:val="000C6882"/>
    <w:rsid w:val="000C79EF"/>
    <w:rsid w:val="000D1B55"/>
    <w:rsid w:val="000D26B5"/>
    <w:rsid w:val="000D2B33"/>
    <w:rsid w:val="000D42F4"/>
    <w:rsid w:val="000D43D9"/>
    <w:rsid w:val="000D47B0"/>
    <w:rsid w:val="000D51E8"/>
    <w:rsid w:val="000D5BD7"/>
    <w:rsid w:val="000E118D"/>
    <w:rsid w:val="000E235B"/>
    <w:rsid w:val="000E2696"/>
    <w:rsid w:val="000E2ED1"/>
    <w:rsid w:val="000E30FC"/>
    <w:rsid w:val="000E6D57"/>
    <w:rsid w:val="000E7000"/>
    <w:rsid w:val="000F0F42"/>
    <w:rsid w:val="000F27BA"/>
    <w:rsid w:val="000F7581"/>
    <w:rsid w:val="00100E79"/>
    <w:rsid w:val="00100F15"/>
    <w:rsid w:val="00101609"/>
    <w:rsid w:val="001021C6"/>
    <w:rsid w:val="001040C0"/>
    <w:rsid w:val="00105CBC"/>
    <w:rsid w:val="00112327"/>
    <w:rsid w:val="001124B3"/>
    <w:rsid w:val="00113D2C"/>
    <w:rsid w:val="00116744"/>
    <w:rsid w:val="00117EE3"/>
    <w:rsid w:val="0012123F"/>
    <w:rsid w:val="00125E4B"/>
    <w:rsid w:val="00126018"/>
    <w:rsid w:val="0012655C"/>
    <w:rsid w:val="001277BB"/>
    <w:rsid w:val="001303D4"/>
    <w:rsid w:val="001308D1"/>
    <w:rsid w:val="00131108"/>
    <w:rsid w:val="00131A5D"/>
    <w:rsid w:val="00132DF1"/>
    <w:rsid w:val="00134348"/>
    <w:rsid w:val="00135353"/>
    <w:rsid w:val="001357D4"/>
    <w:rsid w:val="00137ABE"/>
    <w:rsid w:val="00140580"/>
    <w:rsid w:val="00140F19"/>
    <w:rsid w:val="00146ED6"/>
    <w:rsid w:val="001527D8"/>
    <w:rsid w:val="00153B34"/>
    <w:rsid w:val="001542D5"/>
    <w:rsid w:val="00154C57"/>
    <w:rsid w:val="00155474"/>
    <w:rsid w:val="00156D0C"/>
    <w:rsid w:val="00156FF1"/>
    <w:rsid w:val="0016005E"/>
    <w:rsid w:val="001605E9"/>
    <w:rsid w:val="00160ADD"/>
    <w:rsid w:val="00162A9E"/>
    <w:rsid w:val="00163523"/>
    <w:rsid w:val="00171E63"/>
    <w:rsid w:val="001721DD"/>
    <w:rsid w:val="00176DEF"/>
    <w:rsid w:val="00183ED9"/>
    <w:rsid w:val="00186DC2"/>
    <w:rsid w:val="0018733D"/>
    <w:rsid w:val="001916B0"/>
    <w:rsid w:val="00191CCE"/>
    <w:rsid w:val="00192717"/>
    <w:rsid w:val="0019437D"/>
    <w:rsid w:val="00194792"/>
    <w:rsid w:val="001951DA"/>
    <w:rsid w:val="00196BE0"/>
    <w:rsid w:val="00197042"/>
    <w:rsid w:val="001A2774"/>
    <w:rsid w:val="001A39AD"/>
    <w:rsid w:val="001A4CF0"/>
    <w:rsid w:val="001A4D10"/>
    <w:rsid w:val="001A584A"/>
    <w:rsid w:val="001A7443"/>
    <w:rsid w:val="001B00F1"/>
    <w:rsid w:val="001B160F"/>
    <w:rsid w:val="001B2283"/>
    <w:rsid w:val="001B4AD8"/>
    <w:rsid w:val="001B5899"/>
    <w:rsid w:val="001B5BB6"/>
    <w:rsid w:val="001B602B"/>
    <w:rsid w:val="001B68DD"/>
    <w:rsid w:val="001B6CDD"/>
    <w:rsid w:val="001B754E"/>
    <w:rsid w:val="001B767D"/>
    <w:rsid w:val="001C041A"/>
    <w:rsid w:val="001C0CAC"/>
    <w:rsid w:val="001C3719"/>
    <w:rsid w:val="001C4402"/>
    <w:rsid w:val="001C5B38"/>
    <w:rsid w:val="001C6A2B"/>
    <w:rsid w:val="001C7003"/>
    <w:rsid w:val="001C747B"/>
    <w:rsid w:val="001D024F"/>
    <w:rsid w:val="001D1F51"/>
    <w:rsid w:val="001D265F"/>
    <w:rsid w:val="001D309D"/>
    <w:rsid w:val="001D30E5"/>
    <w:rsid w:val="001D35B8"/>
    <w:rsid w:val="001D41DB"/>
    <w:rsid w:val="001D4F5A"/>
    <w:rsid w:val="001D52EB"/>
    <w:rsid w:val="001D72E3"/>
    <w:rsid w:val="001E0CB3"/>
    <w:rsid w:val="001E32C8"/>
    <w:rsid w:val="001E4025"/>
    <w:rsid w:val="001E5189"/>
    <w:rsid w:val="001E7AA2"/>
    <w:rsid w:val="001F19F8"/>
    <w:rsid w:val="001F4D58"/>
    <w:rsid w:val="001F5431"/>
    <w:rsid w:val="001F75D9"/>
    <w:rsid w:val="002026B9"/>
    <w:rsid w:val="0020396A"/>
    <w:rsid w:val="0020730F"/>
    <w:rsid w:val="00207E74"/>
    <w:rsid w:val="00210A17"/>
    <w:rsid w:val="00211E57"/>
    <w:rsid w:val="00211F14"/>
    <w:rsid w:val="00213C5D"/>
    <w:rsid w:val="0021657A"/>
    <w:rsid w:val="0021694C"/>
    <w:rsid w:val="00217B98"/>
    <w:rsid w:val="002208AE"/>
    <w:rsid w:val="002213F3"/>
    <w:rsid w:val="00221759"/>
    <w:rsid w:val="0022254A"/>
    <w:rsid w:val="00224B53"/>
    <w:rsid w:val="0022602A"/>
    <w:rsid w:val="00231A8C"/>
    <w:rsid w:val="00232C4A"/>
    <w:rsid w:val="00232D14"/>
    <w:rsid w:val="002334E5"/>
    <w:rsid w:val="00234530"/>
    <w:rsid w:val="00234C16"/>
    <w:rsid w:val="0023563F"/>
    <w:rsid w:val="00237727"/>
    <w:rsid w:val="002406FC"/>
    <w:rsid w:val="00242C90"/>
    <w:rsid w:val="002452A9"/>
    <w:rsid w:val="00250951"/>
    <w:rsid w:val="002513F9"/>
    <w:rsid w:val="00252AC5"/>
    <w:rsid w:val="00252D4F"/>
    <w:rsid w:val="00255245"/>
    <w:rsid w:val="00255F4A"/>
    <w:rsid w:val="0025701B"/>
    <w:rsid w:val="00257331"/>
    <w:rsid w:val="002608EE"/>
    <w:rsid w:val="002620DA"/>
    <w:rsid w:val="002637F1"/>
    <w:rsid w:val="002638E2"/>
    <w:rsid w:val="00263C10"/>
    <w:rsid w:val="002702FD"/>
    <w:rsid w:val="002706B2"/>
    <w:rsid w:val="00270AD4"/>
    <w:rsid w:val="0027176C"/>
    <w:rsid w:val="002762F9"/>
    <w:rsid w:val="00276ABE"/>
    <w:rsid w:val="00276AE2"/>
    <w:rsid w:val="00285950"/>
    <w:rsid w:val="00285A9A"/>
    <w:rsid w:val="00286271"/>
    <w:rsid w:val="002863CD"/>
    <w:rsid w:val="0028645E"/>
    <w:rsid w:val="002870AB"/>
    <w:rsid w:val="00287984"/>
    <w:rsid w:val="00290F85"/>
    <w:rsid w:val="00291B82"/>
    <w:rsid w:val="00292745"/>
    <w:rsid w:val="00293126"/>
    <w:rsid w:val="00293A3E"/>
    <w:rsid w:val="00294FA8"/>
    <w:rsid w:val="002959D7"/>
    <w:rsid w:val="00296841"/>
    <w:rsid w:val="00296880"/>
    <w:rsid w:val="002A2615"/>
    <w:rsid w:val="002A2D13"/>
    <w:rsid w:val="002A351E"/>
    <w:rsid w:val="002A4252"/>
    <w:rsid w:val="002A446F"/>
    <w:rsid w:val="002A53F3"/>
    <w:rsid w:val="002A75D6"/>
    <w:rsid w:val="002B12EE"/>
    <w:rsid w:val="002B28D9"/>
    <w:rsid w:val="002B2D57"/>
    <w:rsid w:val="002B3B48"/>
    <w:rsid w:val="002B479C"/>
    <w:rsid w:val="002B47AE"/>
    <w:rsid w:val="002B481E"/>
    <w:rsid w:val="002B4990"/>
    <w:rsid w:val="002B4DB7"/>
    <w:rsid w:val="002B54EA"/>
    <w:rsid w:val="002B674B"/>
    <w:rsid w:val="002C0B72"/>
    <w:rsid w:val="002C0C8D"/>
    <w:rsid w:val="002C2179"/>
    <w:rsid w:val="002C4111"/>
    <w:rsid w:val="002C6F65"/>
    <w:rsid w:val="002D01D6"/>
    <w:rsid w:val="002D09D8"/>
    <w:rsid w:val="002D0DF8"/>
    <w:rsid w:val="002D155E"/>
    <w:rsid w:val="002D2AAB"/>
    <w:rsid w:val="002D588F"/>
    <w:rsid w:val="002D6BCD"/>
    <w:rsid w:val="002D7B45"/>
    <w:rsid w:val="002E30E2"/>
    <w:rsid w:val="002E3777"/>
    <w:rsid w:val="002E6EB1"/>
    <w:rsid w:val="002E733F"/>
    <w:rsid w:val="002E751C"/>
    <w:rsid w:val="002F0F15"/>
    <w:rsid w:val="002F182B"/>
    <w:rsid w:val="002F24B0"/>
    <w:rsid w:val="002F313F"/>
    <w:rsid w:val="002F48DB"/>
    <w:rsid w:val="002F57A0"/>
    <w:rsid w:val="002F5F72"/>
    <w:rsid w:val="002F6594"/>
    <w:rsid w:val="002F681D"/>
    <w:rsid w:val="002F6C13"/>
    <w:rsid w:val="002F6F6A"/>
    <w:rsid w:val="0030090A"/>
    <w:rsid w:val="003011D8"/>
    <w:rsid w:val="003063EF"/>
    <w:rsid w:val="00306E06"/>
    <w:rsid w:val="00311191"/>
    <w:rsid w:val="00312D98"/>
    <w:rsid w:val="00312F9A"/>
    <w:rsid w:val="00313E1C"/>
    <w:rsid w:val="00314398"/>
    <w:rsid w:val="00315740"/>
    <w:rsid w:val="003200A3"/>
    <w:rsid w:val="003228FB"/>
    <w:rsid w:val="00324486"/>
    <w:rsid w:val="00326138"/>
    <w:rsid w:val="0032696B"/>
    <w:rsid w:val="00327CE4"/>
    <w:rsid w:val="003320CD"/>
    <w:rsid w:val="00332EAE"/>
    <w:rsid w:val="00334481"/>
    <w:rsid w:val="003349DD"/>
    <w:rsid w:val="00335680"/>
    <w:rsid w:val="003359F3"/>
    <w:rsid w:val="00335ADC"/>
    <w:rsid w:val="00335B98"/>
    <w:rsid w:val="00337B1B"/>
    <w:rsid w:val="00340522"/>
    <w:rsid w:val="00341ADC"/>
    <w:rsid w:val="00341F73"/>
    <w:rsid w:val="00350392"/>
    <w:rsid w:val="00351E74"/>
    <w:rsid w:val="00355FDD"/>
    <w:rsid w:val="00361AC1"/>
    <w:rsid w:val="00361BDC"/>
    <w:rsid w:val="003623D4"/>
    <w:rsid w:val="00363BCC"/>
    <w:rsid w:val="00367AEC"/>
    <w:rsid w:val="00370BE7"/>
    <w:rsid w:val="00371694"/>
    <w:rsid w:val="003719EF"/>
    <w:rsid w:val="00372313"/>
    <w:rsid w:val="00372EB7"/>
    <w:rsid w:val="00374C03"/>
    <w:rsid w:val="00374D2D"/>
    <w:rsid w:val="00375A18"/>
    <w:rsid w:val="00376D38"/>
    <w:rsid w:val="00376FB0"/>
    <w:rsid w:val="0038077D"/>
    <w:rsid w:val="00382323"/>
    <w:rsid w:val="00382BA8"/>
    <w:rsid w:val="00382C9D"/>
    <w:rsid w:val="00383B21"/>
    <w:rsid w:val="0038581A"/>
    <w:rsid w:val="00385D20"/>
    <w:rsid w:val="00385FEB"/>
    <w:rsid w:val="00387E47"/>
    <w:rsid w:val="003906DC"/>
    <w:rsid w:val="00393208"/>
    <w:rsid w:val="00393DAE"/>
    <w:rsid w:val="003A119E"/>
    <w:rsid w:val="003A1ED1"/>
    <w:rsid w:val="003A2AA2"/>
    <w:rsid w:val="003A3563"/>
    <w:rsid w:val="003A3C00"/>
    <w:rsid w:val="003A7D92"/>
    <w:rsid w:val="003B2261"/>
    <w:rsid w:val="003B2A8D"/>
    <w:rsid w:val="003B739A"/>
    <w:rsid w:val="003B74D6"/>
    <w:rsid w:val="003C1F1D"/>
    <w:rsid w:val="003C2320"/>
    <w:rsid w:val="003C3A11"/>
    <w:rsid w:val="003C7AC0"/>
    <w:rsid w:val="003D0B37"/>
    <w:rsid w:val="003D1876"/>
    <w:rsid w:val="003D2130"/>
    <w:rsid w:val="003D2DD0"/>
    <w:rsid w:val="003D3669"/>
    <w:rsid w:val="003D6AC6"/>
    <w:rsid w:val="003D7480"/>
    <w:rsid w:val="003D791E"/>
    <w:rsid w:val="003E4402"/>
    <w:rsid w:val="003E4873"/>
    <w:rsid w:val="003E5500"/>
    <w:rsid w:val="003E5C4C"/>
    <w:rsid w:val="003E7D42"/>
    <w:rsid w:val="003F0D2F"/>
    <w:rsid w:val="003F1667"/>
    <w:rsid w:val="003F193C"/>
    <w:rsid w:val="003F2395"/>
    <w:rsid w:val="003F2A2E"/>
    <w:rsid w:val="003F2B73"/>
    <w:rsid w:val="003F37B3"/>
    <w:rsid w:val="003F470D"/>
    <w:rsid w:val="003F5995"/>
    <w:rsid w:val="003F61AA"/>
    <w:rsid w:val="003F710F"/>
    <w:rsid w:val="0040050C"/>
    <w:rsid w:val="00400663"/>
    <w:rsid w:val="004027AE"/>
    <w:rsid w:val="00402D0A"/>
    <w:rsid w:val="00405DF5"/>
    <w:rsid w:val="0040799C"/>
    <w:rsid w:val="004111FF"/>
    <w:rsid w:val="004132D3"/>
    <w:rsid w:val="00413385"/>
    <w:rsid w:val="00416C13"/>
    <w:rsid w:val="00423E78"/>
    <w:rsid w:val="004240D5"/>
    <w:rsid w:val="00424789"/>
    <w:rsid w:val="00427670"/>
    <w:rsid w:val="00432C86"/>
    <w:rsid w:val="00433EEC"/>
    <w:rsid w:val="00437752"/>
    <w:rsid w:val="00440E6A"/>
    <w:rsid w:val="0044317E"/>
    <w:rsid w:val="00450132"/>
    <w:rsid w:val="004511A9"/>
    <w:rsid w:val="00451FA1"/>
    <w:rsid w:val="0045282F"/>
    <w:rsid w:val="00454853"/>
    <w:rsid w:val="00455127"/>
    <w:rsid w:val="004558D7"/>
    <w:rsid w:val="004563BC"/>
    <w:rsid w:val="0045773A"/>
    <w:rsid w:val="004605A8"/>
    <w:rsid w:val="00461256"/>
    <w:rsid w:val="004651D7"/>
    <w:rsid w:val="004653A5"/>
    <w:rsid w:val="004660E5"/>
    <w:rsid w:val="00466B1C"/>
    <w:rsid w:val="00466D3A"/>
    <w:rsid w:val="00467D47"/>
    <w:rsid w:val="0047121E"/>
    <w:rsid w:val="00473239"/>
    <w:rsid w:val="00475153"/>
    <w:rsid w:val="00476452"/>
    <w:rsid w:val="0048095C"/>
    <w:rsid w:val="00481153"/>
    <w:rsid w:val="00482F4D"/>
    <w:rsid w:val="00483B46"/>
    <w:rsid w:val="0049090D"/>
    <w:rsid w:val="004909F9"/>
    <w:rsid w:val="00490F19"/>
    <w:rsid w:val="00491A0B"/>
    <w:rsid w:val="00492D7A"/>
    <w:rsid w:val="0049302E"/>
    <w:rsid w:val="00496722"/>
    <w:rsid w:val="004967C1"/>
    <w:rsid w:val="004A12FC"/>
    <w:rsid w:val="004A1E0E"/>
    <w:rsid w:val="004A2F47"/>
    <w:rsid w:val="004A319C"/>
    <w:rsid w:val="004A3327"/>
    <w:rsid w:val="004A577E"/>
    <w:rsid w:val="004A5E16"/>
    <w:rsid w:val="004A6777"/>
    <w:rsid w:val="004A6C4B"/>
    <w:rsid w:val="004A7BE2"/>
    <w:rsid w:val="004B2F2F"/>
    <w:rsid w:val="004B379B"/>
    <w:rsid w:val="004B5A30"/>
    <w:rsid w:val="004B7A88"/>
    <w:rsid w:val="004C12EB"/>
    <w:rsid w:val="004C70DD"/>
    <w:rsid w:val="004D10F9"/>
    <w:rsid w:val="004D2E8A"/>
    <w:rsid w:val="004D37BE"/>
    <w:rsid w:val="004D37FA"/>
    <w:rsid w:val="004D441A"/>
    <w:rsid w:val="004D7F0C"/>
    <w:rsid w:val="004E05C7"/>
    <w:rsid w:val="004E05CD"/>
    <w:rsid w:val="004E0B71"/>
    <w:rsid w:val="004E1678"/>
    <w:rsid w:val="004E191D"/>
    <w:rsid w:val="004E3562"/>
    <w:rsid w:val="004E37F1"/>
    <w:rsid w:val="004E3CE4"/>
    <w:rsid w:val="004E5F38"/>
    <w:rsid w:val="004E7372"/>
    <w:rsid w:val="004F0D0C"/>
    <w:rsid w:val="004F1D36"/>
    <w:rsid w:val="004F206B"/>
    <w:rsid w:val="004F392A"/>
    <w:rsid w:val="004F5B51"/>
    <w:rsid w:val="004F60F9"/>
    <w:rsid w:val="00500D32"/>
    <w:rsid w:val="005021AD"/>
    <w:rsid w:val="0050308A"/>
    <w:rsid w:val="00505AFB"/>
    <w:rsid w:val="00507A59"/>
    <w:rsid w:val="00513EC9"/>
    <w:rsid w:val="00515A99"/>
    <w:rsid w:val="00520DD4"/>
    <w:rsid w:val="0052101B"/>
    <w:rsid w:val="00521462"/>
    <w:rsid w:val="00522426"/>
    <w:rsid w:val="005229AC"/>
    <w:rsid w:val="0052374A"/>
    <w:rsid w:val="00523E65"/>
    <w:rsid w:val="005247E9"/>
    <w:rsid w:val="0052486F"/>
    <w:rsid w:val="00524B33"/>
    <w:rsid w:val="00525363"/>
    <w:rsid w:val="00527A26"/>
    <w:rsid w:val="00527B67"/>
    <w:rsid w:val="005306D1"/>
    <w:rsid w:val="00532395"/>
    <w:rsid w:val="00532B48"/>
    <w:rsid w:val="00533629"/>
    <w:rsid w:val="005356A0"/>
    <w:rsid w:val="00535DA7"/>
    <w:rsid w:val="00536B01"/>
    <w:rsid w:val="00540F54"/>
    <w:rsid w:val="00542A89"/>
    <w:rsid w:val="00544AF1"/>
    <w:rsid w:val="00544E39"/>
    <w:rsid w:val="00545B17"/>
    <w:rsid w:val="00552011"/>
    <w:rsid w:val="0055260B"/>
    <w:rsid w:val="0055433A"/>
    <w:rsid w:val="0055477A"/>
    <w:rsid w:val="005558AD"/>
    <w:rsid w:val="0055690A"/>
    <w:rsid w:val="00556BFB"/>
    <w:rsid w:val="00556C7D"/>
    <w:rsid w:val="00557F1F"/>
    <w:rsid w:val="0056189D"/>
    <w:rsid w:val="00561D22"/>
    <w:rsid w:val="00563165"/>
    <w:rsid w:val="00566FD5"/>
    <w:rsid w:val="00567CBC"/>
    <w:rsid w:val="00570BFB"/>
    <w:rsid w:val="00570DEE"/>
    <w:rsid w:val="0057282C"/>
    <w:rsid w:val="005734FD"/>
    <w:rsid w:val="00573659"/>
    <w:rsid w:val="005753C6"/>
    <w:rsid w:val="005757D1"/>
    <w:rsid w:val="00576221"/>
    <w:rsid w:val="00577F3C"/>
    <w:rsid w:val="00580E55"/>
    <w:rsid w:val="00582057"/>
    <w:rsid w:val="0058338F"/>
    <w:rsid w:val="00583623"/>
    <w:rsid w:val="00584129"/>
    <w:rsid w:val="005858BA"/>
    <w:rsid w:val="00586D7F"/>
    <w:rsid w:val="00587827"/>
    <w:rsid w:val="00587D0F"/>
    <w:rsid w:val="00587D9D"/>
    <w:rsid w:val="0059431A"/>
    <w:rsid w:val="005977CD"/>
    <w:rsid w:val="005A1612"/>
    <w:rsid w:val="005A57E9"/>
    <w:rsid w:val="005A584F"/>
    <w:rsid w:val="005A6E84"/>
    <w:rsid w:val="005A7EAF"/>
    <w:rsid w:val="005A7FE4"/>
    <w:rsid w:val="005B1296"/>
    <w:rsid w:val="005B2E8D"/>
    <w:rsid w:val="005B3221"/>
    <w:rsid w:val="005B4EB6"/>
    <w:rsid w:val="005B610D"/>
    <w:rsid w:val="005B65EA"/>
    <w:rsid w:val="005C137E"/>
    <w:rsid w:val="005C21AE"/>
    <w:rsid w:val="005C3217"/>
    <w:rsid w:val="005C3E5C"/>
    <w:rsid w:val="005C408C"/>
    <w:rsid w:val="005C4DE0"/>
    <w:rsid w:val="005C6A15"/>
    <w:rsid w:val="005C7971"/>
    <w:rsid w:val="005C7D84"/>
    <w:rsid w:val="005D10F7"/>
    <w:rsid w:val="005D261F"/>
    <w:rsid w:val="005D27D9"/>
    <w:rsid w:val="005D5E7F"/>
    <w:rsid w:val="005E139C"/>
    <w:rsid w:val="005E41B5"/>
    <w:rsid w:val="005E4525"/>
    <w:rsid w:val="005E52C1"/>
    <w:rsid w:val="005E71A5"/>
    <w:rsid w:val="005F360F"/>
    <w:rsid w:val="005F4BF6"/>
    <w:rsid w:val="005F5186"/>
    <w:rsid w:val="005F67FC"/>
    <w:rsid w:val="005F7119"/>
    <w:rsid w:val="00600BC4"/>
    <w:rsid w:val="0060251F"/>
    <w:rsid w:val="00602564"/>
    <w:rsid w:val="006049FD"/>
    <w:rsid w:val="00604CB7"/>
    <w:rsid w:val="0060574C"/>
    <w:rsid w:val="006057B8"/>
    <w:rsid w:val="00605A84"/>
    <w:rsid w:val="00607A5E"/>
    <w:rsid w:val="00607D0F"/>
    <w:rsid w:val="006100BE"/>
    <w:rsid w:val="0061038A"/>
    <w:rsid w:val="00613E8A"/>
    <w:rsid w:val="0061457E"/>
    <w:rsid w:val="00616330"/>
    <w:rsid w:val="006163E3"/>
    <w:rsid w:val="006167BD"/>
    <w:rsid w:val="006174E4"/>
    <w:rsid w:val="006179BA"/>
    <w:rsid w:val="006217DC"/>
    <w:rsid w:val="00622363"/>
    <w:rsid w:val="006229AC"/>
    <w:rsid w:val="00622EE8"/>
    <w:rsid w:val="006237F3"/>
    <w:rsid w:val="006240C7"/>
    <w:rsid w:val="00626536"/>
    <w:rsid w:val="006343B2"/>
    <w:rsid w:val="0063441B"/>
    <w:rsid w:val="0063573E"/>
    <w:rsid w:val="006375C4"/>
    <w:rsid w:val="00640011"/>
    <w:rsid w:val="00640896"/>
    <w:rsid w:val="006417FB"/>
    <w:rsid w:val="00645630"/>
    <w:rsid w:val="0064650E"/>
    <w:rsid w:val="00646F27"/>
    <w:rsid w:val="0064773C"/>
    <w:rsid w:val="00647A40"/>
    <w:rsid w:val="00647DB1"/>
    <w:rsid w:val="006504D6"/>
    <w:rsid w:val="0065077B"/>
    <w:rsid w:val="006530D2"/>
    <w:rsid w:val="00655474"/>
    <w:rsid w:val="006560DE"/>
    <w:rsid w:val="00656503"/>
    <w:rsid w:val="00656BC8"/>
    <w:rsid w:val="00656C17"/>
    <w:rsid w:val="00660BFE"/>
    <w:rsid w:val="00661AE2"/>
    <w:rsid w:val="00661B3A"/>
    <w:rsid w:val="00662EF3"/>
    <w:rsid w:val="006631B9"/>
    <w:rsid w:val="00664DA4"/>
    <w:rsid w:val="00665405"/>
    <w:rsid w:val="0066573D"/>
    <w:rsid w:val="00670496"/>
    <w:rsid w:val="0067364A"/>
    <w:rsid w:val="00674E62"/>
    <w:rsid w:val="0067559B"/>
    <w:rsid w:val="00675EBD"/>
    <w:rsid w:val="00681EFD"/>
    <w:rsid w:val="006826E6"/>
    <w:rsid w:val="00682F05"/>
    <w:rsid w:val="00685FE6"/>
    <w:rsid w:val="006875F4"/>
    <w:rsid w:val="00690749"/>
    <w:rsid w:val="0069195D"/>
    <w:rsid w:val="006923D2"/>
    <w:rsid w:val="006A01A0"/>
    <w:rsid w:val="006A0228"/>
    <w:rsid w:val="006A08A9"/>
    <w:rsid w:val="006A1B2C"/>
    <w:rsid w:val="006A6EBA"/>
    <w:rsid w:val="006A79D5"/>
    <w:rsid w:val="006A7E73"/>
    <w:rsid w:val="006B0418"/>
    <w:rsid w:val="006B0D29"/>
    <w:rsid w:val="006B1ADE"/>
    <w:rsid w:val="006B3CA7"/>
    <w:rsid w:val="006B4417"/>
    <w:rsid w:val="006B544F"/>
    <w:rsid w:val="006B5CD7"/>
    <w:rsid w:val="006B5ED5"/>
    <w:rsid w:val="006B5FDC"/>
    <w:rsid w:val="006C0136"/>
    <w:rsid w:val="006C03CA"/>
    <w:rsid w:val="006C06ED"/>
    <w:rsid w:val="006C1F73"/>
    <w:rsid w:val="006C3A87"/>
    <w:rsid w:val="006C5F9F"/>
    <w:rsid w:val="006C60E0"/>
    <w:rsid w:val="006C7069"/>
    <w:rsid w:val="006C72A0"/>
    <w:rsid w:val="006D1A84"/>
    <w:rsid w:val="006D29C1"/>
    <w:rsid w:val="006D342A"/>
    <w:rsid w:val="006D3A44"/>
    <w:rsid w:val="006D3D04"/>
    <w:rsid w:val="006D3DAC"/>
    <w:rsid w:val="006D494D"/>
    <w:rsid w:val="006D4D82"/>
    <w:rsid w:val="006D4E68"/>
    <w:rsid w:val="006D5D9E"/>
    <w:rsid w:val="006D6121"/>
    <w:rsid w:val="006E0203"/>
    <w:rsid w:val="006E1414"/>
    <w:rsid w:val="006E32B8"/>
    <w:rsid w:val="006E48C8"/>
    <w:rsid w:val="006E5473"/>
    <w:rsid w:val="006E60C6"/>
    <w:rsid w:val="006E6148"/>
    <w:rsid w:val="006E6448"/>
    <w:rsid w:val="006E79FD"/>
    <w:rsid w:val="006F049B"/>
    <w:rsid w:val="006F0524"/>
    <w:rsid w:val="006F071F"/>
    <w:rsid w:val="006F12EB"/>
    <w:rsid w:val="006F1B1F"/>
    <w:rsid w:val="006F22D8"/>
    <w:rsid w:val="006F38D2"/>
    <w:rsid w:val="006F38D5"/>
    <w:rsid w:val="006F79B9"/>
    <w:rsid w:val="007018D8"/>
    <w:rsid w:val="00701A5C"/>
    <w:rsid w:val="00702FDD"/>
    <w:rsid w:val="007033EB"/>
    <w:rsid w:val="00704728"/>
    <w:rsid w:val="00705A05"/>
    <w:rsid w:val="00716C42"/>
    <w:rsid w:val="007220E7"/>
    <w:rsid w:val="007223FC"/>
    <w:rsid w:val="00725B49"/>
    <w:rsid w:val="00726CC2"/>
    <w:rsid w:val="00727457"/>
    <w:rsid w:val="0072754B"/>
    <w:rsid w:val="007276F3"/>
    <w:rsid w:val="00727D4F"/>
    <w:rsid w:val="00731FFA"/>
    <w:rsid w:val="00732AB2"/>
    <w:rsid w:val="0073376B"/>
    <w:rsid w:val="007352F2"/>
    <w:rsid w:val="00735BED"/>
    <w:rsid w:val="0074130F"/>
    <w:rsid w:val="00744031"/>
    <w:rsid w:val="00751A66"/>
    <w:rsid w:val="00756103"/>
    <w:rsid w:val="00756471"/>
    <w:rsid w:val="00756503"/>
    <w:rsid w:val="00756C6D"/>
    <w:rsid w:val="0075778C"/>
    <w:rsid w:val="0076119C"/>
    <w:rsid w:val="00761246"/>
    <w:rsid w:val="00762604"/>
    <w:rsid w:val="00763FA7"/>
    <w:rsid w:val="00763FF7"/>
    <w:rsid w:val="0076445D"/>
    <w:rsid w:val="00766F27"/>
    <w:rsid w:val="00767925"/>
    <w:rsid w:val="00767BBD"/>
    <w:rsid w:val="0077065A"/>
    <w:rsid w:val="007725C5"/>
    <w:rsid w:val="007726A7"/>
    <w:rsid w:val="00776942"/>
    <w:rsid w:val="00777CE0"/>
    <w:rsid w:val="00780AA9"/>
    <w:rsid w:val="00782044"/>
    <w:rsid w:val="0078276A"/>
    <w:rsid w:val="007827BA"/>
    <w:rsid w:val="00783171"/>
    <w:rsid w:val="00783324"/>
    <w:rsid w:val="007845A4"/>
    <w:rsid w:val="00784C15"/>
    <w:rsid w:val="00790E23"/>
    <w:rsid w:val="007911E2"/>
    <w:rsid w:val="0079172E"/>
    <w:rsid w:val="00792D4E"/>
    <w:rsid w:val="00793D47"/>
    <w:rsid w:val="00794023"/>
    <w:rsid w:val="00794D86"/>
    <w:rsid w:val="007A07B3"/>
    <w:rsid w:val="007A0C31"/>
    <w:rsid w:val="007A0EFC"/>
    <w:rsid w:val="007A399D"/>
    <w:rsid w:val="007A41DC"/>
    <w:rsid w:val="007A4D75"/>
    <w:rsid w:val="007A5170"/>
    <w:rsid w:val="007B1331"/>
    <w:rsid w:val="007B2BED"/>
    <w:rsid w:val="007B3A6E"/>
    <w:rsid w:val="007B5187"/>
    <w:rsid w:val="007B5882"/>
    <w:rsid w:val="007B67FF"/>
    <w:rsid w:val="007B7625"/>
    <w:rsid w:val="007B777B"/>
    <w:rsid w:val="007C2081"/>
    <w:rsid w:val="007C2203"/>
    <w:rsid w:val="007C3974"/>
    <w:rsid w:val="007C401C"/>
    <w:rsid w:val="007C5456"/>
    <w:rsid w:val="007D6539"/>
    <w:rsid w:val="007D7FD1"/>
    <w:rsid w:val="007E0C8C"/>
    <w:rsid w:val="007E6B01"/>
    <w:rsid w:val="007E7284"/>
    <w:rsid w:val="007E76A0"/>
    <w:rsid w:val="007E79AD"/>
    <w:rsid w:val="007F0154"/>
    <w:rsid w:val="007F17EE"/>
    <w:rsid w:val="007F46EB"/>
    <w:rsid w:val="007F6E1D"/>
    <w:rsid w:val="00802150"/>
    <w:rsid w:val="0080271B"/>
    <w:rsid w:val="008037F2"/>
    <w:rsid w:val="00803C9A"/>
    <w:rsid w:val="00803CBF"/>
    <w:rsid w:val="0080663D"/>
    <w:rsid w:val="00806E05"/>
    <w:rsid w:val="00807537"/>
    <w:rsid w:val="00807D8F"/>
    <w:rsid w:val="0081258F"/>
    <w:rsid w:val="00813189"/>
    <w:rsid w:val="008142C6"/>
    <w:rsid w:val="008144F1"/>
    <w:rsid w:val="00817C2A"/>
    <w:rsid w:val="00817C5D"/>
    <w:rsid w:val="0082084B"/>
    <w:rsid w:val="008229F5"/>
    <w:rsid w:val="008275DA"/>
    <w:rsid w:val="00830774"/>
    <w:rsid w:val="00831939"/>
    <w:rsid w:val="00832D0E"/>
    <w:rsid w:val="00832D15"/>
    <w:rsid w:val="00833B4C"/>
    <w:rsid w:val="00833D6A"/>
    <w:rsid w:val="0083620C"/>
    <w:rsid w:val="0084070C"/>
    <w:rsid w:val="00840833"/>
    <w:rsid w:val="0084087E"/>
    <w:rsid w:val="00841B55"/>
    <w:rsid w:val="00842253"/>
    <w:rsid w:val="00843E98"/>
    <w:rsid w:val="00844835"/>
    <w:rsid w:val="008459F3"/>
    <w:rsid w:val="00845FF1"/>
    <w:rsid w:val="00846C73"/>
    <w:rsid w:val="00852650"/>
    <w:rsid w:val="00853E7A"/>
    <w:rsid w:val="00854859"/>
    <w:rsid w:val="00854F11"/>
    <w:rsid w:val="0085665B"/>
    <w:rsid w:val="00857146"/>
    <w:rsid w:val="00857A0E"/>
    <w:rsid w:val="00861FCF"/>
    <w:rsid w:val="00862684"/>
    <w:rsid w:val="008655DB"/>
    <w:rsid w:val="00867928"/>
    <w:rsid w:val="00867CBA"/>
    <w:rsid w:val="00867E52"/>
    <w:rsid w:val="00870099"/>
    <w:rsid w:val="00870277"/>
    <w:rsid w:val="00871F90"/>
    <w:rsid w:val="00873079"/>
    <w:rsid w:val="00875F8C"/>
    <w:rsid w:val="00881EAC"/>
    <w:rsid w:val="0088212D"/>
    <w:rsid w:val="008825E5"/>
    <w:rsid w:val="00890FB4"/>
    <w:rsid w:val="00891950"/>
    <w:rsid w:val="0089216F"/>
    <w:rsid w:val="00894EFE"/>
    <w:rsid w:val="0089607B"/>
    <w:rsid w:val="00896110"/>
    <w:rsid w:val="00896185"/>
    <w:rsid w:val="008A16F4"/>
    <w:rsid w:val="008A318E"/>
    <w:rsid w:val="008A4173"/>
    <w:rsid w:val="008A54D1"/>
    <w:rsid w:val="008A5EE1"/>
    <w:rsid w:val="008A5F99"/>
    <w:rsid w:val="008B0A9D"/>
    <w:rsid w:val="008B118F"/>
    <w:rsid w:val="008B1A25"/>
    <w:rsid w:val="008B3643"/>
    <w:rsid w:val="008B373C"/>
    <w:rsid w:val="008B6EEF"/>
    <w:rsid w:val="008C1222"/>
    <w:rsid w:val="008C1D14"/>
    <w:rsid w:val="008C1FBD"/>
    <w:rsid w:val="008C2216"/>
    <w:rsid w:val="008C2503"/>
    <w:rsid w:val="008C3900"/>
    <w:rsid w:val="008C4B7D"/>
    <w:rsid w:val="008C57CE"/>
    <w:rsid w:val="008C5895"/>
    <w:rsid w:val="008C69F3"/>
    <w:rsid w:val="008C7C55"/>
    <w:rsid w:val="008D027B"/>
    <w:rsid w:val="008D0CD4"/>
    <w:rsid w:val="008D18DA"/>
    <w:rsid w:val="008D30DE"/>
    <w:rsid w:val="008D3F9C"/>
    <w:rsid w:val="008D4E95"/>
    <w:rsid w:val="008D4F02"/>
    <w:rsid w:val="008E08B0"/>
    <w:rsid w:val="008E0A4B"/>
    <w:rsid w:val="008E0C71"/>
    <w:rsid w:val="008E1FAB"/>
    <w:rsid w:val="008E26DE"/>
    <w:rsid w:val="008E3910"/>
    <w:rsid w:val="008E4E13"/>
    <w:rsid w:val="008E60FF"/>
    <w:rsid w:val="008E651C"/>
    <w:rsid w:val="008E6CF4"/>
    <w:rsid w:val="008E7DF7"/>
    <w:rsid w:val="008F0373"/>
    <w:rsid w:val="008F15D1"/>
    <w:rsid w:val="008F1B5D"/>
    <w:rsid w:val="008F30C4"/>
    <w:rsid w:val="008F316B"/>
    <w:rsid w:val="008F3242"/>
    <w:rsid w:val="008F470A"/>
    <w:rsid w:val="008F767E"/>
    <w:rsid w:val="0090450F"/>
    <w:rsid w:val="00905468"/>
    <w:rsid w:val="009059E5"/>
    <w:rsid w:val="00905A18"/>
    <w:rsid w:val="009078A8"/>
    <w:rsid w:val="009100FF"/>
    <w:rsid w:val="009104A5"/>
    <w:rsid w:val="00910BAF"/>
    <w:rsid w:val="009123B0"/>
    <w:rsid w:val="00913854"/>
    <w:rsid w:val="00916A9B"/>
    <w:rsid w:val="00917E5C"/>
    <w:rsid w:val="009209CB"/>
    <w:rsid w:val="009228E6"/>
    <w:rsid w:val="009229CF"/>
    <w:rsid w:val="00922A29"/>
    <w:rsid w:val="00923A9B"/>
    <w:rsid w:val="00923E2D"/>
    <w:rsid w:val="0092430E"/>
    <w:rsid w:val="009249EF"/>
    <w:rsid w:val="0092512A"/>
    <w:rsid w:val="009258D4"/>
    <w:rsid w:val="00930EE5"/>
    <w:rsid w:val="00931139"/>
    <w:rsid w:val="00932AF9"/>
    <w:rsid w:val="00935AA3"/>
    <w:rsid w:val="00935BAD"/>
    <w:rsid w:val="00936133"/>
    <w:rsid w:val="009361A6"/>
    <w:rsid w:val="00936F34"/>
    <w:rsid w:val="0094257D"/>
    <w:rsid w:val="009432D6"/>
    <w:rsid w:val="00943895"/>
    <w:rsid w:val="00945683"/>
    <w:rsid w:val="00945D63"/>
    <w:rsid w:val="00947465"/>
    <w:rsid w:val="00947544"/>
    <w:rsid w:val="00950283"/>
    <w:rsid w:val="009507BD"/>
    <w:rsid w:val="00950FFD"/>
    <w:rsid w:val="00953FEF"/>
    <w:rsid w:val="0095705E"/>
    <w:rsid w:val="00961347"/>
    <w:rsid w:val="009626E8"/>
    <w:rsid w:val="009629BE"/>
    <w:rsid w:val="00963C42"/>
    <w:rsid w:val="0096428A"/>
    <w:rsid w:val="0096570A"/>
    <w:rsid w:val="00967D30"/>
    <w:rsid w:val="00970948"/>
    <w:rsid w:val="0097185B"/>
    <w:rsid w:val="009737E5"/>
    <w:rsid w:val="009768B0"/>
    <w:rsid w:val="00976EC0"/>
    <w:rsid w:val="009776C9"/>
    <w:rsid w:val="009804F8"/>
    <w:rsid w:val="009809F0"/>
    <w:rsid w:val="00981B50"/>
    <w:rsid w:val="00985502"/>
    <w:rsid w:val="00985606"/>
    <w:rsid w:val="00986D65"/>
    <w:rsid w:val="00991794"/>
    <w:rsid w:val="00991806"/>
    <w:rsid w:val="0099397C"/>
    <w:rsid w:val="00994A10"/>
    <w:rsid w:val="00996B57"/>
    <w:rsid w:val="00996F82"/>
    <w:rsid w:val="009A05BC"/>
    <w:rsid w:val="009A2E72"/>
    <w:rsid w:val="009A3FCF"/>
    <w:rsid w:val="009A41F9"/>
    <w:rsid w:val="009A4EF4"/>
    <w:rsid w:val="009A51E1"/>
    <w:rsid w:val="009A5ACA"/>
    <w:rsid w:val="009A6994"/>
    <w:rsid w:val="009A75E1"/>
    <w:rsid w:val="009A78D0"/>
    <w:rsid w:val="009B0BE3"/>
    <w:rsid w:val="009B171D"/>
    <w:rsid w:val="009B26D2"/>
    <w:rsid w:val="009B2979"/>
    <w:rsid w:val="009B40AD"/>
    <w:rsid w:val="009B5916"/>
    <w:rsid w:val="009B6427"/>
    <w:rsid w:val="009B6729"/>
    <w:rsid w:val="009B76AC"/>
    <w:rsid w:val="009B7D17"/>
    <w:rsid w:val="009B7FF2"/>
    <w:rsid w:val="009C123D"/>
    <w:rsid w:val="009C54E5"/>
    <w:rsid w:val="009C5AB9"/>
    <w:rsid w:val="009C6397"/>
    <w:rsid w:val="009C67C2"/>
    <w:rsid w:val="009C67F6"/>
    <w:rsid w:val="009D0388"/>
    <w:rsid w:val="009D4FBD"/>
    <w:rsid w:val="009D521F"/>
    <w:rsid w:val="009D7B7E"/>
    <w:rsid w:val="009E012E"/>
    <w:rsid w:val="009E0EE3"/>
    <w:rsid w:val="009E6A00"/>
    <w:rsid w:val="009E75B5"/>
    <w:rsid w:val="009F1EF1"/>
    <w:rsid w:val="009F6689"/>
    <w:rsid w:val="00A00FB9"/>
    <w:rsid w:val="00A02BE5"/>
    <w:rsid w:val="00A03733"/>
    <w:rsid w:val="00A03A01"/>
    <w:rsid w:val="00A03FA1"/>
    <w:rsid w:val="00A04C84"/>
    <w:rsid w:val="00A04ED4"/>
    <w:rsid w:val="00A10D56"/>
    <w:rsid w:val="00A1253F"/>
    <w:rsid w:val="00A12A85"/>
    <w:rsid w:val="00A12C1D"/>
    <w:rsid w:val="00A12F3D"/>
    <w:rsid w:val="00A164FE"/>
    <w:rsid w:val="00A169A7"/>
    <w:rsid w:val="00A17C6E"/>
    <w:rsid w:val="00A20DC8"/>
    <w:rsid w:val="00A217E6"/>
    <w:rsid w:val="00A22A8F"/>
    <w:rsid w:val="00A22CF1"/>
    <w:rsid w:val="00A24385"/>
    <w:rsid w:val="00A24CDB"/>
    <w:rsid w:val="00A250B3"/>
    <w:rsid w:val="00A25B33"/>
    <w:rsid w:val="00A272A7"/>
    <w:rsid w:val="00A27339"/>
    <w:rsid w:val="00A30DF3"/>
    <w:rsid w:val="00A30EB2"/>
    <w:rsid w:val="00A33088"/>
    <w:rsid w:val="00A33136"/>
    <w:rsid w:val="00A33316"/>
    <w:rsid w:val="00A34806"/>
    <w:rsid w:val="00A36C36"/>
    <w:rsid w:val="00A36EB4"/>
    <w:rsid w:val="00A37286"/>
    <w:rsid w:val="00A40D2C"/>
    <w:rsid w:val="00A43B41"/>
    <w:rsid w:val="00A51D56"/>
    <w:rsid w:val="00A53A82"/>
    <w:rsid w:val="00A53FD3"/>
    <w:rsid w:val="00A54C0F"/>
    <w:rsid w:val="00A57F5B"/>
    <w:rsid w:val="00A62BAC"/>
    <w:rsid w:val="00A63D48"/>
    <w:rsid w:val="00A63FEA"/>
    <w:rsid w:val="00A656A3"/>
    <w:rsid w:val="00A67090"/>
    <w:rsid w:val="00A6771D"/>
    <w:rsid w:val="00A67D79"/>
    <w:rsid w:val="00A702BF"/>
    <w:rsid w:val="00A71B53"/>
    <w:rsid w:val="00A73192"/>
    <w:rsid w:val="00A73216"/>
    <w:rsid w:val="00A74C4B"/>
    <w:rsid w:val="00A74EE0"/>
    <w:rsid w:val="00A75646"/>
    <w:rsid w:val="00A75B54"/>
    <w:rsid w:val="00A77FE1"/>
    <w:rsid w:val="00A8039B"/>
    <w:rsid w:val="00A8220B"/>
    <w:rsid w:val="00A8236B"/>
    <w:rsid w:val="00A85533"/>
    <w:rsid w:val="00A857E2"/>
    <w:rsid w:val="00A85B01"/>
    <w:rsid w:val="00A86188"/>
    <w:rsid w:val="00A90811"/>
    <w:rsid w:val="00A90957"/>
    <w:rsid w:val="00A93F89"/>
    <w:rsid w:val="00A96259"/>
    <w:rsid w:val="00A9664C"/>
    <w:rsid w:val="00A96890"/>
    <w:rsid w:val="00A97117"/>
    <w:rsid w:val="00A97E60"/>
    <w:rsid w:val="00AA1121"/>
    <w:rsid w:val="00AA29D6"/>
    <w:rsid w:val="00AA2F0B"/>
    <w:rsid w:val="00AA3067"/>
    <w:rsid w:val="00AA4666"/>
    <w:rsid w:val="00AA48FC"/>
    <w:rsid w:val="00AA49C8"/>
    <w:rsid w:val="00AA4C92"/>
    <w:rsid w:val="00AA5426"/>
    <w:rsid w:val="00AA5AB9"/>
    <w:rsid w:val="00AA69EE"/>
    <w:rsid w:val="00AA7C3E"/>
    <w:rsid w:val="00AB0E17"/>
    <w:rsid w:val="00AB0F68"/>
    <w:rsid w:val="00AB108C"/>
    <w:rsid w:val="00AB1B14"/>
    <w:rsid w:val="00AB1E2A"/>
    <w:rsid w:val="00AB2085"/>
    <w:rsid w:val="00AB2175"/>
    <w:rsid w:val="00AB42A8"/>
    <w:rsid w:val="00AB66AC"/>
    <w:rsid w:val="00AB6DC8"/>
    <w:rsid w:val="00AC0598"/>
    <w:rsid w:val="00AC069A"/>
    <w:rsid w:val="00AC27B3"/>
    <w:rsid w:val="00AC3297"/>
    <w:rsid w:val="00AC3E33"/>
    <w:rsid w:val="00AC4E35"/>
    <w:rsid w:val="00AC5065"/>
    <w:rsid w:val="00AD0628"/>
    <w:rsid w:val="00AD15CB"/>
    <w:rsid w:val="00AD21C5"/>
    <w:rsid w:val="00AD27CB"/>
    <w:rsid w:val="00AD2AEF"/>
    <w:rsid w:val="00AD63F8"/>
    <w:rsid w:val="00AD78C7"/>
    <w:rsid w:val="00AE06F7"/>
    <w:rsid w:val="00AE1EDF"/>
    <w:rsid w:val="00AE2476"/>
    <w:rsid w:val="00AF063C"/>
    <w:rsid w:val="00AF0E59"/>
    <w:rsid w:val="00AF0EED"/>
    <w:rsid w:val="00AF166F"/>
    <w:rsid w:val="00AF2994"/>
    <w:rsid w:val="00AF4806"/>
    <w:rsid w:val="00AF68A4"/>
    <w:rsid w:val="00B01975"/>
    <w:rsid w:val="00B031D3"/>
    <w:rsid w:val="00B04E75"/>
    <w:rsid w:val="00B061E6"/>
    <w:rsid w:val="00B0626D"/>
    <w:rsid w:val="00B07754"/>
    <w:rsid w:val="00B1107C"/>
    <w:rsid w:val="00B11173"/>
    <w:rsid w:val="00B1625E"/>
    <w:rsid w:val="00B16300"/>
    <w:rsid w:val="00B20A68"/>
    <w:rsid w:val="00B214AE"/>
    <w:rsid w:val="00B21F71"/>
    <w:rsid w:val="00B25E4F"/>
    <w:rsid w:val="00B26BD3"/>
    <w:rsid w:val="00B30944"/>
    <w:rsid w:val="00B30988"/>
    <w:rsid w:val="00B312A7"/>
    <w:rsid w:val="00B31B08"/>
    <w:rsid w:val="00B31D49"/>
    <w:rsid w:val="00B32821"/>
    <w:rsid w:val="00B3381B"/>
    <w:rsid w:val="00B34289"/>
    <w:rsid w:val="00B3531D"/>
    <w:rsid w:val="00B35373"/>
    <w:rsid w:val="00B3566E"/>
    <w:rsid w:val="00B36003"/>
    <w:rsid w:val="00B376D5"/>
    <w:rsid w:val="00B41A69"/>
    <w:rsid w:val="00B42EF0"/>
    <w:rsid w:val="00B436D2"/>
    <w:rsid w:val="00B43710"/>
    <w:rsid w:val="00B43B9F"/>
    <w:rsid w:val="00B44941"/>
    <w:rsid w:val="00B44A32"/>
    <w:rsid w:val="00B45637"/>
    <w:rsid w:val="00B458E7"/>
    <w:rsid w:val="00B46053"/>
    <w:rsid w:val="00B4680D"/>
    <w:rsid w:val="00B46D8E"/>
    <w:rsid w:val="00B4752C"/>
    <w:rsid w:val="00B509EC"/>
    <w:rsid w:val="00B528F5"/>
    <w:rsid w:val="00B52E3C"/>
    <w:rsid w:val="00B53E6D"/>
    <w:rsid w:val="00B57CFB"/>
    <w:rsid w:val="00B601C7"/>
    <w:rsid w:val="00B619F2"/>
    <w:rsid w:val="00B63B25"/>
    <w:rsid w:val="00B679B6"/>
    <w:rsid w:val="00B67D56"/>
    <w:rsid w:val="00B71303"/>
    <w:rsid w:val="00B716F5"/>
    <w:rsid w:val="00B72A77"/>
    <w:rsid w:val="00B744BE"/>
    <w:rsid w:val="00B74ED6"/>
    <w:rsid w:val="00B75B79"/>
    <w:rsid w:val="00B761A0"/>
    <w:rsid w:val="00B77377"/>
    <w:rsid w:val="00B779AA"/>
    <w:rsid w:val="00B8147C"/>
    <w:rsid w:val="00B81924"/>
    <w:rsid w:val="00B8291F"/>
    <w:rsid w:val="00B83D43"/>
    <w:rsid w:val="00B840B7"/>
    <w:rsid w:val="00B85486"/>
    <w:rsid w:val="00B85B66"/>
    <w:rsid w:val="00B8691F"/>
    <w:rsid w:val="00B90123"/>
    <w:rsid w:val="00B92EAB"/>
    <w:rsid w:val="00B94255"/>
    <w:rsid w:val="00B94357"/>
    <w:rsid w:val="00B94391"/>
    <w:rsid w:val="00B9520B"/>
    <w:rsid w:val="00B95EA7"/>
    <w:rsid w:val="00B966DA"/>
    <w:rsid w:val="00BA2E91"/>
    <w:rsid w:val="00BA6900"/>
    <w:rsid w:val="00BA7392"/>
    <w:rsid w:val="00BB15AC"/>
    <w:rsid w:val="00BB41C3"/>
    <w:rsid w:val="00BB59F1"/>
    <w:rsid w:val="00BB5D86"/>
    <w:rsid w:val="00BC4443"/>
    <w:rsid w:val="00BC4809"/>
    <w:rsid w:val="00BC6951"/>
    <w:rsid w:val="00BD03F3"/>
    <w:rsid w:val="00BD042B"/>
    <w:rsid w:val="00BD4A20"/>
    <w:rsid w:val="00BD5AFD"/>
    <w:rsid w:val="00BD5B1D"/>
    <w:rsid w:val="00BD6E55"/>
    <w:rsid w:val="00BE0A7F"/>
    <w:rsid w:val="00BE25FB"/>
    <w:rsid w:val="00BE2905"/>
    <w:rsid w:val="00BE46B4"/>
    <w:rsid w:val="00BE502E"/>
    <w:rsid w:val="00BE530A"/>
    <w:rsid w:val="00BE57C3"/>
    <w:rsid w:val="00BE5D42"/>
    <w:rsid w:val="00BE668B"/>
    <w:rsid w:val="00BE697E"/>
    <w:rsid w:val="00BE6EA3"/>
    <w:rsid w:val="00BE7507"/>
    <w:rsid w:val="00BF4CF0"/>
    <w:rsid w:val="00BF63A5"/>
    <w:rsid w:val="00C003DA"/>
    <w:rsid w:val="00C00F6E"/>
    <w:rsid w:val="00C02AAB"/>
    <w:rsid w:val="00C064E0"/>
    <w:rsid w:val="00C06A45"/>
    <w:rsid w:val="00C07DE0"/>
    <w:rsid w:val="00C10691"/>
    <w:rsid w:val="00C1261B"/>
    <w:rsid w:val="00C12C48"/>
    <w:rsid w:val="00C133A3"/>
    <w:rsid w:val="00C1516E"/>
    <w:rsid w:val="00C15BE5"/>
    <w:rsid w:val="00C16196"/>
    <w:rsid w:val="00C179C2"/>
    <w:rsid w:val="00C22254"/>
    <w:rsid w:val="00C228D9"/>
    <w:rsid w:val="00C2313B"/>
    <w:rsid w:val="00C24264"/>
    <w:rsid w:val="00C25A83"/>
    <w:rsid w:val="00C26D6D"/>
    <w:rsid w:val="00C270F5"/>
    <w:rsid w:val="00C33674"/>
    <w:rsid w:val="00C3486F"/>
    <w:rsid w:val="00C35B51"/>
    <w:rsid w:val="00C35F24"/>
    <w:rsid w:val="00C36858"/>
    <w:rsid w:val="00C37CB2"/>
    <w:rsid w:val="00C40C13"/>
    <w:rsid w:val="00C40F38"/>
    <w:rsid w:val="00C41DE3"/>
    <w:rsid w:val="00C43792"/>
    <w:rsid w:val="00C43E7A"/>
    <w:rsid w:val="00C43FA2"/>
    <w:rsid w:val="00C47023"/>
    <w:rsid w:val="00C525D7"/>
    <w:rsid w:val="00C53995"/>
    <w:rsid w:val="00C53EC3"/>
    <w:rsid w:val="00C54345"/>
    <w:rsid w:val="00C5458B"/>
    <w:rsid w:val="00C562F7"/>
    <w:rsid w:val="00C568A4"/>
    <w:rsid w:val="00C57BC4"/>
    <w:rsid w:val="00C60295"/>
    <w:rsid w:val="00C61210"/>
    <w:rsid w:val="00C61CE8"/>
    <w:rsid w:val="00C62634"/>
    <w:rsid w:val="00C639CC"/>
    <w:rsid w:val="00C65A53"/>
    <w:rsid w:val="00C65E9B"/>
    <w:rsid w:val="00C6692F"/>
    <w:rsid w:val="00C66EC3"/>
    <w:rsid w:val="00C71EED"/>
    <w:rsid w:val="00C727C4"/>
    <w:rsid w:val="00C73B41"/>
    <w:rsid w:val="00C73B56"/>
    <w:rsid w:val="00C766A4"/>
    <w:rsid w:val="00C77C05"/>
    <w:rsid w:val="00C8033D"/>
    <w:rsid w:val="00C81BEE"/>
    <w:rsid w:val="00C833A2"/>
    <w:rsid w:val="00C84001"/>
    <w:rsid w:val="00C9175B"/>
    <w:rsid w:val="00C922A6"/>
    <w:rsid w:val="00C93FAF"/>
    <w:rsid w:val="00C94231"/>
    <w:rsid w:val="00C95E81"/>
    <w:rsid w:val="00C95F2C"/>
    <w:rsid w:val="00C97AC9"/>
    <w:rsid w:val="00CA0302"/>
    <w:rsid w:val="00CA1787"/>
    <w:rsid w:val="00CA23C3"/>
    <w:rsid w:val="00CA3303"/>
    <w:rsid w:val="00CA3773"/>
    <w:rsid w:val="00CA3A9B"/>
    <w:rsid w:val="00CA76AE"/>
    <w:rsid w:val="00CB125F"/>
    <w:rsid w:val="00CB2491"/>
    <w:rsid w:val="00CB2A29"/>
    <w:rsid w:val="00CB2B51"/>
    <w:rsid w:val="00CB3048"/>
    <w:rsid w:val="00CB3940"/>
    <w:rsid w:val="00CB4EE7"/>
    <w:rsid w:val="00CB5FBD"/>
    <w:rsid w:val="00CB656C"/>
    <w:rsid w:val="00CB6D7D"/>
    <w:rsid w:val="00CB7538"/>
    <w:rsid w:val="00CC08C0"/>
    <w:rsid w:val="00CC0EB1"/>
    <w:rsid w:val="00CC1A1D"/>
    <w:rsid w:val="00CC2FD6"/>
    <w:rsid w:val="00CC322F"/>
    <w:rsid w:val="00CC5A11"/>
    <w:rsid w:val="00CC7770"/>
    <w:rsid w:val="00CD0942"/>
    <w:rsid w:val="00CD169C"/>
    <w:rsid w:val="00CD25EF"/>
    <w:rsid w:val="00CD34B8"/>
    <w:rsid w:val="00CD5D70"/>
    <w:rsid w:val="00CD63DF"/>
    <w:rsid w:val="00CD6681"/>
    <w:rsid w:val="00CD706A"/>
    <w:rsid w:val="00CE336E"/>
    <w:rsid w:val="00CE3735"/>
    <w:rsid w:val="00CE3E79"/>
    <w:rsid w:val="00CE4DE5"/>
    <w:rsid w:val="00CE5C35"/>
    <w:rsid w:val="00CF1A78"/>
    <w:rsid w:val="00CF21E5"/>
    <w:rsid w:val="00CF50C5"/>
    <w:rsid w:val="00CF552C"/>
    <w:rsid w:val="00CF5643"/>
    <w:rsid w:val="00CF70E3"/>
    <w:rsid w:val="00D00E0A"/>
    <w:rsid w:val="00D041FF"/>
    <w:rsid w:val="00D0431F"/>
    <w:rsid w:val="00D05048"/>
    <w:rsid w:val="00D05B0C"/>
    <w:rsid w:val="00D10D34"/>
    <w:rsid w:val="00D1446A"/>
    <w:rsid w:val="00D15837"/>
    <w:rsid w:val="00D16567"/>
    <w:rsid w:val="00D168AB"/>
    <w:rsid w:val="00D17FF4"/>
    <w:rsid w:val="00D21381"/>
    <w:rsid w:val="00D21891"/>
    <w:rsid w:val="00D23FA8"/>
    <w:rsid w:val="00D24F17"/>
    <w:rsid w:val="00D2577E"/>
    <w:rsid w:val="00D25B05"/>
    <w:rsid w:val="00D268A9"/>
    <w:rsid w:val="00D26D75"/>
    <w:rsid w:val="00D26DF8"/>
    <w:rsid w:val="00D30E9F"/>
    <w:rsid w:val="00D314A7"/>
    <w:rsid w:val="00D31A9B"/>
    <w:rsid w:val="00D32E34"/>
    <w:rsid w:val="00D33548"/>
    <w:rsid w:val="00D3361C"/>
    <w:rsid w:val="00D35473"/>
    <w:rsid w:val="00D35EEC"/>
    <w:rsid w:val="00D36485"/>
    <w:rsid w:val="00D36B56"/>
    <w:rsid w:val="00D3771D"/>
    <w:rsid w:val="00D40951"/>
    <w:rsid w:val="00D410E5"/>
    <w:rsid w:val="00D41ACC"/>
    <w:rsid w:val="00D42E0A"/>
    <w:rsid w:val="00D43BCD"/>
    <w:rsid w:val="00D449DE"/>
    <w:rsid w:val="00D45F1D"/>
    <w:rsid w:val="00D46873"/>
    <w:rsid w:val="00D4763E"/>
    <w:rsid w:val="00D479FA"/>
    <w:rsid w:val="00D47DD0"/>
    <w:rsid w:val="00D500A6"/>
    <w:rsid w:val="00D50E03"/>
    <w:rsid w:val="00D51143"/>
    <w:rsid w:val="00D5738A"/>
    <w:rsid w:val="00D57C15"/>
    <w:rsid w:val="00D57DA6"/>
    <w:rsid w:val="00D60877"/>
    <w:rsid w:val="00D6382E"/>
    <w:rsid w:val="00D64B64"/>
    <w:rsid w:val="00D71275"/>
    <w:rsid w:val="00D731B0"/>
    <w:rsid w:val="00D7339F"/>
    <w:rsid w:val="00D73963"/>
    <w:rsid w:val="00D74404"/>
    <w:rsid w:val="00D74C1E"/>
    <w:rsid w:val="00D757C8"/>
    <w:rsid w:val="00D75E6D"/>
    <w:rsid w:val="00D77356"/>
    <w:rsid w:val="00D811CA"/>
    <w:rsid w:val="00D9034A"/>
    <w:rsid w:val="00D907C9"/>
    <w:rsid w:val="00D93ADE"/>
    <w:rsid w:val="00D94A16"/>
    <w:rsid w:val="00D95697"/>
    <w:rsid w:val="00D957A8"/>
    <w:rsid w:val="00D959CA"/>
    <w:rsid w:val="00DA0BB7"/>
    <w:rsid w:val="00DA250F"/>
    <w:rsid w:val="00DB05C8"/>
    <w:rsid w:val="00DB0CAF"/>
    <w:rsid w:val="00DB3EBA"/>
    <w:rsid w:val="00DB7D25"/>
    <w:rsid w:val="00DC194A"/>
    <w:rsid w:val="00DC274A"/>
    <w:rsid w:val="00DC360F"/>
    <w:rsid w:val="00DC4868"/>
    <w:rsid w:val="00DC59DE"/>
    <w:rsid w:val="00DC6E31"/>
    <w:rsid w:val="00DC75F6"/>
    <w:rsid w:val="00DD03E6"/>
    <w:rsid w:val="00DD0644"/>
    <w:rsid w:val="00DD1C23"/>
    <w:rsid w:val="00DD1F8A"/>
    <w:rsid w:val="00DD560F"/>
    <w:rsid w:val="00DD5AB0"/>
    <w:rsid w:val="00DD78D1"/>
    <w:rsid w:val="00DE01EC"/>
    <w:rsid w:val="00DE04A5"/>
    <w:rsid w:val="00DE0D95"/>
    <w:rsid w:val="00DE1978"/>
    <w:rsid w:val="00DE32D0"/>
    <w:rsid w:val="00DE40F1"/>
    <w:rsid w:val="00DE6A86"/>
    <w:rsid w:val="00DE77F6"/>
    <w:rsid w:val="00DE7E02"/>
    <w:rsid w:val="00DF054E"/>
    <w:rsid w:val="00DF3A63"/>
    <w:rsid w:val="00DF463C"/>
    <w:rsid w:val="00DF5267"/>
    <w:rsid w:val="00DF5E1D"/>
    <w:rsid w:val="00E002FF"/>
    <w:rsid w:val="00E00FF7"/>
    <w:rsid w:val="00E024CA"/>
    <w:rsid w:val="00E02C41"/>
    <w:rsid w:val="00E03B4B"/>
    <w:rsid w:val="00E03B9C"/>
    <w:rsid w:val="00E03F15"/>
    <w:rsid w:val="00E03FF1"/>
    <w:rsid w:val="00E04CFE"/>
    <w:rsid w:val="00E07605"/>
    <w:rsid w:val="00E12B85"/>
    <w:rsid w:val="00E12DDC"/>
    <w:rsid w:val="00E13E2E"/>
    <w:rsid w:val="00E14BD8"/>
    <w:rsid w:val="00E15246"/>
    <w:rsid w:val="00E224EA"/>
    <w:rsid w:val="00E228C8"/>
    <w:rsid w:val="00E22A45"/>
    <w:rsid w:val="00E244C6"/>
    <w:rsid w:val="00E24924"/>
    <w:rsid w:val="00E2524E"/>
    <w:rsid w:val="00E2684E"/>
    <w:rsid w:val="00E271A7"/>
    <w:rsid w:val="00E31CBF"/>
    <w:rsid w:val="00E34D3A"/>
    <w:rsid w:val="00E4071F"/>
    <w:rsid w:val="00E41163"/>
    <w:rsid w:val="00E42780"/>
    <w:rsid w:val="00E43B13"/>
    <w:rsid w:val="00E452D1"/>
    <w:rsid w:val="00E4768B"/>
    <w:rsid w:val="00E5025E"/>
    <w:rsid w:val="00E549B3"/>
    <w:rsid w:val="00E54B14"/>
    <w:rsid w:val="00E554A6"/>
    <w:rsid w:val="00E5616C"/>
    <w:rsid w:val="00E56326"/>
    <w:rsid w:val="00E56A35"/>
    <w:rsid w:val="00E609DD"/>
    <w:rsid w:val="00E60E96"/>
    <w:rsid w:val="00E6349C"/>
    <w:rsid w:val="00E64D97"/>
    <w:rsid w:val="00E64F92"/>
    <w:rsid w:val="00E65105"/>
    <w:rsid w:val="00E65339"/>
    <w:rsid w:val="00E6734D"/>
    <w:rsid w:val="00E75565"/>
    <w:rsid w:val="00E760DA"/>
    <w:rsid w:val="00E81C3C"/>
    <w:rsid w:val="00E82A87"/>
    <w:rsid w:val="00E835EB"/>
    <w:rsid w:val="00E85DD3"/>
    <w:rsid w:val="00E87433"/>
    <w:rsid w:val="00E90314"/>
    <w:rsid w:val="00E90334"/>
    <w:rsid w:val="00E907CB"/>
    <w:rsid w:val="00E92634"/>
    <w:rsid w:val="00E93BF6"/>
    <w:rsid w:val="00E93C5D"/>
    <w:rsid w:val="00E93F2E"/>
    <w:rsid w:val="00EA20AB"/>
    <w:rsid w:val="00EA233C"/>
    <w:rsid w:val="00EA2DCA"/>
    <w:rsid w:val="00EA310E"/>
    <w:rsid w:val="00EA5C5A"/>
    <w:rsid w:val="00EB060A"/>
    <w:rsid w:val="00EB10E4"/>
    <w:rsid w:val="00EB315C"/>
    <w:rsid w:val="00EB5629"/>
    <w:rsid w:val="00EB5643"/>
    <w:rsid w:val="00EB7764"/>
    <w:rsid w:val="00EC5C59"/>
    <w:rsid w:val="00EC5DC1"/>
    <w:rsid w:val="00EC72A4"/>
    <w:rsid w:val="00ED10A2"/>
    <w:rsid w:val="00ED3FA6"/>
    <w:rsid w:val="00ED5109"/>
    <w:rsid w:val="00ED557A"/>
    <w:rsid w:val="00ED5E65"/>
    <w:rsid w:val="00ED71BD"/>
    <w:rsid w:val="00ED7546"/>
    <w:rsid w:val="00ED7BCD"/>
    <w:rsid w:val="00ED7F7F"/>
    <w:rsid w:val="00EE45D4"/>
    <w:rsid w:val="00EE55D3"/>
    <w:rsid w:val="00EE6212"/>
    <w:rsid w:val="00EE6340"/>
    <w:rsid w:val="00EE6980"/>
    <w:rsid w:val="00EE7759"/>
    <w:rsid w:val="00EF152A"/>
    <w:rsid w:val="00EF195F"/>
    <w:rsid w:val="00EF5C51"/>
    <w:rsid w:val="00EF643D"/>
    <w:rsid w:val="00EF6D83"/>
    <w:rsid w:val="00F01E22"/>
    <w:rsid w:val="00F02021"/>
    <w:rsid w:val="00F03448"/>
    <w:rsid w:val="00F038D4"/>
    <w:rsid w:val="00F06468"/>
    <w:rsid w:val="00F06881"/>
    <w:rsid w:val="00F07397"/>
    <w:rsid w:val="00F07DCF"/>
    <w:rsid w:val="00F07FAE"/>
    <w:rsid w:val="00F119E7"/>
    <w:rsid w:val="00F12FF9"/>
    <w:rsid w:val="00F14FF3"/>
    <w:rsid w:val="00F1672B"/>
    <w:rsid w:val="00F232AB"/>
    <w:rsid w:val="00F261B4"/>
    <w:rsid w:val="00F3194C"/>
    <w:rsid w:val="00F319A0"/>
    <w:rsid w:val="00F322F7"/>
    <w:rsid w:val="00F333A6"/>
    <w:rsid w:val="00F334DD"/>
    <w:rsid w:val="00F335AB"/>
    <w:rsid w:val="00F341B3"/>
    <w:rsid w:val="00F34714"/>
    <w:rsid w:val="00F4102E"/>
    <w:rsid w:val="00F411D8"/>
    <w:rsid w:val="00F41219"/>
    <w:rsid w:val="00F41C97"/>
    <w:rsid w:val="00F42787"/>
    <w:rsid w:val="00F445C4"/>
    <w:rsid w:val="00F460B2"/>
    <w:rsid w:val="00F464BB"/>
    <w:rsid w:val="00F4674D"/>
    <w:rsid w:val="00F47B98"/>
    <w:rsid w:val="00F47BB7"/>
    <w:rsid w:val="00F50D02"/>
    <w:rsid w:val="00F5187B"/>
    <w:rsid w:val="00F5241F"/>
    <w:rsid w:val="00F52576"/>
    <w:rsid w:val="00F526AC"/>
    <w:rsid w:val="00F55277"/>
    <w:rsid w:val="00F55FD0"/>
    <w:rsid w:val="00F56742"/>
    <w:rsid w:val="00F57E63"/>
    <w:rsid w:val="00F617CF"/>
    <w:rsid w:val="00F63A88"/>
    <w:rsid w:val="00F6580E"/>
    <w:rsid w:val="00F65F80"/>
    <w:rsid w:val="00F66952"/>
    <w:rsid w:val="00F678C2"/>
    <w:rsid w:val="00F70CC3"/>
    <w:rsid w:val="00F71906"/>
    <w:rsid w:val="00F743BD"/>
    <w:rsid w:val="00F74A64"/>
    <w:rsid w:val="00F75019"/>
    <w:rsid w:val="00F76A05"/>
    <w:rsid w:val="00F77199"/>
    <w:rsid w:val="00F7797C"/>
    <w:rsid w:val="00F80355"/>
    <w:rsid w:val="00F83CB4"/>
    <w:rsid w:val="00F85253"/>
    <w:rsid w:val="00F87E2D"/>
    <w:rsid w:val="00F9079A"/>
    <w:rsid w:val="00F921E1"/>
    <w:rsid w:val="00F92C5C"/>
    <w:rsid w:val="00F936B2"/>
    <w:rsid w:val="00F938E2"/>
    <w:rsid w:val="00F94E11"/>
    <w:rsid w:val="00F965F3"/>
    <w:rsid w:val="00F9750E"/>
    <w:rsid w:val="00F97CF4"/>
    <w:rsid w:val="00FA066B"/>
    <w:rsid w:val="00FA0C2C"/>
    <w:rsid w:val="00FA292E"/>
    <w:rsid w:val="00FA3128"/>
    <w:rsid w:val="00FA3AE7"/>
    <w:rsid w:val="00FA5D47"/>
    <w:rsid w:val="00FA6F7F"/>
    <w:rsid w:val="00FB10F7"/>
    <w:rsid w:val="00FB361A"/>
    <w:rsid w:val="00FB4DB1"/>
    <w:rsid w:val="00FB4F03"/>
    <w:rsid w:val="00FB6871"/>
    <w:rsid w:val="00FB6D5E"/>
    <w:rsid w:val="00FC302A"/>
    <w:rsid w:val="00FC3B7F"/>
    <w:rsid w:val="00FC4BC8"/>
    <w:rsid w:val="00FC5D5A"/>
    <w:rsid w:val="00FC778D"/>
    <w:rsid w:val="00FD33AA"/>
    <w:rsid w:val="00FD59F6"/>
    <w:rsid w:val="00FD7C5A"/>
    <w:rsid w:val="00FE0063"/>
    <w:rsid w:val="00FE13DE"/>
    <w:rsid w:val="00FE1422"/>
    <w:rsid w:val="00FE441A"/>
    <w:rsid w:val="00FF2697"/>
    <w:rsid w:val="00FF2D13"/>
    <w:rsid w:val="00FF3639"/>
    <w:rsid w:val="00FF5625"/>
    <w:rsid w:val="0A856A27"/>
    <w:rsid w:val="152D2E43"/>
    <w:rsid w:val="238B0FF2"/>
    <w:rsid w:val="242D131A"/>
    <w:rsid w:val="48DF3BAF"/>
    <w:rsid w:val="49E21B9B"/>
    <w:rsid w:val="4B427420"/>
    <w:rsid w:val="5FBA7A03"/>
    <w:rsid w:val="6EE6BC31"/>
    <w:rsid w:val="72C6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EF6B7B"/>
  <w15:chartTrackingRefBased/>
  <w15:docId w15:val="{770E9060-E4FB-498F-957C-97E4FF95B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61B"/>
  </w:style>
  <w:style w:type="paragraph" w:styleId="Heading1">
    <w:name w:val="heading 1"/>
    <w:basedOn w:val="Normal"/>
    <w:next w:val="Normal"/>
    <w:link w:val="Heading1Char"/>
    <w:uiPriority w:val="9"/>
    <w:qFormat/>
    <w:rsid w:val="002637F1"/>
    <w:pPr>
      <w:keepNext/>
      <w:keepLines/>
      <w:spacing w:before="240" w:after="0" w:line="480" w:lineRule="auto"/>
      <w:outlineLvl w:val="0"/>
    </w:pPr>
    <w:rPr>
      <w:rFonts w:ascii="Arial" w:eastAsiaTheme="majorEastAsia" w:hAnsi="Arial" w:cs="Arial"/>
      <w:b/>
      <w:bCs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637F1"/>
    <w:pPr>
      <w:outlineLvl w:val="1"/>
    </w:pPr>
    <w:rPr>
      <w:rFonts w:eastAsia="Yu Gothic Light"/>
      <w:i/>
      <w:iCs/>
      <w:sz w:val="22"/>
      <w:szCs w:val="22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D47"/>
  </w:style>
  <w:style w:type="paragraph" w:styleId="Footer">
    <w:name w:val="footer"/>
    <w:basedOn w:val="Normal"/>
    <w:link w:val="FooterChar"/>
    <w:uiPriority w:val="99"/>
    <w:unhideWhenUsed/>
    <w:rsid w:val="00793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D47"/>
  </w:style>
  <w:style w:type="character" w:styleId="CommentReference">
    <w:name w:val="annotation reference"/>
    <w:basedOn w:val="DefaultParagraphFont"/>
    <w:uiPriority w:val="99"/>
    <w:unhideWhenUsed/>
    <w:rsid w:val="008D02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02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02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02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027B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5A6E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27C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637F1"/>
    <w:rPr>
      <w:rFonts w:ascii="Arial" w:eastAsiaTheme="majorEastAsia" w:hAnsi="Arial" w:cs="Arial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784C15"/>
    <w:pPr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0328CE"/>
    <w:pPr>
      <w:tabs>
        <w:tab w:val="right" w:leader="dot" w:pos="9350"/>
      </w:tabs>
      <w:spacing w:after="100"/>
      <w:ind w:left="216"/>
    </w:pPr>
  </w:style>
  <w:style w:type="character" w:styleId="Hyperlink">
    <w:name w:val="Hyperlink"/>
    <w:basedOn w:val="DefaultParagraphFont"/>
    <w:uiPriority w:val="99"/>
    <w:unhideWhenUsed/>
    <w:rsid w:val="00784C1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84C6C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BE25FB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071F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79172E"/>
    <w:pPr>
      <w:spacing w:after="0"/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9172E"/>
    <w:rPr>
      <w:rFonts w:ascii="Arial" w:hAnsi="Arial" w:cs="Arial"/>
      <w:noProof/>
    </w:rPr>
  </w:style>
  <w:style w:type="paragraph" w:customStyle="1" w:styleId="EndNoteBibliography">
    <w:name w:val="EndNote Bibliography"/>
    <w:basedOn w:val="Normal"/>
    <w:link w:val="EndNoteBibliographyChar"/>
    <w:rsid w:val="0079172E"/>
    <w:pPr>
      <w:spacing w:line="360" w:lineRule="auto"/>
    </w:pPr>
    <w:rPr>
      <w:rFonts w:ascii="Arial" w:hAnsi="Arial"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9172E"/>
    <w:rPr>
      <w:rFonts w:ascii="Arial" w:hAnsi="Arial" w:cs="Arial"/>
      <w:noProof/>
    </w:rPr>
  </w:style>
  <w:style w:type="character" w:customStyle="1" w:styleId="Heading2Char">
    <w:name w:val="Heading 2 Char"/>
    <w:basedOn w:val="DefaultParagraphFont"/>
    <w:link w:val="Heading2"/>
    <w:uiPriority w:val="9"/>
    <w:rsid w:val="002637F1"/>
    <w:rPr>
      <w:rFonts w:ascii="Arial" w:eastAsia="Yu Gothic Light" w:hAnsi="Arial" w:cs="Arial"/>
      <w:b/>
      <w:bCs/>
      <w:i/>
      <w:iCs/>
      <w:lang w:eastAsia="de-DE"/>
    </w:rPr>
  </w:style>
  <w:style w:type="paragraph" w:styleId="BodyText">
    <w:name w:val="Body Text"/>
    <w:basedOn w:val="Normal"/>
    <w:link w:val="BodyTextChar"/>
    <w:uiPriority w:val="99"/>
    <w:rsid w:val="00894EF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character" w:customStyle="1" w:styleId="BodyTextChar">
    <w:name w:val="Body Text Char"/>
    <w:basedOn w:val="DefaultParagraphFont"/>
    <w:link w:val="BodyText"/>
    <w:uiPriority w:val="99"/>
    <w:rsid w:val="00894EFE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character" w:styleId="LineNumber">
    <w:name w:val="line number"/>
    <w:basedOn w:val="DefaultParagraphFont"/>
    <w:uiPriority w:val="99"/>
    <w:semiHidden/>
    <w:unhideWhenUsed/>
    <w:rsid w:val="00C833A2"/>
    <w:rPr>
      <w:rFonts w:ascii="Arial" w:hAnsi="Arial"/>
      <w:sz w:val="22"/>
    </w:rPr>
  </w:style>
  <w:style w:type="paragraph" w:styleId="TOC2">
    <w:name w:val="toc 2"/>
    <w:basedOn w:val="Normal"/>
    <w:next w:val="Normal"/>
    <w:autoRedefine/>
    <w:uiPriority w:val="39"/>
    <w:unhideWhenUsed/>
    <w:rsid w:val="004240D5"/>
    <w:pPr>
      <w:tabs>
        <w:tab w:val="right" w:leader="dot" w:pos="9350"/>
      </w:tabs>
      <w:spacing w:after="100"/>
      <w:ind w:left="220"/>
    </w:pPr>
    <w:rPr>
      <w:rFonts w:ascii="Arial" w:hAnsi="Arial" w:cs="Arial"/>
      <w:noProof/>
    </w:rPr>
  </w:style>
  <w:style w:type="paragraph" w:styleId="NormalWeb">
    <w:name w:val="Normal (Web)"/>
    <w:basedOn w:val="Normal"/>
    <w:uiPriority w:val="99"/>
    <w:unhideWhenUsed/>
    <w:rsid w:val="00382BA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590FC-786D-40F9-AF44-2A327DB9B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Green, PhD</dc:creator>
  <cp:keywords/>
  <dc:description/>
  <cp:lastModifiedBy>Subasree Moorthy</cp:lastModifiedBy>
  <cp:revision>3</cp:revision>
  <cp:lastPrinted>2026-02-04T23:13:00Z</cp:lastPrinted>
  <dcterms:created xsi:type="dcterms:W3CDTF">2026-05-11T23:46:00Z</dcterms:created>
  <dcterms:modified xsi:type="dcterms:W3CDTF">2026-09-07T01:22:00Z</dcterms:modified>
</cp:coreProperties>
</file>