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2E458" w14:textId="77777777" w:rsidR="00786ABE" w:rsidRPr="008F5CC7" w:rsidRDefault="00786ABE" w:rsidP="0081524D">
      <w:pPr>
        <w:spacing w:line="276" w:lineRule="auto"/>
        <w:jc w:val="center"/>
        <w:rPr>
          <w:rFonts w:cstheme="minorHAnsi"/>
          <w:sz w:val="28"/>
          <w:szCs w:val="28"/>
          <w:lang w:val="en-GB"/>
        </w:rPr>
      </w:pPr>
    </w:p>
    <w:p w14:paraId="12FEC875" w14:textId="662C65A1" w:rsidR="00786ABE" w:rsidRPr="008F5CC7" w:rsidRDefault="00F71789" w:rsidP="00E803C0">
      <w:pPr>
        <w:spacing w:line="480" w:lineRule="auto"/>
        <w:jc w:val="center"/>
        <w:rPr>
          <w:rFonts w:eastAsia="Times New Roman" w:cstheme="minorHAnsi"/>
          <w:b/>
          <w:bCs/>
          <w:sz w:val="28"/>
          <w:szCs w:val="28"/>
          <w:lang w:val="en-GB"/>
        </w:rPr>
      </w:pPr>
      <w:r w:rsidRPr="008F5CC7">
        <w:rPr>
          <w:rFonts w:eastAsia="Times New Roman" w:cstheme="minorHAnsi"/>
          <w:b/>
          <w:bCs/>
          <w:sz w:val="28"/>
          <w:szCs w:val="28"/>
          <w:lang w:val="en-GB"/>
        </w:rPr>
        <w:t xml:space="preserve">Carbon </w:t>
      </w:r>
      <w:r w:rsidR="00057A4F">
        <w:rPr>
          <w:rFonts w:eastAsia="Times New Roman" w:cstheme="minorHAnsi"/>
          <w:b/>
          <w:bCs/>
          <w:sz w:val="28"/>
          <w:szCs w:val="28"/>
          <w:lang w:val="en-GB"/>
        </w:rPr>
        <w:t>f</w:t>
      </w:r>
      <w:r w:rsidR="00786ABE" w:rsidRPr="008F5CC7">
        <w:rPr>
          <w:rFonts w:eastAsia="Times New Roman" w:cstheme="minorHAnsi"/>
          <w:b/>
          <w:bCs/>
          <w:sz w:val="28"/>
          <w:szCs w:val="28"/>
          <w:lang w:val="en-GB"/>
        </w:rPr>
        <w:t xml:space="preserve">ootprint of </w:t>
      </w:r>
      <w:r w:rsidR="00E803C0">
        <w:rPr>
          <w:rFonts w:eastAsia="Times New Roman" w:cstheme="minorHAnsi"/>
          <w:b/>
          <w:bCs/>
          <w:sz w:val="28"/>
          <w:szCs w:val="28"/>
          <w:lang w:val="en-GB"/>
        </w:rPr>
        <w:t xml:space="preserve">common procedures in </w:t>
      </w:r>
      <w:r w:rsidR="00917432">
        <w:rPr>
          <w:rFonts w:eastAsia="Times New Roman" w:cstheme="minorHAnsi"/>
          <w:b/>
          <w:bCs/>
          <w:sz w:val="28"/>
          <w:szCs w:val="28"/>
          <w:lang w:val="en-GB"/>
        </w:rPr>
        <w:t>Inflammatory Bowel Disease</w:t>
      </w:r>
    </w:p>
    <w:p w14:paraId="77605891" w14:textId="77777777" w:rsidR="00827C59" w:rsidRPr="0081524D" w:rsidRDefault="00827C59" w:rsidP="00786ABE">
      <w:pPr>
        <w:spacing w:line="276" w:lineRule="auto"/>
        <w:rPr>
          <w:rFonts w:cstheme="minorHAnsi"/>
          <w:sz w:val="22"/>
          <w:szCs w:val="22"/>
          <w:lang w:val="en-GB"/>
        </w:rPr>
      </w:pPr>
    </w:p>
    <w:p w14:paraId="2DBFA490" w14:textId="7FC7261B" w:rsidR="00786ABE" w:rsidRPr="00A6416C" w:rsidRDefault="0005391E" w:rsidP="00786ABE">
      <w:pPr>
        <w:spacing w:line="276" w:lineRule="auto"/>
        <w:rPr>
          <w:rFonts w:cstheme="minorHAnsi"/>
          <w:vertAlign w:val="superscript"/>
        </w:rPr>
      </w:pPr>
      <w:r w:rsidRPr="00A6416C">
        <w:rPr>
          <w:rFonts w:cstheme="minorHAnsi"/>
        </w:rPr>
        <w:t>D</w:t>
      </w:r>
      <w:r w:rsidR="009E4283" w:rsidRPr="00A6416C">
        <w:rPr>
          <w:rFonts w:cstheme="minorHAnsi"/>
        </w:rPr>
        <w:t xml:space="preserve">rs. </w:t>
      </w:r>
      <w:r w:rsidR="00786ABE" w:rsidRPr="00A6416C">
        <w:rPr>
          <w:rFonts w:cstheme="minorHAnsi"/>
        </w:rPr>
        <w:t>Liesbeth Munster</w:t>
      </w:r>
      <w:r w:rsidR="00786ABE" w:rsidRPr="00A6416C">
        <w:rPr>
          <w:rFonts w:cstheme="minorHAnsi"/>
          <w:vertAlign w:val="superscript"/>
        </w:rPr>
        <w:t>1,2</w:t>
      </w:r>
      <w:r w:rsidR="00786ABE" w:rsidRPr="00A6416C">
        <w:rPr>
          <w:rFonts w:cstheme="minorHAnsi"/>
        </w:rPr>
        <w:t xml:space="preserve">, </w:t>
      </w:r>
      <w:r w:rsidR="00CF32F7" w:rsidRPr="00A6416C">
        <w:rPr>
          <w:rFonts w:cstheme="minorHAnsi"/>
        </w:rPr>
        <w:t xml:space="preserve">MSc </w:t>
      </w:r>
      <w:r w:rsidR="00532699" w:rsidRPr="00A6416C">
        <w:rPr>
          <w:rFonts w:cstheme="minorHAnsi"/>
        </w:rPr>
        <w:t>B</w:t>
      </w:r>
      <w:r w:rsidR="00591F93" w:rsidRPr="00A6416C">
        <w:rPr>
          <w:rFonts w:cstheme="minorHAnsi"/>
        </w:rPr>
        <w:t>as</w:t>
      </w:r>
      <w:r w:rsidR="00532699" w:rsidRPr="00A6416C">
        <w:rPr>
          <w:rFonts w:cstheme="minorHAnsi"/>
        </w:rPr>
        <w:t xml:space="preserve"> van der Zwet</w:t>
      </w:r>
      <w:r w:rsidR="00532699" w:rsidRPr="00A6416C">
        <w:rPr>
          <w:rFonts w:cstheme="minorHAnsi"/>
          <w:vertAlign w:val="superscript"/>
        </w:rPr>
        <w:t>1,2</w:t>
      </w:r>
      <w:r w:rsidR="00532699" w:rsidRPr="00A6416C">
        <w:rPr>
          <w:rFonts w:cstheme="minorHAnsi"/>
        </w:rPr>
        <w:t xml:space="preserve">, </w:t>
      </w:r>
      <w:r w:rsidR="00CF32F7" w:rsidRPr="00A6416C">
        <w:rPr>
          <w:rFonts w:cstheme="minorHAnsi"/>
        </w:rPr>
        <w:t xml:space="preserve">dr. </w:t>
      </w:r>
      <w:proofErr w:type="spellStart"/>
      <w:r w:rsidR="00786ABE" w:rsidRPr="00A6416C">
        <w:rPr>
          <w:rFonts w:cstheme="minorHAnsi"/>
        </w:rPr>
        <w:t>Joline</w:t>
      </w:r>
      <w:proofErr w:type="spellEnd"/>
      <w:r w:rsidR="00786ABE" w:rsidRPr="00A6416C">
        <w:rPr>
          <w:rFonts w:cstheme="minorHAnsi"/>
        </w:rPr>
        <w:t xml:space="preserve"> de Groof</w:t>
      </w:r>
      <w:r w:rsidR="00786ABE" w:rsidRPr="00A6416C">
        <w:rPr>
          <w:rFonts w:cstheme="minorHAnsi"/>
          <w:vertAlign w:val="superscript"/>
        </w:rPr>
        <w:t>1,2</w:t>
      </w:r>
      <w:r w:rsidR="00786ABE" w:rsidRPr="00A6416C">
        <w:rPr>
          <w:rFonts w:cstheme="minorHAnsi"/>
        </w:rPr>
        <w:t xml:space="preserve">, </w:t>
      </w:r>
      <w:r w:rsidR="00685F81" w:rsidRPr="00A6416C">
        <w:rPr>
          <w:rFonts w:cstheme="minorHAnsi"/>
        </w:rPr>
        <w:t xml:space="preserve">dr. </w:t>
      </w:r>
      <w:r w:rsidR="00786ABE" w:rsidRPr="00A6416C">
        <w:rPr>
          <w:rFonts w:cstheme="minorHAnsi"/>
        </w:rPr>
        <w:t>Marco Mundt</w:t>
      </w:r>
      <w:r w:rsidR="00124873" w:rsidRPr="00A6416C">
        <w:rPr>
          <w:rFonts w:cstheme="minorHAnsi"/>
          <w:vertAlign w:val="superscript"/>
        </w:rPr>
        <w:t>3</w:t>
      </w:r>
      <w:r w:rsidR="00786ABE" w:rsidRPr="00A6416C">
        <w:rPr>
          <w:rFonts w:cstheme="minorHAnsi"/>
        </w:rPr>
        <w:t xml:space="preserve">, </w:t>
      </w:r>
      <w:r w:rsidR="00685F81" w:rsidRPr="00A6416C">
        <w:rPr>
          <w:rFonts w:cstheme="minorHAnsi"/>
        </w:rPr>
        <w:t xml:space="preserve">dr. </w:t>
      </w:r>
      <w:proofErr w:type="spellStart"/>
      <w:r w:rsidR="00FF099C" w:rsidRPr="00A6416C">
        <w:rPr>
          <w:rFonts w:cstheme="minorHAnsi"/>
        </w:rPr>
        <w:t>O</w:t>
      </w:r>
      <w:r w:rsidR="00B0371E" w:rsidRPr="00A6416C">
        <w:rPr>
          <w:rFonts w:cstheme="minorHAnsi"/>
        </w:rPr>
        <w:t>ddeke</w:t>
      </w:r>
      <w:proofErr w:type="spellEnd"/>
      <w:r w:rsidR="00FF099C" w:rsidRPr="00A6416C">
        <w:rPr>
          <w:rFonts w:cstheme="minorHAnsi"/>
        </w:rPr>
        <w:t xml:space="preserve"> van Ruler</w:t>
      </w:r>
      <w:r w:rsidR="00FF099C" w:rsidRPr="00A6416C">
        <w:rPr>
          <w:rFonts w:cstheme="minorHAnsi"/>
          <w:vertAlign w:val="superscript"/>
        </w:rPr>
        <w:t>4</w:t>
      </w:r>
      <w:r w:rsidR="00FF099C" w:rsidRPr="00A6416C">
        <w:rPr>
          <w:rFonts w:cstheme="minorHAnsi"/>
        </w:rPr>
        <w:t xml:space="preserve">, </w:t>
      </w:r>
      <w:r w:rsidR="00685F81" w:rsidRPr="00A6416C">
        <w:rPr>
          <w:rFonts w:cstheme="minorHAnsi"/>
        </w:rPr>
        <w:t xml:space="preserve">prof. </w:t>
      </w:r>
      <w:r w:rsidR="00187928" w:rsidRPr="00A6416C">
        <w:rPr>
          <w:rFonts w:cstheme="minorHAnsi"/>
        </w:rPr>
        <w:t xml:space="preserve">dr. </w:t>
      </w:r>
      <w:r w:rsidR="00786ABE" w:rsidRPr="00A6416C">
        <w:rPr>
          <w:rFonts w:cstheme="minorHAnsi"/>
        </w:rPr>
        <w:t>Geert D’Haens</w:t>
      </w:r>
      <w:r w:rsidR="00FF099C" w:rsidRPr="00A6416C">
        <w:rPr>
          <w:rFonts w:cstheme="minorHAnsi"/>
          <w:vertAlign w:val="superscript"/>
        </w:rPr>
        <w:t>5</w:t>
      </w:r>
      <w:r w:rsidR="00786ABE" w:rsidRPr="00A6416C">
        <w:rPr>
          <w:rFonts w:cstheme="minorHAnsi"/>
        </w:rPr>
        <w:t xml:space="preserve">, </w:t>
      </w:r>
      <w:r w:rsidR="00685F81" w:rsidRPr="00A6416C">
        <w:rPr>
          <w:rFonts w:cstheme="minorHAnsi"/>
        </w:rPr>
        <w:t xml:space="preserve">prof. </w:t>
      </w:r>
      <w:r w:rsidR="00187928" w:rsidRPr="00A6416C">
        <w:rPr>
          <w:rFonts w:cstheme="minorHAnsi"/>
        </w:rPr>
        <w:t xml:space="preserve">dr. </w:t>
      </w:r>
      <w:r w:rsidR="00786ABE" w:rsidRPr="00A6416C">
        <w:rPr>
          <w:rFonts w:cstheme="minorHAnsi"/>
        </w:rPr>
        <w:t>Willem Bemelman</w:t>
      </w:r>
      <w:r w:rsidR="00786ABE" w:rsidRPr="00A6416C">
        <w:rPr>
          <w:rFonts w:cstheme="minorHAnsi"/>
          <w:vertAlign w:val="superscript"/>
        </w:rPr>
        <w:t>2</w:t>
      </w:r>
      <w:r w:rsidR="00786ABE" w:rsidRPr="00A6416C">
        <w:rPr>
          <w:rFonts w:cstheme="minorHAnsi"/>
        </w:rPr>
        <w:t>,</w:t>
      </w:r>
      <w:r w:rsidR="00685F81" w:rsidRPr="00A6416C">
        <w:rPr>
          <w:rFonts w:cstheme="minorHAnsi"/>
        </w:rPr>
        <w:t xml:space="preserve"> dr.</w:t>
      </w:r>
      <w:r w:rsidR="00786ABE" w:rsidRPr="00A6416C">
        <w:rPr>
          <w:rFonts w:cstheme="minorHAnsi"/>
        </w:rPr>
        <w:t xml:space="preserve"> Christianne Buskens</w:t>
      </w:r>
      <w:r w:rsidR="00786ABE" w:rsidRPr="00A6416C">
        <w:rPr>
          <w:rFonts w:cstheme="minorHAnsi"/>
          <w:vertAlign w:val="superscript"/>
        </w:rPr>
        <w:t>2</w:t>
      </w:r>
      <w:r w:rsidR="00786ABE" w:rsidRPr="00A6416C">
        <w:rPr>
          <w:rFonts w:cstheme="minorHAnsi"/>
        </w:rPr>
        <w:t>,</w:t>
      </w:r>
      <w:r w:rsidR="004E537C" w:rsidRPr="00A6416C">
        <w:rPr>
          <w:rFonts w:cstheme="minorHAnsi"/>
        </w:rPr>
        <w:t xml:space="preserve"> </w:t>
      </w:r>
      <w:r w:rsidR="00685F81" w:rsidRPr="00A6416C">
        <w:rPr>
          <w:rFonts w:cstheme="minorHAnsi"/>
        </w:rPr>
        <w:t xml:space="preserve">dr. </w:t>
      </w:r>
      <w:r w:rsidR="004E537C" w:rsidRPr="00A6416C">
        <w:rPr>
          <w:rFonts w:cstheme="minorHAnsi"/>
        </w:rPr>
        <w:t>M</w:t>
      </w:r>
      <w:r w:rsidR="008B162B" w:rsidRPr="00A6416C">
        <w:rPr>
          <w:rFonts w:cstheme="minorHAnsi"/>
        </w:rPr>
        <w:t>arjolijn</w:t>
      </w:r>
      <w:r w:rsidR="004E537C" w:rsidRPr="00A6416C">
        <w:rPr>
          <w:rFonts w:cstheme="minorHAnsi"/>
        </w:rPr>
        <w:t xml:space="preserve"> Duijvestein</w:t>
      </w:r>
      <w:r w:rsidR="00FF099C" w:rsidRPr="00A6416C">
        <w:rPr>
          <w:rFonts w:cstheme="minorHAnsi"/>
          <w:vertAlign w:val="superscript"/>
        </w:rPr>
        <w:t>6</w:t>
      </w:r>
      <w:r w:rsidR="004E537C" w:rsidRPr="00A6416C">
        <w:rPr>
          <w:rFonts w:cstheme="minorHAnsi"/>
        </w:rPr>
        <w:t>,</w:t>
      </w:r>
      <w:r w:rsidR="005C2CAE" w:rsidRPr="00A6416C">
        <w:rPr>
          <w:rFonts w:cstheme="minorHAnsi"/>
        </w:rPr>
        <w:t xml:space="preserve"> </w:t>
      </w:r>
      <w:r w:rsidR="00685F81" w:rsidRPr="00A6416C">
        <w:rPr>
          <w:rFonts w:cstheme="minorHAnsi"/>
        </w:rPr>
        <w:t xml:space="preserve">dr. </w:t>
      </w:r>
      <w:r w:rsidR="00124873" w:rsidRPr="00A6416C">
        <w:rPr>
          <w:rFonts w:cstheme="minorHAnsi"/>
        </w:rPr>
        <w:t>T</w:t>
      </w:r>
      <w:r w:rsidR="00C82128" w:rsidRPr="00A6416C">
        <w:rPr>
          <w:rFonts w:cstheme="minorHAnsi"/>
        </w:rPr>
        <w:t>im</w:t>
      </w:r>
      <w:r w:rsidR="00124873" w:rsidRPr="00A6416C">
        <w:rPr>
          <w:rFonts w:cstheme="minorHAnsi"/>
        </w:rPr>
        <w:t xml:space="preserve"> Stobernack</w:t>
      </w:r>
      <w:r w:rsidR="004E537C" w:rsidRPr="00A6416C">
        <w:rPr>
          <w:rFonts w:cstheme="minorHAnsi"/>
          <w:vertAlign w:val="superscript"/>
        </w:rPr>
        <w:t>7</w:t>
      </w:r>
      <w:r w:rsidR="00124873" w:rsidRPr="00A6416C">
        <w:rPr>
          <w:rFonts w:cstheme="minorHAnsi"/>
        </w:rPr>
        <w:t xml:space="preserve">, </w:t>
      </w:r>
      <w:r w:rsidR="00685F81" w:rsidRPr="00A6416C">
        <w:rPr>
          <w:rFonts w:cstheme="minorHAnsi"/>
        </w:rPr>
        <w:t xml:space="preserve">dr. </w:t>
      </w:r>
      <w:r w:rsidR="00786ABE" w:rsidRPr="00A6416C">
        <w:rPr>
          <w:rFonts w:cstheme="minorHAnsi"/>
        </w:rPr>
        <w:t>Jarmila van der Bilt</w:t>
      </w:r>
      <w:r w:rsidR="00786ABE" w:rsidRPr="00A6416C">
        <w:rPr>
          <w:rFonts w:cstheme="minorHAnsi"/>
          <w:vertAlign w:val="superscript"/>
        </w:rPr>
        <w:t>1,2</w:t>
      </w:r>
    </w:p>
    <w:p w14:paraId="2C18FEDB" w14:textId="77777777" w:rsidR="00532699" w:rsidRPr="00A6416C" w:rsidRDefault="00532699" w:rsidP="00786ABE">
      <w:pPr>
        <w:spacing w:line="276" w:lineRule="auto"/>
        <w:rPr>
          <w:rFonts w:cstheme="minorHAnsi"/>
          <w:vertAlign w:val="superscript"/>
        </w:rPr>
      </w:pPr>
    </w:p>
    <w:p w14:paraId="08A731CB" w14:textId="77777777" w:rsidR="008F5CC7" w:rsidRPr="00A6416C" w:rsidRDefault="008F5CC7" w:rsidP="00786ABE">
      <w:pPr>
        <w:spacing w:line="276" w:lineRule="auto"/>
        <w:rPr>
          <w:rFonts w:cstheme="minorHAnsi"/>
          <w:vertAlign w:val="superscript"/>
        </w:rPr>
      </w:pPr>
    </w:p>
    <w:p w14:paraId="55F5E987" w14:textId="77B7403F" w:rsidR="00124873" w:rsidRPr="00A6416C" w:rsidRDefault="00786ABE" w:rsidP="00786ABE">
      <w:pPr>
        <w:spacing w:line="276" w:lineRule="auto"/>
        <w:rPr>
          <w:rFonts w:cstheme="minorHAnsi"/>
          <w:lang w:val="en-GB"/>
        </w:rPr>
      </w:pPr>
      <w:r w:rsidRPr="00A6416C">
        <w:rPr>
          <w:rFonts w:cstheme="minorHAnsi"/>
          <w:vertAlign w:val="superscript"/>
          <w:lang w:val="en-GB"/>
        </w:rPr>
        <w:t>1</w:t>
      </w:r>
      <w:r w:rsidRPr="00A6416C">
        <w:rPr>
          <w:rFonts w:cstheme="minorHAnsi"/>
          <w:lang w:val="en-GB"/>
        </w:rPr>
        <w:t xml:space="preserve"> Department of Surgery, Flevoziekenhuis</w:t>
      </w:r>
      <w:r w:rsidR="004B6CE2" w:rsidRPr="00A6416C">
        <w:rPr>
          <w:rFonts w:cstheme="minorHAnsi"/>
          <w:lang w:val="en-GB"/>
        </w:rPr>
        <w:t xml:space="preserve">, Almere, </w:t>
      </w:r>
      <w:r w:rsidR="0022094E" w:rsidRPr="00A6416C">
        <w:rPr>
          <w:rFonts w:cstheme="minorHAnsi"/>
          <w:lang w:val="en-GB"/>
        </w:rPr>
        <w:t>T</w:t>
      </w:r>
      <w:r w:rsidR="004B6CE2" w:rsidRPr="00A6416C">
        <w:rPr>
          <w:rFonts w:cstheme="minorHAnsi"/>
          <w:lang w:val="en-GB"/>
        </w:rPr>
        <w:t>he Netherlands</w:t>
      </w:r>
    </w:p>
    <w:p w14:paraId="560CD54E" w14:textId="4A57B313" w:rsidR="00124873" w:rsidRPr="00A6416C" w:rsidRDefault="00786ABE" w:rsidP="00786ABE">
      <w:pPr>
        <w:spacing w:line="276" w:lineRule="auto"/>
        <w:rPr>
          <w:rFonts w:cstheme="minorHAnsi"/>
          <w:lang w:val="en-GB"/>
        </w:rPr>
      </w:pPr>
      <w:r w:rsidRPr="00A6416C">
        <w:rPr>
          <w:rFonts w:cstheme="minorHAnsi"/>
          <w:vertAlign w:val="superscript"/>
          <w:lang w:val="en-GB"/>
        </w:rPr>
        <w:t>2</w:t>
      </w:r>
      <w:r w:rsidRPr="00A6416C">
        <w:rPr>
          <w:rFonts w:cstheme="minorHAnsi"/>
          <w:lang w:val="en-GB"/>
        </w:rPr>
        <w:t xml:space="preserve"> Department of Surgery, Amsterdam UMC (location </w:t>
      </w:r>
      <w:r w:rsidR="00187928" w:rsidRPr="00A6416C">
        <w:rPr>
          <w:rFonts w:cstheme="minorHAnsi"/>
          <w:lang w:val="en-GB"/>
        </w:rPr>
        <w:t>VUmc</w:t>
      </w:r>
      <w:r w:rsidRPr="00A6416C">
        <w:rPr>
          <w:rFonts w:cstheme="minorHAnsi"/>
          <w:lang w:val="en-GB"/>
        </w:rPr>
        <w:t>)</w:t>
      </w:r>
      <w:r w:rsidR="004B6CE2" w:rsidRPr="00A6416C">
        <w:rPr>
          <w:rFonts w:cstheme="minorHAnsi"/>
          <w:lang w:val="en-GB"/>
        </w:rPr>
        <w:t xml:space="preserve">, Amsterdam, </w:t>
      </w:r>
      <w:r w:rsidR="00441E7A" w:rsidRPr="00A6416C">
        <w:rPr>
          <w:rFonts w:cstheme="minorHAnsi"/>
          <w:lang w:val="en-GB"/>
        </w:rPr>
        <w:t>T</w:t>
      </w:r>
      <w:r w:rsidR="004B6CE2" w:rsidRPr="00A6416C">
        <w:rPr>
          <w:rFonts w:cstheme="minorHAnsi"/>
          <w:lang w:val="en-GB"/>
        </w:rPr>
        <w:t>he Netherlands</w:t>
      </w:r>
    </w:p>
    <w:p w14:paraId="455FF571" w14:textId="65F16CFE" w:rsidR="00786ABE" w:rsidRPr="00A6416C" w:rsidRDefault="00124873" w:rsidP="00786ABE">
      <w:pPr>
        <w:spacing w:line="276" w:lineRule="auto"/>
        <w:rPr>
          <w:rFonts w:cstheme="minorHAnsi"/>
          <w:lang w:val="en-GB"/>
        </w:rPr>
      </w:pPr>
      <w:r w:rsidRPr="00A6416C">
        <w:rPr>
          <w:rFonts w:cstheme="minorHAnsi"/>
          <w:vertAlign w:val="superscript"/>
          <w:lang w:val="en-GB"/>
        </w:rPr>
        <w:t>3</w:t>
      </w:r>
      <w:r w:rsidR="00786ABE" w:rsidRPr="00A6416C">
        <w:rPr>
          <w:rFonts w:cstheme="minorHAnsi"/>
          <w:vertAlign w:val="superscript"/>
          <w:lang w:val="en-GB"/>
        </w:rPr>
        <w:t xml:space="preserve"> </w:t>
      </w:r>
      <w:r w:rsidR="00786ABE" w:rsidRPr="00A6416C">
        <w:rPr>
          <w:rFonts w:cstheme="minorHAnsi"/>
          <w:lang w:val="en-GB"/>
        </w:rPr>
        <w:t>Department of Gastroenterology</w:t>
      </w:r>
      <w:r w:rsidR="004E537C" w:rsidRPr="00A6416C">
        <w:rPr>
          <w:rFonts w:cstheme="minorHAnsi"/>
          <w:lang w:val="en-GB"/>
        </w:rPr>
        <w:t xml:space="preserve"> and Hepatology</w:t>
      </w:r>
      <w:r w:rsidR="00786ABE" w:rsidRPr="00A6416C">
        <w:rPr>
          <w:rFonts w:cstheme="minorHAnsi"/>
          <w:lang w:val="en-GB"/>
        </w:rPr>
        <w:t>, Flevoziekenhuis</w:t>
      </w:r>
      <w:r w:rsidR="00377061" w:rsidRPr="00A6416C">
        <w:rPr>
          <w:rFonts w:cstheme="minorHAnsi"/>
          <w:lang w:val="en-GB"/>
        </w:rPr>
        <w:t xml:space="preserve">, Almere, </w:t>
      </w:r>
      <w:r w:rsidR="00441E7A" w:rsidRPr="00A6416C">
        <w:rPr>
          <w:rFonts w:cstheme="minorHAnsi"/>
          <w:lang w:val="en-GB"/>
        </w:rPr>
        <w:t>T</w:t>
      </w:r>
      <w:r w:rsidR="00377061" w:rsidRPr="00A6416C">
        <w:rPr>
          <w:rFonts w:cstheme="minorHAnsi"/>
          <w:lang w:val="en-GB"/>
        </w:rPr>
        <w:t>he Netherlands</w:t>
      </w:r>
    </w:p>
    <w:p w14:paraId="76D25F53" w14:textId="1524160F" w:rsidR="00FF099C" w:rsidRPr="00A6416C" w:rsidRDefault="00124873" w:rsidP="00786ABE">
      <w:pPr>
        <w:spacing w:line="276" w:lineRule="auto"/>
        <w:rPr>
          <w:rFonts w:cstheme="minorHAnsi"/>
          <w:lang w:val="en-GB"/>
        </w:rPr>
      </w:pPr>
      <w:r w:rsidRPr="00A6416C">
        <w:rPr>
          <w:rFonts w:cstheme="minorHAnsi"/>
          <w:vertAlign w:val="superscript"/>
          <w:lang w:val="en-GB"/>
        </w:rPr>
        <w:t>4</w:t>
      </w:r>
      <w:r w:rsidR="00786ABE" w:rsidRPr="00A6416C">
        <w:rPr>
          <w:rFonts w:cstheme="minorHAnsi"/>
          <w:lang w:val="en-GB"/>
        </w:rPr>
        <w:t xml:space="preserve"> </w:t>
      </w:r>
      <w:r w:rsidR="00FF099C" w:rsidRPr="00A6416C">
        <w:rPr>
          <w:rFonts w:cstheme="minorHAnsi"/>
          <w:lang w:val="en-GB"/>
        </w:rPr>
        <w:t xml:space="preserve">Department of Surgery, </w:t>
      </w:r>
      <w:proofErr w:type="spellStart"/>
      <w:r w:rsidR="00FF099C" w:rsidRPr="00A6416C">
        <w:rPr>
          <w:rFonts w:cstheme="minorHAnsi"/>
          <w:lang w:val="en-GB"/>
        </w:rPr>
        <w:t>IJsselland</w:t>
      </w:r>
      <w:proofErr w:type="spellEnd"/>
      <w:r w:rsidR="00FF099C" w:rsidRPr="00A6416C">
        <w:rPr>
          <w:rFonts w:cstheme="minorHAnsi"/>
          <w:lang w:val="en-GB"/>
        </w:rPr>
        <w:t xml:space="preserve"> Hospital/Erasmus University Medical Center</w:t>
      </w:r>
      <w:r w:rsidR="008F3ED2" w:rsidRPr="00A6416C">
        <w:rPr>
          <w:rFonts w:cstheme="minorHAnsi"/>
          <w:lang w:val="en-GB"/>
        </w:rPr>
        <w:t xml:space="preserve">, </w:t>
      </w:r>
      <w:r w:rsidR="00377061" w:rsidRPr="00A6416C">
        <w:rPr>
          <w:rFonts w:cstheme="minorHAnsi"/>
          <w:lang w:val="en-GB"/>
        </w:rPr>
        <w:t xml:space="preserve">Rotterdam, </w:t>
      </w:r>
      <w:r w:rsidR="00441E7A" w:rsidRPr="00A6416C">
        <w:rPr>
          <w:rFonts w:cstheme="minorHAnsi"/>
          <w:lang w:val="en-GB"/>
        </w:rPr>
        <w:t>T</w:t>
      </w:r>
      <w:r w:rsidR="008F3ED2" w:rsidRPr="00A6416C">
        <w:rPr>
          <w:rFonts w:cstheme="minorHAnsi"/>
          <w:lang w:val="en-GB"/>
        </w:rPr>
        <w:t>he Netherlands</w:t>
      </w:r>
    </w:p>
    <w:p w14:paraId="35E41DF6" w14:textId="1356560B" w:rsidR="00FF099C" w:rsidRPr="00A6416C" w:rsidRDefault="004E537C" w:rsidP="00786ABE">
      <w:pPr>
        <w:spacing w:line="276" w:lineRule="auto"/>
        <w:rPr>
          <w:rFonts w:cstheme="minorHAnsi"/>
          <w:lang w:val="en-GB"/>
        </w:rPr>
      </w:pPr>
      <w:r w:rsidRPr="00A6416C">
        <w:rPr>
          <w:rFonts w:cstheme="minorHAnsi"/>
          <w:vertAlign w:val="superscript"/>
          <w:lang w:val="en-GB"/>
        </w:rPr>
        <w:t>5</w:t>
      </w:r>
      <w:r w:rsidRPr="00A6416C">
        <w:rPr>
          <w:rFonts w:cstheme="minorHAnsi"/>
          <w:lang w:val="en-GB"/>
        </w:rPr>
        <w:t xml:space="preserve"> </w:t>
      </w:r>
      <w:r w:rsidR="00FF099C" w:rsidRPr="00A6416C">
        <w:rPr>
          <w:rFonts w:cstheme="minorHAnsi"/>
          <w:lang w:val="en-GB"/>
        </w:rPr>
        <w:t xml:space="preserve">Department of Gastroenterology and Hepatology, Amsterdam UMC (location </w:t>
      </w:r>
      <w:r w:rsidR="00145ABE" w:rsidRPr="00A6416C">
        <w:rPr>
          <w:rFonts w:cstheme="minorHAnsi"/>
          <w:lang w:val="en-GB"/>
        </w:rPr>
        <w:t>VUmc</w:t>
      </w:r>
      <w:r w:rsidR="00FF099C" w:rsidRPr="00A6416C">
        <w:rPr>
          <w:rFonts w:cstheme="minorHAnsi"/>
          <w:lang w:val="en-GB"/>
        </w:rPr>
        <w:t>)</w:t>
      </w:r>
      <w:r w:rsidR="008F3ED2" w:rsidRPr="00A6416C">
        <w:rPr>
          <w:rFonts w:cstheme="minorHAnsi"/>
          <w:lang w:val="en-GB"/>
        </w:rPr>
        <w:t xml:space="preserve">, </w:t>
      </w:r>
      <w:r w:rsidR="00422684" w:rsidRPr="00A6416C">
        <w:rPr>
          <w:rFonts w:cstheme="minorHAnsi"/>
          <w:lang w:val="en-GB"/>
        </w:rPr>
        <w:t xml:space="preserve">Amsterdam, </w:t>
      </w:r>
      <w:r w:rsidR="00441E7A" w:rsidRPr="00A6416C">
        <w:rPr>
          <w:rFonts w:cstheme="minorHAnsi"/>
          <w:lang w:val="en-GB"/>
        </w:rPr>
        <w:t>T</w:t>
      </w:r>
      <w:r w:rsidR="008F3ED2" w:rsidRPr="00A6416C">
        <w:rPr>
          <w:rFonts w:cstheme="minorHAnsi"/>
          <w:lang w:val="en-GB"/>
        </w:rPr>
        <w:t>he Netherlands</w:t>
      </w:r>
    </w:p>
    <w:p w14:paraId="77BCFF22" w14:textId="3A6A31C7" w:rsidR="005C2CAE" w:rsidRPr="00A6416C" w:rsidRDefault="004E537C" w:rsidP="00CE17DA">
      <w:pPr>
        <w:spacing w:line="276" w:lineRule="auto"/>
        <w:ind w:right="-426"/>
        <w:rPr>
          <w:rFonts w:cstheme="minorHAnsi"/>
          <w:lang w:val="en-GB"/>
        </w:rPr>
      </w:pPr>
      <w:r w:rsidRPr="00A6416C">
        <w:rPr>
          <w:rFonts w:cstheme="minorHAnsi"/>
          <w:vertAlign w:val="superscript"/>
          <w:lang w:val="en-GB"/>
        </w:rPr>
        <w:t>6</w:t>
      </w:r>
      <w:r w:rsidR="005C2CAE" w:rsidRPr="00A6416C">
        <w:rPr>
          <w:rFonts w:cstheme="minorHAnsi"/>
          <w:vertAlign w:val="superscript"/>
          <w:lang w:val="en-GB"/>
        </w:rPr>
        <w:t xml:space="preserve"> </w:t>
      </w:r>
      <w:r w:rsidR="00FF099C" w:rsidRPr="00A6416C">
        <w:rPr>
          <w:rFonts w:cstheme="minorHAnsi"/>
          <w:lang w:val="en-GB"/>
        </w:rPr>
        <w:t>Department of Gastroenterology and Hepatology, Radboud University Medical Center, Nijmegen</w:t>
      </w:r>
      <w:r w:rsidR="008F3ED2" w:rsidRPr="00A6416C">
        <w:rPr>
          <w:rFonts w:cstheme="minorHAnsi"/>
          <w:lang w:val="en-GB"/>
        </w:rPr>
        <w:t xml:space="preserve">, </w:t>
      </w:r>
      <w:r w:rsidR="00441E7A" w:rsidRPr="00A6416C">
        <w:rPr>
          <w:rFonts w:cstheme="minorHAnsi"/>
          <w:lang w:val="en-GB"/>
        </w:rPr>
        <w:t>T</w:t>
      </w:r>
      <w:r w:rsidR="008F3ED2" w:rsidRPr="00A6416C">
        <w:rPr>
          <w:rFonts w:cstheme="minorHAnsi"/>
          <w:lang w:val="en-GB"/>
        </w:rPr>
        <w:t>he Netherlands</w:t>
      </w:r>
    </w:p>
    <w:p w14:paraId="7A061739" w14:textId="3C7156FC" w:rsidR="00124873" w:rsidRPr="00A6416C" w:rsidRDefault="004E537C" w:rsidP="00786ABE">
      <w:pPr>
        <w:spacing w:line="276" w:lineRule="auto"/>
        <w:rPr>
          <w:rFonts w:cstheme="minorHAnsi"/>
          <w:lang w:val="en-GB"/>
        </w:rPr>
      </w:pPr>
      <w:r w:rsidRPr="00A6416C">
        <w:rPr>
          <w:rFonts w:cstheme="minorHAnsi"/>
          <w:vertAlign w:val="superscript"/>
          <w:lang w:val="en-GB"/>
        </w:rPr>
        <w:t>7</w:t>
      </w:r>
      <w:r w:rsidR="00124873" w:rsidRPr="00A6416C">
        <w:rPr>
          <w:rFonts w:cstheme="minorHAnsi"/>
          <w:lang w:val="en-GB"/>
        </w:rPr>
        <w:t xml:space="preserve"> </w:t>
      </w:r>
      <w:r w:rsidR="00C8774A" w:rsidRPr="00A6416C">
        <w:rPr>
          <w:rFonts w:eastAsia="Times New Roman"/>
          <w:color w:val="000000"/>
          <w:lang w:val="en-US"/>
        </w:rPr>
        <w:t xml:space="preserve">Department of Intensive Care Medicine, </w:t>
      </w:r>
      <w:r w:rsidR="008F3ED2" w:rsidRPr="00A6416C">
        <w:rPr>
          <w:rFonts w:eastAsia="Times New Roman"/>
          <w:color w:val="000000"/>
          <w:lang w:val="en-US"/>
        </w:rPr>
        <w:t xml:space="preserve">Radboud </w:t>
      </w:r>
      <w:r w:rsidR="00C8774A" w:rsidRPr="00A6416C">
        <w:rPr>
          <w:rFonts w:eastAsia="Times New Roman"/>
          <w:color w:val="000000"/>
          <w:lang w:val="en-US"/>
        </w:rPr>
        <w:t>U</w:t>
      </w:r>
      <w:r w:rsidR="008F3ED2" w:rsidRPr="00A6416C">
        <w:rPr>
          <w:rFonts w:eastAsia="Times New Roman"/>
          <w:color w:val="000000"/>
          <w:lang w:val="en-US"/>
        </w:rPr>
        <w:t xml:space="preserve">niversity </w:t>
      </w:r>
      <w:r w:rsidR="00C8774A" w:rsidRPr="00A6416C">
        <w:rPr>
          <w:rFonts w:eastAsia="Times New Roman"/>
          <w:color w:val="000000"/>
          <w:lang w:val="en-US"/>
        </w:rPr>
        <w:t>M</w:t>
      </w:r>
      <w:r w:rsidR="008F3ED2" w:rsidRPr="00A6416C">
        <w:rPr>
          <w:rFonts w:eastAsia="Times New Roman"/>
          <w:color w:val="000000"/>
          <w:lang w:val="en-US"/>
        </w:rPr>
        <w:t xml:space="preserve">edical </w:t>
      </w:r>
      <w:r w:rsidR="00C8774A" w:rsidRPr="00A6416C">
        <w:rPr>
          <w:rFonts w:eastAsia="Times New Roman"/>
          <w:color w:val="000000"/>
          <w:lang w:val="en-US"/>
        </w:rPr>
        <w:t>C</w:t>
      </w:r>
      <w:r w:rsidR="008F3ED2" w:rsidRPr="00A6416C">
        <w:rPr>
          <w:rFonts w:eastAsia="Times New Roman"/>
          <w:color w:val="000000"/>
          <w:lang w:val="en-US"/>
        </w:rPr>
        <w:t>enter, Nijmegen, The Netherlands</w:t>
      </w:r>
    </w:p>
    <w:p w14:paraId="1B75AB11" w14:textId="77777777" w:rsidR="00532699" w:rsidRPr="00A6416C" w:rsidRDefault="00532699" w:rsidP="00786ABE">
      <w:pPr>
        <w:spacing w:line="480" w:lineRule="auto"/>
        <w:rPr>
          <w:u w:val="single"/>
          <w:lang w:val="en-GB"/>
        </w:rPr>
      </w:pPr>
    </w:p>
    <w:p w14:paraId="0C6139BD" w14:textId="5EA9866D" w:rsidR="008F5CC7" w:rsidRPr="00A6416C" w:rsidRDefault="008F5CC7" w:rsidP="00786ABE">
      <w:pPr>
        <w:spacing w:line="480" w:lineRule="auto"/>
        <w:rPr>
          <w:u w:val="single"/>
          <w:lang w:val="en-GB"/>
        </w:rPr>
      </w:pPr>
    </w:p>
    <w:p w14:paraId="0C3067B9" w14:textId="77777777" w:rsidR="00786ABE" w:rsidRPr="00A6416C" w:rsidRDefault="00786ABE" w:rsidP="00B1756D">
      <w:pPr>
        <w:rPr>
          <w:rFonts w:cstheme="minorHAnsi"/>
          <w:u w:val="single"/>
          <w:lang w:val="en-GB"/>
        </w:rPr>
      </w:pPr>
      <w:r w:rsidRPr="00A6416C">
        <w:rPr>
          <w:rFonts w:cstheme="minorHAnsi"/>
          <w:u w:val="single"/>
          <w:lang w:val="en-GB"/>
        </w:rPr>
        <w:t xml:space="preserve">Correspondence to:  </w:t>
      </w:r>
    </w:p>
    <w:p w14:paraId="3807CEB1" w14:textId="27EB6FAD" w:rsidR="00786ABE" w:rsidRPr="00A6416C" w:rsidRDefault="00E35439" w:rsidP="00B1756D">
      <w:pPr>
        <w:outlineLvl w:val="0"/>
        <w:rPr>
          <w:rFonts w:cstheme="minorHAnsi"/>
          <w:lang w:val="en-US"/>
        </w:rPr>
      </w:pPr>
      <w:r w:rsidRPr="00A6416C">
        <w:rPr>
          <w:rFonts w:cstheme="minorHAnsi"/>
          <w:lang w:val="en-US"/>
        </w:rPr>
        <w:t xml:space="preserve">Prof. </w:t>
      </w:r>
      <w:r w:rsidR="003D2A71" w:rsidRPr="00A6416C">
        <w:rPr>
          <w:rFonts w:cstheme="minorHAnsi"/>
          <w:lang w:val="en-US"/>
        </w:rPr>
        <w:t>dr. W.A. Bemelman</w:t>
      </w:r>
    </w:p>
    <w:p w14:paraId="1E9135C4" w14:textId="5C2FF4EB" w:rsidR="00786ABE" w:rsidRPr="00A6416C" w:rsidRDefault="003D2A71" w:rsidP="00B1756D">
      <w:pPr>
        <w:rPr>
          <w:rFonts w:cstheme="minorHAnsi"/>
          <w:lang w:val="en-US"/>
        </w:rPr>
      </w:pPr>
      <w:r w:rsidRPr="00A6416C">
        <w:rPr>
          <w:rFonts w:cstheme="minorHAnsi"/>
          <w:lang w:val="en-US"/>
        </w:rPr>
        <w:t>Amsterdam UMC, location VUmc</w:t>
      </w:r>
      <w:r w:rsidR="00786ABE" w:rsidRPr="00A6416C">
        <w:rPr>
          <w:rFonts w:cstheme="minorHAnsi"/>
          <w:lang w:val="en-US"/>
        </w:rPr>
        <w:t>, Department of Surgery</w:t>
      </w:r>
    </w:p>
    <w:p w14:paraId="43C87566" w14:textId="58ACDE4F" w:rsidR="00786ABE" w:rsidRPr="00A6416C" w:rsidRDefault="003D2A71" w:rsidP="00B1756D">
      <w:pPr>
        <w:outlineLvl w:val="0"/>
        <w:rPr>
          <w:rFonts w:cstheme="minorHAnsi"/>
        </w:rPr>
      </w:pPr>
      <w:r w:rsidRPr="00A6416C">
        <w:rPr>
          <w:rFonts w:cstheme="minorHAnsi"/>
        </w:rPr>
        <w:t>De Boelelaan 1117</w:t>
      </w:r>
      <w:r w:rsidR="00786ABE" w:rsidRPr="00A6416C">
        <w:rPr>
          <w:rFonts w:cstheme="minorHAnsi"/>
        </w:rPr>
        <w:t xml:space="preserve">, </w:t>
      </w:r>
      <w:r w:rsidR="00A50080" w:rsidRPr="00A6416C">
        <w:rPr>
          <w:rFonts w:cstheme="minorHAnsi"/>
        </w:rPr>
        <w:t xml:space="preserve">1081 HV Amsterdam, </w:t>
      </w:r>
      <w:r w:rsidR="00786ABE" w:rsidRPr="00A6416C">
        <w:rPr>
          <w:rFonts w:cstheme="minorHAnsi"/>
        </w:rPr>
        <w:t>The Netherlands</w:t>
      </w:r>
    </w:p>
    <w:p w14:paraId="7C4C91AF" w14:textId="15585DED" w:rsidR="00786ABE" w:rsidRPr="00A6416C" w:rsidRDefault="00087344" w:rsidP="00B1756D">
      <w:pPr>
        <w:pStyle w:val="Plattetekstinspringen"/>
        <w:spacing w:line="240" w:lineRule="auto"/>
        <w:ind w:firstLine="0"/>
        <w:rPr>
          <w:rFonts w:asciiTheme="minorHAnsi" w:eastAsia="Calibri" w:hAnsiTheme="minorHAnsi" w:cstheme="minorHAnsi"/>
          <w:lang w:val="de-CH" w:eastAsia="en-US"/>
        </w:rPr>
      </w:pPr>
      <w:r w:rsidRPr="00A6416C">
        <w:rPr>
          <w:rFonts w:asciiTheme="minorHAnsi" w:eastAsia="Calibri" w:hAnsiTheme="minorHAnsi" w:cstheme="minorHAnsi"/>
          <w:lang w:val="de-CH" w:eastAsia="en-US"/>
        </w:rPr>
        <w:t>Email</w:t>
      </w:r>
      <w:r w:rsidR="00786ABE" w:rsidRPr="00A6416C">
        <w:rPr>
          <w:rFonts w:asciiTheme="minorHAnsi" w:eastAsia="Calibri" w:hAnsiTheme="minorHAnsi" w:cstheme="minorHAnsi"/>
          <w:lang w:val="de-CH" w:eastAsia="en-US"/>
        </w:rPr>
        <w:t xml:space="preserve">: </w:t>
      </w:r>
      <w:hyperlink r:id="rId8" w:history="1"/>
      <w:r w:rsidR="00A50080" w:rsidRPr="00A6416C">
        <w:rPr>
          <w:rFonts w:asciiTheme="minorHAnsi" w:eastAsia="Calibri" w:hAnsiTheme="minorHAnsi" w:cstheme="minorHAnsi"/>
          <w:lang w:val="de-CH" w:eastAsia="en-US"/>
        </w:rPr>
        <w:t>w.a.bemelman@</w:t>
      </w:r>
      <w:r w:rsidR="00695694" w:rsidRPr="00A6416C">
        <w:rPr>
          <w:rFonts w:asciiTheme="minorHAnsi" w:eastAsia="Calibri" w:hAnsiTheme="minorHAnsi" w:cstheme="minorHAnsi"/>
          <w:lang w:val="de-CH" w:eastAsia="en-US"/>
        </w:rPr>
        <w:t>amsterdamumc.nl</w:t>
      </w:r>
    </w:p>
    <w:p w14:paraId="207DD94B" w14:textId="171A49A5" w:rsidR="00786ABE" w:rsidRPr="00A6416C" w:rsidRDefault="00786ABE" w:rsidP="00B1756D">
      <w:pPr>
        <w:pStyle w:val="Plattetekstinspringen"/>
        <w:spacing w:line="240" w:lineRule="auto"/>
        <w:ind w:firstLine="0"/>
        <w:rPr>
          <w:rFonts w:asciiTheme="minorHAnsi" w:eastAsia="Calibri" w:hAnsiTheme="minorHAnsi" w:cstheme="minorHAnsi"/>
          <w:lang w:val="de-CH" w:eastAsia="en-US"/>
        </w:rPr>
      </w:pPr>
      <w:r w:rsidRPr="00A6416C">
        <w:rPr>
          <w:rFonts w:asciiTheme="minorHAnsi" w:eastAsia="Calibri" w:hAnsiTheme="minorHAnsi" w:cstheme="minorHAnsi"/>
          <w:lang w:val="de-CH" w:eastAsia="en-US"/>
        </w:rPr>
        <w:t xml:space="preserve">Telephone: </w:t>
      </w:r>
      <w:r w:rsidRPr="00A6416C">
        <w:rPr>
          <w:rFonts w:asciiTheme="minorHAnsi" w:eastAsia="Calibri" w:hAnsiTheme="minorHAnsi" w:cstheme="minorHAnsi"/>
          <w:lang w:val="de-CH" w:eastAsia="en-US"/>
        </w:rPr>
        <w:tab/>
        <w:t>+31-</w:t>
      </w:r>
      <w:r w:rsidR="00B1756D" w:rsidRPr="00A6416C">
        <w:rPr>
          <w:rFonts w:asciiTheme="minorHAnsi" w:eastAsia="Calibri" w:hAnsiTheme="minorHAnsi" w:cstheme="minorHAnsi"/>
          <w:lang w:val="de-CH" w:eastAsia="en-US"/>
        </w:rPr>
        <w:t xml:space="preserve">20-4441100 </w:t>
      </w:r>
    </w:p>
    <w:p w14:paraId="12EFD431" w14:textId="77777777" w:rsidR="008F5CC7" w:rsidRPr="00A6416C" w:rsidRDefault="008F5CC7" w:rsidP="00B1756D">
      <w:pPr>
        <w:pStyle w:val="Plattetekstinspringen"/>
        <w:spacing w:line="240" w:lineRule="auto"/>
        <w:ind w:firstLine="0"/>
        <w:rPr>
          <w:rFonts w:asciiTheme="minorHAnsi" w:eastAsia="Calibri" w:hAnsiTheme="minorHAnsi" w:cstheme="minorHAnsi"/>
          <w:lang w:val="de-CH" w:eastAsia="en-US"/>
        </w:rPr>
      </w:pPr>
    </w:p>
    <w:p w14:paraId="6EF4741F" w14:textId="77777777" w:rsidR="00B1756D" w:rsidRPr="00A6416C" w:rsidRDefault="00B1756D" w:rsidP="00B1756D">
      <w:pPr>
        <w:pStyle w:val="Plattetekstinspringen"/>
        <w:spacing w:line="240" w:lineRule="auto"/>
        <w:ind w:firstLine="0"/>
        <w:rPr>
          <w:rFonts w:asciiTheme="minorHAnsi" w:hAnsiTheme="minorHAnsi" w:cstheme="minorHAnsi"/>
          <w:lang w:val="de-CH"/>
        </w:rPr>
      </w:pPr>
    </w:p>
    <w:p w14:paraId="1705C952" w14:textId="77777777" w:rsidR="00786ABE" w:rsidRPr="00A6416C" w:rsidRDefault="00786ABE" w:rsidP="00B1756D">
      <w:pPr>
        <w:rPr>
          <w:rFonts w:cstheme="minorHAnsi"/>
          <w:u w:val="single"/>
          <w:lang w:val="en-GB"/>
        </w:rPr>
      </w:pPr>
      <w:r w:rsidRPr="00A6416C">
        <w:rPr>
          <w:rFonts w:cstheme="minorHAnsi"/>
          <w:u w:val="single"/>
          <w:lang w:val="en-GB"/>
        </w:rPr>
        <w:t>Correspondence during review process</w:t>
      </w:r>
    </w:p>
    <w:p w14:paraId="540915AC" w14:textId="77777777" w:rsidR="00786ABE" w:rsidRPr="00A6416C" w:rsidRDefault="00786ABE" w:rsidP="00B1756D">
      <w:pPr>
        <w:rPr>
          <w:rFonts w:cstheme="minorHAnsi"/>
          <w:lang w:val="en-GB"/>
        </w:rPr>
      </w:pPr>
      <w:r w:rsidRPr="00A6416C">
        <w:rPr>
          <w:rFonts w:cstheme="minorHAnsi"/>
          <w:lang w:val="en-GB"/>
        </w:rPr>
        <w:t>Drs. L.J. Munster</w:t>
      </w:r>
    </w:p>
    <w:p w14:paraId="7B913AE0" w14:textId="7B9D7D6E" w:rsidR="00786ABE" w:rsidRPr="00A6416C" w:rsidRDefault="00786ABE" w:rsidP="00B1756D">
      <w:pPr>
        <w:rPr>
          <w:rFonts w:cstheme="minorHAnsi"/>
          <w:b/>
          <w:lang w:val="en-GB"/>
        </w:rPr>
      </w:pPr>
      <w:r w:rsidRPr="00A6416C">
        <w:rPr>
          <w:rFonts w:cstheme="minorHAnsi"/>
          <w:lang w:val="en-GB"/>
        </w:rPr>
        <w:t xml:space="preserve">Email: </w:t>
      </w:r>
      <w:r w:rsidR="00F20A30" w:rsidRPr="00A6416C">
        <w:rPr>
          <w:rFonts w:cstheme="minorHAnsi"/>
          <w:lang w:val="en-GB"/>
        </w:rPr>
        <w:t>l.munster@amsterdamumc.nl</w:t>
      </w:r>
    </w:p>
    <w:p w14:paraId="5AD268C8" w14:textId="77777777" w:rsidR="00532699" w:rsidRPr="00A6416C" w:rsidRDefault="00532699" w:rsidP="00786ABE">
      <w:pPr>
        <w:rPr>
          <w:rFonts w:cstheme="minorHAnsi"/>
          <w:lang w:val="en-GB"/>
        </w:rPr>
      </w:pPr>
    </w:p>
    <w:p w14:paraId="51EA373E" w14:textId="77777777" w:rsidR="00B1756D" w:rsidRPr="00A6416C" w:rsidRDefault="00B1756D" w:rsidP="00786ABE">
      <w:pPr>
        <w:rPr>
          <w:rFonts w:cstheme="minorHAnsi"/>
          <w:lang w:val="en-GB"/>
        </w:rPr>
      </w:pPr>
    </w:p>
    <w:p w14:paraId="26D0106A" w14:textId="77777777" w:rsidR="00B1756D" w:rsidRPr="00A6416C" w:rsidRDefault="00B1756D" w:rsidP="00786ABE">
      <w:pPr>
        <w:rPr>
          <w:rFonts w:cstheme="minorHAnsi"/>
          <w:lang w:val="en-GB"/>
        </w:rPr>
      </w:pPr>
    </w:p>
    <w:p w14:paraId="0825CCAA" w14:textId="75588332" w:rsidR="00CE17DA" w:rsidRPr="00A6416C" w:rsidRDefault="00CE17DA" w:rsidP="00CE17DA">
      <w:pPr>
        <w:spacing w:line="276" w:lineRule="auto"/>
        <w:rPr>
          <w:rFonts w:cstheme="minorHAnsi"/>
          <w:lang w:val="en-US"/>
        </w:rPr>
      </w:pPr>
      <w:r w:rsidRPr="00A6416C">
        <w:rPr>
          <w:rFonts w:cstheme="minorHAnsi"/>
          <w:lang w:val="en-US"/>
        </w:rPr>
        <w:t xml:space="preserve">Running title: Surgical </w:t>
      </w:r>
      <w:r w:rsidR="00E42C5D" w:rsidRPr="00A6416C">
        <w:rPr>
          <w:rFonts w:cstheme="minorHAnsi"/>
          <w:lang w:val="en-US"/>
        </w:rPr>
        <w:t xml:space="preserve">carbon </w:t>
      </w:r>
      <w:r w:rsidRPr="00A6416C">
        <w:rPr>
          <w:rFonts w:cstheme="minorHAnsi"/>
          <w:lang w:val="en-US"/>
        </w:rPr>
        <w:t xml:space="preserve">footprint in </w:t>
      </w:r>
      <w:r w:rsidR="00A6416C">
        <w:rPr>
          <w:rFonts w:cstheme="minorHAnsi"/>
          <w:lang w:val="en-US"/>
        </w:rPr>
        <w:t>IBD</w:t>
      </w:r>
    </w:p>
    <w:p w14:paraId="401AB671" w14:textId="77777777" w:rsidR="00CE17DA" w:rsidRPr="00A6416C" w:rsidRDefault="00CE17DA" w:rsidP="00CE17DA">
      <w:pPr>
        <w:spacing w:line="276" w:lineRule="auto"/>
        <w:rPr>
          <w:rFonts w:cstheme="minorHAnsi"/>
          <w:lang w:val="en-US"/>
        </w:rPr>
      </w:pPr>
    </w:p>
    <w:p w14:paraId="4F475914" w14:textId="77777777" w:rsidR="00827C59" w:rsidRPr="00A6416C" w:rsidRDefault="00827C59" w:rsidP="00786ABE">
      <w:pPr>
        <w:rPr>
          <w:rFonts w:cstheme="minorHAnsi"/>
          <w:lang w:val="en-GB"/>
        </w:rPr>
      </w:pPr>
      <w:r w:rsidRPr="00A6416C">
        <w:rPr>
          <w:rFonts w:cstheme="minorHAnsi"/>
          <w:lang w:val="en-GB"/>
        </w:rPr>
        <w:t xml:space="preserve">Article type: Cross-sectional study </w:t>
      </w:r>
    </w:p>
    <w:p w14:paraId="1C105B80" w14:textId="77777777" w:rsidR="00827C59" w:rsidRPr="00A6416C" w:rsidRDefault="00827C59" w:rsidP="00786ABE">
      <w:pPr>
        <w:rPr>
          <w:rFonts w:cstheme="minorHAnsi"/>
          <w:lang w:val="en-GB"/>
        </w:rPr>
      </w:pPr>
    </w:p>
    <w:p w14:paraId="550AAEBA" w14:textId="7F312975" w:rsidR="00786ABE" w:rsidRPr="00A6416C" w:rsidRDefault="00786ABE" w:rsidP="00786ABE">
      <w:pPr>
        <w:rPr>
          <w:rFonts w:cstheme="minorHAnsi"/>
          <w:lang w:val="en-GB"/>
        </w:rPr>
      </w:pPr>
      <w:r w:rsidRPr="00A6416C">
        <w:rPr>
          <w:rFonts w:cstheme="minorHAnsi"/>
          <w:lang w:val="en-GB"/>
        </w:rPr>
        <w:t>Funding: none, original article</w:t>
      </w:r>
    </w:p>
    <w:p w14:paraId="3BCDCC22" w14:textId="0FCC19F6" w:rsidR="00567D93" w:rsidRPr="00A6416C" w:rsidRDefault="00970AD7" w:rsidP="002635D4">
      <w:pPr>
        <w:rPr>
          <w:rFonts w:cstheme="minorHAnsi"/>
          <w:b/>
          <w:bCs/>
          <w:lang w:val="en-US"/>
        </w:rPr>
      </w:pPr>
      <w:r w:rsidRPr="00A6416C">
        <w:rPr>
          <w:rFonts w:cstheme="minorHAnsi"/>
          <w:b/>
          <w:bCs/>
          <w:lang w:val="en-US"/>
        </w:rPr>
        <w:lastRenderedPageBreak/>
        <w:t>Abstract</w:t>
      </w:r>
    </w:p>
    <w:p w14:paraId="71AE5D30" w14:textId="77777777" w:rsidR="002635D4" w:rsidRPr="00A6416C" w:rsidRDefault="002635D4" w:rsidP="002635D4">
      <w:pPr>
        <w:rPr>
          <w:rFonts w:cstheme="minorHAnsi"/>
          <w:b/>
          <w:bCs/>
          <w:lang w:val="en-US"/>
        </w:rPr>
      </w:pPr>
    </w:p>
    <w:p w14:paraId="2EFBD797" w14:textId="70D692C5" w:rsidR="0059157B" w:rsidRPr="00A6416C" w:rsidRDefault="0059157B" w:rsidP="0059157B">
      <w:pPr>
        <w:spacing w:line="480" w:lineRule="auto"/>
        <w:rPr>
          <w:rFonts w:cstheme="minorHAnsi"/>
          <w:lang w:val="en-GB"/>
        </w:rPr>
      </w:pPr>
      <w:r w:rsidRPr="00A6416C">
        <w:rPr>
          <w:rFonts w:cstheme="minorHAnsi"/>
          <w:i/>
          <w:iCs/>
          <w:lang w:val="en-GB"/>
        </w:rPr>
        <w:t>Background</w:t>
      </w:r>
      <w:r w:rsidR="00382167" w:rsidRPr="00A6416C">
        <w:rPr>
          <w:rFonts w:cstheme="minorHAnsi"/>
          <w:i/>
          <w:iCs/>
          <w:lang w:val="en-GB"/>
        </w:rPr>
        <w:t>:</w:t>
      </w:r>
      <w:r w:rsidR="00522BB1" w:rsidRPr="00A6416C">
        <w:rPr>
          <w:rFonts w:cstheme="minorHAnsi"/>
          <w:lang w:val="en-GB"/>
        </w:rPr>
        <w:t xml:space="preserve">The </w:t>
      </w:r>
      <w:r w:rsidR="005F4406" w:rsidRPr="00A6416C">
        <w:rPr>
          <w:rFonts w:cstheme="minorHAnsi"/>
          <w:lang w:val="en-GB"/>
        </w:rPr>
        <w:t xml:space="preserve">aim </w:t>
      </w:r>
      <w:r w:rsidR="00522BB1" w:rsidRPr="00A6416C">
        <w:rPr>
          <w:rFonts w:cstheme="minorHAnsi"/>
          <w:lang w:val="en-GB"/>
        </w:rPr>
        <w:t xml:space="preserve">of </w:t>
      </w:r>
      <w:r w:rsidR="005C14AA" w:rsidRPr="00A6416C">
        <w:rPr>
          <w:rFonts w:cstheme="minorHAnsi"/>
          <w:lang w:val="en-GB"/>
        </w:rPr>
        <w:t>this</w:t>
      </w:r>
      <w:r w:rsidR="00522BB1" w:rsidRPr="00A6416C">
        <w:rPr>
          <w:rFonts w:cstheme="minorHAnsi"/>
          <w:lang w:val="en-GB"/>
        </w:rPr>
        <w:t xml:space="preserve"> study </w:t>
      </w:r>
      <w:r w:rsidR="00602C25" w:rsidRPr="00A6416C">
        <w:rPr>
          <w:rFonts w:cstheme="minorHAnsi"/>
          <w:lang w:val="en-GB"/>
        </w:rPr>
        <w:t xml:space="preserve">was </w:t>
      </w:r>
      <w:r w:rsidR="00522BB1" w:rsidRPr="00A6416C">
        <w:rPr>
          <w:rFonts w:cstheme="minorHAnsi"/>
          <w:lang w:val="en-GB"/>
        </w:rPr>
        <w:t>to</w:t>
      </w:r>
      <w:r w:rsidRPr="00A6416C">
        <w:rPr>
          <w:lang w:val="en-US"/>
        </w:rPr>
        <w:t xml:space="preserve"> assess the environmental impact, </w:t>
      </w:r>
      <w:r w:rsidR="00520C59" w:rsidRPr="00A6416C">
        <w:rPr>
          <w:lang w:val="en-US"/>
        </w:rPr>
        <w:t>primarily</w:t>
      </w:r>
      <w:r w:rsidRPr="00A6416C">
        <w:rPr>
          <w:lang w:val="en-US"/>
        </w:rPr>
        <w:t xml:space="preserve"> the </w:t>
      </w:r>
      <w:r w:rsidR="00F66560" w:rsidRPr="00A6416C">
        <w:rPr>
          <w:lang w:val="en-US"/>
        </w:rPr>
        <w:t xml:space="preserve">carbon </w:t>
      </w:r>
      <w:r w:rsidRPr="00A6416C">
        <w:rPr>
          <w:lang w:val="en-US"/>
        </w:rPr>
        <w:t>footprint</w:t>
      </w:r>
      <w:r w:rsidR="00E803C0" w:rsidRPr="00A6416C">
        <w:rPr>
          <w:lang w:val="en-US"/>
        </w:rPr>
        <w:t xml:space="preserve"> of the most common procedures in</w:t>
      </w:r>
      <w:r w:rsidR="00DE6055" w:rsidRPr="00A6416C">
        <w:rPr>
          <w:lang w:val="en-US"/>
        </w:rPr>
        <w:t xml:space="preserve"> Infl</w:t>
      </w:r>
      <w:r w:rsidR="00164B7E" w:rsidRPr="00A6416C">
        <w:rPr>
          <w:lang w:val="en-US"/>
        </w:rPr>
        <w:t>ammatory Bowel Disease (IBD)</w:t>
      </w:r>
      <w:r w:rsidR="00E803C0" w:rsidRPr="00A6416C">
        <w:rPr>
          <w:lang w:val="en-US"/>
        </w:rPr>
        <w:t>.</w:t>
      </w:r>
    </w:p>
    <w:p w14:paraId="731CB32D" w14:textId="72C971CB" w:rsidR="0059157B" w:rsidRPr="00A6416C" w:rsidRDefault="006E50FB" w:rsidP="0059157B">
      <w:pPr>
        <w:pStyle w:val="Lijstopsomteken"/>
        <w:numPr>
          <w:ilvl w:val="0"/>
          <w:numId w:val="0"/>
        </w:numPr>
        <w:spacing w:line="480" w:lineRule="auto"/>
        <w:rPr>
          <w:rFonts w:cstheme="minorHAnsi"/>
          <w:lang w:val="en-GB"/>
        </w:rPr>
      </w:pPr>
      <w:r w:rsidRPr="00A6416C">
        <w:rPr>
          <w:rFonts w:cstheme="minorHAnsi"/>
          <w:i/>
          <w:iCs/>
          <w:lang w:val="en-GB"/>
        </w:rPr>
        <w:t>Methods</w:t>
      </w:r>
      <w:r w:rsidR="00CD437A" w:rsidRPr="00A6416C">
        <w:rPr>
          <w:rFonts w:cstheme="minorHAnsi"/>
          <w:lang w:val="en-GB"/>
        </w:rPr>
        <w:t>:</w:t>
      </w:r>
      <w:r w:rsidR="00237814" w:rsidRPr="00A6416C">
        <w:rPr>
          <w:rFonts w:cstheme="minorHAnsi"/>
          <w:lang w:val="en-GB"/>
        </w:rPr>
        <w:t>In this study</w:t>
      </w:r>
      <w:r w:rsidR="006F0E46" w:rsidRPr="00A6416C">
        <w:rPr>
          <w:rFonts w:cstheme="minorHAnsi"/>
          <w:lang w:val="en-GB"/>
        </w:rPr>
        <w:t>,</w:t>
      </w:r>
      <w:r w:rsidR="00237814" w:rsidRPr="00A6416C">
        <w:rPr>
          <w:rFonts w:cstheme="minorHAnsi"/>
          <w:lang w:val="en-GB"/>
        </w:rPr>
        <w:t xml:space="preserve"> a</w:t>
      </w:r>
      <w:r w:rsidR="0059157B" w:rsidRPr="00A6416C">
        <w:rPr>
          <w:rFonts w:cstheme="minorHAnsi"/>
          <w:lang w:val="en-GB"/>
        </w:rPr>
        <w:t xml:space="preserve">ll processes and products used during </w:t>
      </w:r>
      <w:r w:rsidR="00A20CF3" w:rsidRPr="00A6416C">
        <w:rPr>
          <w:rFonts w:cstheme="minorHAnsi"/>
          <w:lang w:val="en-GB"/>
        </w:rPr>
        <w:t xml:space="preserve">a total of eight </w:t>
      </w:r>
      <w:r w:rsidR="0059157B" w:rsidRPr="00A6416C">
        <w:rPr>
          <w:rFonts w:cstheme="minorHAnsi"/>
          <w:lang w:val="en-GB"/>
        </w:rPr>
        <w:t xml:space="preserve">laparoscopic </w:t>
      </w:r>
      <w:r w:rsidR="00BB48A3" w:rsidRPr="00A6416C">
        <w:rPr>
          <w:rFonts w:cstheme="minorHAnsi"/>
          <w:lang w:val="en-GB"/>
        </w:rPr>
        <w:t>ileocecal resection (</w:t>
      </w:r>
      <w:r w:rsidR="0059157B" w:rsidRPr="00A6416C">
        <w:rPr>
          <w:rFonts w:cstheme="minorHAnsi"/>
          <w:lang w:val="en-GB"/>
        </w:rPr>
        <w:t>ICR</w:t>
      </w:r>
      <w:r w:rsidR="00BB48A3" w:rsidRPr="00A6416C">
        <w:rPr>
          <w:rFonts w:cstheme="minorHAnsi"/>
          <w:lang w:val="en-GB"/>
        </w:rPr>
        <w:t>)</w:t>
      </w:r>
      <w:r w:rsidR="0059157B" w:rsidRPr="00A6416C">
        <w:rPr>
          <w:rFonts w:cstheme="minorHAnsi"/>
          <w:lang w:val="en-GB"/>
        </w:rPr>
        <w:t xml:space="preserve"> in </w:t>
      </w:r>
      <w:r w:rsidR="00164B7E" w:rsidRPr="00A6416C">
        <w:rPr>
          <w:rFonts w:cstheme="minorHAnsi"/>
          <w:lang w:val="en-GB"/>
        </w:rPr>
        <w:t>Crohn’s disease (</w:t>
      </w:r>
      <w:r w:rsidR="0059157B" w:rsidRPr="00A6416C">
        <w:rPr>
          <w:rFonts w:cstheme="minorHAnsi"/>
          <w:lang w:val="en-GB"/>
        </w:rPr>
        <w:t>CD</w:t>
      </w:r>
      <w:r w:rsidR="00164B7E" w:rsidRPr="00A6416C">
        <w:rPr>
          <w:rFonts w:cstheme="minorHAnsi"/>
          <w:lang w:val="en-GB"/>
        </w:rPr>
        <w:t>)</w:t>
      </w:r>
      <w:r w:rsidR="0059157B" w:rsidRPr="00A6416C">
        <w:rPr>
          <w:rFonts w:cstheme="minorHAnsi"/>
          <w:lang w:val="en-GB"/>
        </w:rPr>
        <w:t xml:space="preserve"> patients</w:t>
      </w:r>
      <w:r w:rsidR="00357B35" w:rsidRPr="00A6416C">
        <w:rPr>
          <w:rFonts w:cstheme="minorHAnsi"/>
          <w:lang w:val="en-GB"/>
        </w:rPr>
        <w:t xml:space="preserve">, eight laparoscopic </w:t>
      </w:r>
      <w:r w:rsidR="00E803C0" w:rsidRPr="00A6416C">
        <w:rPr>
          <w:rFonts w:cstheme="minorHAnsi"/>
          <w:lang w:val="en-GB"/>
        </w:rPr>
        <w:t xml:space="preserve">subtotal colectomies </w:t>
      </w:r>
      <w:r w:rsidR="00BB48A3" w:rsidRPr="00A6416C">
        <w:rPr>
          <w:rFonts w:cstheme="minorHAnsi"/>
          <w:lang w:val="en-GB"/>
        </w:rPr>
        <w:t xml:space="preserve">(STC) </w:t>
      </w:r>
      <w:r w:rsidR="00E803C0" w:rsidRPr="00A6416C">
        <w:rPr>
          <w:rFonts w:cstheme="minorHAnsi"/>
          <w:lang w:val="en-GB"/>
        </w:rPr>
        <w:t xml:space="preserve">for </w:t>
      </w:r>
      <w:r w:rsidR="0001721D">
        <w:rPr>
          <w:rFonts w:cstheme="minorHAnsi"/>
          <w:lang w:val="en-GB"/>
        </w:rPr>
        <w:t>u</w:t>
      </w:r>
      <w:r w:rsidR="00CC1301" w:rsidRPr="00A6416C">
        <w:rPr>
          <w:rFonts w:cstheme="minorHAnsi"/>
          <w:lang w:val="en-GB"/>
        </w:rPr>
        <w:t xml:space="preserve">lcerative colitis </w:t>
      </w:r>
      <w:r w:rsidR="00E803C0" w:rsidRPr="00A6416C">
        <w:rPr>
          <w:rFonts w:cstheme="minorHAnsi"/>
          <w:lang w:val="en-GB"/>
        </w:rPr>
        <w:t>(</w:t>
      </w:r>
      <w:r w:rsidR="00F74B79">
        <w:rPr>
          <w:rFonts w:cstheme="minorHAnsi"/>
          <w:lang w:val="en-GB"/>
        </w:rPr>
        <w:t>UC</w:t>
      </w:r>
      <w:r w:rsidR="00E803C0" w:rsidRPr="00A6416C">
        <w:rPr>
          <w:rFonts w:cstheme="minorHAnsi"/>
          <w:lang w:val="en-GB"/>
        </w:rPr>
        <w:t>)</w:t>
      </w:r>
      <w:r w:rsidR="00F154EC" w:rsidRPr="00A6416C">
        <w:rPr>
          <w:rFonts w:cstheme="minorHAnsi"/>
          <w:lang w:val="en-GB"/>
        </w:rPr>
        <w:t>,</w:t>
      </w:r>
      <w:r w:rsidR="00357B35" w:rsidRPr="00A6416C">
        <w:rPr>
          <w:rFonts w:cstheme="minorHAnsi"/>
          <w:lang w:val="en-GB"/>
        </w:rPr>
        <w:t xml:space="preserve"> and eight </w:t>
      </w:r>
      <w:r w:rsidR="006F32EC" w:rsidRPr="00A6416C">
        <w:rPr>
          <w:rFonts w:cstheme="minorHAnsi"/>
          <w:lang w:val="en-GB"/>
        </w:rPr>
        <w:t xml:space="preserve">ligation of </w:t>
      </w:r>
      <w:r w:rsidR="00D10746" w:rsidRPr="00A6416C">
        <w:rPr>
          <w:rFonts w:cstheme="minorHAnsi"/>
          <w:lang w:val="en-GB"/>
        </w:rPr>
        <w:t xml:space="preserve">the </w:t>
      </w:r>
      <w:r w:rsidR="006F32EC" w:rsidRPr="00A6416C">
        <w:rPr>
          <w:rFonts w:cstheme="minorHAnsi"/>
          <w:lang w:val="en-GB"/>
        </w:rPr>
        <w:t>intersphincteric</w:t>
      </w:r>
      <w:r w:rsidR="00121EA4" w:rsidRPr="00A6416C">
        <w:rPr>
          <w:rFonts w:cstheme="minorHAnsi"/>
          <w:lang w:val="en-GB"/>
        </w:rPr>
        <w:t xml:space="preserve"> fistula</w:t>
      </w:r>
      <w:r w:rsidR="006F32EC" w:rsidRPr="00A6416C">
        <w:rPr>
          <w:rFonts w:cstheme="minorHAnsi"/>
          <w:lang w:val="en-GB"/>
        </w:rPr>
        <w:t xml:space="preserve"> tract (</w:t>
      </w:r>
      <w:r w:rsidR="00357B35" w:rsidRPr="00A6416C">
        <w:rPr>
          <w:rFonts w:cstheme="minorHAnsi"/>
          <w:lang w:val="en-GB"/>
        </w:rPr>
        <w:t>LIFT</w:t>
      </w:r>
      <w:r w:rsidR="006F32EC" w:rsidRPr="00A6416C">
        <w:rPr>
          <w:rFonts w:cstheme="minorHAnsi"/>
          <w:lang w:val="en-GB"/>
        </w:rPr>
        <w:t>)</w:t>
      </w:r>
      <w:r w:rsidR="00357B35" w:rsidRPr="00A6416C">
        <w:rPr>
          <w:rFonts w:cstheme="minorHAnsi"/>
          <w:lang w:val="en-GB"/>
        </w:rPr>
        <w:t xml:space="preserve"> pr</w:t>
      </w:r>
      <w:r w:rsidR="006716C7" w:rsidRPr="00A6416C">
        <w:rPr>
          <w:rFonts w:cstheme="minorHAnsi"/>
          <w:lang w:val="en-GB"/>
        </w:rPr>
        <w:t>ocedures</w:t>
      </w:r>
      <w:r w:rsidR="0059157B" w:rsidRPr="00A6416C">
        <w:rPr>
          <w:rFonts w:cstheme="minorHAnsi"/>
          <w:lang w:val="en-GB"/>
        </w:rPr>
        <w:t xml:space="preserve"> </w:t>
      </w:r>
      <w:r w:rsidR="00305D5E" w:rsidRPr="00A6416C">
        <w:rPr>
          <w:rFonts w:cstheme="minorHAnsi"/>
          <w:lang w:val="en-GB"/>
        </w:rPr>
        <w:t>in Crohn</w:t>
      </w:r>
      <w:r w:rsidR="00F529BC" w:rsidRPr="00A6416C">
        <w:rPr>
          <w:rFonts w:cstheme="minorHAnsi"/>
          <w:lang w:val="en-GB"/>
        </w:rPr>
        <w:t xml:space="preserve">’s perianal fistula (PAF) patients </w:t>
      </w:r>
      <w:r w:rsidR="00227DC9" w:rsidRPr="00A6416C">
        <w:rPr>
          <w:rFonts w:cstheme="minorHAnsi"/>
          <w:lang w:val="en-GB"/>
        </w:rPr>
        <w:t xml:space="preserve">(all in adults ≥16 years) </w:t>
      </w:r>
      <w:r w:rsidR="0059157B" w:rsidRPr="00A6416C">
        <w:rPr>
          <w:rFonts w:cstheme="minorHAnsi"/>
          <w:lang w:val="en-GB"/>
        </w:rPr>
        <w:t xml:space="preserve">between March </w:t>
      </w:r>
      <w:r w:rsidR="00F808A0" w:rsidRPr="00A6416C">
        <w:rPr>
          <w:rFonts w:cstheme="minorHAnsi"/>
          <w:lang w:val="en-GB"/>
        </w:rPr>
        <w:t xml:space="preserve">2023 </w:t>
      </w:r>
      <w:r w:rsidR="0059157B" w:rsidRPr="00A6416C">
        <w:rPr>
          <w:rFonts w:cstheme="minorHAnsi"/>
          <w:lang w:val="en-GB"/>
        </w:rPr>
        <w:t xml:space="preserve">and May </w:t>
      </w:r>
      <w:r w:rsidR="00F808A0" w:rsidRPr="00A6416C">
        <w:rPr>
          <w:rFonts w:cstheme="minorHAnsi"/>
          <w:lang w:val="en-GB"/>
        </w:rPr>
        <w:t xml:space="preserve">2024 </w:t>
      </w:r>
      <w:r w:rsidR="0059157B" w:rsidRPr="00A6416C">
        <w:rPr>
          <w:rFonts w:cstheme="minorHAnsi"/>
          <w:lang w:val="en-GB"/>
        </w:rPr>
        <w:t>were collected. A Life Cycle Assessment (LCA) was conducted</w:t>
      </w:r>
      <w:r w:rsidR="009C31C5" w:rsidRPr="00A6416C">
        <w:rPr>
          <w:rFonts w:cstheme="minorHAnsi"/>
          <w:lang w:val="en-GB"/>
        </w:rPr>
        <w:t xml:space="preserve"> and mean </w:t>
      </w:r>
      <w:r w:rsidR="006E5F24" w:rsidRPr="00A6416C">
        <w:rPr>
          <w:rFonts w:cstheme="minorHAnsi"/>
          <w:lang w:val="en-GB"/>
        </w:rPr>
        <w:t>CO2</w:t>
      </w:r>
      <w:r w:rsidR="001F6490" w:rsidRPr="00A6416C">
        <w:rPr>
          <w:rFonts w:cstheme="minorHAnsi"/>
          <w:lang w:val="en-GB"/>
        </w:rPr>
        <w:t>-</w:t>
      </w:r>
      <w:r w:rsidR="006E5F24" w:rsidRPr="00A6416C">
        <w:rPr>
          <w:rFonts w:cstheme="minorHAnsi"/>
          <w:lang w:val="en-GB"/>
        </w:rPr>
        <w:t>emission</w:t>
      </w:r>
      <w:r w:rsidR="006068DD" w:rsidRPr="00A6416C">
        <w:rPr>
          <w:rFonts w:cstheme="minorHAnsi"/>
          <w:lang w:val="en-GB"/>
        </w:rPr>
        <w:t xml:space="preserve"> </w:t>
      </w:r>
      <w:r w:rsidR="007C75CE" w:rsidRPr="00A6416C">
        <w:rPr>
          <w:rFonts w:cstheme="minorHAnsi"/>
          <w:lang w:val="en-GB"/>
        </w:rPr>
        <w:t xml:space="preserve">rates were </w:t>
      </w:r>
      <w:r w:rsidR="009C31C5" w:rsidRPr="00A6416C">
        <w:rPr>
          <w:rFonts w:cstheme="minorHAnsi"/>
          <w:lang w:val="en-GB"/>
        </w:rPr>
        <w:t>calculated</w:t>
      </w:r>
      <w:r w:rsidR="00E83632" w:rsidRPr="00A6416C">
        <w:rPr>
          <w:rFonts w:cstheme="minorHAnsi"/>
          <w:lang w:val="en-GB"/>
        </w:rPr>
        <w:t xml:space="preserve">, </w:t>
      </w:r>
      <w:r w:rsidR="006068DD" w:rsidRPr="00A6416C">
        <w:rPr>
          <w:rFonts w:cstheme="minorHAnsi"/>
          <w:lang w:val="en-GB"/>
        </w:rPr>
        <w:t xml:space="preserve">the major contributors </w:t>
      </w:r>
      <w:r w:rsidR="00E83632" w:rsidRPr="00A6416C">
        <w:rPr>
          <w:lang w:val="en-US"/>
        </w:rPr>
        <w:t>(“hotspots”)</w:t>
      </w:r>
      <w:r w:rsidR="009C31C5" w:rsidRPr="00A6416C">
        <w:rPr>
          <w:lang w:val="en-US"/>
        </w:rPr>
        <w:t xml:space="preserve"> were determined and</w:t>
      </w:r>
      <w:r w:rsidR="006068DD" w:rsidRPr="00A6416C">
        <w:rPr>
          <w:rFonts w:cstheme="minorHAnsi"/>
          <w:lang w:val="en-GB"/>
        </w:rPr>
        <w:t xml:space="preserve"> </w:t>
      </w:r>
      <w:r w:rsidR="0059157B" w:rsidRPr="00A6416C">
        <w:rPr>
          <w:rFonts w:cstheme="minorHAnsi"/>
          <w:lang w:val="en-GB"/>
        </w:rPr>
        <w:t>midpoint</w:t>
      </w:r>
      <w:r w:rsidR="009C31C5" w:rsidRPr="00A6416C">
        <w:rPr>
          <w:rFonts w:cstheme="minorHAnsi"/>
          <w:lang w:val="en-GB"/>
        </w:rPr>
        <w:t>/</w:t>
      </w:r>
      <w:r w:rsidR="0059157B" w:rsidRPr="00A6416C">
        <w:rPr>
          <w:rFonts w:cstheme="minorHAnsi"/>
          <w:lang w:val="en-GB"/>
        </w:rPr>
        <w:t>endpoint</w:t>
      </w:r>
      <w:r w:rsidR="001D0ED7" w:rsidRPr="00A6416C">
        <w:rPr>
          <w:rFonts w:cstheme="minorHAnsi"/>
          <w:lang w:val="en-GB"/>
        </w:rPr>
        <w:t>-</w:t>
      </w:r>
      <w:r w:rsidR="0059157B" w:rsidRPr="00A6416C">
        <w:rPr>
          <w:rFonts w:cstheme="minorHAnsi"/>
          <w:lang w:val="en-GB"/>
        </w:rPr>
        <w:t>analysis</w:t>
      </w:r>
      <w:r w:rsidR="009C31C5" w:rsidRPr="00A6416C">
        <w:rPr>
          <w:rFonts w:cstheme="minorHAnsi"/>
          <w:lang w:val="en-GB"/>
        </w:rPr>
        <w:t xml:space="preserve"> was performed</w:t>
      </w:r>
      <w:r w:rsidR="00237814" w:rsidRPr="00A6416C">
        <w:rPr>
          <w:rFonts w:cstheme="minorHAnsi"/>
          <w:lang w:val="en-GB"/>
        </w:rPr>
        <w:t>.</w:t>
      </w:r>
      <w:r w:rsidR="00A629F4" w:rsidRPr="00A6416C">
        <w:rPr>
          <w:lang w:val="en-GB"/>
        </w:rPr>
        <w:t xml:space="preserve"> </w:t>
      </w:r>
    </w:p>
    <w:p w14:paraId="608D2DA1" w14:textId="14334B3C" w:rsidR="00271507" w:rsidRDefault="00827C59" w:rsidP="00A6416C">
      <w:pPr>
        <w:spacing w:line="480" w:lineRule="auto"/>
        <w:rPr>
          <w:rFonts w:cstheme="minorHAnsi"/>
          <w:lang w:val="en-US"/>
        </w:rPr>
      </w:pPr>
      <w:r w:rsidRPr="00A6416C">
        <w:rPr>
          <w:rFonts w:cstheme="minorHAnsi"/>
          <w:i/>
          <w:iCs/>
          <w:lang w:val="en-US"/>
        </w:rPr>
        <w:t>Results</w:t>
      </w:r>
      <w:r w:rsidR="0059157B" w:rsidRPr="00A6416C">
        <w:rPr>
          <w:rFonts w:cstheme="minorHAnsi"/>
          <w:lang w:val="en-US"/>
        </w:rPr>
        <w:t>:</w:t>
      </w:r>
      <w:r w:rsidR="00244A6F" w:rsidRPr="00A6416C">
        <w:rPr>
          <w:rFonts w:cstheme="minorHAnsi"/>
          <w:lang w:val="en-US"/>
        </w:rPr>
        <w:t>The</w:t>
      </w:r>
      <w:r w:rsidR="00244A6F" w:rsidRPr="00A6416C">
        <w:rPr>
          <w:lang w:val="en-US"/>
        </w:rPr>
        <w:t xml:space="preserve"> mean total carbon footprint</w:t>
      </w:r>
      <w:r w:rsidR="005F4406" w:rsidRPr="00A6416C">
        <w:rPr>
          <w:lang w:val="en-US"/>
        </w:rPr>
        <w:t xml:space="preserve">s </w:t>
      </w:r>
      <w:r w:rsidR="00244A6F" w:rsidRPr="00A6416C">
        <w:rPr>
          <w:lang w:val="en-US"/>
        </w:rPr>
        <w:t xml:space="preserve">of </w:t>
      </w:r>
      <w:r w:rsidR="005F4406" w:rsidRPr="00A6416C">
        <w:rPr>
          <w:lang w:val="en-US"/>
        </w:rPr>
        <w:t xml:space="preserve">laparoscopic ICR, STC and LIFT were respectively </w:t>
      </w:r>
      <w:r w:rsidR="00244A6F" w:rsidRPr="00A6416C">
        <w:rPr>
          <w:lang w:val="en-US"/>
        </w:rPr>
        <w:t>104</w:t>
      </w:r>
      <w:r w:rsidR="005F4406" w:rsidRPr="00A6416C">
        <w:rPr>
          <w:lang w:val="en-US"/>
        </w:rPr>
        <w:t>kg</w:t>
      </w:r>
      <w:r w:rsidR="00244A6F" w:rsidRPr="00A6416C">
        <w:rPr>
          <w:lang w:val="en-US"/>
        </w:rPr>
        <w:t>, 116kg, and 43.6kg CO2eq</w:t>
      </w:r>
      <w:r w:rsidR="005F4406" w:rsidRPr="00A6416C">
        <w:rPr>
          <w:lang w:val="en-US"/>
        </w:rPr>
        <w:t xml:space="preserve">, equaling </w:t>
      </w:r>
      <w:r w:rsidR="00244A6F" w:rsidRPr="00A6416C">
        <w:rPr>
          <w:lang w:val="en-US"/>
        </w:rPr>
        <w:t xml:space="preserve">one-way trips by airplane from Amsterdam to Paris, </w:t>
      </w:r>
      <w:r w:rsidR="00E803C0" w:rsidRPr="00A6416C">
        <w:rPr>
          <w:lang w:val="en-US"/>
        </w:rPr>
        <w:t xml:space="preserve">to </w:t>
      </w:r>
      <w:r w:rsidR="00244A6F" w:rsidRPr="00A6416C">
        <w:rPr>
          <w:lang w:val="en-US"/>
        </w:rPr>
        <w:t xml:space="preserve">Manchester, and </w:t>
      </w:r>
      <w:r w:rsidR="00E803C0" w:rsidRPr="00A6416C">
        <w:rPr>
          <w:lang w:val="en-US"/>
        </w:rPr>
        <w:t xml:space="preserve">to </w:t>
      </w:r>
      <w:r w:rsidR="00EE264E" w:rsidRPr="00A6416C">
        <w:rPr>
          <w:lang w:val="en-US"/>
        </w:rPr>
        <w:t xml:space="preserve">Düsseldorf </w:t>
      </w:r>
      <w:r w:rsidR="00E803C0" w:rsidRPr="00A6416C">
        <w:rPr>
          <w:lang w:val="en-US"/>
        </w:rPr>
        <w:t>respectively</w:t>
      </w:r>
      <w:r w:rsidR="00244A6F" w:rsidRPr="00A6416C">
        <w:rPr>
          <w:lang w:val="en-US"/>
        </w:rPr>
        <w:t>. Main contributors in laparoscopic ICR and STC were transport of employees</w:t>
      </w:r>
      <w:r w:rsidR="00832184" w:rsidRPr="00A6416C">
        <w:rPr>
          <w:lang w:val="en-US"/>
        </w:rPr>
        <w:t>/</w:t>
      </w:r>
      <w:r w:rsidR="00244A6F" w:rsidRPr="00A6416C">
        <w:rPr>
          <w:lang w:val="en-US"/>
        </w:rPr>
        <w:t>patients (48%</w:t>
      </w:r>
      <w:r w:rsidR="00400964" w:rsidRPr="00A6416C">
        <w:rPr>
          <w:lang w:val="en-US"/>
        </w:rPr>
        <w:t>/</w:t>
      </w:r>
      <w:r w:rsidR="00244A6F" w:rsidRPr="00A6416C">
        <w:rPr>
          <w:lang w:val="en-US"/>
        </w:rPr>
        <w:t>49% respectively), energy use in theat</w:t>
      </w:r>
      <w:r w:rsidR="009C033E" w:rsidRPr="00A6416C">
        <w:rPr>
          <w:lang w:val="en-US"/>
        </w:rPr>
        <w:t>re</w:t>
      </w:r>
      <w:r w:rsidR="00244A6F" w:rsidRPr="00A6416C">
        <w:rPr>
          <w:lang w:val="en-US"/>
        </w:rPr>
        <w:t xml:space="preserve"> (21%</w:t>
      </w:r>
      <w:r w:rsidR="00954694" w:rsidRPr="00A6416C">
        <w:rPr>
          <w:lang w:val="en-US"/>
        </w:rPr>
        <w:t>/</w:t>
      </w:r>
      <w:r w:rsidR="00244A6F" w:rsidRPr="00A6416C">
        <w:rPr>
          <w:lang w:val="en-US"/>
        </w:rPr>
        <w:t>27% respectively)</w:t>
      </w:r>
      <w:r w:rsidR="00832184" w:rsidRPr="00A6416C">
        <w:rPr>
          <w:lang w:val="en-US"/>
        </w:rPr>
        <w:t>, and the use of surgical equipment (14%</w:t>
      </w:r>
      <w:r w:rsidR="00954694" w:rsidRPr="00A6416C">
        <w:rPr>
          <w:lang w:val="en-US"/>
        </w:rPr>
        <w:t>/</w:t>
      </w:r>
      <w:r w:rsidR="00832184" w:rsidRPr="00A6416C">
        <w:rPr>
          <w:lang w:val="en-US"/>
        </w:rPr>
        <w:t>17% respectively)</w:t>
      </w:r>
      <w:r w:rsidR="00244A6F" w:rsidRPr="00A6416C">
        <w:rPr>
          <w:lang w:val="en-US"/>
        </w:rPr>
        <w:t>. In LIFT procedures, transport of employees</w:t>
      </w:r>
      <w:r w:rsidR="005F4406" w:rsidRPr="00A6416C">
        <w:rPr>
          <w:lang w:val="en-US"/>
        </w:rPr>
        <w:t>/</w:t>
      </w:r>
      <w:r w:rsidR="00244A6F" w:rsidRPr="00A6416C">
        <w:rPr>
          <w:lang w:val="en-US"/>
        </w:rPr>
        <w:t xml:space="preserve">patients accounted for 47% of total emission rates, </w:t>
      </w:r>
      <w:r w:rsidR="00832184" w:rsidRPr="00A6416C">
        <w:rPr>
          <w:lang w:val="en-US"/>
        </w:rPr>
        <w:t xml:space="preserve">followed by the use of surgical equipment (28%), and </w:t>
      </w:r>
      <w:r w:rsidR="00244A6F" w:rsidRPr="00A6416C">
        <w:rPr>
          <w:lang w:val="en-US"/>
        </w:rPr>
        <w:t xml:space="preserve">electricity use in theatre </w:t>
      </w:r>
      <w:r w:rsidR="00832184" w:rsidRPr="00A6416C">
        <w:rPr>
          <w:lang w:val="en-US"/>
        </w:rPr>
        <w:t>(</w:t>
      </w:r>
      <w:r w:rsidR="00244A6F" w:rsidRPr="00A6416C">
        <w:rPr>
          <w:lang w:val="en-US"/>
        </w:rPr>
        <w:t>13%</w:t>
      </w:r>
      <w:r w:rsidR="00832184" w:rsidRPr="00A6416C">
        <w:rPr>
          <w:lang w:val="en-US"/>
        </w:rPr>
        <w:t xml:space="preserve">). </w:t>
      </w:r>
      <w:r w:rsidR="00CA1083" w:rsidRPr="00A6416C">
        <w:rPr>
          <w:lang w:val="en-US"/>
        </w:rPr>
        <w:t xml:space="preserve">Besides the impact on global warming, significant impact on fine particulate matter formation, land use, terrestrial acidification and fossil resource scarcity was identified. </w:t>
      </w:r>
      <w:r w:rsidR="005F4406" w:rsidRPr="00A6416C">
        <w:rPr>
          <w:lang w:val="en-US"/>
        </w:rPr>
        <w:t>E</w:t>
      </w:r>
      <w:r w:rsidR="006068DD" w:rsidRPr="00A6416C">
        <w:rPr>
          <w:lang w:val="en-US"/>
        </w:rPr>
        <w:t>ndpoint</w:t>
      </w:r>
      <w:r w:rsidR="00E816D0" w:rsidRPr="00A6416C">
        <w:rPr>
          <w:lang w:val="en-US"/>
        </w:rPr>
        <w:t>-</w:t>
      </w:r>
      <w:r w:rsidR="006068DD" w:rsidRPr="00A6416C">
        <w:rPr>
          <w:lang w:val="en-US"/>
        </w:rPr>
        <w:t>analys</w:t>
      </w:r>
      <w:r w:rsidR="00E82794">
        <w:rPr>
          <w:lang w:val="en-US"/>
        </w:rPr>
        <w:t>i</w:t>
      </w:r>
      <w:r w:rsidR="006068DD" w:rsidRPr="00A6416C">
        <w:rPr>
          <w:lang w:val="en-US"/>
        </w:rPr>
        <w:t>s</w:t>
      </w:r>
      <w:r w:rsidRPr="00A6416C">
        <w:rPr>
          <w:lang w:val="en-US"/>
        </w:rPr>
        <w:t xml:space="preserve"> showed an </w:t>
      </w:r>
      <w:r w:rsidR="0059157B" w:rsidRPr="00A6416C">
        <w:rPr>
          <w:lang w:val="en-US"/>
        </w:rPr>
        <w:t xml:space="preserve">amount of disability-adjusted life years (DALY’s) </w:t>
      </w:r>
      <w:r w:rsidRPr="00A6416C">
        <w:rPr>
          <w:lang w:val="en-US"/>
        </w:rPr>
        <w:t>of</w:t>
      </w:r>
      <w:r w:rsidR="0059157B" w:rsidRPr="00A6416C">
        <w:rPr>
          <w:lang w:val="en-US"/>
        </w:rPr>
        <w:t xml:space="preserve"> </w:t>
      </w:r>
      <w:r w:rsidR="0059157B" w:rsidRPr="00A6416C">
        <w:rPr>
          <w:rFonts w:cstheme="minorHAnsi"/>
          <w:lang w:val="en-US"/>
        </w:rPr>
        <w:t xml:space="preserve">approximately </w:t>
      </w:r>
      <w:r w:rsidR="00E17BFF" w:rsidRPr="00A6416C">
        <w:rPr>
          <w:rFonts w:cstheme="minorHAnsi"/>
          <w:lang w:val="en-US"/>
        </w:rPr>
        <w:t xml:space="preserve">two </w:t>
      </w:r>
      <w:r w:rsidR="0059157B" w:rsidRPr="00A6416C">
        <w:rPr>
          <w:rFonts w:cstheme="minorHAnsi"/>
          <w:lang w:val="en-US"/>
        </w:rPr>
        <w:t>hours of health damage per laparoscopic ICR</w:t>
      </w:r>
      <w:r w:rsidR="002E2532" w:rsidRPr="00A6416C">
        <w:rPr>
          <w:rFonts w:cstheme="minorHAnsi"/>
          <w:lang w:val="en-US"/>
        </w:rPr>
        <w:t>/STC</w:t>
      </w:r>
      <w:r w:rsidR="00E816D0" w:rsidRPr="00A6416C">
        <w:rPr>
          <w:rFonts w:cstheme="minorHAnsi"/>
          <w:lang w:val="en-US"/>
        </w:rPr>
        <w:t>,</w:t>
      </w:r>
      <w:r w:rsidR="002E2532" w:rsidRPr="00A6416C">
        <w:rPr>
          <w:rFonts w:cstheme="minorHAnsi"/>
          <w:lang w:val="en-US"/>
        </w:rPr>
        <w:t xml:space="preserve"> and 47 minutes per LIFT</w:t>
      </w:r>
      <w:r w:rsidR="0059157B" w:rsidRPr="00A6416C">
        <w:rPr>
          <w:rFonts w:cstheme="minorHAnsi"/>
          <w:lang w:val="en-US"/>
        </w:rPr>
        <w:t>.</w:t>
      </w:r>
      <w:r w:rsidR="001C0EAB" w:rsidRPr="00A6416C">
        <w:rPr>
          <w:rFonts w:cstheme="minorHAnsi"/>
          <w:lang w:val="en-US"/>
        </w:rPr>
        <w:br/>
      </w:r>
      <w:r w:rsidRPr="00A6416C">
        <w:rPr>
          <w:rFonts w:cstheme="minorHAnsi"/>
          <w:i/>
          <w:iCs/>
          <w:lang w:val="en-GB"/>
        </w:rPr>
        <w:t>Conclusions</w:t>
      </w:r>
      <w:r w:rsidR="0059157B" w:rsidRPr="00A6416C">
        <w:rPr>
          <w:rFonts w:cstheme="minorHAnsi"/>
          <w:lang w:val="en-GB"/>
        </w:rPr>
        <w:t>:</w:t>
      </w:r>
      <w:r w:rsidR="001C0EAB" w:rsidRPr="00A6416C">
        <w:rPr>
          <w:rFonts w:cstheme="minorHAnsi"/>
          <w:lang w:val="en-GB"/>
        </w:rPr>
        <w:t>T</w:t>
      </w:r>
      <w:r w:rsidR="00271507" w:rsidRPr="00A6416C">
        <w:rPr>
          <w:rStyle w:val="cf01"/>
          <w:rFonts w:asciiTheme="minorHAnsi" w:hAnsiTheme="minorHAnsi" w:cstheme="minorHAnsi"/>
          <w:sz w:val="24"/>
          <w:szCs w:val="24"/>
          <w:lang w:val="en-GB"/>
        </w:rPr>
        <w:t xml:space="preserve">he carbon </w:t>
      </w:r>
      <w:r w:rsidR="009C1144" w:rsidRPr="00A6416C">
        <w:rPr>
          <w:rStyle w:val="cf01"/>
          <w:rFonts w:asciiTheme="minorHAnsi" w:hAnsiTheme="minorHAnsi" w:cstheme="minorHAnsi"/>
          <w:sz w:val="24"/>
          <w:szCs w:val="24"/>
          <w:lang w:val="en-GB"/>
        </w:rPr>
        <w:t>footprint</w:t>
      </w:r>
      <w:r w:rsidR="00271507" w:rsidRPr="00A6416C">
        <w:rPr>
          <w:rStyle w:val="cf01"/>
          <w:rFonts w:asciiTheme="minorHAnsi" w:hAnsiTheme="minorHAnsi" w:cstheme="minorHAnsi"/>
          <w:sz w:val="24"/>
          <w:szCs w:val="24"/>
          <w:lang w:val="en-GB"/>
        </w:rPr>
        <w:t xml:space="preserve"> of three commonly performed </w:t>
      </w:r>
      <w:r w:rsidR="005E02C4" w:rsidRPr="00A6416C">
        <w:rPr>
          <w:rStyle w:val="cf01"/>
          <w:rFonts w:asciiTheme="minorHAnsi" w:hAnsiTheme="minorHAnsi" w:cstheme="minorHAnsi"/>
          <w:sz w:val="24"/>
          <w:szCs w:val="24"/>
          <w:lang w:val="en-GB"/>
        </w:rPr>
        <w:t>IBD-</w:t>
      </w:r>
      <w:r w:rsidR="00271507" w:rsidRPr="00A6416C">
        <w:rPr>
          <w:rStyle w:val="cf01"/>
          <w:rFonts w:asciiTheme="minorHAnsi" w:hAnsiTheme="minorHAnsi" w:cstheme="minorHAnsi"/>
          <w:sz w:val="24"/>
          <w:szCs w:val="24"/>
          <w:lang w:val="en-GB"/>
        </w:rPr>
        <w:t>surgeries is mainly determined by transportation of patients</w:t>
      </w:r>
      <w:r w:rsidR="00B25E18" w:rsidRPr="00A6416C">
        <w:rPr>
          <w:rStyle w:val="cf01"/>
          <w:rFonts w:asciiTheme="minorHAnsi" w:hAnsiTheme="minorHAnsi" w:cstheme="minorHAnsi"/>
          <w:sz w:val="24"/>
          <w:szCs w:val="24"/>
          <w:lang w:val="en-GB"/>
        </w:rPr>
        <w:t>/</w:t>
      </w:r>
      <w:r w:rsidR="00271507" w:rsidRPr="00A6416C">
        <w:rPr>
          <w:rStyle w:val="cf01"/>
          <w:rFonts w:asciiTheme="minorHAnsi" w:hAnsiTheme="minorHAnsi" w:cstheme="minorHAnsi"/>
          <w:sz w:val="24"/>
          <w:szCs w:val="24"/>
          <w:lang w:val="en-GB"/>
        </w:rPr>
        <w:t>health care personnel, followed by electricity and material us</w:t>
      </w:r>
      <w:r w:rsidR="00B25E18" w:rsidRPr="00A6416C">
        <w:rPr>
          <w:rStyle w:val="cf01"/>
          <w:rFonts w:asciiTheme="minorHAnsi" w:hAnsiTheme="minorHAnsi" w:cstheme="minorHAnsi"/>
          <w:sz w:val="24"/>
          <w:szCs w:val="24"/>
          <w:lang w:val="en-GB"/>
        </w:rPr>
        <w:t>e</w:t>
      </w:r>
      <w:r w:rsidR="00271507" w:rsidRPr="00A6416C">
        <w:rPr>
          <w:rStyle w:val="cf01"/>
          <w:rFonts w:asciiTheme="minorHAnsi" w:hAnsiTheme="minorHAnsi" w:cstheme="minorHAnsi"/>
          <w:sz w:val="24"/>
          <w:szCs w:val="24"/>
          <w:lang w:val="en-GB"/>
        </w:rPr>
        <w:t>. The latter two vary with the complexity of the surgeries.</w:t>
      </w:r>
      <w:r w:rsidR="003C388A" w:rsidRPr="00A6416C">
        <w:rPr>
          <w:rStyle w:val="cf01"/>
          <w:rFonts w:asciiTheme="minorHAnsi" w:hAnsiTheme="minorHAnsi" w:cstheme="minorHAnsi"/>
          <w:sz w:val="24"/>
          <w:szCs w:val="24"/>
          <w:lang w:val="en-GB"/>
        </w:rPr>
        <w:t xml:space="preserve"> </w:t>
      </w:r>
      <w:r w:rsidR="003C388A" w:rsidRPr="00A6416C">
        <w:rPr>
          <w:rFonts w:cstheme="minorHAnsi"/>
          <w:lang w:val="en-US"/>
        </w:rPr>
        <w:t xml:space="preserve">IBD-surgeons should </w:t>
      </w:r>
      <w:r w:rsidR="003C388A" w:rsidRPr="00A6416C">
        <w:rPr>
          <w:rFonts w:cstheme="minorHAnsi"/>
          <w:lang w:val="en-US"/>
        </w:rPr>
        <w:lastRenderedPageBreak/>
        <w:t>focus on minimize energy resources and the use of standard surgical materials. Also, employees should be encouraged to traveling by foot</w:t>
      </w:r>
      <w:r w:rsidR="001501E2" w:rsidRPr="00A6416C">
        <w:rPr>
          <w:rFonts w:cstheme="minorHAnsi"/>
          <w:lang w:val="en-US"/>
        </w:rPr>
        <w:t>/</w:t>
      </w:r>
      <w:r w:rsidR="003C388A" w:rsidRPr="00A6416C">
        <w:rPr>
          <w:rFonts w:cstheme="minorHAnsi"/>
          <w:lang w:val="en-US"/>
        </w:rPr>
        <w:t>bicycle</w:t>
      </w:r>
      <w:r w:rsidR="001501E2" w:rsidRPr="00A6416C">
        <w:rPr>
          <w:rFonts w:cstheme="minorHAnsi"/>
          <w:lang w:val="en-US"/>
        </w:rPr>
        <w:t>/</w:t>
      </w:r>
      <w:r w:rsidR="003C388A" w:rsidRPr="00A6416C">
        <w:rPr>
          <w:rFonts w:cstheme="minorHAnsi"/>
          <w:lang w:val="en-US"/>
        </w:rPr>
        <w:t>public transport</w:t>
      </w:r>
      <w:r w:rsidR="001501E2" w:rsidRPr="00A6416C">
        <w:rPr>
          <w:rFonts w:cstheme="minorHAnsi"/>
          <w:lang w:val="en-US"/>
        </w:rPr>
        <w:t>/</w:t>
      </w:r>
      <w:r w:rsidR="003C388A" w:rsidRPr="00A6416C">
        <w:rPr>
          <w:rFonts w:cstheme="minorHAnsi"/>
          <w:lang w:val="en-US"/>
        </w:rPr>
        <w:t>carpooling</w:t>
      </w:r>
      <w:r w:rsidR="001501E2" w:rsidRPr="00A6416C">
        <w:rPr>
          <w:rFonts w:cstheme="minorHAnsi"/>
          <w:lang w:val="en-US"/>
        </w:rPr>
        <w:t>/</w:t>
      </w:r>
      <w:r w:rsidR="003C388A" w:rsidRPr="00A6416C">
        <w:rPr>
          <w:rFonts w:cstheme="minorHAnsi"/>
          <w:lang w:val="en-US"/>
        </w:rPr>
        <w:t>electric car</w:t>
      </w:r>
      <w:r w:rsidR="001501E2" w:rsidRPr="00A6416C">
        <w:rPr>
          <w:rFonts w:cstheme="minorHAnsi"/>
          <w:lang w:val="en-US"/>
        </w:rPr>
        <w:t>.</w:t>
      </w:r>
    </w:p>
    <w:p w14:paraId="7BA4740D" w14:textId="77777777" w:rsidR="00A6416C" w:rsidRPr="00A6416C" w:rsidRDefault="00A6416C" w:rsidP="00A6416C">
      <w:pPr>
        <w:spacing w:line="480" w:lineRule="auto"/>
        <w:rPr>
          <w:rFonts w:cstheme="minorHAnsi"/>
          <w:lang w:val="en-GB"/>
        </w:rPr>
      </w:pPr>
    </w:p>
    <w:p w14:paraId="7E901995" w14:textId="3258F810" w:rsidR="00567D93" w:rsidRPr="00A6416C" w:rsidRDefault="00567D93" w:rsidP="00A6416C">
      <w:pPr>
        <w:spacing w:line="480" w:lineRule="auto"/>
        <w:rPr>
          <w:rFonts w:cstheme="minorHAnsi"/>
          <w:lang w:val="en-GB"/>
        </w:rPr>
      </w:pPr>
      <w:r w:rsidRPr="00A6416C">
        <w:rPr>
          <w:rFonts w:cstheme="minorHAnsi"/>
          <w:b/>
          <w:lang w:val="en-GB"/>
        </w:rPr>
        <w:t xml:space="preserve">Keywords: </w:t>
      </w:r>
      <w:r w:rsidR="00AA08CE" w:rsidRPr="00A6416C">
        <w:rPr>
          <w:rFonts w:cstheme="minorHAnsi"/>
          <w:lang w:val="en-GB"/>
        </w:rPr>
        <w:t>Crohn’s disease</w:t>
      </w:r>
      <w:r w:rsidR="00CE17DA" w:rsidRPr="00A6416C">
        <w:rPr>
          <w:rFonts w:cstheme="minorHAnsi"/>
          <w:lang w:val="en-GB"/>
        </w:rPr>
        <w:t>;</w:t>
      </w:r>
      <w:r w:rsidR="00AA08CE" w:rsidRPr="00A6416C">
        <w:rPr>
          <w:rFonts w:cstheme="minorHAnsi"/>
          <w:lang w:val="en-GB"/>
        </w:rPr>
        <w:t xml:space="preserve"> </w:t>
      </w:r>
      <w:r w:rsidR="00AA08CE" w:rsidRPr="00A6416C">
        <w:rPr>
          <w:lang w:val="en-US"/>
        </w:rPr>
        <w:t>laparoscopic ileocecal resection</w:t>
      </w:r>
      <w:r w:rsidR="00CE17DA" w:rsidRPr="00A6416C">
        <w:rPr>
          <w:lang w:val="en-US"/>
        </w:rPr>
        <w:t>;</w:t>
      </w:r>
      <w:r w:rsidR="00AA08CE" w:rsidRPr="00A6416C">
        <w:rPr>
          <w:lang w:val="en-US"/>
        </w:rPr>
        <w:t xml:space="preserve"> </w:t>
      </w:r>
      <w:r w:rsidR="0097066D" w:rsidRPr="00A6416C">
        <w:rPr>
          <w:lang w:val="en-US"/>
        </w:rPr>
        <w:t>laparoscopic subtotal colectom</w:t>
      </w:r>
      <w:r w:rsidR="00AD2F49">
        <w:rPr>
          <w:lang w:val="en-US"/>
        </w:rPr>
        <w:t>y</w:t>
      </w:r>
      <w:r w:rsidR="0097066D" w:rsidRPr="00A6416C">
        <w:rPr>
          <w:lang w:val="en-US"/>
        </w:rPr>
        <w:t>; LIFT;</w:t>
      </w:r>
      <w:r w:rsidR="00AA08CE" w:rsidRPr="00A6416C">
        <w:rPr>
          <w:lang w:val="en-US"/>
        </w:rPr>
        <w:t xml:space="preserve"> carbon footprint</w:t>
      </w:r>
      <w:r w:rsidR="00CE17DA" w:rsidRPr="00A6416C">
        <w:rPr>
          <w:lang w:val="en-US"/>
        </w:rPr>
        <w:t>;</w:t>
      </w:r>
      <w:r w:rsidR="00AA08CE" w:rsidRPr="00A6416C">
        <w:rPr>
          <w:lang w:val="en-US"/>
        </w:rPr>
        <w:t xml:space="preserve"> sustainability</w:t>
      </w:r>
      <w:r w:rsidR="00931B6B" w:rsidRPr="00A6416C">
        <w:rPr>
          <w:lang w:val="en-US"/>
        </w:rPr>
        <w:t>.</w:t>
      </w:r>
    </w:p>
    <w:p w14:paraId="1DBA6FC4" w14:textId="77777777" w:rsidR="00795E6B" w:rsidRDefault="00BC4E30" w:rsidP="00E31593">
      <w:pPr>
        <w:spacing w:line="480" w:lineRule="auto"/>
        <w:rPr>
          <w:rFonts w:cstheme="minorHAnsi"/>
          <w:lang w:val="en-US"/>
        </w:rPr>
      </w:pPr>
      <w:r w:rsidRPr="00A6416C">
        <w:rPr>
          <w:rFonts w:cstheme="minorHAnsi"/>
          <w:lang w:val="en-US"/>
        </w:rPr>
        <w:br w:type="page"/>
      </w:r>
    </w:p>
    <w:p w14:paraId="5B420ED1" w14:textId="2A45C598" w:rsidR="00795E6B" w:rsidRPr="00EF2427" w:rsidRDefault="00795E6B" w:rsidP="00586BB5">
      <w:pPr>
        <w:spacing w:line="480" w:lineRule="auto"/>
        <w:rPr>
          <w:rFonts w:cstheme="minorHAnsi"/>
          <w:b/>
          <w:bCs/>
          <w:lang w:val="en-US"/>
        </w:rPr>
      </w:pPr>
      <w:r w:rsidRPr="00EF2427">
        <w:rPr>
          <w:rFonts w:cstheme="minorHAnsi"/>
          <w:b/>
          <w:bCs/>
          <w:lang w:val="en-US"/>
        </w:rPr>
        <w:lastRenderedPageBreak/>
        <w:t>Key Summary</w:t>
      </w:r>
    </w:p>
    <w:p w14:paraId="3924435D" w14:textId="5A9DDB7F" w:rsidR="00795E6B" w:rsidRPr="00B56F08" w:rsidRDefault="00795E6B" w:rsidP="00586BB5">
      <w:pPr>
        <w:numPr>
          <w:ilvl w:val="0"/>
          <w:numId w:val="9"/>
        </w:numPr>
        <w:shd w:val="clear" w:color="auto" w:fill="FFFFFF"/>
        <w:spacing w:before="100" w:beforeAutospacing="1" w:after="100" w:afterAutospacing="1" w:line="480" w:lineRule="auto"/>
        <w:rPr>
          <w:rFonts w:eastAsia="Times New Roman" w:cstheme="minorHAnsi"/>
          <w:color w:val="1C1D1E"/>
          <w:kern w:val="0"/>
          <w:lang w:val="en-GB" w:eastAsia="nl-NL"/>
          <w14:ligatures w14:val="none"/>
        </w:rPr>
      </w:pPr>
      <w:r w:rsidRPr="00B56F08">
        <w:rPr>
          <w:rFonts w:eastAsia="Times New Roman" w:cstheme="minorHAnsi"/>
          <w:color w:val="1C1D1E"/>
          <w:kern w:val="0"/>
          <w:lang w:val="en-GB" w:eastAsia="nl-NL"/>
          <w14:ligatures w14:val="none"/>
        </w:rPr>
        <w:t>Summar</w:t>
      </w:r>
      <w:r w:rsidR="001F07E1">
        <w:rPr>
          <w:rFonts w:eastAsia="Times New Roman" w:cstheme="minorHAnsi"/>
          <w:color w:val="1C1D1E"/>
          <w:kern w:val="0"/>
          <w:lang w:val="en-GB" w:eastAsia="nl-NL"/>
          <w14:ligatures w14:val="none"/>
        </w:rPr>
        <w:t xml:space="preserve">y of </w:t>
      </w:r>
      <w:r w:rsidRPr="00B56F08">
        <w:rPr>
          <w:rFonts w:eastAsia="Times New Roman" w:cstheme="minorHAnsi"/>
          <w:color w:val="1C1D1E"/>
          <w:kern w:val="0"/>
          <w:lang w:val="en-GB" w:eastAsia="nl-NL"/>
          <w14:ligatures w14:val="none"/>
        </w:rPr>
        <w:t>the established knowledge on this subject</w:t>
      </w:r>
    </w:p>
    <w:p w14:paraId="03EF7BBA" w14:textId="38BDDC64" w:rsidR="009455D8" w:rsidRPr="00B56F08" w:rsidRDefault="00407135" w:rsidP="00586BB5">
      <w:pPr>
        <w:pStyle w:val="Lijstalinea"/>
        <w:numPr>
          <w:ilvl w:val="1"/>
          <w:numId w:val="9"/>
        </w:numPr>
        <w:shd w:val="clear" w:color="auto" w:fill="FFFFFF"/>
        <w:spacing w:before="100" w:beforeAutospacing="1" w:after="100" w:afterAutospacing="1" w:line="480" w:lineRule="auto"/>
        <w:rPr>
          <w:rFonts w:eastAsia="Times New Roman" w:cstheme="minorHAnsi"/>
          <w:color w:val="1C1D1E"/>
          <w:kern w:val="0"/>
          <w:lang w:val="en-GB" w:eastAsia="nl-NL"/>
          <w14:ligatures w14:val="none"/>
        </w:rPr>
      </w:pPr>
      <w:r w:rsidRPr="00EF2427">
        <w:rPr>
          <w:rFonts w:cstheme="minorHAnsi"/>
          <w:lang w:val="en-US"/>
        </w:rPr>
        <w:t>The healthcare system is (partly) responsible for generation of so called greenhouse gases</w:t>
      </w:r>
      <w:r w:rsidR="00EF2427">
        <w:rPr>
          <w:rFonts w:cstheme="minorHAnsi"/>
          <w:lang w:val="en-US"/>
        </w:rPr>
        <w:t xml:space="preserve"> (GHG)</w:t>
      </w:r>
      <w:r w:rsidR="00111FA3">
        <w:rPr>
          <w:rFonts w:cstheme="minorHAnsi"/>
          <w:lang w:val="en-US"/>
        </w:rPr>
        <w:t>.</w:t>
      </w:r>
    </w:p>
    <w:p w14:paraId="6B199EE8" w14:textId="256C9988" w:rsidR="00407135" w:rsidRPr="00F4013C" w:rsidRDefault="00EF2427" w:rsidP="00586BB5">
      <w:pPr>
        <w:pStyle w:val="Lijstalinea"/>
        <w:numPr>
          <w:ilvl w:val="1"/>
          <w:numId w:val="9"/>
        </w:numPr>
        <w:shd w:val="clear" w:color="auto" w:fill="FFFFFF"/>
        <w:spacing w:before="100" w:beforeAutospacing="1" w:after="100" w:afterAutospacing="1" w:line="480" w:lineRule="auto"/>
        <w:rPr>
          <w:rFonts w:eastAsia="Times New Roman" w:cstheme="minorHAnsi"/>
          <w:color w:val="1C1D1E"/>
          <w:kern w:val="0"/>
          <w:lang w:val="en-GB" w:eastAsia="nl-NL"/>
          <w14:ligatures w14:val="none"/>
        </w:rPr>
      </w:pPr>
      <w:r w:rsidRPr="00EF2427">
        <w:rPr>
          <w:rFonts w:cstheme="minorHAnsi"/>
          <w:lang w:val="en-US"/>
        </w:rPr>
        <w:t>Within hospitals, surgical theaters are held responsible for the production of a significant amount of direct (e.g. gas, electricity) as well as indirect (e.g. the use of many supplies or production of waste) GHG</w:t>
      </w:r>
      <w:r w:rsidR="00111FA3">
        <w:rPr>
          <w:rFonts w:cstheme="minorHAnsi"/>
          <w:lang w:val="en-US"/>
        </w:rPr>
        <w:t>.</w:t>
      </w:r>
    </w:p>
    <w:p w14:paraId="495A78B5" w14:textId="01B541C6" w:rsidR="00111FA3" w:rsidRPr="00F4013C" w:rsidRDefault="009455D8" w:rsidP="00586BB5">
      <w:pPr>
        <w:pStyle w:val="Lijstalinea"/>
        <w:numPr>
          <w:ilvl w:val="1"/>
          <w:numId w:val="9"/>
        </w:numPr>
        <w:shd w:val="clear" w:color="auto" w:fill="FFFFFF"/>
        <w:spacing w:before="100" w:beforeAutospacing="1" w:after="100" w:afterAutospacing="1" w:line="480" w:lineRule="auto"/>
        <w:rPr>
          <w:rFonts w:eastAsia="Times New Roman" w:cstheme="minorHAnsi"/>
          <w:color w:val="1C1D1E"/>
          <w:kern w:val="0"/>
          <w:lang w:val="en-GB" w:eastAsia="nl-NL"/>
          <w14:ligatures w14:val="none"/>
        </w:rPr>
      </w:pPr>
      <w:r w:rsidRPr="00EF2427">
        <w:rPr>
          <w:rFonts w:cstheme="minorHAnsi"/>
          <w:lang w:val="en-US"/>
        </w:rPr>
        <w:t>There is a significantly growing interest in sustainable healthcare that minimizes the carbon footprint</w:t>
      </w:r>
      <w:r w:rsidR="00111FA3">
        <w:rPr>
          <w:rFonts w:cstheme="minorHAnsi"/>
          <w:lang w:val="en-US"/>
        </w:rPr>
        <w:t>.</w:t>
      </w:r>
      <w:r w:rsidR="00111FA3">
        <w:rPr>
          <w:rFonts w:cstheme="minorHAnsi"/>
          <w:lang w:val="en-US"/>
        </w:rPr>
        <w:br/>
      </w:r>
    </w:p>
    <w:p w14:paraId="3F3928A4" w14:textId="55F20274" w:rsidR="00795E6B" w:rsidRPr="00F4013C" w:rsidRDefault="001F07E1" w:rsidP="00586BB5">
      <w:pPr>
        <w:numPr>
          <w:ilvl w:val="0"/>
          <w:numId w:val="9"/>
        </w:numPr>
        <w:shd w:val="clear" w:color="auto" w:fill="FFFFFF"/>
        <w:spacing w:before="100" w:beforeAutospacing="1" w:after="100" w:afterAutospacing="1" w:line="480" w:lineRule="auto"/>
        <w:rPr>
          <w:rFonts w:eastAsia="Times New Roman" w:cstheme="minorHAnsi"/>
          <w:color w:val="1C1D1E"/>
          <w:kern w:val="0"/>
          <w:lang w:val="en-GB" w:eastAsia="nl-NL"/>
          <w14:ligatures w14:val="none"/>
        </w:rPr>
      </w:pPr>
      <w:r>
        <w:rPr>
          <w:rFonts w:eastAsia="Times New Roman" w:cstheme="minorHAnsi"/>
          <w:color w:val="1C1D1E"/>
          <w:kern w:val="0"/>
          <w:lang w:val="en-GB" w:eastAsia="nl-NL"/>
          <w14:ligatures w14:val="none"/>
        </w:rPr>
        <w:t>New</w:t>
      </w:r>
      <w:r w:rsidR="00795E6B" w:rsidRPr="00F4013C">
        <w:rPr>
          <w:rFonts w:eastAsia="Times New Roman" w:cstheme="minorHAnsi"/>
          <w:color w:val="1C1D1E"/>
          <w:kern w:val="0"/>
          <w:lang w:val="en-GB" w:eastAsia="nl-NL"/>
          <w14:ligatures w14:val="none"/>
        </w:rPr>
        <w:t xml:space="preserve"> findings of this study</w:t>
      </w:r>
    </w:p>
    <w:p w14:paraId="751528BB" w14:textId="608685F4" w:rsidR="00A639AC" w:rsidRPr="00F4013C" w:rsidRDefault="004325D2" w:rsidP="00586BB5">
      <w:pPr>
        <w:pStyle w:val="Lijstalinea"/>
        <w:numPr>
          <w:ilvl w:val="1"/>
          <w:numId w:val="9"/>
        </w:numPr>
        <w:shd w:val="clear" w:color="auto" w:fill="FFFFFF"/>
        <w:spacing w:before="100" w:beforeAutospacing="1" w:after="100" w:afterAutospacing="1" w:line="480" w:lineRule="auto"/>
        <w:rPr>
          <w:rFonts w:eastAsia="Times New Roman" w:cstheme="minorHAnsi"/>
          <w:color w:val="1C1D1E"/>
          <w:kern w:val="0"/>
          <w:lang w:val="en-GB" w:eastAsia="nl-NL"/>
          <w14:ligatures w14:val="none"/>
        </w:rPr>
      </w:pPr>
      <w:r w:rsidRPr="00EF2427">
        <w:rPr>
          <w:rFonts w:cstheme="minorHAnsi"/>
          <w:lang w:val="en-US"/>
        </w:rPr>
        <w:t xml:space="preserve">In this study the environmental impact, primarily the carbon footprint, of laparoscopic ICR for terminal ileitis in CD patients, </w:t>
      </w:r>
      <w:r w:rsidRPr="00EF2427">
        <w:rPr>
          <w:rFonts w:cstheme="minorHAnsi"/>
          <w:lang w:val="en-GB"/>
        </w:rPr>
        <w:t>laparoscopic STC in UC patients, and LIFT procedure in Crohn’s PAF patients was assessed</w:t>
      </w:r>
      <w:r w:rsidR="00111FA3">
        <w:rPr>
          <w:rFonts w:cstheme="minorHAnsi"/>
          <w:lang w:val="en-GB"/>
        </w:rPr>
        <w:t>.</w:t>
      </w:r>
    </w:p>
    <w:p w14:paraId="30BC5E68" w14:textId="77777777" w:rsidR="00B805BC" w:rsidRDefault="00F94F75" w:rsidP="00586BB5">
      <w:pPr>
        <w:pStyle w:val="Lijstalinea"/>
        <w:numPr>
          <w:ilvl w:val="1"/>
          <w:numId w:val="9"/>
        </w:numPr>
        <w:shd w:val="clear" w:color="auto" w:fill="FFFFFF"/>
        <w:spacing w:before="100" w:beforeAutospacing="1" w:after="100" w:afterAutospacing="1" w:line="480" w:lineRule="auto"/>
        <w:rPr>
          <w:rFonts w:eastAsia="Times New Roman" w:cstheme="minorHAnsi"/>
          <w:color w:val="1C1D1E"/>
          <w:kern w:val="0"/>
          <w:lang w:val="en-GB" w:eastAsia="nl-NL"/>
          <w14:ligatures w14:val="none"/>
        </w:rPr>
      </w:pPr>
      <w:r>
        <w:rPr>
          <w:rFonts w:eastAsia="Times New Roman" w:cstheme="minorHAnsi"/>
          <w:color w:val="1C1D1E"/>
          <w:kern w:val="0"/>
          <w:lang w:val="en-GB" w:eastAsia="nl-NL"/>
          <w14:ligatures w14:val="none"/>
        </w:rPr>
        <w:t>T</w:t>
      </w:r>
      <w:r w:rsidR="00A639AC" w:rsidRPr="00A639AC">
        <w:rPr>
          <w:rFonts w:eastAsia="Times New Roman" w:cstheme="minorHAnsi"/>
          <w:color w:val="1C1D1E"/>
          <w:kern w:val="0"/>
          <w:lang w:val="en-GB" w:eastAsia="nl-NL"/>
          <w14:ligatures w14:val="none"/>
        </w:rPr>
        <w:t>he carbon footprint of</w:t>
      </w:r>
      <w:r w:rsidR="00B805BC">
        <w:rPr>
          <w:rFonts w:eastAsia="Times New Roman" w:cstheme="minorHAnsi"/>
          <w:color w:val="1C1D1E"/>
          <w:kern w:val="0"/>
          <w:lang w:val="en-GB" w:eastAsia="nl-NL"/>
          <w14:ligatures w14:val="none"/>
        </w:rPr>
        <w:t xml:space="preserve"> these</w:t>
      </w:r>
      <w:r w:rsidR="00A639AC" w:rsidRPr="00A639AC">
        <w:rPr>
          <w:rFonts w:eastAsia="Times New Roman" w:cstheme="minorHAnsi"/>
          <w:color w:val="1C1D1E"/>
          <w:kern w:val="0"/>
          <w:lang w:val="en-GB" w:eastAsia="nl-NL"/>
          <w14:ligatures w14:val="none"/>
        </w:rPr>
        <w:t xml:space="preserve"> three commonly performed surgeries in IBD is mainly determined by transportation of patients and health care personnel, followed by electricity and material use. The latter two vary with the complexity of the surgeries. </w:t>
      </w:r>
    </w:p>
    <w:p w14:paraId="571FF326" w14:textId="77777777" w:rsidR="00111FA3" w:rsidRDefault="00A639AC" w:rsidP="00586BB5">
      <w:pPr>
        <w:pStyle w:val="Lijstalinea"/>
        <w:numPr>
          <w:ilvl w:val="1"/>
          <w:numId w:val="9"/>
        </w:numPr>
        <w:shd w:val="clear" w:color="auto" w:fill="FFFFFF"/>
        <w:spacing w:before="100" w:beforeAutospacing="1" w:after="100" w:afterAutospacing="1" w:line="480" w:lineRule="auto"/>
        <w:rPr>
          <w:rFonts w:eastAsia="Times New Roman" w:cstheme="minorHAnsi"/>
          <w:color w:val="1C1D1E"/>
          <w:kern w:val="0"/>
          <w:lang w:val="en-GB" w:eastAsia="nl-NL"/>
          <w14:ligatures w14:val="none"/>
        </w:rPr>
      </w:pPr>
      <w:r w:rsidRPr="00A639AC">
        <w:rPr>
          <w:rFonts w:eastAsia="Times New Roman" w:cstheme="minorHAnsi"/>
          <w:color w:val="1C1D1E"/>
          <w:kern w:val="0"/>
          <w:lang w:val="en-GB" w:eastAsia="nl-NL"/>
          <w14:ligatures w14:val="none"/>
        </w:rPr>
        <w:t xml:space="preserve">IBD-surgeons should focus on minimize energy resources and the use of standard surgical materials. </w:t>
      </w:r>
    </w:p>
    <w:p w14:paraId="04ABF32C" w14:textId="362C3C61" w:rsidR="00795E6B" w:rsidRPr="00586BB5" w:rsidRDefault="00F4013C" w:rsidP="00586BB5">
      <w:pPr>
        <w:pStyle w:val="Lijstalinea"/>
        <w:numPr>
          <w:ilvl w:val="1"/>
          <w:numId w:val="9"/>
        </w:numPr>
        <w:shd w:val="clear" w:color="auto" w:fill="FFFFFF"/>
        <w:spacing w:before="100" w:beforeAutospacing="1" w:after="100" w:afterAutospacing="1" w:line="480" w:lineRule="auto"/>
        <w:rPr>
          <w:rFonts w:eastAsia="Times New Roman" w:cstheme="minorHAnsi"/>
          <w:color w:val="1C1D1E"/>
          <w:kern w:val="0"/>
          <w:lang w:val="en-GB" w:eastAsia="nl-NL"/>
          <w14:ligatures w14:val="none"/>
        </w:rPr>
      </w:pPr>
      <w:r>
        <w:rPr>
          <w:rFonts w:eastAsia="Times New Roman" w:cstheme="minorHAnsi"/>
          <w:color w:val="1C1D1E"/>
          <w:kern w:val="0"/>
          <w:lang w:val="en-GB" w:eastAsia="nl-NL"/>
          <w14:ligatures w14:val="none"/>
        </w:rPr>
        <w:t>E</w:t>
      </w:r>
      <w:r w:rsidR="00A639AC" w:rsidRPr="00A639AC">
        <w:rPr>
          <w:rFonts w:eastAsia="Times New Roman" w:cstheme="minorHAnsi"/>
          <w:color w:val="1C1D1E"/>
          <w:kern w:val="0"/>
          <w:lang w:val="en-GB" w:eastAsia="nl-NL"/>
          <w14:ligatures w14:val="none"/>
        </w:rPr>
        <w:t>mployees should be encouraged to traveling by foot, bicycle, public transport, carpooling or electric car.</w:t>
      </w:r>
      <w:r w:rsidR="00795E6B" w:rsidRPr="00586BB5">
        <w:rPr>
          <w:rFonts w:cstheme="minorHAnsi"/>
          <w:lang w:val="en-US"/>
        </w:rPr>
        <w:br w:type="page"/>
      </w:r>
    </w:p>
    <w:p w14:paraId="1ADDB7A3" w14:textId="145E6741" w:rsidR="00147804" w:rsidRPr="008F1BBE" w:rsidRDefault="00147804" w:rsidP="00E31593">
      <w:pPr>
        <w:spacing w:line="480" w:lineRule="auto"/>
        <w:rPr>
          <w:rFonts w:cstheme="minorHAnsi"/>
          <w:b/>
          <w:bCs/>
          <w:lang w:val="en-US"/>
        </w:rPr>
      </w:pPr>
      <w:r w:rsidRPr="008F1BBE">
        <w:rPr>
          <w:rFonts w:cstheme="minorHAnsi"/>
          <w:b/>
          <w:bCs/>
          <w:lang w:val="en-US"/>
        </w:rPr>
        <w:lastRenderedPageBreak/>
        <w:t>Introduction</w:t>
      </w:r>
    </w:p>
    <w:p w14:paraId="46DA9A31" w14:textId="19B81330" w:rsidR="007835E8" w:rsidRPr="008F1BBE" w:rsidRDefault="007835E8" w:rsidP="00567D93">
      <w:pPr>
        <w:spacing w:line="480" w:lineRule="auto"/>
        <w:rPr>
          <w:rFonts w:cstheme="minorHAnsi"/>
          <w:b/>
          <w:bCs/>
          <w:lang w:val="en-US"/>
        </w:rPr>
      </w:pPr>
      <w:r w:rsidRPr="008F1BBE">
        <w:rPr>
          <w:rFonts w:cstheme="minorHAnsi"/>
          <w:lang w:val="en-US"/>
        </w:rPr>
        <w:t>According to the World Health Organization</w:t>
      </w:r>
      <w:r w:rsidR="00047010" w:rsidRPr="008F1BBE">
        <w:rPr>
          <w:rFonts w:cstheme="minorHAnsi"/>
          <w:lang w:val="en-US"/>
        </w:rPr>
        <w:t xml:space="preserve"> (WHO)</w:t>
      </w:r>
      <w:r w:rsidRPr="008F1BBE">
        <w:rPr>
          <w:rFonts w:cstheme="minorHAnsi"/>
          <w:lang w:val="en-US"/>
        </w:rPr>
        <w:t>, climate change, including global warming, is one of the largest healthcare threats of the 21</w:t>
      </w:r>
      <w:r w:rsidRPr="008F1BBE">
        <w:rPr>
          <w:rFonts w:cstheme="minorHAnsi"/>
          <w:vertAlign w:val="superscript"/>
          <w:lang w:val="en-US"/>
        </w:rPr>
        <w:t>st</w:t>
      </w:r>
      <w:r w:rsidRPr="008F1BBE">
        <w:rPr>
          <w:rFonts w:cstheme="minorHAnsi"/>
          <w:lang w:val="en-US"/>
        </w:rPr>
        <w:t xml:space="preserve"> century</w:t>
      </w:r>
      <w:r w:rsidRPr="008F1BBE">
        <w:rPr>
          <w:rFonts w:cstheme="minorHAnsi"/>
          <w:vertAlign w:val="superscript"/>
          <w:lang w:val="en-US"/>
        </w:rPr>
        <w:t xml:space="preserve"> </w:t>
      </w:r>
      <w:r w:rsidRPr="008F1BBE">
        <w:rPr>
          <w:rFonts w:cstheme="minorHAnsi"/>
          <w:lang w:val="en-US"/>
        </w:rPr>
        <w:t>due to the generation of so-called greenhouse gases (GHG), such as carbon dioxide (CO2)</w:t>
      </w:r>
      <w:r w:rsidR="009D7618" w:rsidRPr="008F1BBE">
        <w:rPr>
          <w:rFonts w:cstheme="minorHAnsi"/>
          <w:lang w:val="en-US"/>
        </w:rPr>
        <w:t xml:space="preserve"> </w:t>
      </w:r>
      <w:r w:rsidR="00734FED" w:rsidRPr="008F1BBE">
        <w:rPr>
          <w:rFonts w:cstheme="minorHAnsi"/>
          <w:lang w:val="en-US"/>
        </w:rPr>
        <w:t>[1]</w:t>
      </w:r>
      <w:r w:rsidRPr="008F1BBE">
        <w:rPr>
          <w:rFonts w:cstheme="minorHAnsi"/>
          <w:lang w:val="en-US"/>
        </w:rPr>
        <w:t>. As a paradox, human activities and the healthcare system itself are (partly) responsible for generation of those GHG</w:t>
      </w:r>
      <w:r w:rsidR="009D7618" w:rsidRPr="008F1BBE">
        <w:rPr>
          <w:rFonts w:cstheme="minorHAnsi"/>
          <w:lang w:val="en-US"/>
        </w:rPr>
        <w:t xml:space="preserve"> </w:t>
      </w:r>
      <w:r w:rsidR="00734FED" w:rsidRPr="008F1BBE">
        <w:rPr>
          <w:rFonts w:cstheme="minorHAnsi"/>
          <w:lang w:val="en-US"/>
        </w:rPr>
        <w:t>[2</w:t>
      </w:r>
      <w:r w:rsidR="00E63F20" w:rsidRPr="008F1BBE">
        <w:rPr>
          <w:rFonts w:cstheme="minorHAnsi"/>
          <w:lang w:val="en-US"/>
        </w:rPr>
        <w:t>,</w:t>
      </w:r>
      <w:r w:rsidR="00734FED" w:rsidRPr="008F1BBE">
        <w:rPr>
          <w:rFonts w:cstheme="minorHAnsi"/>
          <w:lang w:val="en-US"/>
        </w:rPr>
        <w:t>3]</w:t>
      </w:r>
      <w:r w:rsidRPr="008F1BBE">
        <w:rPr>
          <w:rFonts w:cstheme="minorHAnsi"/>
          <w:lang w:val="en-US"/>
        </w:rPr>
        <w:t xml:space="preserve">. </w:t>
      </w:r>
      <w:r w:rsidRPr="008F1BBE">
        <w:rPr>
          <w:rFonts w:eastAsia="Times New Roman" w:cstheme="minorHAnsi"/>
          <w:lang w:val="en-US"/>
        </w:rPr>
        <w:t>Healthcare emissions are estimated to contribute to a combined 5%</w:t>
      </w:r>
      <w:r w:rsidR="00B51580" w:rsidRPr="008F1BBE">
        <w:rPr>
          <w:rFonts w:eastAsia="Times New Roman" w:cstheme="minorHAnsi"/>
          <w:lang w:val="en-US"/>
        </w:rPr>
        <w:t xml:space="preserve"> </w:t>
      </w:r>
      <w:r w:rsidRPr="008F1BBE">
        <w:rPr>
          <w:rFonts w:eastAsia="Times New Roman" w:cstheme="minorHAnsi"/>
          <w:lang w:val="en-US"/>
        </w:rPr>
        <w:t>of global net GHG emissions</w:t>
      </w:r>
      <w:r w:rsidR="009D7618" w:rsidRPr="008F1BBE">
        <w:rPr>
          <w:rFonts w:eastAsia="Times New Roman" w:cstheme="minorHAnsi"/>
          <w:lang w:val="en-US"/>
        </w:rPr>
        <w:t xml:space="preserve"> </w:t>
      </w:r>
      <w:r w:rsidR="00734FED" w:rsidRPr="008F1BBE">
        <w:rPr>
          <w:rFonts w:eastAsia="Times New Roman" w:cstheme="minorHAnsi"/>
          <w:lang w:val="en-US"/>
        </w:rPr>
        <w:t>[2</w:t>
      </w:r>
      <w:r w:rsidR="00E63F20" w:rsidRPr="008F1BBE">
        <w:rPr>
          <w:rFonts w:eastAsia="Times New Roman" w:cstheme="minorHAnsi"/>
          <w:lang w:val="en-US"/>
        </w:rPr>
        <w:t>,</w:t>
      </w:r>
      <w:r w:rsidR="00734FED" w:rsidRPr="008F1BBE">
        <w:rPr>
          <w:rFonts w:eastAsia="Times New Roman" w:cstheme="minorHAnsi"/>
          <w:lang w:val="en-US"/>
        </w:rPr>
        <w:t>4]</w:t>
      </w:r>
      <w:r w:rsidRPr="008F1BBE">
        <w:rPr>
          <w:rFonts w:eastAsia="Times New Roman" w:cstheme="minorHAnsi"/>
          <w:lang w:val="en-US"/>
        </w:rPr>
        <w:t xml:space="preserve">, </w:t>
      </w:r>
      <w:r w:rsidR="00CA4896" w:rsidRPr="008F1BBE">
        <w:rPr>
          <w:rFonts w:eastAsia="Times New Roman" w:cstheme="minorHAnsi"/>
          <w:lang w:val="en-US"/>
        </w:rPr>
        <w:t xml:space="preserve">which is </w:t>
      </w:r>
      <w:r w:rsidR="00C359B5" w:rsidRPr="008F1BBE">
        <w:rPr>
          <w:rFonts w:eastAsia="Times New Roman" w:cstheme="minorHAnsi"/>
          <w:lang w:val="en-US"/>
        </w:rPr>
        <w:t>comparable</w:t>
      </w:r>
      <w:r w:rsidR="00FB11A9" w:rsidRPr="008F1BBE">
        <w:rPr>
          <w:rFonts w:eastAsia="Times New Roman" w:cstheme="minorHAnsi"/>
          <w:lang w:val="en-US"/>
        </w:rPr>
        <w:t xml:space="preserve"> in the </w:t>
      </w:r>
      <w:r w:rsidR="00141A7E" w:rsidRPr="008F1BBE">
        <w:rPr>
          <w:rFonts w:eastAsia="Times New Roman" w:cstheme="minorHAnsi"/>
          <w:lang w:val="en-US"/>
        </w:rPr>
        <w:t>UK</w:t>
      </w:r>
      <w:r w:rsidR="00FB11A9" w:rsidRPr="008F1BBE">
        <w:rPr>
          <w:rFonts w:eastAsia="Times New Roman" w:cstheme="minorHAnsi"/>
          <w:lang w:val="en-US"/>
        </w:rPr>
        <w:t xml:space="preserve"> with an estimated amount of 3-4%, and </w:t>
      </w:r>
      <w:r w:rsidR="00CA4896" w:rsidRPr="008F1BBE">
        <w:rPr>
          <w:rFonts w:eastAsia="Times New Roman" w:cstheme="minorHAnsi"/>
          <w:lang w:val="en-US"/>
        </w:rPr>
        <w:t>even higher in</w:t>
      </w:r>
      <w:r w:rsidRPr="008F1BBE">
        <w:rPr>
          <w:rFonts w:eastAsia="Times New Roman" w:cstheme="minorHAnsi"/>
          <w:lang w:val="en-US"/>
        </w:rPr>
        <w:t xml:space="preserve"> Australia </w:t>
      </w:r>
      <w:r w:rsidR="00882E69">
        <w:rPr>
          <w:rFonts w:eastAsia="Times New Roman" w:cstheme="minorHAnsi"/>
          <w:lang w:val="en-US"/>
        </w:rPr>
        <w:t>(</w:t>
      </w:r>
      <w:r w:rsidR="00F44FA6">
        <w:rPr>
          <w:rFonts w:eastAsia="Times New Roman" w:cstheme="minorHAnsi"/>
          <w:lang w:val="en-US"/>
        </w:rPr>
        <w:t xml:space="preserve">7%) </w:t>
      </w:r>
      <w:r w:rsidR="000C3021">
        <w:rPr>
          <w:rFonts w:eastAsia="Times New Roman" w:cstheme="minorHAnsi"/>
          <w:lang w:val="en-US"/>
        </w:rPr>
        <w:t xml:space="preserve">[5] </w:t>
      </w:r>
      <w:r w:rsidRPr="008F1BBE">
        <w:rPr>
          <w:rFonts w:eastAsia="Times New Roman" w:cstheme="minorHAnsi"/>
          <w:lang w:val="en-US"/>
        </w:rPr>
        <w:t xml:space="preserve">and the </w:t>
      </w:r>
      <w:r w:rsidR="00141A7E" w:rsidRPr="008F1BBE">
        <w:rPr>
          <w:rFonts w:eastAsia="Times New Roman" w:cstheme="minorHAnsi"/>
          <w:lang w:val="en-US"/>
        </w:rPr>
        <w:t>USA</w:t>
      </w:r>
      <w:r w:rsidR="00F44FA6">
        <w:rPr>
          <w:rFonts w:eastAsia="Times New Roman" w:cstheme="minorHAnsi"/>
          <w:lang w:val="en-US"/>
        </w:rPr>
        <w:t xml:space="preserve"> (10%)</w:t>
      </w:r>
      <w:r w:rsidR="000C3021">
        <w:rPr>
          <w:rFonts w:eastAsia="Times New Roman" w:cstheme="minorHAnsi"/>
          <w:lang w:val="en-US"/>
        </w:rPr>
        <w:t xml:space="preserve"> [6]</w:t>
      </w:r>
      <w:r w:rsidR="00147CB4" w:rsidRPr="008F1BBE">
        <w:rPr>
          <w:rFonts w:eastAsia="Times New Roman" w:cstheme="minorHAnsi"/>
          <w:lang w:val="en-US"/>
        </w:rPr>
        <w:t>.</w:t>
      </w:r>
      <w:r w:rsidR="00D008EB" w:rsidRPr="008F1BBE">
        <w:rPr>
          <w:rFonts w:eastAsia="Times New Roman" w:cstheme="minorHAnsi"/>
          <w:lang w:val="en-US"/>
        </w:rPr>
        <w:t xml:space="preserve"> </w:t>
      </w:r>
      <w:r w:rsidR="00C87936" w:rsidRPr="008F1BBE">
        <w:rPr>
          <w:lang w:val="en-US"/>
        </w:rPr>
        <w:t>Although the actual amount of CO2 emission in healthcare is still a matter of debate, with varying numbers over time in all different countries, there is a significantly growing interest in sustainable healthcare that minimizes the carbon footprint</w:t>
      </w:r>
      <w:r w:rsidR="009D7618" w:rsidRPr="008F1BBE">
        <w:rPr>
          <w:lang w:val="en-US"/>
        </w:rPr>
        <w:t xml:space="preserve"> </w:t>
      </w:r>
      <w:r w:rsidR="00712FF1" w:rsidRPr="008F1BBE">
        <w:rPr>
          <w:lang w:val="en-US"/>
        </w:rPr>
        <w:t>[</w:t>
      </w:r>
      <w:r w:rsidR="000C3021">
        <w:rPr>
          <w:lang w:val="en-US"/>
        </w:rPr>
        <w:t>7</w:t>
      </w:r>
      <w:r w:rsidR="00A6126C">
        <w:rPr>
          <w:lang w:val="en-US"/>
        </w:rPr>
        <w:t>,8,</w:t>
      </w:r>
      <w:r w:rsidR="003C1345" w:rsidRPr="008F1BBE">
        <w:rPr>
          <w:lang w:val="en-US"/>
        </w:rPr>
        <w:t>9</w:t>
      </w:r>
      <w:r w:rsidR="00712FF1" w:rsidRPr="008F1BBE">
        <w:rPr>
          <w:lang w:val="en-US"/>
        </w:rPr>
        <w:t>]</w:t>
      </w:r>
      <w:r w:rsidRPr="008F1BBE">
        <w:rPr>
          <w:rFonts w:eastAsia="Times New Roman" w:cstheme="minorHAnsi"/>
          <w:lang w:val="en-US"/>
        </w:rPr>
        <w:t>.</w:t>
      </w:r>
    </w:p>
    <w:p w14:paraId="5F014A00" w14:textId="6B649829" w:rsidR="00D57418" w:rsidRPr="008F1BBE" w:rsidRDefault="00CA4896" w:rsidP="00567D93">
      <w:pPr>
        <w:spacing w:line="480" w:lineRule="auto"/>
        <w:rPr>
          <w:lang w:val="en-US"/>
        </w:rPr>
      </w:pPr>
      <w:r w:rsidRPr="008F1BBE">
        <w:rPr>
          <w:lang w:val="en-US"/>
        </w:rPr>
        <w:t xml:space="preserve">Within hospitals, </w:t>
      </w:r>
      <w:r w:rsidR="001176D5" w:rsidRPr="008F1BBE">
        <w:rPr>
          <w:lang w:val="en-US"/>
        </w:rPr>
        <w:t xml:space="preserve">surgical </w:t>
      </w:r>
      <w:r w:rsidRPr="008F1BBE">
        <w:rPr>
          <w:lang w:val="en-US"/>
        </w:rPr>
        <w:t xml:space="preserve">theaters are </w:t>
      </w:r>
      <w:r w:rsidR="009743FD" w:rsidRPr="008F1BBE">
        <w:rPr>
          <w:lang w:val="en-US"/>
        </w:rPr>
        <w:t xml:space="preserve">held </w:t>
      </w:r>
      <w:r w:rsidRPr="008F1BBE">
        <w:rPr>
          <w:lang w:val="en-US"/>
        </w:rPr>
        <w:t xml:space="preserve">responsible for </w:t>
      </w:r>
      <w:r w:rsidR="007C5443" w:rsidRPr="008F1BBE">
        <w:rPr>
          <w:lang w:val="en-US"/>
        </w:rPr>
        <w:t xml:space="preserve">the production of </w:t>
      </w:r>
      <w:r w:rsidR="008A078B" w:rsidRPr="008F1BBE">
        <w:rPr>
          <w:lang w:val="en-US"/>
        </w:rPr>
        <w:t xml:space="preserve">a </w:t>
      </w:r>
      <w:r w:rsidR="007C5443" w:rsidRPr="008F1BBE">
        <w:rPr>
          <w:lang w:val="en-US"/>
        </w:rPr>
        <w:t>significant amount of direct (e.g. gas, electricity) as well as indirect (e.g. the use of many supplies or production of waste) GHG</w:t>
      </w:r>
      <w:r w:rsidR="009D7618" w:rsidRPr="008F1BBE">
        <w:rPr>
          <w:lang w:val="en-US"/>
        </w:rPr>
        <w:t xml:space="preserve"> </w:t>
      </w:r>
      <w:r w:rsidR="009E7CCC" w:rsidRPr="008F1BBE">
        <w:rPr>
          <w:lang w:val="en-US"/>
        </w:rPr>
        <w:t>[4,10,11]</w:t>
      </w:r>
      <w:r w:rsidR="007C5443" w:rsidRPr="008F1BBE">
        <w:rPr>
          <w:lang w:val="en-US"/>
        </w:rPr>
        <w:t xml:space="preserve">. </w:t>
      </w:r>
      <w:r w:rsidR="0020569E" w:rsidRPr="008F1BBE">
        <w:rPr>
          <w:lang w:val="en-US"/>
        </w:rPr>
        <w:t>Studies into the</w:t>
      </w:r>
      <w:r w:rsidR="00FD4928" w:rsidRPr="008F1BBE">
        <w:rPr>
          <w:lang w:val="en-US"/>
        </w:rPr>
        <w:t xml:space="preserve"> CO2 footprint </w:t>
      </w:r>
      <w:r w:rsidR="000E5351" w:rsidRPr="008F1BBE">
        <w:rPr>
          <w:lang w:val="en-US"/>
        </w:rPr>
        <w:t>of several</w:t>
      </w:r>
      <w:r w:rsidR="00FD4928" w:rsidRPr="008F1BBE">
        <w:rPr>
          <w:lang w:val="en-US"/>
        </w:rPr>
        <w:t xml:space="preserve"> surg</w:t>
      </w:r>
      <w:r w:rsidR="002B21C4" w:rsidRPr="008F1BBE">
        <w:rPr>
          <w:lang w:val="en-US"/>
        </w:rPr>
        <w:t>ical procedures</w:t>
      </w:r>
      <w:r w:rsidR="004072CF" w:rsidRPr="008F1BBE">
        <w:rPr>
          <w:lang w:val="en-US"/>
        </w:rPr>
        <w:t xml:space="preserve"> (e.g. </w:t>
      </w:r>
      <w:r w:rsidR="006053A7" w:rsidRPr="008F1BBE">
        <w:rPr>
          <w:lang w:val="en-US"/>
        </w:rPr>
        <w:t xml:space="preserve">laparoscopic right hemicolectomy, </w:t>
      </w:r>
      <w:r w:rsidR="004072CF" w:rsidRPr="008F1BBE">
        <w:rPr>
          <w:lang w:val="en-US"/>
        </w:rPr>
        <w:t>cataract surgeries, total knee replacements or surger</w:t>
      </w:r>
      <w:r w:rsidR="002B21C4" w:rsidRPr="008F1BBE">
        <w:rPr>
          <w:lang w:val="en-US"/>
        </w:rPr>
        <w:t>y</w:t>
      </w:r>
      <w:r w:rsidR="004072CF" w:rsidRPr="008F1BBE">
        <w:rPr>
          <w:lang w:val="en-US"/>
        </w:rPr>
        <w:t xml:space="preserve"> in general)</w:t>
      </w:r>
      <w:r w:rsidR="00A4557E" w:rsidRPr="008F1BBE">
        <w:rPr>
          <w:lang w:val="en-US"/>
        </w:rPr>
        <w:t xml:space="preserve"> </w:t>
      </w:r>
      <w:r w:rsidR="009E7CCC" w:rsidRPr="008F1BBE">
        <w:rPr>
          <w:lang w:val="en-US"/>
        </w:rPr>
        <w:t>[12,13,14,15,16]</w:t>
      </w:r>
      <w:r w:rsidR="00ED1840" w:rsidRPr="008F1BBE">
        <w:rPr>
          <w:lang w:val="en-US"/>
        </w:rPr>
        <w:t xml:space="preserve"> have</w:t>
      </w:r>
      <w:r w:rsidR="00960F7D" w:rsidRPr="008F1BBE">
        <w:rPr>
          <w:lang w:val="en-US"/>
        </w:rPr>
        <w:t xml:space="preserve"> enable</w:t>
      </w:r>
      <w:r w:rsidR="00ED1840" w:rsidRPr="008F1BBE">
        <w:rPr>
          <w:lang w:val="en-US"/>
        </w:rPr>
        <w:t>d</w:t>
      </w:r>
      <w:r w:rsidR="00B963E4" w:rsidRPr="008F1BBE">
        <w:rPr>
          <w:lang w:val="en-US"/>
        </w:rPr>
        <w:t xml:space="preserve"> surg</w:t>
      </w:r>
      <w:r w:rsidR="00960F7D" w:rsidRPr="008F1BBE">
        <w:rPr>
          <w:lang w:val="en-US"/>
        </w:rPr>
        <w:t>e</w:t>
      </w:r>
      <w:r w:rsidR="00B963E4" w:rsidRPr="008F1BBE">
        <w:rPr>
          <w:lang w:val="en-US"/>
        </w:rPr>
        <w:t xml:space="preserve">ons to </w:t>
      </w:r>
      <w:r w:rsidR="00FD3821" w:rsidRPr="008F1BBE">
        <w:rPr>
          <w:lang w:val="en-US"/>
        </w:rPr>
        <w:t>reduce (in)direct emission rates</w:t>
      </w:r>
      <w:r w:rsidR="00481FA4" w:rsidRPr="008F1BBE">
        <w:rPr>
          <w:lang w:val="en-US"/>
        </w:rPr>
        <w:t xml:space="preserve"> by development of </w:t>
      </w:r>
      <w:r w:rsidR="00960F7D" w:rsidRPr="008F1BBE">
        <w:rPr>
          <w:lang w:val="en-US"/>
        </w:rPr>
        <w:t xml:space="preserve">surgery-specific </w:t>
      </w:r>
      <w:r w:rsidR="00FD3821" w:rsidRPr="008F1BBE">
        <w:rPr>
          <w:lang w:val="en-US"/>
        </w:rPr>
        <w:t>CO2 reduction strategies</w:t>
      </w:r>
      <w:r w:rsidR="00A4557E" w:rsidRPr="008F1BBE">
        <w:rPr>
          <w:lang w:val="en-US"/>
        </w:rPr>
        <w:t xml:space="preserve"> </w:t>
      </w:r>
      <w:r w:rsidR="004067D6" w:rsidRPr="008F1BBE">
        <w:rPr>
          <w:lang w:val="en-US"/>
        </w:rPr>
        <w:t>[16]</w:t>
      </w:r>
      <w:r w:rsidR="00481FA4" w:rsidRPr="008F1BBE">
        <w:rPr>
          <w:lang w:val="en-US"/>
        </w:rPr>
        <w:t xml:space="preserve">. </w:t>
      </w:r>
      <w:r w:rsidR="00960F7D" w:rsidRPr="008F1BBE">
        <w:rPr>
          <w:lang w:val="en-US"/>
        </w:rPr>
        <w:t>Moreover, nowadays</w:t>
      </w:r>
      <w:r w:rsidR="00B2731A" w:rsidRPr="008F1BBE">
        <w:rPr>
          <w:lang w:val="en-US"/>
        </w:rPr>
        <w:t xml:space="preserve">, </w:t>
      </w:r>
      <w:r w:rsidR="00960F7D" w:rsidRPr="008F1BBE">
        <w:rPr>
          <w:lang w:val="en-US"/>
        </w:rPr>
        <w:t xml:space="preserve">in clinical decision making between </w:t>
      </w:r>
      <w:r w:rsidR="00B2731A" w:rsidRPr="008F1BBE">
        <w:rPr>
          <w:lang w:val="en-US"/>
        </w:rPr>
        <w:t xml:space="preserve">different treatment options </w:t>
      </w:r>
      <w:r w:rsidR="00960F7D" w:rsidRPr="008F1BBE">
        <w:rPr>
          <w:lang w:val="en-US"/>
        </w:rPr>
        <w:t xml:space="preserve">with similar clinical results, the environmental impact </w:t>
      </w:r>
      <w:r w:rsidR="00B2731A" w:rsidRPr="008F1BBE">
        <w:rPr>
          <w:lang w:val="en-US"/>
        </w:rPr>
        <w:t xml:space="preserve">is considered a new but </w:t>
      </w:r>
      <w:r w:rsidR="0043745F" w:rsidRPr="008F1BBE">
        <w:rPr>
          <w:lang w:val="en-US"/>
        </w:rPr>
        <w:t xml:space="preserve">growing </w:t>
      </w:r>
      <w:r w:rsidR="000D237D" w:rsidRPr="008F1BBE">
        <w:rPr>
          <w:lang w:val="en-US"/>
        </w:rPr>
        <w:t>outcome</w:t>
      </w:r>
      <w:r w:rsidR="00B2731A" w:rsidRPr="008F1BBE">
        <w:rPr>
          <w:lang w:val="en-US"/>
        </w:rPr>
        <w:t xml:space="preserve"> parameter</w:t>
      </w:r>
      <w:r w:rsidR="00960F7D" w:rsidRPr="008F1BBE">
        <w:rPr>
          <w:lang w:val="en-US"/>
        </w:rPr>
        <w:t xml:space="preserve"> </w:t>
      </w:r>
      <w:r w:rsidR="00F034D4" w:rsidRPr="008F1BBE">
        <w:rPr>
          <w:lang w:val="en-US"/>
        </w:rPr>
        <w:t xml:space="preserve">alongside quality of life </w:t>
      </w:r>
      <w:r w:rsidR="00B30E3D" w:rsidRPr="008F1BBE">
        <w:rPr>
          <w:lang w:val="en-US"/>
        </w:rPr>
        <w:t xml:space="preserve">(QoL) </w:t>
      </w:r>
      <w:r w:rsidR="00F034D4" w:rsidRPr="008F1BBE">
        <w:rPr>
          <w:lang w:val="en-US"/>
        </w:rPr>
        <w:t xml:space="preserve">and costs-effectiveness </w:t>
      </w:r>
      <w:r w:rsidR="00960F7D" w:rsidRPr="008F1BBE">
        <w:rPr>
          <w:lang w:val="en-US"/>
        </w:rPr>
        <w:t xml:space="preserve">to </w:t>
      </w:r>
      <w:r w:rsidR="00ED1840" w:rsidRPr="008F1BBE">
        <w:rPr>
          <w:lang w:val="en-US"/>
        </w:rPr>
        <w:t xml:space="preserve">tailor </w:t>
      </w:r>
      <w:r w:rsidR="000D237D" w:rsidRPr="008F1BBE">
        <w:rPr>
          <w:lang w:val="en-US"/>
        </w:rPr>
        <w:t>healthcare decisions</w:t>
      </w:r>
      <w:r w:rsidR="00FD3821" w:rsidRPr="008F1BBE">
        <w:rPr>
          <w:lang w:val="en-US"/>
        </w:rPr>
        <w:t xml:space="preserve">. </w:t>
      </w:r>
      <w:r w:rsidR="00B963E4" w:rsidRPr="008F1BBE">
        <w:rPr>
          <w:lang w:val="en-US"/>
        </w:rPr>
        <w:t>This may even be more relevant in the context of chronic disease, such as Inflammatory Bowel Disease (IBD)</w:t>
      </w:r>
      <w:r w:rsidR="00960F7D" w:rsidRPr="008F1BBE">
        <w:rPr>
          <w:lang w:val="en-US"/>
        </w:rPr>
        <w:t xml:space="preserve">, </w:t>
      </w:r>
      <w:r w:rsidR="00ED1840" w:rsidRPr="008F1BBE">
        <w:rPr>
          <w:lang w:val="en-US"/>
        </w:rPr>
        <w:t xml:space="preserve">where the cumulative environmental impact of treatments can be substantial. </w:t>
      </w:r>
      <w:r w:rsidR="00D45D49" w:rsidRPr="008F1BBE">
        <w:rPr>
          <w:lang w:val="en-US"/>
        </w:rPr>
        <w:t>Recently, the LIR!C trial showed</w:t>
      </w:r>
      <w:r w:rsidR="00F2642B" w:rsidRPr="008F1BBE">
        <w:rPr>
          <w:lang w:val="en-US"/>
        </w:rPr>
        <w:t xml:space="preserve"> that laparoscopic </w:t>
      </w:r>
      <w:r w:rsidR="003D75C5" w:rsidRPr="008F1BBE">
        <w:rPr>
          <w:lang w:val="en-US"/>
        </w:rPr>
        <w:t>ileocecal resection (</w:t>
      </w:r>
      <w:r w:rsidR="00F2642B" w:rsidRPr="008F1BBE">
        <w:rPr>
          <w:lang w:val="en-US"/>
        </w:rPr>
        <w:t>ICR</w:t>
      </w:r>
      <w:r w:rsidR="003D75C5" w:rsidRPr="008F1BBE">
        <w:rPr>
          <w:lang w:val="en-US"/>
        </w:rPr>
        <w:t>)</w:t>
      </w:r>
      <w:r w:rsidR="003F4155" w:rsidRPr="008F1BBE">
        <w:rPr>
          <w:lang w:val="en-US"/>
        </w:rPr>
        <w:t xml:space="preserve"> can be considered an alternative and cost-effective treatment option to </w:t>
      </w:r>
      <w:r w:rsidR="003F4155" w:rsidRPr="008F1BBE">
        <w:rPr>
          <w:lang w:val="en-US"/>
        </w:rPr>
        <w:lastRenderedPageBreak/>
        <w:t>infliximab treatment</w:t>
      </w:r>
      <w:r w:rsidR="00F2642B" w:rsidRPr="008F1BBE">
        <w:rPr>
          <w:lang w:val="en-US"/>
        </w:rPr>
        <w:t xml:space="preserve"> in </w:t>
      </w:r>
      <w:r w:rsidR="00827248" w:rsidRPr="008F1BBE">
        <w:rPr>
          <w:lang w:val="en-US"/>
        </w:rPr>
        <w:t xml:space="preserve">a subgroup of </w:t>
      </w:r>
      <w:r w:rsidR="007561FD" w:rsidRPr="008F1BBE">
        <w:rPr>
          <w:lang w:val="en-US"/>
        </w:rPr>
        <w:t>Crohn’s disease (</w:t>
      </w:r>
      <w:r w:rsidR="00F2642B" w:rsidRPr="008F1BBE">
        <w:rPr>
          <w:lang w:val="en-US"/>
        </w:rPr>
        <w:t>CD</w:t>
      </w:r>
      <w:r w:rsidR="007561FD" w:rsidRPr="008F1BBE">
        <w:rPr>
          <w:lang w:val="en-US"/>
        </w:rPr>
        <w:t>)</w:t>
      </w:r>
      <w:r w:rsidR="00F2642B" w:rsidRPr="008F1BBE">
        <w:rPr>
          <w:lang w:val="en-US"/>
        </w:rPr>
        <w:t xml:space="preserve"> patients</w:t>
      </w:r>
      <w:r w:rsidR="00BE0D12" w:rsidRPr="008F1BBE">
        <w:rPr>
          <w:lang w:val="en-US"/>
        </w:rPr>
        <w:t xml:space="preserve"> (presenting with </w:t>
      </w:r>
      <w:r w:rsidR="007561FD" w:rsidRPr="008F1BBE">
        <w:rPr>
          <w:lang w:val="en-US"/>
        </w:rPr>
        <w:t xml:space="preserve">limited </w:t>
      </w:r>
      <w:r w:rsidR="00BE0D12" w:rsidRPr="008F1BBE">
        <w:rPr>
          <w:lang w:val="en-US"/>
        </w:rPr>
        <w:t>ileocecal CD and failing on conventional therapy)</w:t>
      </w:r>
      <w:r w:rsidR="00A4557E" w:rsidRPr="008F1BBE">
        <w:rPr>
          <w:lang w:val="en-US"/>
        </w:rPr>
        <w:t xml:space="preserve"> </w:t>
      </w:r>
      <w:r w:rsidR="004067D6" w:rsidRPr="008F1BBE">
        <w:rPr>
          <w:lang w:val="en-US"/>
        </w:rPr>
        <w:t>[17,18,19]</w:t>
      </w:r>
      <w:r w:rsidR="00827248" w:rsidRPr="008F1BBE">
        <w:rPr>
          <w:lang w:val="en-US"/>
        </w:rPr>
        <w:t xml:space="preserve">. </w:t>
      </w:r>
      <w:r w:rsidR="00F34F41" w:rsidRPr="008F1BBE">
        <w:rPr>
          <w:lang w:val="en-US"/>
        </w:rPr>
        <w:t xml:space="preserve">No data on the GHG production in CD patients undergoing laparoscopic ICR are </w:t>
      </w:r>
      <w:r w:rsidR="0043745F" w:rsidRPr="008F1BBE">
        <w:rPr>
          <w:lang w:val="en-US"/>
        </w:rPr>
        <w:t xml:space="preserve">to the best of our knowledge </w:t>
      </w:r>
      <w:r w:rsidR="00F34F41" w:rsidRPr="008F1BBE">
        <w:rPr>
          <w:lang w:val="en-US"/>
        </w:rPr>
        <w:t>available</w:t>
      </w:r>
      <w:r w:rsidR="00146F7D" w:rsidRPr="008F1BBE">
        <w:rPr>
          <w:lang w:val="en-US"/>
        </w:rPr>
        <w:t>, which is similar to</w:t>
      </w:r>
      <w:r w:rsidR="006B6815" w:rsidRPr="008F1BBE">
        <w:rPr>
          <w:lang w:val="en-US"/>
        </w:rPr>
        <w:t xml:space="preserve"> other </w:t>
      </w:r>
      <w:r w:rsidR="0095720D" w:rsidRPr="008F1BBE">
        <w:rPr>
          <w:lang w:val="en-US"/>
        </w:rPr>
        <w:t xml:space="preserve">frequently performed </w:t>
      </w:r>
      <w:r w:rsidR="006B6815" w:rsidRPr="008F1BBE">
        <w:rPr>
          <w:lang w:val="en-US"/>
        </w:rPr>
        <w:t xml:space="preserve">IBD related surgeries, such as </w:t>
      </w:r>
      <w:r w:rsidR="006B6815" w:rsidRPr="008F1BBE">
        <w:rPr>
          <w:rFonts w:cstheme="minorHAnsi"/>
          <w:lang w:val="en-GB"/>
        </w:rPr>
        <w:t xml:space="preserve">laparoscopic subtotal colectomy (STC) in </w:t>
      </w:r>
      <w:r w:rsidR="00BA47B8">
        <w:rPr>
          <w:rFonts w:cstheme="minorHAnsi"/>
          <w:lang w:val="en-GB"/>
        </w:rPr>
        <w:t>ulcerative colitis (</w:t>
      </w:r>
      <w:r w:rsidR="00E803C0" w:rsidRPr="008F1BBE">
        <w:rPr>
          <w:rFonts w:cstheme="minorHAnsi"/>
          <w:lang w:val="en-GB"/>
        </w:rPr>
        <w:t>UC</w:t>
      </w:r>
      <w:r w:rsidR="00BA47B8">
        <w:rPr>
          <w:rFonts w:cstheme="minorHAnsi"/>
          <w:lang w:val="en-GB"/>
        </w:rPr>
        <w:t>)</w:t>
      </w:r>
      <w:r w:rsidR="006B6815" w:rsidRPr="008F1BBE">
        <w:rPr>
          <w:rFonts w:cstheme="minorHAnsi"/>
          <w:lang w:val="en-GB"/>
        </w:rPr>
        <w:t xml:space="preserve"> patients, and ligation of the intersphincteric fistula tract (LIFT) procedure in Crohn’s perianal fistula (PAF) patients</w:t>
      </w:r>
      <w:r w:rsidR="00FB3189" w:rsidRPr="008F1BBE">
        <w:rPr>
          <w:rFonts w:cstheme="minorHAnsi"/>
          <w:lang w:val="en-GB"/>
        </w:rPr>
        <w:t>.</w:t>
      </w:r>
      <w:r w:rsidR="006B6815" w:rsidRPr="008F1BBE">
        <w:rPr>
          <w:lang w:val="en-US"/>
        </w:rPr>
        <w:t xml:space="preserve"> </w:t>
      </w:r>
      <w:r w:rsidR="00937186" w:rsidRPr="008F1BBE">
        <w:rPr>
          <w:lang w:val="en-US"/>
        </w:rPr>
        <w:t>T</w:t>
      </w:r>
      <w:r w:rsidR="00803125" w:rsidRPr="008F1BBE">
        <w:rPr>
          <w:lang w:val="en-US"/>
        </w:rPr>
        <w:t xml:space="preserve">he aim of this study </w:t>
      </w:r>
      <w:r w:rsidR="0010551F" w:rsidRPr="008F1BBE">
        <w:rPr>
          <w:lang w:val="en-US"/>
        </w:rPr>
        <w:t>wa</w:t>
      </w:r>
      <w:r w:rsidR="00803125" w:rsidRPr="008F1BBE">
        <w:rPr>
          <w:lang w:val="en-US"/>
        </w:rPr>
        <w:t xml:space="preserve">s to </w:t>
      </w:r>
      <w:r w:rsidR="00B505CE" w:rsidRPr="008F1BBE">
        <w:rPr>
          <w:lang w:val="en-US"/>
        </w:rPr>
        <w:t>assess the environmental impact</w:t>
      </w:r>
      <w:r w:rsidR="00E8612F" w:rsidRPr="008F1BBE">
        <w:rPr>
          <w:lang w:val="en-US"/>
        </w:rPr>
        <w:t xml:space="preserve">, </w:t>
      </w:r>
      <w:r w:rsidR="00C11A3C" w:rsidRPr="008F1BBE">
        <w:rPr>
          <w:lang w:val="en-US"/>
        </w:rPr>
        <w:t>primarily</w:t>
      </w:r>
      <w:r w:rsidR="00617B68" w:rsidRPr="008F1BBE">
        <w:rPr>
          <w:lang w:val="en-US"/>
        </w:rPr>
        <w:t xml:space="preserve"> the </w:t>
      </w:r>
      <w:r w:rsidR="008807F1" w:rsidRPr="008F1BBE">
        <w:rPr>
          <w:lang w:val="en-US"/>
        </w:rPr>
        <w:t xml:space="preserve">carbon </w:t>
      </w:r>
      <w:r w:rsidR="00E8612F" w:rsidRPr="008F1BBE">
        <w:rPr>
          <w:lang w:val="en-US"/>
        </w:rPr>
        <w:t>footprint,</w:t>
      </w:r>
      <w:r w:rsidR="00B505CE" w:rsidRPr="008F1BBE">
        <w:rPr>
          <w:lang w:val="en-US"/>
        </w:rPr>
        <w:t xml:space="preserve"> of laparoscopic ICR</w:t>
      </w:r>
      <w:r w:rsidR="00E8612F" w:rsidRPr="008F1BBE">
        <w:rPr>
          <w:lang w:val="en-US"/>
        </w:rPr>
        <w:t xml:space="preserve"> </w:t>
      </w:r>
      <w:r w:rsidR="00074121" w:rsidRPr="008F1BBE">
        <w:rPr>
          <w:lang w:val="en-US"/>
        </w:rPr>
        <w:t xml:space="preserve">for terminal ileitis in </w:t>
      </w:r>
      <w:r w:rsidR="00E8612F" w:rsidRPr="008F1BBE">
        <w:rPr>
          <w:lang w:val="en-US"/>
        </w:rPr>
        <w:t>CD patients</w:t>
      </w:r>
      <w:r w:rsidR="0097792E" w:rsidRPr="008F1BBE">
        <w:rPr>
          <w:lang w:val="en-US"/>
        </w:rPr>
        <w:t xml:space="preserve">, </w:t>
      </w:r>
      <w:r w:rsidR="0097792E" w:rsidRPr="008F1BBE">
        <w:rPr>
          <w:rFonts w:cstheme="minorHAnsi"/>
          <w:lang w:val="en-GB"/>
        </w:rPr>
        <w:t xml:space="preserve">laparoscopic </w:t>
      </w:r>
      <w:r w:rsidR="00436770" w:rsidRPr="008F1BBE">
        <w:rPr>
          <w:rFonts w:cstheme="minorHAnsi"/>
          <w:lang w:val="en-GB"/>
        </w:rPr>
        <w:t>STC</w:t>
      </w:r>
      <w:r w:rsidR="0097792E" w:rsidRPr="008F1BBE">
        <w:rPr>
          <w:rFonts w:cstheme="minorHAnsi"/>
          <w:lang w:val="en-GB"/>
        </w:rPr>
        <w:t xml:space="preserve"> in </w:t>
      </w:r>
      <w:r w:rsidR="00E803C0" w:rsidRPr="008F1BBE">
        <w:rPr>
          <w:rFonts w:cstheme="minorHAnsi"/>
          <w:lang w:val="en-GB"/>
        </w:rPr>
        <w:t>UC</w:t>
      </w:r>
      <w:r w:rsidR="00E04D74" w:rsidRPr="008F1BBE">
        <w:rPr>
          <w:rFonts w:cstheme="minorHAnsi"/>
          <w:lang w:val="en-GB"/>
        </w:rPr>
        <w:t xml:space="preserve"> patients</w:t>
      </w:r>
      <w:r w:rsidR="0097792E" w:rsidRPr="008F1BBE">
        <w:rPr>
          <w:rFonts w:cstheme="minorHAnsi"/>
          <w:lang w:val="en-GB"/>
        </w:rPr>
        <w:t xml:space="preserve">, and </w:t>
      </w:r>
      <w:r w:rsidR="00436770" w:rsidRPr="008F1BBE">
        <w:rPr>
          <w:rFonts w:cstheme="minorHAnsi"/>
          <w:lang w:val="en-GB"/>
        </w:rPr>
        <w:t>LIFT</w:t>
      </w:r>
      <w:r w:rsidR="0097792E" w:rsidRPr="008F1BBE">
        <w:rPr>
          <w:rFonts w:cstheme="minorHAnsi"/>
          <w:lang w:val="en-GB"/>
        </w:rPr>
        <w:t xml:space="preserve"> procedure in Crohn’s </w:t>
      </w:r>
      <w:r w:rsidR="00436770" w:rsidRPr="008F1BBE">
        <w:rPr>
          <w:rFonts w:cstheme="minorHAnsi"/>
          <w:lang w:val="en-GB"/>
        </w:rPr>
        <w:t>PAF</w:t>
      </w:r>
      <w:r w:rsidR="0097792E" w:rsidRPr="008F1BBE">
        <w:rPr>
          <w:rFonts w:cstheme="minorHAnsi"/>
          <w:lang w:val="en-GB"/>
        </w:rPr>
        <w:t xml:space="preserve"> patients, </w:t>
      </w:r>
      <w:r w:rsidR="00074121" w:rsidRPr="008F1BBE">
        <w:rPr>
          <w:lang w:val="en-US"/>
        </w:rPr>
        <w:t xml:space="preserve">and to determine which surgery-specific components contribute the most in order to develop surgery-specific </w:t>
      </w:r>
      <w:r w:rsidR="00680BA8" w:rsidRPr="008F1BBE">
        <w:rPr>
          <w:lang w:val="en-US"/>
        </w:rPr>
        <w:t xml:space="preserve">carbon </w:t>
      </w:r>
      <w:r w:rsidR="00074121" w:rsidRPr="008F1BBE">
        <w:rPr>
          <w:lang w:val="en-US"/>
        </w:rPr>
        <w:t>reduction strategies</w:t>
      </w:r>
      <w:r w:rsidR="00E8612F" w:rsidRPr="008F1BBE">
        <w:rPr>
          <w:lang w:val="en-US"/>
        </w:rPr>
        <w:t xml:space="preserve">. </w:t>
      </w:r>
      <w:r w:rsidR="00D57418" w:rsidRPr="008F1BBE">
        <w:rPr>
          <w:lang w:val="en-US"/>
        </w:rPr>
        <w:br w:type="page"/>
      </w:r>
    </w:p>
    <w:p w14:paraId="4F80CDD2" w14:textId="346A09A5" w:rsidR="00803125" w:rsidRPr="008F1BBE" w:rsidRDefault="00CE17DA" w:rsidP="00FE2E5C">
      <w:pPr>
        <w:spacing w:line="480" w:lineRule="auto"/>
        <w:rPr>
          <w:b/>
          <w:lang w:val="en-US"/>
        </w:rPr>
      </w:pPr>
      <w:r w:rsidRPr="008F1BBE">
        <w:rPr>
          <w:b/>
          <w:bCs/>
          <w:lang w:val="en-US"/>
        </w:rPr>
        <w:lastRenderedPageBreak/>
        <w:t>Materials and m</w:t>
      </w:r>
      <w:r w:rsidR="00D57418" w:rsidRPr="008F1BBE">
        <w:rPr>
          <w:b/>
          <w:bCs/>
          <w:lang w:val="en-US"/>
        </w:rPr>
        <w:t>ethods</w:t>
      </w:r>
    </w:p>
    <w:p w14:paraId="2DB73B83" w14:textId="644B4039" w:rsidR="00705182" w:rsidRPr="008F1BBE" w:rsidRDefault="00FE2E5C" w:rsidP="00FE2E5C">
      <w:pPr>
        <w:spacing w:line="480" w:lineRule="auto"/>
        <w:rPr>
          <w:i/>
          <w:iCs/>
          <w:lang w:val="en-US"/>
        </w:rPr>
      </w:pPr>
      <w:r w:rsidRPr="008F1BBE">
        <w:rPr>
          <w:i/>
          <w:iCs/>
          <w:lang w:val="en-US"/>
        </w:rPr>
        <w:t>Study design and population</w:t>
      </w:r>
    </w:p>
    <w:p w14:paraId="6E43D7D1" w14:textId="5E537DED" w:rsidR="00FE2E5C" w:rsidRPr="008F1BBE" w:rsidRDefault="00705182" w:rsidP="00FE2E5C">
      <w:pPr>
        <w:spacing w:line="480" w:lineRule="auto"/>
        <w:rPr>
          <w:rFonts w:cstheme="minorHAnsi"/>
          <w:lang w:val="en-GB"/>
        </w:rPr>
      </w:pPr>
      <w:r w:rsidRPr="008F1BBE">
        <w:rPr>
          <w:rFonts w:cstheme="minorHAnsi"/>
          <w:lang w:val="en-GB"/>
        </w:rPr>
        <w:t xml:space="preserve">This is a prospective, </w:t>
      </w:r>
      <w:r w:rsidR="00FE2E5C" w:rsidRPr="008F1BBE">
        <w:rPr>
          <w:rFonts w:cstheme="minorHAnsi"/>
          <w:lang w:val="en-GB"/>
        </w:rPr>
        <w:t xml:space="preserve">observational, </w:t>
      </w:r>
      <w:r w:rsidRPr="008F1BBE">
        <w:rPr>
          <w:rFonts w:cstheme="minorHAnsi"/>
          <w:lang w:val="en-GB"/>
        </w:rPr>
        <w:t xml:space="preserve">multicentre </w:t>
      </w:r>
      <w:r w:rsidR="00CE17DA" w:rsidRPr="008F1BBE">
        <w:rPr>
          <w:rFonts w:cstheme="minorHAnsi"/>
          <w:lang w:val="en-GB"/>
        </w:rPr>
        <w:t xml:space="preserve">cross-sectional </w:t>
      </w:r>
      <w:r w:rsidRPr="008F1BBE">
        <w:rPr>
          <w:rFonts w:cstheme="minorHAnsi"/>
          <w:lang w:val="en-GB"/>
        </w:rPr>
        <w:t xml:space="preserve">study </w:t>
      </w:r>
      <w:r w:rsidR="00937186" w:rsidRPr="008F1BBE">
        <w:rPr>
          <w:rFonts w:cstheme="minorHAnsi"/>
          <w:lang w:val="en-GB"/>
        </w:rPr>
        <w:t>evaluating</w:t>
      </w:r>
      <w:r w:rsidRPr="008F1BBE">
        <w:rPr>
          <w:rFonts w:cstheme="minorHAnsi"/>
          <w:lang w:val="en-GB"/>
        </w:rPr>
        <w:t xml:space="preserve"> the </w:t>
      </w:r>
      <w:r w:rsidR="0090769B" w:rsidRPr="008F1BBE">
        <w:rPr>
          <w:rFonts w:cstheme="minorHAnsi"/>
          <w:lang w:val="en-GB"/>
        </w:rPr>
        <w:t>CO2</w:t>
      </w:r>
      <w:r w:rsidRPr="008F1BBE">
        <w:rPr>
          <w:rFonts w:cstheme="minorHAnsi"/>
          <w:lang w:val="en-GB"/>
        </w:rPr>
        <w:t xml:space="preserve"> generation</w:t>
      </w:r>
      <w:r w:rsidR="00FE2E5C" w:rsidRPr="008F1BBE">
        <w:rPr>
          <w:rFonts w:cstheme="minorHAnsi"/>
          <w:lang w:val="en-GB"/>
        </w:rPr>
        <w:t xml:space="preserve"> </w:t>
      </w:r>
      <w:r w:rsidR="00FD6C2E" w:rsidRPr="008F1BBE">
        <w:rPr>
          <w:rFonts w:cstheme="minorHAnsi"/>
          <w:lang w:val="en-GB"/>
        </w:rPr>
        <w:t xml:space="preserve">of laparoscopic </w:t>
      </w:r>
      <w:r w:rsidR="00D10B3B" w:rsidRPr="008F1BBE">
        <w:rPr>
          <w:rFonts w:cstheme="minorHAnsi"/>
          <w:lang w:val="en-GB"/>
        </w:rPr>
        <w:t>ICR</w:t>
      </w:r>
      <w:r w:rsidR="00FD6C2E" w:rsidRPr="008F1BBE">
        <w:rPr>
          <w:rFonts w:cstheme="minorHAnsi"/>
          <w:lang w:val="en-GB"/>
        </w:rPr>
        <w:t xml:space="preserve"> for</w:t>
      </w:r>
      <w:r w:rsidR="00F46F70" w:rsidRPr="008F1BBE">
        <w:rPr>
          <w:rFonts w:cstheme="minorHAnsi"/>
          <w:lang w:val="en-GB"/>
        </w:rPr>
        <w:t xml:space="preserve"> terminal ileitis</w:t>
      </w:r>
      <w:r w:rsidR="00797FE1" w:rsidRPr="008F1BBE">
        <w:rPr>
          <w:rFonts w:cstheme="minorHAnsi"/>
          <w:lang w:val="en-GB"/>
        </w:rPr>
        <w:t xml:space="preserve"> in</w:t>
      </w:r>
      <w:r w:rsidR="00FD6C2E" w:rsidRPr="008F1BBE">
        <w:rPr>
          <w:rFonts w:cstheme="minorHAnsi"/>
          <w:lang w:val="en-GB"/>
        </w:rPr>
        <w:t xml:space="preserve"> </w:t>
      </w:r>
      <w:r w:rsidRPr="008F1BBE">
        <w:rPr>
          <w:rFonts w:cstheme="minorHAnsi"/>
          <w:lang w:val="en-GB"/>
        </w:rPr>
        <w:t>CD patients</w:t>
      </w:r>
      <w:r w:rsidR="00D10B3B" w:rsidRPr="008F1BBE">
        <w:rPr>
          <w:rFonts w:cstheme="minorHAnsi"/>
          <w:lang w:val="en-GB"/>
        </w:rPr>
        <w:t>,</w:t>
      </w:r>
      <w:r w:rsidR="00246528" w:rsidRPr="008F1BBE">
        <w:rPr>
          <w:rFonts w:cstheme="minorHAnsi"/>
          <w:lang w:val="en-GB"/>
        </w:rPr>
        <w:t xml:space="preserve"> </w:t>
      </w:r>
      <w:r w:rsidR="00D10B3B" w:rsidRPr="008F1BBE">
        <w:rPr>
          <w:rFonts w:cstheme="minorHAnsi"/>
          <w:lang w:val="en-GB"/>
        </w:rPr>
        <w:t xml:space="preserve">laparoscopic STC in </w:t>
      </w:r>
      <w:r w:rsidR="00CC1301" w:rsidRPr="008F1BBE">
        <w:rPr>
          <w:rFonts w:cstheme="minorHAnsi"/>
          <w:lang w:val="en-GB"/>
        </w:rPr>
        <w:t>UC</w:t>
      </w:r>
      <w:r w:rsidR="00D10B3B" w:rsidRPr="008F1BBE">
        <w:rPr>
          <w:rFonts w:cstheme="minorHAnsi"/>
          <w:lang w:val="en-GB"/>
        </w:rPr>
        <w:t xml:space="preserve"> patients, and LIFT procedures in Crohn’s PAF patients</w:t>
      </w:r>
      <w:r w:rsidR="00FE2E5C" w:rsidRPr="008F1BBE">
        <w:rPr>
          <w:rFonts w:cstheme="minorHAnsi"/>
          <w:lang w:val="en-GB"/>
        </w:rPr>
        <w:t xml:space="preserve">. This study was conducted in </w:t>
      </w:r>
      <w:r w:rsidR="00937186" w:rsidRPr="008F1BBE">
        <w:rPr>
          <w:rFonts w:cstheme="minorHAnsi"/>
          <w:lang w:val="en-GB"/>
        </w:rPr>
        <w:t>two non</w:t>
      </w:r>
      <w:r w:rsidR="006F279D" w:rsidRPr="008F1BBE">
        <w:rPr>
          <w:rFonts w:cstheme="minorHAnsi"/>
          <w:lang w:val="en-GB"/>
        </w:rPr>
        <w:t>-</w:t>
      </w:r>
      <w:r w:rsidR="00937186" w:rsidRPr="008F1BBE">
        <w:rPr>
          <w:rFonts w:cstheme="minorHAnsi"/>
          <w:lang w:val="en-GB"/>
        </w:rPr>
        <w:t>academic teaching hospitals (</w:t>
      </w:r>
      <w:r w:rsidR="00FE2E5C" w:rsidRPr="008F1BBE">
        <w:rPr>
          <w:rFonts w:cstheme="minorHAnsi"/>
          <w:lang w:val="en-GB"/>
        </w:rPr>
        <w:t>Flevoziekenhuis</w:t>
      </w:r>
      <w:r w:rsidR="00937186" w:rsidRPr="008F1BBE">
        <w:rPr>
          <w:rFonts w:cstheme="minorHAnsi"/>
          <w:lang w:val="en-GB"/>
        </w:rPr>
        <w:t>,</w:t>
      </w:r>
      <w:r w:rsidR="00FE2E5C" w:rsidRPr="008F1BBE">
        <w:rPr>
          <w:rFonts w:cstheme="minorHAnsi"/>
          <w:lang w:val="en-GB"/>
        </w:rPr>
        <w:t xml:space="preserve"> Almere, </w:t>
      </w:r>
      <w:r w:rsidR="00496F10" w:rsidRPr="008F1BBE">
        <w:rPr>
          <w:rFonts w:cstheme="minorHAnsi"/>
          <w:lang w:val="en-GB"/>
        </w:rPr>
        <w:t>T</w:t>
      </w:r>
      <w:r w:rsidR="00FE2E5C" w:rsidRPr="008F1BBE">
        <w:rPr>
          <w:rFonts w:cstheme="minorHAnsi"/>
          <w:lang w:val="en-GB"/>
        </w:rPr>
        <w:t xml:space="preserve">he Netherlands and </w:t>
      </w:r>
      <w:proofErr w:type="spellStart"/>
      <w:r w:rsidR="00FE2E5C" w:rsidRPr="008F1BBE">
        <w:rPr>
          <w:rFonts w:cstheme="minorHAnsi"/>
          <w:lang w:val="en-GB"/>
        </w:rPr>
        <w:t>IJsselland</w:t>
      </w:r>
      <w:proofErr w:type="spellEnd"/>
      <w:r w:rsidR="00FE2E5C" w:rsidRPr="008F1BBE">
        <w:rPr>
          <w:rFonts w:cstheme="minorHAnsi"/>
          <w:lang w:val="en-GB"/>
        </w:rPr>
        <w:t xml:space="preserve"> </w:t>
      </w:r>
      <w:proofErr w:type="spellStart"/>
      <w:r w:rsidR="00FE2E5C" w:rsidRPr="008F1BBE">
        <w:rPr>
          <w:rFonts w:cstheme="minorHAnsi"/>
          <w:lang w:val="en-GB"/>
        </w:rPr>
        <w:t>ziekenhuis</w:t>
      </w:r>
      <w:proofErr w:type="spellEnd"/>
      <w:r w:rsidR="00937186" w:rsidRPr="008F1BBE">
        <w:rPr>
          <w:rFonts w:cstheme="minorHAnsi"/>
          <w:lang w:val="en-GB"/>
        </w:rPr>
        <w:t xml:space="preserve">, </w:t>
      </w:r>
      <w:r w:rsidR="00FE2E5C" w:rsidRPr="008F1BBE">
        <w:rPr>
          <w:rFonts w:cstheme="minorHAnsi"/>
          <w:lang w:val="en-GB"/>
        </w:rPr>
        <w:t xml:space="preserve">Rotterdam, </w:t>
      </w:r>
      <w:r w:rsidR="00496F10" w:rsidRPr="008F1BBE">
        <w:rPr>
          <w:rFonts w:cstheme="minorHAnsi"/>
          <w:lang w:val="en-GB"/>
        </w:rPr>
        <w:t>T</w:t>
      </w:r>
      <w:r w:rsidR="00FE2E5C" w:rsidRPr="008F1BBE">
        <w:rPr>
          <w:rFonts w:cstheme="minorHAnsi"/>
          <w:lang w:val="en-GB"/>
        </w:rPr>
        <w:t>he Netherlands)</w:t>
      </w:r>
      <w:r w:rsidR="00D70E5F" w:rsidRPr="008F1BBE">
        <w:rPr>
          <w:rFonts w:cstheme="minorHAnsi"/>
          <w:lang w:val="en-GB"/>
        </w:rPr>
        <w:t xml:space="preserve"> between March</w:t>
      </w:r>
      <w:r w:rsidR="000A7984" w:rsidRPr="008F1BBE">
        <w:rPr>
          <w:rFonts w:cstheme="minorHAnsi"/>
          <w:lang w:val="en-GB"/>
        </w:rPr>
        <w:t xml:space="preserve"> 2023</w:t>
      </w:r>
      <w:r w:rsidR="00D70E5F" w:rsidRPr="008F1BBE">
        <w:rPr>
          <w:rFonts w:cstheme="minorHAnsi"/>
          <w:lang w:val="en-GB"/>
        </w:rPr>
        <w:t xml:space="preserve"> and May 202</w:t>
      </w:r>
      <w:r w:rsidR="00BA4336" w:rsidRPr="008F1BBE">
        <w:rPr>
          <w:rFonts w:cstheme="minorHAnsi"/>
          <w:lang w:val="en-GB"/>
        </w:rPr>
        <w:t>4</w:t>
      </w:r>
      <w:r w:rsidR="009F0C2C" w:rsidRPr="008F1BBE">
        <w:rPr>
          <w:rFonts w:cstheme="minorHAnsi"/>
          <w:lang w:val="en-GB"/>
        </w:rPr>
        <w:t xml:space="preserve">. </w:t>
      </w:r>
      <w:r w:rsidR="001E19AD" w:rsidRPr="008F1BBE">
        <w:rPr>
          <w:rFonts w:cstheme="minorHAnsi"/>
          <w:lang w:val="en-GB"/>
        </w:rPr>
        <w:t>According to previous studies</w:t>
      </w:r>
      <w:r w:rsidR="0080259B" w:rsidRPr="008F1BBE">
        <w:rPr>
          <w:rFonts w:cstheme="minorHAnsi"/>
          <w:lang w:val="en-GB"/>
        </w:rPr>
        <w:t xml:space="preserve"> </w:t>
      </w:r>
      <w:r w:rsidR="006607F9" w:rsidRPr="008F1BBE">
        <w:rPr>
          <w:rFonts w:cstheme="minorHAnsi"/>
          <w:lang w:val="en-GB"/>
        </w:rPr>
        <w:t>[12,13,14,15,16]</w:t>
      </w:r>
      <w:r w:rsidR="001E19AD" w:rsidRPr="008F1BBE">
        <w:rPr>
          <w:rFonts w:cstheme="minorHAnsi"/>
          <w:lang w:val="en-GB"/>
        </w:rPr>
        <w:t xml:space="preserve"> and </w:t>
      </w:r>
      <w:r w:rsidR="009F0C2C" w:rsidRPr="008F1BBE">
        <w:rPr>
          <w:rFonts w:cstheme="minorHAnsi"/>
          <w:lang w:val="en-GB"/>
        </w:rPr>
        <w:t>the exploratory nature of this study, eight laparoscopic ICR</w:t>
      </w:r>
      <w:r w:rsidR="00534C81" w:rsidRPr="008F1BBE">
        <w:rPr>
          <w:rFonts w:cstheme="minorHAnsi"/>
          <w:lang w:val="en-GB"/>
        </w:rPr>
        <w:t xml:space="preserve">, eight laparoscopic STC, and eight LIFT </w:t>
      </w:r>
      <w:r w:rsidR="00E73FCD" w:rsidRPr="008F1BBE">
        <w:rPr>
          <w:rFonts w:cstheme="minorHAnsi"/>
          <w:lang w:val="en-GB"/>
        </w:rPr>
        <w:t>procedures</w:t>
      </w:r>
      <w:r w:rsidR="009F0C2C" w:rsidRPr="008F1BBE">
        <w:rPr>
          <w:rFonts w:cstheme="minorHAnsi"/>
          <w:lang w:val="en-GB"/>
        </w:rPr>
        <w:t xml:space="preserve"> </w:t>
      </w:r>
      <w:r w:rsidR="00141B27" w:rsidRPr="008F1BBE">
        <w:rPr>
          <w:rFonts w:cstheme="minorHAnsi"/>
          <w:lang w:val="en-GB"/>
        </w:rPr>
        <w:t>(</w:t>
      </w:r>
      <w:r w:rsidR="00F9157A" w:rsidRPr="008F1BBE">
        <w:rPr>
          <w:rFonts w:cstheme="minorHAnsi"/>
          <w:lang w:val="en-GB"/>
        </w:rPr>
        <w:t>n=</w:t>
      </w:r>
      <w:r w:rsidR="00141B27" w:rsidRPr="008F1BBE">
        <w:rPr>
          <w:rFonts w:cstheme="minorHAnsi"/>
          <w:lang w:val="en-GB"/>
        </w:rPr>
        <w:t xml:space="preserve">24 surgeries in total) </w:t>
      </w:r>
      <w:r w:rsidR="009F0C2C" w:rsidRPr="008F1BBE">
        <w:rPr>
          <w:rFonts w:cstheme="minorHAnsi"/>
          <w:lang w:val="en-GB"/>
        </w:rPr>
        <w:t xml:space="preserve">were </w:t>
      </w:r>
      <w:r w:rsidR="000A7984" w:rsidRPr="008F1BBE">
        <w:rPr>
          <w:rFonts w:cstheme="minorHAnsi"/>
          <w:lang w:val="en-GB"/>
        </w:rPr>
        <w:t xml:space="preserve">considered as a </w:t>
      </w:r>
      <w:r w:rsidR="00F034D4" w:rsidRPr="008F1BBE">
        <w:rPr>
          <w:rFonts w:cstheme="minorHAnsi"/>
          <w:lang w:val="en-GB"/>
        </w:rPr>
        <w:t xml:space="preserve">minimal </w:t>
      </w:r>
      <w:r w:rsidR="000A7984" w:rsidRPr="008F1BBE">
        <w:rPr>
          <w:rFonts w:cstheme="minorHAnsi"/>
          <w:lang w:val="en-GB"/>
        </w:rPr>
        <w:t xml:space="preserve">sample size in this study to provide a </w:t>
      </w:r>
      <w:r w:rsidR="00F034D4" w:rsidRPr="008F1BBE">
        <w:rPr>
          <w:rFonts w:cstheme="minorHAnsi"/>
          <w:lang w:val="en-GB"/>
        </w:rPr>
        <w:t xml:space="preserve">reproducible calculation and </w:t>
      </w:r>
      <w:r w:rsidR="000A7984" w:rsidRPr="008F1BBE">
        <w:rPr>
          <w:rFonts w:cstheme="minorHAnsi"/>
          <w:lang w:val="en-GB"/>
        </w:rPr>
        <w:t>general overview of the CO2(</w:t>
      </w:r>
      <w:r w:rsidR="002350E3" w:rsidRPr="008F1BBE">
        <w:rPr>
          <w:rFonts w:cstheme="minorHAnsi"/>
          <w:lang w:val="en-GB"/>
        </w:rPr>
        <w:t>-</w:t>
      </w:r>
      <w:r w:rsidR="000A7984" w:rsidRPr="008F1BBE">
        <w:rPr>
          <w:rFonts w:cstheme="minorHAnsi"/>
          <w:lang w:val="en-GB"/>
        </w:rPr>
        <w:t>eq</w:t>
      </w:r>
      <w:r w:rsidR="002350E3" w:rsidRPr="008F1BBE">
        <w:rPr>
          <w:rFonts w:cstheme="minorHAnsi"/>
          <w:lang w:val="en-GB"/>
        </w:rPr>
        <w:t>uivalent</w:t>
      </w:r>
      <w:r w:rsidR="000A7984" w:rsidRPr="008F1BBE">
        <w:rPr>
          <w:rFonts w:cstheme="minorHAnsi"/>
          <w:lang w:val="en-GB"/>
        </w:rPr>
        <w:t xml:space="preserve">) generation </w:t>
      </w:r>
      <w:r w:rsidR="00DD5F51" w:rsidRPr="008F1BBE">
        <w:rPr>
          <w:rFonts w:cstheme="minorHAnsi"/>
          <w:lang w:val="en-GB"/>
        </w:rPr>
        <w:t>as a result of these surgeries</w:t>
      </w:r>
      <w:r w:rsidR="001A57C0" w:rsidRPr="008F1BBE">
        <w:rPr>
          <w:rFonts w:cstheme="minorHAnsi"/>
          <w:lang w:val="en-GB"/>
        </w:rPr>
        <w:t>.</w:t>
      </w:r>
    </w:p>
    <w:p w14:paraId="4698A1B8" w14:textId="21E2C26A" w:rsidR="007E5AE9" w:rsidRPr="008F1BBE" w:rsidRDefault="007E5AE9" w:rsidP="00FE2E5C">
      <w:pPr>
        <w:spacing w:line="480" w:lineRule="auto"/>
        <w:rPr>
          <w:rFonts w:cstheme="minorHAnsi"/>
          <w:lang w:val="en-GB"/>
        </w:rPr>
      </w:pPr>
      <w:r w:rsidRPr="008F1BBE">
        <w:rPr>
          <w:rFonts w:cstheme="minorHAnsi"/>
          <w:lang w:val="en-GB"/>
        </w:rPr>
        <w:t xml:space="preserve">This study was conducted according to the </w:t>
      </w:r>
      <w:r w:rsidR="0034392B" w:rsidRPr="008F1BBE">
        <w:rPr>
          <w:rFonts w:cstheme="minorHAnsi"/>
          <w:lang w:val="en-GB"/>
        </w:rPr>
        <w:t>‘</w:t>
      </w:r>
      <w:r w:rsidR="00B62653" w:rsidRPr="008F1BBE">
        <w:rPr>
          <w:rFonts w:cstheme="minorHAnsi"/>
          <w:lang w:val="en-GB"/>
        </w:rPr>
        <w:t>Strengthening the Reporting of Observational Studies in Epidemiology</w:t>
      </w:r>
      <w:r w:rsidR="0034392B" w:rsidRPr="008F1BBE">
        <w:rPr>
          <w:rFonts w:cstheme="minorHAnsi"/>
          <w:lang w:val="en-GB"/>
        </w:rPr>
        <w:t>’</w:t>
      </w:r>
      <w:r w:rsidR="0072780E" w:rsidRPr="008F1BBE">
        <w:rPr>
          <w:rFonts w:cstheme="minorHAnsi"/>
          <w:lang w:val="en-GB"/>
        </w:rPr>
        <w:t xml:space="preserve"> (</w:t>
      </w:r>
      <w:r w:rsidRPr="008F1BBE">
        <w:rPr>
          <w:rFonts w:cstheme="minorHAnsi"/>
          <w:lang w:val="en-GB"/>
        </w:rPr>
        <w:t>STROBE</w:t>
      </w:r>
      <w:r w:rsidR="0072780E" w:rsidRPr="008F1BBE">
        <w:rPr>
          <w:rFonts w:cstheme="minorHAnsi"/>
          <w:lang w:val="en-GB"/>
        </w:rPr>
        <w:t>)</w:t>
      </w:r>
      <w:r w:rsidRPr="008F1BBE">
        <w:rPr>
          <w:rFonts w:cstheme="minorHAnsi"/>
          <w:lang w:val="en-GB"/>
        </w:rPr>
        <w:t xml:space="preserve"> guidelines for </w:t>
      </w:r>
      <w:r w:rsidR="00BD04FD" w:rsidRPr="008F1BBE">
        <w:rPr>
          <w:rFonts w:cstheme="minorHAnsi"/>
          <w:lang w:val="en-GB"/>
        </w:rPr>
        <w:t>cross-sectional studies</w:t>
      </w:r>
      <w:r w:rsidR="001D2304" w:rsidRPr="008F1BBE">
        <w:rPr>
          <w:rFonts w:cstheme="minorHAnsi"/>
          <w:lang w:val="en-GB"/>
        </w:rPr>
        <w:t>.</w:t>
      </w:r>
      <w:r w:rsidR="00BD04FD" w:rsidRPr="008F1BBE">
        <w:rPr>
          <w:rFonts w:cstheme="minorHAnsi"/>
          <w:lang w:val="en-GB"/>
        </w:rPr>
        <w:t xml:space="preserve"> </w:t>
      </w:r>
    </w:p>
    <w:p w14:paraId="1C5CCA85" w14:textId="77777777" w:rsidR="00FE2E5C" w:rsidRPr="008F1BBE" w:rsidRDefault="00FE2E5C" w:rsidP="00FE2E5C">
      <w:pPr>
        <w:spacing w:line="480" w:lineRule="auto"/>
        <w:rPr>
          <w:rFonts w:cstheme="minorHAnsi"/>
          <w:lang w:val="en-GB"/>
        </w:rPr>
      </w:pPr>
    </w:p>
    <w:p w14:paraId="1A65B0C4" w14:textId="77777777" w:rsidR="000A7984" w:rsidRPr="008F1BBE" w:rsidRDefault="00FE2E5C" w:rsidP="00FE2E5C">
      <w:pPr>
        <w:spacing w:line="480" w:lineRule="auto"/>
        <w:rPr>
          <w:rFonts w:cstheme="minorHAnsi"/>
          <w:i/>
          <w:iCs/>
          <w:lang w:val="en-GB"/>
        </w:rPr>
      </w:pPr>
      <w:r w:rsidRPr="008F1BBE">
        <w:rPr>
          <w:rFonts w:cstheme="minorHAnsi"/>
          <w:i/>
          <w:iCs/>
          <w:lang w:val="en-GB"/>
        </w:rPr>
        <w:t>In</w:t>
      </w:r>
      <w:r w:rsidR="000A7984" w:rsidRPr="008F1BBE">
        <w:rPr>
          <w:rFonts w:cstheme="minorHAnsi"/>
          <w:i/>
          <w:iCs/>
          <w:lang w:val="en-GB"/>
        </w:rPr>
        <w:t>clusion and exclusion criteria</w:t>
      </w:r>
    </w:p>
    <w:p w14:paraId="752A26F6" w14:textId="7997672E" w:rsidR="00FE2E5C" w:rsidRPr="008F1BBE" w:rsidRDefault="00A85ED2" w:rsidP="00DE6C18">
      <w:pPr>
        <w:spacing w:line="480" w:lineRule="auto"/>
        <w:rPr>
          <w:rFonts w:cstheme="minorHAnsi"/>
          <w:lang w:val="en-GB"/>
        </w:rPr>
      </w:pPr>
      <w:r w:rsidRPr="008F1BBE">
        <w:rPr>
          <w:rFonts w:cstheme="minorHAnsi"/>
          <w:lang w:val="en-GB"/>
        </w:rPr>
        <w:t xml:space="preserve">All </w:t>
      </w:r>
      <w:r w:rsidR="004B5831" w:rsidRPr="008F1BBE">
        <w:rPr>
          <w:rFonts w:cstheme="minorHAnsi"/>
          <w:lang w:val="en-GB"/>
        </w:rPr>
        <w:t xml:space="preserve">processes </w:t>
      </w:r>
      <w:r w:rsidR="00ED1840" w:rsidRPr="008F1BBE">
        <w:rPr>
          <w:rFonts w:cstheme="minorHAnsi"/>
          <w:lang w:val="en-GB"/>
        </w:rPr>
        <w:t xml:space="preserve">and products used </w:t>
      </w:r>
      <w:r w:rsidRPr="008F1BBE">
        <w:rPr>
          <w:rFonts w:cstheme="minorHAnsi"/>
          <w:lang w:val="en-GB"/>
        </w:rPr>
        <w:t xml:space="preserve">during </w:t>
      </w:r>
      <w:r w:rsidR="00337CD3" w:rsidRPr="008F1BBE">
        <w:rPr>
          <w:rFonts w:cstheme="minorHAnsi"/>
          <w:lang w:val="en-GB"/>
        </w:rPr>
        <w:t xml:space="preserve">a total of eight </w:t>
      </w:r>
      <w:r w:rsidRPr="008F1BBE">
        <w:rPr>
          <w:rFonts w:cstheme="minorHAnsi"/>
          <w:lang w:val="en-GB"/>
        </w:rPr>
        <w:t>laparoscopic ICR</w:t>
      </w:r>
      <w:r w:rsidR="000A7984" w:rsidRPr="008F1BBE">
        <w:rPr>
          <w:rFonts w:cstheme="minorHAnsi"/>
          <w:lang w:val="en-GB"/>
        </w:rPr>
        <w:t xml:space="preserve"> for terminal ileitis</w:t>
      </w:r>
      <w:r w:rsidR="002A2599" w:rsidRPr="008F1BBE">
        <w:rPr>
          <w:rFonts w:cstheme="minorHAnsi"/>
          <w:lang w:val="en-GB"/>
        </w:rPr>
        <w:t xml:space="preserve">, eight laparoscopic STC in </w:t>
      </w:r>
      <w:r w:rsidR="00CC1301" w:rsidRPr="008F1BBE">
        <w:rPr>
          <w:rFonts w:cstheme="minorHAnsi"/>
          <w:lang w:val="en-GB"/>
        </w:rPr>
        <w:t>UC</w:t>
      </w:r>
      <w:r w:rsidR="002A2599" w:rsidRPr="008F1BBE">
        <w:rPr>
          <w:rFonts w:cstheme="minorHAnsi"/>
          <w:lang w:val="en-GB"/>
        </w:rPr>
        <w:t xml:space="preserve"> patients, and eight LIFT procedures in Crohn’s PAF patients</w:t>
      </w:r>
      <w:r w:rsidR="000A7984" w:rsidRPr="008F1BBE">
        <w:rPr>
          <w:rFonts w:cstheme="minorHAnsi"/>
          <w:lang w:val="en-GB"/>
        </w:rPr>
        <w:t xml:space="preserve"> </w:t>
      </w:r>
      <w:r w:rsidR="007D484E" w:rsidRPr="008F1BBE">
        <w:rPr>
          <w:rFonts w:cstheme="minorHAnsi"/>
          <w:lang w:val="en-GB"/>
        </w:rPr>
        <w:t>(all</w:t>
      </w:r>
      <w:r w:rsidR="00F555CE" w:rsidRPr="008F1BBE">
        <w:rPr>
          <w:rFonts w:cstheme="minorHAnsi"/>
          <w:lang w:val="en-GB"/>
        </w:rPr>
        <w:t xml:space="preserve"> in</w:t>
      </w:r>
      <w:r w:rsidR="007D484E" w:rsidRPr="008F1BBE">
        <w:rPr>
          <w:rFonts w:cstheme="minorHAnsi"/>
          <w:lang w:val="en-GB"/>
        </w:rPr>
        <w:t xml:space="preserve"> </w:t>
      </w:r>
      <w:r w:rsidR="000A7984" w:rsidRPr="008F1BBE">
        <w:rPr>
          <w:rFonts w:cstheme="minorHAnsi"/>
          <w:lang w:val="en-GB"/>
        </w:rPr>
        <w:t>a</w:t>
      </w:r>
      <w:r w:rsidR="00FE2E5C" w:rsidRPr="008F1BBE">
        <w:rPr>
          <w:rFonts w:cstheme="minorHAnsi"/>
          <w:lang w:val="en-GB"/>
        </w:rPr>
        <w:t>dult patients ≥1</w:t>
      </w:r>
      <w:r w:rsidR="00D70E5F" w:rsidRPr="008F1BBE">
        <w:rPr>
          <w:rFonts w:cstheme="minorHAnsi"/>
          <w:lang w:val="en-GB"/>
        </w:rPr>
        <w:t>6</w:t>
      </w:r>
      <w:r w:rsidR="00FE2E5C" w:rsidRPr="008F1BBE">
        <w:rPr>
          <w:rFonts w:cstheme="minorHAnsi"/>
          <w:lang w:val="en-GB"/>
        </w:rPr>
        <w:t xml:space="preserve"> years</w:t>
      </w:r>
      <w:r w:rsidRPr="008F1BBE">
        <w:rPr>
          <w:rFonts w:cstheme="minorHAnsi"/>
          <w:lang w:val="en-GB"/>
        </w:rPr>
        <w:t>)</w:t>
      </w:r>
      <w:r w:rsidR="00FE2E5C" w:rsidRPr="008F1BBE">
        <w:rPr>
          <w:rFonts w:cstheme="minorHAnsi"/>
          <w:lang w:val="en-GB"/>
        </w:rPr>
        <w:t xml:space="preserve"> </w:t>
      </w:r>
      <w:r w:rsidR="000A7984" w:rsidRPr="008F1BBE">
        <w:rPr>
          <w:rFonts w:cstheme="minorHAnsi"/>
          <w:lang w:val="en-GB"/>
        </w:rPr>
        <w:t>between March 2023 and May 202</w:t>
      </w:r>
      <w:r w:rsidR="007D484E" w:rsidRPr="008F1BBE">
        <w:rPr>
          <w:rFonts w:cstheme="minorHAnsi"/>
          <w:lang w:val="en-GB"/>
        </w:rPr>
        <w:t>4</w:t>
      </w:r>
      <w:r w:rsidR="000A7984" w:rsidRPr="008F1BBE">
        <w:rPr>
          <w:rFonts w:cstheme="minorHAnsi"/>
          <w:lang w:val="en-GB"/>
        </w:rPr>
        <w:t xml:space="preserve"> were </w:t>
      </w:r>
      <w:r w:rsidR="0090769B" w:rsidRPr="008F1BBE">
        <w:rPr>
          <w:rFonts w:cstheme="minorHAnsi"/>
          <w:lang w:val="en-GB"/>
        </w:rPr>
        <w:t xml:space="preserve">prospectively </w:t>
      </w:r>
      <w:r w:rsidR="000A7984" w:rsidRPr="008F1BBE">
        <w:rPr>
          <w:rFonts w:cstheme="minorHAnsi"/>
          <w:lang w:val="en-GB"/>
        </w:rPr>
        <w:t xml:space="preserve">observed by </w:t>
      </w:r>
      <w:r w:rsidR="007D484E" w:rsidRPr="008F1BBE">
        <w:rPr>
          <w:rFonts w:cstheme="minorHAnsi"/>
          <w:lang w:val="en-GB"/>
        </w:rPr>
        <w:t xml:space="preserve">two </w:t>
      </w:r>
      <w:r w:rsidR="000A7984" w:rsidRPr="008F1BBE">
        <w:rPr>
          <w:rFonts w:cstheme="minorHAnsi"/>
          <w:lang w:val="en-GB"/>
        </w:rPr>
        <w:t>researcher</w:t>
      </w:r>
      <w:r w:rsidR="007D484E" w:rsidRPr="008F1BBE">
        <w:rPr>
          <w:rFonts w:cstheme="minorHAnsi"/>
          <w:lang w:val="en-GB"/>
        </w:rPr>
        <w:t>s (LM and BZ)</w:t>
      </w:r>
      <w:r w:rsidR="00E86110" w:rsidRPr="008F1BBE">
        <w:rPr>
          <w:rFonts w:cstheme="minorHAnsi"/>
          <w:lang w:val="en-GB"/>
        </w:rPr>
        <w:t xml:space="preserve"> in both participating centres</w:t>
      </w:r>
      <w:r w:rsidR="000A7984" w:rsidRPr="008F1BBE">
        <w:rPr>
          <w:rFonts w:cstheme="minorHAnsi"/>
          <w:lang w:val="en-GB"/>
        </w:rPr>
        <w:t xml:space="preserve">. </w:t>
      </w:r>
      <w:r w:rsidR="0090769B" w:rsidRPr="008F1BBE">
        <w:rPr>
          <w:rFonts w:cstheme="minorHAnsi"/>
          <w:lang w:val="en-GB"/>
        </w:rPr>
        <w:t xml:space="preserve">Exclusion </w:t>
      </w:r>
      <w:r w:rsidR="00A06307" w:rsidRPr="008F1BBE">
        <w:rPr>
          <w:rFonts w:cstheme="minorHAnsi"/>
          <w:lang w:val="en-GB"/>
        </w:rPr>
        <w:t xml:space="preserve">criterium </w:t>
      </w:r>
      <w:r w:rsidR="00AA483C" w:rsidRPr="008F1BBE">
        <w:rPr>
          <w:rFonts w:cstheme="minorHAnsi"/>
          <w:lang w:val="en-GB"/>
        </w:rPr>
        <w:t xml:space="preserve">was the </w:t>
      </w:r>
      <w:r w:rsidR="00E86110" w:rsidRPr="008F1BBE">
        <w:rPr>
          <w:rFonts w:cstheme="minorHAnsi"/>
          <w:lang w:val="en-GB"/>
        </w:rPr>
        <w:t>conversion of a laparoscopic ICR</w:t>
      </w:r>
      <w:r w:rsidR="00BB1046" w:rsidRPr="008F1BBE">
        <w:rPr>
          <w:rFonts w:cstheme="minorHAnsi"/>
          <w:lang w:val="en-GB"/>
        </w:rPr>
        <w:t xml:space="preserve"> or laparoscopic STC</w:t>
      </w:r>
      <w:r w:rsidR="00E86110" w:rsidRPr="008F1BBE">
        <w:rPr>
          <w:rFonts w:cstheme="minorHAnsi"/>
          <w:lang w:val="en-GB"/>
        </w:rPr>
        <w:t xml:space="preserve"> into an open resection.  </w:t>
      </w:r>
    </w:p>
    <w:p w14:paraId="714B0EA0" w14:textId="677CF739" w:rsidR="00A85ED2" w:rsidRPr="008F1BBE" w:rsidRDefault="00A85ED2" w:rsidP="00DE6C18">
      <w:pPr>
        <w:spacing w:line="480" w:lineRule="auto"/>
        <w:rPr>
          <w:rFonts w:cstheme="minorHAnsi"/>
          <w:i/>
          <w:iCs/>
          <w:lang w:val="en-GB"/>
        </w:rPr>
      </w:pPr>
    </w:p>
    <w:p w14:paraId="40254383" w14:textId="7EC30348" w:rsidR="00A85ED2" w:rsidRPr="008F1BBE" w:rsidRDefault="00A85ED2" w:rsidP="00DE6C18">
      <w:pPr>
        <w:spacing w:line="480" w:lineRule="auto"/>
        <w:rPr>
          <w:rFonts w:cstheme="minorHAnsi"/>
          <w:i/>
          <w:iCs/>
          <w:lang w:val="en-GB"/>
        </w:rPr>
      </w:pPr>
      <w:r w:rsidRPr="008F1BBE">
        <w:rPr>
          <w:rFonts w:cstheme="minorHAnsi"/>
          <w:i/>
          <w:iCs/>
          <w:lang w:val="en-GB"/>
        </w:rPr>
        <w:t>Ethical approval</w:t>
      </w:r>
    </w:p>
    <w:p w14:paraId="32905C60" w14:textId="35F08E5D" w:rsidR="00A85ED2" w:rsidRPr="008F1BBE" w:rsidRDefault="00A85ED2" w:rsidP="0017089A">
      <w:pPr>
        <w:spacing w:line="480" w:lineRule="auto"/>
        <w:rPr>
          <w:rFonts w:cstheme="minorHAnsi"/>
          <w:lang w:val="en-US"/>
        </w:rPr>
      </w:pPr>
      <w:r w:rsidRPr="008F1BBE">
        <w:rPr>
          <w:rFonts w:cstheme="minorHAnsi"/>
          <w:lang w:val="en-GB"/>
        </w:rPr>
        <w:t>T</w:t>
      </w:r>
      <w:r w:rsidRPr="008F1BBE">
        <w:rPr>
          <w:rFonts w:cstheme="minorHAnsi"/>
          <w:lang w:val="en-US"/>
        </w:rPr>
        <w:t>his study did not fall within the scope of the Medical Research Involving Human Subjects Act (WMO)</w:t>
      </w:r>
      <w:r w:rsidR="00E93B09" w:rsidRPr="008F1BBE">
        <w:rPr>
          <w:rFonts w:cstheme="minorHAnsi"/>
          <w:lang w:val="en-US"/>
        </w:rPr>
        <w:t>,</w:t>
      </w:r>
      <w:r w:rsidRPr="008F1BBE">
        <w:rPr>
          <w:rFonts w:cstheme="minorHAnsi"/>
          <w:lang w:val="en-US"/>
        </w:rPr>
        <w:t xml:space="preserve"> </w:t>
      </w:r>
      <w:r w:rsidRPr="008F1BBE">
        <w:rPr>
          <w:rFonts w:cstheme="minorHAnsi"/>
          <w:lang w:val="en-GB"/>
        </w:rPr>
        <w:t xml:space="preserve">since patients were </w:t>
      </w:r>
      <w:r w:rsidR="00AA483C" w:rsidRPr="008F1BBE">
        <w:rPr>
          <w:rFonts w:cstheme="minorHAnsi"/>
          <w:lang w:val="en-GB"/>
        </w:rPr>
        <w:t xml:space="preserve">only indirectly </w:t>
      </w:r>
      <w:r w:rsidRPr="008F1BBE">
        <w:rPr>
          <w:rFonts w:cstheme="minorHAnsi"/>
          <w:lang w:val="en-GB"/>
        </w:rPr>
        <w:t xml:space="preserve">involved in this study. Therefore, ethical </w:t>
      </w:r>
      <w:r w:rsidRPr="008F1BBE">
        <w:rPr>
          <w:rFonts w:cstheme="minorHAnsi"/>
          <w:lang w:val="en-GB"/>
        </w:rPr>
        <w:lastRenderedPageBreak/>
        <w:t xml:space="preserve">approval by an ethics committee (METC) was not obtained. </w:t>
      </w:r>
      <w:r w:rsidRPr="008F1BBE">
        <w:rPr>
          <w:rFonts w:cstheme="minorHAnsi"/>
          <w:lang w:val="en-US"/>
        </w:rPr>
        <w:t>However, this project was conducted according to the principles of the Declaration of Helsinki (64</w:t>
      </w:r>
      <w:r w:rsidRPr="008F1BBE">
        <w:rPr>
          <w:rFonts w:cstheme="minorHAnsi"/>
          <w:vertAlign w:val="superscript"/>
          <w:lang w:val="en-US"/>
        </w:rPr>
        <w:t>th</w:t>
      </w:r>
      <w:r w:rsidRPr="008F1BBE">
        <w:rPr>
          <w:rFonts w:cstheme="minorHAnsi"/>
          <w:lang w:val="en-US"/>
        </w:rPr>
        <w:t xml:space="preserve"> WMA General Assembly, Fortaleza, Brazil, October 2013) and according to the General Data Protection Regulation (GDPR).</w:t>
      </w:r>
    </w:p>
    <w:p w14:paraId="26AB7A1E" w14:textId="77777777" w:rsidR="00A85ED2" w:rsidRPr="008F1BBE" w:rsidRDefault="00A85ED2" w:rsidP="0017089A">
      <w:pPr>
        <w:spacing w:line="480" w:lineRule="auto"/>
        <w:rPr>
          <w:rFonts w:cstheme="minorHAnsi"/>
          <w:lang w:val="en-GB"/>
        </w:rPr>
      </w:pPr>
    </w:p>
    <w:p w14:paraId="6592538B" w14:textId="19ADA40D" w:rsidR="00DE6C18" w:rsidRPr="008F1BBE" w:rsidRDefault="00DE6C18" w:rsidP="00895D7F">
      <w:pPr>
        <w:pStyle w:val="Lijstopsomteken"/>
        <w:numPr>
          <w:ilvl w:val="0"/>
          <w:numId w:val="0"/>
        </w:numPr>
        <w:spacing w:line="480" w:lineRule="auto"/>
        <w:rPr>
          <w:i/>
          <w:iCs/>
          <w:lang w:val="en-GB"/>
        </w:rPr>
      </w:pPr>
      <w:r w:rsidRPr="008F1BBE">
        <w:rPr>
          <w:i/>
          <w:iCs/>
          <w:lang w:val="en-GB"/>
        </w:rPr>
        <w:t>Life cycle assessment (LCA)</w:t>
      </w:r>
    </w:p>
    <w:p w14:paraId="6F3388CA" w14:textId="51899F37" w:rsidR="00DE6C18" w:rsidRPr="008F1BBE" w:rsidRDefault="00DE6C18" w:rsidP="00895D7F">
      <w:pPr>
        <w:pStyle w:val="Lijstopsomteken"/>
        <w:numPr>
          <w:ilvl w:val="0"/>
          <w:numId w:val="0"/>
        </w:numPr>
        <w:spacing w:line="480" w:lineRule="auto"/>
        <w:rPr>
          <w:lang w:val="en-GB"/>
        </w:rPr>
      </w:pPr>
      <w:r w:rsidRPr="008F1BBE">
        <w:rPr>
          <w:lang w:val="en-GB"/>
        </w:rPr>
        <w:t>In healthcare, LCA’s are used as a tool to evaluate and compare the environmental</w:t>
      </w:r>
    </w:p>
    <w:p w14:paraId="315D89A7" w14:textId="66D183ED" w:rsidR="00FA55D2" w:rsidRPr="008F1BBE" w:rsidRDefault="00DE6C18" w:rsidP="003559E4">
      <w:pPr>
        <w:pStyle w:val="Lijstopsomteken"/>
        <w:numPr>
          <w:ilvl w:val="0"/>
          <w:numId w:val="0"/>
        </w:numPr>
        <w:spacing w:line="480" w:lineRule="auto"/>
        <w:rPr>
          <w:lang w:val="en-GB"/>
        </w:rPr>
      </w:pPr>
      <w:r w:rsidRPr="008F1BBE">
        <w:rPr>
          <w:lang w:val="en-GB"/>
        </w:rPr>
        <w:t xml:space="preserve">impact, including </w:t>
      </w:r>
      <w:r w:rsidR="00516061" w:rsidRPr="008F1BBE">
        <w:rPr>
          <w:lang w:val="en-GB"/>
        </w:rPr>
        <w:t>carbon footprint</w:t>
      </w:r>
      <w:r w:rsidRPr="008F1BBE">
        <w:rPr>
          <w:lang w:val="en-GB"/>
        </w:rPr>
        <w:t>, of all pro</w:t>
      </w:r>
      <w:r w:rsidR="004063EE" w:rsidRPr="008F1BBE">
        <w:rPr>
          <w:lang w:val="en-GB"/>
        </w:rPr>
        <w:t>d</w:t>
      </w:r>
      <w:r w:rsidR="0017089A" w:rsidRPr="008F1BBE">
        <w:rPr>
          <w:lang w:val="en-GB"/>
        </w:rPr>
        <w:t xml:space="preserve">ucts and processes. This </w:t>
      </w:r>
      <w:r w:rsidR="00F67DC2" w:rsidRPr="008F1BBE">
        <w:rPr>
          <w:lang w:val="en-GB"/>
        </w:rPr>
        <w:t xml:space="preserve">methodology </w:t>
      </w:r>
      <w:r w:rsidR="0017089A" w:rsidRPr="008F1BBE">
        <w:rPr>
          <w:lang w:val="en-GB"/>
        </w:rPr>
        <w:t>has experienced a significant growth in the past decade</w:t>
      </w:r>
      <w:r w:rsidR="009507BA" w:rsidRPr="008F1BBE">
        <w:rPr>
          <w:lang w:val="en-GB"/>
        </w:rPr>
        <w:t xml:space="preserve"> and has been applied </w:t>
      </w:r>
      <w:r w:rsidR="005F5D24" w:rsidRPr="008F1BBE">
        <w:rPr>
          <w:lang w:val="en-GB"/>
        </w:rPr>
        <w:t>to similar processes of healthcare</w:t>
      </w:r>
      <w:r w:rsidR="0080259B" w:rsidRPr="008F1BBE">
        <w:rPr>
          <w:lang w:val="en-GB"/>
        </w:rPr>
        <w:t xml:space="preserve"> </w:t>
      </w:r>
      <w:r w:rsidR="006607F9" w:rsidRPr="008F1BBE">
        <w:rPr>
          <w:lang w:val="en-GB"/>
        </w:rPr>
        <w:t>[20,21,22]</w:t>
      </w:r>
      <w:r w:rsidR="0017089A" w:rsidRPr="008F1BBE">
        <w:rPr>
          <w:lang w:val="en-GB"/>
        </w:rPr>
        <w:t>.</w:t>
      </w:r>
      <w:r w:rsidR="00895D7F" w:rsidRPr="008F1BBE">
        <w:rPr>
          <w:lang w:val="en-GB"/>
        </w:rPr>
        <w:t xml:space="preserve"> LCA’s are internationally standardized approaches enabling the quantification of materials and energy input</w:t>
      </w:r>
      <w:r w:rsidR="00C624B5" w:rsidRPr="008F1BBE">
        <w:rPr>
          <w:lang w:val="en-GB"/>
        </w:rPr>
        <w:t xml:space="preserve"> and</w:t>
      </w:r>
      <w:r w:rsidR="00895D7F" w:rsidRPr="008F1BBE">
        <w:rPr>
          <w:lang w:val="en-GB"/>
        </w:rPr>
        <w:t xml:space="preserve"> output, throughout the lifecycle of a predefined study object. LCA’s also </w:t>
      </w:r>
      <w:r w:rsidR="00113657" w:rsidRPr="008F1BBE">
        <w:rPr>
          <w:lang w:val="en-GB"/>
        </w:rPr>
        <w:t>allow to assess the environmental impact of regional and global resources to evaluate its depletion and environmental degradation</w:t>
      </w:r>
      <w:r w:rsidR="00424043" w:rsidRPr="008F1BBE">
        <w:rPr>
          <w:lang w:val="en-GB"/>
        </w:rPr>
        <w:t>, thereby representing the environmental implications of human activities</w:t>
      </w:r>
      <w:r w:rsidR="0080259B" w:rsidRPr="008F1BBE">
        <w:rPr>
          <w:lang w:val="en-GB"/>
        </w:rPr>
        <w:t xml:space="preserve"> </w:t>
      </w:r>
      <w:r w:rsidR="00487389" w:rsidRPr="008F1BBE">
        <w:rPr>
          <w:lang w:val="en-GB"/>
        </w:rPr>
        <w:t>[23]</w:t>
      </w:r>
      <w:r w:rsidR="00113657" w:rsidRPr="008F1BBE">
        <w:rPr>
          <w:lang w:val="en-GB"/>
        </w:rPr>
        <w:t xml:space="preserve">. </w:t>
      </w:r>
      <w:r w:rsidR="00424043" w:rsidRPr="008F1BBE">
        <w:rPr>
          <w:lang w:val="en-GB"/>
        </w:rPr>
        <w:t>Typically, LCA’s involve four phases.</w:t>
      </w:r>
      <w:r w:rsidR="00F8299F" w:rsidRPr="008F1BBE">
        <w:rPr>
          <w:lang w:val="en-GB"/>
        </w:rPr>
        <w:t xml:space="preserve"> In the first phase, the scope (including system boundaries) and eventual goals of the LCA </w:t>
      </w:r>
      <w:r w:rsidR="004D13F7" w:rsidRPr="008F1BBE">
        <w:rPr>
          <w:lang w:val="en-GB"/>
        </w:rPr>
        <w:t xml:space="preserve">are </w:t>
      </w:r>
      <w:r w:rsidR="00F8299F" w:rsidRPr="008F1BBE">
        <w:rPr>
          <w:lang w:val="en-GB"/>
        </w:rPr>
        <w:t>defined. Secondly, an inventory analysis for</w:t>
      </w:r>
      <w:r w:rsidR="00017AB7" w:rsidRPr="008F1BBE">
        <w:rPr>
          <w:lang w:val="en-GB"/>
        </w:rPr>
        <w:t xml:space="preserve"> all processes in the life cycle, including all relevant (technical) in-/</w:t>
      </w:r>
      <w:r w:rsidR="00F8299F" w:rsidRPr="008F1BBE">
        <w:rPr>
          <w:lang w:val="en-GB"/>
        </w:rPr>
        <w:t>outputs</w:t>
      </w:r>
      <w:r w:rsidR="00017AB7" w:rsidRPr="008F1BBE">
        <w:rPr>
          <w:lang w:val="en-GB"/>
        </w:rPr>
        <w:t>, emissions and the use of resources,</w:t>
      </w:r>
      <w:r w:rsidR="00F8299F" w:rsidRPr="008F1BBE">
        <w:rPr>
          <w:lang w:val="en-GB"/>
        </w:rPr>
        <w:t xml:space="preserve"> </w:t>
      </w:r>
      <w:r w:rsidR="00413A7A" w:rsidRPr="008F1BBE">
        <w:rPr>
          <w:lang w:val="en-GB"/>
        </w:rPr>
        <w:t>is</w:t>
      </w:r>
      <w:r w:rsidR="00F8299F" w:rsidRPr="008F1BBE">
        <w:rPr>
          <w:lang w:val="en-GB"/>
        </w:rPr>
        <w:t xml:space="preserve"> conducted. </w:t>
      </w:r>
      <w:r w:rsidR="00E319A5" w:rsidRPr="008F1BBE">
        <w:rPr>
          <w:lang w:val="en-GB"/>
        </w:rPr>
        <w:t xml:space="preserve">The inventory </w:t>
      </w:r>
      <w:r w:rsidR="005F4A89" w:rsidRPr="008F1BBE">
        <w:rPr>
          <w:lang w:val="en-GB"/>
        </w:rPr>
        <w:t>o</w:t>
      </w:r>
      <w:r w:rsidR="00B329DF" w:rsidRPr="008F1BBE">
        <w:rPr>
          <w:lang w:val="en-GB"/>
        </w:rPr>
        <w:t xml:space="preserve">f the current </w:t>
      </w:r>
      <w:r w:rsidR="005F4A89" w:rsidRPr="008F1BBE">
        <w:rPr>
          <w:lang w:val="en-GB"/>
        </w:rPr>
        <w:t xml:space="preserve">study was created by using the </w:t>
      </w:r>
      <w:r w:rsidR="00EB3D90" w:rsidRPr="008F1BBE">
        <w:rPr>
          <w:lang w:val="en-GB"/>
        </w:rPr>
        <w:t xml:space="preserve">EcoInvent </w:t>
      </w:r>
      <w:r w:rsidR="000C384C" w:rsidRPr="008F1BBE">
        <w:rPr>
          <w:lang w:val="en-GB"/>
        </w:rPr>
        <w:t xml:space="preserve">database </w:t>
      </w:r>
      <w:r w:rsidR="008F2619" w:rsidRPr="008F1BBE">
        <w:rPr>
          <w:lang w:val="en-GB"/>
        </w:rPr>
        <w:t xml:space="preserve">(version 3.9) as described at </w:t>
      </w:r>
      <w:r w:rsidR="007F024B" w:rsidRPr="008F1BBE">
        <w:rPr>
          <w:lang w:val="en-GB"/>
        </w:rPr>
        <w:t>https://ecoinvent.org/the-ecoinvent-database</w:t>
      </w:r>
      <w:r w:rsidR="00382DEA" w:rsidRPr="008F1BBE">
        <w:rPr>
          <w:lang w:val="en-GB"/>
        </w:rPr>
        <w:t xml:space="preserve"> (</w:t>
      </w:r>
      <w:r w:rsidR="00382DEA" w:rsidRPr="008F1BBE">
        <w:rPr>
          <w:i/>
          <w:iCs/>
          <w:lang w:val="en-GB"/>
        </w:rPr>
        <w:t>Accessed February 21, 2024</w:t>
      </w:r>
      <w:r w:rsidR="00382DEA" w:rsidRPr="008F1BBE">
        <w:rPr>
          <w:lang w:val="en-GB"/>
        </w:rPr>
        <w:t xml:space="preserve">). </w:t>
      </w:r>
      <w:r w:rsidR="00017AB7" w:rsidRPr="008F1BBE">
        <w:rPr>
          <w:lang w:val="en-GB"/>
        </w:rPr>
        <w:t xml:space="preserve">In the third phase of the LCA </w:t>
      </w:r>
      <w:r w:rsidR="000435F1" w:rsidRPr="008F1BBE">
        <w:rPr>
          <w:lang w:val="en-GB"/>
        </w:rPr>
        <w:t xml:space="preserve">the impact of all (grouped) resources and emissions </w:t>
      </w:r>
      <w:r w:rsidR="00413A7A" w:rsidRPr="008F1BBE">
        <w:rPr>
          <w:lang w:val="en-GB"/>
        </w:rPr>
        <w:t>are</w:t>
      </w:r>
      <w:r w:rsidR="000435F1" w:rsidRPr="008F1BBE">
        <w:rPr>
          <w:lang w:val="en-GB"/>
        </w:rPr>
        <w:t xml:space="preserve"> evaluated and quantified to conduct comparable groups. In the last phase, results of the environmental impact findings </w:t>
      </w:r>
      <w:r w:rsidR="00413A7A" w:rsidRPr="008F1BBE">
        <w:rPr>
          <w:lang w:val="en-GB"/>
        </w:rPr>
        <w:t>are</w:t>
      </w:r>
      <w:r w:rsidR="000435F1" w:rsidRPr="008F1BBE">
        <w:rPr>
          <w:lang w:val="en-GB"/>
        </w:rPr>
        <w:t xml:space="preserve"> interpreted</w:t>
      </w:r>
      <w:r w:rsidR="001A78C7" w:rsidRPr="008F1BBE">
        <w:rPr>
          <w:lang w:val="en-GB"/>
        </w:rPr>
        <w:t xml:space="preserve"> </w:t>
      </w:r>
      <w:r w:rsidR="00EC1094" w:rsidRPr="008F1BBE">
        <w:rPr>
          <w:lang w:val="en-GB"/>
        </w:rPr>
        <w:t>[23]</w:t>
      </w:r>
      <w:r w:rsidR="000435F1" w:rsidRPr="008F1BBE">
        <w:rPr>
          <w:lang w:val="en-GB"/>
        </w:rPr>
        <w:t xml:space="preserve">. </w:t>
      </w:r>
      <w:r w:rsidR="00EE3381" w:rsidRPr="008F1BBE">
        <w:rPr>
          <w:lang w:val="en-GB"/>
        </w:rPr>
        <w:t>In this way, potential so called ‘hot spots’ according the environmental impact can be identified</w:t>
      </w:r>
      <w:r w:rsidR="001A78C7" w:rsidRPr="008F1BBE">
        <w:rPr>
          <w:lang w:val="en-GB"/>
        </w:rPr>
        <w:t xml:space="preserve"> </w:t>
      </w:r>
      <w:r w:rsidR="00EC1094" w:rsidRPr="008F1BBE">
        <w:rPr>
          <w:lang w:val="en-GB"/>
        </w:rPr>
        <w:t>[23,24]</w:t>
      </w:r>
      <w:r w:rsidR="00EE3381" w:rsidRPr="008F1BBE">
        <w:rPr>
          <w:lang w:val="en-GB"/>
        </w:rPr>
        <w:t xml:space="preserve">. </w:t>
      </w:r>
      <w:r w:rsidR="00B02E7F" w:rsidRPr="008F1BBE">
        <w:rPr>
          <w:lang w:val="en-GB"/>
        </w:rPr>
        <w:t>The SimaPro software pac</w:t>
      </w:r>
      <w:r w:rsidR="00501B8E" w:rsidRPr="008F1BBE">
        <w:rPr>
          <w:lang w:val="en-GB"/>
        </w:rPr>
        <w:t>kage (version 9.5.0.</w:t>
      </w:r>
      <w:r w:rsidR="00D12C1C" w:rsidRPr="008F1BBE">
        <w:rPr>
          <w:lang w:val="en-GB"/>
        </w:rPr>
        <w:t>2</w:t>
      </w:r>
      <w:r w:rsidR="00501B8E" w:rsidRPr="008F1BBE">
        <w:rPr>
          <w:lang w:val="en-GB"/>
        </w:rPr>
        <w:t xml:space="preserve">), including the ReCipe 2016 Endpoint (h) V1.08 / World </w:t>
      </w:r>
      <w:r w:rsidR="00501B8E" w:rsidRPr="008F1BBE">
        <w:rPr>
          <w:lang w:val="en-GB"/>
        </w:rPr>
        <w:lastRenderedPageBreak/>
        <w:t>(2010) H/A method</w:t>
      </w:r>
      <w:r w:rsidR="00D51A97" w:rsidRPr="008F1BBE">
        <w:rPr>
          <w:lang w:val="en-GB"/>
        </w:rPr>
        <w:t>,</w:t>
      </w:r>
      <w:r w:rsidR="00501B8E" w:rsidRPr="008F1BBE">
        <w:rPr>
          <w:lang w:val="en-GB"/>
        </w:rPr>
        <w:t xml:space="preserve"> was used to conduct midpoint as well as endpoint analysis in this LCA</w:t>
      </w:r>
      <w:r w:rsidR="00BE5BA5" w:rsidRPr="008F1BBE">
        <w:rPr>
          <w:lang w:val="en-GB"/>
        </w:rPr>
        <w:t xml:space="preserve"> </w:t>
      </w:r>
      <w:r w:rsidR="00EC1094" w:rsidRPr="008F1BBE">
        <w:rPr>
          <w:lang w:val="en-GB"/>
        </w:rPr>
        <w:t>[25,26]</w:t>
      </w:r>
      <w:r w:rsidR="00501B8E" w:rsidRPr="008F1BBE">
        <w:rPr>
          <w:lang w:val="en-GB"/>
        </w:rPr>
        <w:t xml:space="preserve">. </w:t>
      </w:r>
      <w:r w:rsidR="00A8355E" w:rsidRPr="008F1BBE">
        <w:rPr>
          <w:lang w:val="en-GB"/>
        </w:rPr>
        <w:t xml:space="preserve">Midpoint </w:t>
      </w:r>
      <w:r w:rsidR="001C67EC" w:rsidRPr="008F1BBE">
        <w:rPr>
          <w:lang w:val="en-GB"/>
        </w:rPr>
        <w:t>analyses</w:t>
      </w:r>
      <w:r w:rsidR="007146A9" w:rsidRPr="008F1BBE">
        <w:rPr>
          <w:lang w:val="en-GB"/>
        </w:rPr>
        <w:t xml:space="preserve"> </w:t>
      </w:r>
      <w:r w:rsidR="001C67EC" w:rsidRPr="008F1BBE">
        <w:rPr>
          <w:lang w:val="en-GB"/>
        </w:rPr>
        <w:t xml:space="preserve">are </w:t>
      </w:r>
      <w:r w:rsidR="007146A9" w:rsidRPr="008F1BBE">
        <w:rPr>
          <w:lang w:val="en-GB"/>
        </w:rPr>
        <w:t>primarily focused on separate environmental details (e.g. water consumption or global warming), whereas endpoint analys</w:t>
      </w:r>
      <w:r w:rsidR="00012BDE" w:rsidRPr="008F1BBE">
        <w:rPr>
          <w:lang w:val="en-GB"/>
        </w:rPr>
        <w:t>e</w:t>
      </w:r>
      <w:r w:rsidR="007146A9" w:rsidRPr="008F1BBE">
        <w:rPr>
          <w:lang w:val="en-GB"/>
        </w:rPr>
        <w:t xml:space="preserve">s are focused on the </w:t>
      </w:r>
      <w:r w:rsidR="003559E4" w:rsidRPr="008F1BBE">
        <w:rPr>
          <w:lang w:val="en-GB"/>
        </w:rPr>
        <w:t xml:space="preserve">general </w:t>
      </w:r>
      <w:r w:rsidR="007146A9" w:rsidRPr="008F1BBE">
        <w:rPr>
          <w:lang w:val="en-GB"/>
        </w:rPr>
        <w:t xml:space="preserve">effect </w:t>
      </w:r>
      <w:r w:rsidR="009A2B2F" w:rsidRPr="008F1BBE">
        <w:rPr>
          <w:lang w:val="en-GB"/>
        </w:rPr>
        <w:t xml:space="preserve">and damage </w:t>
      </w:r>
      <w:r w:rsidR="007146A9" w:rsidRPr="008F1BBE">
        <w:rPr>
          <w:lang w:val="en-GB"/>
        </w:rPr>
        <w:t>on three aggregation levels</w:t>
      </w:r>
      <w:r w:rsidR="009A2B2F" w:rsidRPr="008F1BBE">
        <w:rPr>
          <w:lang w:val="en-GB"/>
        </w:rPr>
        <w:t xml:space="preserve"> (also known as ‘areas of protection’)</w:t>
      </w:r>
      <w:r w:rsidR="007146A9" w:rsidRPr="008F1BBE">
        <w:rPr>
          <w:lang w:val="en-GB"/>
        </w:rPr>
        <w:t xml:space="preserve">: the impact on </w:t>
      </w:r>
      <w:r w:rsidR="009A2B2F" w:rsidRPr="008F1BBE">
        <w:rPr>
          <w:lang w:val="en-GB"/>
        </w:rPr>
        <w:t>our</w:t>
      </w:r>
      <w:r w:rsidR="007146A9" w:rsidRPr="008F1BBE">
        <w:rPr>
          <w:lang w:val="en-GB"/>
        </w:rPr>
        <w:t xml:space="preserve"> ecosystem</w:t>
      </w:r>
      <w:r w:rsidR="009A2B2F" w:rsidRPr="008F1BBE">
        <w:rPr>
          <w:lang w:val="en-GB"/>
        </w:rPr>
        <w:t xml:space="preserve"> (in </w:t>
      </w:r>
      <w:r w:rsidR="0086036C" w:rsidRPr="008F1BBE">
        <w:rPr>
          <w:lang w:val="en-GB"/>
        </w:rPr>
        <w:t xml:space="preserve">extinct </w:t>
      </w:r>
      <w:r w:rsidR="009A2B2F" w:rsidRPr="008F1BBE">
        <w:rPr>
          <w:lang w:val="en-GB"/>
        </w:rPr>
        <w:t>species per year), human health (in DALY’s</w:t>
      </w:r>
      <w:r w:rsidR="00BD6011" w:rsidRPr="008F1BBE">
        <w:rPr>
          <w:lang w:val="en-GB"/>
        </w:rPr>
        <w:t>: disability-adjusted life years</w:t>
      </w:r>
      <w:r w:rsidR="009A2B2F" w:rsidRPr="008F1BBE">
        <w:rPr>
          <w:lang w:val="en-GB"/>
        </w:rPr>
        <w:t xml:space="preserve">) and resources (in </w:t>
      </w:r>
      <w:r w:rsidR="0086036C" w:rsidRPr="008F1BBE">
        <w:rPr>
          <w:lang w:val="en-GB"/>
        </w:rPr>
        <w:t>US-</w:t>
      </w:r>
      <w:r w:rsidR="009A2B2F" w:rsidRPr="008F1BBE">
        <w:rPr>
          <w:lang w:val="en-GB"/>
        </w:rPr>
        <w:t>dollars)</w:t>
      </w:r>
      <w:r w:rsidR="00BE5BA5" w:rsidRPr="008F1BBE">
        <w:rPr>
          <w:lang w:val="en-GB"/>
        </w:rPr>
        <w:t xml:space="preserve"> </w:t>
      </w:r>
      <w:r w:rsidR="00EC1094" w:rsidRPr="008F1BBE">
        <w:rPr>
          <w:lang w:val="en-GB"/>
        </w:rPr>
        <w:t>[25,26]</w:t>
      </w:r>
      <w:r w:rsidR="00F96842" w:rsidRPr="008F1BBE">
        <w:rPr>
          <w:lang w:val="en-GB"/>
        </w:rPr>
        <w:t>, in this study as a result of one surgery</w:t>
      </w:r>
      <w:r w:rsidR="009A2B2F" w:rsidRPr="008F1BBE">
        <w:rPr>
          <w:lang w:val="en-GB"/>
        </w:rPr>
        <w:t xml:space="preserve">. </w:t>
      </w:r>
      <w:r w:rsidR="00251557" w:rsidRPr="008F1BBE">
        <w:rPr>
          <w:lang w:val="en-GB"/>
        </w:rPr>
        <w:t>DALY</w:t>
      </w:r>
      <w:r w:rsidR="00905692" w:rsidRPr="008F1BBE">
        <w:rPr>
          <w:lang w:val="en-GB"/>
        </w:rPr>
        <w:t>’s represent the comprehensive disease</w:t>
      </w:r>
      <w:r w:rsidR="00251557" w:rsidRPr="008F1BBE">
        <w:rPr>
          <w:lang w:val="en-GB"/>
        </w:rPr>
        <w:t xml:space="preserve"> burden in a population</w:t>
      </w:r>
      <w:r w:rsidR="00905692" w:rsidRPr="008F1BBE">
        <w:rPr>
          <w:lang w:val="en-GB"/>
        </w:rPr>
        <w:t>, indicative for the total number of years lost due to disability, premature death</w:t>
      </w:r>
      <w:r w:rsidR="00BB71D7" w:rsidRPr="008F1BBE">
        <w:rPr>
          <w:lang w:val="en-GB"/>
        </w:rPr>
        <w:t xml:space="preserve"> or poor health conditions</w:t>
      </w:r>
      <w:r w:rsidR="00BE5BA5" w:rsidRPr="008F1BBE">
        <w:rPr>
          <w:lang w:val="en-GB"/>
        </w:rPr>
        <w:t xml:space="preserve"> </w:t>
      </w:r>
      <w:r w:rsidR="00EC1094" w:rsidRPr="008F1BBE">
        <w:rPr>
          <w:lang w:val="en-GB"/>
        </w:rPr>
        <w:t>[27]</w:t>
      </w:r>
      <w:r w:rsidR="00BB71D7" w:rsidRPr="008F1BBE">
        <w:rPr>
          <w:lang w:val="en-GB"/>
        </w:rPr>
        <w:t xml:space="preserve">. </w:t>
      </w:r>
    </w:p>
    <w:p w14:paraId="02BC400E" w14:textId="77777777" w:rsidR="003125ED" w:rsidRPr="008F1BBE" w:rsidRDefault="003125ED" w:rsidP="0017089A">
      <w:pPr>
        <w:pStyle w:val="Lijstopsomteken"/>
        <w:numPr>
          <w:ilvl w:val="0"/>
          <w:numId w:val="0"/>
        </w:numPr>
        <w:spacing w:line="480" w:lineRule="auto"/>
        <w:ind w:left="360" w:hanging="360"/>
        <w:rPr>
          <w:rFonts w:cstheme="minorHAnsi"/>
          <w:u w:val="single"/>
          <w:lang w:val="en-GB"/>
        </w:rPr>
      </w:pPr>
    </w:p>
    <w:p w14:paraId="371D326A" w14:textId="20A20591" w:rsidR="00FE2E5C" w:rsidRPr="008F1BBE" w:rsidRDefault="00FE2E5C" w:rsidP="0017089A">
      <w:pPr>
        <w:pStyle w:val="Lijstopsomteken"/>
        <w:numPr>
          <w:ilvl w:val="0"/>
          <w:numId w:val="0"/>
        </w:numPr>
        <w:spacing w:line="480" w:lineRule="auto"/>
        <w:ind w:left="360" w:hanging="360"/>
        <w:rPr>
          <w:rFonts w:cstheme="minorHAnsi"/>
          <w:i/>
          <w:iCs/>
          <w:lang w:val="en-GB"/>
        </w:rPr>
      </w:pPr>
      <w:r w:rsidRPr="008F1BBE">
        <w:rPr>
          <w:rFonts w:cstheme="minorHAnsi"/>
          <w:i/>
          <w:iCs/>
          <w:lang w:val="en-GB"/>
        </w:rPr>
        <w:t>System boundary</w:t>
      </w:r>
      <w:r w:rsidR="006134FD" w:rsidRPr="008F1BBE">
        <w:rPr>
          <w:rFonts w:cstheme="minorHAnsi"/>
          <w:i/>
          <w:iCs/>
          <w:lang w:val="en-GB"/>
        </w:rPr>
        <w:t xml:space="preserve"> and data collection</w:t>
      </w:r>
    </w:p>
    <w:p w14:paraId="5D67B6C2" w14:textId="205B9B7E" w:rsidR="00184EC8" w:rsidRPr="008F1BBE" w:rsidRDefault="000435F1" w:rsidP="00184EC8">
      <w:pPr>
        <w:spacing w:line="480" w:lineRule="auto"/>
        <w:rPr>
          <w:lang w:val="en-US"/>
        </w:rPr>
      </w:pPr>
      <w:r w:rsidRPr="008F1BBE">
        <w:rPr>
          <w:rFonts w:cstheme="minorHAnsi"/>
          <w:lang w:val="en-GB"/>
        </w:rPr>
        <w:t>As mentioned above, the</w:t>
      </w:r>
      <w:r w:rsidR="008E38B0" w:rsidRPr="008F1BBE">
        <w:rPr>
          <w:rFonts w:cstheme="minorHAnsi"/>
          <w:lang w:val="en-GB"/>
        </w:rPr>
        <w:t xml:space="preserve"> first phase of the LCA included</w:t>
      </w:r>
      <w:r w:rsidRPr="008F1BBE">
        <w:rPr>
          <w:rFonts w:cstheme="minorHAnsi"/>
          <w:lang w:val="en-GB"/>
        </w:rPr>
        <w:t xml:space="preserve"> a predefined system boundary</w:t>
      </w:r>
      <w:r w:rsidR="008E38B0" w:rsidRPr="008F1BBE">
        <w:rPr>
          <w:rFonts w:cstheme="minorHAnsi"/>
          <w:lang w:val="en-GB"/>
        </w:rPr>
        <w:t xml:space="preserve"> (Figure 1)</w:t>
      </w:r>
      <w:r w:rsidRPr="008F1BBE">
        <w:rPr>
          <w:rFonts w:cstheme="minorHAnsi"/>
          <w:lang w:val="en-GB"/>
        </w:rPr>
        <w:t xml:space="preserve">. </w:t>
      </w:r>
      <w:r w:rsidR="008E38B0" w:rsidRPr="008F1BBE">
        <w:rPr>
          <w:rFonts w:cstheme="minorHAnsi"/>
          <w:lang w:val="en-GB"/>
        </w:rPr>
        <w:t xml:space="preserve">This system boundary </w:t>
      </w:r>
      <w:r w:rsidR="00860B58" w:rsidRPr="008F1BBE">
        <w:rPr>
          <w:rFonts w:cstheme="minorHAnsi"/>
          <w:lang w:val="en-GB"/>
        </w:rPr>
        <w:t>included all specific (</w:t>
      </w:r>
      <w:r w:rsidR="00851A75" w:rsidRPr="008F1BBE">
        <w:rPr>
          <w:rFonts w:cstheme="minorHAnsi"/>
          <w:lang w:val="en-GB"/>
        </w:rPr>
        <w:t>peri</w:t>
      </w:r>
      <w:r w:rsidR="00860B58" w:rsidRPr="008F1BBE">
        <w:rPr>
          <w:rFonts w:cstheme="minorHAnsi"/>
          <w:lang w:val="en-GB"/>
        </w:rPr>
        <w:t>-)</w:t>
      </w:r>
      <w:r w:rsidR="00851A75" w:rsidRPr="008F1BBE">
        <w:rPr>
          <w:rFonts w:cstheme="minorHAnsi"/>
          <w:lang w:val="en-GB"/>
        </w:rPr>
        <w:t>operative processes of a laparoscopic ICR,</w:t>
      </w:r>
      <w:r w:rsidR="00CD6DF2" w:rsidRPr="008F1BBE">
        <w:rPr>
          <w:rFonts w:cstheme="minorHAnsi"/>
          <w:lang w:val="en-GB"/>
        </w:rPr>
        <w:t xml:space="preserve"> </w:t>
      </w:r>
      <w:r w:rsidR="005576EF" w:rsidRPr="008F1BBE">
        <w:rPr>
          <w:rFonts w:cstheme="minorHAnsi"/>
          <w:lang w:val="en-GB"/>
        </w:rPr>
        <w:t xml:space="preserve">a </w:t>
      </w:r>
      <w:r w:rsidR="00CD6DF2" w:rsidRPr="008F1BBE">
        <w:rPr>
          <w:rFonts w:cstheme="minorHAnsi"/>
          <w:lang w:val="en-GB"/>
        </w:rPr>
        <w:t xml:space="preserve">laparoscopic STC, and </w:t>
      </w:r>
      <w:r w:rsidR="00223930" w:rsidRPr="008F1BBE">
        <w:rPr>
          <w:rFonts w:cstheme="minorHAnsi"/>
          <w:lang w:val="en-GB"/>
        </w:rPr>
        <w:t xml:space="preserve">a LIFT </w:t>
      </w:r>
      <w:r w:rsidR="00783F32" w:rsidRPr="008F1BBE">
        <w:rPr>
          <w:rFonts w:cstheme="minorHAnsi"/>
          <w:lang w:val="en-GB"/>
        </w:rPr>
        <w:t xml:space="preserve">procedure, </w:t>
      </w:r>
      <w:r w:rsidR="00851A75" w:rsidRPr="008F1BBE">
        <w:rPr>
          <w:rFonts w:cstheme="minorHAnsi"/>
          <w:lang w:val="en-GB"/>
        </w:rPr>
        <w:t>including materials (e.g. disposables and reusables), energy (e.g. power usage</w:t>
      </w:r>
      <w:r w:rsidR="003A1347" w:rsidRPr="008F1BBE">
        <w:rPr>
          <w:rFonts w:cstheme="minorHAnsi"/>
          <w:lang w:val="en-GB"/>
        </w:rPr>
        <w:t xml:space="preserve"> of devices and light</w:t>
      </w:r>
      <w:r w:rsidR="00851A75" w:rsidRPr="008F1BBE">
        <w:rPr>
          <w:rFonts w:cstheme="minorHAnsi"/>
          <w:lang w:val="en-GB"/>
        </w:rPr>
        <w:t xml:space="preserve">, cooling/heating), medication/anaesthetics (e.g. </w:t>
      </w:r>
      <w:r w:rsidR="00A67ABC" w:rsidRPr="008F1BBE">
        <w:rPr>
          <w:rFonts w:cstheme="minorHAnsi"/>
          <w:lang w:val="en-GB"/>
        </w:rPr>
        <w:t>sedative medication</w:t>
      </w:r>
      <w:r w:rsidR="00851A75" w:rsidRPr="008F1BBE">
        <w:rPr>
          <w:rFonts w:cstheme="minorHAnsi"/>
          <w:lang w:val="en-GB"/>
        </w:rPr>
        <w:t>,</w:t>
      </w:r>
      <w:r w:rsidR="00E459CE" w:rsidRPr="008F1BBE">
        <w:rPr>
          <w:rFonts w:cstheme="minorHAnsi"/>
          <w:lang w:val="en-GB"/>
        </w:rPr>
        <w:t xml:space="preserve"> analgesics,</w:t>
      </w:r>
      <w:r w:rsidR="004C4B34" w:rsidRPr="008F1BBE">
        <w:rPr>
          <w:rFonts w:cstheme="minorHAnsi"/>
          <w:lang w:val="en-GB"/>
        </w:rPr>
        <w:t xml:space="preserve"> antibiotics</w:t>
      </w:r>
      <w:r w:rsidR="000D3D24" w:rsidRPr="008F1BBE">
        <w:rPr>
          <w:rFonts w:cstheme="minorHAnsi"/>
          <w:lang w:val="en-GB"/>
        </w:rPr>
        <w:t xml:space="preserve"> or</w:t>
      </w:r>
      <w:r w:rsidR="00851A75" w:rsidRPr="008F1BBE">
        <w:rPr>
          <w:rFonts w:cstheme="minorHAnsi"/>
          <w:lang w:val="en-GB"/>
        </w:rPr>
        <w:t xml:space="preserve"> anticoagulants), waste (pre, intra- and postoperative, including the type of waste) and cleaning/washing (e.g. cleaning of the theatre, sterilization of reusables and washing of surgery clothing). </w:t>
      </w:r>
      <w:r w:rsidR="0058133E" w:rsidRPr="008F1BBE">
        <w:rPr>
          <w:rFonts w:cstheme="minorHAnsi"/>
          <w:lang w:val="en-GB"/>
        </w:rPr>
        <w:t xml:space="preserve">The system boundary served as reference in the data collection process. In the second phase, an inventory list </w:t>
      </w:r>
      <w:r w:rsidR="00A60E07" w:rsidRPr="008F1BBE">
        <w:rPr>
          <w:rFonts w:cstheme="minorHAnsi"/>
          <w:lang w:val="en-GB"/>
        </w:rPr>
        <w:t xml:space="preserve">based on the system boundary </w:t>
      </w:r>
      <w:r w:rsidR="0058133E" w:rsidRPr="008F1BBE">
        <w:rPr>
          <w:rFonts w:cstheme="minorHAnsi"/>
          <w:lang w:val="en-GB"/>
        </w:rPr>
        <w:t xml:space="preserve">was </w:t>
      </w:r>
      <w:r w:rsidR="00944461" w:rsidRPr="008F1BBE">
        <w:rPr>
          <w:rFonts w:cstheme="minorHAnsi"/>
          <w:lang w:val="en-GB"/>
        </w:rPr>
        <w:t>created</w:t>
      </w:r>
      <w:r w:rsidR="0058133E" w:rsidRPr="008F1BBE">
        <w:rPr>
          <w:rFonts w:cstheme="minorHAnsi"/>
          <w:lang w:val="en-GB"/>
        </w:rPr>
        <w:t>, including all relevant data that needed to be observed</w:t>
      </w:r>
      <w:r w:rsidR="00860B58" w:rsidRPr="008F1BBE">
        <w:rPr>
          <w:rFonts w:cstheme="minorHAnsi"/>
          <w:lang w:val="en-GB"/>
        </w:rPr>
        <w:t xml:space="preserve"> during all surgeries</w:t>
      </w:r>
      <w:r w:rsidR="0058133E" w:rsidRPr="008F1BBE">
        <w:rPr>
          <w:rFonts w:cstheme="minorHAnsi"/>
          <w:lang w:val="en-GB"/>
        </w:rPr>
        <w:t xml:space="preserve"> by </w:t>
      </w:r>
      <w:r w:rsidR="007B3BA6" w:rsidRPr="008F1BBE">
        <w:rPr>
          <w:rFonts w:cstheme="minorHAnsi"/>
          <w:lang w:val="en-GB"/>
        </w:rPr>
        <w:t xml:space="preserve">two </w:t>
      </w:r>
      <w:r w:rsidR="0058133E" w:rsidRPr="008F1BBE">
        <w:rPr>
          <w:rFonts w:cstheme="minorHAnsi"/>
          <w:lang w:val="en-GB"/>
        </w:rPr>
        <w:t>researcher</w:t>
      </w:r>
      <w:r w:rsidR="007B3BA6" w:rsidRPr="008F1BBE">
        <w:rPr>
          <w:rFonts w:cstheme="minorHAnsi"/>
          <w:lang w:val="en-GB"/>
        </w:rPr>
        <w:t>s</w:t>
      </w:r>
      <w:r w:rsidR="0058133E" w:rsidRPr="008F1BBE">
        <w:rPr>
          <w:rFonts w:cstheme="minorHAnsi"/>
          <w:lang w:val="en-GB"/>
        </w:rPr>
        <w:t xml:space="preserve"> (</w:t>
      </w:r>
      <w:r w:rsidR="007B3BA6" w:rsidRPr="008F1BBE">
        <w:rPr>
          <w:rFonts w:cstheme="minorHAnsi"/>
          <w:lang w:val="en-GB"/>
        </w:rPr>
        <w:t xml:space="preserve">LM and </w:t>
      </w:r>
      <w:r w:rsidR="0058133E" w:rsidRPr="008F1BBE">
        <w:rPr>
          <w:rFonts w:cstheme="minorHAnsi"/>
          <w:lang w:val="en-GB"/>
        </w:rPr>
        <w:t>BZ)</w:t>
      </w:r>
      <w:r w:rsidR="00646B54" w:rsidRPr="008F1BBE">
        <w:rPr>
          <w:rFonts w:cstheme="minorHAnsi"/>
          <w:lang w:val="en-GB"/>
        </w:rPr>
        <w:t>,</w:t>
      </w:r>
      <w:r w:rsidR="0058133E" w:rsidRPr="008F1BBE">
        <w:rPr>
          <w:rFonts w:cstheme="minorHAnsi"/>
          <w:lang w:val="en-GB"/>
        </w:rPr>
        <w:t xml:space="preserve"> and checked by </w:t>
      </w:r>
      <w:r w:rsidR="00920571" w:rsidRPr="008F1BBE">
        <w:rPr>
          <w:rFonts w:cstheme="minorHAnsi"/>
          <w:lang w:val="en-GB"/>
        </w:rPr>
        <w:t>LM.</w:t>
      </w:r>
      <w:r w:rsidR="007E7E3F" w:rsidRPr="008F1BBE">
        <w:rPr>
          <w:rFonts w:cstheme="minorHAnsi"/>
          <w:lang w:val="en-GB"/>
        </w:rPr>
        <w:t xml:space="preserve"> </w:t>
      </w:r>
      <w:r w:rsidR="0058133E" w:rsidRPr="008F1BBE">
        <w:rPr>
          <w:rFonts w:eastAsia="Times New Roman" w:cstheme="minorHAnsi"/>
          <w:lang w:val="en-US"/>
        </w:rPr>
        <w:t>This input list covered</w:t>
      </w:r>
      <w:r w:rsidR="00860B58" w:rsidRPr="008F1BBE">
        <w:rPr>
          <w:rFonts w:eastAsia="Times New Roman" w:cstheme="minorHAnsi"/>
          <w:lang w:val="en-US"/>
        </w:rPr>
        <w:t xml:space="preserve"> both fixed an</w:t>
      </w:r>
      <w:r w:rsidR="00A60E07" w:rsidRPr="008F1BBE">
        <w:rPr>
          <w:rFonts w:eastAsia="Times New Roman" w:cstheme="minorHAnsi"/>
          <w:lang w:val="en-US"/>
        </w:rPr>
        <w:t xml:space="preserve">d variable elements and all stages in the LCA (production and distribution of all products) were </w:t>
      </w:r>
      <w:r w:rsidR="00CC1301" w:rsidRPr="008F1BBE">
        <w:rPr>
          <w:rFonts w:eastAsia="Times New Roman" w:cstheme="minorHAnsi"/>
          <w:lang w:val="en-US"/>
        </w:rPr>
        <w:t>considered</w:t>
      </w:r>
      <w:r w:rsidR="00860B58" w:rsidRPr="008F1BBE">
        <w:rPr>
          <w:rFonts w:eastAsia="Times New Roman" w:cstheme="minorHAnsi"/>
          <w:lang w:val="en-US"/>
        </w:rPr>
        <w:t>.</w:t>
      </w:r>
      <w:r w:rsidR="00A60E07" w:rsidRPr="008F1BBE">
        <w:rPr>
          <w:rFonts w:eastAsia="Times New Roman" w:cstheme="minorHAnsi"/>
          <w:lang w:val="en-US"/>
        </w:rPr>
        <w:t xml:space="preserve"> For all items used during</w:t>
      </w:r>
      <w:r w:rsidR="0058133E" w:rsidRPr="008F1BBE">
        <w:rPr>
          <w:rFonts w:eastAsia="Times New Roman" w:cstheme="minorHAnsi"/>
          <w:lang w:val="en-US"/>
        </w:rPr>
        <w:t xml:space="preserve"> </w:t>
      </w:r>
      <w:r w:rsidR="00A60E07" w:rsidRPr="008F1BBE">
        <w:rPr>
          <w:rFonts w:eastAsia="Times New Roman" w:cstheme="minorHAnsi"/>
          <w:lang w:val="en-US"/>
        </w:rPr>
        <w:t>a laparoscopic ICR</w:t>
      </w:r>
      <w:r w:rsidR="00944461" w:rsidRPr="008F1BBE">
        <w:rPr>
          <w:rFonts w:eastAsia="Times New Roman" w:cstheme="minorHAnsi"/>
          <w:lang w:val="en-US"/>
        </w:rPr>
        <w:t>,</w:t>
      </w:r>
      <w:r w:rsidR="00A60E07" w:rsidRPr="008F1BBE">
        <w:rPr>
          <w:rFonts w:eastAsia="Times New Roman" w:cstheme="minorHAnsi"/>
          <w:lang w:val="en-US"/>
        </w:rPr>
        <w:t xml:space="preserve"> </w:t>
      </w:r>
      <w:r w:rsidR="005576EF" w:rsidRPr="008F1BBE">
        <w:rPr>
          <w:rFonts w:cstheme="minorHAnsi"/>
          <w:lang w:val="en-GB"/>
        </w:rPr>
        <w:t xml:space="preserve">a laparoscopic STC, and a LIFT procedure, </w:t>
      </w:r>
      <w:r w:rsidR="00A60E07" w:rsidRPr="008F1BBE">
        <w:rPr>
          <w:rFonts w:eastAsia="Times New Roman" w:cstheme="minorHAnsi"/>
          <w:lang w:val="en-US"/>
        </w:rPr>
        <w:t xml:space="preserve">the following data were recorded: </w:t>
      </w:r>
      <w:r w:rsidR="00A60E07" w:rsidRPr="008F1BBE">
        <w:rPr>
          <w:rFonts w:eastAsia="Times New Roman" w:cstheme="minorHAnsi"/>
          <w:lang w:val="en-US"/>
        </w:rPr>
        <w:lastRenderedPageBreak/>
        <w:t xml:space="preserve">materials, weight/volume, manufacturing place, </w:t>
      </w:r>
      <w:r w:rsidR="00FB0C6F" w:rsidRPr="008F1BBE">
        <w:rPr>
          <w:rFonts w:eastAsia="Times New Roman" w:cstheme="minorHAnsi"/>
          <w:lang w:val="en-US"/>
        </w:rPr>
        <w:t xml:space="preserve">supplier location, distributor location, distance from distributor to the hospital, transportation means and prices. </w:t>
      </w:r>
      <w:r w:rsidR="00A25DEA" w:rsidRPr="008F1BBE">
        <w:rPr>
          <w:rFonts w:eastAsia="Times New Roman" w:cstheme="minorHAnsi"/>
          <w:lang w:val="en-US"/>
        </w:rPr>
        <w:t>Modes</w:t>
      </w:r>
      <w:r w:rsidR="009E37B2" w:rsidRPr="008F1BBE">
        <w:rPr>
          <w:rFonts w:eastAsia="Times New Roman" w:cstheme="minorHAnsi"/>
          <w:lang w:val="en-US"/>
        </w:rPr>
        <w:t xml:space="preserve"> of transportation were recorded and travelling distances from and to the hospital of both staff and patients were calculated by the use of Google Maps (</w:t>
      </w:r>
      <w:r w:rsidR="00F4013C" w:rsidRPr="00F4013C">
        <w:rPr>
          <w:rFonts w:eastAsia="Times New Roman" w:cstheme="minorHAnsi"/>
          <w:lang w:val="en-US"/>
        </w:rPr>
        <w:t>https://www.google.nl/maps</w:t>
      </w:r>
      <w:r w:rsidR="009E37B2" w:rsidRPr="008F1BBE">
        <w:rPr>
          <w:rFonts w:eastAsia="Times New Roman" w:cstheme="minorHAnsi"/>
          <w:lang w:val="en-US"/>
        </w:rPr>
        <w:t xml:space="preserve">). Afterwards, those </w:t>
      </w:r>
      <w:r w:rsidR="00A25DEA" w:rsidRPr="008F1BBE">
        <w:rPr>
          <w:rFonts w:eastAsia="Times New Roman" w:cstheme="minorHAnsi"/>
          <w:lang w:val="en-US"/>
        </w:rPr>
        <w:t>modes</w:t>
      </w:r>
      <w:r w:rsidR="009E37B2" w:rsidRPr="008F1BBE">
        <w:rPr>
          <w:rFonts w:eastAsia="Times New Roman" w:cstheme="minorHAnsi"/>
          <w:lang w:val="en-US"/>
        </w:rPr>
        <w:t xml:space="preserve"> and distances were converted </w:t>
      </w:r>
      <w:r w:rsidR="00D44A28" w:rsidRPr="008F1BBE">
        <w:rPr>
          <w:rFonts w:eastAsia="Times New Roman" w:cstheme="minorHAnsi"/>
          <w:lang w:val="en-US"/>
        </w:rPr>
        <w:t>in</w:t>
      </w:r>
      <w:r w:rsidR="009E37B2" w:rsidRPr="008F1BBE">
        <w:rPr>
          <w:rFonts w:eastAsia="Times New Roman" w:cstheme="minorHAnsi"/>
          <w:lang w:val="en-US"/>
        </w:rPr>
        <w:t>to CO2 equivalents</w:t>
      </w:r>
      <w:r w:rsidR="00D44A28" w:rsidRPr="008F1BBE">
        <w:rPr>
          <w:rFonts w:eastAsia="Times New Roman" w:cstheme="minorHAnsi"/>
          <w:lang w:val="en-US"/>
        </w:rPr>
        <w:t xml:space="preserve"> (kg)</w:t>
      </w:r>
      <w:r w:rsidR="00E31BC7" w:rsidRPr="008F1BBE">
        <w:rPr>
          <w:rFonts w:eastAsia="Times New Roman" w:cstheme="minorHAnsi"/>
          <w:lang w:val="en-US"/>
        </w:rPr>
        <w:t xml:space="preserve"> by the use of </w:t>
      </w:r>
      <w:r w:rsidR="00164555" w:rsidRPr="008F1BBE">
        <w:rPr>
          <w:lang w:val="en-GB"/>
        </w:rPr>
        <w:t xml:space="preserve">SimaPro and the ReCipe method </w:t>
      </w:r>
      <w:r w:rsidR="00E31BC7" w:rsidRPr="008F1BBE">
        <w:rPr>
          <w:rFonts w:eastAsia="Times New Roman" w:cstheme="minorHAnsi"/>
          <w:lang w:val="en-US"/>
        </w:rPr>
        <w:t>as mentioned above</w:t>
      </w:r>
      <w:r w:rsidR="009E37B2" w:rsidRPr="008F1BBE">
        <w:rPr>
          <w:rFonts w:eastAsia="Times New Roman" w:cstheme="minorHAnsi"/>
          <w:lang w:val="en-US"/>
        </w:rPr>
        <w:t xml:space="preserve">. </w:t>
      </w:r>
      <w:r w:rsidR="00184EC8" w:rsidRPr="008F1BBE">
        <w:rPr>
          <w:lang w:val="en-US"/>
        </w:rPr>
        <w:t>As employees are expected to be at work, regardless whether a laparoscopic ICR</w:t>
      </w:r>
      <w:r w:rsidR="000553E2">
        <w:rPr>
          <w:lang w:val="en-US"/>
        </w:rPr>
        <w:t>, STC or LIFT</w:t>
      </w:r>
      <w:r w:rsidR="00184EC8" w:rsidRPr="008F1BBE">
        <w:rPr>
          <w:lang w:val="en-US"/>
        </w:rPr>
        <w:t xml:space="preserve"> is being scheduled, and </w:t>
      </w:r>
      <w:r w:rsidR="00EA2330" w:rsidRPr="008F1BBE">
        <w:rPr>
          <w:lang w:val="en-US"/>
        </w:rPr>
        <w:t xml:space="preserve">mobility </w:t>
      </w:r>
      <w:r w:rsidR="00184EC8" w:rsidRPr="008F1BBE">
        <w:rPr>
          <w:lang w:val="en-US"/>
        </w:rPr>
        <w:t xml:space="preserve">emission rates could vary within hospitals depending on urban or rural localization and hence accessibility, and in order to improve </w:t>
      </w:r>
      <w:r w:rsidR="003B6C3F" w:rsidRPr="008F1BBE">
        <w:rPr>
          <w:lang w:val="en-US"/>
        </w:rPr>
        <w:t xml:space="preserve">comparability </w:t>
      </w:r>
      <w:r w:rsidR="00184EC8" w:rsidRPr="008F1BBE">
        <w:rPr>
          <w:lang w:val="en-US"/>
        </w:rPr>
        <w:t>(e.g. to compare the environmental impact of treatments with similar clinical results) we separately analyzed</w:t>
      </w:r>
      <w:r w:rsidR="00706D49" w:rsidRPr="008F1BBE">
        <w:rPr>
          <w:lang w:val="en-US"/>
        </w:rPr>
        <w:t xml:space="preserve"> the</w:t>
      </w:r>
      <w:r w:rsidR="00184EC8" w:rsidRPr="008F1BBE">
        <w:rPr>
          <w:lang w:val="en-US"/>
        </w:rPr>
        <w:t xml:space="preserve"> environmental impact of the procedure itself, i.e. without transport of personnel and patient.</w:t>
      </w:r>
    </w:p>
    <w:p w14:paraId="246035C2" w14:textId="56B54B7F" w:rsidR="003846D6" w:rsidRPr="008F1BBE" w:rsidRDefault="00A25DEA" w:rsidP="003846D6">
      <w:pPr>
        <w:spacing w:line="480" w:lineRule="auto"/>
        <w:rPr>
          <w:rFonts w:eastAsia="Times New Roman" w:cstheme="minorHAnsi"/>
          <w:lang w:val="en-US"/>
        </w:rPr>
      </w:pPr>
      <w:r w:rsidRPr="008F1BBE">
        <w:rPr>
          <w:rFonts w:eastAsia="Times New Roman" w:cstheme="minorHAnsi"/>
          <w:lang w:val="en-US"/>
        </w:rPr>
        <w:t xml:space="preserve">Waste </w:t>
      </w:r>
      <w:r w:rsidR="00912B99" w:rsidRPr="008F1BBE">
        <w:rPr>
          <w:rFonts w:eastAsia="Times New Roman" w:cstheme="minorHAnsi"/>
          <w:lang w:val="en-US"/>
        </w:rPr>
        <w:t>consumption data were</w:t>
      </w:r>
      <w:r w:rsidR="00A85ED2" w:rsidRPr="008F1BBE">
        <w:rPr>
          <w:rFonts w:eastAsia="Times New Roman" w:cstheme="minorHAnsi"/>
          <w:lang w:val="en-US"/>
        </w:rPr>
        <w:t xml:space="preserve"> derived from</w:t>
      </w:r>
      <w:r w:rsidR="00912B99" w:rsidRPr="008F1BBE">
        <w:rPr>
          <w:rFonts w:eastAsia="Times New Roman" w:cstheme="minorHAnsi"/>
          <w:lang w:val="en-US"/>
        </w:rPr>
        <w:t xml:space="preserve"> proxy data</w:t>
      </w:r>
      <w:r w:rsidR="000E5E39" w:rsidRPr="008F1BBE">
        <w:rPr>
          <w:rFonts w:eastAsia="Times New Roman" w:cstheme="minorHAnsi"/>
          <w:lang w:val="en-US"/>
        </w:rPr>
        <w:t xml:space="preserve"> from Radboud </w:t>
      </w:r>
      <w:r w:rsidR="00B76C9D" w:rsidRPr="008F1BBE">
        <w:rPr>
          <w:rFonts w:eastAsia="Times New Roman" w:cstheme="minorHAnsi"/>
          <w:lang w:val="en-US"/>
        </w:rPr>
        <w:t>U</w:t>
      </w:r>
      <w:r w:rsidR="000E5E39" w:rsidRPr="008F1BBE">
        <w:rPr>
          <w:rFonts w:eastAsia="Times New Roman" w:cstheme="minorHAnsi"/>
          <w:lang w:val="en-US"/>
        </w:rPr>
        <w:t xml:space="preserve">niversity </w:t>
      </w:r>
      <w:r w:rsidR="00B76C9D" w:rsidRPr="008F1BBE">
        <w:rPr>
          <w:rFonts w:eastAsia="Times New Roman" w:cstheme="minorHAnsi"/>
          <w:lang w:val="en-US"/>
        </w:rPr>
        <w:t>M</w:t>
      </w:r>
      <w:r w:rsidR="000E5E39" w:rsidRPr="008F1BBE">
        <w:rPr>
          <w:rFonts w:eastAsia="Times New Roman" w:cstheme="minorHAnsi"/>
          <w:lang w:val="en-US"/>
        </w:rPr>
        <w:t xml:space="preserve">edical </w:t>
      </w:r>
      <w:r w:rsidR="00B76C9D" w:rsidRPr="008F1BBE">
        <w:rPr>
          <w:rFonts w:eastAsia="Times New Roman" w:cstheme="minorHAnsi"/>
          <w:lang w:val="en-US"/>
        </w:rPr>
        <w:t>C</w:t>
      </w:r>
      <w:r w:rsidR="000E5E39" w:rsidRPr="008F1BBE">
        <w:rPr>
          <w:rFonts w:eastAsia="Times New Roman" w:cstheme="minorHAnsi"/>
          <w:lang w:val="en-US"/>
        </w:rPr>
        <w:t>enter (</w:t>
      </w:r>
      <w:proofErr w:type="spellStart"/>
      <w:r w:rsidR="000E5E39" w:rsidRPr="008F1BBE">
        <w:rPr>
          <w:rFonts w:eastAsia="Times New Roman" w:cstheme="minorHAnsi"/>
          <w:lang w:val="en-US"/>
        </w:rPr>
        <w:t>Radboudu</w:t>
      </w:r>
      <w:r w:rsidR="00B153AD" w:rsidRPr="008F1BBE">
        <w:rPr>
          <w:rFonts w:eastAsia="Times New Roman" w:cstheme="minorHAnsi"/>
          <w:lang w:val="en-US"/>
        </w:rPr>
        <w:t>mc</w:t>
      </w:r>
      <w:proofErr w:type="spellEnd"/>
      <w:r w:rsidR="00B153AD" w:rsidRPr="008F1BBE">
        <w:rPr>
          <w:rFonts w:eastAsia="Times New Roman" w:cstheme="minorHAnsi"/>
          <w:lang w:val="en-US"/>
        </w:rPr>
        <w:t xml:space="preserve">), </w:t>
      </w:r>
      <w:r w:rsidR="009E79A4">
        <w:rPr>
          <w:rFonts w:eastAsia="Times New Roman" w:cstheme="minorHAnsi"/>
          <w:lang w:val="en-US"/>
        </w:rPr>
        <w:t>T</w:t>
      </w:r>
      <w:r w:rsidR="00B153AD" w:rsidRPr="008F1BBE">
        <w:rPr>
          <w:rFonts w:eastAsia="Times New Roman" w:cstheme="minorHAnsi"/>
          <w:lang w:val="en-US"/>
        </w:rPr>
        <w:t>he Netherlands</w:t>
      </w:r>
      <w:r w:rsidR="007B0DCE" w:rsidRPr="008F1BBE">
        <w:rPr>
          <w:rFonts w:eastAsia="Times New Roman" w:cstheme="minorHAnsi"/>
          <w:lang w:val="en-US"/>
        </w:rPr>
        <w:t>, as well as missing data (or reported if not possible)</w:t>
      </w:r>
      <w:r w:rsidR="00D44A28" w:rsidRPr="008F1BBE">
        <w:rPr>
          <w:rFonts w:eastAsia="Times New Roman" w:cstheme="minorHAnsi"/>
          <w:lang w:val="en-US"/>
        </w:rPr>
        <w:t>.</w:t>
      </w:r>
      <w:r w:rsidR="00203B73" w:rsidRPr="008F1BBE">
        <w:rPr>
          <w:rFonts w:eastAsia="Times New Roman" w:cstheme="minorHAnsi"/>
          <w:lang w:val="en-US"/>
        </w:rPr>
        <w:t xml:space="preserve"> Energy consumption in theatre was measured </w:t>
      </w:r>
      <w:r w:rsidR="004A489A" w:rsidRPr="008F1BBE">
        <w:rPr>
          <w:rFonts w:eastAsia="Times New Roman" w:cstheme="minorHAnsi"/>
          <w:lang w:val="en-US"/>
        </w:rPr>
        <w:t>using</w:t>
      </w:r>
      <w:r w:rsidR="00203B73" w:rsidRPr="008F1BBE">
        <w:rPr>
          <w:rFonts w:eastAsia="Times New Roman" w:cstheme="minorHAnsi"/>
          <w:lang w:val="en-US"/>
        </w:rPr>
        <w:t xml:space="preserve"> a standard in hospital energy gauge (kilowatt per hour). Food and drinks as consumed by the patients and staff were not </w:t>
      </w:r>
      <w:r w:rsidR="004A489A" w:rsidRPr="008F1BBE">
        <w:rPr>
          <w:rFonts w:eastAsia="Times New Roman" w:cstheme="minorHAnsi"/>
          <w:lang w:val="en-US"/>
        </w:rPr>
        <w:t>considered</w:t>
      </w:r>
      <w:r w:rsidR="00203B73" w:rsidRPr="008F1BBE">
        <w:rPr>
          <w:rFonts w:eastAsia="Times New Roman" w:cstheme="minorHAnsi"/>
          <w:lang w:val="en-US"/>
        </w:rPr>
        <w:t xml:space="preserve">. Similarly, details on construction of the hospital </w:t>
      </w:r>
      <w:r w:rsidR="006B2B07" w:rsidRPr="008F1BBE">
        <w:rPr>
          <w:rFonts w:eastAsia="Times New Roman" w:cstheme="minorHAnsi"/>
          <w:lang w:val="en-US"/>
        </w:rPr>
        <w:t xml:space="preserve">and the production of machines </w:t>
      </w:r>
      <w:r w:rsidR="00203B73" w:rsidRPr="008F1BBE">
        <w:rPr>
          <w:rFonts w:eastAsia="Times New Roman" w:cstheme="minorHAnsi"/>
          <w:lang w:val="en-US"/>
        </w:rPr>
        <w:t xml:space="preserve">were excluded. </w:t>
      </w:r>
    </w:p>
    <w:p w14:paraId="21C76465" w14:textId="5FED22D4" w:rsidR="00824CB1" w:rsidRPr="008F1BBE" w:rsidRDefault="00824CB1" w:rsidP="003846D6">
      <w:pPr>
        <w:spacing w:line="480" w:lineRule="auto"/>
        <w:rPr>
          <w:rFonts w:eastAsia="Times New Roman" w:cstheme="minorHAnsi"/>
          <w:lang w:val="en-US"/>
        </w:rPr>
      </w:pPr>
      <w:r w:rsidRPr="008F1BBE">
        <w:rPr>
          <w:rFonts w:eastAsia="Times New Roman" w:cstheme="minorHAnsi"/>
          <w:lang w:val="en-US"/>
        </w:rPr>
        <w:t xml:space="preserve">In order to facilitate </w:t>
      </w:r>
      <w:r w:rsidR="00580E1C" w:rsidRPr="008F1BBE">
        <w:rPr>
          <w:rFonts w:eastAsia="Times New Roman" w:cstheme="minorHAnsi"/>
          <w:lang w:val="en-US"/>
        </w:rPr>
        <w:t xml:space="preserve">comparable </w:t>
      </w:r>
      <w:r w:rsidR="002A6890" w:rsidRPr="008F1BBE">
        <w:rPr>
          <w:rFonts w:eastAsia="Times New Roman" w:cstheme="minorHAnsi"/>
          <w:lang w:val="en-US"/>
        </w:rPr>
        <w:t>and straightforward CO2</w:t>
      </w:r>
      <w:r w:rsidR="005220B3" w:rsidRPr="008F1BBE">
        <w:rPr>
          <w:rFonts w:eastAsia="Times New Roman" w:cstheme="minorHAnsi"/>
          <w:lang w:val="en-US"/>
        </w:rPr>
        <w:t xml:space="preserve"> </w:t>
      </w:r>
      <w:r w:rsidR="002A6890" w:rsidRPr="008F1BBE">
        <w:rPr>
          <w:rFonts w:eastAsia="Times New Roman" w:cstheme="minorHAnsi"/>
          <w:lang w:val="en-US"/>
        </w:rPr>
        <w:t xml:space="preserve">equivalent </w:t>
      </w:r>
      <w:r w:rsidR="005220B3" w:rsidRPr="008F1BBE">
        <w:rPr>
          <w:rFonts w:eastAsia="Times New Roman" w:cstheme="minorHAnsi"/>
          <w:lang w:val="en-US"/>
        </w:rPr>
        <w:t>emission rates</w:t>
      </w:r>
      <w:r w:rsidR="00993D7D" w:rsidRPr="008F1BBE">
        <w:rPr>
          <w:rFonts w:eastAsia="Times New Roman" w:cstheme="minorHAnsi"/>
          <w:lang w:val="en-US"/>
        </w:rPr>
        <w:t>,</w:t>
      </w:r>
      <w:r w:rsidR="005220B3" w:rsidRPr="008F1BBE">
        <w:rPr>
          <w:rFonts w:eastAsia="Times New Roman" w:cstheme="minorHAnsi"/>
          <w:lang w:val="en-US"/>
        </w:rPr>
        <w:t xml:space="preserve"> a comparison was made between the outcomes in this study and </w:t>
      </w:r>
      <w:r w:rsidR="00911CED" w:rsidRPr="008F1BBE">
        <w:rPr>
          <w:rFonts w:eastAsia="Times New Roman" w:cstheme="minorHAnsi"/>
          <w:lang w:val="en-US"/>
        </w:rPr>
        <w:t>travelling distances by airplane</w:t>
      </w:r>
      <w:r w:rsidR="00F75FE7">
        <w:rPr>
          <w:rFonts w:eastAsia="Times New Roman" w:cstheme="minorHAnsi"/>
          <w:lang w:val="en-US"/>
        </w:rPr>
        <w:t xml:space="preserve"> or car</w:t>
      </w:r>
      <w:r w:rsidR="00911CED" w:rsidRPr="008F1BBE">
        <w:rPr>
          <w:rFonts w:eastAsia="Times New Roman" w:cstheme="minorHAnsi"/>
          <w:lang w:val="en-US"/>
        </w:rPr>
        <w:t>, using</w:t>
      </w:r>
      <w:r w:rsidR="00993D7D" w:rsidRPr="008F1BBE">
        <w:rPr>
          <w:rFonts w:eastAsia="Times New Roman" w:cstheme="minorHAnsi"/>
          <w:lang w:val="en-US"/>
        </w:rPr>
        <w:t xml:space="preserve"> conversion factors as provided by </w:t>
      </w:r>
      <w:r w:rsidR="00F4013C" w:rsidRPr="00B56F08">
        <w:rPr>
          <w:rFonts w:eastAsia="Times New Roman" w:cstheme="minorHAnsi"/>
          <w:lang w:val="en-US"/>
        </w:rPr>
        <w:t>https://www.co2emissiefactoren.nl/</w:t>
      </w:r>
      <w:r w:rsidR="00CD6E00" w:rsidRPr="008F1BBE">
        <w:rPr>
          <w:rFonts w:eastAsia="Times New Roman" w:cstheme="minorHAnsi"/>
          <w:lang w:val="en-US"/>
        </w:rPr>
        <w:t xml:space="preserve"> (</w:t>
      </w:r>
      <w:r w:rsidR="00A13AA9" w:rsidRPr="008F1BBE">
        <w:rPr>
          <w:rFonts w:eastAsia="Times New Roman" w:cstheme="minorHAnsi"/>
          <w:lang w:val="en-US"/>
        </w:rPr>
        <w:t xml:space="preserve">Well to Wheel </w:t>
      </w:r>
      <w:r w:rsidR="00CD6E00" w:rsidRPr="008F1BBE">
        <w:rPr>
          <w:rFonts w:eastAsia="Times New Roman" w:cstheme="minorHAnsi"/>
          <w:lang w:val="en-US"/>
        </w:rPr>
        <w:t xml:space="preserve">conversion factor of </w:t>
      </w:r>
      <w:r w:rsidR="0044164B" w:rsidRPr="008F1BBE">
        <w:rPr>
          <w:rFonts w:eastAsia="Times New Roman" w:cstheme="minorHAnsi"/>
          <w:lang w:val="en-US"/>
        </w:rPr>
        <w:t>0.234 kilograms per kilometer for short distance flights</w:t>
      </w:r>
      <w:r w:rsidR="004561BE" w:rsidRPr="008F1BBE">
        <w:rPr>
          <w:rFonts w:eastAsia="Times New Roman" w:cstheme="minorHAnsi"/>
          <w:lang w:val="en-US"/>
        </w:rPr>
        <w:t xml:space="preserve">, and </w:t>
      </w:r>
      <w:r w:rsidR="009340CF" w:rsidRPr="008F1BBE">
        <w:rPr>
          <w:rFonts w:eastAsia="Times New Roman" w:cstheme="minorHAnsi"/>
          <w:lang w:val="en-US"/>
        </w:rPr>
        <w:t>0.193 kilo</w:t>
      </w:r>
      <w:r w:rsidR="00224E9A" w:rsidRPr="008F1BBE">
        <w:rPr>
          <w:rFonts w:eastAsia="Times New Roman" w:cstheme="minorHAnsi"/>
          <w:lang w:val="en-US"/>
        </w:rPr>
        <w:t>grams per kilometer for distances by car</w:t>
      </w:r>
      <w:r w:rsidR="0044164B" w:rsidRPr="008F1BBE">
        <w:rPr>
          <w:rFonts w:eastAsia="Times New Roman" w:cstheme="minorHAnsi"/>
          <w:lang w:val="en-US"/>
        </w:rPr>
        <w:t xml:space="preserve">). </w:t>
      </w:r>
    </w:p>
    <w:p w14:paraId="2C072FF6" w14:textId="451EFBB3" w:rsidR="00FE2E5C" w:rsidRPr="008F1BBE" w:rsidRDefault="00FE2E5C" w:rsidP="00FE2E5C">
      <w:pPr>
        <w:spacing w:line="480" w:lineRule="auto"/>
        <w:rPr>
          <w:lang w:val="en-US"/>
        </w:rPr>
      </w:pPr>
    </w:p>
    <w:p w14:paraId="07F23E3B" w14:textId="796AE2BA" w:rsidR="00A61CE4" w:rsidRPr="008F1BBE" w:rsidRDefault="00A61CE4" w:rsidP="00FE2E5C">
      <w:pPr>
        <w:spacing w:line="480" w:lineRule="auto"/>
        <w:rPr>
          <w:lang w:val="en-US"/>
        </w:rPr>
      </w:pPr>
    </w:p>
    <w:p w14:paraId="366B064D" w14:textId="4203014C" w:rsidR="00CF0A81" w:rsidRPr="00EB09C9" w:rsidRDefault="00CF0A81" w:rsidP="00AA563D">
      <w:pPr>
        <w:spacing w:line="480" w:lineRule="auto"/>
        <w:rPr>
          <w:b/>
          <w:lang w:val="en-US"/>
        </w:rPr>
      </w:pPr>
      <w:r w:rsidRPr="00EB09C9">
        <w:rPr>
          <w:b/>
          <w:lang w:val="en-US"/>
        </w:rPr>
        <w:lastRenderedPageBreak/>
        <w:t>Results</w:t>
      </w:r>
    </w:p>
    <w:p w14:paraId="48FC45AA" w14:textId="241F498C" w:rsidR="00D36494" w:rsidRPr="00EB09C9" w:rsidRDefault="000C5933" w:rsidP="00AA563D">
      <w:pPr>
        <w:spacing w:line="480" w:lineRule="auto"/>
        <w:rPr>
          <w:lang w:val="en-US"/>
        </w:rPr>
      </w:pPr>
      <w:r w:rsidRPr="00EB09C9">
        <w:rPr>
          <w:lang w:val="en-US"/>
        </w:rPr>
        <w:t>A</w:t>
      </w:r>
      <w:r w:rsidR="00AA563D" w:rsidRPr="00EB09C9">
        <w:rPr>
          <w:lang w:val="en-US"/>
        </w:rPr>
        <w:t xml:space="preserve">ll processes </w:t>
      </w:r>
      <w:r w:rsidR="00720D55" w:rsidRPr="00EB09C9">
        <w:rPr>
          <w:lang w:val="en-US"/>
        </w:rPr>
        <w:t xml:space="preserve">and products </w:t>
      </w:r>
      <w:r w:rsidR="00AA563D" w:rsidRPr="00EB09C9">
        <w:rPr>
          <w:lang w:val="en-US"/>
        </w:rPr>
        <w:t>involved in a total of eight laparoscopic ICR’s for terminal ileitis in CD patients</w:t>
      </w:r>
      <w:r w:rsidR="00E24DFE" w:rsidRPr="00EB09C9">
        <w:rPr>
          <w:lang w:val="en-US"/>
        </w:rPr>
        <w:t xml:space="preserve">, </w:t>
      </w:r>
      <w:r w:rsidR="00E24DFE" w:rsidRPr="00EB09C9">
        <w:rPr>
          <w:rFonts w:cstheme="minorHAnsi"/>
          <w:lang w:val="en-US"/>
        </w:rPr>
        <w:t>eight</w:t>
      </w:r>
      <w:r w:rsidR="00E24DFE" w:rsidRPr="00EB09C9">
        <w:rPr>
          <w:rFonts w:cstheme="minorHAnsi"/>
          <w:lang w:val="en-GB"/>
        </w:rPr>
        <w:t xml:space="preserve"> laparoscopic STC in </w:t>
      </w:r>
      <w:r w:rsidR="004A489A" w:rsidRPr="00EB09C9">
        <w:rPr>
          <w:rFonts w:cstheme="minorHAnsi"/>
          <w:lang w:val="en-GB"/>
        </w:rPr>
        <w:t>UC</w:t>
      </w:r>
      <w:r w:rsidR="00E24DFE" w:rsidRPr="00EB09C9">
        <w:rPr>
          <w:rFonts w:cstheme="minorHAnsi"/>
          <w:lang w:val="en-GB"/>
        </w:rPr>
        <w:t xml:space="preserve"> patients, and eight LIFT procedures in Crohn’s PAF</w:t>
      </w:r>
      <w:r w:rsidR="00261F65" w:rsidRPr="00EB09C9">
        <w:rPr>
          <w:rFonts w:cstheme="minorHAnsi"/>
          <w:lang w:val="en-GB"/>
        </w:rPr>
        <w:t xml:space="preserve"> patients</w:t>
      </w:r>
      <w:r w:rsidR="00E24DFE" w:rsidRPr="00EB09C9">
        <w:rPr>
          <w:rFonts w:cstheme="minorHAnsi"/>
          <w:lang w:val="en-GB"/>
        </w:rPr>
        <w:t xml:space="preserve"> </w:t>
      </w:r>
      <w:r w:rsidR="00AA563D" w:rsidRPr="00EB09C9">
        <w:rPr>
          <w:lang w:val="en-US"/>
        </w:rPr>
        <w:t xml:space="preserve"> were </w:t>
      </w:r>
      <w:r w:rsidR="0068328F" w:rsidRPr="00EB09C9">
        <w:rPr>
          <w:lang w:val="en-US"/>
        </w:rPr>
        <w:t>analyzed</w:t>
      </w:r>
      <w:r w:rsidR="00AA563D" w:rsidRPr="00EB09C9">
        <w:rPr>
          <w:lang w:val="en-US"/>
        </w:rPr>
        <w:t xml:space="preserve">. </w:t>
      </w:r>
      <w:r w:rsidR="00E719A0" w:rsidRPr="00EB09C9">
        <w:rPr>
          <w:lang w:val="en-US"/>
        </w:rPr>
        <w:t xml:space="preserve">The </w:t>
      </w:r>
      <w:r w:rsidR="0062318B" w:rsidRPr="00EB09C9">
        <w:rPr>
          <w:lang w:val="en-US"/>
        </w:rPr>
        <w:t xml:space="preserve">mean </w:t>
      </w:r>
      <w:r w:rsidR="00E719A0" w:rsidRPr="00EB09C9">
        <w:rPr>
          <w:lang w:val="en-US"/>
        </w:rPr>
        <w:t xml:space="preserve">total </w:t>
      </w:r>
      <w:r w:rsidR="00124B82" w:rsidRPr="00EB09C9">
        <w:rPr>
          <w:lang w:val="en-US"/>
        </w:rPr>
        <w:t xml:space="preserve">carbon </w:t>
      </w:r>
      <w:r w:rsidR="00E719A0" w:rsidRPr="00EB09C9">
        <w:rPr>
          <w:lang w:val="en-US"/>
        </w:rPr>
        <w:t>footprint</w:t>
      </w:r>
      <w:r w:rsidR="003965D6" w:rsidRPr="00EB09C9">
        <w:rPr>
          <w:lang w:val="en-US"/>
        </w:rPr>
        <w:t xml:space="preserve"> was </w:t>
      </w:r>
      <w:r w:rsidR="002A6063" w:rsidRPr="00EB09C9">
        <w:rPr>
          <w:lang w:val="en-US"/>
        </w:rPr>
        <w:t>104</w:t>
      </w:r>
      <w:r w:rsidR="003965D6" w:rsidRPr="00EB09C9">
        <w:rPr>
          <w:lang w:val="en-US"/>
        </w:rPr>
        <w:t xml:space="preserve"> kg CO2eq</w:t>
      </w:r>
      <w:r w:rsidR="00275BFE" w:rsidRPr="00EB09C9">
        <w:rPr>
          <w:lang w:val="en-US"/>
        </w:rPr>
        <w:t xml:space="preserve"> </w:t>
      </w:r>
      <w:r w:rsidR="00293D38" w:rsidRPr="00EB09C9">
        <w:rPr>
          <w:lang w:val="en-US"/>
        </w:rPr>
        <w:t>in</w:t>
      </w:r>
      <w:r w:rsidR="00275BFE" w:rsidRPr="00EB09C9">
        <w:rPr>
          <w:lang w:val="en-US"/>
        </w:rPr>
        <w:t xml:space="preserve"> laparoscopic ICR for terminal ileitis for CD</w:t>
      </w:r>
      <w:r w:rsidR="00293D38" w:rsidRPr="00EB09C9">
        <w:rPr>
          <w:lang w:val="en-US"/>
        </w:rPr>
        <w:t xml:space="preserve">, </w:t>
      </w:r>
      <w:r w:rsidR="004818D1" w:rsidRPr="00EB09C9">
        <w:rPr>
          <w:lang w:val="en-US"/>
        </w:rPr>
        <w:t>116 kg CO2eq</w:t>
      </w:r>
      <w:r w:rsidR="00293D38" w:rsidRPr="00EB09C9">
        <w:rPr>
          <w:lang w:val="en-US"/>
        </w:rPr>
        <w:t xml:space="preserve"> in laparoscopic STC</w:t>
      </w:r>
      <w:r w:rsidR="00D25AE3" w:rsidRPr="00EB09C9">
        <w:rPr>
          <w:lang w:val="en-US"/>
        </w:rPr>
        <w:t xml:space="preserve"> for </w:t>
      </w:r>
      <w:r w:rsidR="0091093F" w:rsidRPr="00EB09C9">
        <w:rPr>
          <w:lang w:val="en-US"/>
        </w:rPr>
        <w:t>UC</w:t>
      </w:r>
      <w:r w:rsidR="00D25AE3" w:rsidRPr="00EB09C9">
        <w:rPr>
          <w:lang w:val="en-US"/>
        </w:rPr>
        <w:t xml:space="preserve">, and </w:t>
      </w:r>
      <w:r w:rsidR="0094655A" w:rsidRPr="00EB09C9">
        <w:rPr>
          <w:lang w:val="en-US"/>
        </w:rPr>
        <w:t xml:space="preserve">43.6 kg CO2eq </w:t>
      </w:r>
      <w:r w:rsidR="00D25AE3" w:rsidRPr="00EB09C9">
        <w:rPr>
          <w:lang w:val="en-US"/>
        </w:rPr>
        <w:t xml:space="preserve">in </w:t>
      </w:r>
      <w:r w:rsidR="00F20376" w:rsidRPr="00EB09C9">
        <w:rPr>
          <w:lang w:val="en-US"/>
        </w:rPr>
        <w:t xml:space="preserve">a </w:t>
      </w:r>
      <w:r w:rsidR="00D25AE3" w:rsidRPr="00EB09C9">
        <w:rPr>
          <w:lang w:val="en-US"/>
        </w:rPr>
        <w:t>LIFT procedure in Crohn’s PAF patients</w:t>
      </w:r>
      <w:r w:rsidR="00275BFE" w:rsidRPr="00EB09C9">
        <w:rPr>
          <w:lang w:val="en-US"/>
        </w:rPr>
        <w:t xml:space="preserve"> (including transport of staff and patients)</w:t>
      </w:r>
      <w:r w:rsidR="0094655A" w:rsidRPr="00EB09C9">
        <w:rPr>
          <w:rStyle w:val="Verwijzingopmerking"/>
          <w:sz w:val="24"/>
          <w:szCs w:val="24"/>
          <w:lang w:val="en-US"/>
        </w:rPr>
        <w:t xml:space="preserve">, </w:t>
      </w:r>
      <w:r w:rsidR="00131ADA" w:rsidRPr="00EB09C9">
        <w:rPr>
          <w:lang w:val="en-US"/>
        </w:rPr>
        <w:t xml:space="preserve">which equals </w:t>
      </w:r>
      <w:r w:rsidR="003A302F" w:rsidRPr="00EB09C9">
        <w:rPr>
          <w:lang w:val="en-US"/>
        </w:rPr>
        <w:t>one-way trips</w:t>
      </w:r>
      <w:r w:rsidR="00932AA8" w:rsidRPr="00EB09C9">
        <w:rPr>
          <w:lang w:val="en-US"/>
        </w:rPr>
        <w:t xml:space="preserve"> </w:t>
      </w:r>
      <w:r w:rsidR="00131ADA" w:rsidRPr="00EB09C9">
        <w:rPr>
          <w:lang w:val="en-US"/>
        </w:rPr>
        <w:t xml:space="preserve">by </w:t>
      </w:r>
      <w:r w:rsidR="0021341D" w:rsidRPr="00EB09C9">
        <w:rPr>
          <w:lang w:val="en-US"/>
        </w:rPr>
        <w:t>airplane</w:t>
      </w:r>
      <w:r w:rsidR="00351C8D" w:rsidRPr="00EB09C9">
        <w:rPr>
          <w:lang w:val="en-US"/>
        </w:rPr>
        <w:t xml:space="preserve"> </w:t>
      </w:r>
      <w:r w:rsidR="00100484" w:rsidRPr="00EB09C9">
        <w:rPr>
          <w:lang w:val="en-US"/>
        </w:rPr>
        <w:t>from Amsterdam</w:t>
      </w:r>
      <w:r w:rsidR="004A0B13" w:rsidRPr="00EB09C9">
        <w:rPr>
          <w:lang w:val="en-US"/>
        </w:rPr>
        <w:t xml:space="preserve"> </w:t>
      </w:r>
      <w:r w:rsidR="002C71E3" w:rsidRPr="00EB09C9">
        <w:rPr>
          <w:lang w:val="en-US"/>
        </w:rPr>
        <w:t>(</w:t>
      </w:r>
      <w:r w:rsidR="00786B27" w:rsidRPr="00EB09C9">
        <w:rPr>
          <w:lang w:val="en-US"/>
        </w:rPr>
        <w:t>T</w:t>
      </w:r>
      <w:r w:rsidR="002C71E3" w:rsidRPr="00EB09C9">
        <w:rPr>
          <w:lang w:val="en-US"/>
        </w:rPr>
        <w:t>he Netherlands)</w:t>
      </w:r>
      <w:r w:rsidR="00100484" w:rsidRPr="00EB09C9">
        <w:rPr>
          <w:lang w:val="en-US"/>
        </w:rPr>
        <w:t xml:space="preserve"> </w:t>
      </w:r>
      <w:r w:rsidR="00131ADA" w:rsidRPr="00EB09C9">
        <w:rPr>
          <w:lang w:val="en-US"/>
        </w:rPr>
        <w:t xml:space="preserve">to </w:t>
      </w:r>
      <w:r w:rsidR="00502D7C" w:rsidRPr="00EB09C9">
        <w:rPr>
          <w:lang w:val="en-US"/>
        </w:rPr>
        <w:t xml:space="preserve">Paris </w:t>
      </w:r>
      <w:r w:rsidR="002C71E3" w:rsidRPr="00EB09C9">
        <w:rPr>
          <w:lang w:val="en-US"/>
        </w:rPr>
        <w:t>(</w:t>
      </w:r>
      <w:r w:rsidR="00502D7C" w:rsidRPr="00EB09C9">
        <w:rPr>
          <w:lang w:val="en-US"/>
        </w:rPr>
        <w:t>France</w:t>
      </w:r>
      <w:r w:rsidR="00FB58B9" w:rsidRPr="00EB09C9">
        <w:rPr>
          <w:lang w:val="en-US"/>
        </w:rPr>
        <w:t>, 430 km by air</w:t>
      </w:r>
      <w:r w:rsidR="002C71E3" w:rsidRPr="00EB09C9">
        <w:rPr>
          <w:lang w:val="en-US"/>
        </w:rPr>
        <w:t>)</w:t>
      </w:r>
      <w:r w:rsidR="00E52425" w:rsidRPr="00EB09C9">
        <w:rPr>
          <w:lang w:val="en-US"/>
        </w:rPr>
        <w:t xml:space="preserve">, </w:t>
      </w:r>
      <w:r w:rsidR="001C4150">
        <w:rPr>
          <w:lang w:val="en-US"/>
        </w:rPr>
        <w:t xml:space="preserve">to </w:t>
      </w:r>
      <w:r w:rsidR="00502D7C" w:rsidRPr="00EB09C9">
        <w:rPr>
          <w:lang w:val="en-US"/>
        </w:rPr>
        <w:t>Manchester (</w:t>
      </w:r>
      <w:r w:rsidR="00E52CD0" w:rsidRPr="00EB09C9">
        <w:rPr>
          <w:lang w:val="en-US"/>
        </w:rPr>
        <w:t>England</w:t>
      </w:r>
      <w:r w:rsidR="00AE2AC9" w:rsidRPr="00EB09C9">
        <w:rPr>
          <w:lang w:val="en-US"/>
        </w:rPr>
        <w:t>, 494</w:t>
      </w:r>
      <w:r w:rsidR="00D04B06" w:rsidRPr="00EB09C9">
        <w:rPr>
          <w:lang w:val="en-US"/>
        </w:rPr>
        <w:t xml:space="preserve"> km by air</w:t>
      </w:r>
      <w:r w:rsidR="00E52CD0" w:rsidRPr="00EB09C9">
        <w:rPr>
          <w:lang w:val="en-US"/>
        </w:rPr>
        <w:t>)</w:t>
      </w:r>
      <w:r w:rsidR="00E52425" w:rsidRPr="00EB09C9">
        <w:rPr>
          <w:lang w:val="en-US"/>
        </w:rPr>
        <w:t>, and</w:t>
      </w:r>
      <w:r w:rsidR="00D04B06" w:rsidRPr="00EB09C9">
        <w:rPr>
          <w:lang w:val="en-US"/>
        </w:rPr>
        <w:t xml:space="preserve"> </w:t>
      </w:r>
      <w:r w:rsidR="001C4150">
        <w:rPr>
          <w:lang w:val="en-US"/>
        </w:rPr>
        <w:t xml:space="preserve">to </w:t>
      </w:r>
      <w:r w:rsidR="0058387E" w:rsidRPr="00EB09C9">
        <w:rPr>
          <w:lang w:val="en-US"/>
        </w:rPr>
        <w:t xml:space="preserve">Düsseldorf </w:t>
      </w:r>
      <w:r w:rsidR="00D04B06" w:rsidRPr="00EB09C9">
        <w:rPr>
          <w:lang w:val="en-US"/>
        </w:rPr>
        <w:t xml:space="preserve">(Germany, </w:t>
      </w:r>
      <w:r w:rsidR="0058387E" w:rsidRPr="00EB09C9">
        <w:rPr>
          <w:lang w:val="en-US"/>
        </w:rPr>
        <w:t xml:space="preserve">182 </w:t>
      </w:r>
      <w:r w:rsidR="00D04B06" w:rsidRPr="00EB09C9">
        <w:rPr>
          <w:lang w:val="en-US"/>
        </w:rPr>
        <w:t>km by air)</w:t>
      </w:r>
      <w:r w:rsidR="00E52425" w:rsidRPr="00EB09C9">
        <w:rPr>
          <w:lang w:val="en-US"/>
        </w:rPr>
        <w:t xml:space="preserve"> respectively</w:t>
      </w:r>
      <w:r w:rsidR="003965D6" w:rsidRPr="00EB09C9">
        <w:rPr>
          <w:lang w:val="en-US"/>
        </w:rPr>
        <w:t xml:space="preserve">. </w:t>
      </w:r>
      <w:r w:rsidR="00782053" w:rsidRPr="00EB09C9">
        <w:rPr>
          <w:lang w:val="en-US"/>
        </w:rPr>
        <w:t>Figure 2 shows</w:t>
      </w:r>
      <w:r w:rsidR="003548C4" w:rsidRPr="00EB09C9">
        <w:rPr>
          <w:lang w:val="en-US"/>
        </w:rPr>
        <w:t xml:space="preserve"> </w:t>
      </w:r>
      <w:r w:rsidR="00782053" w:rsidRPr="00EB09C9">
        <w:rPr>
          <w:lang w:val="en-US"/>
        </w:rPr>
        <w:t>Tree map</w:t>
      </w:r>
      <w:r w:rsidR="003548C4" w:rsidRPr="00EB09C9">
        <w:rPr>
          <w:lang w:val="en-US"/>
        </w:rPr>
        <w:t>s</w:t>
      </w:r>
      <w:r w:rsidR="00782053" w:rsidRPr="00EB09C9">
        <w:rPr>
          <w:lang w:val="en-US"/>
        </w:rPr>
        <w:t xml:space="preserve"> </w:t>
      </w:r>
      <w:r w:rsidR="008C4832" w:rsidRPr="00EB09C9">
        <w:rPr>
          <w:lang w:val="en-US"/>
        </w:rPr>
        <w:t>of the LCA of ICR for terminal ileitis in CD patients,</w:t>
      </w:r>
      <w:r w:rsidR="004774B4" w:rsidRPr="00EB09C9">
        <w:rPr>
          <w:lang w:val="en-US"/>
        </w:rPr>
        <w:t xml:space="preserve"> </w:t>
      </w:r>
      <w:r w:rsidR="003548C4" w:rsidRPr="00EB09C9">
        <w:rPr>
          <w:rFonts w:cstheme="minorHAnsi"/>
          <w:lang w:val="en-GB"/>
        </w:rPr>
        <w:t xml:space="preserve">laparoscopic STC in </w:t>
      </w:r>
      <w:r w:rsidR="0091093F" w:rsidRPr="00EB09C9">
        <w:rPr>
          <w:rFonts w:cstheme="minorHAnsi"/>
          <w:lang w:val="en-GB"/>
        </w:rPr>
        <w:t xml:space="preserve">UC </w:t>
      </w:r>
      <w:r w:rsidR="003548C4" w:rsidRPr="00EB09C9">
        <w:rPr>
          <w:rFonts w:cstheme="minorHAnsi"/>
          <w:lang w:val="en-GB"/>
        </w:rPr>
        <w:t>patients, and LIFT procedure</w:t>
      </w:r>
      <w:r w:rsidR="001B009A" w:rsidRPr="00EB09C9">
        <w:rPr>
          <w:rFonts w:cstheme="minorHAnsi"/>
          <w:lang w:val="en-GB"/>
        </w:rPr>
        <w:t>s</w:t>
      </w:r>
      <w:r w:rsidR="003548C4" w:rsidRPr="00EB09C9">
        <w:rPr>
          <w:rFonts w:cstheme="minorHAnsi"/>
          <w:lang w:val="en-GB"/>
        </w:rPr>
        <w:t xml:space="preserve"> in Crohn’s PAF patients,</w:t>
      </w:r>
      <w:r w:rsidR="003548C4" w:rsidRPr="00EB09C9">
        <w:rPr>
          <w:lang w:val="en-US"/>
        </w:rPr>
        <w:t xml:space="preserve"> </w:t>
      </w:r>
      <w:r w:rsidR="00B033CF" w:rsidRPr="00EB09C9">
        <w:rPr>
          <w:lang w:val="en-US"/>
        </w:rPr>
        <w:t xml:space="preserve">indicating all so called “hotspots” in the </w:t>
      </w:r>
      <w:r w:rsidR="00FF001B" w:rsidRPr="00EB09C9">
        <w:rPr>
          <w:lang w:val="en-US"/>
        </w:rPr>
        <w:t>carbon</w:t>
      </w:r>
      <w:r w:rsidR="00B033CF" w:rsidRPr="00EB09C9">
        <w:rPr>
          <w:lang w:val="en-US"/>
        </w:rPr>
        <w:t xml:space="preserve"> footprint of one single </w:t>
      </w:r>
      <w:r w:rsidR="003548C4" w:rsidRPr="00EB09C9">
        <w:rPr>
          <w:lang w:val="en-US"/>
        </w:rPr>
        <w:t>surgery</w:t>
      </w:r>
      <w:r w:rsidR="000D7183" w:rsidRPr="00EB09C9">
        <w:rPr>
          <w:lang w:val="en-US"/>
        </w:rPr>
        <w:t xml:space="preserve"> (including transport of personnel and patients)</w:t>
      </w:r>
      <w:r w:rsidR="00B033CF" w:rsidRPr="00EB09C9">
        <w:rPr>
          <w:lang w:val="en-US"/>
        </w:rPr>
        <w:t xml:space="preserve">. </w:t>
      </w:r>
      <w:r w:rsidR="008C4832" w:rsidRPr="00EB09C9">
        <w:rPr>
          <w:lang w:val="en-US"/>
        </w:rPr>
        <w:t xml:space="preserve">Supplementary Figure </w:t>
      </w:r>
      <w:r w:rsidR="001E1DD9" w:rsidRPr="00EB09C9">
        <w:rPr>
          <w:lang w:val="en-US"/>
        </w:rPr>
        <w:t>1</w:t>
      </w:r>
      <w:r w:rsidR="008C4832" w:rsidRPr="00EB09C9">
        <w:rPr>
          <w:lang w:val="en-US"/>
        </w:rPr>
        <w:t xml:space="preserve"> shows a complete overview of the entire LCA in process tree</w:t>
      </w:r>
      <w:r w:rsidR="002B5D11" w:rsidRPr="00EB09C9">
        <w:rPr>
          <w:lang w:val="en-US"/>
        </w:rPr>
        <w:t>s</w:t>
      </w:r>
      <w:r w:rsidR="008C4832" w:rsidRPr="00EB09C9">
        <w:rPr>
          <w:lang w:val="en-US"/>
        </w:rPr>
        <w:t xml:space="preserve"> (including transport</w:t>
      </w:r>
      <w:r w:rsidR="008160C7" w:rsidRPr="00EB09C9">
        <w:rPr>
          <w:lang w:val="en-US"/>
        </w:rPr>
        <w:t xml:space="preserve"> of personnel and patients</w:t>
      </w:r>
      <w:r w:rsidR="008C4832" w:rsidRPr="00EB09C9">
        <w:rPr>
          <w:lang w:val="en-US"/>
        </w:rPr>
        <w:t>, 1.</w:t>
      </w:r>
      <w:r w:rsidR="002A6063" w:rsidRPr="00EB09C9">
        <w:rPr>
          <w:lang w:val="en-US"/>
        </w:rPr>
        <w:t>5</w:t>
      </w:r>
      <w:r w:rsidR="005E625E" w:rsidRPr="00EB09C9">
        <w:rPr>
          <w:lang w:val="en-US"/>
        </w:rPr>
        <w:t>% cut-off).</w:t>
      </w:r>
      <w:r w:rsidR="008C4832" w:rsidRPr="00EB09C9">
        <w:rPr>
          <w:lang w:val="en-US"/>
        </w:rPr>
        <w:t xml:space="preserve"> </w:t>
      </w:r>
      <w:r w:rsidR="000227A0" w:rsidRPr="00EB09C9">
        <w:rPr>
          <w:lang w:val="en-US"/>
        </w:rPr>
        <w:t xml:space="preserve">The </w:t>
      </w:r>
      <w:r w:rsidR="00337336" w:rsidRPr="00EB09C9">
        <w:rPr>
          <w:lang w:val="en-US"/>
        </w:rPr>
        <w:t>environmental impact analys</w:t>
      </w:r>
      <w:r w:rsidR="00E82794">
        <w:rPr>
          <w:lang w:val="en-US"/>
        </w:rPr>
        <w:t>i</w:t>
      </w:r>
      <w:r w:rsidR="00337336" w:rsidRPr="00EB09C9">
        <w:rPr>
          <w:lang w:val="en-US"/>
        </w:rPr>
        <w:t xml:space="preserve">s showed </w:t>
      </w:r>
      <w:r w:rsidR="005E05ED" w:rsidRPr="00EB09C9">
        <w:rPr>
          <w:lang w:val="en-US"/>
        </w:rPr>
        <w:t xml:space="preserve">several </w:t>
      </w:r>
      <w:r w:rsidR="00337336" w:rsidRPr="00EB09C9">
        <w:rPr>
          <w:lang w:val="en-US"/>
        </w:rPr>
        <w:t>main contributors</w:t>
      </w:r>
      <w:r w:rsidR="005E05ED" w:rsidRPr="00EB09C9">
        <w:rPr>
          <w:lang w:val="en-US"/>
        </w:rPr>
        <w:t xml:space="preserve">. In laparoscopic ICR these were </w:t>
      </w:r>
      <w:r w:rsidR="00337336" w:rsidRPr="00EB09C9">
        <w:rPr>
          <w:lang w:val="en-US"/>
        </w:rPr>
        <w:t>transport of employees</w:t>
      </w:r>
      <w:r w:rsidR="00CA23BA" w:rsidRPr="00EB09C9">
        <w:rPr>
          <w:lang w:val="en-US"/>
        </w:rPr>
        <w:t xml:space="preserve"> (35%)</w:t>
      </w:r>
      <w:r w:rsidR="00337336" w:rsidRPr="00EB09C9">
        <w:rPr>
          <w:lang w:val="en-US"/>
        </w:rPr>
        <w:t>, transport of patients</w:t>
      </w:r>
      <w:r w:rsidR="00CA23BA" w:rsidRPr="00EB09C9">
        <w:rPr>
          <w:lang w:val="en-US"/>
        </w:rPr>
        <w:t xml:space="preserve"> (13%)</w:t>
      </w:r>
      <w:r w:rsidR="00337336" w:rsidRPr="00EB09C9">
        <w:rPr>
          <w:lang w:val="en-US"/>
        </w:rPr>
        <w:t xml:space="preserve">, </w:t>
      </w:r>
      <w:r w:rsidR="00CA23BA" w:rsidRPr="00EB09C9">
        <w:rPr>
          <w:lang w:val="en-US"/>
        </w:rPr>
        <w:t xml:space="preserve">electricity in theatre (21%), </w:t>
      </w:r>
      <w:r w:rsidR="00337336" w:rsidRPr="00EB09C9">
        <w:rPr>
          <w:lang w:val="en-US"/>
        </w:rPr>
        <w:t>medication</w:t>
      </w:r>
      <w:r w:rsidR="00CA23BA" w:rsidRPr="00EB09C9">
        <w:rPr>
          <w:lang w:val="en-US"/>
        </w:rPr>
        <w:t xml:space="preserve"> (3%)</w:t>
      </w:r>
      <w:r w:rsidR="00337336" w:rsidRPr="00EB09C9">
        <w:rPr>
          <w:lang w:val="en-US"/>
        </w:rPr>
        <w:t>, laparoscopic tools</w:t>
      </w:r>
      <w:r w:rsidR="00CA23BA" w:rsidRPr="00EB09C9">
        <w:rPr>
          <w:lang w:val="en-US"/>
        </w:rPr>
        <w:t xml:space="preserve"> (5%)</w:t>
      </w:r>
      <w:r w:rsidR="009018DE" w:rsidRPr="00EB09C9">
        <w:rPr>
          <w:lang w:val="en-US"/>
        </w:rPr>
        <w:t>,</w:t>
      </w:r>
      <w:r w:rsidR="00337336" w:rsidRPr="00EB09C9">
        <w:rPr>
          <w:lang w:val="en-US"/>
        </w:rPr>
        <w:t xml:space="preserve"> and a combination of standard surgery items (including </w:t>
      </w:r>
      <w:r w:rsidR="00A64670" w:rsidRPr="00EB09C9">
        <w:rPr>
          <w:lang w:val="en-US"/>
        </w:rPr>
        <w:t>surgical drapes/</w:t>
      </w:r>
      <w:r w:rsidR="007A261D" w:rsidRPr="00EB09C9">
        <w:rPr>
          <w:lang w:val="en-US"/>
        </w:rPr>
        <w:t>equipment covers</w:t>
      </w:r>
      <w:r w:rsidR="008A5B30" w:rsidRPr="00EB09C9">
        <w:rPr>
          <w:lang w:val="en-US"/>
        </w:rPr>
        <w:t>, staff clothes and standard surgery disposables</w:t>
      </w:r>
      <w:r w:rsidR="00390CA5" w:rsidRPr="00EB09C9">
        <w:rPr>
          <w:lang w:val="en-US"/>
        </w:rPr>
        <w:t>, 17% combined</w:t>
      </w:r>
      <w:r w:rsidR="008A5B30" w:rsidRPr="00EB09C9">
        <w:rPr>
          <w:lang w:val="en-US"/>
        </w:rPr>
        <w:t>).</w:t>
      </w:r>
      <w:r w:rsidR="00337336" w:rsidRPr="00EB09C9">
        <w:rPr>
          <w:lang w:val="en-US"/>
        </w:rPr>
        <w:t xml:space="preserve"> </w:t>
      </w:r>
      <w:r w:rsidR="00D43457" w:rsidRPr="00EB09C9">
        <w:rPr>
          <w:lang w:val="en-US"/>
        </w:rPr>
        <w:t xml:space="preserve">The LCA </w:t>
      </w:r>
      <w:r w:rsidR="00F5624A" w:rsidRPr="00EB09C9">
        <w:rPr>
          <w:lang w:val="en-US"/>
        </w:rPr>
        <w:t>of transport of employees and patients accounted for the largest share</w:t>
      </w:r>
      <w:r w:rsidR="00B033CF" w:rsidRPr="00EB09C9">
        <w:rPr>
          <w:lang w:val="en-US"/>
        </w:rPr>
        <w:t xml:space="preserve"> </w:t>
      </w:r>
      <w:r w:rsidR="00F5624A" w:rsidRPr="00EB09C9">
        <w:rPr>
          <w:lang w:val="en-US"/>
        </w:rPr>
        <w:t xml:space="preserve">of the total </w:t>
      </w:r>
      <w:r w:rsidR="00AC386E" w:rsidRPr="00EB09C9">
        <w:rPr>
          <w:lang w:val="en-US"/>
        </w:rPr>
        <w:t>carbon footprint</w:t>
      </w:r>
      <w:r w:rsidR="00321633" w:rsidRPr="00EB09C9">
        <w:rPr>
          <w:lang w:val="en-US"/>
        </w:rPr>
        <w:t xml:space="preserve"> </w:t>
      </w:r>
      <w:r w:rsidR="00E40DE2" w:rsidRPr="00EB09C9">
        <w:rPr>
          <w:lang w:val="en-US"/>
        </w:rPr>
        <w:t>(50.2</w:t>
      </w:r>
      <w:r w:rsidR="006C5244" w:rsidRPr="00EB09C9">
        <w:rPr>
          <w:lang w:val="en-US"/>
        </w:rPr>
        <w:t xml:space="preserve"> </w:t>
      </w:r>
      <w:r w:rsidR="00F5624A" w:rsidRPr="00EB09C9">
        <w:rPr>
          <w:lang w:val="en-US"/>
        </w:rPr>
        <w:t>kg CO2eq</w:t>
      </w:r>
      <w:r w:rsidR="00E40DE2" w:rsidRPr="00EB09C9">
        <w:rPr>
          <w:lang w:val="en-US"/>
        </w:rPr>
        <w:t>, 48</w:t>
      </w:r>
      <w:r w:rsidR="00F5624A" w:rsidRPr="00EB09C9">
        <w:rPr>
          <w:lang w:val="en-US"/>
        </w:rPr>
        <w:t>%</w:t>
      </w:r>
      <w:r w:rsidR="000F22AD" w:rsidRPr="00EB09C9">
        <w:rPr>
          <w:lang w:val="en-US"/>
        </w:rPr>
        <w:t xml:space="preserve"> combined</w:t>
      </w:r>
      <w:r w:rsidR="00F5624A" w:rsidRPr="00EB09C9">
        <w:rPr>
          <w:lang w:val="en-US"/>
        </w:rPr>
        <w:t>)</w:t>
      </w:r>
      <w:r w:rsidR="000F22AD" w:rsidRPr="00EB09C9">
        <w:rPr>
          <w:lang w:val="en-US"/>
        </w:rPr>
        <w:t xml:space="preserve">, followed by </w:t>
      </w:r>
      <w:r w:rsidR="00DB2886" w:rsidRPr="00EB09C9">
        <w:rPr>
          <w:lang w:val="en-US"/>
        </w:rPr>
        <w:t>energy use in theatre (</w:t>
      </w:r>
      <w:r w:rsidR="003474CD" w:rsidRPr="00EB09C9">
        <w:rPr>
          <w:lang w:val="en-US"/>
        </w:rPr>
        <w:t>21.6</w:t>
      </w:r>
      <w:r w:rsidR="006C5244" w:rsidRPr="00EB09C9">
        <w:rPr>
          <w:lang w:val="en-US"/>
        </w:rPr>
        <w:t xml:space="preserve"> </w:t>
      </w:r>
      <w:r w:rsidR="003474CD" w:rsidRPr="00EB09C9">
        <w:rPr>
          <w:lang w:val="en-US"/>
        </w:rPr>
        <w:t xml:space="preserve">kg CO2eq, </w:t>
      </w:r>
      <w:r w:rsidR="00DB2886" w:rsidRPr="00EB09C9">
        <w:rPr>
          <w:lang w:val="en-US"/>
        </w:rPr>
        <w:t>21%)</w:t>
      </w:r>
      <w:r w:rsidR="00F5624A" w:rsidRPr="00EB09C9">
        <w:rPr>
          <w:lang w:val="en-US"/>
        </w:rPr>
        <w:t>.</w:t>
      </w:r>
      <w:r w:rsidR="00E40DE2" w:rsidRPr="00EB09C9">
        <w:rPr>
          <w:lang w:val="en-US"/>
        </w:rPr>
        <w:t xml:space="preserve"> </w:t>
      </w:r>
    </w:p>
    <w:p w14:paraId="3A6E7C62" w14:textId="06741D9F" w:rsidR="009018DE" w:rsidRPr="00EB09C9" w:rsidRDefault="00C94F17" w:rsidP="009018DE">
      <w:pPr>
        <w:spacing w:line="480" w:lineRule="auto"/>
        <w:rPr>
          <w:lang w:val="en-US"/>
        </w:rPr>
      </w:pPr>
      <w:r w:rsidRPr="00EB09C9">
        <w:rPr>
          <w:lang w:val="en-US"/>
        </w:rPr>
        <w:t xml:space="preserve">In laparoscopic STC main contributors were </w:t>
      </w:r>
      <w:r w:rsidR="00620A6F" w:rsidRPr="00EB09C9">
        <w:rPr>
          <w:lang w:val="en-US"/>
        </w:rPr>
        <w:t xml:space="preserve">quite similar as compared to laparoscopic ICR, including </w:t>
      </w:r>
      <w:r w:rsidR="009018DE" w:rsidRPr="00EB09C9">
        <w:rPr>
          <w:lang w:val="en-US"/>
        </w:rPr>
        <w:t>transport of employees (37%), transport of patients (12%), electricity in theatre (27%), laparoscopic tools (</w:t>
      </w:r>
      <w:r w:rsidR="008011A7" w:rsidRPr="00EB09C9">
        <w:rPr>
          <w:lang w:val="en-US"/>
        </w:rPr>
        <w:t>4</w:t>
      </w:r>
      <w:r w:rsidR="009018DE" w:rsidRPr="00EB09C9">
        <w:rPr>
          <w:lang w:val="en-US"/>
        </w:rPr>
        <w:t>%), a combination of standard surgery items (including surgical drapes/equipment covers, staff clothes and standard surgery disposables, 1</w:t>
      </w:r>
      <w:r w:rsidR="008D4867" w:rsidRPr="00EB09C9">
        <w:rPr>
          <w:lang w:val="en-US"/>
        </w:rPr>
        <w:t>4</w:t>
      </w:r>
      <w:r w:rsidR="009018DE" w:rsidRPr="00EB09C9">
        <w:rPr>
          <w:lang w:val="en-US"/>
        </w:rPr>
        <w:t xml:space="preserve">% combined), </w:t>
      </w:r>
      <w:r w:rsidR="009018DE" w:rsidRPr="00EB09C9">
        <w:rPr>
          <w:lang w:val="en-US"/>
        </w:rPr>
        <w:lastRenderedPageBreak/>
        <w:t>medication (</w:t>
      </w:r>
      <w:r w:rsidR="008D4867" w:rsidRPr="00EB09C9">
        <w:rPr>
          <w:lang w:val="en-US"/>
        </w:rPr>
        <w:t>2</w:t>
      </w:r>
      <w:r w:rsidR="009018DE" w:rsidRPr="00EB09C9">
        <w:rPr>
          <w:lang w:val="en-US"/>
        </w:rPr>
        <w:t>%),</w:t>
      </w:r>
      <w:r w:rsidR="008D4867" w:rsidRPr="00EB09C9">
        <w:rPr>
          <w:lang w:val="en-US"/>
        </w:rPr>
        <w:t xml:space="preserve"> and anesthetic disposables (1%)</w:t>
      </w:r>
      <w:r w:rsidR="009018DE" w:rsidRPr="00EB09C9">
        <w:rPr>
          <w:lang w:val="en-US"/>
        </w:rPr>
        <w:t xml:space="preserve">. </w:t>
      </w:r>
      <w:r w:rsidR="003474CD" w:rsidRPr="00EB09C9">
        <w:rPr>
          <w:lang w:val="en-US"/>
        </w:rPr>
        <w:t xml:space="preserve">In this </w:t>
      </w:r>
      <w:r w:rsidR="00FC2AE3" w:rsidRPr="00EB09C9">
        <w:rPr>
          <w:lang w:val="en-US"/>
        </w:rPr>
        <w:t>type of surgery, the</w:t>
      </w:r>
      <w:r w:rsidR="009018DE" w:rsidRPr="00EB09C9">
        <w:rPr>
          <w:lang w:val="en-US"/>
        </w:rPr>
        <w:t xml:space="preserve"> LCA of transport of employees and patients </w:t>
      </w:r>
      <w:r w:rsidR="00FC2AE3" w:rsidRPr="00EB09C9">
        <w:rPr>
          <w:lang w:val="en-US"/>
        </w:rPr>
        <w:t xml:space="preserve">also </w:t>
      </w:r>
      <w:r w:rsidR="009018DE" w:rsidRPr="00EB09C9">
        <w:rPr>
          <w:lang w:val="en-US"/>
        </w:rPr>
        <w:t>accounted for the largest share of the total carbon footprint</w:t>
      </w:r>
      <w:r w:rsidR="00C53C16">
        <w:rPr>
          <w:lang w:val="en-US"/>
        </w:rPr>
        <w:t>,</w:t>
      </w:r>
      <w:r w:rsidR="009018DE" w:rsidRPr="00EB09C9">
        <w:rPr>
          <w:lang w:val="en-US"/>
        </w:rPr>
        <w:t xml:space="preserve"> </w:t>
      </w:r>
      <w:r w:rsidR="00A16562" w:rsidRPr="00EB09C9">
        <w:rPr>
          <w:lang w:val="en-US"/>
        </w:rPr>
        <w:t xml:space="preserve">and total CO2eq emission rates were slightly higher as compared to laparoscopic ICR </w:t>
      </w:r>
      <w:r w:rsidR="009018DE" w:rsidRPr="00EB09C9">
        <w:rPr>
          <w:lang w:val="en-US"/>
        </w:rPr>
        <w:t>(5</w:t>
      </w:r>
      <w:r w:rsidR="00A16562" w:rsidRPr="00EB09C9">
        <w:rPr>
          <w:lang w:val="en-US"/>
        </w:rPr>
        <w:t>6</w:t>
      </w:r>
      <w:r w:rsidR="009018DE" w:rsidRPr="00EB09C9">
        <w:rPr>
          <w:lang w:val="en-US"/>
        </w:rPr>
        <w:t>.</w:t>
      </w:r>
      <w:r w:rsidR="00A16562" w:rsidRPr="00EB09C9">
        <w:rPr>
          <w:lang w:val="en-US"/>
        </w:rPr>
        <w:t>1</w:t>
      </w:r>
      <w:r w:rsidR="009018DE" w:rsidRPr="00EB09C9">
        <w:rPr>
          <w:lang w:val="en-US"/>
        </w:rPr>
        <w:t xml:space="preserve">kg CO2eq, </w:t>
      </w:r>
      <w:r w:rsidR="00620A6F" w:rsidRPr="00EB09C9">
        <w:rPr>
          <w:lang w:val="en-US"/>
        </w:rPr>
        <w:t>49</w:t>
      </w:r>
      <w:r w:rsidR="009018DE" w:rsidRPr="00EB09C9">
        <w:rPr>
          <w:lang w:val="en-US"/>
        </w:rPr>
        <w:t>%</w:t>
      </w:r>
      <w:r w:rsidR="006D1D1F">
        <w:rPr>
          <w:lang w:val="en-US"/>
        </w:rPr>
        <w:t xml:space="preserve"> combined</w:t>
      </w:r>
      <w:r w:rsidR="009018DE" w:rsidRPr="00EB09C9">
        <w:rPr>
          <w:lang w:val="en-US"/>
        </w:rPr>
        <w:t>)</w:t>
      </w:r>
      <w:r w:rsidR="009C0EE5" w:rsidRPr="00EB09C9">
        <w:rPr>
          <w:lang w:val="en-US"/>
        </w:rPr>
        <w:t xml:space="preserve">, followed by </w:t>
      </w:r>
      <w:r w:rsidR="000657B3" w:rsidRPr="00EB09C9">
        <w:rPr>
          <w:lang w:val="en-US"/>
        </w:rPr>
        <w:t>energy use in theatre (</w:t>
      </w:r>
      <w:r w:rsidR="00D61EF5" w:rsidRPr="00EB09C9">
        <w:rPr>
          <w:lang w:val="en-US"/>
        </w:rPr>
        <w:t>31</w:t>
      </w:r>
      <w:r w:rsidR="006C5244" w:rsidRPr="00EB09C9">
        <w:rPr>
          <w:lang w:val="en-US"/>
        </w:rPr>
        <w:t>.9kg CO2eq</w:t>
      </w:r>
      <w:r w:rsidR="000C18F4" w:rsidRPr="00EB09C9">
        <w:rPr>
          <w:lang w:val="en-US"/>
        </w:rPr>
        <w:t>,</w:t>
      </w:r>
      <w:r w:rsidR="006D1D1F">
        <w:rPr>
          <w:lang w:val="en-US"/>
        </w:rPr>
        <w:t xml:space="preserve"> </w:t>
      </w:r>
      <w:r w:rsidR="000C18F4" w:rsidRPr="00EB09C9">
        <w:rPr>
          <w:lang w:val="en-US"/>
        </w:rPr>
        <w:t>27%</w:t>
      </w:r>
      <w:r w:rsidR="009018DE" w:rsidRPr="00EB09C9">
        <w:rPr>
          <w:lang w:val="en-US"/>
        </w:rPr>
        <w:t>.</w:t>
      </w:r>
      <w:r w:rsidR="000657B3" w:rsidRPr="00EB09C9">
        <w:rPr>
          <w:lang w:val="en-US"/>
        </w:rPr>
        <w:t xml:space="preserve"> </w:t>
      </w:r>
      <w:r w:rsidR="001413BA">
        <w:rPr>
          <w:lang w:val="en-US"/>
        </w:rPr>
        <w:t>The</w:t>
      </w:r>
      <w:r w:rsidR="001413BA" w:rsidRPr="00EB09C9">
        <w:rPr>
          <w:lang w:val="en-US"/>
        </w:rPr>
        <w:t xml:space="preserve"> </w:t>
      </w:r>
      <w:r w:rsidR="00017C4D" w:rsidRPr="00EB09C9">
        <w:rPr>
          <w:lang w:val="en-US"/>
        </w:rPr>
        <w:t xml:space="preserve">difference between laparoscopic ICR and STC </w:t>
      </w:r>
      <w:r w:rsidR="00D87F47" w:rsidRPr="00EB09C9">
        <w:rPr>
          <w:lang w:val="en-US"/>
        </w:rPr>
        <w:t xml:space="preserve">can </w:t>
      </w:r>
      <w:r w:rsidR="00D65DEA" w:rsidRPr="00EB09C9">
        <w:rPr>
          <w:lang w:val="en-US"/>
        </w:rPr>
        <w:t xml:space="preserve">mainly </w:t>
      </w:r>
      <w:r w:rsidR="00D87F47" w:rsidRPr="00EB09C9">
        <w:rPr>
          <w:lang w:val="en-US"/>
        </w:rPr>
        <w:t xml:space="preserve">be explained by </w:t>
      </w:r>
      <w:r w:rsidR="00152F1F" w:rsidRPr="00EB09C9">
        <w:rPr>
          <w:lang w:val="en-US"/>
        </w:rPr>
        <w:t xml:space="preserve">difference in </w:t>
      </w:r>
      <w:r w:rsidR="00D13209" w:rsidRPr="00EB09C9">
        <w:rPr>
          <w:lang w:val="en-US"/>
        </w:rPr>
        <w:t xml:space="preserve">duration of </w:t>
      </w:r>
      <w:r w:rsidR="000B3194" w:rsidRPr="00EB09C9">
        <w:rPr>
          <w:lang w:val="en-US"/>
        </w:rPr>
        <w:t xml:space="preserve">the </w:t>
      </w:r>
      <w:r w:rsidR="00D13209" w:rsidRPr="00EB09C9">
        <w:rPr>
          <w:lang w:val="en-US"/>
        </w:rPr>
        <w:t>surgery</w:t>
      </w:r>
      <w:r w:rsidR="00152F1F" w:rsidRPr="00EB09C9">
        <w:rPr>
          <w:lang w:val="en-US"/>
        </w:rPr>
        <w:t xml:space="preserve">, and </w:t>
      </w:r>
      <w:r w:rsidR="00ED591B" w:rsidRPr="00EB09C9">
        <w:rPr>
          <w:lang w:val="en-US"/>
        </w:rPr>
        <w:t>consequently</w:t>
      </w:r>
      <w:r w:rsidR="00152F1F" w:rsidRPr="00EB09C9">
        <w:rPr>
          <w:lang w:val="en-US"/>
        </w:rPr>
        <w:t xml:space="preserve"> the use of theatre in general</w:t>
      </w:r>
      <w:r w:rsidR="00200913" w:rsidRPr="00EB09C9">
        <w:rPr>
          <w:lang w:val="en-US"/>
        </w:rPr>
        <w:t>, which was longer in STC</w:t>
      </w:r>
      <w:r w:rsidR="00152F1F" w:rsidRPr="00EB09C9">
        <w:rPr>
          <w:lang w:val="en-US"/>
        </w:rPr>
        <w:t>.</w:t>
      </w:r>
    </w:p>
    <w:p w14:paraId="74D120F1" w14:textId="152702E7" w:rsidR="00D36494" w:rsidRPr="00EB09C9" w:rsidRDefault="00620A6F" w:rsidP="00AA563D">
      <w:pPr>
        <w:spacing w:line="480" w:lineRule="auto"/>
        <w:rPr>
          <w:lang w:val="en-US"/>
        </w:rPr>
      </w:pPr>
      <w:r w:rsidRPr="00EB09C9">
        <w:rPr>
          <w:lang w:val="en-US"/>
        </w:rPr>
        <w:t xml:space="preserve">In LIFT procedures for Crohn’s PAF, </w:t>
      </w:r>
      <w:r w:rsidR="00472B8E" w:rsidRPr="00EB09C9">
        <w:rPr>
          <w:lang w:val="en-US"/>
        </w:rPr>
        <w:t xml:space="preserve">transport of </w:t>
      </w:r>
      <w:r w:rsidR="000E204B" w:rsidRPr="00EB09C9">
        <w:rPr>
          <w:lang w:val="en-US"/>
        </w:rPr>
        <w:t xml:space="preserve">patients was a larger contributor (30%) as compared </w:t>
      </w:r>
      <w:r w:rsidR="00051CB8" w:rsidRPr="00EB09C9">
        <w:rPr>
          <w:lang w:val="en-US"/>
        </w:rPr>
        <w:t xml:space="preserve">to transport of employees (17%), which was the other way around in laparoscopic ICR and STC. </w:t>
      </w:r>
      <w:r w:rsidR="009F3B61" w:rsidRPr="00EB09C9">
        <w:rPr>
          <w:lang w:val="en-US"/>
        </w:rPr>
        <w:t xml:space="preserve">Other main contributors were </w:t>
      </w:r>
      <w:r w:rsidR="001D379F" w:rsidRPr="00EB09C9">
        <w:rPr>
          <w:lang w:val="en-US"/>
        </w:rPr>
        <w:t xml:space="preserve">a combination of standard surgery items (including surgical drapes/equipment covers, staff clothes and standard surgery disposables, </w:t>
      </w:r>
      <w:r w:rsidR="00D2041F" w:rsidRPr="00EB09C9">
        <w:rPr>
          <w:lang w:val="en-US"/>
        </w:rPr>
        <w:t>28</w:t>
      </w:r>
      <w:r w:rsidR="001D379F" w:rsidRPr="00EB09C9">
        <w:rPr>
          <w:lang w:val="en-US"/>
        </w:rPr>
        <w:t>% combined)</w:t>
      </w:r>
      <w:r w:rsidR="00424604" w:rsidRPr="00EB09C9">
        <w:rPr>
          <w:lang w:val="en-US"/>
        </w:rPr>
        <w:t xml:space="preserve">, </w:t>
      </w:r>
      <w:r w:rsidR="00F85569" w:rsidRPr="00EB09C9">
        <w:rPr>
          <w:lang w:val="en-US"/>
        </w:rPr>
        <w:t xml:space="preserve">electricity </w:t>
      </w:r>
      <w:r w:rsidR="00777C32" w:rsidRPr="00EB09C9">
        <w:rPr>
          <w:lang w:val="en-US"/>
        </w:rPr>
        <w:t xml:space="preserve">use </w:t>
      </w:r>
      <w:r w:rsidR="00F85569" w:rsidRPr="00EB09C9">
        <w:rPr>
          <w:lang w:val="en-US"/>
        </w:rPr>
        <w:t xml:space="preserve">in theatre (13%), anesthetic disposables (3%), medication (2%), and reusables (2%). </w:t>
      </w:r>
    </w:p>
    <w:p w14:paraId="1B9B312D" w14:textId="5D8A0ED7" w:rsidR="00B6160C" w:rsidRPr="00EB09C9" w:rsidRDefault="008877A3" w:rsidP="00B808AC">
      <w:pPr>
        <w:spacing w:line="480" w:lineRule="auto"/>
        <w:rPr>
          <w:lang w:val="en-US"/>
        </w:rPr>
      </w:pPr>
      <w:r w:rsidRPr="00EB09C9">
        <w:rPr>
          <w:lang w:val="en-US"/>
        </w:rPr>
        <w:t xml:space="preserve">The </w:t>
      </w:r>
      <w:r w:rsidR="0062318B" w:rsidRPr="00EB09C9">
        <w:rPr>
          <w:lang w:val="en-US"/>
        </w:rPr>
        <w:t xml:space="preserve">mean </w:t>
      </w:r>
      <w:r w:rsidRPr="00EB09C9">
        <w:rPr>
          <w:lang w:val="en-US"/>
        </w:rPr>
        <w:t xml:space="preserve">total </w:t>
      </w:r>
      <w:r w:rsidR="009B3C89" w:rsidRPr="00EB09C9">
        <w:rPr>
          <w:lang w:val="en-US"/>
        </w:rPr>
        <w:t xml:space="preserve">carbon </w:t>
      </w:r>
      <w:r w:rsidRPr="00EB09C9">
        <w:rPr>
          <w:lang w:val="en-US"/>
        </w:rPr>
        <w:t xml:space="preserve">footprint of a laparoscopic ICR for terminal ileitis without transport </w:t>
      </w:r>
      <w:r w:rsidR="006E5F24" w:rsidRPr="00EB09C9">
        <w:rPr>
          <w:lang w:val="en-US"/>
        </w:rPr>
        <w:t xml:space="preserve">of </w:t>
      </w:r>
      <w:r w:rsidR="00462950" w:rsidRPr="00EB09C9">
        <w:rPr>
          <w:lang w:val="en-US"/>
        </w:rPr>
        <w:t>personnel</w:t>
      </w:r>
      <w:r w:rsidR="006E5F24" w:rsidRPr="00EB09C9">
        <w:rPr>
          <w:lang w:val="en-US"/>
        </w:rPr>
        <w:t xml:space="preserve"> and patients, </w:t>
      </w:r>
      <w:r w:rsidRPr="00EB09C9">
        <w:rPr>
          <w:lang w:val="en-US"/>
        </w:rPr>
        <w:t xml:space="preserve">was </w:t>
      </w:r>
      <w:r w:rsidR="00A75D3B" w:rsidRPr="00EB09C9">
        <w:rPr>
          <w:lang w:val="en-US"/>
        </w:rPr>
        <w:t>54</w:t>
      </w:r>
      <w:r w:rsidR="00A1193A" w:rsidRPr="00EB09C9">
        <w:rPr>
          <w:lang w:val="en-US"/>
        </w:rPr>
        <w:t>.0</w:t>
      </w:r>
      <w:r w:rsidRPr="00EB09C9">
        <w:rPr>
          <w:lang w:val="en-US"/>
        </w:rPr>
        <w:t xml:space="preserve"> kg CO2eq</w:t>
      </w:r>
      <w:r w:rsidR="001E5DF0" w:rsidRPr="00EB09C9">
        <w:rPr>
          <w:lang w:val="en-US"/>
        </w:rPr>
        <w:t xml:space="preserve">, equaling a </w:t>
      </w:r>
      <w:r w:rsidR="00A41702" w:rsidRPr="00EB09C9">
        <w:rPr>
          <w:lang w:val="en-US"/>
        </w:rPr>
        <w:t xml:space="preserve">one-way </w:t>
      </w:r>
      <w:r w:rsidR="001E5DF0" w:rsidRPr="00EB09C9">
        <w:rPr>
          <w:lang w:val="en-US"/>
        </w:rPr>
        <w:t>trip</w:t>
      </w:r>
      <w:r w:rsidR="00A41702" w:rsidRPr="00EB09C9">
        <w:rPr>
          <w:lang w:val="en-US"/>
        </w:rPr>
        <w:t xml:space="preserve"> by car</w:t>
      </w:r>
      <w:r w:rsidR="001E5DF0" w:rsidRPr="00EB09C9">
        <w:rPr>
          <w:lang w:val="en-US"/>
        </w:rPr>
        <w:t xml:space="preserve"> from Amsterdam </w:t>
      </w:r>
      <w:r w:rsidR="002C71E3" w:rsidRPr="00EB09C9">
        <w:rPr>
          <w:lang w:val="en-US"/>
        </w:rPr>
        <w:t>(</w:t>
      </w:r>
      <w:r w:rsidR="00A41702" w:rsidRPr="00EB09C9">
        <w:rPr>
          <w:lang w:val="en-US"/>
        </w:rPr>
        <w:t>T</w:t>
      </w:r>
      <w:r w:rsidR="002C71E3" w:rsidRPr="00EB09C9">
        <w:rPr>
          <w:lang w:val="en-US"/>
        </w:rPr>
        <w:t xml:space="preserve">he Netherlands) </w:t>
      </w:r>
      <w:r w:rsidR="001E5DF0" w:rsidRPr="00EB09C9">
        <w:rPr>
          <w:lang w:val="en-US"/>
        </w:rPr>
        <w:t xml:space="preserve">to </w:t>
      </w:r>
      <w:r w:rsidR="002C3575" w:rsidRPr="00EB09C9">
        <w:rPr>
          <w:lang w:val="en-US"/>
        </w:rPr>
        <w:t>Cologne (Germany</w:t>
      </w:r>
      <w:r w:rsidR="00DB02AB" w:rsidRPr="00EB09C9">
        <w:rPr>
          <w:lang w:val="en-US"/>
        </w:rPr>
        <w:t xml:space="preserve">, </w:t>
      </w:r>
      <w:r w:rsidR="00E86065" w:rsidRPr="00EB09C9">
        <w:rPr>
          <w:lang w:val="en-US"/>
        </w:rPr>
        <w:t>264 km b</w:t>
      </w:r>
      <w:r w:rsidR="00DB02AB" w:rsidRPr="00EB09C9">
        <w:rPr>
          <w:lang w:val="en-US"/>
        </w:rPr>
        <w:t>y car</w:t>
      </w:r>
      <w:r w:rsidR="002C3575" w:rsidRPr="00EB09C9">
        <w:rPr>
          <w:lang w:val="en-US"/>
        </w:rPr>
        <w:t>).</w:t>
      </w:r>
      <w:r w:rsidR="008275D2" w:rsidRPr="00EB09C9">
        <w:rPr>
          <w:lang w:val="en-US"/>
        </w:rPr>
        <w:t xml:space="preserve"> In laparoscopic </w:t>
      </w:r>
      <w:r w:rsidR="004A489A" w:rsidRPr="00EB09C9">
        <w:rPr>
          <w:lang w:val="en-US"/>
        </w:rPr>
        <w:t>STC</w:t>
      </w:r>
      <w:r w:rsidR="005617C3" w:rsidRPr="00EB09C9">
        <w:rPr>
          <w:lang w:val="en-US"/>
        </w:rPr>
        <w:t xml:space="preserve"> </w:t>
      </w:r>
      <w:r w:rsidR="008275D2" w:rsidRPr="00EB09C9">
        <w:rPr>
          <w:lang w:val="en-US"/>
        </w:rPr>
        <w:t xml:space="preserve">this was </w:t>
      </w:r>
      <w:r w:rsidR="009D05D0" w:rsidRPr="00EB09C9">
        <w:rPr>
          <w:lang w:val="en-US"/>
        </w:rPr>
        <w:t xml:space="preserve">60.2 kg CO2eq, equaling a </w:t>
      </w:r>
      <w:r w:rsidR="00A41702" w:rsidRPr="00EB09C9">
        <w:rPr>
          <w:lang w:val="en-US"/>
        </w:rPr>
        <w:t xml:space="preserve">one-way </w:t>
      </w:r>
      <w:r w:rsidR="009D05D0" w:rsidRPr="00EB09C9">
        <w:rPr>
          <w:lang w:val="en-US"/>
        </w:rPr>
        <w:t>trip</w:t>
      </w:r>
      <w:r w:rsidR="00A41702" w:rsidRPr="00EB09C9">
        <w:rPr>
          <w:lang w:val="en-US"/>
        </w:rPr>
        <w:t xml:space="preserve"> by car</w:t>
      </w:r>
      <w:r w:rsidR="009D05D0" w:rsidRPr="00EB09C9">
        <w:rPr>
          <w:lang w:val="en-US"/>
        </w:rPr>
        <w:t xml:space="preserve"> from </w:t>
      </w:r>
      <w:r w:rsidR="00E86065" w:rsidRPr="00EB09C9">
        <w:rPr>
          <w:lang w:val="en-US"/>
        </w:rPr>
        <w:t xml:space="preserve">Amsterdam </w:t>
      </w:r>
      <w:r w:rsidR="005F29B5" w:rsidRPr="00EB09C9">
        <w:rPr>
          <w:lang w:val="en-US"/>
        </w:rPr>
        <w:t>to Luxembourg (Luxembourg, 36</w:t>
      </w:r>
      <w:r w:rsidR="0074027C" w:rsidRPr="00EB09C9">
        <w:rPr>
          <w:lang w:val="en-US"/>
        </w:rPr>
        <w:t>1</w:t>
      </w:r>
      <w:r w:rsidR="005F29B5" w:rsidRPr="00EB09C9">
        <w:rPr>
          <w:lang w:val="en-US"/>
        </w:rPr>
        <w:t xml:space="preserve"> km by car)</w:t>
      </w:r>
      <w:r w:rsidR="002C71E3" w:rsidRPr="00EB09C9">
        <w:rPr>
          <w:lang w:val="en-US"/>
        </w:rPr>
        <w:t>,</w:t>
      </w:r>
      <w:r w:rsidR="009D05D0" w:rsidRPr="00EB09C9">
        <w:rPr>
          <w:lang w:val="en-US"/>
        </w:rPr>
        <w:t xml:space="preserve"> and in LIFT procedures this was </w:t>
      </w:r>
      <w:r w:rsidR="00B55E79" w:rsidRPr="00EB09C9">
        <w:rPr>
          <w:lang w:val="en-US"/>
        </w:rPr>
        <w:t>23.3 kg CO2eq, equaling a trip from Amsterdam to</w:t>
      </w:r>
      <w:r w:rsidR="00786B27" w:rsidRPr="00EB09C9">
        <w:rPr>
          <w:lang w:val="en-US"/>
        </w:rPr>
        <w:t xml:space="preserve"> Eindhoven (The Netherlands, 125 km by car).</w:t>
      </w:r>
      <w:r w:rsidR="00B55E79" w:rsidRPr="00EB09C9">
        <w:rPr>
          <w:lang w:val="en-US"/>
        </w:rPr>
        <w:t xml:space="preserve"> </w:t>
      </w:r>
      <w:r w:rsidR="00BE5D5A" w:rsidRPr="00EB09C9">
        <w:rPr>
          <w:lang w:val="en-US"/>
        </w:rPr>
        <w:t xml:space="preserve">When excluding </w:t>
      </w:r>
      <w:r w:rsidR="00752E78" w:rsidRPr="00EB09C9">
        <w:rPr>
          <w:lang w:val="en-US"/>
        </w:rPr>
        <w:t>transport of employees and patients, it was showed that ma</w:t>
      </w:r>
      <w:r w:rsidR="007905D8" w:rsidRPr="00EB09C9">
        <w:rPr>
          <w:lang w:val="en-US"/>
        </w:rPr>
        <w:t xml:space="preserve">in </w:t>
      </w:r>
      <w:r w:rsidR="00AC386E" w:rsidRPr="00EB09C9">
        <w:rPr>
          <w:lang w:val="en-US"/>
        </w:rPr>
        <w:t>carbon footprint</w:t>
      </w:r>
      <w:r w:rsidR="00483430" w:rsidRPr="00EB09C9">
        <w:rPr>
          <w:lang w:val="en-US"/>
        </w:rPr>
        <w:t xml:space="preserve"> contributors </w:t>
      </w:r>
      <w:r w:rsidR="007905D8" w:rsidRPr="00EB09C9">
        <w:rPr>
          <w:lang w:val="en-US"/>
        </w:rPr>
        <w:t xml:space="preserve">were </w:t>
      </w:r>
      <w:r w:rsidR="00483430" w:rsidRPr="00EB09C9">
        <w:rPr>
          <w:lang w:val="en-US"/>
        </w:rPr>
        <w:t>electrici</w:t>
      </w:r>
      <w:r w:rsidR="00BD0CBC" w:rsidRPr="00EB09C9">
        <w:rPr>
          <w:lang w:val="en-US"/>
        </w:rPr>
        <w:t xml:space="preserve">ty use in theatre, including air treatment (heating, ventilation and air conditioning) and equipment, </w:t>
      </w:r>
      <w:r w:rsidR="00483430" w:rsidRPr="00EB09C9">
        <w:rPr>
          <w:lang w:val="en-US"/>
        </w:rPr>
        <w:t>with a</w:t>
      </w:r>
      <w:r w:rsidR="004A0F7B" w:rsidRPr="00EB09C9">
        <w:rPr>
          <w:lang w:val="en-US"/>
        </w:rPr>
        <w:t xml:space="preserve"> mean</w:t>
      </w:r>
      <w:r w:rsidR="00483430" w:rsidRPr="00EB09C9">
        <w:rPr>
          <w:lang w:val="en-US"/>
        </w:rPr>
        <w:t xml:space="preserve"> estimated </w:t>
      </w:r>
      <w:r w:rsidR="00FC65F9" w:rsidRPr="00EB09C9">
        <w:rPr>
          <w:lang w:val="en-US"/>
        </w:rPr>
        <w:t>21.6</w:t>
      </w:r>
      <w:r w:rsidR="00483430" w:rsidRPr="00EB09C9">
        <w:rPr>
          <w:lang w:val="en-US"/>
        </w:rPr>
        <w:t xml:space="preserve"> kg</w:t>
      </w:r>
      <w:r w:rsidR="00330F5F" w:rsidRPr="00EB09C9">
        <w:rPr>
          <w:lang w:val="en-US"/>
        </w:rPr>
        <w:t>,</w:t>
      </w:r>
      <w:r w:rsidR="007E0CB5" w:rsidRPr="00EB09C9">
        <w:rPr>
          <w:lang w:val="en-US"/>
        </w:rPr>
        <w:t xml:space="preserve"> 31.9 kg,</w:t>
      </w:r>
      <w:r w:rsidR="00330F5F" w:rsidRPr="00EB09C9">
        <w:rPr>
          <w:lang w:val="en-US"/>
        </w:rPr>
        <w:t xml:space="preserve"> and </w:t>
      </w:r>
      <w:r w:rsidR="00A2241E" w:rsidRPr="00EB09C9">
        <w:rPr>
          <w:lang w:val="en-US"/>
        </w:rPr>
        <w:t xml:space="preserve">5.5 kg </w:t>
      </w:r>
      <w:r w:rsidR="00CF60F5" w:rsidRPr="00EB09C9">
        <w:rPr>
          <w:lang w:val="en-US"/>
        </w:rPr>
        <w:t>CO2eq emissions</w:t>
      </w:r>
      <w:r w:rsidR="00330F5F" w:rsidRPr="00EB09C9">
        <w:rPr>
          <w:lang w:val="en-US"/>
        </w:rPr>
        <w:t xml:space="preserve"> </w:t>
      </w:r>
      <w:r w:rsidR="00E64A3B" w:rsidRPr="00EB09C9">
        <w:rPr>
          <w:lang w:val="en-US"/>
        </w:rPr>
        <w:t>i</w:t>
      </w:r>
      <w:r w:rsidR="00330F5F" w:rsidRPr="00EB09C9">
        <w:rPr>
          <w:lang w:val="en-US"/>
        </w:rPr>
        <w:t>n laparoscopic ICR, STC and LIFT procedures respectively</w:t>
      </w:r>
      <w:r w:rsidR="00483430" w:rsidRPr="00EB09C9">
        <w:rPr>
          <w:lang w:val="en-US"/>
        </w:rPr>
        <w:t xml:space="preserve">, which accounted for </w:t>
      </w:r>
      <w:r w:rsidR="00FC65F9" w:rsidRPr="00EB09C9">
        <w:rPr>
          <w:lang w:val="en-US"/>
        </w:rPr>
        <w:t>40</w:t>
      </w:r>
      <w:r w:rsidR="00483430" w:rsidRPr="00EB09C9">
        <w:rPr>
          <w:lang w:val="en-US"/>
        </w:rPr>
        <w:t>%</w:t>
      </w:r>
      <w:r w:rsidR="00330F5F" w:rsidRPr="00EB09C9">
        <w:rPr>
          <w:lang w:val="en-US"/>
        </w:rPr>
        <w:t xml:space="preserve">, </w:t>
      </w:r>
      <w:r w:rsidR="0076172C" w:rsidRPr="00EB09C9">
        <w:rPr>
          <w:lang w:val="en-US"/>
        </w:rPr>
        <w:t>53%</w:t>
      </w:r>
      <w:r w:rsidR="00330F5F" w:rsidRPr="00EB09C9">
        <w:rPr>
          <w:lang w:val="en-US"/>
        </w:rPr>
        <w:t xml:space="preserve">, and </w:t>
      </w:r>
      <w:r w:rsidR="00F2262D" w:rsidRPr="00EB09C9">
        <w:rPr>
          <w:lang w:val="en-US"/>
        </w:rPr>
        <w:t xml:space="preserve">24% </w:t>
      </w:r>
      <w:r w:rsidR="00483430" w:rsidRPr="00EB09C9">
        <w:rPr>
          <w:lang w:val="en-US"/>
        </w:rPr>
        <w:t>of total CO2eq emission</w:t>
      </w:r>
      <w:r w:rsidR="00330F5F" w:rsidRPr="00EB09C9">
        <w:rPr>
          <w:lang w:val="en-US"/>
        </w:rPr>
        <w:t>s respectively</w:t>
      </w:r>
      <w:r w:rsidR="005A151E" w:rsidRPr="00EB09C9">
        <w:rPr>
          <w:lang w:val="en-US"/>
        </w:rPr>
        <w:t xml:space="preserve">. These </w:t>
      </w:r>
      <w:r w:rsidR="00677F78" w:rsidRPr="00EB09C9">
        <w:rPr>
          <w:lang w:val="en-US"/>
        </w:rPr>
        <w:t xml:space="preserve">emission rates were </w:t>
      </w:r>
      <w:r w:rsidR="00EC165F" w:rsidRPr="00EB09C9">
        <w:rPr>
          <w:lang w:val="en-US"/>
        </w:rPr>
        <w:t xml:space="preserve">directly correlated </w:t>
      </w:r>
      <w:r w:rsidR="00BF371D" w:rsidRPr="00EB09C9">
        <w:rPr>
          <w:lang w:val="en-US"/>
        </w:rPr>
        <w:t>with</w:t>
      </w:r>
      <w:r w:rsidR="00EC165F" w:rsidRPr="00EB09C9">
        <w:rPr>
          <w:lang w:val="en-US"/>
        </w:rPr>
        <w:t xml:space="preserve"> </w:t>
      </w:r>
      <w:r w:rsidR="009364A4" w:rsidRPr="00EB09C9">
        <w:rPr>
          <w:lang w:val="en-US"/>
        </w:rPr>
        <w:t xml:space="preserve">the </w:t>
      </w:r>
      <w:r w:rsidR="0071071D" w:rsidRPr="00EB09C9">
        <w:rPr>
          <w:lang w:val="en-US"/>
        </w:rPr>
        <w:t xml:space="preserve">duration </w:t>
      </w:r>
      <w:r w:rsidR="00231D4B" w:rsidRPr="00EB09C9">
        <w:rPr>
          <w:lang w:val="en-US"/>
        </w:rPr>
        <w:t xml:space="preserve">and </w:t>
      </w:r>
      <w:r w:rsidR="00231D4B" w:rsidRPr="00EB09C9">
        <w:rPr>
          <w:lang w:val="en-US"/>
        </w:rPr>
        <w:lastRenderedPageBreak/>
        <w:t>complexity of</w:t>
      </w:r>
      <w:r w:rsidR="0043793A" w:rsidRPr="00EB09C9">
        <w:rPr>
          <w:lang w:val="en-US"/>
        </w:rPr>
        <w:t xml:space="preserve"> </w:t>
      </w:r>
      <w:r w:rsidR="001E3B88" w:rsidRPr="00EB09C9">
        <w:rPr>
          <w:lang w:val="en-US"/>
        </w:rPr>
        <w:t xml:space="preserve">surgery, and consequently the </w:t>
      </w:r>
      <w:r w:rsidR="00343505" w:rsidRPr="00EB09C9">
        <w:rPr>
          <w:lang w:val="en-US"/>
        </w:rPr>
        <w:t>use of theatre in general</w:t>
      </w:r>
      <w:r w:rsidR="009364A4" w:rsidRPr="00EB09C9">
        <w:rPr>
          <w:lang w:val="en-US"/>
        </w:rPr>
        <w:t>, since long and complex procedures require more theatre time and material.</w:t>
      </w:r>
    </w:p>
    <w:p w14:paraId="737D9AD4" w14:textId="5AF79F87" w:rsidR="00E15B0E" w:rsidRPr="00EB09C9" w:rsidRDefault="00B12FD3" w:rsidP="00AA563D">
      <w:pPr>
        <w:spacing w:line="480" w:lineRule="auto"/>
        <w:rPr>
          <w:lang w:val="en-US"/>
        </w:rPr>
      </w:pPr>
      <w:r w:rsidRPr="00EB09C9">
        <w:rPr>
          <w:lang w:val="en-US"/>
        </w:rPr>
        <w:t>In</w:t>
      </w:r>
      <w:r w:rsidR="00CF60F5" w:rsidRPr="00EB09C9">
        <w:rPr>
          <w:lang w:val="en-US"/>
        </w:rPr>
        <w:t xml:space="preserve"> LIFT procedures, the use of surgical equipment accounted for a</w:t>
      </w:r>
      <w:r w:rsidR="00FF4D65" w:rsidRPr="00EB09C9">
        <w:rPr>
          <w:lang w:val="en-US"/>
        </w:rPr>
        <w:t>n</w:t>
      </w:r>
      <w:r w:rsidR="00CF60F5" w:rsidRPr="00EB09C9">
        <w:rPr>
          <w:lang w:val="en-US"/>
        </w:rPr>
        <w:t xml:space="preserve"> </w:t>
      </w:r>
      <w:r w:rsidR="00E4476B" w:rsidRPr="00EB09C9">
        <w:rPr>
          <w:lang w:val="en-US"/>
        </w:rPr>
        <w:t xml:space="preserve">even </w:t>
      </w:r>
      <w:r w:rsidR="00CF60F5" w:rsidRPr="00EB09C9">
        <w:rPr>
          <w:lang w:val="en-US"/>
        </w:rPr>
        <w:t>larger share</w:t>
      </w:r>
      <w:r w:rsidR="00E4476B" w:rsidRPr="00EB09C9">
        <w:rPr>
          <w:lang w:val="en-US"/>
        </w:rPr>
        <w:t xml:space="preserve"> with a </w:t>
      </w:r>
      <w:r w:rsidR="00890276" w:rsidRPr="00EB09C9">
        <w:rPr>
          <w:lang w:val="en-US"/>
        </w:rPr>
        <w:t>combined 12.5</w:t>
      </w:r>
      <w:r w:rsidR="004663AD" w:rsidRPr="00EB09C9">
        <w:rPr>
          <w:lang w:val="en-US"/>
        </w:rPr>
        <w:t>kg CO2eq emission rate</w:t>
      </w:r>
      <w:r w:rsidR="00890276" w:rsidRPr="00EB09C9">
        <w:rPr>
          <w:lang w:val="en-US"/>
        </w:rPr>
        <w:t xml:space="preserve">, which accounted for </w:t>
      </w:r>
      <w:r w:rsidR="00D91E73" w:rsidRPr="00EB09C9">
        <w:rPr>
          <w:lang w:val="en-US"/>
        </w:rPr>
        <w:t>54% of the total CO2eq emission rates of a LIFT procedure solely (without transport of employees and patients)</w:t>
      </w:r>
      <w:r w:rsidR="004663AD" w:rsidRPr="00EB09C9">
        <w:rPr>
          <w:lang w:val="en-US"/>
        </w:rPr>
        <w:t xml:space="preserve">. </w:t>
      </w:r>
      <w:r w:rsidR="00801E59" w:rsidRPr="00EB09C9">
        <w:rPr>
          <w:lang w:val="en-US"/>
        </w:rPr>
        <w:t>LCA</w:t>
      </w:r>
      <w:r w:rsidR="00FF4D65" w:rsidRPr="00EB09C9">
        <w:rPr>
          <w:lang w:val="en-US"/>
        </w:rPr>
        <w:t>’</w:t>
      </w:r>
      <w:r w:rsidR="00B947EC" w:rsidRPr="00EB09C9">
        <w:rPr>
          <w:lang w:val="en-US"/>
        </w:rPr>
        <w:t>s,</w:t>
      </w:r>
      <w:r w:rsidR="002C5AAF" w:rsidRPr="00EB09C9">
        <w:rPr>
          <w:lang w:val="en-US"/>
        </w:rPr>
        <w:t xml:space="preserve"> illustrating the impact assessment of all three procedures</w:t>
      </w:r>
      <w:r w:rsidR="00960065" w:rsidRPr="00EB09C9">
        <w:rPr>
          <w:lang w:val="en-US"/>
        </w:rPr>
        <w:t xml:space="preserve"> without transport of personnel and patients</w:t>
      </w:r>
      <w:r w:rsidR="009917D4" w:rsidRPr="00EB09C9">
        <w:rPr>
          <w:lang w:val="en-US"/>
        </w:rPr>
        <w:t>,</w:t>
      </w:r>
      <w:r w:rsidR="002C5AAF" w:rsidRPr="00EB09C9">
        <w:rPr>
          <w:lang w:val="en-US"/>
        </w:rPr>
        <w:t xml:space="preserve"> are presented in Supplementary Figure 2. </w:t>
      </w:r>
    </w:p>
    <w:p w14:paraId="3CC6EDC9" w14:textId="6EBEEDD4" w:rsidR="00960065" w:rsidRPr="00EB09C9" w:rsidRDefault="00960065">
      <w:pPr>
        <w:rPr>
          <w:i/>
          <w:iCs/>
          <w:lang w:val="en-US"/>
        </w:rPr>
      </w:pPr>
    </w:p>
    <w:p w14:paraId="05071031" w14:textId="18FCFEC8" w:rsidR="003D2FC1" w:rsidRPr="00EB09C9" w:rsidRDefault="003D2FC1" w:rsidP="008877A3">
      <w:pPr>
        <w:spacing w:line="480" w:lineRule="auto"/>
        <w:rPr>
          <w:i/>
          <w:iCs/>
          <w:lang w:val="en-US"/>
        </w:rPr>
      </w:pPr>
      <w:r w:rsidRPr="00EB09C9">
        <w:rPr>
          <w:i/>
          <w:iCs/>
          <w:lang w:val="en-US"/>
        </w:rPr>
        <w:t>Midpoint analysis</w:t>
      </w:r>
    </w:p>
    <w:p w14:paraId="338AFBEF" w14:textId="35B94983" w:rsidR="00816269" w:rsidRPr="00EB09C9" w:rsidRDefault="00876EE4" w:rsidP="008877A3">
      <w:pPr>
        <w:spacing w:line="480" w:lineRule="auto"/>
        <w:rPr>
          <w:lang w:val="en-GB"/>
        </w:rPr>
      </w:pPr>
      <w:r w:rsidRPr="00EB09C9">
        <w:rPr>
          <w:lang w:val="en-US"/>
        </w:rPr>
        <w:t xml:space="preserve">Figure </w:t>
      </w:r>
      <w:r w:rsidR="00553948" w:rsidRPr="00EB09C9">
        <w:rPr>
          <w:lang w:val="en-US"/>
        </w:rPr>
        <w:t>3</w:t>
      </w:r>
      <w:r w:rsidRPr="00EB09C9">
        <w:rPr>
          <w:lang w:val="en-US"/>
        </w:rPr>
        <w:t xml:space="preserve"> </w:t>
      </w:r>
      <w:r w:rsidR="00E01F29" w:rsidRPr="00EB09C9">
        <w:rPr>
          <w:lang w:val="en-US"/>
        </w:rPr>
        <w:t>illustrates the</w:t>
      </w:r>
      <w:r w:rsidRPr="00EB09C9">
        <w:rPr>
          <w:lang w:val="en-US"/>
        </w:rPr>
        <w:t xml:space="preserve"> m</w:t>
      </w:r>
      <w:r w:rsidR="008877A3" w:rsidRPr="00EB09C9">
        <w:rPr>
          <w:lang w:val="en-US"/>
        </w:rPr>
        <w:t xml:space="preserve">idpoint analyses </w:t>
      </w:r>
      <w:r w:rsidR="00E01F29" w:rsidRPr="00EB09C9">
        <w:rPr>
          <w:lang w:val="en-US"/>
        </w:rPr>
        <w:t xml:space="preserve">showing the impact </w:t>
      </w:r>
      <w:r w:rsidR="00E83632" w:rsidRPr="00EB09C9">
        <w:rPr>
          <w:lang w:val="en-US"/>
        </w:rPr>
        <w:t xml:space="preserve">of </w:t>
      </w:r>
      <w:r w:rsidR="00E01F29" w:rsidRPr="00EB09C9">
        <w:rPr>
          <w:lang w:val="en-US"/>
        </w:rPr>
        <w:t>laparoscopic ICR for terminal ileitis in CD</w:t>
      </w:r>
      <w:r w:rsidR="00D048E4" w:rsidRPr="00EB09C9">
        <w:rPr>
          <w:lang w:val="en-US"/>
        </w:rPr>
        <w:t xml:space="preserve">, laparoscopic STC in </w:t>
      </w:r>
      <w:r w:rsidR="00842CCA" w:rsidRPr="00EB09C9">
        <w:rPr>
          <w:lang w:val="en-US"/>
        </w:rPr>
        <w:t>UC</w:t>
      </w:r>
      <w:r w:rsidR="00D048E4" w:rsidRPr="00EB09C9">
        <w:rPr>
          <w:lang w:val="en-US"/>
        </w:rPr>
        <w:t>, and LIFT procedures in Crohn’s PAF patients</w:t>
      </w:r>
      <w:r w:rsidR="00E01F29" w:rsidRPr="00EB09C9">
        <w:rPr>
          <w:lang w:val="en-US"/>
        </w:rPr>
        <w:t xml:space="preserve"> on several </w:t>
      </w:r>
      <w:r w:rsidR="00F4048D" w:rsidRPr="00EB09C9">
        <w:rPr>
          <w:lang w:val="en-US"/>
        </w:rPr>
        <w:t xml:space="preserve">specific </w:t>
      </w:r>
      <w:r w:rsidR="00E01F29" w:rsidRPr="00EB09C9">
        <w:rPr>
          <w:lang w:val="en-US"/>
        </w:rPr>
        <w:t>environmental factors</w:t>
      </w:r>
      <w:r w:rsidR="00F4048D" w:rsidRPr="00EB09C9">
        <w:rPr>
          <w:lang w:val="en-US"/>
        </w:rPr>
        <w:t xml:space="preserve"> (whereas endpoint analys</w:t>
      </w:r>
      <w:r w:rsidR="00CE17DA" w:rsidRPr="00EB09C9">
        <w:rPr>
          <w:lang w:val="en-US"/>
        </w:rPr>
        <w:t>e</w:t>
      </w:r>
      <w:r w:rsidR="00F4048D" w:rsidRPr="00EB09C9">
        <w:rPr>
          <w:lang w:val="en-US"/>
        </w:rPr>
        <w:t>s provide a more general overview)</w:t>
      </w:r>
      <w:r w:rsidR="00E01F29" w:rsidRPr="00EB09C9">
        <w:rPr>
          <w:lang w:val="en-US"/>
        </w:rPr>
        <w:t xml:space="preserve">. </w:t>
      </w:r>
      <w:r w:rsidR="004E6AE9" w:rsidRPr="00EB09C9">
        <w:rPr>
          <w:lang w:val="en-US"/>
        </w:rPr>
        <w:t xml:space="preserve">As </w:t>
      </w:r>
      <w:r w:rsidR="007A1EDD" w:rsidRPr="00EB09C9">
        <w:rPr>
          <w:lang w:val="en-US"/>
        </w:rPr>
        <w:t>mentioned above,</w:t>
      </w:r>
      <w:r w:rsidR="008877A3" w:rsidRPr="00EB09C9">
        <w:rPr>
          <w:lang w:val="en-US"/>
        </w:rPr>
        <w:t xml:space="preserve"> </w:t>
      </w:r>
      <w:r w:rsidR="004E6AE9" w:rsidRPr="00EB09C9">
        <w:rPr>
          <w:lang w:val="en-US"/>
        </w:rPr>
        <w:t>transport of employees</w:t>
      </w:r>
      <w:r w:rsidR="0078274C" w:rsidRPr="00EB09C9">
        <w:rPr>
          <w:lang w:val="en-US"/>
        </w:rPr>
        <w:t xml:space="preserve"> and patients, as well as energy use in theat</w:t>
      </w:r>
      <w:r w:rsidR="00316653">
        <w:rPr>
          <w:lang w:val="en-US"/>
        </w:rPr>
        <w:t>re</w:t>
      </w:r>
      <w:r w:rsidR="004A4E62" w:rsidRPr="00EB09C9">
        <w:rPr>
          <w:lang w:val="en-US"/>
        </w:rPr>
        <w:t>,</w:t>
      </w:r>
      <w:r w:rsidR="0078274C" w:rsidRPr="00EB09C9">
        <w:rPr>
          <w:lang w:val="en-US"/>
        </w:rPr>
        <w:t xml:space="preserve"> </w:t>
      </w:r>
      <w:r w:rsidR="004A4E62" w:rsidRPr="00EB09C9">
        <w:rPr>
          <w:lang w:val="en-US"/>
        </w:rPr>
        <w:t xml:space="preserve">and the use of surgical equipment </w:t>
      </w:r>
      <w:r w:rsidR="0078274C" w:rsidRPr="00EB09C9">
        <w:rPr>
          <w:lang w:val="en-US"/>
        </w:rPr>
        <w:t>are</w:t>
      </w:r>
      <w:r w:rsidR="007A1EDD" w:rsidRPr="00EB09C9">
        <w:rPr>
          <w:lang w:val="en-US"/>
        </w:rPr>
        <w:t xml:space="preserve"> major contributors to CO2eq emissions</w:t>
      </w:r>
      <w:r w:rsidR="0053246D" w:rsidRPr="00EB09C9">
        <w:rPr>
          <w:lang w:val="en-US"/>
        </w:rPr>
        <w:t xml:space="preserve"> in all three surgeries</w:t>
      </w:r>
      <w:r w:rsidR="007A1EDD" w:rsidRPr="00EB09C9">
        <w:rPr>
          <w:lang w:val="en-US"/>
        </w:rPr>
        <w:t xml:space="preserve">. </w:t>
      </w:r>
      <w:r w:rsidR="00D7371E" w:rsidRPr="00EB09C9">
        <w:rPr>
          <w:lang w:val="en-US"/>
        </w:rPr>
        <w:t>Besides the impact</w:t>
      </w:r>
      <w:r w:rsidR="0032625A" w:rsidRPr="00EB09C9">
        <w:rPr>
          <w:lang w:val="en-US"/>
        </w:rPr>
        <w:t xml:space="preserve"> of those factors</w:t>
      </w:r>
      <w:r w:rsidR="00D7371E" w:rsidRPr="00EB09C9">
        <w:rPr>
          <w:lang w:val="en-US"/>
        </w:rPr>
        <w:t xml:space="preserve"> on global warming</w:t>
      </w:r>
      <w:r w:rsidR="00713D26" w:rsidRPr="00EB09C9">
        <w:rPr>
          <w:lang w:val="en-US"/>
        </w:rPr>
        <w:t xml:space="preserve"> (</w:t>
      </w:r>
      <w:r w:rsidR="009964C6" w:rsidRPr="00EB09C9">
        <w:rPr>
          <w:lang w:val="en-US"/>
        </w:rPr>
        <w:t>86</w:t>
      </w:r>
      <w:r w:rsidR="00DC5C8D" w:rsidRPr="00EB09C9">
        <w:rPr>
          <w:lang w:val="en-US"/>
        </w:rPr>
        <w:t>%</w:t>
      </w:r>
      <w:r w:rsidR="0053246D" w:rsidRPr="00EB09C9">
        <w:rPr>
          <w:lang w:val="en-US"/>
        </w:rPr>
        <w:t xml:space="preserve">, </w:t>
      </w:r>
      <w:r w:rsidR="001073B4" w:rsidRPr="00EB09C9">
        <w:rPr>
          <w:lang w:val="en-US"/>
        </w:rPr>
        <w:t xml:space="preserve">90%, and </w:t>
      </w:r>
      <w:r w:rsidR="008051C6" w:rsidRPr="00EB09C9">
        <w:rPr>
          <w:lang w:val="en-US"/>
        </w:rPr>
        <w:t>88%</w:t>
      </w:r>
      <w:r w:rsidR="00D7126F" w:rsidRPr="00EB09C9">
        <w:rPr>
          <w:lang w:val="en-US"/>
        </w:rPr>
        <w:t xml:space="preserve"> respectively</w:t>
      </w:r>
      <w:r w:rsidR="00DC5C8D" w:rsidRPr="00EB09C9">
        <w:rPr>
          <w:lang w:val="en-US"/>
        </w:rPr>
        <w:t xml:space="preserve"> of the total impact on global warming</w:t>
      </w:r>
      <w:r w:rsidR="000169DB" w:rsidRPr="00EB09C9">
        <w:rPr>
          <w:lang w:val="en-US"/>
        </w:rPr>
        <w:t>)</w:t>
      </w:r>
      <w:r w:rsidR="00D7371E" w:rsidRPr="00EB09C9">
        <w:rPr>
          <w:lang w:val="en-US"/>
        </w:rPr>
        <w:t>, significant impact on fine particulate matter formation</w:t>
      </w:r>
      <w:r w:rsidR="000169DB" w:rsidRPr="00EB09C9">
        <w:rPr>
          <w:lang w:val="en-US"/>
        </w:rPr>
        <w:t xml:space="preserve"> (</w:t>
      </w:r>
      <w:r w:rsidR="00FE0C42" w:rsidRPr="00EB09C9">
        <w:rPr>
          <w:lang w:val="en-US"/>
        </w:rPr>
        <w:t xml:space="preserve">82%, </w:t>
      </w:r>
      <w:r w:rsidR="001073B4" w:rsidRPr="00EB09C9">
        <w:rPr>
          <w:lang w:val="en-US"/>
        </w:rPr>
        <w:t xml:space="preserve">85%, and </w:t>
      </w:r>
      <w:r w:rsidR="00D7126F" w:rsidRPr="00EB09C9">
        <w:rPr>
          <w:lang w:val="en-US"/>
        </w:rPr>
        <w:t>89% respectively</w:t>
      </w:r>
      <w:r w:rsidR="00C4337C" w:rsidRPr="00EB09C9">
        <w:rPr>
          <w:lang w:val="en-US"/>
        </w:rPr>
        <w:t>% of the total impact on fine particulate matter formation)</w:t>
      </w:r>
      <w:r w:rsidR="00D7371E" w:rsidRPr="00EB09C9">
        <w:rPr>
          <w:lang w:val="en-US"/>
        </w:rPr>
        <w:t>, land use</w:t>
      </w:r>
      <w:r w:rsidR="00C4337C" w:rsidRPr="00EB09C9">
        <w:rPr>
          <w:lang w:val="en-US"/>
        </w:rPr>
        <w:t xml:space="preserve"> (</w:t>
      </w:r>
      <w:r w:rsidR="00E83378" w:rsidRPr="00EB09C9">
        <w:rPr>
          <w:lang w:val="en-US"/>
        </w:rPr>
        <w:t>in all three surgeries 94%</w:t>
      </w:r>
      <w:r w:rsidR="00917A6F">
        <w:rPr>
          <w:lang w:val="en-US"/>
        </w:rPr>
        <w:t xml:space="preserve"> </w:t>
      </w:r>
      <w:r w:rsidR="00913520" w:rsidRPr="00EB09C9">
        <w:rPr>
          <w:lang w:val="en-US"/>
        </w:rPr>
        <w:t>of the total impact on land use)</w:t>
      </w:r>
      <w:r w:rsidR="00D7371E" w:rsidRPr="00EB09C9">
        <w:rPr>
          <w:lang w:val="en-US"/>
        </w:rPr>
        <w:t xml:space="preserve">, terrestrial acidification </w:t>
      </w:r>
      <w:r w:rsidR="00913520" w:rsidRPr="00EB09C9">
        <w:rPr>
          <w:lang w:val="en-US"/>
        </w:rPr>
        <w:t>(</w:t>
      </w:r>
      <w:r w:rsidR="00314632" w:rsidRPr="00EB09C9">
        <w:rPr>
          <w:lang w:val="en-US"/>
        </w:rPr>
        <w:t>81</w:t>
      </w:r>
      <w:r w:rsidR="00913520" w:rsidRPr="00EB09C9">
        <w:rPr>
          <w:lang w:val="en-US"/>
        </w:rPr>
        <w:t>%</w:t>
      </w:r>
      <w:r w:rsidR="00314632" w:rsidRPr="00EB09C9">
        <w:rPr>
          <w:lang w:val="en-US"/>
        </w:rPr>
        <w:t xml:space="preserve">, </w:t>
      </w:r>
      <w:r w:rsidR="0010255B" w:rsidRPr="00EB09C9">
        <w:rPr>
          <w:lang w:val="en-US"/>
        </w:rPr>
        <w:t>85%, and</w:t>
      </w:r>
      <w:r w:rsidR="00913520" w:rsidRPr="00EB09C9">
        <w:rPr>
          <w:lang w:val="en-US"/>
        </w:rPr>
        <w:t xml:space="preserve"> </w:t>
      </w:r>
      <w:r w:rsidR="00E83378" w:rsidRPr="00EB09C9">
        <w:rPr>
          <w:lang w:val="en-US"/>
        </w:rPr>
        <w:t xml:space="preserve">90% respectively </w:t>
      </w:r>
      <w:r w:rsidR="00913520" w:rsidRPr="00EB09C9">
        <w:rPr>
          <w:lang w:val="en-US"/>
        </w:rPr>
        <w:t xml:space="preserve">of the total </w:t>
      </w:r>
      <w:r w:rsidR="0032625A" w:rsidRPr="00EB09C9">
        <w:rPr>
          <w:lang w:val="en-US"/>
        </w:rPr>
        <w:t>terrestrial acid</w:t>
      </w:r>
      <w:r w:rsidR="00074568" w:rsidRPr="00EB09C9">
        <w:rPr>
          <w:lang w:val="en-US"/>
        </w:rPr>
        <w:t xml:space="preserve">ification) </w:t>
      </w:r>
      <w:r w:rsidR="00D7371E" w:rsidRPr="00EB09C9">
        <w:rPr>
          <w:lang w:val="en-US"/>
        </w:rPr>
        <w:t xml:space="preserve">and fossil resource scarcity </w:t>
      </w:r>
      <w:r w:rsidR="00074568" w:rsidRPr="00EB09C9">
        <w:rPr>
          <w:lang w:val="en-US"/>
        </w:rPr>
        <w:t>(</w:t>
      </w:r>
      <w:r w:rsidR="00314632" w:rsidRPr="00EB09C9">
        <w:rPr>
          <w:lang w:val="en-US"/>
        </w:rPr>
        <w:t>86</w:t>
      </w:r>
      <w:r w:rsidR="00074568" w:rsidRPr="00EB09C9">
        <w:rPr>
          <w:lang w:val="en-US"/>
        </w:rPr>
        <w:t>%</w:t>
      </w:r>
      <w:r w:rsidR="00314632" w:rsidRPr="00EB09C9">
        <w:rPr>
          <w:lang w:val="en-US"/>
        </w:rPr>
        <w:t>,</w:t>
      </w:r>
      <w:r w:rsidR="00074568" w:rsidRPr="00EB09C9">
        <w:rPr>
          <w:lang w:val="en-US"/>
        </w:rPr>
        <w:t xml:space="preserve"> </w:t>
      </w:r>
      <w:r w:rsidR="0010255B" w:rsidRPr="00EB09C9">
        <w:rPr>
          <w:lang w:val="en-US"/>
        </w:rPr>
        <w:t xml:space="preserve">90%, and </w:t>
      </w:r>
      <w:r w:rsidR="00E83378" w:rsidRPr="00EB09C9">
        <w:rPr>
          <w:lang w:val="en-US"/>
        </w:rPr>
        <w:t xml:space="preserve">87% respectively </w:t>
      </w:r>
      <w:r w:rsidR="00074568" w:rsidRPr="00EB09C9">
        <w:rPr>
          <w:lang w:val="en-US"/>
        </w:rPr>
        <w:t xml:space="preserve">of the total fossil resource scarcity) </w:t>
      </w:r>
      <w:r w:rsidR="00D7371E" w:rsidRPr="00EB09C9">
        <w:rPr>
          <w:lang w:val="en-US"/>
        </w:rPr>
        <w:t xml:space="preserve">was identified. </w:t>
      </w:r>
    </w:p>
    <w:p w14:paraId="219DCA40" w14:textId="77777777" w:rsidR="00816269" w:rsidRPr="00EB09C9" w:rsidRDefault="00816269" w:rsidP="008877A3">
      <w:pPr>
        <w:spacing w:line="480" w:lineRule="auto"/>
        <w:rPr>
          <w:lang w:val="en-GB"/>
        </w:rPr>
      </w:pPr>
    </w:p>
    <w:p w14:paraId="5A1C0BD0" w14:textId="77777777" w:rsidR="00EB09C9" w:rsidRDefault="00EB09C9">
      <w:pPr>
        <w:rPr>
          <w:i/>
          <w:iCs/>
          <w:lang w:val="en-GB"/>
        </w:rPr>
      </w:pPr>
      <w:r>
        <w:rPr>
          <w:i/>
          <w:iCs/>
          <w:lang w:val="en-GB"/>
        </w:rPr>
        <w:br w:type="page"/>
      </w:r>
    </w:p>
    <w:p w14:paraId="66A4674C" w14:textId="2DB6D527" w:rsidR="003D2FC1" w:rsidRPr="00EB09C9" w:rsidRDefault="003D2FC1" w:rsidP="008877A3">
      <w:pPr>
        <w:spacing w:line="480" w:lineRule="auto"/>
        <w:rPr>
          <w:i/>
          <w:iCs/>
          <w:lang w:val="en-GB"/>
        </w:rPr>
      </w:pPr>
      <w:r w:rsidRPr="00EB09C9">
        <w:rPr>
          <w:i/>
          <w:iCs/>
          <w:lang w:val="en-GB"/>
        </w:rPr>
        <w:lastRenderedPageBreak/>
        <w:t>Endpoint analysis</w:t>
      </w:r>
    </w:p>
    <w:p w14:paraId="7F499619" w14:textId="7CC2EB8A" w:rsidR="003017B9" w:rsidRPr="00EB09C9" w:rsidRDefault="003017B9" w:rsidP="008877A3">
      <w:pPr>
        <w:spacing w:line="480" w:lineRule="auto"/>
        <w:rPr>
          <w:lang w:val="en-US"/>
        </w:rPr>
      </w:pPr>
      <w:r w:rsidRPr="00EB09C9">
        <w:rPr>
          <w:lang w:val="en-US"/>
        </w:rPr>
        <w:t>Endpoint analys</w:t>
      </w:r>
      <w:r w:rsidR="00C44888" w:rsidRPr="00EB09C9">
        <w:rPr>
          <w:lang w:val="en-US"/>
        </w:rPr>
        <w:t>e</w:t>
      </w:r>
      <w:r w:rsidRPr="00EB09C9">
        <w:rPr>
          <w:lang w:val="en-US"/>
        </w:rPr>
        <w:t xml:space="preserve">s </w:t>
      </w:r>
      <w:r w:rsidR="00687419" w:rsidRPr="00EB09C9">
        <w:rPr>
          <w:lang w:val="en-US"/>
        </w:rPr>
        <w:t>of</w:t>
      </w:r>
      <w:r w:rsidR="001A0DCD" w:rsidRPr="00EB09C9">
        <w:rPr>
          <w:lang w:val="en-US"/>
        </w:rPr>
        <w:t xml:space="preserve"> </w:t>
      </w:r>
      <w:r w:rsidR="00316747" w:rsidRPr="00EB09C9">
        <w:rPr>
          <w:lang w:val="en-US"/>
        </w:rPr>
        <w:t xml:space="preserve">all three surgeries are </w:t>
      </w:r>
      <w:r w:rsidR="001A0DCD" w:rsidRPr="00EB09C9">
        <w:rPr>
          <w:lang w:val="en-US"/>
        </w:rPr>
        <w:t>show</w:t>
      </w:r>
      <w:r w:rsidR="00337CD3" w:rsidRPr="00EB09C9">
        <w:rPr>
          <w:lang w:val="en-US"/>
        </w:rPr>
        <w:t>n</w:t>
      </w:r>
      <w:r w:rsidR="001A0DCD" w:rsidRPr="00EB09C9">
        <w:rPr>
          <w:lang w:val="en-US"/>
        </w:rPr>
        <w:t xml:space="preserve"> in </w:t>
      </w:r>
      <w:r w:rsidR="008B1DE1" w:rsidRPr="00EB09C9">
        <w:rPr>
          <w:lang w:val="en-US"/>
        </w:rPr>
        <w:t>T</w:t>
      </w:r>
      <w:r w:rsidR="001A0DCD" w:rsidRPr="00EB09C9">
        <w:rPr>
          <w:lang w:val="en-US"/>
        </w:rPr>
        <w:t xml:space="preserve">able 1. </w:t>
      </w:r>
      <w:r w:rsidR="00687419" w:rsidRPr="00EB09C9">
        <w:rPr>
          <w:lang w:val="en-US"/>
        </w:rPr>
        <w:t>The amount of DALY’s (0.</w:t>
      </w:r>
      <w:r w:rsidR="008B1DE1" w:rsidRPr="00EB09C9">
        <w:rPr>
          <w:lang w:val="en-US"/>
        </w:rPr>
        <w:t>000215</w:t>
      </w:r>
      <w:r w:rsidR="00064BCA" w:rsidRPr="00EB09C9">
        <w:rPr>
          <w:lang w:val="en-US"/>
        </w:rPr>
        <w:t xml:space="preserve"> and</w:t>
      </w:r>
      <w:r w:rsidR="00C44888" w:rsidRPr="00EB09C9">
        <w:rPr>
          <w:lang w:val="en-US"/>
        </w:rPr>
        <w:t xml:space="preserve"> 0.000</w:t>
      </w:r>
      <w:r w:rsidR="00BF3672" w:rsidRPr="00EB09C9">
        <w:rPr>
          <w:lang w:val="en-US"/>
        </w:rPr>
        <w:t>235</w:t>
      </w:r>
      <w:r w:rsidR="00064BCA" w:rsidRPr="00EB09C9">
        <w:rPr>
          <w:lang w:val="en-US"/>
        </w:rPr>
        <w:t xml:space="preserve"> for laparoscopic ICR and STC respectively</w:t>
      </w:r>
      <w:r w:rsidR="00687419" w:rsidRPr="00EB09C9">
        <w:rPr>
          <w:lang w:val="en-US"/>
        </w:rPr>
        <w:t>)</w:t>
      </w:r>
      <w:r w:rsidR="00BF3672" w:rsidRPr="00EB09C9">
        <w:rPr>
          <w:lang w:val="en-US"/>
        </w:rPr>
        <w:t xml:space="preserve"> are</w:t>
      </w:r>
      <w:r w:rsidR="00110D61" w:rsidRPr="00EB09C9">
        <w:rPr>
          <w:lang w:val="en-US"/>
        </w:rPr>
        <w:t xml:space="preserve"> </w:t>
      </w:r>
      <w:r w:rsidR="00687419" w:rsidRPr="00EB09C9">
        <w:rPr>
          <w:lang w:val="en-US"/>
        </w:rPr>
        <w:t xml:space="preserve">equal to approximately </w:t>
      </w:r>
      <w:r w:rsidR="00A950B7" w:rsidRPr="00EB09C9">
        <w:rPr>
          <w:lang w:val="en-US"/>
        </w:rPr>
        <w:t xml:space="preserve">two </w:t>
      </w:r>
      <w:r w:rsidR="00687419" w:rsidRPr="00EB09C9">
        <w:rPr>
          <w:lang w:val="en-US"/>
        </w:rPr>
        <w:t xml:space="preserve">hours of health damage </w:t>
      </w:r>
      <w:r w:rsidR="0089531F" w:rsidRPr="00EB09C9">
        <w:rPr>
          <w:lang w:val="en-US"/>
        </w:rPr>
        <w:t xml:space="preserve">in one person </w:t>
      </w:r>
      <w:r w:rsidR="004B1F98" w:rsidRPr="00EB09C9">
        <w:rPr>
          <w:lang w:val="en-US"/>
        </w:rPr>
        <w:t>worldwide</w:t>
      </w:r>
      <w:r w:rsidR="0089531F" w:rsidRPr="00EB09C9">
        <w:rPr>
          <w:lang w:val="en-US"/>
        </w:rPr>
        <w:t xml:space="preserve"> </w:t>
      </w:r>
      <w:r w:rsidR="00687419" w:rsidRPr="00EB09C9">
        <w:rPr>
          <w:lang w:val="en-US"/>
        </w:rPr>
        <w:t xml:space="preserve">per </w:t>
      </w:r>
      <w:r w:rsidR="001F472C" w:rsidRPr="00EB09C9">
        <w:rPr>
          <w:lang w:val="en-US"/>
        </w:rPr>
        <w:t xml:space="preserve">single </w:t>
      </w:r>
      <w:r w:rsidR="00687419" w:rsidRPr="00EB09C9">
        <w:rPr>
          <w:lang w:val="en-US"/>
        </w:rPr>
        <w:t>laparoscopic ICR</w:t>
      </w:r>
      <w:r w:rsidR="00064BCA" w:rsidRPr="00EB09C9">
        <w:rPr>
          <w:lang w:val="en-US"/>
        </w:rPr>
        <w:t xml:space="preserve"> </w:t>
      </w:r>
      <w:r w:rsidR="00071BD2">
        <w:rPr>
          <w:lang w:val="en-US"/>
        </w:rPr>
        <w:t>or</w:t>
      </w:r>
      <w:r w:rsidR="00071BD2" w:rsidRPr="00EB09C9">
        <w:rPr>
          <w:lang w:val="en-US"/>
        </w:rPr>
        <w:t xml:space="preserve"> </w:t>
      </w:r>
      <w:r w:rsidR="00064BCA" w:rsidRPr="00EB09C9">
        <w:rPr>
          <w:lang w:val="en-US"/>
        </w:rPr>
        <w:t>laparoscopic STC</w:t>
      </w:r>
      <w:r w:rsidR="00AD32FA" w:rsidRPr="00EB09C9">
        <w:rPr>
          <w:lang w:val="en-US"/>
        </w:rPr>
        <w:t>.</w:t>
      </w:r>
      <w:r w:rsidR="00064BCA" w:rsidRPr="00EB09C9">
        <w:rPr>
          <w:lang w:val="en-US"/>
        </w:rPr>
        <w:t xml:space="preserve"> For a singe LIFT procedure (with DALY 0.000090) this equals approximately </w:t>
      </w:r>
      <w:r w:rsidR="000536D6" w:rsidRPr="00EB09C9">
        <w:rPr>
          <w:lang w:val="en-US"/>
        </w:rPr>
        <w:t>47 minutes</w:t>
      </w:r>
      <w:r w:rsidR="004B1F98" w:rsidRPr="00EB09C9">
        <w:rPr>
          <w:lang w:val="en-US"/>
        </w:rPr>
        <w:t xml:space="preserve"> in one person worldwide</w:t>
      </w:r>
      <w:r w:rsidR="000536D6" w:rsidRPr="00EB09C9">
        <w:rPr>
          <w:lang w:val="en-US"/>
        </w:rPr>
        <w:t>.</w:t>
      </w:r>
      <w:r w:rsidR="00AD32FA" w:rsidRPr="00EB09C9">
        <w:rPr>
          <w:lang w:val="en-US"/>
        </w:rPr>
        <w:t xml:space="preserve"> </w:t>
      </w:r>
      <w:r w:rsidR="008B1DE1" w:rsidRPr="00EB09C9">
        <w:rPr>
          <w:lang w:val="en-US"/>
        </w:rPr>
        <w:t xml:space="preserve">An overview of the damage assessment per category </w:t>
      </w:r>
      <w:r w:rsidR="005F2C87" w:rsidRPr="00EB09C9">
        <w:rPr>
          <w:lang w:val="en-US"/>
        </w:rPr>
        <w:t xml:space="preserve">is presented in </w:t>
      </w:r>
      <w:r w:rsidR="002471B4" w:rsidRPr="00EB09C9">
        <w:rPr>
          <w:lang w:val="en-US"/>
        </w:rPr>
        <w:t>Supplementary Figure 3.</w:t>
      </w:r>
    </w:p>
    <w:p w14:paraId="2667D81A" w14:textId="78DA2D9E" w:rsidR="00BE6FCD" w:rsidRPr="00F24261" w:rsidRDefault="00BE6FCD" w:rsidP="008877A3">
      <w:pPr>
        <w:spacing w:line="480" w:lineRule="auto"/>
        <w:rPr>
          <w:sz w:val="22"/>
          <w:szCs w:val="22"/>
          <w:lang w:val="en-US"/>
        </w:rPr>
      </w:pPr>
    </w:p>
    <w:p w14:paraId="45151B24" w14:textId="3F417E68" w:rsidR="008B1DE1" w:rsidRPr="00F24261" w:rsidRDefault="008B1DE1">
      <w:pPr>
        <w:rPr>
          <w:b/>
          <w:sz w:val="22"/>
          <w:szCs w:val="22"/>
          <w:lang w:val="en-US"/>
        </w:rPr>
      </w:pPr>
    </w:p>
    <w:p w14:paraId="4E9B2762" w14:textId="77777777" w:rsidR="005F2C87" w:rsidRPr="00F24261" w:rsidRDefault="005F2C87">
      <w:pPr>
        <w:rPr>
          <w:b/>
          <w:sz w:val="22"/>
          <w:szCs w:val="22"/>
          <w:lang w:val="en-US"/>
        </w:rPr>
      </w:pPr>
    </w:p>
    <w:p w14:paraId="3D7EF4F5" w14:textId="77777777" w:rsidR="00536CF7" w:rsidRPr="00F24261" w:rsidRDefault="00536CF7">
      <w:pPr>
        <w:rPr>
          <w:sz w:val="22"/>
          <w:szCs w:val="22"/>
          <w:lang w:val="en-US"/>
        </w:rPr>
      </w:pPr>
      <w:r w:rsidRPr="00F24261">
        <w:rPr>
          <w:sz w:val="22"/>
          <w:szCs w:val="22"/>
          <w:lang w:val="en-US"/>
        </w:rPr>
        <w:br w:type="page"/>
      </w:r>
    </w:p>
    <w:p w14:paraId="729BB4AA" w14:textId="638D4438" w:rsidR="00CF0A81" w:rsidRPr="00325C9A" w:rsidRDefault="00CF0A81" w:rsidP="00CF0A81">
      <w:pPr>
        <w:spacing w:line="480" w:lineRule="auto"/>
        <w:rPr>
          <w:b/>
          <w:lang w:val="en-US"/>
        </w:rPr>
      </w:pPr>
      <w:r w:rsidRPr="00325C9A">
        <w:rPr>
          <w:b/>
          <w:lang w:val="en-US"/>
        </w:rPr>
        <w:lastRenderedPageBreak/>
        <w:t>Discussion</w:t>
      </w:r>
      <w:r w:rsidR="00074121" w:rsidRPr="00325C9A">
        <w:rPr>
          <w:b/>
          <w:lang w:val="en-US"/>
        </w:rPr>
        <w:t xml:space="preserve"> </w:t>
      </w:r>
    </w:p>
    <w:p w14:paraId="24E51458" w14:textId="62070739" w:rsidR="005A794B" w:rsidRPr="00325C9A" w:rsidRDefault="005C579E" w:rsidP="00D203B7">
      <w:pPr>
        <w:spacing w:line="480" w:lineRule="auto"/>
        <w:rPr>
          <w:lang w:val="en-US"/>
        </w:rPr>
      </w:pPr>
      <w:r w:rsidRPr="00325C9A">
        <w:rPr>
          <w:lang w:val="en-US"/>
        </w:rPr>
        <w:t>This study showed a mean total carbon footprint of 104 kg CO2eq</w:t>
      </w:r>
      <w:r w:rsidR="00C86967" w:rsidRPr="00325C9A">
        <w:rPr>
          <w:lang w:val="en-US"/>
        </w:rPr>
        <w:t xml:space="preserve">, 116 kg CO2eq, and 43.6kg CO2eq </w:t>
      </w:r>
      <w:r w:rsidRPr="00325C9A">
        <w:rPr>
          <w:lang w:val="en-US"/>
        </w:rPr>
        <w:t xml:space="preserve">in laparoscopic ICR for CD, laparoscopic STC for </w:t>
      </w:r>
      <w:r w:rsidR="00036B68" w:rsidRPr="00325C9A">
        <w:rPr>
          <w:lang w:val="en-US"/>
        </w:rPr>
        <w:t>UC</w:t>
      </w:r>
      <w:r w:rsidRPr="00325C9A">
        <w:rPr>
          <w:lang w:val="en-US"/>
        </w:rPr>
        <w:t>,</w:t>
      </w:r>
      <w:r w:rsidR="0097322C">
        <w:rPr>
          <w:lang w:val="en-US"/>
        </w:rPr>
        <w:t xml:space="preserve"> and</w:t>
      </w:r>
      <w:r w:rsidRPr="00325C9A">
        <w:rPr>
          <w:lang w:val="en-US"/>
        </w:rPr>
        <w:t xml:space="preserve"> LIFT procedure</w:t>
      </w:r>
      <w:r w:rsidR="00C86967" w:rsidRPr="00325C9A">
        <w:rPr>
          <w:lang w:val="en-US"/>
        </w:rPr>
        <w:t>s</w:t>
      </w:r>
      <w:r w:rsidRPr="00325C9A">
        <w:rPr>
          <w:lang w:val="en-US"/>
        </w:rPr>
        <w:t xml:space="preserve"> in Crohn’s PAF patients </w:t>
      </w:r>
      <w:r w:rsidR="00C86967" w:rsidRPr="00325C9A">
        <w:rPr>
          <w:lang w:val="en-US"/>
        </w:rPr>
        <w:t xml:space="preserve">respectively. This </w:t>
      </w:r>
      <w:r w:rsidRPr="00325C9A">
        <w:rPr>
          <w:lang w:val="en-US"/>
        </w:rPr>
        <w:t>equals one-way trips by airplane from Amsterdam to Paris</w:t>
      </w:r>
      <w:r w:rsidR="00C86967" w:rsidRPr="00325C9A">
        <w:rPr>
          <w:lang w:val="en-US"/>
        </w:rPr>
        <w:t xml:space="preserve">, </w:t>
      </w:r>
      <w:r w:rsidR="009706E9">
        <w:rPr>
          <w:lang w:val="en-US"/>
        </w:rPr>
        <w:t xml:space="preserve">to </w:t>
      </w:r>
      <w:r w:rsidRPr="00325C9A">
        <w:rPr>
          <w:lang w:val="en-US"/>
        </w:rPr>
        <w:t>Manchester, and</w:t>
      </w:r>
      <w:r w:rsidR="009706E9">
        <w:rPr>
          <w:lang w:val="en-US"/>
        </w:rPr>
        <w:t xml:space="preserve"> to</w:t>
      </w:r>
      <w:r w:rsidRPr="00325C9A">
        <w:rPr>
          <w:lang w:val="en-US"/>
        </w:rPr>
        <w:t xml:space="preserve"> </w:t>
      </w:r>
      <w:r w:rsidR="00E857C3" w:rsidRPr="00325C9A">
        <w:rPr>
          <w:lang w:val="en-US"/>
        </w:rPr>
        <w:t xml:space="preserve">Düsseldorf </w:t>
      </w:r>
      <w:r w:rsidRPr="00325C9A">
        <w:rPr>
          <w:lang w:val="en-US"/>
        </w:rPr>
        <w:t>respectively.</w:t>
      </w:r>
      <w:r w:rsidR="00C86967" w:rsidRPr="00325C9A">
        <w:rPr>
          <w:lang w:val="en-US"/>
        </w:rPr>
        <w:t xml:space="preserve"> </w:t>
      </w:r>
      <w:r w:rsidR="00640773" w:rsidRPr="00325C9A">
        <w:rPr>
          <w:lang w:val="en-US"/>
        </w:rPr>
        <w:t>Remarkably</w:t>
      </w:r>
      <w:r w:rsidR="00C74FC1" w:rsidRPr="00325C9A">
        <w:rPr>
          <w:lang w:val="en-US"/>
        </w:rPr>
        <w:t>, the m</w:t>
      </w:r>
      <w:r w:rsidR="00C86967" w:rsidRPr="00325C9A">
        <w:rPr>
          <w:lang w:val="en-US"/>
        </w:rPr>
        <w:t xml:space="preserve">ain contributors in </w:t>
      </w:r>
      <w:r w:rsidR="007B2861" w:rsidRPr="00325C9A">
        <w:rPr>
          <w:lang w:val="en-US"/>
        </w:rPr>
        <w:t>laparoscopic ICR and STC</w:t>
      </w:r>
      <w:r w:rsidR="00C86967" w:rsidRPr="00325C9A">
        <w:rPr>
          <w:lang w:val="en-US"/>
        </w:rPr>
        <w:t xml:space="preserve"> were transport of </w:t>
      </w:r>
      <w:r w:rsidR="00A409D2">
        <w:rPr>
          <w:lang w:val="en-US"/>
        </w:rPr>
        <w:t>health care personnel</w:t>
      </w:r>
      <w:r w:rsidR="00A409D2" w:rsidRPr="00325C9A">
        <w:rPr>
          <w:lang w:val="en-US"/>
        </w:rPr>
        <w:t xml:space="preserve"> </w:t>
      </w:r>
      <w:r w:rsidR="00C86967" w:rsidRPr="00325C9A">
        <w:rPr>
          <w:lang w:val="en-US"/>
        </w:rPr>
        <w:t>and patients</w:t>
      </w:r>
      <w:r w:rsidR="007B2861" w:rsidRPr="00325C9A">
        <w:rPr>
          <w:lang w:val="en-US"/>
        </w:rPr>
        <w:t xml:space="preserve"> (</w:t>
      </w:r>
      <w:r w:rsidR="00F66CED" w:rsidRPr="00325C9A">
        <w:rPr>
          <w:lang w:val="en-US"/>
        </w:rPr>
        <w:t xml:space="preserve">48% and </w:t>
      </w:r>
      <w:r w:rsidR="00AA3A31" w:rsidRPr="00325C9A">
        <w:rPr>
          <w:lang w:val="en-US"/>
        </w:rPr>
        <w:t>49% respectively), and</w:t>
      </w:r>
      <w:r w:rsidR="00C86967" w:rsidRPr="00325C9A">
        <w:rPr>
          <w:lang w:val="en-US"/>
        </w:rPr>
        <w:t xml:space="preserve"> energy use in theat</w:t>
      </w:r>
      <w:r w:rsidR="00B36B16" w:rsidRPr="00325C9A">
        <w:rPr>
          <w:lang w:val="en-US"/>
        </w:rPr>
        <w:t>re</w:t>
      </w:r>
      <w:r w:rsidR="0095281C" w:rsidRPr="00325C9A">
        <w:rPr>
          <w:lang w:val="en-US"/>
        </w:rPr>
        <w:t xml:space="preserve"> (21% and 27% respectively)</w:t>
      </w:r>
      <w:r w:rsidR="00AA3A31" w:rsidRPr="00325C9A">
        <w:rPr>
          <w:lang w:val="en-US"/>
        </w:rPr>
        <w:t xml:space="preserve">. </w:t>
      </w:r>
      <w:r w:rsidR="005A794B" w:rsidRPr="00325C9A">
        <w:rPr>
          <w:lang w:val="en-US"/>
        </w:rPr>
        <w:t>In LIFT procedures</w:t>
      </w:r>
      <w:r w:rsidR="0095281C" w:rsidRPr="00325C9A">
        <w:rPr>
          <w:lang w:val="en-US"/>
        </w:rPr>
        <w:t xml:space="preserve">, the transport of </w:t>
      </w:r>
      <w:r w:rsidR="00A409D2">
        <w:rPr>
          <w:lang w:val="en-US"/>
        </w:rPr>
        <w:t>health care personnel</w:t>
      </w:r>
      <w:r w:rsidR="00A409D2" w:rsidRPr="00325C9A">
        <w:rPr>
          <w:lang w:val="en-US"/>
        </w:rPr>
        <w:t xml:space="preserve"> </w:t>
      </w:r>
      <w:r w:rsidR="0095281C" w:rsidRPr="00325C9A">
        <w:rPr>
          <w:lang w:val="en-US"/>
        </w:rPr>
        <w:t>and patients</w:t>
      </w:r>
      <w:r w:rsidR="00AA3A31" w:rsidRPr="00325C9A">
        <w:rPr>
          <w:lang w:val="en-US"/>
        </w:rPr>
        <w:t xml:space="preserve"> accounted for </w:t>
      </w:r>
      <w:r w:rsidR="00130272" w:rsidRPr="00325C9A">
        <w:rPr>
          <w:lang w:val="en-US"/>
        </w:rPr>
        <w:t>47% of total emission rates, electricity use in theatre for 13%</w:t>
      </w:r>
      <w:r w:rsidR="00D309D2" w:rsidRPr="00325C9A">
        <w:rPr>
          <w:lang w:val="en-US"/>
        </w:rPr>
        <w:t xml:space="preserve">, and also </w:t>
      </w:r>
      <w:r w:rsidR="005A794B" w:rsidRPr="00325C9A">
        <w:rPr>
          <w:lang w:val="en-US"/>
        </w:rPr>
        <w:t xml:space="preserve">the use of surgical equipment accounted for a </w:t>
      </w:r>
      <w:r w:rsidR="00D309D2" w:rsidRPr="00325C9A">
        <w:rPr>
          <w:lang w:val="en-US"/>
        </w:rPr>
        <w:t>large</w:t>
      </w:r>
      <w:r w:rsidR="005A794B" w:rsidRPr="00325C9A">
        <w:rPr>
          <w:lang w:val="en-US"/>
        </w:rPr>
        <w:t xml:space="preserve"> share </w:t>
      </w:r>
      <w:r w:rsidR="00AA3E42" w:rsidRPr="00325C9A">
        <w:rPr>
          <w:lang w:val="en-US"/>
        </w:rPr>
        <w:t>(28%).</w:t>
      </w:r>
      <w:r w:rsidR="00036B68" w:rsidRPr="00325C9A">
        <w:rPr>
          <w:lang w:val="en-US"/>
        </w:rPr>
        <w:t xml:space="preserve"> </w:t>
      </w:r>
      <w:r w:rsidR="00C74FC1" w:rsidRPr="00325C9A">
        <w:rPr>
          <w:lang w:val="en-US"/>
        </w:rPr>
        <w:t xml:space="preserve">This can be explained by the fact that transportation of patients and medical personal is relatively constant, while electricity and material use depend on the type of procedure. Long and complex procedures require more theatre </w:t>
      </w:r>
      <w:r w:rsidR="00B02515" w:rsidRPr="00325C9A">
        <w:rPr>
          <w:lang w:val="en-US"/>
        </w:rPr>
        <w:t>time</w:t>
      </w:r>
      <w:r w:rsidR="00C74FC1" w:rsidRPr="00325C9A">
        <w:rPr>
          <w:lang w:val="en-US"/>
        </w:rPr>
        <w:t xml:space="preserve"> and material.</w:t>
      </w:r>
    </w:p>
    <w:p w14:paraId="5FB8CB68" w14:textId="2E674097" w:rsidR="00D4616C" w:rsidRPr="00325C9A" w:rsidRDefault="00D203B7" w:rsidP="00D203B7">
      <w:pPr>
        <w:spacing w:line="480" w:lineRule="auto"/>
        <w:rPr>
          <w:lang w:val="en-US"/>
        </w:rPr>
      </w:pPr>
      <w:r w:rsidRPr="00325C9A">
        <w:rPr>
          <w:lang w:val="en-US"/>
        </w:rPr>
        <w:t>The healthcare system</w:t>
      </w:r>
      <w:r w:rsidR="00FE2153" w:rsidRPr="00325C9A">
        <w:rPr>
          <w:lang w:val="en-US"/>
        </w:rPr>
        <w:t xml:space="preserve">, in particular surgical </w:t>
      </w:r>
      <w:r w:rsidR="0068328F" w:rsidRPr="00325C9A">
        <w:rPr>
          <w:lang w:val="en-US"/>
        </w:rPr>
        <w:t>care</w:t>
      </w:r>
      <w:r w:rsidR="00FE2153" w:rsidRPr="00325C9A">
        <w:rPr>
          <w:lang w:val="en-US"/>
        </w:rPr>
        <w:t xml:space="preserve">, </w:t>
      </w:r>
      <w:r w:rsidR="006B1FCD" w:rsidRPr="00325C9A">
        <w:rPr>
          <w:lang w:val="en-US"/>
        </w:rPr>
        <w:t>is</w:t>
      </w:r>
      <w:r w:rsidR="00FE2153" w:rsidRPr="00325C9A">
        <w:rPr>
          <w:lang w:val="en-US"/>
        </w:rPr>
        <w:t xml:space="preserve"> </w:t>
      </w:r>
      <w:r w:rsidR="00337CD3" w:rsidRPr="00325C9A">
        <w:rPr>
          <w:lang w:val="en-US"/>
        </w:rPr>
        <w:t>being</w:t>
      </w:r>
      <w:r w:rsidRPr="00325C9A">
        <w:rPr>
          <w:lang w:val="en-US"/>
        </w:rPr>
        <w:t xml:space="preserve"> </w:t>
      </w:r>
      <w:r w:rsidR="000D237D" w:rsidRPr="00325C9A">
        <w:rPr>
          <w:lang w:val="en-US"/>
        </w:rPr>
        <w:t>held</w:t>
      </w:r>
      <w:r w:rsidRPr="00325C9A">
        <w:rPr>
          <w:lang w:val="en-US"/>
        </w:rPr>
        <w:t xml:space="preserve"> responsible for </w:t>
      </w:r>
      <w:r w:rsidR="000D237D" w:rsidRPr="00325C9A">
        <w:rPr>
          <w:lang w:val="en-US"/>
        </w:rPr>
        <w:t xml:space="preserve">a fair amount of </w:t>
      </w:r>
      <w:r w:rsidRPr="00325C9A">
        <w:rPr>
          <w:lang w:val="en-US"/>
        </w:rPr>
        <w:t xml:space="preserve">generation of GHG, including CO2. </w:t>
      </w:r>
      <w:r w:rsidR="00FE2153" w:rsidRPr="00325C9A">
        <w:rPr>
          <w:lang w:val="en-US"/>
        </w:rPr>
        <w:t xml:space="preserve">Surgical </w:t>
      </w:r>
      <w:r w:rsidRPr="00325C9A">
        <w:rPr>
          <w:lang w:val="en-US"/>
        </w:rPr>
        <w:t>theaters expend three to six times more energy than other departments in hospitals</w:t>
      </w:r>
      <w:r w:rsidR="003C68F2" w:rsidRPr="00325C9A">
        <w:rPr>
          <w:lang w:val="en-US"/>
        </w:rPr>
        <w:t xml:space="preserve"> </w:t>
      </w:r>
      <w:r w:rsidR="002365FE" w:rsidRPr="00325C9A">
        <w:rPr>
          <w:lang w:val="en-US"/>
        </w:rPr>
        <w:t>[28,29]</w:t>
      </w:r>
      <w:r w:rsidRPr="00325C9A">
        <w:rPr>
          <w:lang w:val="en-US"/>
        </w:rPr>
        <w:t xml:space="preserve"> and surgical waste is a</w:t>
      </w:r>
      <w:r w:rsidR="000D237D" w:rsidRPr="00325C9A">
        <w:rPr>
          <w:lang w:val="en-US"/>
        </w:rPr>
        <w:t xml:space="preserve">n important </w:t>
      </w:r>
      <w:r w:rsidRPr="00325C9A">
        <w:rPr>
          <w:lang w:val="en-US"/>
        </w:rPr>
        <w:t>topic of interest in the field of GHG emissions</w:t>
      </w:r>
      <w:r w:rsidR="003C68F2" w:rsidRPr="00325C9A">
        <w:rPr>
          <w:lang w:val="en-US"/>
        </w:rPr>
        <w:t xml:space="preserve"> </w:t>
      </w:r>
      <w:r w:rsidR="002365FE" w:rsidRPr="00325C9A">
        <w:rPr>
          <w:lang w:val="en-US"/>
        </w:rPr>
        <w:t>[30]</w:t>
      </w:r>
      <w:r w:rsidRPr="00325C9A">
        <w:rPr>
          <w:lang w:val="en-US"/>
        </w:rPr>
        <w:t>. It is therefore inevitable that surgical associations, as for example the American College of Surgeons, started to raise more awareness on this topic</w:t>
      </w:r>
      <w:r w:rsidR="006E720A" w:rsidRPr="00325C9A">
        <w:rPr>
          <w:lang w:val="en-US"/>
        </w:rPr>
        <w:t xml:space="preserve"> </w:t>
      </w:r>
      <w:r w:rsidR="002365FE" w:rsidRPr="00325C9A">
        <w:rPr>
          <w:lang w:val="en-US"/>
        </w:rPr>
        <w:t>[31]</w:t>
      </w:r>
      <w:r w:rsidRPr="00325C9A">
        <w:rPr>
          <w:lang w:val="en-US"/>
        </w:rPr>
        <w:t xml:space="preserve">. </w:t>
      </w:r>
      <w:r w:rsidR="00FE2153" w:rsidRPr="00325C9A">
        <w:rPr>
          <w:lang w:val="en-US"/>
        </w:rPr>
        <w:t xml:space="preserve">Introducing the carbon footprint as a new decisive outcome parameter incentivizes the adoption of more sustainable healthcare practices. It encourages the development </w:t>
      </w:r>
      <w:r w:rsidR="00BC14F1" w:rsidRPr="00325C9A">
        <w:rPr>
          <w:lang w:val="en-US"/>
        </w:rPr>
        <w:t xml:space="preserve">and utilization of </w:t>
      </w:r>
      <w:r w:rsidR="00D80BB7" w:rsidRPr="00325C9A">
        <w:rPr>
          <w:lang w:val="en-US"/>
        </w:rPr>
        <w:t>(</w:t>
      </w:r>
      <w:r w:rsidR="00BC14F1" w:rsidRPr="00325C9A">
        <w:rPr>
          <w:lang w:val="en-US"/>
        </w:rPr>
        <w:t>medical</w:t>
      </w:r>
      <w:r w:rsidR="00D80BB7" w:rsidRPr="00325C9A">
        <w:rPr>
          <w:lang w:val="en-US"/>
        </w:rPr>
        <w:t>)</w:t>
      </w:r>
      <w:r w:rsidR="00BC14F1" w:rsidRPr="00325C9A">
        <w:rPr>
          <w:lang w:val="en-US"/>
        </w:rPr>
        <w:t xml:space="preserve"> </w:t>
      </w:r>
      <w:r w:rsidR="00FE2153" w:rsidRPr="00325C9A">
        <w:rPr>
          <w:lang w:val="en-US"/>
        </w:rPr>
        <w:t>technologies, procedures, and treatments that minimize environmental harm without compromising patient care</w:t>
      </w:r>
      <w:r w:rsidR="0014388B" w:rsidRPr="00325C9A">
        <w:rPr>
          <w:lang w:val="en-US"/>
        </w:rPr>
        <w:t xml:space="preserve"> (e.g. </w:t>
      </w:r>
      <w:r w:rsidR="008C6F0B" w:rsidRPr="00325C9A">
        <w:rPr>
          <w:lang w:val="en-US"/>
        </w:rPr>
        <w:t xml:space="preserve">minimizing the use of </w:t>
      </w:r>
      <w:r w:rsidR="00BE4B5D" w:rsidRPr="00325C9A">
        <w:rPr>
          <w:lang w:val="en-US"/>
        </w:rPr>
        <w:t xml:space="preserve">redundant </w:t>
      </w:r>
      <w:r w:rsidR="009068E3" w:rsidRPr="00325C9A">
        <w:rPr>
          <w:lang w:val="en-US"/>
        </w:rPr>
        <w:t>(sedative) medication/</w:t>
      </w:r>
      <w:r w:rsidR="0031464F" w:rsidRPr="00325C9A">
        <w:rPr>
          <w:lang w:val="en-US"/>
        </w:rPr>
        <w:t>items in theatre</w:t>
      </w:r>
      <w:r w:rsidR="00B82225" w:rsidRPr="00325C9A">
        <w:rPr>
          <w:lang w:val="en-US"/>
        </w:rPr>
        <w:t>, the use of renewable energy sources</w:t>
      </w:r>
      <w:r w:rsidR="0031464F" w:rsidRPr="00325C9A">
        <w:rPr>
          <w:lang w:val="en-US"/>
        </w:rPr>
        <w:t xml:space="preserve"> or </w:t>
      </w:r>
      <w:r w:rsidR="0014388B" w:rsidRPr="00325C9A">
        <w:rPr>
          <w:lang w:val="en-US"/>
        </w:rPr>
        <w:t>telemonitoring</w:t>
      </w:r>
      <w:r w:rsidR="00B82225" w:rsidRPr="00325C9A">
        <w:rPr>
          <w:lang w:val="en-US"/>
        </w:rPr>
        <w:t xml:space="preserve">, </w:t>
      </w:r>
      <w:r w:rsidR="003D5CFA" w:rsidRPr="00325C9A">
        <w:rPr>
          <w:lang w:val="en-US"/>
        </w:rPr>
        <w:t>if possible</w:t>
      </w:r>
      <w:r w:rsidR="00B82225" w:rsidRPr="00325C9A">
        <w:rPr>
          <w:lang w:val="en-US"/>
        </w:rPr>
        <w:t xml:space="preserve">, </w:t>
      </w:r>
      <w:r w:rsidR="00036B68" w:rsidRPr="00325C9A">
        <w:rPr>
          <w:lang w:val="en-US"/>
        </w:rPr>
        <w:t>to</w:t>
      </w:r>
      <w:r w:rsidR="00B82225" w:rsidRPr="00325C9A">
        <w:rPr>
          <w:lang w:val="en-US"/>
        </w:rPr>
        <w:t xml:space="preserve"> reduce </w:t>
      </w:r>
      <w:r w:rsidR="007C67B1" w:rsidRPr="00325C9A">
        <w:rPr>
          <w:lang w:val="en-US"/>
        </w:rPr>
        <w:t>transport movements</w:t>
      </w:r>
      <w:r w:rsidR="003D5CFA" w:rsidRPr="00325C9A">
        <w:rPr>
          <w:lang w:val="en-US"/>
        </w:rPr>
        <w:t>)</w:t>
      </w:r>
      <w:r w:rsidR="003C68F2" w:rsidRPr="00325C9A">
        <w:rPr>
          <w:lang w:val="en-US"/>
        </w:rPr>
        <w:t xml:space="preserve"> </w:t>
      </w:r>
      <w:r w:rsidR="00B93D01" w:rsidRPr="00325C9A">
        <w:rPr>
          <w:lang w:val="en-US"/>
        </w:rPr>
        <w:t>[31]</w:t>
      </w:r>
      <w:r w:rsidR="00FE2153" w:rsidRPr="00325C9A">
        <w:rPr>
          <w:lang w:val="en-US"/>
        </w:rPr>
        <w:t xml:space="preserve">. </w:t>
      </w:r>
    </w:p>
    <w:p w14:paraId="3656452A" w14:textId="2089BE67" w:rsidR="00CA1D0D" w:rsidRPr="00325C9A" w:rsidRDefault="00D203B7" w:rsidP="00D203B7">
      <w:pPr>
        <w:spacing w:line="480" w:lineRule="auto"/>
        <w:rPr>
          <w:lang w:val="en-US"/>
        </w:rPr>
      </w:pPr>
      <w:r w:rsidRPr="00325C9A">
        <w:rPr>
          <w:lang w:val="en-US"/>
        </w:rPr>
        <w:lastRenderedPageBreak/>
        <w:t xml:space="preserve">To our knowledge this is the first study that assessed the </w:t>
      </w:r>
      <w:r w:rsidR="001E5DF0" w:rsidRPr="00325C9A">
        <w:rPr>
          <w:lang w:val="en-US"/>
        </w:rPr>
        <w:t xml:space="preserve">detailed </w:t>
      </w:r>
      <w:r w:rsidRPr="00325C9A">
        <w:rPr>
          <w:lang w:val="en-US"/>
        </w:rPr>
        <w:t>environmental impact</w:t>
      </w:r>
      <w:r w:rsidR="001E5DF0" w:rsidRPr="00325C9A">
        <w:rPr>
          <w:lang w:val="en-US"/>
        </w:rPr>
        <w:t xml:space="preserve"> </w:t>
      </w:r>
      <w:r w:rsidRPr="00325C9A">
        <w:rPr>
          <w:lang w:val="en-US"/>
        </w:rPr>
        <w:t>of</w:t>
      </w:r>
      <w:r w:rsidR="00DF693E" w:rsidRPr="00325C9A">
        <w:rPr>
          <w:lang w:val="en-US"/>
        </w:rPr>
        <w:t xml:space="preserve"> frequently performed</w:t>
      </w:r>
      <w:r w:rsidR="00B80283" w:rsidRPr="00325C9A">
        <w:rPr>
          <w:lang w:val="en-US"/>
        </w:rPr>
        <w:t xml:space="preserve"> IBD-related surgeries as</w:t>
      </w:r>
      <w:r w:rsidRPr="00325C9A">
        <w:rPr>
          <w:lang w:val="en-US"/>
        </w:rPr>
        <w:t xml:space="preserve"> laparoscopic ICR</w:t>
      </w:r>
      <w:r w:rsidR="00B80283" w:rsidRPr="00325C9A">
        <w:rPr>
          <w:lang w:val="en-US"/>
        </w:rPr>
        <w:t>, laparoscopic STC and LIFT</w:t>
      </w:r>
      <w:r w:rsidR="00036B68" w:rsidRPr="00325C9A">
        <w:rPr>
          <w:lang w:val="en-US"/>
        </w:rPr>
        <w:t xml:space="preserve">. </w:t>
      </w:r>
      <w:r w:rsidR="008751EF" w:rsidRPr="00325C9A">
        <w:rPr>
          <w:lang w:val="en-US"/>
        </w:rPr>
        <w:t>Although we do acknowledge that it is challenging to compare these surgeries with each other</w:t>
      </w:r>
      <w:r w:rsidR="001E5DF0" w:rsidRPr="00325C9A">
        <w:rPr>
          <w:lang w:val="en-US"/>
        </w:rPr>
        <w:t xml:space="preserve">, </w:t>
      </w:r>
      <w:r w:rsidRPr="00325C9A">
        <w:rPr>
          <w:lang w:val="en-US"/>
        </w:rPr>
        <w:t xml:space="preserve">the </w:t>
      </w:r>
      <w:r w:rsidR="001521D7" w:rsidRPr="00325C9A">
        <w:rPr>
          <w:lang w:val="en-US"/>
        </w:rPr>
        <w:t xml:space="preserve">carbon </w:t>
      </w:r>
      <w:r w:rsidRPr="00325C9A">
        <w:rPr>
          <w:lang w:val="en-US"/>
        </w:rPr>
        <w:t>emission rates as a result of laparoscopic ICR</w:t>
      </w:r>
      <w:r w:rsidR="00FF21A6">
        <w:rPr>
          <w:lang w:val="en-US"/>
        </w:rPr>
        <w:t>, STC and LIFT procedures</w:t>
      </w:r>
      <w:r w:rsidR="001E5DF0" w:rsidRPr="00325C9A">
        <w:rPr>
          <w:lang w:val="en-US"/>
        </w:rPr>
        <w:t xml:space="preserve"> were calculated by an exhaustive </w:t>
      </w:r>
      <w:r w:rsidR="009D3675" w:rsidRPr="00325C9A">
        <w:rPr>
          <w:lang w:val="en-US"/>
        </w:rPr>
        <w:t>LCA</w:t>
      </w:r>
      <w:r w:rsidRPr="00325C9A">
        <w:rPr>
          <w:lang w:val="en-US"/>
        </w:rPr>
        <w:t>, which could serve as a benchmark for future studies</w:t>
      </w:r>
      <w:r w:rsidR="00311F70" w:rsidRPr="00325C9A">
        <w:rPr>
          <w:lang w:val="en-US"/>
        </w:rPr>
        <w:t xml:space="preserve"> and surgery specific reduction strategies</w:t>
      </w:r>
      <w:r w:rsidRPr="00325C9A">
        <w:rPr>
          <w:lang w:val="en-US"/>
        </w:rPr>
        <w:t xml:space="preserve">. </w:t>
      </w:r>
      <w:r w:rsidR="002424BB" w:rsidRPr="00325C9A">
        <w:rPr>
          <w:lang w:val="en-US"/>
        </w:rPr>
        <w:t>Comparing</w:t>
      </w:r>
      <w:r w:rsidR="006B1FCD" w:rsidRPr="00325C9A">
        <w:rPr>
          <w:lang w:val="en-US"/>
        </w:rPr>
        <w:t xml:space="preserve"> other surgical procedures</w:t>
      </w:r>
      <w:r w:rsidR="006A2BA1" w:rsidRPr="00325C9A">
        <w:rPr>
          <w:lang w:val="en-US"/>
        </w:rPr>
        <w:t xml:space="preserve">, as indicated </w:t>
      </w:r>
      <w:r w:rsidR="00B4743C" w:rsidRPr="00325C9A">
        <w:rPr>
          <w:lang w:val="en-US"/>
        </w:rPr>
        <w:t>in</w:t>
      </w:r>
      <w:r w:rsidR="006B1FCD" w:rsidRPr="00325C9A">
        <w:rPr>
          <w:lang w:val="en-US"/>
        </w:rPr>
        <w:t xml:space="preserve"> a</w:t>
      </w:r>
      <w:r w:rsidRPr="00325C9A">
        <w:rPr>
          <w:lang w:val="en-US"/>
        </w:rPr>
        <w:t xml:space="preserve"> systematic review of </w:t>
      </w:r>
      <w:proofErr w:type="spellStart"/>
      <w:r w:rsidRPr="00325C9A">
        <w:rPr>
          <w:lang w:val="en-US"/>
        </w:rPr>
        <w:t>Rizan</w:t>
      </w:r>
      <w:proofErr w:type="spellEnd"/>
      <w:r w:rsidRPr="00325C9A">
        <w:rPr>
          <w:lang w:val="en-US"/>
        </w:rPr>
        <w:t xml:space="preserve"> et al.</w:t>
      </w:r>
      <w:r w:rsidR="00A506F7" w:rsidRPr="00325C9A">
        <w:rPr>
          <w:lang w:val="en-US"/>
        </w:rPr>
        <w:t>,</w:t>
      </w:r>
      <w:r w:rsidRPr="00325C9A">
        <w:rPr>
          <w:lang w:val="en-US"/>
        </w:rPr>
        <w:t xml:space="preserve"> showing that the </w:t>
      </w:r>
      <w:r w:rsidR="00CA6A45" w:rsidRPr="00325C9A">
        <w:rPr>
          <w:lang w:val="en-US"/>
        </w:rPr>
        <w:t xml:space="preserve">carbon </w:t>
      </w:r>
      <w:r w:rsidRPr="00325C9A">
        <w:rPr>
          <w:lang w:val="en-US"/>
        </w:rPr>
        <w:t>footprint of a single surgery ranged from 6 to 814 kg CO2eq</w:t>
      </w:r>
      <w:r w:rsidR="00A506F7" w:rsidRPr="00325C9A">
        <w:rPr>
          <w:lang w:val="en-US"/>
        </w:rPr>
        <w:t xml:space="preserve">, </w:t>
      </w:r>
      <w:r w:rsidR="00731BF1" w:rsidRPr="00325C9A">
        <w:rPr>
          <w:lang w:val="en-US"/>
        </w:rPr>
        <w:t xml:space="preserve">the current study showed </w:t>
      </w:r>
      <w:r w:rsidR="00A506F7" w:rsidRPr="00325C9A">
        <w:rPr>
          <w:lang w:val="en-US"/>
        </w:rPr>
        <w:t xml:space="preserve">that the </w:t>
      </w:r>
      <w:r w:rsidR="00731BF1" w:rsidRPr="00325C9A">
        <w:rPr>
          <w:lang w:val="en-US"/>
        </w:rPr>
        <w:t xml:space="preserve">carbon </w:t>
      </w:r>
      <w:r w:rsidR="00A506F7" w:rsidRPr="00325C9A">
        <w:rPr>
          <w:lang w:val="en-US"/>
        </w:rPr>
        <w:t>footprint of a laparoscopic ICR</w:t>
      </w:r>
      <w:r w:rsidR="008751EF" w:rsidRPr="00325C9A">
        <w:rPr>
          <w:lang w:val="en-US"/>
        </w:rPr>
        <w:t>, STC and LIFT</w:t>
      </w:r>
      <w:r w:rsidR="00A506F7" w:rsidRPr="00325C9A">
        <w:rPr>
          <w:lang w:val="en-US"/>
        </w:rPr>
        <w:t xml:space="preserve"> </w:t>
      </w:r>
      <w:r w:rsidR="008751EF" w:rsidRPr="00325C9A">
        <w:rPr>
          <w:lang w:val="en-US"/>
        </w:rPr>
        <w:t>were</w:t>
      </w:r>
      <w:r w:rsidR="00E349D9" w:rsidRPr="00325C9A">
        <w:rPr>
          <w:lang w:val="en-US"/>
        </w:rPr>
        <w:t xml:space="preserve"> </w:t>
      </w:r>
      <w:r w:rsidR="00A506F7" w:rsidRPr="00325C9A">
        <w:rPr>
          <w:lang w:val="en-US"/>
        </w:rPr>
        <w:t>at the lower end of the spectru</w:t>
      </w:r>
      <w:r w:rsidR="00522BB1" w:rsidRPr="00325C9A">
        <w:rPr>
          <w:lang w:val="en-US"/>
        </w:rPr>
        <w:t>m</w:t>
      </w:r>
      <w:r w:rsidR="003C68F2" w:rsidRPr="00325C9A">
        <w:rPr>
          <w:lang w:val="en-US"/>
        </w:rPr>
        <w:t xml:space="preserve"> </w:t>
      </w:r>
      <w:r w:rsidR="00B93D01" w:rsidRPr="00325C9A">
        <w:rPr>
          <w:lang w:val="en-US"/>
        </w:rPr>
        <w:t>[12]</w:t>
      </w:r>
      <w:r w:rsidRPr="00325C9A">
        <w:rPr>
          <w:lang w:val="en-US"/>
        </w:rPr>
        <w:t>.</w:t>
      </w:r>
      <w:r w:rsidR="00D06A92" w:rsidRPr="00325C9A">
        <w:rPr>
          <w:lang w:val="en-US"/>
        </w:rPr>
        <w:t xml:space="preserve"> </w:t>
      </w:r>
      <w:r w:rsidR="00BC5D95" w:rsidRPr="00325C9A">
        <w:rPr>
          <w:lang w:val="en-US"/>
        </w:rPr>
        <w:t xml:space="preserve">Taylor et al. showed even lower emission rates </w:t>
      </w:r>
      <w:r w:rsidR="006E5EA4" w:rsidRPr="00325C9A">
        <w:rPr>
          <w:lang w:val="en-US"/>
        </w:rPr>
        <w:t>in laparoscopic right hemicolec</w:t>
      </w:r>
      <w:r w:rsidR="00EC4340" w:rsidRPr="00325C9A">
        <w:rPr>
          <w:lang w:val="en-US"/>
        </w:rPr>
        <w:t>tom</w:t>
      </w:r>
      <w:r w:rsidR="00C91086" w:rsidRPr="00325C9A">
        <w:rPr>
          <w:lang w:val="en-US"/>
        </w:rPr>
        <w:t>y</w:t>
      </w:r>
      <w:r w:rsidR="00EC4340" w:rsidRPr="00325C9A">
        <w:rPr>
          <w:lang w:val="en-US"/>
        </w:rPr>
        <w:t xml:space="preserve"> (22.21 kg CO2eq</w:t>
      </w:r>
      <w:r w:rsidR="00C261F5">
        <w:rPr>
          <w:lang w:val="en-US"/>
        </w:rPr>
        <w:t>)</w:t>
      </w:r>
      <w:r w:rsidR="00C91086" w:rsidRPr="00325C9A">
        <w:rPr>
          <w:lang w:val="en-US"/>
        </w:rPr>
        <w:t xml:space="preserve">, </w:t>
      </w:r>
      <w:r w:rsidR="008751EF" w:rsidRPr="00325C9A">
        <w:rPr>
          <w:lang w:val="en-US"/>
        </w:rPr>
        <w:t xml:space="preserve">which could be explained by the fact that they </w:t>
      </w:r>
      <w:r w:rsidR="00C91086" w:rsidRPr="00325C9A">
        <w:rPr>
          <w:lang w:val="en-US"/>
        </w:rPr>
        <w:t>exclud</w:t>
      </w:r>
      <w:r w:rsidR="008751EF" w:rsidRPr="00325C9A">
        <w:rPr>
          <w:lang w:val="en-US"/>
        </w:rPr>
        <w:t>ed</w:t>
      </w:r>
      <w:r w:rsidR="00C91086" w:rsidRPr="00325C9A">
        <w:rPr>
          <w:lang w:val="en-US"/>
        </w:rPr>
        <w:t xml:space="preserve"> anesthetics and perioperative materials</w:t>
      </w:r>
      <w:r w:rsidR="007D1518" w:rsidRPr="00325C9A">
        <w:rPr>
          <w:lang w:val="en-US"/>
        </w:rPr>
        <w:t xml:space="preserve"> </w:t>
      </w:r>
      <w:r w:rsidR="00B93D01" w:rsidRPr="00325C9A">
        <w:rPr>
          <w:lang w:val="en-US"/>
        </w:rPr>
        <w:t>[16]</w:t>
      </w:r>
      <w:r w:rsidR="00C91086" w:rsidRPr="00325C9A">
        <w:rPr>
          <w:lang w:val="en-US"/>
        </w:rPr>
        <w:t xml:space="preserve">. </w:t>
      </w:r>
      <w:r w:rsidR="00522BB1" w:rsidRPr="00325C9A">
        <w:rPr>
          <w:lang w:val="en-US"/>
        </w:rPr>
        <w:t xml:space="preserve">Transanal mesorectal excision </w:t>
      </w:r>
      <w:r w:rsidR="00A66461" w:rsidRPr="00325C9A">
        <w:rPr>
          <w:lang w:val="en-US"/>
        </w:rPr>
        <w:t xml:space="preserve">(TME) </w:t>
      </w:r>
      <w:r w:rsidR="00522BB1" w:rsidRPr="00325C9A">
        <w:rPr>
          <w:lang w:val="en-US"/>
        </w:rPr>
        <w:t>for cancer (408,6</w:t>
      </w:r>
      <w:r w:rsidR="00A153B0" w:rsidRPr="00325C9A">
        <w:rPr>
          <w:lang w:val="en-US"/>
        </w:rPr>
        <w:t xml:space="preserve"> kg</w:t>
      </w:r>
      <w:r w:rsidR="00522BB1" w:rsidRPr="00325C9A">
        <w:rPr>
          <w:lang w:val="en-US"/>
        </w:rPr>
        <w:t xml:space="preserve"> CO2eq) and robotic hysterectomy (814 </w:t>
      </w:r>
      <w:r w:rsidR="00A153B0" w:rsidRPr="00325C9A">
        <w:rPr>
          <w:lang w:val="en-US"/>
        </w:rPr>
        <w:t xml:space="preserve">kg </w:t>
      </w:r>
      <w:r w:rsidR="00522BB1" w:rsidRPr="00325C9A">
        <w:rPr>
          <w:lang w:val="en-US"/>
        </w:rPr>
        <w:t>CO2eq) are examples at the upper end</w:t>
      </w:r>
      <w:r w:rsidR="003C68F2" w:rsidRPr="00325C9A">
        <w:rPr>
          <w:lang w:val="en-US"/>
        </w:rPr>
        <w:t xml:space="preserve"> </w:t>
      </w:r>
      <w:r w:rsidR="00B93D01" w:rsidRPr="00325C9A">
        <w:rPr>
          <w:lang w:val="en-US"/>
        </w:rPr>
        <w:t>[12,13,14,15,16,32,33]</w:t>
      </w:r>
      <w:r w:rsidR="00522BB1" w:rsidRPr="00325C9A">
        <w:rPr>
          <w:lang w:val="en-US"/>
        </w:rPr>
        <w:t xml:space="preserve">. </w:t>
      </w:r>
      <w:r w:rsidR="00730F65" w:rsidRPr="00325C9A">
        <w:rPr>
          <w:lang w:val="en-US"/>
        </w:rPr>
        <w:t>However, it should be kept in mind that</w:t>
      </w:r>
      <w:r w:rsidR="00BC6275" w:rsidRPr="00325C9A">
        <w:rPr>
          <w:lang w:val="en-US"/>
        </w:rPr>
        <w:t xml:space="preserve"> comparing (surgical) GHG-emission studies directly </w:t>
      </w:r>
      <w:r w:rsidR="00D27798" w:rsidRPr="00325C9A">
        <w:rPr>
          <w:lang w:val="en-US"/>
        </w:rPr>
        <w:t xml:space="preserve">is difficult due to heterogeneity </w:t>
      </w:r>
      <w:r w:rsidR="00071C02" w:rsidRPr="00325C9A">
        <w:rPr>
          <w:lang w:val="en-US"/>
        </w:rPr>
        <w:t xml:space="preserve">and methodological differences between all studies (e.g. </w:t>
      </w:r>
      <w:r w:rsidR="00CA1D0D" w:rsidRPr="00325C9A">
        <w:rPr>
          <w:lang w:val="en-US"/>
        </w:rPr>
        <w:t>various</w:t>
      </w:r>
      <w:r w:rsidR="00D1278C" w:rsidRPr="00325C9A">
        <w:rPr>
          <w:lang w:val="en-US"/>
        </w:rPr>
        <w:t xml:space="preserve"> system boundaries)</w:t>
      </w:r>
      <w:r w:rsidR="003C68F2" w:rsidRPr="00325C9A">
        <w:rPr>
          <w:lang w:val="en-US"/>
        </w:rPr>
        <w:t xml:space="preserve"> </w:t>
      </w:r>
      <w:r w:rsidR="00B93D01" w:rsidRPr="00325C9A">
        <w:rPr>
          <w:lang w:val="en-US"/>
        </w:rPr>
        <w:t>[12,16]</w:t>
      </w:r>
      <w:r w:rsidR="00D1278C" w:rsidRPr="00325C9A">
        <w:rPr>
          <w:lang w:val="en-US"/>
        </w:rPr>
        <w:t>.</w:t>
      </w:r>
      <w:r w:rsidR="00D27798" w:rsidRPr="00325C9A">
        <w:rPr>
          <w:lang w:val="en-US"/>
        </w:rPr>
        <w:t xml:space="preserve"> </w:t>
      </w:r>
      <w:r w:rsidR="0060334E" w:rsidRPr="00325C9A">
        <w:rPr>
          <w:lang w:val="en-US"/>
        </w:rPr>
        <w:t xml:space="preserve">Also, it should be kept in mind that </w:t>
      </w:r>
      <w:r w:rsidR="00FC7030" w:rsidRPr="00325C9A">
        <w:rPr>
          <w:lang w:val="en-US"/>
        </w:rPr>
        <w:t xml:space="preserve">healthcare protocols potentially differ per hospital or region. As an example, in the current study, it was </w:t>
      </w:r>
      <w:r w:rsidR="00036B68" w:rsidRPr="00325C9A">
        <w:rPr>
          <w:lang w:val="en-US"/>
        </w:rPr>
        <w:t xml:space="preserve">remarkable </w:t>
      </w:r>
      <w:r w:rsidR="00626815" w:rsidRPr="00325C9A">
        <w:rPr>
          <w:lang w:val="en-US"/>
        </w:rPr>
        <w:t xml:space="preserve">that the included hospitals only used total intravenous anesthesia (TIVA) </w:t>
      </w:r>
      <w:r w:rsidR="009C2BBB" w:rsidRPr="00325C9A">
        <w:rPr>
          <w:lang w:val="en-US"/>
        </w:rPr>
        <w:t xml:space="preserve">as part of their so called ‘Green Team initiatives’ </w:t>
      </w:r>
      <w:r w:rsidR="00626815" w:rsidRPr="00325C9A">
        <w:rPr>
          <w:lang w:val="en-US"/>
        </w:rPr>
        <w:t xml:space="preserve">as compared to </w:t>
      </w:r>
      <w:r w:rsidR="000750F5" w:rsidRPr="00325C9A">
        <w:rPr>
          <w:lang w:val="en-US"/>
        </w:rPr>
        <w:t xml:space="preserve">other </w:t>
      </w:r>
      <w:r w:rsidR="00E349D9" w:rsidRPr="00325C9A">
        <w:rPr>
          <w:lang w:val="en-US"/>
        </w:rPr>
        <w:t xml:space="preserve">(mostly non-academic) </w:t>
      </w:r>
      <w:r w:rsidR="000750F5" w:rsidRPr="00325C9A">
        <w:rPr>
          <w:lang w:val="en-US"/>
        </w:rPr>
        <w:t xml:space="preserve">hospitals/studies that often use </w:t>
      </w:r>
      <w:r w:rsidR="005B6FA4" w:rsidRPr="00325C9A">
        <w:rPr>
          <w:lang w:val="en-US"/>
        </w:rPr>
        <w:t>anesthetic gases</w:t>
      </w:r>
      <w:r w:rsidR="009C2BBB" w:rsidRPr="00325C9A">
        <w:rPr>
          <w:lang w:val="en-US"/>
        </w:rPr>
        <w:t xml:space="preserve"> during surgery</w:t>
      </w:r>
      <w:r w:rsidR="00197B48" w:rsidRPr="00325C9A">
        <w:rPr>
          <w:lang w:val="en-US"/>
        </w:rPr>
        <w:t>. Th</w:t>
      </w:r>
      <w:r w:rsidR="00036B68" w:rsidRPr="00325C9A">
        <w:rPr>
          <w:lang w:val="en-US"/>
        </w:rPr>
        <w:t>e</w:t>
      </w:r>
      <w:r w:rsidR="00197B48" w:rsidRPr="00325C9A">
        <w:rPr>
          <w:lang w:val="en-US"/>
        </w:rPr>
        <w:t xml:space="preserve"> latter is </w:t>
      </w:r>
      <w:r w:rsidR="00D37370" w:rsidRPr="00325C9A">
        <w:rPr>
          <w:lang w:val="en-US"/>
        </w:rPr>
        <w:t xml:space="preserve">inherent to higher healthcare emission rates. </w:t>
      </w:r>
    </w:p>
    <w:p w14:paraId="511B8998" w14:textId="789C3BD3" w:rsidR="00F929DE" w:rsidRPr="00325C9A" w:rsidRDefault="005B4915" w:rsidP="00D203B7">
      <w:pPr>
        <w:spacing w:line="480" w:lineRule="auto"/>
        <w:rPr>
          <w:lang w:val="en-US"/>
        </w:rPr>
      </w:pPr>
      <w:r w:rsidRPr="00325C9A">
        <w:rPr>
          <w:lang w:val="en-US"/>
        </w:rPr>
        <w:t>While</w:t>
      </w:r>
      <w:r w:rsidR="001E5DF0" w:rsidRPr="00325C9A">
        <w:rPr>
          <w:lang w:val="en-US"/>
        </w:rPr>
        <w:t xml:space="preserve"> </w:t>
      </w:r>
      <w:r w:rsidR="00036B68" w:rsidRPr="00325C9A">
        <w:rPr>
          <w:lang w:val="en-US"/>
        </w:rPr>
        <w:t>most</w:t>
      </w:r>
      <w:r w:rsidR="00760BC9" w:rsidRPr="00325C9A">
        <w:rPr>
          <w:lang w:val="en-US"/>
        </w:rPr>
        <w:t xml:space="preserve"> studies reported on the </w:t>
      </w:r>
      <w:r w:rsidR="00CA6A45" w:rsidRPr="00325C9A">
        <w:rPr>
          <w:lang w:val="en-US"/>
        </w:rPr>
        <w:t xml:space="preserve">carbon </w:t>
      </w:r>
      <w:r w:rsidR="00760BC9" w:rsidRPr="00325C9A">
        <w:rPr>
          <w:lang w:val="en-US"/>
        </w:rPr>
        <w:t>footprint</w:t>
      </w:r>
      <w:r w:rsidR="00621E48" w:rsidRPr="00325C9A">
        <w:rPr>
          <w:lang w:val="en-US"/>
        </w:rPr>
        <w:t xml:space="preserve"> (alias global warming)</w:t>
      </w:r>
      <w:r w:rsidR="00760BC9" w:rsidRPr="00325C9A">
        <w:rPr>
          <w:lang w:val="en-US"/>
        </w:rPr>
        <w:t xml:space="preserve"> as a result of a specific surgery</w:t>
      </w:r>
      <w:r w:rsidR="001E5DF0" w:rsidRPr="00325C9A">
        <w:rPr>
          <w:lang w:val="en-US"/>
        </w:rPr>
        <w:t xml:space="preserve"> only, we also provide detailed insight into several other</w:t>
      </w:r>
      <w:r w:rsidR="00696D48" w:rsidRPr="00325C9A">
        <w:rPr>
          <w:lang w:val="en-US"/>
        </w:rPr>
        <w:t xml:space="preserve"> important</w:t>
      </w:r>
      <w:r w:rsidR="001E5DF0" w:rsidRPr="00325C9A">
        <w:rPr>
          <w:lang w:val="en-US"/>
        </w:rPr>
        <w:t xml:space="preserve"> aspects </w:t>
      </w:r>
      <w:r w:rsidR="00760BC9" w:rsidRPr="00325C9A">
        <w:rPr>
          <w:lang w:val="en-US"/>
        </w:rPr>
        <w:t>of the environmental impact, including</w:t>
      </w:r>
      <w:r w:rsidR="009D3675" w:rsidRPr="00325C9A">
        <w:rPr>
          <w:lang w:val="en-US"/>
        </w:rPr>
        <w:t xml:space="preserve"> </w:t>
      </w:r>
      <w:r w:rsidR="008D033A" w:rsidRPr="00325C9A">
        <w:rPr>
          <w:lang w:val="en-US"/>
        </w:rPr>
        <w:t xml:space="preserve">the impact on fine particulate matter formation, land </w:t>
      </w:r>
      <w:r w:rsidR="008D033A" w:rsidRPr="00325C9A">
        <w:rPr>
          <w:lang w:val="en-US"/>
        </w:rPr>
        <w:lastRenderedPageBreak/>
        <w:t>use, terrestrial acidification and fossil resource scarcity.</w:t>
      </w:r>
      <w:r w:rsidR="009D3675" w:rsidRPr="00325C9A">
        <w:rPr>
          <w:lang w:val="en-US"/>
        </w:rPr>
        <w:t xml:space="preserve"> Moreover, endpoint analys</w:t>
      </w:r>
      <w:r w:rsidRPr="00325C9A">
        <w:rPr>
          <w:lang w:val="en-US"/>
        </w:rPr>
        <w:t>e</w:t>
      </w:r>
      <w:r w:rsidR="009D3675" w:rsidRPr="00325C9A">
        <w:rPr>
          <w:lang w:val="en-US"/>
        </w:rPr>
        <w:t>s showed that laparoscopic ICR</w:t>
      </w:r>
      <w:r w:rsidR="009D5521" w:rsidRPr="00325C9A">
        <w:rPr>
          <w:lang w:val="en-US"/>
        </w:rPr>
        <w:t xml:space="preserve"> and STC</w:t>
      </w:r>
      <w:r w:rsidR="009D3675" w:rsidRPr="00325C9A">
        <w:rPr>
          <w:lang w:val="en-US"/>
        </w:rPr>
        <w:t xml:space="preserve"> resulted in approximately </w:t>
      </w:r>
      <w:r w:rsidR="002C61C0" w:rsidRPr="00325C9A">
        <w:rPr>
          <w:lang w:val="en-US"/>
        </w:rPr>
        <w:t xml:space="preserve">two </w:t>
      </w:r>
      <w:r w:rsidR="009D3675" w:rsidRPr="00325C9A">
        <w:rPr>
          <w:lang w:val="en-US"/>
        </w:rPr>
        <w:t xml:space="preserve">hours of health damage per laparoscopic ICR </w:t>
      </w:r>
      <w:r w:rsidR="009D5521" w:rsidRPr="00325C9A">
        <w:rPr>
          <w:lang w:val="en-US"/>
        </w:rPr>
        <w:t xml:space="preserve">and STC </w:t>
      </w:r>
      <w:r w:rsidR="009D3675" w:rsidRPr="00325C9A">
        <w:rPr>
          <w:lang w:val="en-US"/>
        </w:rPr>
        <w:t>(expressed as DALY’s),</w:t>
      </w:r>
      <w:r w:rsidR="009D5521" w:rsidRPr="00325C9A">
        <w:rPr>
          <w:lang w:val="en-US"/>
        </w:rPr>
        <w:t xml:space="preserve"> and 47 minutes in LIFT procedures,</w:t>
      </w:r>
      <w:r w:rsidR="009D3675" w:rsidRPr="00325C9A">
        <w:rPr>
          <w:lang w:val="en-US"/>
        </w:rPr>
        <w:t xml:space="preserve"> </w:t>
      </w:r>
      <w:r w:rsidR="00AD32FA" w:rsidRPr="00325C9A">
        <w:rPr>
          <w:lang w:val="en-US"/>
        </w:rPr>
        <w:t xml:space="preserve">which is </w:t>
      </w:r>
      <w:r w:rsidR="00AD32FA" w:rsidRPr="00325C9A">
        <w:rPr>
          <w:lang w:val="en-GB"/>
        </w:rPr>
        <w:t xml:space="preserve">indicative for the total number of hours lost due to disability, premature death or poor health conditions in </w:t>
      </w:r>
      <w:r w:rsidR="00AB2F88" w:rsidRPr="00325C9A">
        <w:rPr>
          <w:lang w:val="en-GB"/>
        </w:rPr>
        <w:t xml:space="preserve">one person </w:t>
      </w:r>
      <w:r w:rsidR="004B1F98" w:rsidRPr="00325C9A">
        <w:rPr>
          <w:lang w:val="en-GB"/>
        </w:rPr>
        <w:t>worldwide</w:t>
      </w:r>
      <w:r w:rsidR="00DA2C0F" w:rsidRPr="00325C9A">
        <w:rPr>
          <w:lang w:val="en-GB"/>
        </w:rPr>
        <w:t xml:space="preserve"> </w:t>
      </w:r>
      <w:r w:rsidR="009D7618" w:rsidRPr="00325C9A">
        <w:rPr>
          <w:lang w:val="en-GB"/>
        </w:rPr>
        <w:t>[27]</w:t>
      </w:r>
      <w:r w:rsidR="00AD32FA" w:rsidRPr="00325C9A">
        <w:rPr>
          <w:lang w:val="en-GB"/>
        </w:rPr>
        <w:t xml:space="preserve">, paradoxically in this case mainly affecting </w:t>
      </w:r>
      <w:r w:rsidR="00AB2F88" w:rsidRPr="00325C9A">
        <w:rPr>
          <w:lang w:val="en-GB"/>
        </w:rPr>
        <w:t xml:space="preserve">people from </w:t>
      </w:r>
      <w:r w:rsidR="00AD32FA" w:rsidRPr="00325C9A">
        <w:rPr>
          <w:rFonts w:eastAsia="Times New Roman" w:cstheme="minorHAnsi"/>
          <w:lang w:val="en-US"/>
        </w:rPr>
        <w:t>lower income countries (since the impact of climate change on health is assumed to be much higher in low versus high income countries) from where most resources were derived</w:t>
      </w:r>
      <w:r w:rsidR="009D7618" w:rsidRPr="00325C9A">
        <w:rPr>
          <w:rFonts w:eastAsia="Times New Roman" w:cstheme="minorHAnsi"/>
          <w:lang w:val="en-US"/>
        </w:rPr>
        <w:t xml:space="preserve"> [</w:t>
      </w:r>
      <w:r w:rsidR="00BB0F5D" w:rsidRPr="00325C9A">
        <w:rPr>
          <w:rFonts w:eastAsia="Times New Roman" w:cstheme="minorHAnsi"/>
          <w:lang w:val="en-US"/>
        </w:rPr>
        <w:t>7,8,9]</w:t>
      </w:r>
      <w:r w:rsidR="00AD32FA" w:rsidRPr="00325C9A">
        <w:rPr>
          <w:rFonts w:eastAsia="Times New Roman" w:cstheme="minorHAnsi"/>
          <w:lang w:val="en-US"/>
        </w:rPr>
        <w:t>.</w:t>
      </w:r>
      <w:r w:rsidR="00EB6B92" w:rsidRPr="00325C9A">
        <w:rPr>
          <w:rFonts w:eastAsia="Times New Roman" w:cstheme="minorHAnsi"/>
          <w:lang w:val="en-US"/>
        </w:rPr>
        <w:t xml:space="preserve"> </w:t>
      </w:r>
    </w:p>
    <w:p w14:paraId="585A3A36" w14:textId="53A1AB88" w:rsidR="006B1FCD" w:rsidRPr="00325C9A" w:rsidRDefault="006B1FCD" w:rsidP="005145F8">
      <w:pPr>
        <w:spacing w:line="480" w:lineRule="auto"/>
        <w:rPr>
          <w:rFonts w:cstheme="minorHAnsi"/>
          <w:lang w:val="en-GB"/>
        </w:rPr>
      </w:pPr>
      <w:r w:rsidRPr="00325C9A">
        <w:rPr>
          <w:lang w:val="en-US"/>
        </w:rPr>
        <w:t>Although awareness is increasing and a variety of initiatives, e.g. so called “Green Teams”, emerge in order to reduce emission rates in theatre</w:t>
      </w:r>
      <w:r w:rsidR="00826E74" w:rsidRPr="00325C9A">
        <w:rPr>
          <w:lang w:val="en-US"/>
        </w:rPr>
        <w:t>s</w:t>
      </w:r>
      <w:r w:rsidRPr="00325C9A">
        <w:rPr>
          <w:lang w:val="en-US"/>
        </w:rPr>
        <w:t xml:space="preserve"> a</w:t>
      </w:r>
      <w:r w:rsidRPr="00325C9A">
        <w:rPr>
          <w:rFonts w:cstheme="minorHAnsi"/>
          <w:lang w:val="en-US"/>
        </w:rPr>
        <w:t>ccording to the “5 R principle” (</w:t>
      </w:r>
      <w:r w:rsidR="008C4DCB" w:rsidRPr="00325C9A">
        <w:rPr>
          <w:rFonts w:cstheme="minorHAnsi"/>
          <w:lang w:val="en-US"/>
        </w:rPr>
        <w:t>R</w:t>
      </w:r>
      <w:r w:rsidRPr="00325C9A">
        <w:rPr>
          <w:rFonts w:cstheme="minorHAnsi"/>
          <w:lang w:val="en-US"/>
        </w:rPr>
        <w:t>educe,</w:t>
      </w:r>
      <w:r w:rsidRPr="00325C9A">
        <w:rPr>
          <w:lang w:val="en-US"/>
        </w:rPr>
        <w:t xml:space="preserve"> </w:t>
      </w:r>
      <w:r w:rsidR="008C4DCB" w:rsidRPr="00325C9A">
        <w:rPr>
          <w:lang w:val="en-US"/>
        </w:rPr>
        <w:t>R</w:t>
      </w:r>
      <w:r w:rsidRPr="00325C9A">
        <w:rPr>
          <w:lang w:val="en-US"/>
        </w:rPr>
        <w:t xml:space="preserve">euse, </w:t>
      </w:r>
      <w:r w:rsidR="008C4DCB" w:rsidRPr="00325C9A">
        <w:rPr>
          <w:lang w:val="en-US"/>
        </w:rPr>
        <w:t>R</w:t>
      </w:r>
      <w:r w:rsidRPr="00325C9A">
        <w:rPr>
          <w:lang w:val="en-US"/>
        </w:rPr>
        <w:t xml:space="preserve">ecycle, </w:t>
      </w:r>
      <w:r w:rsidR="008C4DCB" w:rsidRPr="00325C9A">
        <w:rPr>
          <w:lang w:val="en-US"/>
        </w:rPr>
        <w:t>R</w:t>
      </w:r>
      <w:r w:rsidRPr="00325C9A">
        <w:rPr>
          <w:lang w:val="en-US"/>
        </w:rPr>
        <w:t xml:space="preserve">ethink and </w:t>
      </w:r>
      <w:r w:rsidR="008C4DCB" w:rsidRPr="00325C9A">
        <w:rPr>
          <w:lang w:val="en-US"/>
        </w:rPr>
        <w:t>R</w:t>
      </w:r>
      <w:r w:rsidRPr="00325C9A">
        <w:rPr>
          <w:lang w:val="en-US"/>
        </w:rPr>
        <w:t>esearch</w:t>
      </w:r>
      <w:r w:rsidR="00A506F7" w:rsidRPr="00325C9A">
        <w:rPr>
          <w:lang w:val="en-US"/>
        </w:rPr>
        <w:t>,</w:t>
      </w:r>
      <w:r w:rsidRPr="00325C9A">
        <w:rPr>
          <w:lang w:val="en-US"/>
        </w:rPr>
        <w:t xml:space="preserve"> e.g. energy savings, the use of less instruments and textiles, telehealth visits</w:t>
      </w:r>
      <w:r w:rsidR="00D37370" w:rsidRPr="00325C9A">
        <w:rPr>
          <w:lang w:val="en-US"/>
        </w:rPr>
        <w:t xml:space="preserve">, the use of TIVA instead of </w:t>
      </w:r>
      <w:r w:rsidR="00E1154D" w:rsidRPr="00325C9A">
        <w:rPr>
          <w:lang w:val="en-US"/>
        </w:rPr>
        <w:t>anesthetic gases</w:t>
      </w:r>
      <w:r w:rsidRPr="00325C9A">
        <w:rPr>
          <w:lang w:val="en-US"/>
        </w:rPr>
        <w:t>)</w:t>
      </w:r>
      <w:r w:rsidR="003C68F2" w:rsidRPr="00325C9A">
        <w:rPr>
          <w:lang w:val="en-US"/>
        </w:rPr>
        <w:t xml:space="preserve"> </w:t>
      </w:r>
      <w:r w:rsidR="00615E70" w:rsidRPr="00325C9A">
        <w:rPr>
          <w:lang w:val="en-US"/>
        </w:rPr>
        <w:t>[13,34]</w:t>
      </w:r>
      <w:r w:rsidRPr="00325C9A">
        <w:rPr>
          <w:lang w:val="en-US"/>
        </w:rPr>
        <w:t>, there is still considerable room for improvement.</w:t>
      </w:r>
      <w:r w:rsidR="00F043DA" w:rsidRPr="00325C9A">
        <w:rPr>
          <w:lang w:val="en-US"/>
        </w:rPr>
        <w:t xml:space="preserve"> Based on this study</w:t>
      </w:r>
      <w:r w:rsidR="00696D48" w:rsidRPr="00325C9A">
        <w:rPr>
          <w:lang w:val="en-US"/>
        </w:rPr>
        <w:t>,</w:t>
      </w:r>
      <w:r w:rsidR="00FF265D" w:rsidRPr="00325C9A">
        <w:rPr>
          <w:lang w:val="en-US"/>
        </w:rPr>
        <w:t xml:space="preserve"> surgeons </w:t>
      </w:r>
      <w:r w:rsidR="00D37370" w:rsidRPr="00325C9A">
        <w:rPr>
          <w:lang w:val="en-US"/>
        </w:rPr>
        <w:t xml:space="preserve">(and anesthesiologists) </w:t>
      </w:r>
      <w:r w:rsidR="00FF265D" w:rsidRPr="00325C9A">
        <w:rPr>
          <w:lang w:val="en-US"/>
        </w:rPr>
        <w:t>should focus on minimiz</w:t>
      </w:r>
      <w:r w:rsidR="00B65F83" w:rsidRPr="00325C9A">
        <w:rPr>
          <w:lang w:val="en-US"/>
        </w:rPr>
        <w:t>ing</w:t>
      </w:r>
      <w:r w:rsidR="00FF265D" w:rsidRPr="00325C9A">
        <w:rPr>
          <w:lang w:val="en-US"/>
        </w:rPr>
        <w:t xml:space="preserve"> energy resources and </w:t>
      </w:r>
      <w:r w:rsidR="000C045F" w:rsidRPr="00325C9A">
        <w:rPr>
          <w:lang w:val="en-US"/>
        </w:rPr>
        <w:t>the use of standard surgical products (including surgical drapes/equipment covers, staff clothes and standard surgery disposables)</w:t>
      </w:r>
      <w:r w:rsidR="00FF265D" w:rsidRPr="00325C9A">
        <w:rPr>
          <w:lang w:val="en-US"/>
        </w:rPr>
        <w:t xml:space="preserve">, without compromising safety and outcomes. </w:t>
      </w:r>
      <w:r w:rsidR="00E12C76" w:rsidRPr="00325C9A">
        <w:rPr>
          <w:lang w:val="en-US"/>
        </w:rPr>
        <w:t xml:space="preserve">Especially in </w:t>
      </w:r>
      <w:r w:rsidR="007E7261" w:rsidRPr="00325C9A">
        <w:rPr>
          <w:lang w:val="en-US"/>
        </w:rPr>
        <w:t>less invasive</w:t>
      </w:r>
      <w:r w:rsidR="009148B5" w:rsidRPr="00325C9A">
        <w:rPr>
          <w:lang w:val="en-US"/>
        </w:rPr>
        <w:t xml:space="preserve"> surgeries as a LIFT procedure</w:t>
      </w:r>
      <w:r w:rsidR="007E7261" w:rsidRPr="00325C9A">
        <w:rPr>
          <w:lang w:val="en-US"/>
        </w:rPr>
        <w:t xml:space="preserve"> (with</w:t>
      </w:r>
      <w:r w:rsidR="00EE7C1B" w:rsidRPr="00325C9A">
        <w:rPr>
          <w:lang w:val="en-US"/>
        </w:rPr>
        <w:t xml:space="preserve"> </w:t>
      </w:r>
      <w:r w:rsidR="00E61851" w:rsidRPr="00325C9A">
        <w:rPr>
          <w:lang w:val="en-US"/>
        </w:rPr>
        <w:t>proportionally shorter time in theatre)</w:t>
      </w:r>
      <w:r w:rsidR="009148B5" w:rsidRPr="00325C9A">
        <w:rPr>
          <w:lang w:val="en-US"/>
        </w:rPr>
        <w:t xml:space="preserve">, it should be kept in mind that the </w:t>
      </w:r>
      <w:r w:rsidR="00B26D04" w:rsidRPr="00325C9A">
        <w:rPr>
          <w:lang w:val="en-US"/>
        </w:rPr>
        <w:t>use</w:t>
      </w:r>
      <w:r w:rsidR="007E7261" w:rsidRPr="00325C9A">
        <w:rPr>
          <w:lang w:val="en-US"/>
        </w:rPr>
        <w:t xml:space="preserve"> of surgical equipment account for </w:t>
      </w:r>
      <w:r w:rsidR="00B26D04" w:rsidRPr="00325C9A">
        <w:rPr>
          <w:lang w:val="en-US"/>
        </w:rPr>
        <w:t>the</w:t>
      </w:r>
      <w:r w:rsidR="007E7261" w:rsidRPr="00325C9A">
        <w:rPr>
          <w:lang w:val="en-US"/>
        </w:rPr>
        <w:t xml:space="preserve"> large</w:t>
      </w:r>
      <w:r w:rsidR="00B26D04" w:rsidRPr="00325C9A">
        <w:rPr>
          <w:lang w:val="en-US"/>
        </w:rPr>
        <w:t>st</w:t>
      </w:r>
      <w:r w:rsidR="007E7261" w:rsidRPr="00325C9A">
        <w:rPr>
          <w:lang w:val="en-US"/>
        </w:rPr>
        <w:t xml:space="preserve"> share in CO2eq emission rate</w:t>
      </w:r>
      <w:r w:rsidR="00B26D04" w:rsidRPr="00325C9A">
        <w:rPr>
          <w:lang w:val="en-US"/>
        </w:rPr>
        <w:t xml:space="preserve">s, and that </w:t>
      </w:r>
      <w:r w:rsidR="008C5365" w:rsidRPr="00325C9A">
        <w:rPr>
          <w:lang w:val="en-US"/>
        </w:rPr>
        <w:t>the use of equipment should be reduced if possible</w:t>
      </w:r>
      <w:r w:rsidR="007E7261" w:rsidRPr="00325C9A">
        <w:rPr>
          <w:lang w:val="en-US"/>
        </w:rPr>
        <w:t>.</w:t>
      </w:r>
      <w:r w:rsidR="007A7D43" w:rsidRPr="00325C9A">
        <w:rPr>
          <w:lang w:val="en-US"/>
        </w:rPr>
        <w:t xml:space="preserve"> In line with this, </w:t>
      </w:r>
      <w:r w:rsidR="0012619D" w:rsidRPr="00325C9A">
        <w:rPr>
          <w:lang w:val="en-US"/>
        </w:rPr>
        <w:t xml:space="preserve">all attending healthcare employees should encourage the use of sustainable alternatives if possible (e.g. </w:t>
      </w:r>
      <w:r w:rsidR="00E1328C" w:rsidRPr="00325C9A">
        <w:rPr>
          <w:lang w:val="en-US"/>
        </w:rPr>
        <w:t xml:space="preserve">reusable </w:t>
      </w:r>
      <w:r w:rsidR="00311B57" w:rsidRPr="00325C9A">
        <w:rPr>
          <w:lang w:val="en-US"/>
        </w:rPr>
        <w:t xml:space="preserve">surgical caps </w:t>
      </w:r>
      <w:r w:rsidR="002278BE" w:rsidRPr="00325C9A">
        <w:rPr>
          <w:lang w:val="en-US"/>
        </w:rPr>
        <w:t>instead of disposables</w:t>
      </w:r>
      <w:r w:rsidR="005E56C2" w:rsidRPr="00325C9A">
        <w:rPr>
          <w:lang w:val="en-US"/>
        </w:rPr>
        <w:t xml:space="preserve">, although </w:t>
      </w:r>
      <w:r w:rsidR="001D1C93" w:rsidRPr="00325C9A">
        <w:rPr>
          <w:lang w:val="en-US"/>
        </w:rPr>
        <w:t xml:space="preserve">controversially </w:t>
      </w:r>
      <w:r w:rsidR="005E56C2" w:rsidRPr="00325C9A">
        <w:rPr>
          <w:lang w:val="en-US"/>
        </w:rPr>
        <w:t>it should</w:t>
      </w:r>
      <w:r w:rsidR="001D1C93" w:rsidRPr="00325C9A">
        <w:rPr>
          <w:lang w:val="en-US"/>
        </w:rPr>
        <w:t xml:space="preserve"> </w:t>
      </w:r>
      <w:r w:rsidR="005E56C2" w:rsidRPr="00325C9A">
        <w:rPr>
          <w:lang w:val="en-US"/>
        </w:rPr>
        <w:t xml:space="preserve">be kept in mind that sterilization processes also account for </w:t>
      </w:r>
      <w:r w:rsidR="00413230" w:rsidRPr="00325C9A">
        <w:rPr>
          <w:lang w:val="en-US"/>
        </w:rPr>
        <w:t xml:space="preserve">its </w:t>
      </w:r>
      <w:r w:rsidR="005E56C2" w:rsidRPr="00325C9A">
        <w:rPr>
          <w:lang w:val="en-US"/>
        </w:rPr>
        <w:t>share in total CO2eq emission rates</w:t>
      </w:r>
      <w:r w:rsidR="002278BE" w:rsidRPr="00325C9A">
        <w:rPr>
          <w:lang w:val="en-US"/>
        </w:rPr>
        <w:t xml:space="preserve">). </w:t>
      </w:r>
      <w:r w:rsidR="00074477" w:rsidRPr="00325C9A">
        <w:rPr>
          <w:lang w:val="en-US"/>
        </w:rPr>
        <w:t xml:space="preserve">In order to </w:t>
      </w:r>
      <w:r w:rsidR="00EF5DAD" w:rsidRPr="00325C9A">
        <w:rPr>
          <w:lang w:val="en-US"/>
        </w:rPr>
        <w:t xml:space="preserve">reduce electricity use in theatre, the </w:t>
      </w:r>
      <w:r w:rsidR="00C83954" w:rsidRPr="00325C9A">
        <w:rPr>
          <w:lang w:val="en-US"/>
        </w:rPr>
        <w:t xml:space="preserve">attending surgeon </w:t>
      </w:r>
      <w:r w:rsidR="00B85FFA" w:rsidRPr="00325C9A">
        <w:rPr>
          <w:lang w:val="en-US"/>
        </w:rPr>
        <w:t xml:space="preserve">and </w:t>
      </w:r>
      <w:r w:rsidR="004E03B2" w:rsidRPr="00325C9A">
        <w:rPr>
          <w:lang w:val="en-US"/>
        </w:rPr>
        <w:t xml:space="preserve">anesthesiologist </w:t>
      </w:r>
      <w:r w:rsidR="00C83954" w:rsidRPr="00325C9A">
        <w:rPr>
          <w:lang w:val="en-US"/>
        </w:rPr>
        <w:t xml:space="preserve">should always strive to </w:t>
      </w:r>
      <w:r w:rsidR="00251DDF" w:rsidRPr="00325C9A">
        <w:rPr>
          <w:lang w:val="en-US"/>
        </w:rPr>
        <w:t xml:space="preserve">the shortest </w:t>
      </w:r>
      <w:r w:rsidR="00B85FFA" w:rsidRPr="00325C9A">
        <w:rPr>
          <w:lang w:val="en-US"/>
        </w:rPr>
        <w:t xml:space="preserve">time </w:t>
      </w:r>
      <w:r w:rsidR="00251DDF" w:rsidRPr="00325C9A">
        <w:rPr>
          <w:lang w:val="en-US"/>
        </w:rPr>
        <w:t xml:space="preserve">as possible </w:t>
      </w:r>
      <w:r w:rsidR="00B85FFA" w:rsidRPr="00325C9A">
        <w:rPr>
          <w:lang w:val="en-US"/>
        </w:rPr>
        <w:t>in theatre</w:t>
      </w:r>
      <w:r w:rsidR="00DA2C0F" w:rsidRPr="00325C9A">
        <w:rPr>
          <w:lang w:val="en-US"/>
        </w:rPr>
        <w:t>.</w:t>
      </w:r>
      <w:r w:rsidR="001A0ED4" w:rsidRPr="00325C9A">
        <w:rPr>
          <w:lang w:val="en-US"/>
        </w:rPr>
        <w:t xml:space="preserve"> </w:t>
      </w:r>
      <w:r w:rsidR="008C1B7A" w:rsidRPr="00325C9A">
        <w:rPr>
          <w:lang w:val="en-US"/>
        </w:rPr>
        <w:t xml:space="preserve">We do feel </w:t>
      </w:r>
      <w:r w:rsidR="008C1B7A" w:rsidRPr="00325C9A">
        <w:rPr>
          <w:lang w:val="en-US"/>
        </w:rPr>
        <w:lastRenderedPageBreak/>
        <w:t>that the importance of</w:t>
      </w:r>
      <w:r w:rsidR="00151E74" w:rsidRPr="00325C9A">
        <w:rPr>
          <w:lang w:val="en-US"/>
        </w:rPr>
        <w:t xml:space="preserve"> the healthcare footprint </w:t>
      </w:r>
      <w:r w:rsidR="000E7472" w:rsidRPr="00325C9A">
        <w:rPr>
          <w:lang w:val="en-US"/>
        </w:rPr>
        <w:t xml:space="preserve">reduction strategies should be addressed to all surgeons and </w:t>
      </w:r>
      <w:r w:rsidR="00922654" w:rsidRPr="00325C9A">
        <w:rPr>
          <w:lang w:val="en-US"/>
        </w:rPr>
        <w:t xml:space="preserve">should be applied </w:t>
      </w:r>
      <w:r w:rsidR="000E7472" w:rsidRPr="00325C9A">
        <w:rPr>
          <w:lang w:val="en-US"/>
        </w:rPr>
        <w:t xml:space="preserve">during </w:t>
      </w:r>
      <w:r w:rsidR="001877B0" w:rsidRPr="00325C9A">
        <w:rPr>
          <w:lang w:val="en-US"/>
        </w:rPr>
        <w:t>training</w:t>
      </w:r>
      <w:r w:rsidR="000E7472" w:rsidRPr="00325C9A">
        <w:rPr>
          <w:lang w:val="en-US"/>
        </w:rPr>
        <w:t xml:space="preserve"> of young, new surgeons. </w:t>
      </w:r>
      <w:r w:rsidR="00074477" w:rsidRPr="00325C9A">
        <w:rPr>
          <w:lang w:val="en-US"/>
        </w:rPr>
        <w:t>Last, but definitely not least, t</w:t>
      </w:r>
      <w:r w:rsidR="00B26D04" w:rsidRPr="00325C9A">
        <w:rPr>
          <w:lang w:val="en-US"/>
        </w:rPr>
        <w:t>his study should</w:t>
      </w:r>
      <w:r w:rsidR="00F043DA" w:rsidRPr="00325C9A">
        <w:rPr>
          <w:lang w:val="en-US"/>
        </w:rPr>
        <w:t xml:space="preserve"> empower healthcare professionals and decision-makers to reduce the healthcare footprint simply by encouraging employees </w:t>
      </w:r>
      <w:r w:rsidR="00074477" w:rsidRPr="00325C9A">
        <w:rPr>
          <w:lang w:val="en-US"/>
        </w:rPr>
        <w:t xml:space="preserve">(and if possible patients) </w:t>
      </w:r>
      <w:r w:rsidR="00F043DA" w:rsidRPr="00325C9A">
        <w:rPr>
          <w:lang w:val="en-US"/>
        </w:rPr>
        <w:t xml:space="preserve">to traveling by </w:t>
      </w:r>
      <w:r w:rsidR="004C1C90" w:rsidRPr="00325C9A">
        <w:rPr>
          <w:lang w:val="en-US"/>
        </w:rPr>
        <w:t>foot, bicycle</w:t>
      </w:r>
      <w:r w:rsidR="00F043DA" w:rsidRPr="00325C9A">
        <w:rPr>
          <w:lang w:val="en-US"/>
        </w:rPr>
        <w:t>,</w:t>
      </w:r>
      <w:r w:rsidR="004C1C90" w:rsidRPr="00325C9A">
        <w:rPr>
          <w:lang w:val="en-US"/>
        </w:rPr>
        <w:t xml:space="preserve"> public transport,</w:t>
      </w:r>
      <w:r w:rsidR="00F043DA" w:rsidRPr="00325C9A">
        <w:rPr>
          <w:lang w:val="en-US"/>
        </w:rPr>
        <w:t xml:space="preserve"> carpooling or electric car.</w:t>
      </w:r>
    </w:p>
    <w:p w14:paraId="620FAA59" w14:textId="4A6C9D14" w:rsidR="00BB5D48" w:rsidRPr="00325C9A" w:rsidRDefault="006739E4" w:rsidP="000E4175">
      <w:pPr>
        <w:pStyle w:val="pf0"/>
        <w:spacing w:line="480" w:lineRule="auto"/>
        <w:rPr>
          <w:rFonts w:asciiTheme="minorHAnsi" w:hAnsiTheme="minorHAnsi" w:cstheme="minorHAnsi"/>
          <w:bCs/>
          <w:lang w:val="en-US"/>
        </w:rPr>
      </w:pPr>
      <w:r w:rsidRPr="00325C9A">
        <w:rPr>
          <w:rFonts w:asciiTheme="minorHAnsi" w:hAnsiTheme="minorHAnsi" w:cstheme="minorHAnsi"/>
          <w:lang w:val="en-US"/>
        </w:rPr>
        <w:t xml:space="preserve">This study </w:t>
      </w:r>
      <w:r w:rsidR="004D5FF9" w:rsidRPr="00325C9A">
        <w:rPr>
          <w:rFonts w:asciiTheme="minorHAnsi" w:hAnsiTheme="minorHAnsi" w:cstheme="minorHAnsi"/>
          <w:lang w:val="en-US"/>
        </w:rPr>
        <w:t>has</w:t>
      </w:r>
      <w:r w:rsidR="00BB5D48" w:rsidRPr="00325C9A">
        <w:rPr>
          <w:rFonts w:asciiTheme="minorHAnsi" w:hAnsiTheme="minorHAnsi" w:cstheme="minorHAnsi"/>
          <w:lang w:val="en-US"/>
        </w:rPr>
        <w:t xml:space="preserve"> several limitations inherently </w:t>
      </w:r>
      <w:r w:rsidR="004D5FF9" w:rsidRPr="00325C9A">
        <w:rPr>
          <w:rFonts w:asciiTheme="minorHAnsi" w:hAnsiTheme="minorHAnsi" w:cstheme="minorHAnsi"/>
          <w:lang w:val="en-US"/>
        </w:rPr>
        <w:t xml:space="preserve">to its design. </w:t>
      </w:r>
      <w:r w:rsidR="00C74FC1" w:rsidRPr="00325C9A">
        <w:rPr>
          <w:rStyle w:val="cf01"/>
          <w:rFonts w:asciiTheme="minorHAnsi" w:hAnsiTheme="minorHAnsi" w:cstheme="minorHAnsi"/>
          <w:sz w:val="24"/>
          <w:szCs w:val="24"/>
          <w:lang w:val="en-US"/>
        </w:rPr>
        <w:t>We did not take into account the use of hospital beds, material and energy expenditure at the ward, which are important for the procedures where there is an admission necessarily. Therefore, i</w:t>
      </w:r>
      <w:r w:rsidR="00436E88" w:rsidRPr="00325C9A">
        <w:rPr>
          <w:rStyle w:val="cf01"/>
          <w:rFonts w:asciiTheme="minorHAnsi" w:hAnsiTheme="minorHAnsi" w:cstheme="minorHAnsi"/>
          <w:sz w:val="24"/>
          <w:szCs w:val="24"/>
          <w:lang w:val="en-US"/>
        </w:rPr>
        <w:t>n order to improve comparability with other (pharmaceutical) treatment options</w:t>
      </w:r>
      <w:r w:rsidR="006F63C9" w:rsidRPr="00325C9A">
        <w:rPr>
          <w:rStyle w:val="cf01"/>
          <w:rFonts w:asciiTheme="minorHAnsi" w:hAnsiTheme="minorHAnsi" w:cstheme="minorHAnsi"/>
          <w:sz w:val="24"/>
          <w:szCs w:val="24"/>
          <w:lang w:val="en-US"/>
        </w:rPr>
        <w:t xml:space="preserve"> (</w:t>
      </w:r>
      <w:r w:rsidR="00034195" w:rsidRPr="00325C9A">
        <w:rPr>
          <w:rStyle w:val="cf01"/>
          <w:rFonts w:asciiTheme="minorHAnsi" w:hAnsiTheme="minorHAnsi" w:cstheme="minorHAnsi"/>
          <w:sz w:val="24"/>
          <w:szCs w:val="24"/>
          <w:lang w:val="en-US"/>
        </w:rPr>
        <w:t xml:space="preserve">of whom data on GHG-emission are currently </w:t>
      </w:r>
      <w:r w:rsidR="00014A3C" w:rsidRPr="00325C9A">
        <w:rPr>
          <w:rStyle w:val="cf01"/>
          <w:rFonts w:asciiTheme="minorHAnsi" w:hAnsiTheme="minorHAnsi" w:cstheme="minorHAnsi"/>
          <w:sz w:val="24"/>
          <w:szCs w:val="24"/>
          <w:lang w:val="en-US"/>
        </w:rPr>
        <w:t>often</w:t>
      </w:r>
      <w:r w:rsidR="00C057C2" w:rsidRPr="00325C9A">
        <w:rPr>
          <w:rStyle w:val="cf01"/>
          <w:rFonts w:asciiTheme="minorHAnsi" w:hAnsiTheme="minorHAnsi" w:cstheme="minorHAnsi"/>
          <w:sz w:val="24"/>
          <w:szCs w:val="24"/>
          <w:lang w:val="en-US"/>
        </w:rPr>
        <w:t xml:space="preserve"> </w:t>
      </w:r>
      <w:r w:rsidR="00034195" w:rsidRPr="00325C9A">
        <w:rPr>
          <w:rStyle w:val="cf01"/>
          <w:rFonts w:asciiTheme="minorHAnsi" w:hAnsiTheme="minorHAnsi" w:cstheme="minorHAnsi"/>
          <w:sz w:val="24"/>
          <w:szCs w:val="24"/>
          <w:lang w:val="en-US"/>
        </w:rPr>
        <w:t>lacking)</w:t>
      </w:r>
      <w:r w:rsidR="00436E88" w:rsidRPr="00325C9A">
        <w:rPr>
          <w:rStyle w:val="cf01"/>
          <w:rFonts w:asciiTheme="minorHAnsi" w:hAnsiTheme="minorHAnsi" w:cstheme="minorHAnsi"/>
          <w:sz w:val="24"/>
          <w:szCs w:val="24"/>
          <w:lang w:val="en-US"/>
        </w:rPr>
        <w:t xml:space="preserve">, it would be recommended to also account for </w:t>
      </w:r>
      <w:r w:rsidR="005A515E" w:rsidRPr="00325C9A">
        <w:rPr>
          <w:rStyle w:val="cf01"/>
          <w:rFonts w:asciiTheme="minorHAnsi" w:hAnsiTheme="minorHAnsi" w:cstheme="minorHAnsi"/>
          <w:sz w:val="24"/>
          <w:szCs w:val="24"/>
          <w:lang w:val="en-US"/>
        </w:rPr>
        <w:t xml:space="preserve">amongst others </w:t>
      </w:r>
      <w:r w:rsidR="00436E88" w:rsidRPr="00325C9A">
        <w:rPr>
          <w:rStyle w:val="cf01"/>
          <w:rFonts w:asciiTheme="minorHAnsi" w:hAnsiTheme="minorHAnsi" w:cstheme="minorHAnsi"/>
          <w:sz w:val="24"/>
          <w:szCs w:val="24"/>
          <w:lang w:val="en-US"/>
        </w:rPr>
        <w:t xml:space="preserve">length of hospital stay and all other </w:t>
      </w:r>
      <w:r w:rsidR="00334210" w:rsidRPr="00325C9A">
        <w:rPr>
          <w:rStyle w:val="cf01"/>
          <w:rFonts w:asciiTheme="minorHAnsi" w:hAnsiTheme="minorHAnsi" w:cstheme="minorHAnsi"/>
          <w:sz w:val="24"/>
          <w:szCs w:val="24"/>
          <w:lang w:val="en-US"/>
        </w:rPr>
        <w:t>equipment</w:t>
      </w:r>
      <w:r w:rsidR="00436E88" w:rsidRPr="00325C9A">
        <w:rPr>
          <w:rStyle w:val="cf01"/>
          <w:rFonts w:asciiTheme="minorHAnsi" w:hAnsiTheme="minorHAnsi" w:cstheme="minorHAnsi"/>
          <w:sz w:val="24"/>
          <w:szCs w:val="24"/>
          <w:lang w:val="en-US"/>
        </w:rPr>
        <w:t xml:space="preserve"> used during hospital stay, complications, reinterventions or admission to the Intensive Care Unit (ICU), including transport of not only all medical stakeholders but also of all visitors. </w:t>
      </w:r>
      <w:r w:rsidR="00B65D85" w:rsidRPr="00325C9A">
        <w:rPr>
          <w:rFonts w:asciiTheme="minorHAnsi" w:hAnsiTheme="minorHAnsi" w:cstheme="minorHAnsi"/>
          <w:bCs/>
          <w:lang w:val="en-US"/>
        </w:rPr>
        <w:t>More detailed data on the environmental impact of different treatment modalities in IBD, but also in chronic disease in general, may contribute to sustainable clinical decision making in the future</w:t>
      </w:r>
      <w:r w:rsidR="0080259B" w:rsidRPr="00325C9A">
        <w:rPr>
          <w:rFonts w:asciiTheme="minorHAnsi" w:hAnsiTheme="minorHAnsi" w:cstheme="minorHAnsi"/>
          <w:bCs/>
          <w:lang w:val="en-US"/>
        </w:rPr>
        <w:t>, particularly if surgery proved to be an alternative to medical management</w:t>
      </w:r>
      <w:r w:rsidR="00DA2769" w:rsidRPr="00325C9A">
        <w:rPr>
          <w:rFonts w:asciiTheme="minorHAnsi" w:hAnsiTheme="minorHAnsi" w:cstheme="minorHAnsi"/>
          <w:bCs/>
          <w:lang w:val="en-US"/>
        </w:rPr>
        <w:t>.</w:t>
      </w:r>
      <w:r w:rsidR="00994306" w:rsidRPr="00325C9A">
        <w:rPr>
          <w:rFonts w:asciiTheme="minorHAnsi" w:hAnsiTheme="minorHAnsi" w:cstheme="minorHAnsi"/>
          <w:bCs/>
          <w:lang w:val="en-GB"/>
        </w:rPr>
        <w:t xml:space="preserve"> </w:t>
      </w:r>
      <w:r w:rsidR="0034260B" w:rsidRPr="00325C9A">
        <w:rPr>
          <w:rFonts w:asciiTheme="minorHAnsi" w:hAnsiTheme="minorHAnsi" w:cstheme="minorHAnsi"/>
          <w:bCs/>
          <w:lang w:val="en-US"/>
        </w:rPr>
        <w:t xml:space="preserve">Lastly, it should be kept in mind that the current study was conducted in rural </w:t>
      </w:r>
      <w:r w:rsidR="00994306" w:rsidRPr="00325C9A">
        <w:rPr>
          <w:rFonts w:asciiTheme="minorHAnsi" w:hAnsiTheme="minorHAnsi" w:cstheme="minorHAnsi"/>
          <w:bCs/>
          <w:lang w:val="en-US"/>
        </w:rPr>
        <w:t>hospital settings, which may have led to an overrepresentation</w:t>
      </w:r>
      <w:r w:rsidR="00A009E4" w:rsidRPr="00325C9A">
        <w:rPr>
          <w:rFonts w:asciiTheme="minorHAnsi" w:hAnsiTheme="minorHAnsi" w:cstheme="minorHAnsi"/>
          <w:bCs/>
          <w:lang w:val="en-US"/>
        </w:rPr>
        <w:t xml:space="preserve"> </w:t>
      </w:r>
      <w:r w:rsidR="007D1518" w:rsidRPr="00325C9A">
        <w:rPr>
          <w:rFonts w:asciiTheme="minorHAnsi" w:hAnsiTheme="minorHAnsi" w:cstheme="minorHAnsi"/>
          <w:bCs/>
          <w:lang w:val="en-US"/>
        </w:rPr>
        <w:t xml:space="preserve">of travel emissions of patients as well as </w:t>
      </w:r>
      <w:r w:rsidR="00DA7807" w:rsidRPr="00325C9A">
        <w:rPr>
          <w:rFonts w:asciiTheme="minorHAnsi" w:hAnsiTheme="minorHAnsi" w:cstheme="minorHAnsi"/>
          <w:bCs/>
          <w:lang w:val="en-US"/>
        </w:rPr>
        <w:t>employees</w:t>
      </w:r>
      <w:r w:rsidR="00266A0C" w:rsidRPr="00325C9A">
        <w:rPr>
          <w:rFonts w:asciiTheme="minorHAnsi" w:hAnsiTheme="minorHAnsi" w:cstheme="minorHAnsi"/>
          <w:bCs/>
          <w:lang w:val="en-US"/>
        </w:rPr>
        <w:t xml:space="preserve"> as compared to other urban hospital</w:t>
      </w:r>
      <w:r w:rsidR="00C6539B" w:rsidRPr="00325C9A">
        <w:rPr>
          <w:rFonts w:asciiTheme="minorHAnsi" w:hAnsiTheme="minorHAnsi" w:cstheme="minorHAnsi"/>
          <w:bCs/>
          <w:lang w:val="en-US"/>
        </w:rPr>
        <w:t xml:space="preserve"> settings.</w:t>
      </w:r>
    </w:p>
    <w:p w14:paraId="75B2E1E1" w14:textId="47731859" w:rsidR="00134319" w:rsidRPr="00325C9A" w:rsidRDefault="00134319" w:rsidP="000E4175">
      <w:pPr>
        <w:pStyle w:val="pf0"/>
        <w:spacing w:line="480" w:lineRule="auto"/>
        <w:rPr>
          <w:rFonts w:cstheme="minorHAnsi"/>
          <w:lang w:val="en-US"/>
        </w:rPr>
      </w:pPr>
      <w:r w:rsidRPr="00325C9A">
        <w:rPr>
          <w:rFonts w:asciiTheme="minorHAnsi" w:hAnsiTheme="minorHAnsi" w:cstheme="minorHAnsi"/>
          <w:bCs/>
          <w:lang w:val="en-US"/>
        </w:rPr>
        <w:t xml:space="preserve">In conclusion, </w:t>
      </w:r>
      <w:bookmarkStart w:id="0" w:name="_Hlk188113732"/>
      <w:r w:rsidRPr="00325C9A">
        <w:rPr>
          <w:rFonts w:asciiTheme="minorHAnsi" w:hAnsiTheme="minorHAnsi" w:cstheme="minorHAnsi"/>
          <w:bCs/>
          <w:lang w:val="en-US"/>
        </w:rPr>
        <w:t xml:space="preserve">the carbon </w:t>
      </w:r>
      <w:r w:rsidR="009C1144" w:rsidRPr="00325C9A">
        <w:rPr>
          <w:rFonts w:asciiTheme="minorHAnsi" w:hAnsiTheme="minorHAnsi" w:cstheme="minorHAnsi"/>
          <w:bCs/>
          <w:lang w:val="en-US"/>
        </w:rPr>
        <w:t xml:space="preserve">footprint </w:t>
      </w:r>
      <w:r w:rsidRPr="00325C9A">
        <w:rPr>
          <w:rFonts w:asciiTheme="minorHAnsi" w:hAnsiTheme="minorHAnsi" w:cstheme="minorHAnsi"/>
          <w:bCs/>
          <w:lang w:val="en-US"/>
        </w:rPr>
        <w:t>of three commonly performed surgeries in IBD is mainly determined by transportation of patients and health care person</w:t>
      </w:r>
      <w:r w:rsidR="007B14FA" w:rsidRPr="00325C9A">
        <w:rPr>
          <w:rFonts w:asciiTheme="minorHAnsi" w:hAnsiTheme="minorHAnsi" w:cstheme="minorHAnsi"/>
          <w:bCs/>
          <w:lang w:val="en-US"/>
        </w:rPr>
        <w:t>n</w:t>
      </w:r>
      <w:r w:rsidRPr="00325C9A">
        <w:rPr>
          <w:rFonts w:asciiTheme="minorHAnsi" w:hAnsiTheme="minorHAnsi" w:cstheme="minorHAnsi"/>
          <w:bCs/>
          <w:lang w:val="en-US"/>
        </w:rPr>
        <w:t>el, followed by electricity and material us</w:t>
      </w:r>
      <w:r w:rsidR="00E24036" w:rsidRPr="00325C9A">
        <w:rPr>
          <w:rFonts w:asciiTheme="minorHAnsi" w:hAnsiTheme="minorHAnsi" w:cstheme="minorHAnsi"/>
          <w:bCs/>
          <w:lang w:val="en-US"/>
        </w:rPr>
        <w:t>e</w:t>
      </w:r>
      <w:r w:rsidRPr="00325C9A">
        <w:rPr>
          <w:rFonts w:asciiTheme="minorHAnsi" w:hAnsiTheme="minorHAnsi" w:cstheme="minorHAnsi"/>
          <w:bCs/>
          <w:lang w:val="en-US"/>
        </w:rPr>
        <w:t>. The latter two vary with the complexity of the surgeries.</w:t>
      </w:r>
      <w:r w:rsidR="00C61D73" w:rsidRPr="00325C9A">
        <w:rPr>
          <w:rFonts w:asciiTheme="minorHAnsi" w:hAnsiTheme="minorHAnsi" w:cstheme="minorHAnsi"/>
          <w:bCs/>
          <w:lang w:val="en-US"/>
        </w:rPr>
        <w:t xml:space="preserve"> </w:t>
      </w:r>
      <w:r w:rsidR="00C61D73" w:rsidRPr="00325C9A">
        <w:rPr>
          <w:rFonts w:asciiTheme="minorHAnsi" w:hAnsiTheme="minorHAnsi" w:cstheme="minorHAnsi"/>
          <w:lang w:val="en-US"/>
        </w:rPr>
        <w:t xml:space="preserve">IBD-surgeons should focus on minimize energy resources and the use of standard surgical materials. Also, </w:t>
      </w:r>
      <w:r w:rsidR="00C61D73" w:rsidRPr="00325C9A">
        <w:rPr>
          <w:rFonts w:asciiTheme="minorHAnsi" w:hAnsiTheme="minorHAnsi" w:cstheme="minorHAnsi"/>
          <w:lang w:val="en-US"/>
        </w:rPr>
        <w:lastRenderedPageBreak/>
        <w:t>employees should be encouraged to traveling by foot, bicycle, public transport, carpooling or electric car.</w:t>
      </w:r>
    </w:p>
    <w:bookmarkEnd w:id="0"/>
    <w:p w14:paraId="64626CED" w14:textId="77777777" w:rsidR="00946146" w:rsidRPr="00325C9A" w:rsidRDefault="00946146">
      <w:pPr>
        <w:rPr>
          <w:lang w:val="en-US"/>
        </w:rPr>
      </w:pPr>
      <w:r w:rsidRPr="00325C9A">
        <w:rPr>
          <w:lang w:val="en-US"/>
        </w:rPr>
        <w:br w:type="page"/>
      </w:r>
    </w:p>
    <w:p w14:paraId="7999206D" w14:textId="30B42AC8" w:rsidR="00E42C5D" w:rsidRPr="00DE265B" w:rsidRDefault="00E42C5D" w:rsidP="00FB642B">
      <w:pPr>
        <w:spacing w:line="480" w:lineRule="auto"/>
        <w:rPr>
          <w:b/>
          <w:lang w:val="en-GB"/>
        </w:rPr>
      </w:pPr>
      <w:r w:rsidRPr="00DE265B">
        <w:rPr>
          <w:b/>
          <w:lang w:val="en-GB"/>
        </w:rPr>
        <w:lastRenderedPageBreak/>
        <w:t>Funding</w:t>
      </w:r>
    </w:p>
    <w:p w14:paraId="38F7A8CC" w14:textId="20B0AB16" w:rsidR="00E42C5D" w:rsidRPr="00DE265B" w:rsidRDefault="00E42C5D" w:rsidP="00FB642B">
      <w:pPr>
        <w:spacing w:line="480" w:lineRule="auto"/>
        <w:rPr>
          <w:rFonts w:cstheme="minorHAnsi"/>
          <w:lang w:val="en-GB"/>
        </w:rPr>
      </w:pPr>
      <w:r w:rsidRPr="00DE265B">
        <w:rPr>
          <w:rFonts w:cstheme="minorHAnsi"/>
          <w:lang w:val="en-GB"/>
        </w:rPr>
        <w:t>This study was not funded (original article)</w:t>
      </w:r>
      <w:r w:rsidR="00CF5BC9" w:rsidRPr="00DE265B">
        <w:rPr>
          <w:rFonts w:cstheme="minorHAnsi"/>
          <w:lang w:val="en-GB"/>
        </w:rPr>
        <w:t>.</w:t>
      </w:r>
    </w:p>
    <w:p w14:paraId="3699885B" w14:textId="77777777" w:rsidR="00E42C5D" w:rsidRPr="00DE265B" w:rsidRDefault="00E42C5D" w:rsidP="00FB642B">
      <w:pPr>
        <w:spacing w:line="480" w:lineRule="auto"/>
        <w:rPr>
          <w:b/>
          <w:lang w:val="en-US"/>
        </w:rPr>
      </w:pPr>
    </w:p>
    <w:p w14:paraId="1E27AB1F" w14:textId="77777777" w:rsidR="00FC506C" w:rsidRPr="00DE265B" w:rsidRDefault="00FC506C" w:rsidP="00FB642B">
      <w:pPr>
        <w:spacing w:line="480" w:lineRule="auto"/>
        <w:rPr>
          <w:b/>
          <w:lang w:val="en-US"/>
        </w:rPr>
      </w:pPr>
      <w:r w:rsidRPr="00DE265B">
        <w:rPr>
          <w:b/>
          <w:lang w:val="en-US"/>
        </w:rPr>
        <w:t>Data availability statement</w:t>
      </w:r>
    </w:p>
    <w:p w14:paraId="39C76080" w14:textId="090F02EB" w:rsidR="009166C5" w:rsidRPr="00053312" w:rsidRDefault="00833A8A" w:rsidP="00FB642B">
      <w:pPr>
        <w:spacing w:line="480" w:lineRule="auto"/>
        <w:rPr>
          <w:b/>
          <w:sz w:val="22"/>
          <w:szCs w:val="22"/>
          <w:lang w:val="en-GB"/>
        </w:rPr>
      </w:pPr>
      <w:r w:rsidRPr="00DE265B">
        <w:rPr>
          <w:bCs/>
          <w:lang w:val="en-US"/>
        </w:rPr>
        <w:t>All</w:t>
      </w:r>
      <w:r w:rsidR="00FC506C" w:rsidRPr="00DE265B">
        <w:rPr>
          <w:bCs/>
          <w:lang w:val="en-US"/>
        </w:rPr>
        <w:t xml:space="preserve"> authors of th</w:t>
      </w:r>
      <w:r w:rsidRPr="00DE265B">
        <w:rPr>
          <w:bCs/>
          <w:lang w:val="en-US"/>
        </w:rPr>
        <w:t>is</w:t>
      </w:r>
      <w:r w:rsidR="00FC506C" w:rsidRPr="00DE265B">
        <w:rPr>
          <w:bCs/>
          <w:lang w:val="en-US"/>
        </w:rPr>
        <w:t xml:space="preserve"> manuscript confirm that </w:t>
      </w:r>
      <w:r w:rsidRPr="00DE265B">
        <w:rPr>
          <w:bCs/>
          <w:lang w:val="en-US"/>
        </w:rPr>
        <w:t xml:space="preserve">the </w:t>
      </w:r>
      <w:r w:rsidR="00FC506C" w:rsidRPr="00DE265B">
        <w:rPr>
          <w:bCs/>
          <w:lang w:val="en-US"/>
        </w:rPr>
        <w:t xml:space="preserve">data supporting the findings of this study are available within the manuscript. </w:t>
      </w:r>
      <w:r w:rsidR="00FC506C" w:rsidRPr="00DE265B">
        <w:rPr>
          <w:rFonts w:cstheme="minorHAnsi"/>
          <w:lang w:val="en-GB"/>
        </w:rPr>
        <w:t xml:space="preserve">Supplementary details </w:t>
      </w:r>
      <w:r w:rsidRPr="00DE265B">
        <w:rPr>
          <w:rFonts w:cstheme="minorHAnsi"/>
          <w:lang w:val="en-GB"/>
        </w:rPr>
        <w:t xml:space="preserve">(including </w:t>
      </w:r>
      <w:r w:rsidR="00610C16" w:rsidRPr="00DE265B">
        <w:rPr>
          <w:lang w:val="en-US"/>
        </w:rPr>
        <w:t xml:space="preserve">a complete overview of the inventory list) </w:t>
      </w:r>
      <w:r w:rsidR="00FC506C" w:rsidRPr="00DE265B">
        <w:rPr>
          <w:rFonts w:cstheme="minorHAnsi"/>
          <w:lang w:val="en-GB"/>
        </w:rPr>
        <w:t xml:space="preserve">are available </w:t>
      </w:r>
      <w:r w:rsidR="00610C16" w:rsidRPr="00DE265B">
        <w:rPr>
          <w:rFonts w:cstheme="minorHAnsi"/>
          <w:lang w:val="en-GB"/>
        </w:rPr>
        <w:t>up</w:t>
      </w:r>
      <w:r w:rsidR="00FC506C" w:rsidRPr="00DE265B">
        <w:rPr>
          <w:rFonts w:cstheme="minorHAnsi"/>
          <w:lang w:val="en-GB"/>
        </w:rPr>
        <w:t>on reasonable request.</w:t>
      </w:r>
      <w:r w:rsidR="00FC506C" w:rsidRPr="00053312">
        <w:rPr>
          <w:sz w:val="22"/>
          <w:szCs w:val="22"/>
          <w:lang w:val="en-GB"/>
        </w:rPr>
        <w:t xml:space="preserve"> </w:t>
      </w:r>
      <w:r w:rsidR="009166C5" w:rsidRPr="00053312">
        <w:rPr>
          <w:b/>
          <w:sz w:val="22"/>
          <w:szCs w:val="22"/>
          <w:lang w:val="en-GB"/>
        </w:rPr>
        <w:br w:type="page"/>
      </w:r>
    </w:p>
    <w:p w14:paraId="74778709" w14:textId="4023D5A1" w:rsidR="00CE17DA" w:rsidRPr="00DE265B" w:rsidRDefault="00CE17DA" w:rsidP="0003495C">
      <w:pPr>
        <w:spacing w:line="480" w:lineRule="auto"/>
        <w:rPr>
          <w:b/>
          <w:lang w:val="en-GB"/>
        </w:rPr>
      </w:pPr>
      <w:r w:rsidRPr="00DE265B">
        <w:rPr>
          <w:b/>
          <w:lang w:val="en-GB"/>
        </w:rPr>
        <w:lastRenderedPageBreak/>
        <w:t xml:space="preserve">Disclosures </w:t>
      </w:r>
    </w:p>
    <w:p w14:paraId="4EFADB23" w14:textId="1EB01B0E" w:rsidR="00D4444F" w:rsidRPr="00DE265B" w:rsidRDefault="00CE17DA" w:rsidP="00D4444F">
      <w:pPr>
        <w:spacing w:line="480" w:lineRule="auto"/>
        <w:rPr>
          <w:rFonts w:cstheme="minorHAnsi"/>
          <w:lang w:val="en-GB"/>
        </w:rPr>
      </w:pPr>
      <w:r w:rsidRPr="00DE265B">
        <w:rPr>
          <w:rFonts w:cstheme="minorHAnsi"/>
          <w:lang w:val="en-US"/>
        </w:rPr>
        <w:t xml:space="preserve">Prof. </w:t>
      </w:r>
      <w:r w:rsidR="009B75A2" w:rsidRPr="00DE265B">
        <w:rPr>
          <w:rFonts w:cstheme="minorHAnsi"/>
          <w:lang w:val="en-US"/>
        </w:rPr>
        <w:t xml:space="preserve">Geert </w:t>
      </w:r>
      <w:r w:rsidRPr="00DE265B">
        <w:rPr>
          <w:rFonts w:cstheme="minorHAnsi"/>
          <w:lang w:val="en-US"/>
        </w:rPr>
        <w:t xml:space="preserve">D’Haens </w:t>
      </w:r>
      <w:r w:rsidR="00952161" w:rsidRPr="00DE265B">
        <w:rPr>
          <w:lang w:val="en-GB"/>
        </w:rPr>
        <w:t xml:space="preserve">has served as advisor for AbbVie, </w:t>
      </w:r>
      <w:proofErr w:type="spellStart"/>
      <w:r w:rsidR="00952161" w:rsidRPr="00DE265B">
        <w:rPr>
          <w:lang w:val="en-GB"/>
        </w:rPr>
        <w:t>Ablynx</w:t>
      </w:r>
      <w:proofErr w:type="spellEnd"/>
      <w:r w:rsidR="00952161" w:rsidRPr="00DE265B">
        <w:rPr>
          <w:lang w:val="en-GB"/>
        </w:rPr>
        <w:t xml:space="preserve">, </w:t>
      </w:r>
      <w:proofErr w:type="spellStart"/>
      <w:r w:rsidR="00952161" w:rsidRPr="00DE265B">
        <w:rPr>
          <w:lang w:val="en-GB"/>
        </w:rPr>
        <w:t>Alimentiv</w:t>
      </w:r>
      <w:proofErr w:type="spellEnd"/>
      <w:r w:rsidR="00952161" w:rsidRPr="00DE265B">
        <w:rPr>
          <w:lang w:val="en-GB"/>
        </w:rPr>
        <w:t xml:space="preserve">, Amgen, AM Pharma, Biogen, Bristol </w:t>
      </w:r>
      <w:proofErr w:type="spellStart"/>
      <w:r w:rsidR="00952161" w:rsidRPr="00DE265B">
        <w:rPr>
          <w:lang w:val="en-GB"/>
        </w:rPr>
        <w:t>Meiers</w:t>
      </w:r>
      <w:proofErr w:type="spellEnd"/>
      <w:r w:rsidR="00952161" w:rsidRPr="00DE265B">
        <w:rPr>
          <w:lang w:val="en-GB"/>
        </w:rPr>
        <w:t xml:space="preserve"> Squibb, Boehringer Ingelheim, Celgene/</w:t>
      </w:r>
      <w:proofErr w:type="spellStart"/>
      <w:r w:rsidR="00952161" w:rsidRPr="00DE265B">
        <w:rPr>
          <w:lang w:val="en-GB"/>
        </w:rPr>
        <w:t>Receptos</w:t>
      </w:r>
      <w:proofErr w:type="spellEnd"/>
      <w:r w:rsidR="00952161" w:rsidRPr="00DE265B">
        <w:rPr>
          <w:lang w:val="en-GB"/>
        </w:rPr>
        <w:t xml:space="preserve">, </w:t>
      </w:r>
      <w:proofErr w:type="spellStart"/>
      <w:r w:rsidR="00952161" w:rsidRPr="00DE265B">
        <w:rPr>
          <w:lang w:val="en-GB"/>
        </w:rPr>
        <w:t>Celltrion</w:t>
      </w:r>
      <w:proofErr w:type="spellEnd"/>
      <w:r w:rsidR="00952161" w:rsidRPr="00DE265B">
        <w:rPr>
          <w:lang w:val="en-GB"/>
        </w:rPr>
        <w:t xml:space="preserve">, Cosmo, Covidien/Medtronic, Ferring, Dr Falk Pharma, Eli Lilly, </w:t>
      </w:r>
      <w:proofErr w:type="spellStart"/>
      <w:r w:rsidR="00952161" w:rsidRPr="00DE265B">
        <w:rPr>
          <w:lang w:val="en-GB"/>
        </w:rPr>
        <w:t>Engene</w:t>
      </w:r>
      <w:proofErr w:type="spellEnd"/>
      <w:r w:rsidR="00952161" w:rsidRPr="00DE265B">
        <w:rPr>
          <w:lang w:val="en-GB"/>
        </w:rPr>
        <w:t xml:space="preserve">, Galapagos, Genentech/Roche, Gilead, GlaxoSmithKline, </w:t>
      </w:r>
      <w:proofErr w:type="spellStart"/>
      <w:r w:rsidR="00952161" w:rsidRPr="00DE265B">
        <w:rPr>
          <w:lang w:val="en-GB"/>
        </w:rPr>
        <w:t>Immunic</w:t>
      </w:r>
      <w:proofErr w:type="spellEnd"/>
      <w:r w:rsidR="00952161" w:rsidRPr="00DE265B">
        <w:rPr>
          <w:lang w:val="en-GB"/>
        </w:rPr>
        <w:t xml:space="preserve">, Johnson and Johnson, </w:t>
      </w:r>
      <w:proofErr w:type="spellStart"/>
      <w:r w:rsidR="00952161" w:rsidRPr="00DE265B">
        <w:rPr>
          <w:lang w:val="en-GB"/>
        </w:rPr>
        <w:t>Lamepro</w:t>
      </w:r>
      <w:proofErr w:type="spellEnd"/>
      <w:r w:rsidR="00952161" w:rsidRPr="00DE265B">
        <w:rPr>
          <w:lang w:val="en-GB"/>
        </w:rPr>
        <w:t xml:space="preserve">, </w:t>
      </w:r>
      <w:proofErr w:type="spellStart"/>
      <w:r w:rsidR="00952161" w:rsidRPr="00DE265B">
        <w:rPr>
          <w:lang w:val="en-GB"/>
        </w:rPr>
        <w:t>Lument</w:t>
      </w:r>
      <w:proofErr w:type="spellEnd"/>
      <w:r w:rsidR="00952161" w:rsidRPr="00DE265B">
        <w:rPr>
          <w:lang w:val="en-GB"/>
        </w:rPr>
        <w:t xml:space="preserve">, Mitsubishi Pharma, Merck Sharp Dome, </w:t>
      </w:r>
      <w:proofErr w:type="spellStart"/>
      <w:r w:rsidR="00952161" w:rsidRPr="00DE265B">
        <w:rPr>
          <w:lang w:val="en-GB"/>
        </w:rPr>
        <w:t>Mundipharma</w:t>
      </w:r>
      <w:proofErr w:type="spellEnd"/>
      <w:r w:rsidR="00952161" w:rsidRPr="00DE265B">
        <w:rPr>
          <w:lang w:val="en-GB"/>
        </w:rPr>
        <w:t xml:space="preserve">, </w:t>
      </w:r>
      <w:proofErr w:type="spellStart"/>
      <w:r w:rsidR="00952161" w:rsidRPr="00DE265B">
        <w:rPr>
          <w:lang w:val="en-GB"/>
        </w:rPr>
        <w:t>Nextbiotics</w:t>
      </w:r>
      <w:proofErr w:type="spellEnd"/>
      <w:r w:rsidR="00952161" w:rsidRPr="00DE265B">
        <w:rPr>
          <w:lang w:val="en-GB"/>
        </w:rPr>
        <w:t xml:space="preserve">, Novo Nordisk, Otsuka, Pfizer, </w:t>
      </w:r>
      <w:proofErr w:type="spellStart"/>
      <w:r w:rsidR="00952161" w:rsidRPr="00DE265B">
        <w:rPr>
          <w:lang w:val="en-GB"/>
        </w:rPr>
        <w:t>Polpharm</w:t>
      </w:r>
      <w:proofErr w:type="spellEnd"/>
      <w:r w:rsidR="00952161" w:rsidRPr="00DE265B">
        <w:rPr>
          <w:lang w:val="en-GB"/>
        </w:rPr>
        <w:t xml:space="preserve">, Prometheus Laboratories/Nestlé, </w:t>
      </w:r>
      <w:proofErr w:type="spellStart"/>
      <w:r w:rsidR="00952161" w:rsidRPr="00DE265B">
        <w:rPr>
          <w:lang w:val="en-GB"/>
        </w:rPr>
        <w:t>Procise</w:t>
      </w:r>
      <w:proofErr w:type="spellEnd"/>
      <w:r w:rsidR="00952161" w:rsidRPr="00DE265B">
        <w:rPr>
          <w:lang w:val="en-GB"/>
        </w:rPr>
        <w:t xml:space="preserve"> Diagnostics, Protagonist, Salix, Samsung </w:t>
      </w:r>
      <w:proofErr w:type="spellStart"/>
      <w:r w:rsidR="00952161" w:rsidRPr="00DE265B">
        <w:rPr>
          <w:lang w:val="en-GB"/>
        </w:rPr>
        <w:t>Bioepis</w:t>
      </w:r>
      <w:proofErr w:type="spellEnd"/>
      <w:r w:rsidR="00952161" w:rsidRPr="00DE265B">
        <w:rPr>
          <w:lang w:val="en-GB"/>
        </w:rPr>
        <w:t xml:space="preserve">, Sandoz, Setpoint, Shire, Takeda, </w:t>
      </w:r>
      <w:proofErr w:type="spellStart"/>
      <w:r w:rsidR="00952161" w:rsidRPr="00DE265B">
        <w:rPr>
          <w:lang w:val="en-GB"/>
        </w:rPr>
        <w:t>Tigenix</w:t>
      </w:r>
      <w:proofErr w:type="spellEnd"/>
      <w:r w:rsidR="00952161" w:rsidRPr="00DE265B">
        <w:rPr>
          <w:lang w:val="en-GB"/>
        </w:rPr>
        <w:t xml:space="preserve">, </w:t>
      </w:r>
      <w:proofErr w:type="spellStart"/>
      <w:r w:rsidR="00952161" w:rsidRPr="00DE265B">
        <w:rPr>
          <w:lang w:val="en-GB"/>
        </w:rPr>
        <w:t>Tillotts</w:t>
      </w:r>
      <w:proofErr w:type="spellEnd"/>
      <w:r w:rsidR="00952161" w:rsidRPr="00DE265B">
        <w:rPr>
          <w:lang w:val="en-GB"/>
        </w:rPr>
        <w:t xml:space="preserve">, </w:t>
      </w:r>
      <w:proofErr w:type="spellStart"/>
      <w:r w:rsidR="00952161" w:rsidRPr="00DE265B">
        <w:rPr>
          <w:lang w:val="en-GB"/>
        </w:rPr>
        <w:t>Topivert</w:t>
      </w:r>
      <w:proofErr w:type="spellEnd"/>
      <w:r w:rsidR="00952161" w:rsidRPr="00DE265B">
        <w:rPr>
          <w:lang w:val="en-GB"/>
        </w:rPr>
        <w:t xml:space="preserve">, Versant and Vifor; and received speaker fees from AbbVie, Biogen, Ferring, Johnson and Johnson, Merck Sharp Dome, </w:t>
      </w:r>
      <w:proofErr w:type="spellStart"/>
      <w:r w:rsidR="00952161" w:rsidRPr="00DE265B">
        <w:rPr>
          <w:lang w:val="en-GB"/>
        </w:rPr>
        <w:t>Mundipharma</w:t>
      </w:r>
      <w:proofErr w:type="spellEnd"/>
      <w:r w:rsidR="00952161" w:rsidRPr="00DE265B">
        <w:rPr>
          <w:lang w:val="en-GB"/>
        </w:rPr>
        <w:t xml:space="preserve">, </w:t>
      </w:r>
      <w:proofErr w:type="spellStart"/>
      <w:r w:rsidR="00952161" w:rsidRPr="00DE265B">
        <w:rPr>
          <w:lang w:val="en-GB"/>
        </w:rPr>
        <w:t>Norgine</w:t>
      </w:r>
      <w:proofErr w:type="spellEnd"/>
      <w:r w:rsidR="00952161" w:rsidRPr="00DE265B">
        <w:rPr>
          <w:lang w:val="en-GB"/>
        </w:rPr>
        <w:t xml:space="preserve">, Pfizer, Samsung </w:t>
      </w:r>
      <w:proofErr w:type="spellStart"/>
      <w:r w:rsidR="00952161" w:rsidRPr="00DE265B">
        <w:rPr>
          <w:lang w:val="en-GB"/>
        </w:rPr>
        <w:t>Bioepis</w:t>
      </w:r>
      <w:proofErr w:type="spellEnd"/>
      <w:r w:rsidR="00952161" w:rsidRPr="00DE265B">
        <w:rPr>
          <w:lang w:val="en-GB"/>
        </w:rPr>
        <w:t xml:space="preserve">, Shire, Takeda, </w:t>
      </w:r>
      <w:proofErr w:type="spellStart"/>
      <w:r w:rsidR="00952161" w:rsidRPr="00DE265B">
        <w:rPr>
          <w:lang w:val="en-GB"/>
        </w:rPr>
        <w:t>Tillotts</w:t>
      </w:r>
      <w:proofErr w:type="spellEnd"/>
      <w:r w:rsidR="00952161" w:rsidRPr="00DE265B">
        <w:rPr>
          <w:lang w:val="en-GB"/>
        </w:rPr>
        <w:t>, and Vifor.</w:t>
      </w:r>
      <w:r w:rsidR="0049630C" w:rsidRPr="00DE265B">
        <w:rPr>
          <w:rFonts w:cstheme="minorHAnsi"/>
          <w:lang w:val="en-US"/>
        </w:rPr>
        <w:t xml:space="preserve"> </w:t>
      </w:r>
      <w:r w:rsidRPr="00DE265B">
        <w:rPr>
          <w:rFonts w:cstheme="minorHAnsi"/>
          <w:lang w:val="en-US"/>
        </w:rPr>
        <w:t xml:space="preserve">Prof. </w:t>
      </w:r>
      <w:r w:rsidR="009B75A2" w:rsidRPr="00DE265B">
        <w:rPr>
          <w:rFonts w:cstheme="minorHAnsi"/>
          <w:lang w:val="en-US"/>
        </w:rPr>
        <w:t>Willem</w:t>
      </w:r>
      <w:r w:rsidR="00473E23" w:rsidRPr="00DE265B">
        <w:rPr>
          <w:rFonts w:cstheme="minorHAnsi"/>
          <w:lang w:val="en-US"/>
        </w:rPr>
        <w:t xml:space="preserve"> </w:t>
      </w:r>
      <w:r w:rsidRPr="00DE265B">
        <w:rPr>
          <w:rFonts w:cstheme="minorHAnsi"/>
          <w:lang w:val="en-US"/>
        </w:rPr>
        <w:t>Bemelman</w:t>
      </w:r>
      <w:r w:rsidR="00473E23" w:rsidRPr="00DE265B">
        <w:rPr>
          <w:rFonts w:cstheme="minorHAnsi"/>
          <w:lang w:val="en-US"/>
        </w:rPr>
        <w:t xml:space="preserve"> </w:t>
      </w:r>
      <w:r w:rsidR="00473E23" w:rsidRPr="00DE265B">
        <w:rPr>
          <w:lang w:val="en-GB"/>
        </w:rPr>
        <w:t xml:space="preserve">has received research funding from VIFOR, </w:t>
      </w:r>
      <w:r w:rsidR="00CF03FD" w:rsidRPr="00DE265B">
        <w:rPr>
          <w:lang w:val="en-GB"/>
        </w:rPr>
        <w:t xml:space="preserve">has a 4.9% share in </w:t>
      </w:r>
      <w:proofErr w:type="spellStart"/>
      <w:r w:rsidR="003019D7" w:rsidRPr="00DE265B">
        <w:rPr>
          <w:lang w:val="en-GB"/>
        </w:rPr>
        <w:t>Semiflex</w:t>
      </w:r>
      <w:proofErr w:type="spellEnd"/>
      <w:r w:rsidR="003019D7" w:rsidRPr="00DE265B">
        <w:rPr>
          <w:lang w:val="en-GB"/>
        </w:rPr>
        <w:t>, received speakers</w:t>
      </w:r>
      <w:r w:rsidR="000F33EF" w:rsidRPr="00DE265B">
        <w:rPr>
          <w:lang w:val="en-GB"/>
        </w:rPr>
        <w:t xml:space="preserve"> </w:t>
      </w:r>
      <w:r w:rsidR="003019D7" w:rsidRPr="00DE265B">
        <w:rPr>
          <w:lang w:val="en-GB"/>
        </w:rPr>
        <w:t>fee f</w:t>
      </w:r>
      <w:r w:rsidR="000F33EF" w:rsidRPr="00DE265B">
        <w:rPr>
          <w:lang w:val="en-GB"/>
        </w:rPr>
        <w:t>rom Galapagos</w:t>
      </w:r>
      <w:r w:rsidR="00CF03FD" w:rsidRPr="00DE265B">
        <w:rPr>
          <w:lang w:val="en-GB"/>
        </w:rPr>
        <w:t xml:space="preserve"> </w:t>
      </w:r>
      <w:r w:rsidR="00473E23" w:rsidRPr="00DE265B">
        <w:rPr>
          <w:lang w:val="en-GB"/>
        </w:rPr>
        <w:t>and is a consultant for Braun</w:t>
      </w:r>
      <w:r w:rsidR="000F33EF" w:rsidRPr="00DE265B">
        <w:rPr>
          <w:lang w:val="en-GB"/>
        </w:rPr>
        <w:t xml:space="preserve"> and Olympus</w:t>
      </w:r>
      <w:r w:rsidR="00473E23" w:rsidRPr="00DE265B">
        <w:rPr>
          <w:lang w:val="en-GB"/>
        </w:rPr>
        <w:t>.</w:t>
      </w:r>
      <w:r w:rsidR="0049630C" w:rsidRPr="00DE265B">
        <w:rPr>
          <w:rFonts w:cstheme="minorHAnsi"/>
          <w:lang w:val="en-US"/>
        </w:rPr>
        <w:t xml:space="preserve"> </w:t>
      </w:r>
      <w:r w:rsidRPr="00DE265B">
        <w:rPr>
          <w:rFonts w:cstheme="minorHAnsi"/>
          <w:lang w:val="en-US"/>
        </w:rPr>
        <w:t xml:space="preserve">Dr. </w:t>
      </w:r>
      <w:r w:rsidR="00737563" w:rsidRPr="00DE265B">
        <w:rPr>
          <w:rFonts w:cstheme="minorHAnsi"/>
          <w:lang w:val="en-US"/>
        </w:rPr>
        <w:t>Christianne</w:t>
      </w:r>
      <w:r w:rsidR="00925E95" w:rsidRPr="00DE265B">
        <w:rPr>
          <w:rFonts w:cstheme="minorHAnsi"/>
          <w:lang w:val="en-US"/>
        </w:rPr>
        <w:t xml:space="preserve"> </w:t>
      </w:r>
      <w:r w:rsidRPr="00DE265B">
        <w:rPr>
          <w:rFonts w:cstheme="minorHAnsi"/>
          <w:lang w:val="en-US"/>
        </w:rPr>
        <w:t xml:space="preserve">Buskens </w:t>
      </w:r>
      <w:r w:rsidR="00925E95" w:rsidRPr="00DE265B">
        <w:rPr>
          <w:rFonts w:cstheme="minorHAnsi"/>
          <w:lang w:val="en-US"/>
        </w:rPr>
        <w:t xml:space="preserve">received an unrestricted grant from Boehringer Ingelheim and Roche. She has received consultancy/speakers fees from </w:t>
      </w:r>
      <w:proofErr w:type="spellStart"/>
      <w:r w:rsidR="00925E95" w:rsidRPr="00DE265B">
        <w:rPr>
          <w:rFonts w:cstheme="minorHAnsi"/>
          <w:lang w:val="en-US"/>
        </w:rPr>
        <w:t>Tillotts</w:t>
      </w:r>
      <w:proofErr w:type="spellEnd"/>
      <w:r w:rsidR="00925E95" w:rsidRPr="00DE265B">
        <w:rPr>
          <w:rFonts w:cstheme="minorHAnsi"/>
          <w:lang w:val="en-US"/>
        </w:rPr>
        <w:t>, MSD, Takeda, Janssen, Galapagos</w:t>
      </w:r>
      <w:r w:rsidR="0005391E" w:rsidRPr="00DE265B">
        <w:rPr>
          <w:rFonts w:cstheme="minorHAnsi"/>
          <w:lang w:val="en-US"/>
        </w:rPr>
        <w:t>.</w:t>
      </w:r>
      <w:r w:rsidR="0049630C" w:rsidRPr="00DE265B">
        <w:rPr>
          <w:rFonts w:cstheme="minorHAnsi"/>
          <w:lang w:val="en-US"/>
        </w:rPr>
        <w:t xml:space="preserve"> </w:t>
      </w:r>
      <w:r w:rsidRPr="00DE265B">
        <w:rPr>
          <w:rFonts w:cstheme="minorHAnsi"/>
          <w:lang w:val="en-US"/>
        </w:rPr>
        <w:t xml:space="preserve">Dr. </w:t>
      </w:r>
      <w:r w:rsidR="0005391E" w:rsidRPr="00DE265B">
        <w:rPr>
          <w:rFonts w:cstheme="minorHAnsi"/>
          <w:lang w:val="en-US"/>
        </w:rPr>
        <w:t>M</w:t>
      </w:r>
      <w:r w:rsidR="00EA0E07" w:rsidRPr="00DE265B">
        <w:rPr>
          <w:rFonts w:cstheme="minorHAnsi"/>
          <w:lang w:val="en-US"/>
        </w:rPr>
        <w:t>arjolijn</w:t>
      </w:r>
      <w:r w:rsidR="0005391E" w:rsidRPr="00DE265B">
        <w:rPr>
          <w:rFonts w:cstheme="minorHAnsi"/>
          <w:lang w:val="en-US"/>
        </w:rPr>
        <w:t xml:space="preserve"> </w:t>
      </w:r>
      <w:proofErr w:type="spellStart"/>
      <w:r w:rsidRPr="00DE265B">
        <w:rPr>
          <w:rFonts w:cstheme="minorHAnsi"/>
          <w:lang w:val="en-US"/>
        </w:rPr>
        <w:t>Duijvestein</w:t>
      </w:r>
      <w:proofErr w:type="spellEnd"/>
      <w:r w:rsidRPr="00DE265B">
        <w:rPr>
          <w:rFonts w:cstheme="minorHAnsi"/>
          <w:lang w:val="en-US"/>
        </w:rPr>
        <w:t xml:space="preserve"> </w:t>
      </w:r>
      <w:r w:rsidR="0005391E" w:rsidRPr="00DE265B">
        <w:rPr>
          <w:rFonts w:cstheme="minorHAnsi"/>
          <w:lang w:val="en-GB"/>
        </w:rPr>
        <w:t>r</w:t>
      </w:r>
      <w:r w:rsidR="00FF343E" w:rsidRPr="00DE265B">
        <w:rPr>
          <w:rFonts w:cstheme="minorHAnsi"/>
          <w:lang w:val="en-GB"/>
        </w:rPr>
        <w:t xml:space="preserve">eceived Speaking fee from Bristol Meyers Squibb, Takeda, Galapagos. Served in an advisory board for </w:t>
      </w:r>
      <w:proofErr w:type="spellStart"/>
      <w:r w:rsidR="00FF343E" w:rsidRPr="00DE265B">
        <w:rPr>
          <w:rFonts w:cstheme="minorHAnsi"/>
          <w:lang w:val="en-GB"/>
        </w:rPr>
        <w:t>Abbvie</w:t>
      </w:r>
      <w:proofErr w:type="spellEnd"/>
      <w:r w:rsidR="00FF343E" w:rsidRPr="00DE265B">
        <w:rPr>
          <w:rFonts w:cstheme="minorHAnsi"/>
          <w:lang w:val="en-GB"/>
        </w:rPr>
        <w:t xml:space="preserve">, Bristol Meyers Squibb, </w:t>
      </w:r>
      <w:proofErr w:type="spellStart"/>
      <w:r w:rsidR="00FF343E" w:rsidRPr="00DE265B">
        <w:rPr>
          <w:rFonts w:cstheme="minorHAnsi"/>
          <w:lang w:val="en-GB"/>
        </w:rPr>
        <w:t>Celltrion</w:t>
      </w:r>
      <w:proofErr w:type="spellEnd"/>
      <w:r w:rsidR="00FF343E" w:rsidRPr="00DE265B">
        <w:rPr>
          <w:rFonts w:cstheme="minorHAnsi"/>
          <w:lang w:val="en-GB"/>
        </w:rPr>
        <w:t>, Galapagos, Janssen, Takeda. Received Grant/Research support from Pfizer, Bristol Meyers Squibb, Galapagos and Janssen.</w:t>
      </w:r>
      <w:r w:rsidR="0049630C" w:rsidRPr="00DE265B">
        <w:rPr>
          <w:rFonts w:cstheme="minorHAnsi"/>
          <w:lang w:val="en-US"/>
        </w:rPr>
        <w:t xml:space="preserve"> </w:t>
      </w:r>
      <w:r w:rsidR="005004B5" w:rsidRPr="00DE265B">
        <w:rPr>
          <w:rFonts w:cstheme="minorHAnsi"/>
          <w:lang w:val="en-US"/>
        </w:rPr>
        <w:t xml:space="preserve">Dr. </w:t>
      </w:r>
      <w:proofErr w:type="spellStart"/>
      <w:r w:rsidR="005004B5" w:rsidRPr="00DE265B">
        <w:rPr>
          <w:rFonts w:cstheme="minorHAnsi"/>
          <w:lang w:val="en-US"/>
        </w:rPr>
        <w:t>O</w:t>
      </w:r>
      <w:r w:rsidR="0049630C" w:rsidRPr="00DE265B">
        <w:rPr>
          <w:rFonts w:cstheme="minorHAnsi"/>
          <w:lang w:val="en-US"/>
        </w:rPr>
        <w:t>ddeke</w:t>
      </w:r>
      <w:proofErr w:type="spellEnd"/>
      <w:r w:rsidR="005004B5" w:rsidRPr="00DE265B">
        <w:rPr>
          <w:rFonts w:cstheme="minorHAnsi"/>
          <w:lang w:val="en-US"/>
        </w:rPr>
        <w:t xml:space="preserve"> van Ruler has served as invited speaker for Janssen-</w:t>
      </w:r>
      <w:proofErr w:type="spellStart"/>
      <w:r w:rsidR="005004B5" w:rsidRPr="00DE265B">
        <w:rPr>
          <w:rFonts w:cstheme="minorHAnsi"/>
          <w:lang w:val="en-US"/>
        </w:rPr>
        <w:t>Cilag</w:t>
      </w:r>
      <w:proofErr w:type="spellEnd"/>
      <w:r w:rsidR="005004B5" w:rsidRPr="00DE265B">
        <w:rPr>
          <w:rFonts w:cstheme="minorHAnsi"/>
          <w:lang w:val="en-US"/>
        </w:rPr>
        <w:t>; and has received a research grant from Takeda and Janssen, outside the submitted work.</w:t>
      </w:r>
      <w:r w:rsidR="00324C66" w:rsidRPr="00DE265B">
        <w:rPr>
          <w:rFonts w:cstheme="minorHAnsi"/>
          <w:lang w:val="en-US"/>
        </w:rPr>
        <w:t xml:space="preserve"> </w:t>
      </w:r>
      <w:r w:rsidR="000D106D" w:rsidRPr="00DE265B">
        <w:rPr>
          <w:rFonts w:cstheme="minorHAnsi"/>
          <w:lang w:val="en-US"/>
        </w:rPr>
        <w:t>Dr. T</w:t>
      </w:r>
      <w:r w:rsidR="00324C66" w:rsidRPr="00DE265B">
        <w:rPr>
          <w:rFonts w:cstheme="minorHAnsi"/>
          <w:lang w:val="en-US"/>
        </w:rPr>
        <w:t>im</w:t>
      </w:r>
      <w:r w:rsidR="000D106D" w:rsidRPr="00DE265B">
        <w:rPr>
          <w:rFonts w:cstheme="minorHAnsi"/>
          <w:lang w:val="en-US"/>
        </w:rPr>
        <w:t xml:space="preserve"> Stobernack</w:t>
      </w:r>
      <w:r w:rsidR="00393EF9" w:rsidRPr="00DE265B">
        <w:rPr>
          <w:rFonts w:cstheme="minorHAnsi"/>
          <w:lang w:val="en-US"/>
        </w:rPr>
        <w:t xml:space="preserve"> has</w:t>
      </w:r>
      <w:r w:rsidR="009F6FBE" w:rsidRPr="00DE265B">
        <w:rPr>
          <w:rFonts w:cstheme="minorHAnsi"/>
          <w:lang w:val="en-US"/>
        </w:rPr>
        <w:t xml:space="preserve"> </w:t>
      </w:r>
      <w:r w:rsidR="00BD136D" w:rsidRPr="00DE265B">
        <w:rPr>
          <w:rFonts w:cstheme="minorHAnsi"/>
          <w:lang w:val="en-US"/>
        </w:rPr>
        <w:t xml:space="preserve">received research </w:t>
      </w:r>
      <w:r w:rsidR="00393EF9" w:rsidRPr="00DE265B">
        <w:rPr>
          <w:rFonts w:cstheme="minorHAnsi"/>
          <w:lang w:val="en-US"/>
        </w:rPr>
        <w:t xml:space="preserve">funding from </w:t>
      </w:r>
      <w:proofErr w:type="spellStart"/>
      <w:r w:rsidR="000D106D" w:rsidRPr="00DE265B">
        <w:rPr>
          <w:rFonts w:cstheme="minorHAnsi"/>
          <w:lang w:val="en-US"/>
        </w:rPr>
        <w:t>ZonMw</w:t>
      </w:r>
      <w:proofErr w:type="spellEnd"/>
      <w:r w:rsidR="00041C94" w:rsidRPr="00DE265B">
        <w:rPr>
          <w:rFonts w:cstheme="minorHAnsi"/>
          <w:lang w:val="en-US"/>
        </w:rPr>
        <w:t xml:space="preserve"> (file number </w:t>
      </w:r>
      <w:r w:rsidR="00041C94" w:rsidRPr="00DE265B">
        <w:rPr>
          <w:lang w:val="en-GB"/>
        </w:rPr>
        <w:t>80-86800-98-112)</w:t>
      </w:r>
      <w:r w:rsidR="00324C66" w:rsidRPr="00DE265B">
        <w:rPr>
          <w:rFonts w:cstheme="minorHAnsi"/>
          <w:lang w:val="en-GB"/>
        </w:rPr>
        <w:t>.</w:t>
      </w:r>
      <w:r w:rsidR="00324C66" w:rsidRPr="00DE265B">
        <w:rPr>
          <w:lang w:val="en-GB"/>
        </w:rPr>
        <w:t xml:space="preserve"> </w:t>
      </w:r>
      <w:r w:rsidR="00D4444F" w:rsidRPr="00DE265B">
        <w:t xml:space="preserve">Drs. </w:t>
      </w:r>
      <w:r w:rsidR="009E6A5C" w:rsidRPr="00DE265B">
        <w:t xml:space="preserve">Liesbeth </w:t>
      </w:r>
      <w:r w:rsidR="00D4444F" w:rsidRPr="00DE265B">
        <w:rPr>
          <w:rFonts w:cstheme="minorHAnsi"/>
        </w:rPr>
        <w:t xml:space="preserve">Munster, MSc. </w:t>
      </w:r>
      <w:r w:rsidR="009E6A5C" w:rsidRPr="00DE265B">
        <w:rPr>
          <w:rFonts w:cstheme="minorHAnsi"/>
        </w:rPr>
        <w:t xml:space="preserve">Bas </w:t>
      </w:r>
      <w:r w:rsidR="00D4444F" w:rsidRPr="00DE265B">
        <w:rPr>
          <w:rFonts w:cstheme="minorHAnsi"/>
        </w:rPr>
        <w:t xml:space="preserve">van der </w:t>
      </w:r>
      <w:proofErr w:type="spellStart"/>
      <w:r w:rsidR="00D4444F" w:rsidRPr="00DE265B">
        <w:rPr>
          <w:rFonts w:cstheme="minorHAnsi"/>
        </w:rPr>
        <w:t>Zwet</w:t>
      </w:r>
      <w:proofErr w:type="spellEnd"/>
      <w:r w:rsidR="00D4444F" w:rsidRPr="00DE265B">
        <w:rPr>
          <w:rFonts w:cstheme="minorHAnsi"/>
        </w:rPr>
        <w:t xml:space="preserve">, dr. </w:t>
      </w:r>
      <w:proofErr w:type="spellStart"/>
      <w:r w:rsidR="004C518D" w:rsidRPr="00DE265B">
        <w:rPr>
          <w:rFonts w:cstheme="minorHAnsi"/>
        </w:rPr>
        <w:t>Joline</w:t>
      </w:r>
      <w:proofErr w:type="spellEnd"/>
      <w:r w:rsidR="004C518D" w:rsidRPr="00DE265B">
        <w:rPr>
          <w:rFonts w:cstheme="minorHAnsi"/>
        </w:rPr>
        <w:t xml:space="preserve"> </w:t>
      </w:r>
      <w:r w:rsidR="00D4444F" w:rsidRPr="00DE265B">
        <w:rPr>
          <w:rFonts w:cstheme="minorHAnsi"/>
        </w:rPr>
        <w:t xml:space="preserve">de </w:t>
      </w:r>
      <w:proofErr w:type="spellStart"/>
      <w:r w:rsidR="00D4444F" w:rsidRPr="00DE265B">
        <w:rPr>
          <w:rFonts w:cstheme="minorHAnsi"/>
        </w:rPr>
        <w:t>Groof</w:t>
      </w:r>
      <w:proofErr w:type="spellEnd"/>
      <w:r w:rsidR="00D4444F" w:rsidRPr="00DE265B">
        <w:rPr>
          <w:rFonts w:cstheme="minorHAnsi"/>
        </w:rPr>
        <w:t xml:space="preserve">, dr. </w:t>
      </w:r>
      <w:r w:rsidR="004C518D" w:rsidRPr="00DE265B">
        <w:rPr>
          <w:rFonts w:cstheme="minorHAnsi"/>
          <w:lang w:val="en-GB"/>
        </w:rPr>
        <w:t xml:space="preserve">Marco </w:t>
      </w:r>
      <w:r w:rsidR="00D4444F" w:rsidRPr="00DE265B">
        <w:rPr>
          <w:rFonts w:cstheme="minorHAnsi"/>
          <w:lang w:val="en-US"/>
        </w:rPr>
        <w:t xml:space="preserve">Mundt </w:t>
      </w:r>
      <w:r w:rsidR="00D4444F" w:rsidRPr="00DE265B">
        <w:rPr>
          <w:rFonts w:cstheme="minorHAnsi"/>
          <w:lang w:val="en-GB"/>
        </w:rPr>
        <w:t xml:space="preserve">and dr. </w:t>
      </w:r>
      <w:r w:rsidR="004C518D" w:rsidRPr="00DE265B">
        <w:rPr>
          <w:rFonts w:cstheme="minorHAnsi"/>
          <w:lang w:val="en-GB"/>
        </w:rPr>
        <w:t xml:space="preserve">Jarmila </w:t>
      </w:r>
      <w:r w:rsidR="00D4444F" w:rsidRPr="00DE265B">
        <w:rPr>
          <w:rFonts w:cstheme="minorHAnsi"/>
          <w:lang w:val="en-GB"/>
        </w:rPr>
        <w:t xml:space="preserve">van der Bilt have no conflicts of interest </w:t>
      </w:r>
      <w:r w:rsidR="0052280B" w:rsidRPr="00DE265B">
        <w:rPr>
          <w:rFonts w:cstheme="minorHAnsi"/>
          <w:lang w:val="en-GB"/>
        </w:rPr>
        <w:t xml:space="preserve">or financial ties </w:t>
      </w:r>
      <w:r w:rsidR="00D4444F" w:rsidRPr="00DE265B">
        <w:rPr>
          <w:rFonts w:cstheme="minorHAnsi"/>
          <w:lang w:val="en-GB"/>
        </w:rPr>
        <w:t xml:space="preserve">to disclose. </w:t>
      </w:r>
    </w:p>
    <w:p w14:paraId="247C78AC" w14:textId="08B5BB1D" w:rsidR="00454D54" w:rsidRPr="00570ED8" w:rsidRDefault="00454D54" w:rsidP="0003495C">
      <w:pPr>
        <w:spacing w:line="480" w:lineRule="auto"/>
        <w:rPr>
          <w:sz w:val="22"/>
          <w:szCs w:val="22"/>
          <w:lang w:val="en-GB"/>
        </w:rPr>
      </w:pPr>
    </w:p>
    <w:p w14:paraId="7716CBB1" w14:textId="30EA1EE9" w:rsidR="00A87E81" w:rsidRPr="00DE265B" w:rsidRDefault="00454D54" w:rsidP="00A87E81">
      <w:pPr>
        <w:spacing w:line="480" w:lineRule="auto"/>
        <w:rPr>
          <w:rFonts w:cstheme="minorHAnsi"/>
          <w:b/>
          <w:color w:val="000000" w:themeColor="text1"/>
          <w:lang w:val="en-US"/>
        </w:rPr>
      </w:pPr>
      <w:r w:rsidRPr="00570ED8">
        <w:rPr>
          <w:sz w:val="22"/>
          <w:szCs w:val="22"/>
          <w:lang w:val="en-US"/>
        </w:rPr>
        <w:br w:type="page"/>
      </w:r>
      <w:r w:rsidRPr="00DE265B">
        <w:rPr>
          <w:rFonts w:cstheme="minorHAnsi"/>
          <w:b/>
          <w:color w:val="000000" w:themeColor="text1"/>
          <w:lang w:val="en-US"/>
        </w:rPr>
        <w:lastRenderedPageBreak/>
        <w:t>References</w:t>
      </w:r>
    </w:p>
    <w:p w14:paraId="40913BEA" w14:textId="77777777" w:rsidR="00A87E81" w:rsidRPr="00DE265B" w:rsidRDefault="00A87E81" w:rsidP="00A87E81">
      <w:pPr>
        <w:pStyle w:val="Lijstalinea"/>
        <w:numPr>
          <w:ilvl w:val="0"/>
          <w:numId w:val="1"/>
        </w:numPr>
        <w:spacing w:line="480" w:lineRule="auto"/>
        <w:rPr>
          <w:rFonts w:cstheme="minorHAnsi"/>
          <w:color w:val="000000" w:themeColor="text1"/>
          <w:lang w:val="en-US"/>
        </w:rPr>
      </w:pPr>
      <w:r w:rsidRPr="00DE265B">
        <w:rPr>
          <w:rFonts w:cstheme="minorHAnsi"/>
          <w:color w:val="000000" w:themeColor="text1"/>
          <w:shd w:val="clear" w:color="auto" w:fill="FFFFFF"/>
          <w:lang w:val="en-US"/>
        </w:rPr>
        <w:t xml:space="preserve">Watts N, Amann M, Arnell N, </w:t>
      </w:r>
      <w:proofErr w:type="spellStart"/>
      <w:r w:rsidRPr="00DE265B">
        <w:rPr>
          <w:rFonts w:cstheme="minorHAnsi"/>
          <w:color w:val="000000" w:themeColor="text1"/>
          <w:shd w:val="clear" w:color="auto" w:fill="FFFFFF"/>
          <w:lang w:val="en-US"/>
        </w:rPr>
        <w:t>Ayeb</w:t>
      </w:r>
      <w:proofErr w:type="spellEnd"/>
      <w:r w:rsidRPr="00DE265B">
        <w:rPr>
          <w:rFonts w:cstheme="minorHAnsi"/>
          <w:color w:val="000000" w:themeColor="text1"/>
          <w:shd w:val="clear" w:color="auto" w:fill="FFFFFF"/>
          <w:lang w:val="en-US"/>
        </w:rPr>
        <w:t xml:space="preserve">-Karlsson S, </w:t>
      </w:r>
      <w:proofErr w:type="spellStart"/>
      <w:r w:rsidRPr="00DE265B">
        <w:rPr>
          <w:rFonts w:cstheme="minorHAnsi"/>
          <w:color w:val="000000" w:themeColor="text1"/>
          <w:shd w:val="clear" w:color="auto" w:fill="FFFFFF"/>
          <w:lang w:val="en-US"/>
        </w:rPr>
        <w:t>Beagley</w:t>
      </w:r>
      <w:proofErr w:type="spellEnd"/>
      <w:r w:rsidRPr="00DE265B">
        <w:rPr>
          <w:rFonts w:cstheme="minorHAnsi"/>
          <w:color w:val="000000" w:themeColor="text1"/>
          <w:shd w:val="clear" w:color="auto" w:fill="FFFFFF"/>
          <w:lang w:val="en-US"/>
        </w:rPr>
        <w:t xml:space="preserve"> J, </w:t>
      </w:r>
      <w:proofErr w:type="spellStart"/>
      <w:r w:rsidRPr="00DE265B">
        <w:rPr>
          <w:rFonts w:cstheme="minorHAnsi"/>
          <w:color w:val="000000" w:themeColor="text1"/>
          <w:shd w:val="clear" w:color="auto" w:fill="FFFFFF"/>
          <w:lang w:val="en-US"/>
        </w:rPr>
        <w:t>Belesova</w:t>
      </w:r>
      <w:proofErr w:type="spellEnd"/>
      <w:r w:rsidRPr="00DE265B">
        <w:rPr>
          <w:rFonts w:cstheme="minorHAnsi"/>
          <w:color w:val="000000" w:themeColor="text1"/>
          <w:shd w:val="clear" w:color="auto" w:fill="FFFFFF"/>
          <w:lang w:val="en-US"/>
        </w:rPr>
        <w:t xml:space="preserve"> K, Boykoff M, </w:t>
      </w:r>
      <w:proofErr w:type="spellStart"/>
      <w:r w:rsidRPr="00DE265B">
        <w:rPr>
          <w:rFonts w:cstheme="minorHAnsi"/>
          <w:color w:val="000000" w:themeColor="text1"/>
          <w:shd w:val="clear" w:color="auto" w:fill="FFFFFF"/>
          <w:lang w:val="en-US"/>
        </w:rPr>
        <w:t>Byass</w:t>
      </w:r>
      <w:proofErr w:type="spellEnd"/>
      <w:r w:rsidRPr="00DE265B">
        <w:rPr>
          <w:rFonts w:cstheme="minorHAnsi"/>
          <w:color w:val="000000" w:themeColor="text1"/>
          <w:shd w:val="clear" w:color="auto" w:fill="FFFFFF"/>
          <w:lang w:val="en-US"/>
        </w:rPr>
        <w:t xml:space="preserve"> P, Cai W, Campbell-</w:t>
      </w:r>
      <w:proofErr w:type="spellStart"/>
      <w:r w:rsidRPr="00DE265B">
        <w:rPr>
          <w:rFonts w:cstheme="minorHAnsi"/>
          <w:color w:val="000000" w:themeColor="text1"/>
          <w:shd w:val="clear" w:color="auto" w:fill="FFFFFF"/>
          <w:lang w:val="en-US"/>
        </w:rPr>
        <w:t>Lendrum</w:t>
      </w:r>
      <w:proofErr w:type="spellEnd"/>
      <w:r w:rsidRPr="00DE265B">
        <w:rPr>
          <w:rFonts w:cstheme="minorHAnsi"/>
          <w:color w:val="000000" w:themeColor="text1"/>
          <w:shd w:val="clear" w:color="auto" w:fill="FFFFFF"/>
          <w:lang w:val="en-US"/>
        </w:rPr>
        <w:t xml:space="preserve"> D, Capstick S, Chambers J, Coleman S, </w:t>
      </w:r>
      <w:proofErr w:type="spellStart"/>
      <w:r w:rsidRPr="00DE265B">
        <w:rPr>
          <w:rFonts w:cstheme="minorHAnsi"/>
          <w:color w:val="000000" w:themeColor="text1"/>
          <w:shd w:val="clear" w:color="auto" w:fill="FFFFFF"/>
          <w:lang w:val="en-US"/>
        </w:rPr>
        <w:t>Dalin</w:t>
      </w:r>
      <w:proofErr w:type="spellEnd"/>
      <w:r w:rsidRPr="00DE265B">
        <w:rPr>
          <w:rFonts w:cstheme="minorHAnsi"/>
          <w:color w:val="000000" w:themeColor="text1"/>
          <w:shd w:val="clear" w:color="auto" w:fill="FFFFFF"/>
          <w:lang w:val="en-US"/>
        </w:rPr>
        <w:t xml:space="preserve"> C, Daly M, </w:t>
      </w:r>
      <w:proofErr w:type="spellStart"/>
      <w:r w:rsidRPr="00DE265B">
        <w:rPr>
          <w:rFonts w:cstheme="minorHAnsi"/>
          <w:color w:val="000000" w:themeColor="text1"/>
          <w:shd w:val="clear" w:color="auto" w:fill="FFFFFF"/>
          <w:lang w:val="en-US"/>
        </w:rPr>
        <w:t>Dasandi</w:t>
      </w:r>
      <w:proofErr w:type="spellEnd"/>
      <w:r w:rsidRPr="00DE265B">
        <w:rPr>
          <w:rFonts w:cstheme="minorHAnsi"/>
          <w:color w:val="000000" w:themeColor="text1"/>
          <w:shd w:val="clear" w:color="auto" w:fill="FFFFFF"/>
          <w:lang w:val="en-US"/>
        </w:rPr>
        <w:t xml:space="preserve"> N, Dasgupta S, Davies M, Di Napoli C, Dominguez-Salas P, Drummond P, Dubrow R, </w:t>
      </w:r>
      <w:proofErr w:type="spellStart"/>
      <w:r w:rsidRPr="00DE265B">
        <w:rPr>
          <w:rFonts w:cstheme="minorHAnsi"/>
          <w:color w:val="000000" w:themeColor="text1"/>
          <w:shd w:val="clear" w:color="auto" w:fill="FFFFFF"/>
          <w:lang w:val="en-US"/>
        </w:rPr>
        <w:t>Ebi</w:t>
      </w:r>
      <w:proofErr w:type="spellEnd"/>
      <w:r w:rsidRPr="00DE265B">
        <w:rPr>
          <w:rFonts w:cstheme="minorHAnsi"/>
          <w:color w:val="000000" w:themeColor="text1"/>
          <w:shd w:val="clear" w:color="auto" w:fill="FFFFFF"/>
          <w:lang w:val="en-US"/>
        </w:rPr>
        <w:t xml:space="preserve"> KL, </w:t>
      </w:r>
      <w:proofErr w:type="spellStart"/>
      <w:r w:rsidRPr="00DE265B">
        <w:rPr>
          <w:rFonts w:cstheme="minorHAnsi"/>
          <w:color w:val="000000" w:themeColor="text1"/>
          <w:shd w:val="clear" w:color="auto" w:fill="FFFFFF"/>
          <w:lang w:val="en-US"/>
        </w:rPr>
        <w:t>Eckelman</w:t>
      </w:r>
      <w:proofErr w:type="spellEnd"/>
      <w:r w:rsidRPr="00DE265B">
        <w:rPr>
          <w:rFonts w:cstheme="minorHAnsi"/>
          <w:color w:val="000000" w:themeColor="text1"/>
          <w:shd w:val="clear" w:color="auto" w:fill="FFFFFF"/>
          <w:lang w:val="en-US"/>
        </w:rPr>
        <w:t xml:space="preserve"> M, Ekins P, Escobar LE, </w:t>
      </w:r>
      <w:proofErr w:type="spellStart"/>
      <w:r w:rsidRPr="00DE265B">
        <w:rPr>
          <w:rFonts w:cstheme="minorHAnsi"/>
          <w:color w:val="000000" w:themeColor="text1"/>
          <w:shd w:val="clear" w:color="auto" w:fill="FFFFFF"/>
          <w:lang w:val="en-US"/>
        </w:rPr>
        <w:t>Georgeson</w:t>
      </w:r>
      <w:proofErr w:type="spellEnd"/>
      <w:r w:rsidRPr="00DE265B">
        <w:rPr>
          <w:rFonts w:cstheme="minorHAnsi"/>
          <w:color w:val="000000" w:themeColor="text1"/>
          <w:shd w:val="clear" w:color="auto" w:fill="FFFFFF"/>
          <w:lang w:val="en-US"/>
        </w:rPr>
        <w:t xml:space="preserve"> L, Golder S, Grace D, Graham H, Haggar P, Hamilton I, </w:t>
      </w:r>
      <w:proofErr w:type="spellStart"/>
      <w:r w:rsidRPr="00DE265B">
        <w:rPr>
          <w:rFonts w:cstheme="minorHAnsi"/>
          <w:color w:val="000000" w:themeColor="text1"/>
          <w:shd w:val="clear" w:color="auto" w:fill="FFFFFF"/>
          <w:lang w:val="en-US"/>
        </w:rPr>
        <w:t>Hartinger</w:t>
      </w:r>
      <w:proofErr w:type="spellEnd"/>
      <w:r w:rsidRPr="00DE265B">
        <w:rPr>
          <w:rFonts w:cstheme="minorHAnsi"/>
          <w:color w:val="000000" w:themeColor="text1"/>
          <w:shd w:val="clear" w:color="auto" w:fill="FFFFFF"/>
          <w:lang w:val="en-US"/>
        </w:rPr>
        <w:t xml:space="preserve"> S, Hess J, Hsu SC, Hughes N, </w:t>
      </w:r>
      <w:proofErr w:type="spellStart"/>
      <w:r w:rsidRPr="00DE265B">
        <w:rPr>
          <w:rFonts w:cstheme="minorHAnsi"/>
          <w:color w:val="000000" w:themeColor="text1"/>
          <w:shd w:val="clear" w:color="auto" w:fill="FFFFFF"/>
          <w:lang w:val="en-US"/>
        </w:rPr>
        <w:t>Jankin</w:t>
      </w:r>
      <w:proofErr w:type="spellEnd"/>
      <w:r w:rsidRPr="00DE265B">
        <w:rPr>
          <w:rFonts w:cstheme="minorHAnsi"/>
          <w:color w:val="000000" w:themeColor="text1"/>
          <w:shd w:val="clear" w:color="auto" w:fill="FFFFFF"/>
          <w:lang w:val="en-US"/>
        </w:rPr>
        <w:t xml:space="preserve"> Mikhaylov S, Jimenez MP, </w:t>
      </w:r>
      <w:proofErr w:type="spellStart"/>
      <w:r w:rsidRPr="00DE265B">
        <w:rPr>
          <w:rFonts w:cstheme="minorHAnsi"/>
          <w:color w:val="000000" w:themeColor="text1"/>
          <w:shd w:val="clear" w:color="auto" w:fill="FFFFFF"/>
          <w:lang w:val="en-US"/>
        </w:rPr>
        <w:t>Kelman</w:t>
      </w:r>
      <w:proofErr w:type="spellEnd"/>
      <w:r w:rsidRPr="00DE265B">
        <w:rPr>
          <w:rFonts w:cstheme="minorHAnsi"/>
          <w:color w:val="000000" w:themeColor="text1"/>
          <w:shd w:val="clear" w:color="auto" w:fill="FFFFFF"/>
          <w:lang w:val="en-US"/>
        </w:rPr>
        <w:t xml:space="preserve"> I, Kennard H, </w:t>
      </w:r>
      <w:proofErr w:type="spellStart"/>
      <w:r w:rsidRPr="00DE265B">
        <w:rPr>
          <w:rFonts w:cstheme="minorHAnsi"/>
          <w:color w:val="000000" w:themeColor="text1"/>
          <w:shd w:val="clear" w:color="auto" w:fill="FFFFFF"/>
          <w:lang w:val="en-US"/>
        </w:rPr>
        <w:t>Kiesewetter</w:t>
      </w:r>
      <w:proofErr w:type="spellEnd"/>
      <w:r w:rsidRPr="00DE265B">
        <w:rPr>
          <w:rFonts w:cstheme="minorHAnsi"/>
          <w:color w:val="000000" w:themeColor="text1"/>
          <w:shd w:val="clear" w:color="auto" w:fill="FFFFFF"/>
          <w:lang w:val="en-US"/>
        </w:rPr>
        <w:t xml:space="preserve"> G, Kinney PL, </w:t>
      </w:r>
      <w:proofErr w:type="spellStart"/>
      <w:r w:rsidRPr="00DE265B">
        <w:rPr>
          <w:rFonts w:cstheme="minorHAnsi"/>
          <w:color w:val="000000" w:themeColor="text1"/>
          <w:shd w:val="clear" w:color="auto" w:fill="FFFFFF"/>
          <w:lang w:val="en-US"/>
        </w:rPr>
        <w:t>Kjellstrom</w:t>
      </w:r>
      <w:proofErr w:type="spellEnd"/>
      <w:r w:rsidRPr="00DE265B">
        <w:rPr>
          <w:rFonts w:cstheme="minorHAnsi"/>
          <w:color w:val="000000" w:themeColor="text1"/>
          <w:shd w:val="clear" w:color="auto" w:fill="FFFFFF"/>
          <w:lang w:val="en-US"/>
        </w:rPr>
        <w:t xml:space="preserve"> T, </w:t>
      </w:r>
      <w:proofErr w:type="spellStart"/>
      <w:r w:rsidRPr="00DE265B">
        <w:rPr>
          <w:rFonts w:cstheme="minorHAnsi"/>
          <w:color w:val="000000" w:themeColor="text1"/>
          <w:shd w:val="clear" w:color="auto" w:fill="FFFFFF"/>
          <w:lang w:val="en-US"/>
        </w:rPr>
        <w:t>Kniveton</w:t>
      </w:r>
      <w:proofErr w:type="spellEnd"/>
      <w:r w:rsidRPr="00DE265B">
        <w:rPr>
          <w:rFonts w:cstheme="minorHAnsi"/>
          <w:color w:val="000000" w:themeColor="text1"/>
          <w:shd w:val="clear" w:color="auto" w:fill="FFFFFF"/>
          <w:lang w:val="en-US"/>
        </w:rPr>
        <w:t xml:space="preserve"> D, Lampard P, Lemke B, Liu Y, Liu Z, Lott M, Lowe R, Martinez-</w:t>
      </w:r>
      <w:proofErr w:type="spellStart"/>
      <w:r w:rsidRPr="00DE265B">
        <w:rPr>
          <w:rFonts w:cstheme="minorHAnsi"/>
          <w:color w:val="000000" w:themeColor="text1"/>
          <w:shd w:val="clear" w:color="auto" w:fill="FFFFFF"/>
          <w:lang w:val="en-US"/>
        </w:rPr>
        <w:t>Urtaza</w:t>
      </w:r>
      <w:proofErr w:type="spellEnd"/>
      <w:r w:rsidRPr="00DE265B">
        <w:rPr>
          <w:rFonts w:cstheme="minorHAnsi"/>
          <w:color w:val="000000" w:themeColor="text1"/>
          <w:shd w:val="clear" w:color="auto" w:fill="FFFFFF"/>
          <w:lang w:val="en-US"/>
        </w:rPr>
        <w:t xml:space="preserve"> J, Maslin M, McAllister L, </w:t>
      </w:r>
      <w:proofErr w:type="spellStart"/>
      <w:r w:rsidRPr="00DE265B">
        <w:rPr>
          <w:rFonts w:cstheme="minorHAnsi"/>
          <w:color w:val="000000" w:themeColor="text1"/>
          <w:shd w:val="clear" w:color="auto" w:fill="FFFFFF"/>
          <w:lang w:val="en-US"/>
        </w:rPr>
        <w:t>McGushin</w:t>
      </w:r>
      <w:proofErr w:type="spellEnd"/>
      <w:r w:rsidRPr="00DE265B">
        <w:rPr>
          <w:rFonts w:cstheme="minorHAnsi"/>
          <w:color w:val="000000" w:themeColor="text1"/>
          <w:shd w:val="clear" w:color="auto" w:fill="FFFFFF"/>
          <w:lang w:val="en-US"/>
        </w:rPr>
        <w:t xml:space="preserve"> A, McMichael C, Milner J, Moradi-</w:t>
      </w:r>
      <w:proofErr w:type="spellStart"/>
      <w:r w:rsidRPr="00DE265B">
        <w:rPr>
          <w:rFonts w:cstheme="minorHAnsi"/>
          <w:color w:val="000000" w:themeColor="text1"/>
          <w:shd w:val="clear" w:color="auto" w:fill="FFFFFF"/>
          <w:lang w:val="en-US"/>
        </w:rPr>
        <w:t>Lakeh</w:t>
      </w:r>
      <w:proofErr w:type="spellEnd"/>
      <w:r w:rsidRPr="00DE265B">
        <w:rPr>
          <w:rFonts w:cstheme="minorHAnsi"/>
          <w:color w:val="000000" w:themeColor="text1"/>
          <w:shd w:val="clear" w:color="auto" w:fill="FFFFFF"/>
          <w:lang w:val="en-US"/>
        </w:rPr>
        <w:t xml:space="preserve"> M, Morrissey K, </w:t>
      </w:r>
      <w:proofErr w:type="spellStart"/>
      <w:r w:rsidRPr="00DE265B">
        <w:rPr>
          <w:rFonts w:cstheme="minorHAnsi"/>
          <w:color w:val="000000" w:themeColor="text1"/>
          <w:shd w:val="clear" w:color="auto" w:fill="FFFFFF"/>
          <w:lang w:val="en-US"/>
        </w:rPr>
        <w:t>Munzert</w:t>
      </w:r>
      <w:proofErr w:type="spellEnd"/>
      <w:r w:rsidRPr="00DE265B">
        <w:rPr>
          <w:rFonts w:cstheme="minorHAnsi"/>
          <w:color w:val="000000" w:themeColor="text1"/>
          <w:shd w:val="clear" w:color="auto" w:fill="FFFFFF"/>
          <w:lang w:val="en-US"/>
        </w:rPr>
        <w:t xml:space="preserve"> S, Murray KA, Neville T, Nilsson M, </w:t>
      </w:r>
      <w:proofErr w:type="spellStart"/>
      <w:r w:rsidRPr="00DE265B">
        <w:rPr>
          <w:rFonts w:cstheme="minorHAnsi"/>
          <w:color w:val="000000" w:themeColor="text1"/>
          <w:shd w:val="clear" w:color="auto" w:fill="FFFFFF"/>
          <w:lang w:val="en-US"/>
        </w:rPr>
        <w:t>Sewe</w:t>
      </w:r>
      <w:proofErr w:type="spellEnd"/>
      <w:r w:rsidRPr="00DE265B">
        <w:rPr>
          <w:rFonts w:cstheme="minorHAnsi"/>
          <w:color w:val="000000" w:themeColor="text1"/>
          <w:shd w:val="clear" w:color="auto" w:fill="FFFFFF"/>
          <w:lang w:val="en-US"/>
        </w:rPr>
        <w:t xml:space="preserve"> MO, </w:t>
      </w:r>
      <w:proofErr w:type="spellStart"/>
      <w:r w:rsidRPr="00DE265B">
        <w:rPr>
          <w:rFonts w:cstheme="minorHAnsi"/>
          <w:color w:val="000000" w:themeColor="text1"/>
          <w:shd w:val="clear" w:color="auto" w:fill="FFFFFF"/>
          <w:lang w:val="en-US"/>
        </w:rPr>
        <w:t>Oreszczyn</w:t>
      </w:r>
      <w:proofErr w:type="spellEnd"/>
      <w:r w:rsidRPr="00DE265B">
        <w:rPr>
          <w:rFonts w:cstheme="minorHAnsi"/>
          <w:color w:val="000000" w:themeColor="text1"/>
          <w:shd w:val="clear" w:color="auto" w:fill="FFFFFF"/>
          <w:lang w:val="en-US"/>
        </w:rPr>
        <w:t xml:space="preserve"> T, Otto M, </w:t>
      </w:r>
      <w:proofErr w:type="spellStart"/>
      <w:r w:rsidRPr="00DE265B">
        <w:rPr>
          <w:rFonts w:cstheme="minorHAnsi"/>
          <w:color w:val="000000" w:themeColor="text1"/>
          <w:shd w:val="clear" w:color="auto" w:fill="FFFFFF"/>
          <w:lang w:val="en-US"/>
        </w:rPr>
        <w:t>Owfi</w:t>
      </w:r>
      <w:proofErr w:type="spellEnd"/>
      <w:r w:rsidRPr="00DE265B">
        <w:rPr>
          <w:rFonts w:cstheme="minorHAnsi"/>
          <w:color w:val="000000" w:themeColor="text1"/>
          <w:shd w:val="clear" w:color="auto" w:fill="FFFFFF"/>
          <w:lang w:val="en-US"/>
        </w:rPr>
        <w:t xml:space="preserve"> F, Pearman O, </w:t>
      </w:r>
      <w:proofErr w:type="spellStart"/>
      <w:r w:rsidRPr="00DE265B">
        <w:rPr>
          <w:rFonts w:cstheme="minorHAnsi"/>
          <w:color w:val="000000" w:themeColor="text1"/>
          <w:shd w:val="clear" w:color="auto" w:fill="FFFFFF"/>
          <w:lang w:val="en-US"/>
        </w:rPr>
        <w:t>Pencheon</w:t>
      </w:r>
      <w:proofErr w:type="spellEnd"/>
      <w:r w:rsidRPr="00DE265B">
        <w:rPr>
          <w:rFonts w:cstheme="minorHAnsi"/>
          <w:color w:val="000000" w:themeColor="text1"/>
          <w:shd w:val="clear" w:color="auto" w:fill="FFFFFF"/>
          <w:lang w:val="en-US"/>
        </w:rPr>
        <w:t xml:space="preserve"> D, Quinn R, </w:t>
      </w:r>
      <w:proofErr w:type="spellStart"/>
      <w:r w:rsidRPr="00DE265B">
        <w:rPr>
          <w:rFonts w:cstheme="minorHAnsi"/>
          <w:color w:val="000000" w:themeColor="text1"/>
          <w:shd w:val="clear" w:color="auto" w:fill="FFFFFF"/>
          <w:lang w:val="en-US"/>
        </w:rPr>
        <w:t>Rabbaniha</w:t>
      </w:r>
      <w:proofErr w:type="spellEnd"/>
      <w:r w:rsidRPr="00DE265B">
        <w:rPr>
          <w:rFonts w:cstheme="minorHAnsi"/>
          <w:color w:val="000000" w:themeColor="text1"/>
          <w:shd w:val="clear" w:color="auto" w:fill="FFFFFF"/>
          <w:lang w:val="en-US"/>
        </w:rPr>
        <w:t xml:space="preserve"> M, Robinson E, </w:t>
      </w:r>
      <w:proofErr w:type="spellStart"/>
      <w:r w:rsidRPr="00DE265B">
        <w:rPr>
          <w:rFonts w:cstheme="minorHAnsi"/>
          <w:color w:val="000000" w:themeColor="text1"/>
          <w:shd w:val="clear" w:color="auto" w:fill="FFFFFF"/>
          <w:lang w:val="en-US"/>
        </w:rPr>
        <w:t>Rocklöv</w:t>
      </w:r>
      <w:proofErr w:type="spellEnd"/>
      <w:r w:rsidRPr="00DE265B">
        <w:rPr>
          <w:rFonts w:cstheme="minorHAnsi"/>
          <w:color w:val="000000" w:themeColor="text1"/>
          <w:shd w:val="clear" w:color="auto" w:fill="FFFFFF"/>
          <w:lang w:val="en-US"/>
        </w:rPr>
        <w:t xml:space="preserve"> J, </w:t>
      </w:r>
      <w:proofErr w:type="spellStart"/>
      <w:r w:rsidRPr="00DE265B">
        <w:rPr>
          <w:rFonts w:cstheme="minorHAnsi"/>
          <w:color w:val="000000" w:themeColor="text1"/>
          <w:shd w:val="clear" w:color="auto" w:fill="FFFFFF"/>
          <w:lang w:val="en-US"/>
        </w:rPr>
        <w:t>Romanello</w:t>
      </w:r>
      <w:proofErr w:type="spellEnd"/>
      <w:r w:rsidRPr="00DE265B">
        <w:rPr>
          <w:rFonts w:cstheme="minorHAnsi"/>
          <w:color w:val="000000" w:themeColor="text1"/>
          <w:shd w:val="clear" w:color="auto" w:fill="FFFFFF"/>
          <w:lang w:val="en-US"/>
        </w:rPr>
        <w:t xml:space="preserve"> M, </w:t>
      </w:r>
      <w:proofErr w:type="spellStart"/>
      <w:r w:rsidRPr="00DE265B">
        <w:rPr>
          <w:rFonts w:cstheme="minorHAnsi"/>
          <w:color w:val="000000" w:themeColor="text1"/>
          <w:shd w:val="clear" w:color="auto" w:fill="FFFFFF"/>
          <w:lang w:val="en-US"/>
        </w:rPr>
        <w:t>Semenza</w:t>
      </w:r>
      <w:proofErr w:type="spellEnd"/>
      <w:r w:rsidRPr="00DE265B">
        <w:rPr>
          <w:rFonts w:cstheme="minorHAnsi"/>
          <w:color w:val="000000" w:themeColor="text1"/>
          <w:shd w:val="clear" w:color="auto" w:fill="FFFFFF"/>
          <w:lang w:val="en-US"/>
        </w:rPr>
        <w:t xml:space="preserve"> JC, Sherman J, Shi L, </w:t>
      </w:r>
      <w:proofErr w:type="spellStart"/>
      <w:r w:rsidRPr="00DE265B">
        <w:rPr>
          <w:rFonts w:cstheme="minorHAnsi"/>
          <w:color w:val="000000" w:themeColor="text1"/>
          <w:shd w:val="clear" w:color="auto" w:fill="FFFFFF"/>
          <w:lang w:val="en-US"/>
        </w:rPr>
        <w:t>Springmann</w:t>
      </w:r>
      <w:proofErr w:type="spellEnd"/>
      <w:r w:rsidRPr="00DE265B">
        <w:rPr>
          <w:rFonts w:cstheme="minorHAnsi"/>
          <w:color w:val="000000" w:themeColor="text1"/>
          <w:shd w:val="clear" w:color="auto" w:fill="FFFFFF"/>
          <w:lang w:val="en-US"/>
        </w:rPr>
        <w:t xml:space="preserve"> M, Tabatabaei M, Taylor J, </w:t>
      </w:r>
      <w:proofErr w:type="spellStart"/>
      <w:r w:rsidRPr="00DE265B">
        <w:rPr>
          <w:rFonts w:cstheme="minorHAnsi"/>
          <w:color w:val="000000" w:themeColor="text1"/>
          <w:shd w:val="clear" w:color="auto" w:fill="FFFFFF"/>
          <w:lang w:val="en-US"/>
        </w:rPr>
        <w:t>Triñanes</w:t>
      </w:r>
      <w:proofErr w:type="spellEnd"/>
      <w:r w:rsidRPr="00DE265B">
        <w:rPr>
          <w:rFonts w:cstheme="minorHAnsi"/>
          <w:color w:val="000000" w:themeColor="text1"/>
          <w:shd w:val="clear" w:color="auto" w:fill="FFFFFF"/>
          <w:lang w:val="en-US"/>
        </w:rPr>
        <w:t xml:space="preserve"> J, </w:t>
      </w:r>
      <w:proofErr w:type="spellStart"/>
      <w:r w:rsidRPr="00DE265B">
        <w:rPr>
          <w:rFonts w:cstheme="minorHAnsi"/>
          <w:color w:val="000000" w:themeColor="text1"/>
          <w:shd w:val="clear" w:color="auto" w:fill="FFFFFF"/>
          <w:lang w:val="en-US"/>
        </w:rPr>
        <w:t>Shumake</w:t>
      </w:r>
      <w:proofErr w:type="spellEnd"/>
      <w:r w:rsidRPr="00DE265B">
        <w:rPr>
          <w:rFonts w:cstheme="minorHAnsi"/>
          <w:color w:val="000000" w:themeColor="text1"/>
          <w:shd w:val="clear" w:color="auto" w:fill="FFFFFF"/>
          <w:lang w:val="en-US"/>
        </w:rPr>
        <w:t xml:space="preserve">-Guillemot J, Vu B, Wilkinson P, Winning M, Gong P, Montgomery H, Costello A. (2021) The 2020 report of The Lancet Countdown on health and climate change: responding to converging crises. Lancet. DOI: 10.1016/S0140-6736(20)32290-X. Dec 2 2020. </w:t>
      </w:r>
    </w:p>
    <w:p w14:paraId="1EB4482B" w14:textId="77777777" w:rsidR="00A87E81" w:rsidRPr="00DE265B" w:rsidRDefault="00A87E81" w:rsidP="00A87E81">
      <w:pPr>
        <w:pStyle w:val="Lijstalinea"/>
        <w:numPr>
          <w:ilvl w:val="0"/>
          <w:numId w:val="1"/>
        </w:numPr>
        <w:spacing w:line="480" w:lineRule="auto"/>
        <w:rPr>
          <w:rFonts w:cstheme="minorHAnsi"/>
          <w:color w:val="000000" w:themeColor="text1"/>
          <w:lang w:val="en-US"/>
        </w:rPr>
      </w:pPr>
      <w:r w:rsidRPr="00DE265B">
        <w:rPr>
          <w:rFonts w:cstheme="minorHAnsi"/>
          <w:color w:val="000000" w:themeColor="text1"/>
          <w:shd w:val="clear" w:color="auto" w:fill="FFFFFF"/>
          <w:lang w:val="en-US"/>
        </w:rPr>
        <w:t>Schneider SH. (1989) The greenhouse effect: science and policy. Science. DOI: 10.1126/science.243.4892.771, Feb 10, 1989</w:t>
      </w:r>
    </w:p>
    <w:p w14:paraId="05414A07" w14:textId="2A526DD8" w:rsidR="00A87E81" w:rsidRPr="00DE265B" w:rsidRDefault="00A87E81" w:rsidP="00A87E81">
      <w:pPr>
        <w:pStyle w:val="Lijstalinea"/>
        <w:numPr>
          <w:ilvl w:val="0"/>
          <w:numId w:val="1"/>
        </w:numPr>
        <w:spacing w:line="480" w:lineRule="auto"/>
        <w:rPr>
          <w:rFonts w:cstheme="minorHAnsi"/>
          <w:color w:val="000000" w:themeColor="text1"/>
          <w:lang w:val="en-US"/>
        </w:rPr>
      </w:pPr>
      <w:proofErr w:type="spellStart"/>
      <w:r w:rsidRPr="00DE265B">
        <w:rPr>
          <w:rFonts w:cstheme="minorHAnsi"/>
          <w:color w:val="000000" w:themeColor="text1"/>
          <w:shd w:val="clear" w:color="auto" w:fill="FFFFFF"/>
          <w:lang w:val="en-US"/>
        </w:rPr>
        <w:t>Eckelman</w:t>
      </w:r>
      <w:proofErr w:type="spellEnd"/>
      <w:r w:rsidRPr="00DE265B">
        <w:rPr>
          <w:rFonts w:cstheme="minorHAnsi"/>
          <w:color w:val="000000" w:themeColor="text1"/>
          <w:shd w:val="clear" w:color="auto" w:fill="FFFFFF"/>
          <w:lang w:val="en-US"/>
        </w:rPr>
        <w:t xml:space="preserve"> MJ, Sherman J (2016) Environmental Impacts of the U.S. Health Care System and Effects on Public Health. </w:t>
      </w:r>
      <w:proofErr w:type="spellStart"/>
      <w:r w:rsidRPr="00DE265B">
        <w:rPr>
          <w:rFonts w:cstheme="minorHAnsi"/>
          <w:color w:val="000000" w:themeColor="text1"/>
          <w:shd w:val="clear" w:color="auto" w:fill="FFFFFF"/>
        </w:rPr>
        <w:t>PLoS</w:t>
      </w:r>
      <w:proofErr w:type="spellEnd"/>
      <w:r w:rsidRPr="00DE265B">
        <w:rPr>
          <w:rFonts w:cstheme="minorHAnsi"/>
          <w:color w:val="000000" w:themeColor="text1"/>
          <w:shd w:val="clear" w:color="auto" w:fill="FFFFFF"/>
        </w:rPr>
        <w:t xml:space="preserve"> ONE,</w:t>
      </w:r>
      <w:r w:rsidR="00E74549" w:rsidRPr="00DE265B">
        <w:rPr>
          <w:rFonts w:cstheme="minorHAnsi"/>
          <w:color w:val="000000" w:themeColor="text1"/>
          <w:shd w:val="clear" w:color="auto" w:fill="FFFFFF"/>
        </w:rPr>
        <w:t xml:space="preserve"> </w:t>
      </w:r>
      <w:hyperlink r:id="rId9" w:history="1">
        <w:r w:rsidR="00E74549" w:rsidRPr="00DE265B">
          <w:rPr>
            <w:rStyle w:val="Hyperlink"/>
            <w:rFonts w:cstheme="minorHAnsi"/>
            <w:shd w:val="clear" w:color="auto" w:fill="FFFFFF"/>
          </w:rPr>
          <w:t>https://doi.org/10.1371/journal.pone.0157014</w:t>
        </w:r>
      </w:hyperlink>
    </w:p>
    <w:p w14:paraId="34C1AF0F" w14:textId="77777777" w:rsidR="00A87E81" w:rsidRPr="00DE265B" w:rsidRDefault="00A87E81" w:rsidP="00A87E81">
      <w:pPr>
        <w:pStyle w:val="Lijstalinea"/>
        <w:numPr>
          <w:ilvl w:val="0"/>
          <w:numId w:val="1"/>
        </w:numPr>
        <w:spacing w:line="480" w:lineRule="auto"/>
        <w:rPr>
          <w:rFonts w:cstheme="minorHAnsi"/>
          <w:color w:val="000000" w:themeColor="text1"/>
          <w:lang w:val="en-US"/>
        </w:rPr>
      </w:pPr>
      <w:r w:rsidRPr="00DE265B">
        <w:rPr>
          <w:rFonts w:cstheme="minorHAnsi"/>
          <w:noProof/>
          <w:color w:val="000000" w:themeColor="text1"/>
          <w:lang w:val="en-US"/>
        </w:rPr>
        <w:t xml:space="preserve">MacNeill AJ, Lillywhite R, Brown CJ. (2017) The impact of surgery on global climate: a carbon footprinting study of operating theatres in three health systems. </w:t>
      </w:r>
      <w:r w:rsidRPr="00DE265B">
        <w:rPr>
          <w:rFonts w:cstheme="minorHAnsi"/>
          <w:noProof/>
          <w:color w:val="000000" w:themeColor="text1"/>
        </w:rPr>
        <w:t>Lancet Planet Health. 1:e381–8.</w:t>
      </w:r>
    </w:p>
    <w:p w14:paraId="056594FD" w14:textId="77777777" w:rsidR="00A87E81" w:rsidRPr="00DE265B" w:rsidRDefault="00A87E81" w:rsidP="00A87E81">
      <w:pPr>
        <w:pStyle w:val="Lijstalinea"/>
        <w:numPr>
          <w:ilvl w:val="0"/>
          <w:numId w:val="1"/>
        </w:numPr>
        <w:spacing w:line="480" w:lineRule="auto"/>
        <w:rPr>
          <w:rFonts w:cstheme="minorHAnsi"/>
          <w:color w:val="000000" w:themeColor="text1"/>
          <w:lang w:val="en-US"/>
        </w:rPr>
      </w:pPr>
      <w:r w:rsidRPr="00DE265B">
        <w:rPr>
          <w:rFonts w:cstheme="minorHAnsi"/>
          <w:color w:val="000000" w:themeColor="text1"/>
          <w:shd w:val="clear" w:color="auto" w:fill="FFFFFF"/>
          <w:lang w:val="en-US"/>
        </w:rPr>
        <w:lastRenderedPageBreak/>
        <w:t xml:space="preserve">Malik A, </w:t>
      </w:r>
      <w:proofErr w:type="spellStart"/>
      <w:r w:rsidRPr="00DE265B">
        <w:rPr>
          <w:rFonts w:cstheme="minorHAnsi"/>
          <w:color w:val="000000" w:themeColor="text1"/>
          <w:shd w:val="clear" w:color="auto" w:fill="FFFFFF"/>
          <w:lang w:val="en-US"/>
        </w:rPr>
        <w:t>Lenzen</w:t>
      </w:r>
      <w:proofErr w:type="spellEnd"/>
      <w:r w:rsidRPr="00DE265B">
        <w:rPr>
          <w:rFonts w:cstheme="minorHAnsi"/>
          <w:color w:val="000000" w:themeColor="text1"/>
          <w:shd w:val="clear" w:color="auto" w:fill="FFFFFF"/>
          <w:lang w:val="en-US"/>
        </w:rPr>
        <w:t xml:space="preserve"> M, McAlister S, </w:t>
      </w:r>
      <w:proofErr w:type="spellStart"/>
      <w:r w:rsidRPr="00DE265B">
        <w:rPr>
          <w:rFonts w:cstheme="minorHAnsi"/>
          <w:color w:val="000000" w:themeColor="text1"/>
          <w:shd w:val="clear" w:color="auto" w:fill="FFFFFF"/>
          <w:lang w:val="en-US"/>
        </w:rPr>
        <w:t>McGain</w:t>
      </w:r>
      <w:proofErr w:type="spellEnd"/>
      <w:r w:rsidRPr="00DE265B">
        <w:rPr>
          <w:rFonts w:cstheme="minorHAnsi"/>
          <w:color w:val="000000" w:themeColor="text1"/>
          <w:shd w:val="clear" w:color="auto" w:fill="FFFFFF"/>
          <w:lang w:val="en-US"/>
        </w:rPr>
        <w:t xml:space="preserve"> F. (2018) The carbon footprint of Australian health care. Lancet Planet Health. DOI: 10.1016/S2542-5196(17)30180-8.  Jan 9,2018 </w:t>
      </w:r>
    </w:p>
    <w:p w14:paraId="25116CC7" w14:textId="77777777" w:rsidR="00A87E81" w:rsidRPr="00DE265B" w:rsidRDefault="00A87E81" w:rsidP="00A87E81">
      <w:pPr>
        <w:pStyle w:val="Lijstalinea"/>
        <w:numPr>
          <w:ilvl w:val="0"/>
          <w:numId w:val="1"/>
        </w:numPr>
        <w:spacing w:line="480" w:lineRule="auto"/>
        <w:rPr>
          <w:rFonts w:cstheme="minorHAnsi"/>
          <w:color w:val="000000" w:themeColor="text1"/>
          <w:lang w:val="en-US"/>
        </w:rPr>
      </w:pPr>
      <w:r w:rsidRPr="00DE265B">
        <w:rPr>
          <w:rFonts w:cstheme="minorHAnsi"/>
          <w:color w:val="000000" w:themeColor="text1"/>
          <w:shd w:val="clear" w:color="auto" w:fill="FFFFFF"/>
          <w:lang w:val="en-US"/>
        </w:rPr>
        <w:t xml:space="preserve">Chung JW, Meltzer DO. (2009) Estimate of the carbon footprint of the US health care sector. </w:t>
      </w:r>
      <w:r w:rsidRPr="00DE265B">
        <w:rPr>
          <w:rFonts w:cstheme="minorHAnsi"/>
          <w:color w:val="000000" w:themeColor="text1"/>
          <w:shd w:val="clear" w:color="auto" w:fill="FFFFFF"/>
        </w:rPr>
        <w:t>JAMA. DOI: 10.1001/</w:t>
      </w:r>
      <w:proofErr w:type="spellStart"/>
      <w:r w:rsidRPr="00DE265B">
        <w:rPr>
          <w:rFonts w:cstheme="minorHAnsi"/>
          <w:color w:val="000000" w:themeColor="text1"/>
          <w:shd w:val="clear" w:color="auto" w:fill="FFFFFF"/>
        </w:rPr>
        <w:t>jama</w:t>
      </w:r>
      <w:proofErr w:type="spellEnd"/>
      <w:r w:rsidRPr="00DE265B">
        <w:rPr>
          <w:rFonts w:cstheme="minorHAnsi"/>
          <w:color w:val="000000" w:themeColor="text1"/>
          <w:shd w:val="clear" w:color="auto" w:fill="FFFFFF"/>
        </w:rPr>
        <w:t xml:space="preserve">. </w:t>
      </w:r>
      <w:proofErr w:type="spellStart"/>
      <w:r w:rsidRPr="00DE265B">
        <w:rPr>
          <w:rFonts w:cstheme="minorHAnsi"/>
          <w:color w:val="000000" w:themeColor="text1"/>
          <w:shd w:val="clear" w:color="auto" w:fill="FFFFFF"/>
        </w:rPr>
        <w:t>Oct</w:t>
      </w:r>
      <w:proofErr w:type="spellEnd"/>
      <w:r w:rsidRPr="00DE265B">
        <w:rPr>
          <w:rFonts w:cstheme="minorHAnsi"/>
          <w:color w:val="000000" w:themeColor="text1"/>
          <w:shd w:val="clear" w:color="auto" w:fill="FFFFFF"/>
        </w:rPr>
        <w:t xml:space="preserve"> 16, 2009. </w:t>
      </w:r>
    </w:p>
    <w:p w14:paraId="2886D0FB" w14:textId="77777777" w:rsidR="00A87E81" w:rsidRPr="00DE265B" w:rsidRDefault="00A87E81" w:rsidP="00A87E81">
      <w:pPr>
        <w:pStyle w:val="Lijstalinea"/>
        <w:numPr>
          <w:ilvl w:val="0"/>
          <w:numId w:val="1"/>
        </w:numPr>
        <w:spacing w:line="480" w:lineRule="auto"/>
        <w:rPr>
          <w:rFonts w:cstheme="minorHAnsi"/>
          <w:color w:val="000000" w:themeColor="text1"/>
          <w:lang w:val="en-US"/>
        </w:rPr>
      </w:pPr>
      <w:r w:rsidRPr="00DE265B">
        <w:rPr>
          <w:rFonts w:cstheme="minorHAnsi"/>
          <w:noProof/>
          <w:color w:val="000000" w:themeColor="text1"/>
          <w:lang w:val="en-US"/>
        </w:rPr>
        <w:t xml:space="preserve">Lenzen M, Malik A, Li M, Fry J, Weisz H, Pichler PP, Chaves LSM, Capon A, Pencheon D. (2020) The environmental footprint of health care: a global assessment. </w:t>
      </w:r>
      <w:r w:rsidRPr="00DE265B">
        <w:rPr>
          <w:rFonts w:cstheme="minorHAnsi"/>
          <w:noProof/>
          <w:color w:val="000000" w:themeColor="text1"/>
        </w:rPr>
        <w:t>Lancet Planet Health. 1:e271–9.</w:t>
      </w:r>
    </w:p>
    <w:p w14:paraId="570BF9FC" w14:textId="77777777" w:rsidR="00A87E81" w:rsidRPr="00DE265B" w:rsidRDefault="00A87E81" w:rsidP="00A87E81">
      <w:pPr>
        <w:pStyle w:val="Lijstalinea"/>
        <w:numPr>
          <w:ilvl w:val="0"/>
          <w:numId w:val="1"/>
        </w:numPr>
        <w:spacing w:line="480" w:lineRule="auto"/>
        <w:rPr>
          <w:rFonts w:cstheme="minorHAnsi"/>
          <w:color w:val="000000" w:themeColor="text1"/>
          <w:lang w:val="en-US"/>
        </w:rPr>
      </w:pPr>
      <w:proofErr w:type="spellStart"/>
      <w:r w:rsidRPr="00DE265B">
        <w:rPr>
          <w:rFonts w:cstheme="minorHAnsi"/>
          <w:lang w:val="en-US"/>
        </w:rPr>
        <w:t>Romanello</w:t>
      </w:r>
      <w:proofErr w:type="spellEnd"/>
      <w:r w:rsidRPr="00DE265B">
        <w:rPr>
          <w:rFonts w:cstheme="minorHAnsi"/>
          <w:lang w:val="en-US"/>
        </w:rPr>
        <w:t xml:space="preserve"> M, Di Napoli C, Drummond P, Green C, Kennard H, Lampard P, et al. The 2022 report of the Lancet Countdown on health and climate change: health at the mercy of fossil fuels. </w:t>
      </w:r>
      <w:r w:rsidRPr="00DE265B">
        <w:rPr>
          <w:rFonts w:cstheme="minorHAnsi"/>
        </w:rPr>
        <w:t>Lancet. 2022 Nov 5;400(10363):16</w:t>
      </w:r>
    </w:p>
    <w:p w14:paraId="0182195C" w14:textId="77777777" w:rsidR="00A87E81" w:rsidRPr="00DE265B" w:rsidRDefault="00A87E81" w:rsidP="00A87E81">
      <w:pPr>
        <w:pStyle w:val="Lijstalinea"/>
        <w:numPr>
          <w:ilvl w:val="0"/>
          <w:numId w:val="1"/>
        </w:numPr>
        <w:spacing w:line="480" w:lineRule="auto"/>
        <w:contextualSpacing w:val="0"/>
        <w:rPr>
          <w:rFonts w:cstheme="minorHAnsi"/>
        </w:rPr>
      </w:pPr>
      <w:proofErr w:type="spellStart"/>
      <w:r w:rsidRPr="00DE265B">
        <w:rPr>
          <w:rFonts w:cstheme="minorHAnsi"/>
          <w:color w:val="212121"/>
          <w:shd w:val="clear" w:color="auto" w:fill="FFFFFF"/>
          <w:lang w:val="en-US"/>
        </w:rPr>
        <w:t>Blom</w:t>
      </w:r>
      <w:proofErr w:type="spellEnd"/>
      <w:r w:rsidRPr="00DE265B">
        <w:rPr>
          <w:rFonts w:cstheme="minorHAnsi"/>
          <w:color w:val="212121"/>
          <w:shd w:val="clear" w:color="auto" w:fill="FFFFFF"/>
          <w:lang w:val="en-US"/>
        </w:rPr>
        <w:t xml:space="preserve"> IM, </w:t>
      </w:r>
      <w:proofErr w:type="spellStart"/>
      <w:r w:rsidRPr="00DE265B">
        <w:rPr>
          <w:rFonts w:cstheme="minorHAnsi"/>
          <w:color w:val="212121"/>
          <w:shd w:val="clear" w:color="auto" w:fill="FFFFFF"/>
          <w:lang w:val="en-US"/>
        </w:rPr>
        <w:t>Eissa</w:t>
      </w:r>
      <w:proofErr w:type="spellEnd"/>
      <w:r w:rsidRPr="00DE265B">
        <w:rPr>
          <w:rFonts w:cstheme="minorHAnsi"/>
          <w:color w:val="212121"/>
          <w:shd w:val="clear" w:color="auto" w:fill="FFFFFF"/>
          <w:lang w:val="en-US"/>
        </w:rPr>
        <w:t xml:space="preserve"> M, </w:t>
      </w:r>
      <w:proofErr w:type="spellStart"/>
      <w:r w:rsidRPr="00DE265B">
        <w:rPr>
          <w:rFonts w:cstheme="minorHAnsi"/>
          <w:color w:val="212121"/>
          <w:shd w:val="clear" w:color="auto" w:fill="FFFFFF"/>
          <w:lang w:val="en-US"/>
        </w:rPr>
        <w:t>Mattijsen</w:t>
      </w:r>
      <w:proofErr w:type="spellEnd"/>
      <w:r w:rsidRPr="00DE265B">
        <w:rPr>
          <w:rFonts w:cstheme="minorHAnsi"/>
          <w:color w:val="212121"/>
          <w:shd w:val="clear" w:color="auto" w:fill="FFFFFF"/>
          <w:lang w:val="en-US"/>
        </w:rPr>
        <w:t xml:space="preserve"> JC, Sana H, Haines A, </w:t>
      </w:r>
      <w:proofErr w:type="spellStart"/>
      <w:r w:rsidRPr="00DE265B">
        <w:rPr>
          <w:rFonts w:cstheme="minorHAnsi"/>
          <w:color w:val="212121"/>
          <w:shd w:val="clear" w:color="auto" w:fill="FFFFFF"/>
          <w:lang w:val="en-US"/>
        </w:rPr>
        <w:t>Whitmee</w:t>
      </w:r>
      <w:proofErr w:type="spellEnd"/>
      <w:r w:rsidRPr="00DE265B">
        <w:rPr>
          <w:rFonts w:cstheme="minorHAnsi"/>
          <w:color w:val="212121"/>
          <w:shd w:val="clear" w:color="auto" w:fill="FFFFFF"/>
          <w:lang w:val="en-US"/>
        </w:rPr>
        <w:t xml:space="preserve"> S. Effectiveness of greenhouse gas mitigation intervention for health-care systems: a systematic review. Bull World Health Organ. 2024 Mar 1;102(3):159-175B. </w:t>
      </w:r>
      <w:proofErr w:type="spellStart"/>
      <w:r w:rsidRPr="00DE265B">
        <w:rPr>
          <w:rFonts w:cstheme="minorHAnsi"/>
          <w:color w:val="212121"/>
          <w:shd w:val="clear" w:color="auto" w:fill="FFFFFF"/>
          <w:lang w:val="en-US"/>
        </w:rPr>
        <w:t>doi</w:t>
      </w:r>
      <w:proofErr w:type="spellEnd"/>
      <w:r w:rsidRPr="00DE265B">
        <w:rPr>
          <w:rFonts w:cstheme="minorHAnsi"/>
          <w:color w:val="212121"/>
          <w:shd w:val="clear" w:color="auto" w:fill="FFFFFF"/>
          <w:lang w:val="en-US"/>
        </w:rPr>
        <w:t xml:space="preserve">: 10.2471/BLT.23.290464. </w:t>
      </w:r>
      <w:proofErr w:type="spellStart"/>
      <w:r w:rsidRPr="00DE265B">
        <w:rPr>
          <w:rFonts w:cstheme="minorHAnsi"/>
          <w:color w:val="212121"/>
          <w:shd w:val="clear" w:color="auto" w:fill="FFFFFF"/>
          <w:lang w:val="en-US"/>
        </w:rPr>
        <w:t>Epub</w:t>
      </w:r>
      <w:proofErr w:type="spellEnd"/>
      <w:r w:rsidRPr="00DE265B">
        <w:rPr>
          <w:rFonts w:cstheme="minorHAnsi"/>
          <w:color w:val="212121"/>
          <w:shd w:val="clear" w:color="auto" w:fill="FFFFFF"/>
          <w:lang w:val="en-US"/>
        </w:rPr>
        <w:t xml:space="preserve"> 2023 Jan 31. </w:t>
      </w:r>
      <w:r w:rsidRPr="00DE265B">
        <w:rPr>
          <w:rFonts w:cstheme="minorHAnsi"/>
          <w:color w:val="212121"/>
          <w:shd w:val="clear" w:color="auto" w:fill="FFFFFF"/>
        </w:rPr>
        <w:t>PMID: 38420573; PMCID: PMC10898283.</w:t>
      </w:r>
    </w:p>
    <w:p w14:paraId="7713859B" w14:textId="77777777" w:rsidR="00A87E81" w:rsidRPr="00DE265B" w:rsidRDefault="00A87E81" w:rsidP="00A87E81">
      <w:pPr>
        <w:pStyle w:val="Lijstalinea"/>
        <w:numPr>
          <w:ilvl w:val="0"/>
          <w:numId w:val="1"/>
        </w:numPr>
        <w:spacing w:line="480" w:lineRule="auto"/>
        <w:rPr>
          <w:rFonts w:cstheme="minorHAnsi"/>
          <w:color w:val="000000" w:themeColor="text1"/>
          <w:lang w:val="en-US"/>
        </w:rPr>
      </w:pPr>
      <w:proofErr w:type="spellStart"/>
      <w:r w:rsidRPr="00DE265B">
        <w:rPr>
          <w:rFonts w:cstheme="minorHAnsi"/>
          <w:color w:val="000000" w:themeColor="text1"/>
          <w:shd w:val="clear" w:color="auto" w:fill="FFFFFF"/>
          <w:lang w:val="en-US"/>
        </w:rPr>
        <w:t>McGain</w:t>
      </w:r>
      <w:proofErr w:type="spellEnd"/>
      <w:r w:rsidRPr="00DE265B">
        <w:rPr>
          <w:rFonts w:cstheme="minorHAnsi"/>
          <w:color w:val="000000" w:themeColor="text1"/>
          <w:shd w:val="clear" w:color="auto" w:fill="FFFFFF"/>
          <w:lang w:val="en-US"/>
        </w:rPr>
        <w:t xml:space="preserve"> F, Jarosz KM, Nguyen MN, Bates S, O'Shea CJ.  (2015) Auditing Operating Room Recycling: A Management Case Report. </w:t>
      </w:r>
      <w:r w:rsidRPr="00DE265B">
        <w:rPr>
          <w:rFonts w:cstheme="minorHAnsi"/>
          <w:color w:val="000000" w:themeColor="text1"/>
          <w:shd w:val="clear" w:color="auto" w:fill="FFFFFF"/>
        </w:rPr>
        <w:t xml:space="preserve">A </w:t>
      </w:r>
      <w:proofErr w:type="spellStart"/>
      <w:r w:rsidRPr="00DE265B">
        <w:rPr>
          <w:rFonts w:cstheme="minorHAnsi"/>
          <w:color w:val="000000" w:themeColor="text1"/>
          <w:shd w:val="clear" w:color="auto" w:fill="FFFFFF"/>
        </w:rPr>
        <w:t>A</w:t>
      </w:r>
      <w:proofErr w:type="spellEnd"/>
      <w:r w:rsidRPr="00DE265B">
        <w:rPr>
          <w:rFonts w:cstheme="minorHAnsi"/>
          <w:color w:val="000000" w:themeColor="text1"/>
          <w:shd w:val="clear" w:color="auto" w:fill="FFFFFF"/>
        </w:rPr>
        <w:t xml:space="preserve"> Case Rep. DOI: 10.1213/XAA.0000000000000097. Aug 1, 2015</w:t>
      </w:r>
    </w:p>
    <w:p w14:paraId="42F98B70" w14:textId="77777777" w:rsidR="00A87E81" w:rsidRPr="00DE265B" w:rsidRDefault="00A87E81" w:rsidP="00A87E81">
      <w:pPr>
        <w:pStyle w:val="Lijstalinea"/>
        <w:numPr>
          <w:ilvl w:val="0"/>
          <w:numId w:val="1"/>
        </w:numPr>
        <w:spacing w:line="480" w:lineRule="auto"/>
        <w:rPr>
          <w:rFonts w:cstheme="minorHAnsi"/>
          <w:color w:val="000000" w:themeColor="text1"/>
          <w:lang w:val="en-US"/>
        </w:rPr>
      </w:pPr>
      <w:proofErr w:type="spellStart"/>
      <w:r w:rsidRPr="00DE265B">
        <w:rPr>
          <w:rFonts w:cstheme="minorHAnsi"/>
          <w:color w:val="000000" w:themeColor="text1"/>
          <w:shd w:val="clear" w:color="auto" w:fill="FFFFFF"/>
          <w:lang w:val="en-US"/>
        </w:rPr>
        <w:t>Kubicki</w:t>
      </w:r>
      <w:proofErr w:type="spellEnd"/>
      <w:r w:rsidRPr="00DE265B">
        <w:rPr>
          <w:rFonts w:cstheme="minorHAnsi"/>
          <w:color w:val="000000" w:themeColor="text1"/>
          <w:shd w:val="clear" w:color="auto" w:fill="FFFFFF"/>
          <w:lang w:val="en-US"/>
        </w:rPr>
        <w:t xml:space="preserve"> MA, </w:t>
      </w:r>
      <w:proofErr w:type="spellStart"/>
      <w:r w:rsidRPr="00DE265B">
        <w:rPr>
          <w:rFonts w:cstheme="minorHAnsi"/>
          <w:color w:val="000000" w:themeColor="text1"/>
          <w:shd w:val="clear" w:color="auto" w:fill="FFFFFF"/>
          <w:lang w:val="en-US"/>
        </w:rPr>
        <w:t>McGain</w:t>
      </w:r>
      <w:proofErr w:type="spellEnd"/>
      <w:r w:rsidRPr="00DE265B">
        <w:rPr>
          <w:rFonts w:cstheme="minorHAnsi"/>
          <w:color w:val="000000" w:themeColor="text1"/>
          <w:shd w:val="clear" w:color="auto" w:fill="FFFFFF"/>
          <w:lang w:val="en-US"/>
        </w:rPr>
        <w:t xml:space="preserve"> F, O'Shea CJ, Bates S. (2015) Auditing an intensive care unit recycling program. </w:t>
      </w:r>
      <w:proofErr w:type="spellStart"/>
      <w:r w:rsidRPr="00DE265B">
        <w:rPr>
          <w:rFonts w:cstheme="minorHAnsi"/>
          <w:color w:val="000000" w:themeColor="text1"/>
          <w:shd w:val="clear" w:color="auto" w:fill="FFFFFF"/>
        </w:rPr>
        <w:t>Crit</w:t>
      </w:r>
      <w:proofErr w:type="spellEnd"/>
      <w:r w:rsidRPr="00DE265B">
        <w:rPr>
          <w:rFonts w:cstheme="minorHAnsi"/>
          <w:color w:val="000000" w:themeColor="text1"/>
          <w:shd w:val="clear" w:color="auto" w:fill="FFFFFF"/>
        </w:rPr>
        <w:t xml:space="preserve"> Care </w:t>
      </w:r>
      <w:proofErr w:type="spellStart"/>
      <w:r w:rsidRPr="00DE265B">
        <w:rPr>
          <w:rFonts w:cstheme="minorHAnsi"/>
          <w:color w:val="000000" w:themeColor="text1"/>
          <w:shd w:val="clear" w:color="auto" w:fill="FFFFFF"/>
        </w:rPr>
        <w:t>Resusc</w:t>
      </w:r>
      <w:proofErr w:type="spellEnd"/>
      <w:r w:rsidRPr="00DE265B">
        <w:rPr>
          <w:rFonts w:cstheme="minorHAnsi"/>
          <w:color w:val="000000" w:themeColor="text1"/>
          <w:shd w:val="clear" w:color="auto" w:fill="FFFFFF"/>
        </w:rPr>
        <w:t>. 17:135-40.</w:t>
      </w:r>
    </w:p>
    <w:p w14:paraId="7A671DED" w14:textId="77777777" w:rsidR="00A87E81" w:rsidRPr="00DE265B" w:rsidRDefault="00A87E81" w:rsidP="00A87E81">
      <w:pPr>
        <w:pStyle w:val="Lijstalinea"/>
        <w:numPr>
          <w:ilvl w:val="0"/>
          <w:numId w:val="1"/>
        </w:numPr>
        <w:spacing w:line="480" w:lineRule="auto"/>
        <w:rPr>
          <w:rFonts w:cstheme="minorHAnsi"/>
          <w:color w:val="000000" w:themeColor="text1"/>
          <w:lang w:val="en-US"/>
        </w:rPr>
      </w:pPr>
      <w:proofErr w:type="spellStart"/>
      <w:r w:rsidRPr="00DE265B">
        <w:rPr>
          <w:rFonts w:cstheme="minorHAnsi"/>
          <w:color w:val="000000" w:themeColor="text1"/>
          <w:shd w:val="clear" w:color="auto" w:fill="FFFFFF"/>
          <w:lang w:val="en-US"/>
        </w:rPr>
        <w:t>Rizan</w:t>
      </w:r>
      <w:proofErr w:type="spellEnd"/>
      <w:r w:rsidRPr="00DE265B">
        <w:rPr>
          <w:rFonts w:cstheme="minorHAnsi"/>
          <w:color w:val="000000" w:themeColor="text1"/>
          <w:shd w:val="clear" w:color="auto" w:fill="FFFFFF"/>
          <w:lang w:val="en-US"/>
        </w:rPr>
        <w:t xml:space="preserve"> C, Steinbach I, Nicholson R, Lillywhite R, Reed M, </w:t>
      </w:r>
      <w:proofErr w:type="spellStart"/>
      <w:r w:rsidRPr="00DE265B">
        <w:rPr>
          <w:rFonts w:cstheme="minorHAnsi"/>
          <w:color w:val="000000" w:themeColor="text1"/>
          <w:shd w:val="clear" w:color="auto" w:fill="FFFFFF"/>
          <w:lang w:val="en-US"/>
        </w:rPr>
        <w:t>Bhutta</w:t>
      </w:r>
      <w:proofErr w:type="spellEnd"/>
      <w:r w:rsidRPr="00DE265B">
        <w:rPr>
          <w:rFonts w:cstheme="minorHAnsi"/>
          <w:color w:val="000000" w:themeColor="text1"/>
          <w:shd w:val="clear" w:color="auto" w:fill="FFFFFF"/>
          <w:lang w:val="en-US"/>
        </w:rPr>
        <w:t xml:space="preserve"> MF. (2020) The Carbon Footprint of Surgical Operations: A Systematic Review. Ann Surg. DOI: 10.1097/SLA.0000000000003951. </w:t>
      </w:r>
    </w:p>
    <w:p w14:paraId="60F40FEC" w14:textId="77777777" w:rsidR="00A87E81" w:rsidRPr="00DE265B" w:rsidRDefault="00A87E81" w:rsidP="00A87E81">
      <w:pPr>
        <w:pStyle w:val="Lijstalinea"/>
        <w:numPr>
          <w:ilvl w:val="0"/>
          <w:numId w:val="1"/>
        </w:numPr>
        <w:spacing w:line="480" w:lineRule="auto"/>
        <w:rPr>
          <w:rFonts w:cstheme="minorHAnsi"/>
          <w:color w:val="000000" w:themeColor="text1"/>
          <w:lang w:val="en-US"/>
        </w:rPr>
      </w:pPr>
      <w:r w:rsidRPr="00DE265B">
        <w:rPr>
          <w:rFonts w:cstheme="minorHAnsi"/>
          <w:color w:val="000000" w:themeColor="text1"/>
          <w:shd w:val="clear" w:color="auto" w:fill="FFFFFF"/>
          <w:lang w:val="en-US"/>
        </w:rPr>
        <w:lastRenderedPageBreak/>
        <w:t xml:space="preserve">Ferrero A, </w:t>
      </w:r>
      <w:proofErr w:type="spellStart"/>
      <w:r w:rsidRPr="00DE265B">
        <w:rPr>
          <w:rFonts w:cstheme="minorHAnsi"/>
          <w:color w:val="000000" w:themeColor="text1"/>
          <w:shd w:val="clear" w:color="auto" w:fill="FFFFFF"/>
          <w:lang w:val="en-US"/>
        </w:rPr>
        <w:t>Thouvenin</w:t>
      </w:r>
      <w:proofErr w:type="spellEnd"/>
      <w:r w:rsidRPr="00DE265B">
        <w:rPr>
          <w:rFonts w:cstheme="minorHAnsi"/>
          <w:color w:val="000000" w:themeColor="text1"/>
          <w:shd w:val="clear" w:color="auto" w:fill="FFFFFF"/>
          <w:lang w:val="en-US"/>
        </w:rPr>
        <w:t xml:space="preserve"> R, </w:t>
      </w:r>
      <w:proofErr w:type="spellStart"/>
      <w:r w:rsidRPr="00DE265B">
        <w:rPr>
          <w:rFonts w:cstheme="minorHAnsi"/>
          <w:color w:val="000000" w:themeColor="text1"/>
          <w:shd w:val="clear" w:color="auto" w:fill="FFFFFF"/>
          <w:lang w:val="en-US"/>
        </w:rPr>
        <w:t>Hoogewoud</w:t>
      </w:r>
      <w:proofErr w:type="spellEnd"/>
      <w:r w:rsidRPr="00DE265B">
        <w:rPr>
          <w:rFonts w:cstheme="minorHAnsi"/>
          <w:color w:val="000000" w:themeColor="text1"/>
          <w:shd w:val="clear" w:color="auto" w:fill="FFFFFF"/>
          <w:lang w:val="en-US"/>
        </w:rPr>
        <w:t xml:space="preserve"> F, </w:t>
      </w:r>
      <w:proofErr w:type="spellStart"/>
      <w:r w:rsidRPr="00DE265B">
        <w:rPr>
          <w:rFonts w:cstheme="minorHAnsi"/>
          <w:color w:val="000000" w:themeColor="text1"/>
          <w:shd w:val="clear" w:color="auto" w:fill="FFFFFF"/>
          <w:lang w:val="en-US"/>
        </w:rPr>
        <w:t>Marcireau</w:t>
      </w:r>
      <w:proofErr w:type="spellEnd"/>
      <w:r w:rsidRPr="00DE265B">
        <w:rPr>
          <w:rFonts w:cstheme="minorHAnsi"/>
          <w:color w:val="000000" w:themeColor="text1"/>
          <w:shd w:val="clear" w:color="auto" w:fill="FFFFFF"/>
          <w:lang w:val="en-US"/>
        </w:rPr>
        <w:t xml:space="preserve"> I, </w:t>
      </w:r>
      <w:proofErr w:type="spellStart"/>
      <w:r w:rsidRPr="00DE265B">
        <w:rPr>
          <w:rFonts w:cstheme="minorHAnsi"/>
          <w:color w:val="000000" w:themeColor="text1"/>
          <w:shd w:val="clear" w:color="auto" w:fill="FFFFFF"/>
          <w:lang w:val="en-US"/>
        </w:rPr>
        <w:t>Offret</w:t>
      </w:r>
      <w:proofErr w:type="spellEnd"/>
      <w:r w:rsidRPr="00DE265B">
        <w:rPr>
          <w:rFonts w:cstheme="minorHAnsi"/>
          <w:color w:val="000000" w:themeColor="text1"/>
          <w:shd w:val="clear" w:color="auto" w:fill="FFFFFF"/>
          <w:lang w:val="en-US"/>
        </w:rPr>
        <w:t xml:space="preserve"> O, </w:t>
      </w:r>
      <w:proofErr w:type="spellStart"/>
      <w:r w:rsidRPr="00DE265B">
        <w:rPr>
          <w:rFonts w:cstheme="minorHAnsi"/>
          <w:color w:val="000000" w:themeColor="text1"/>
          <w:shd w:val="clear" w:color="auto" w:fill="FFFFFF"/>
          <w:lang w:val="en-US"/>
        </w:rPr>
        <w:t>Louison</w:t>
      </w:r>
      <w:proofErr w:type="spellEnd"/>
      <w:r w:rsidRPr="00DE265B">
        <w:rPr>
          <w:rFonts w:cstheme="minorHAnsi"/>
          <w:color w:val="000000" w:themeColor="text1"/>
          <w:shd w:val="clear" w:color="auto" w:fill="FFFFFF"/>
          <w:lang w:val="en-US"/>
        </w:rPr>
        <w:t xml:space="preserve"> P, Monnet D, </w:t>
      </w:r>
      <w:proofErr w:type="spellStart"/>
      <w:r w:rsidRPr="00DE265B">
        <w:rPr>
          <w:rFonts w:cstheme="minorHAnsi"/>
          <w:color w:val="000000" w:themeColor="text1"/>
          <w:shd w:val="clear" w:color="auto" w:fill="FFFFFF"/>
          <w:lang w:val="en-US"/>
        </w:rPr>
        <w:t>Brézin</w:t>
      </w:r>
      <w:proofErr w:type="spellEnd"/>
      <w:r w:rsidRPr="00DE265B">
        <w:rPr>
          <w:rFonts w:cstheme="minorHAnsi"/>
          <w:color w:val="000000" w:themeColor="text1"/>
          <w:shd w:val="clear" w:color="auto" w:fill="FFFFFF"/>
          <w:lang w:val="en-US"/>
        </w:rPr>
        <w:t xml:space="preserve"> AP. (2022) The carbon footprint of cataract surgery in a French University Hospital. J Fr </w:t>
      </w:r>
      <w:proofErr w:type="spellStart"/>
      <w:r w:rsidRPr="00DE265B">
        <w:rPr>
          <w:rFonts w:cstheme="minorHAnsi"/>
          <w:color w:val="000000" w:themeColor="text1"/>
          <w:shd w:val="clear" w:color="auto" w:fill="FFFFFF"/>
          <w:lang w:val="en-US"/>
        </w:rPr>
        <w:t>Ophtalmol</w:t>
      </w:r>
      <w:proofErr w:type="spellEnd"/>
      <w:r w:rsidRPr="00DE265B">
        <w:rPr>
          <w:rFonts w:cstheme="minorHAnsi"/>
          <w:color w:val="000000" w:themeColor="text1"/>
          <w:shd w:val="clear" w:color="auto" w:fill="FFFFFF"/>
          <w:lang w:val="en-US"/>
        </w:rPr>
        <w:t xml:space="preserve">. 2022 DOI: 10.1016/j.jfo.2021.08.004. Nov 22 2022. </w:t>
      </w:r>
    </w:p>
    <w:p w14:paraId="0E13B045" w14:textId="77777777" w:rsidR="00A87E81" w:rsidRPr="00DE265B" w:rsidRDefault="00A87E81" w:rsidP="00A87E81">
      <w:pPr>
        <w:pStyle w:val="Lijstalinea"/>
        <w:numPr>
          <w:ilvl w:val="0"/>
          <w:numId w:val="1"/>
        </w:numPr>
        <w:spacing w:line="480" w:lineRule="auto"/>
        <w:rPr>
          <w:rFonts w:cstheme="minorHAnsi"/>
          <w:color w:val="000000" w:themeColor="text1"/>
        </w:rPr>
      </w:pPr>
      <w:proofErr w:type="spellStart"/>
      <w:r w:rsidRPr="00DE265B">
        <w:rPr>
          <w:rFonts w:cstheme="minorHAnsi"/>
          <w:color w:val="000000" w:themeColor="text1"/>
          <w:shd w:val="clear" w:color="auto" w:fill="FFFFFF"/>
          <w:lang w:val="en-US"/>
        </w:rPr>
        <w:t>McGain</w:t>
      </w:r>
      <w:proofErr w:type="spellEnd"/>
      <w:r w:rsidRPr="00DE265B">
        <w:rPr>
          <w:rFonts w:cstheme="minorHAnsi"/>
          <w:color w:val="000000" w:themeColor="text1"/>
          <w:shd w:val="clear" w:color="auto" w:fill="FFFFFF"/>
          <w:lang w:val="en-US"/>
        </w:rPr>
        <w:t>, F., Sheridan, N., Wickramarachchi, K., Yates, S., Chan, B. &amp; McAlister, S. (2021). Carbon Footprint of General, Regional, and Combined Anesthesia for Total Knee Replacements. </w:t>
      </w:r>
      <w:proofErr w:type="spellStart"/>
      <w:r w:rsidRPr="00DE265B">
        <w:rPr>
          <w:rFonts w:cstheme="minorHAnsi"/>
          <w:color w:val="000000" w:themeColor="text1"/>
          <w:shd w:val="clear" w:color="auto" w:fill="FFFFFF"/>
          <w:lang w:val="en-US"/>
        </w:rPr>
        <w:t>Anestesiology</w:t>
      </w:r>
      <w:proofErr w:type="spellEnd"/>
      <w:r w:rsidRPr="00DE265B">
        <w:rPr>
          <w:rFonts w:cstheme="minorHAnsi"/>
          <w:color w:val="000000" w:themeColor="text1"/>
          <w:shd w:val="clear" w:color="auto" w:fill="FFFFFF"/>
          <w:lang w:val="en-US"/>
        </w:rPr>
        <w:t xml:space="preserve">  DOI</w:t>
      </w:r>
      <w:r w:rsidRPr="00DE265B">
        <w:rPr>
          <w:rFonts w:cstheme="minorHAnsi"/>
          <w:color w:val="000000" w:themeColor="text1"/>
          <w:shd w:val="clear" w:color="auto" w:fill="FFFFFF"/>
        </w:rPr>
        <w:t>:10.1097/ALN.0000000000003967</w:t>
      </w:r>
    </w:p>
    <w:p w14:paraId="245E113F" w14:textId="77777777" w:rsidR="00A87E81" w:rsidRPr="00DE265B" w:rsidRDefault="00A87E81" w:rsidP="00A87E81">
      <w:pPr>
        <w:pStyle w:val="Lijstalinea"/>
        <w:numPr>
          <w:ilvl w:val="0"/>
          <w:numId w:val="1"/>
        </w:numPr>
        <w:spacing w:line="480" w:lineRule="auto"/>
        <w:rPr>
          <w:rFonts w:cstheme="minorHAnsi"/>
          <w:color w:val="000000" w:themeColor="text1"/>
          <w:lang w:val="en-US"/>
        </w:rPr>
      </w:pPr>
      <w:r w:rsidRPr="00DE265B">
        <w:rPr>
          <w:rFonts w:cstheme="minorHAnsi"/>
          <w:color w:val="000000" w:themeColor="text1"/>
          <w:shd w:val="clear" w:color="auto" w:fill="FFFFFF"/>
          <w:lang w:val="en-US"/>
        </w:rPr>
        <w:t xml:space="preserve">Morris DS, Wright T, Somner JE, Connor A. (2013) The carbon footprint of cataract surgery. Eye (Lond). DOI 10.1038/eye.2013.9. Feb 22,2013. </w:t>
      </w:r>
    </w:p>
    <w:p w14:paraId="47C870FB" w14:textId="495EC1A6" w:rsidR="00A87E81" w:rsidRPr="00DE265B" w:rsidRDefault="00A87E81" w:rsidP="00A87E81">
      <w:pPr>
        <w:pStyle w:val="Lijstalinea"/>
        <w:numPr>
          <w:ilvl w:val="0"/>
          <w:numId w:val="1"/>
        </w:numPr>
        <w:spacing w:line="480" w:lineRule="auto"/>
        <w:rPr>
          <w:rFonts w:cstheme="minorHAnsi"/>
          <w:color w:val="000000" w:themeColor="text1"/>
          <w:lang w:val="en-US"/>
        </w:rPr>
      </w:pPr>
      <w:r w:rsidRPr="00DE265B">
        <w:rPr>
          <w:rFonts w:cstheme="minorHAnsi"/>
          <w:color w:val="2A2A2A"/>
          <w:shd w:val="clear" w:color="auto" w:fill="FFFFFF"/>
          <w:lang w:val="en-US"/>
        </w:rPr>
        <w:t xml:space="preserve">Taylor AS, Au S, </w:t>
      </w:r>
      <w:proofErr w:type="spellStart"/>
      <w:r w:rsidRPr="00DE265B">
        <w:rPr>
          <w:rFonts w:cstheme="minorHAnsi"/>
          <w:color w:val="2A2A2A"/>
          <w:shd w:val="clear" w:color="auto" w:fill="FFFFFF"/>
          <w:lang w:val="en-US"/>
        </w:rPr>
        <w:t>Krivankova</w:t>
      </w:r>
      <w:proofErr w:type="spellEnd"/>
      <w:r w:rsidRPr="00DE265B">
        <w:rPr>
          <w:rFonts w:cstheme="minorHAnsi"/>
          <w:color w:val="2A2A2A"/>
          <w:shd w:val="clear" w:color="auto" w:fill="FFFFFF"/>
          <w:lang w:val="en-US"/>
        </w:rPr>
        <w:t xml:space="preserve"> B, </w:t>
      </w:r>
      <w:proofErr w:type="spellStart"/>
      <w:r w:rsidRPr="00DE265B">
        <w:rPr>
          <w:rFonts w:cstheme="minorHAnsi"/>
          <w:color w:val="2A2A2A"/>
          <w:shd w:val="clear" w:color="auto" w:fill="FFFFFF"/>
          <w:lang w:val="en-US"/>
        </w:rPr>
        <w:t>Asanai</w:t>
      </w:r>
      <w:proofErr w:type="spellEnd"/>
      <w:r w:rsidRPr="00DE265B">
        <w:rPr>
          <w:rFonts w:cstheme="minorHAnsi"/>
          <w:color w:val="2A2A2A"/>
          <w:shd w:val="clear" w:color="auto" w:fill="FFFFFF"/>
          <w:lang w:val="en-US"/>
        </w:rPr>
        <w:t xml:space="preserve"> K, </w:t>
      </w:r>
      <w:proofErr w:type="spellStart"/>
      <w:r w:rsidRPr="00DE265B">
        <w:rPr>
          <w:rFonts w:cstheme="minorHAnsi"/>
          <w:color w:val="2A2A2A"/>
          <w:shd w:val="clear" w:color="auto" w:fill="FFFFFF"/>
          <w:lang w:val="en-US"/>
        </w:rPr>
        <w:t>Manimaran</w:t>
      </w:r>
      <w:proofErr w:type="spellEnd"/>
      <w:r w:rsidRPr="00DE265B">
        <w:rPr>
          <w:rFonts w:cstheme="minorHAnsi"/>
          <w:color w:val="2A2A2A"/>
          <w:shd w:val="clear" w:color="auto" w:fill="FFFFFF"/>
          <w:lang w:val="en-US"/>
        </w:rPr>
        <w:t xml:space="preserve"> N, Carbon footprint of laparoscopic right hemicolectomy, </w:t>
      </w:r>
      <w:r w:rsidRPr="00DE265B">
        <w:rPr>
          <w:rStyle w:val="Nadruk"/>
          <w:rFonts w:cstheme="minorHAnsi"/>
          <w:color w:val="2A2A2A"/>
          <w:bdr w:val="none" w:sz="0" w:space="0" w:color="auto" w:frame="1"/>
          <w:shd w:val="clear" w:color="auto" w:fill="FFFFFF"/>
          <w:lang w:val="en-US"/>
        </w:rPr>
        <w:t>British Journal of Surgery</w:t>
      </w:r>
      <w:r w:rsidRPr="00DE265B">
        <w:rPr>
          <w:rFonts w:cstheme="minorHAnsi"/>
          <w:color w:val="2A2A2A"/>
          <w:shd w:val="clear" w:color="auto" w:fill="FFFFFF"/>
          <w:lang w:val="en-US"/>
        </w:rPr>
        <w:t>, Volume 111, Issue 1, January 2024, znad422, </w:t>
      </w:r>
      <w:r w:rsidR="00B56F08" w:rsidRPr="00B56F08">
        <w:rPr>
          <w:rFonts w:cstheme="minorHAnsi"/>
          <w:bdr w:val="none" w:sz="0" w:space="0" w:color="auto" w:frame="1"/>
          <w:shd w:val="clear" w:color="auto" w:fill="FFFFFF"/>
          <w:lang w:val="en-US"/>
        </w:rPr>
        <w:t>https://doi.org/10.1093/bjs/znad422</w:t>
      </w:r>
    </w:p>
    <w:p w14:paraId="6FA337E1" w14:textId="77777777" w:rsidR="00A87E81" w:rsidRPr="00DE265B" w:rsidRDefault="00A87E81" w:rsidP="00A87E81">
      <w:pPr>
        <w:pStyle w:val="Lijstalinea"/>
        <w:numPr>
          <w:ilvl w:val="0"/>
          <w:numId w:val="1"/>
        </w:numPr>
        <w:spacing w:line="480" w:lineRule="auto"/>
        <w:rPr>
          <w:rFonts w:cstheme="minorHAnsi"/>
          <w:color w:val="000000" w:themeColor="text1"/>
          <w:lang w:val="en-US"/>
        </w:rPr>
      </w:pPr>
      <w:r w:rsidRPr="00DE265B">
        <w:rPr>
          <w:rFonts w:cstheme="minorHAnsi"/>
          <w:color w:val="212121"/>
          <w:shd w:val="clear" w:color="auto" w:fill="FFFFFF"/>
          <w:lang w:val="en-US"/>
        </w:rPr>
        <w:t xml:space="preserve">Ponsioen CY, de </w:t>
      </w:r>
      <w:proofErr w:type="spellStart"/>
      <w:r w:rsidRPr="00DE265B">
        <w:rPr>
          <w:rFonts w:cstheme="minorHAnsi"/>
          <w:color w:val="212121"/>
          <w:shd w:val="clear" w:color="auto" w:fill="FFFFFF"/>
          <w:lang w:val="en-US"/>
        </w:rPr>
        <w:t>Groof</w:t>
      </w:r>
      <w:proofErr w:type="spellEnd"/>
      <w:r w:rsidRPr="00DE265B">
        <w:rPr>
          <w:rFonts w:cstheme="minorHAnsi"/>
          <w:color w:val="212121"/>
          <w:shd w:val="clear" w:color="auto" w:fill="FFFFFF"/>
          <w:lang w:val="en-US"/>
        </w:rPr>
        <w:t xml:space="preserve"> EJ, </w:t>
      </w:r>
      <w:proofErr w:type="spellStart"/>
      <w:r w:rsidRPr="00DE265B">
        <w:rPr>
          <w:rFonts w:cstheme="minorHAnsi"/>
          <w:color w:val="212121"/>
          <w:shd w:val="clear" w:color="auto" w:fill="FFFFFF"/>
          <w:lang w:val="en-US"/>
        </w:rPr>
        <w:t>Eshuis</w:t>
      </w:r>
      <w:proofErr w:type="spellEnd"/>
      <w:r w:rsidRPr="00DE265B">
        <w:rPr>
          <w:rFonts w:cstheme="minorHAnsi"/>
          <w:color w:val="212121"/>
          <w:shd w:val="clear" w:color="auto" w:fill="FFFFFF"/>
          <w:lang w:val="en-US"/>
        </w:rPr>
        <w:t xml:space="preserve"> EJ, </w:t>
      </w:r>
      <w:proofErr w:type="spellStart"/>
      <w:r w:rsidRPr="00DE265B">
        <w:rPr>
          <w:rFonts w:cstheme="minorHAnsi"/>
          <w:color w:val="212121"/>
          <w:shd w:val="clear" w:color="auto" w:fill="FFFFFF"/>
          <w:lang w:val="en-US"/>
        </w:rPr>
        <w:t>Gardenbroek</w:t>
      </w:r>
      <w:proofErr w:type="spellEnd"/>
      <w:r w:rsidRPr="00DE265B">
        <w:rPr>
          <w:rFonts w:cstheme="minorHAnsi"/>
          <w:color w:val="212121"/>
          <w:shd w:val="clear" w:color="auto" w:fill="FFFFFF"/>
          <w:lang w:val="en-US"/>
        </w:rPr>
        <w:t xml:space="preserve"> TJ, Bossuyt PMM, Hart A, </w:t>
      </w:r>
      <w:proofErr w:type="spellStart"/>
      <w:r w:rsidRPr="00DE265B">
        <w:rPr>
          <w:rFonts w:cstheme="minorHAnsi"/>
          <w:color w:val="212121"/>
          <w:shd w:val="clear" w:color="auto" w:fill="FFFFFF"/>
          <w:lang w:val="en-US"/>
        </w:rPr>
        <w:t>Warusavitarne</w:t>
      </w:r>
      <w:proofErr w:type="spellEnd"/>
      <w:r w:rsidRPr="00DE265B">
        <w:rPr>
          <w:rFonts w:cstheme="minorHAnsi"/>
          <w:color w:val="212121"/>
          <w:shd w:val="clear" w:color="auto" w:fill="FFFFFF"/>
          <w:lang w:val="en-US"/>
        </w:rPr>
        <w:t xml:space="preserve"> J, Buskens CJ, van </w:t>
      </w:r>
      <w:proofErr w:type="spellStart"/>
      <w:r w:rsidRPr="00DE265B">
        <w:rPr>
          <w:rFonts w:cstheme="minorHAnsi"/>
          <w:color w:val="212121"/>
          <w:shd w:val="clear" w:color="auto" w:fill="FFFFFF"/>
          <w:lang w:val="en-US"/>
        </w:rPr>
        <w:t>Bodegraven</w:t>
      </w:r>
      <w:proofErr w:type="spellEnd"/>
      <w:r w:rsidRPr="00DE265B">
        <w:rPr>
          <w:rFonts w:cstheme="minorHAnsi"/>
          <w:color w:val="212121"/>
          <w:shd w:val="clear" w:color="auto" w:fill="FFFFFF"/>
          <w:lang w:val="en-US"/>
        </w:rPr>
        <w:t xml:space="preserve"> AA, Brink MA, </w:t>
      </w:r>
      <w:proofErr w:type="spellStart"/>
      <w:r w:rsidRPr="00DE265B">
        <w:rPr>
          <w:rFonts w:cstheme="minorHAnsi"/>
          <w:color w:val="212121"/>
          <w:shd w:val="clear" w:color="auto" w:fill="FFFFFF"/>
          <w:lang w:val="en-US"/>
        </w:rPr>
        <w:t>Consten</w:t>
      </w:r>
      <w:proofErr w:type="spellEnd"/>
      <w:r w:rsidRPr="00DE265B">
        <w:rPr>
          <w:rFonts w:cstheme="minorHAnsi"/>
          <w:color w:val="212121"/>
          <w:shd w:val="clear" w:color="auto" w:fill="FFFFFF"/>
          <w:lang w:val="en-US"/>
        </w:rPr>
        <w:t xml:space="preserve"> ECJ, van </w:t>
      </w:r>
      <w:proofErr w:type="spellStart"/>
      <w:r w:rsidRPr="00DE265B">
        <w:rPr>
          <w:rFonts w:cstheme="minorHAnsi"/>
          <w:color w:val="212121"/>
          <w:shd w:val="clear" w:color="auto" w:fill="FFFFFF"/>
          <w:lang w:val="en-US"/>
        </w:rPr>
        <w:t>Wagensveld</w:t>
      </w:r>
      <w:proofErr w:type="spellEnd"/>
      <w:r w:rsidRPr="00DE265B">
        <w:rPr>
          <w:rFonts w:cstheme="minorHAnsi"/>
          <w:color w:val="212121"/>
          <w:shd w:val="clear" w:color="auto" w:fill="FFFFFF"/>
          <w:lang w:val="en-US"/>
        </w:rPr>
        <w:t xml:space="preserve"> BA, Rijk MCM, Crolla RMPH, </w:t>
      </w:r>
      <w:proofErr w:type="spellStart"/>
      <w:r w:rsidRPr="00DE265B">
        <w:rPr>
          <w:rFonts w:cstheme="minorHAnsi"/>
          <w:color w:val="212121"/>
          <w:shd w:val="clear" w:color="auto" w:fill="FFFFFF"/>
          <w:lang w:val="en-US"/>
        </w:rPr>
        <w:t>Noomen</w:t>
      </w:r>
      <w:proofErr w:type="spellEnd"/>
      <w:r w:rsidRPr="00DE265B">
        <w:rPr>
          <w:rFonts w:cstheme="minorHAnsi"/>
          <w:color w:val="212121"/>
          <w:shd w:val="clear" w:color="auto" w:fill="FFFFFF"/>
          <w:lang w:val="en-US"/>
        </w:rPr>
        <w:t xml:space="preserve"> CG, </w:t>
      </w:r>
      <w:proofErr w:type="spellStart"/>
      <w:r w:rsidRPr="00DE265B">
        <w:rPr>
          <w:rFonts w:cstheme="minorHAnsi"/>
          <w:color w:val="212121"/>
          <w:shd w:val="clear" w:color="auto" w:fill="FFFFFF"/>
          <w:lang w:val="en-US"/>
        </w:rPr>
        <w:t>Houdijk</w:t>
      </w:r>
      <w:proofErr w:type="spellEnd"/>
      <w:r w:rsidRPr="00DE265B">
        <w:rPr>
          <w:rFonts w:cstheme="minorHAnsi"/>
          <w:color w:val="212121"/>
          <w:shd w:val="clear" w:color="auto" w:fill="FFFFFF"/>
          <w:lang w:val="en-US"/>
        </w:rPr>
        <w:t xml:space="preserve"> APJ, </w:t>
      </w:r>
      <w:proofErr w:type="spellStart"/>
      <w:r w:rsidRPr="00DE265B">
        <w:rPr>
          <w:rFonts w:cstheme="minorHAnsi"/>
          <w:color w:val="212121"/>
          <w:shd w:val="clear" w:color="auto" w:fill="FFFFFF"/>
          <w:lang w:val="en-US"/>
        </w:rPr>
        <w:t>Mallant</w:t>
      </w:r>
      <w:proofErr w:type="spellEnd"/>
      <w:r w:rsidRPr="00DE265B">
        <w:rPr>
          <w:rFonts w:cstheme="minorHAnsi"/>
          <w:color w:val="212121"/>
          <w:shd w:val="clear" w:color="auto" w:fill="FFFFFF"/>
          <w:lang w:val="en-US"/>
        </w:rPr>
        <w:t xml:space="preserve"> RC, Boom M, </w:t>
      </w:r>
      <w:proofErr w:type="spellStart"/>
      <w:r w:rsidRPr="00DE265B">
        <w:rPr>
          <w:rFonts w:cstheme="minorHAnsi"/>
          <w:color w:val="212121"/>
          <w:shd w:val="clear" w:color="auto" w:fill="FFFFFF"/>
          <w:lang w:val="en-US"/>
        </w:rPr>
        <w:t>Marsman</w:t>
      </w:r>
      <w:proofErr w:type="spellEnd"/>
      <w:r w:rsidRPr="00DE265B">
        <w:rPr>
          <w:rFonts w:cstheme="minorHAnsi"/>
          <w:color w:val="212121"/>
          <w:shd w:val="clear" w:color="auto" w:fill="FFFFFF"/>
          <w:lang w:val="en-US"/>
        </w:rPr>
        <w:t xml:space="preserve"> WA, </w:t>
      </w:r>
      <w:proofErr w:type="spellStart"/>
      <w:r w:rsidRPr="00DE265B">
        <w:rPr>
          <w:rFonts w:cstheme="minorHAnsi"/>
          <w:color w:val="212121"/>
          <w:shd w:val="clear" w:color="auto" w:fill="FFFFFF"/>
          <w:lang w:val="en-US"/>
        </w:rPr>
        <w:t>Stockmann</w:t>
      </w:r>
      <w:proofErr w:type="spellEnd"/>
      <w:r w:rsidRPr="00DE265B">
        <w:rPr>
          <w:rFonts w:cstheme="minorHAnsi"/>
          <w:color w:val="212121"/>
          <w:shd w:val="clear" w:color="auto" w:fill="FFFFFF"/>
          <w:lang w:val="en-US"/>
        </w:rPr>
        <w:t xml:space="preserve"> HB, Mol B, de </w:t>
      </w:r>
      <w:proofErr w:type="spellStart"/>
      <w:r w:rsidRPr="00DE265B">
        <w:rPr>
          <w:rFonts w:cstheme="minorHAnsi"/>
          <w:color w:val="212121"/>
          <w:shd w:val="clear" w:color="auto" w:fill="FFFFFF"/>
          <w:lang w:val="en-US"/>
        </w:rPr>
        <w:t>Groof</w:t>
      </w:r>
      <w:proofErr w:type="spellEnd"/>
      <w:r w:rsidRPr="00DE265B">
        <w:rPr>
          <w:rFonts w:cstheme="minorHAnsi"/>
          <w:color w:val="212121"/>
          <w:shd w:val="clear" w:color="auto" w:fill="FFFFFF"/>
          <w:lang w:val="en-US"/>
        </w:rPr>
        <w:t xml:space="preserve"> AJ, </w:t>
      </w:r>
      <w:proofErr w:type="spellStart"/>
      <w:r w:rsidRPr="00DE265B">
        <w:rPr>
          <w:rFonts w:cstheme="minorHAnsi"/>
          <w:color w:val="212121"/>
          <w:shd w:val="clear" w:color="auto" w:fill="FFFFFF"/>
          <w:lang w:val="en-US"/>
        </w:rPr>
        <w:t>Stokkers</w:t>
      </w:r>
      <w:proofErr w:type="spellEnd"/>
      <w:r w:rsidRPr="00DE265B">
        <w:rPr>
          <w:rFonts w:cstheme="minorHAnsi"/>
          <w:color w:val="212121"/>
          <w:shd w:val="clear" w:color="auto" w:fill="FFFFFF"/>
          <w:lang w:val="en-US"/>
        </w:rPr>
        <w:t xml:space="preserve"> PC, D'Haens GR, Bemelman WA; LIR!C study group. (2017) Laparoscopic </w:t>
      </w:r>
      <w:proofErr w:type="spellStart"/>
      <w:r w:rsidRPr="00DE265B">
        <w:rPr>
          <w:rFonts w:cstheme="minorHAnsi"/>
          <w:color w:val="212121"/>
          <w:shd w:val="clear" w:color="auto" w:fill="FFFFFF"/>
          <w:lang w:val="en-US"/>
        </w:rPr>
        <w:t>ileocaecal</w:t>
      </w:r>
      <w:proofErr w:type="spellEnd"/>
      <w:r w:rsidRPr="00DE265B">
        <w:rPr>
          <w:rFonts w:cstheme="minorHAnsi"/>
          <w:color w:val="212121"/>
          <w:shd w:val="clear" w:color="auto" w:fill="FFFFFF"/>
          <w:lang w:val="en-US"/>
        </w:rPr>
        <w:t xml:space="preserve"> resection versus infliximab for terminal ileitis in Crohn's disease: a </w:t>
      </w:r>
      <w:proofErr w:type="spellStart"/>
      <w:r w:rsidRPr="00DE265B">
        <w:rPr>
          <w:rFonts w:cstheme="minorHAnsi"/>
          <w:color w:val="212121"/>
          <w:shd w:val="clear" w:color="auto" w:fill="FFFFFF"/>
          <w:lang w:val="en-US"/>
        </w:rPr>
        <w:t>randomised</w:t>
      </w:r>
      <w:proofErr w:type="spellEnd"/>
      <w:r w:rsidRPr="00DE265B">
        <w:rPr>
          <w:rFonts w:cstheme="minorHAnsi"/>
          <w:color w:val="212121"/>
          <w:shd w:val="clear" w:color="auto" w:fill="FFFFFF"/>
          <w:lang w:val="en-US"/>
        </w:rPr>
        <w:t xml:space="preserve"> controlled, open-label, </w:t>
      </w:r>
      <w:proofErr w:type="spellStart"/>
      <w:r w:rsidRPr="00DE265B">
        <w:rPr>
          <w:rFonts w:cstheme="minorHAnsi"/>
          <w:color w:val="212121"/>
          <w:shd w:val="clear" w:color="auto" w:fill="FFFFFF"/>
          <w:lang w:val="en-US"/>
        </w:rPr>
        <w:t>multicentre</w:t>
      </w:r>
      <w:proofErr w:type="spellEnd"/>
      <w:r w:rsidRPr="00DE265B">
        <w:rPr>
          <w:rFonts w:cstheme="minorHAnsi"/>
          <w:color w:val="212121"/>
          <w:shd w:val="clear" w:color="auto" w:fill="FFFFFF"/>
          <w:lang w:val="en-US"/>
        </w:rPr>
        <w:t xml:space="preserve"> trial. </w:t>
      </w:r>
      <w:r w:rsidRPr="00DE265B">
        <w:rPr>
          <w:rFonts w:cstheme="minorHAnsi"/>
          <w:color w:val="212121"/>
          <w:shd w:val="clear" w:color="auto" w:fill="FFFFFF"/>
        </w:rPr>
        <w:t xml:space="preserve">Lancet </w:t>
      </w:r>
      <w:proofErr w:type="spellStart"/>
      <w:r w:rsidRPr="00DE265B">
        <w:rPr>
          <w:rFonts w:cstheme="minorHAnsi"/>
          <w:color w:val="212121"/>
          <w:shd w:val="clear" w:color="auto" w:fill="FFFFFF"/>
        </w:rPr>
        <w:t>Gastroenterol</w:t>
      </w:r>
      <w:proofErr w:type="spellEnd"/>
      <w:r w:rsidRPr="00DE265B">
        <w:rPr>
          <w:rFonts w:cstheme="minorHAnsi"/>
          <w:color w:val="212121"/>
          <w:shd w:val="clear" w:color="auto" w:fill="FFFFFF"/>
        </w:rPr>
        <w:t xml:space="preserve"> </w:t>
      </w:r>
      <w:proofErr w:type="spellStart"/>
      <w:r w:rsidRPr="00DE265B">
        <w:rPr>
          <w:rFonts w:cstheme="minorHAnsi"/>
          <w:color w:val="212121"/>
          <w:shd w:val="clear" w:color="auto" w:fill="FFFFFF"/>
        </w:rPr>
        <w:t>Hepatol</w:t>
      </w:r>
      <w:proofErr w:type="spellEnd"/>
      <w:r w:rsidRPr="00DE265B">
        <w:rPr>
          <w:rFonts w:cstheme="minorHAnsi"/>
          <w:color w:val="212121"/>
          <w:shd w:val="clear" w:color="auto" w:fill="FFFFFF"/>
        </w:rPr>
        <w:t xml:space="preserve">. DOI: 10.1016/S2468-1253(17)30248-0. Aug 31,2017. Erratum in: Lancet </w:t>
      </w:r>
      <w:proofErr w:type="spellStart"/>
      <w:r w:rsidRPr="00DE265B">
        <w:rPr>
          <w:rFonts w:cstheme="minorHAnsi"/>
          <w:color w:val="212121"/>
          <w:shd w:val="clear" w:color="auto" w:fill="FFFFFF"/>
        </w:rPr>
        <w:t>Gastroenterol</w:t>
      </w:r>
      <w:proofErr w:type="spellEnd"/>
      <w:r w:rsidRPr="00DE265B">
        <w:rPr>
          <w:rFonts w:cstheme="minorHAnsi"/>
          <w:color w:val="212121"/>
          <w:shd w:val="clear" w:color="auto" w:fill="FFFFFF"/>
        </w:rPr>
        <w:t xml:space="preserve"> </w:t>
      </w:r>
      <w:proofErr w:type="spellStart"/>
      <w:r w:rsidRPr="00DE265B">
        <w:rPr>
          <w:rFonts w:cstheme="minorHAnsi"/>
          <w:color w:val="212121"/>
          <w:shd w:val="clear" w:color="auto" w:fill="FFFFFF"/>
        </w:rPr>
        <w:t>Hepatol</w:t>
      </w:r>
      <w:proofErr w:type="spellEnd"/>
      <w:r w:rsidRPr="00DE265B">
        <w:rPr>
          <w:rFonts w:cstheme="minorHAnsi"/>
          <w:color w:val="212121"/>
          <w:shd w:val="clear" w:color="auto" w:fill="FFFFFF"/>
        </w:rPr>
        <w:t xml:space="preserve">. 2017 Nov;2(11):e7. </w:t>
      </w:r>
    </w:p>
    <w:p w14:paraId="63A3A5C0" w14:textId="77777777" w:rsidR="00A87E81" w:rsidRPr="00DE265B" w:rsidRDefault="00A87E81" w:rsidP="00A87E81">
      <w:pPr>
        <w:pStyle w:val="Lijstalinea"/>
        <w:numPr>
          <w:ilvl w:val="0"/>
          <w:numId w:val="1"/>
        </w:numPr>
        <w:spacing w:line="480" w:lineRule="auto"/>
        <w:rPr>
          <w:rFonts w:cstheme="minorHAnsi"/>
          <w:color w:val="000000" w:themeColor="text1"/>
          <w:lang w:val="en-US"/>
        </w:rPr>
      </w:pPr>
      <w:r w:rsidRPr="00DE265B">
        <w:rPr>
          <w:rFonts w:cstheme="minorHAnsi"/>
          <w:color w:val="212121"/>
          <w:shd w:val="clear" w:color="auto" w:fill="FFFFFF"/>
          <w:lang w:val="en-US"/>
        </w:rPr>
        <w:t xml:space="preserve">Stevens TW, </w:t>
      </w:r>
      <w:proofErr w:type="spellStart"/>
      <w:r w:rsidRPr="00DE265B">
        <w:rPr>
          <w:rFonts w:cstheme="minorHAnsi"/>
          <w:color w:val="212121"/>
          <w:shd w:val="clear" w:color="auto" w:fill="FFFFFF"/>
          <w:lang w:val="en-US"/>
        </w:rPr>
        <w:t>Haasnoot</w:t>
      </w:r>
      <w:proofErr w:type="spellEnd"/>
      <w:r w:rsidRPr="00DE265B">
        <w:rPr>
          <w:rFonts w:cstheme="minorHAnsi"/>
          <w:color w:val="212121"/>
          <w:shd w:val="clear" w:color="auto" w:fill="FFFFFF"/>
          <w:lang w:val="en-US"/>
        </w:rPr>
        <w:t xml:space="preserve"> ML, D'Haens GR, Buskens CJ, de </w:t>
      </w:r>
      <w:proofErr w:type="spellStart"/>
      <w:r w:rsidRPr="00DE265B">
        <w:rPr>
          <w:rFonts w:cstheme="minorHAnsi"/>
          <w:color w:val="212121"/>
          <w:shd w:val="clear" w:color="auto" w:fill="FFFFFF"/>
          <w:lang w:val="en-US"/>
        </w:rPr>
        <w:t>Groof</w:t>
      </w:r>
      <w:proofErr w:type="spellEnd"/>
      <w:r w:rsidRPr="00DE265B">
        <w:rPr>
          <w:rFonts w:cstheme="minorHAnsi"/>
          <w:color w:val="212121"/>
          <w:shd w:val="clear" w:color="auto" w:fill="FFFFFF"/>
          <w:lang w:val="en-US"/>
        </w:rPr>
        <w:t xml:space="preserve"> EJ, </w:t>
      </w:r>
      <w:proofErr w:type="spellStart"/>
      <w:r w:rsidRPr="00DE265B">
        <w:rPr>
          <w:rFonts w:cstheme="minorHAnsi"/>
          <w:color w:val="212121"/>
          <w:shd w:val="clear" w:color="auto" w:fill="FFFFFF"/>
          <w:lang w:val="en-US"/>
        </w:rPr>
        <w:t>Eshuis</w:t>
      </w:r>
      <w:proofErr w:type="spellEnd"/>
      <w:r w:rsidRPr="00DE265B">
        <w:rPr>
          <w:rFonts w:cstheme="minorHAnsi"/>
          <w:color w:val="212121"/>
          <w:shd w:val="clear" w:color="auto" w:fill="FFFFFF"/>
          <w:lang w:val="en-US"/>
        </w:rPr>
        <w:t xml:space="preserve"> EJ, </w:t>
      </w:r>
      <w:proofErr w:type="spellStart"/>
      <w:r w:rsidRPr="00DE265B">
        <w:rPr>
          <w:rFonts w:cstheme="minorHAnsi"/>
          <w:color w:val="212121"/>
          <w:shd w:val="clear" w:color="auto" w:fill="FFFFFF"/>
          <w:lang w:val="en-US"/>
        </w:rPr>
        <w:t>Gardenbroek</w:t>
      </w:r>
      <w:proofErr w:type="spellEnd"/>
      <w:r w:rsidRPr="00DE265B">
        <w:rPr>
          <w:rFonts w:cstheme="minorHAnsi"/>
          <w:color w:val="212121"/>
          <w:shd w:val="clear" w:color="auto" w:fill="FFFFFF"/>
          <w:lang w:val="en-US"/>
        </w:rPr>
        <w:t xml:space="preserve"> TJ, Mol B, </w:t>
      </w:r>
      <w:proofErr w:type="spellStart"/>
      <w:r w:rsidRPr="00DE265B">
        <w:rPr>
          <w:rFonts w:cstheme="minorHAnsi"/>
          <w:color w:val="212121"/>
          <w:shd w:val="clear" w:color="auto" w:fill="FFFFFF"/>
          <w:lang w:val="en-US"/>
        </w:rPr>
        <w:t>Stokkers</w:t>
      </w:r>
      <w:proofErr w:type="spellEnd"/>
      <w:r w:rsidRPr="00DE265B">
        <w:rPr>
          <w:rFonts w:cstheme="minorHAnsi"/>
          <w:color w:val="212121"/>
          <w:shd w:val="clear" w:color="auto" w:fill="FFFFFF"/>
          <w:lang w:val="en-US"/>
        </w:rPr>
        <w:t xml:space="preserve"> PCF, Bemelman WA, Ponsioen CY; LIR!C study group. (2020) Laparoscopic </w:t>
      </w:r>
      <w:proofErr w:type="spellStart"/>
      <w:r w:rsidRPr="00DE265B">
        <w:rPr>
          <w:rFonts w:cstheme="minorHAnsi"/>
          <w:color w:val="212121"/>
          <w:shd w:val="clear" w:color="auto" w:fill="FFFFFF"/>
          <w:lang w:val="en-US"/>
        </w:rPr>
        <w:t>ileocaecal</w:t>
      </w:r>
      <w:proofErr w:type="spellEnd"/>
      <w:r w:rsidRPr="00DE265B">
        <w:rPr>
          <w:rFonts w:cstheme="minorHAnsi"/>
          <w:color w:val="212121"/>
          <w:shd w:val="clear" w:color="auto" w:fill="FFFFFF"/>
          <w:lang w:val="en-US"/>
        </w:rPr>
        <w:t xml:space="preserve"> resection versus infliximab for terminal ileitis in Crohn's disease: retrospective long-term follow-up of the LIR!C trial. </w:t>
      </w:r>
      <w:r w:rsidRPr="00DE265B">
        <w:rPr>
          <w:rFonts w:cstheme="minorHAnsi"/>
          <w:color w:val="212121"/>
          <w:shd w:val="clear" w:color="auto" w:fill="FFFFFF"/>
        </w:rPr>
        <w:t xml:space="preserve">Lancet </w:t>
      </w:r>
      <w:proofErr w:type="spellStart"/>
      <w:r w:rsidRPr="00DE265B">
        <w:rPr>
          <w:rFonts w:cstheme="minorHAnsi"/>
          <w:color w:val="212121"/>
          <w:shd w:val="clear" w:color="auto" w:fill="FFFFFF"/>
        </w:rPr>
        <w:t>Gastroenterol</w:t>
      </w:r>
      <w:proofErr w:type="spellEnd"/>
      <w:r w:rsidRPr="00DE265B">
        <w:rPr>
          <w:rFonts w:cstheme="minorHAnsi"/>
          <w:color w:val="212121"/>
          <w:shd w:val="clear" w:color="auto" w:fill="FFFFFF"/>
        </w:rPr>
        <w:t xml:space="preserve"> </w:t>
      </w:r>
      <w:proofErr w:type="spellStart"/>
      <w:r w:rsidRPr="00DE265B">
        <w:rPr>
          <w:rFonts w:cstheme="minorHAnsi"/>
          <w:color w:val="212121"/>
          <w:shd w:val="clear" w:color="auto" w:fill="FFFFFF"/>
        </w:rPr>
        <w:t>Hepatol</w:t>
      </w:r>
      <w:proofErr w:type="spellEnd"/>
      <w:r w:rsidRPr="00DE265B">
        <w:rPr>
          <w:rFonts w:cstheme="minorHAnsi"/>
          <w:color w:val="212121"/>
          <w:shd w:val="clear" w:color="auto" w:fill="FFFFFF"/>
        </w:rPr>
        <w:t xml:space="preserve">. DOI: 10.1016/S2468-1253(20)30117-5. Jun 30,2020. </w:t>
      </w:r>
    </w:p>
    <w:p w14:paraId="181AB010" w14:textId="77777777" w:rsidR="00A87E81" w:rsidRPr="00DE265B" w:rsidRDefault="00A87E81" w:rsidP="00A87E81">
      <w:pPr>
        <w:pStyle w:val="Lijstalinea"/>
        <w:numPr>
          <w:ilvl w:val="0"/>
          <w:numId w:val="1"/>
        </w:numPr>
        <w:spacing w:line="480" w:lineRule="auto"/>
        <w:rPr>
          <w:rFonts w:cstheme="minorHAnsi"/>
          <w:color w:val="000000" w:themeColor="text1"/>
          <w:lang w:val="en-US"/>
        </w:rPr>
      </w:pPr>
      <w:r w:rsidRPr="00DE265B">
        <w:rPr>
          <w:rFonts w:cstheme="minorHAnsi"/>
          <w:color w:val="212121"/>
          <w:shd w:val="clear" w:color="auto" w:fill="FFFFFF"/>
        </w:rPr>
        <w:lastRenderedPageBreak/>
        <w:t xml:space="preserve">de </w:t>
      </w:r>
      <w:proofErr w:type="spellStart"/>
      <w:r w:rsidRPr="00DE265B">
        <w:rPr>
          <w:rFonts w:cstheme="minorHAnsi"/>
          <w:color w:val="212121"/>
          <w:shd w:val="clear" w:color="auto" w:fill="FFFFFF"/>
        </w:rPr>
        <w:t>Groof</w:t>
      </w:r>
      <w:proofErr w:type="spellEnd"/>
      <w:r w:rsidRPr="00DE265B">
        <w:rPr>
          <w:rFonts w:cstheme="minorHAnsi"/>
          <w:color w:val="212121"/>
          <w:shd w:val="clear" w:color="auto" w:fill="FFFFFF"/>
        </w:rPr>
        <w:t xml:space="preserve"> EJ, Stevens TW, Eshuis EJ, Gardenbroek TJ, Bosmans JE, van Dongen JM, Mol B, Buskens CJ, Stokkers PCF, Hart A, D'Haens GR, Bemelman WA, Ponsioen CY; LIR!C </w:t>
      </w:r>
      <w:proofErr w:type="spellStart"/>
      <w:r w:rsidRPr="00DE265B">
        <w:rPr>
          <w:rFonts w:cstheme="minorHAnsi"/>
          <w:color w:val="212121"/>
          <w:shd w:val="clear" w:color="auto" w:fill="FFFFFF"/>
        </w:rPr>
        <w:t>study</w:t>
      </w:r>
      <w:proofErr w:type="spellEnd"/>
      <w:r w:rsidRPr="00DE265B">
        <w:rPr>
          <w:rFonts w:cstheme="minorHAnsi"/>
          <w:color w:val="212121"/>
          <w:shd w:val="clear" w:color="auto" w:fill="FFFFFF"/>
        </w:rPr>
        <w:t xml:space="preserve"> </w:t>
      </w:r>
      <w:proofErr w:type="spellStart"/>
      <w:r w:rsidRPr="00DE265B">
        <w:rPr>
          <w:rFonts w:cstheme="minorHAnsi"/>
          <w:color w:val="212121"/>
          <w:shd w:val="clear" w:color="auto" w:fill="FFFFFF"/>
        </w:rPr>
        <w:t>group</w:t>
      </w:r>
      <w:proofErr w:type="spellEnd"/>
      <w:r w:rsidRPr="00DE265B">
        <w:rPr>
          <w:rFonts w:cstheme="minorHAnsi"/>
          <w:color w:val="212121"/>
          <w:shd w:val="clear" w:color="auto" w:fill="FFFFFF"/>
        </w:rPr>
        <w:t xml:space="preserve">. </w:t>
      </w:r>
      <w:r w:rsidRPr="00DE265B">
        <w:rPr>
          <w:rFonts w:cstheme="minorHAnsi"/>
          <w:color w:val="212121"/>
          <w:shd w:val="clear" w:color="auto" w:fill="FFFFFF"/>
          <w:lang w:val="en-US"/>
        </w:rPr>
        <w:t xml:space="preserve">(2019) Cost-effectiveness of laparoscopic </w:t>
      </w:r>
      <w:proofErr w:type="spellStart"/>
      <w:r w:rsidRPr="00DE265B">
        <w:rPr>
          <w:rFonts w:cstheme="minorHAnsi"/>
          <w:color w:val="212121"/>
          <w:shd w:val="clear" w:color="auto" w:fill="FFFFFF"/>
          <w:lang w:val="en-US"/>
        </w:rPr>
        <w:t>ileocaecal</w:t>
      </w:r>
      <w:proofErr w:type="spellEnd"/>
      <w:r w:rsidRPr="00DE265B">
        <w:rPr>
          <w:rFonts w:cstheme="minorHAnsi"/>
          <w:color w:val="212121"/>
          <w:shd w:val="clear" w:color="auto" w:fill="FFFFFF"/>
          <w:lang w:val="en-US"/>
        </w:rPr>
        <w:t xml:space="preserve"> resection versus infliximab treatment of terminal ileitis in Crohn's disease: the LIR!C Trial. </w:t>
      </w:r>
      <w:r w:rsidRPr="00DE265B">
        <w:rPr>
          <w:rFonts w:cstheme="minorHAnsi"/>
          <w:color w:val="212121"/>
          <w:shd w:val="clear" w:color="auto" w:fill="FFFFFF"/>
        </w:rPr>
        <w:t xml:space="preserve">Gut. DOI: 10.1136/gutjnl-2018-317539. Feb 1, 2019. </w:t>
      </w:r>
    </w:p>
    <w:p w14:paraId="52E10C36" w14:textId="77777777" w:rsidR="00A87E81" w:rsidRPr="00DE265B" w:rsidRDefault="00A87E81" w:rsidP="00A87E81">
      <w:pPr>
        <w:pStyle w:val="Lijstalinea"/>
        <w:numPr>
          <w:ilvl w:val="0"/>
          <w:numId w:val="1"/>
        </w:numPr>
        <w:spacing w:line="480" w:lineRule="auto"/>
        <w:rPr>
          <w:rFonts w:cstheme="minorHAnsi"/>
          <w:color w:val="212121"/>
          <w:shd w:val="clear" w:color="auto" w:fill="FFFFFF"/>
          <w:lang w:val="en-US"/>
        </w:rPr>
      </w:pPr>
      <w:proofErr w:type="spellStart"/>
      <w:r w:rsidRPr="00DE265B">
        <w:rPr>
          <w:rFonts w:cstheme="minorHAnsi"/>
          <w:color w:val="212121"/>
          <w:shd w:val="clear" w:color="auto" w:fill="FFFFFF"/>
          <w:lang w:val="en-US"/>
        </w:rPr>
        <w:t>McGain</w:t>
      </w:r>
      <w:proofErr w:type="spellEnd"/>
      <w:r w:rsidRPr="00DE265B">
        <w:rPr>
          <w:rFonts w:cstheme="minorHAnsi"/>
          <w:color w:val="212121"/>
          <w:shd w:val="clear" w:color="auto" w:fill="FFFFFF"/>
          <w:lang w:val="en-US"/>
        </w:rPr>
        <w:t xml:space="preserve"> F, </w:t>
      </w:r>
      <w:proofErr w:type="spellStart"/>
      <w:r w:rsidRPr="00DE265B">
        <w:rPr>
          <w:rFonts w:cstheme="minorHAnsi"/>
          <w:color w:val="212121"/>
          <w:shd w:val="clear" w:color="auto" w:fill="FFFFFF"/>
          <w:lang w:val="en-US"/>
        </w:rPr>
        <w:t>Muret</w:t>
      </w:r>
      <w:proofErr w:type="spellEnd"/>
      <w:r w:rsidRPr="00DE265B">
        <w:rPr>
          <w:rFonts w:cstheme="minorHAnsi"/>
          <w:color w:val="212121"/>
          <w:shd w:val="clear" w:color="auto" w:fill="FFFFFF"/>
          <w:lang w:val="en-US"/>
        </w:rPr>
        <w:t xml:space="preserve"> J, Lawson C, Sherman JD. (2020) Environmental sustainability in </w:t>
      </w:r>
      <w:proofErr w:type="spellStart"/>
      <w:r w:rsidRPr="00DE265B">
        <w:rPr>
          <w:rFonts w:cstheme="minorHAnsi"/>
          <w:color w:val="212121"/>
          <w:shd w:val="clear" w:color="auto" w:fill="FFFFFF"/>
          <w:lang w:val="en-US"/>
        </w:rPr>
        <w:t>anaesthesia</w:t>
      </w:r>
      <w:proofErr w:type="spellEnd"/>
      <w:r w:rsidRPr="00DE265B">
        <w:rPr>
          <w:rFonts w:cstheme="minorHAnsi"/>
          <w:color w:val="212121"/>
          <w:shd w:val="clear" w:color="auto" w:fill="FFFFFF"/>
          <w:lang w:val="en-US"/>
        </w:rPr>
        <w:t xml:space="preserve"> and critical care. Br J </w:t>
      </w:r>
      <w:proofErr w:type="spellStart"/>
      <w:r w:rsidRPr="00DE265B">
        <w:rPr>
          <w:rFonts w:cstheme="minorHAnsi"/>
          <w:color w:val="212121"/>
          <w:shd w:val="clear" w:color="auto" w:fill="FFFFFF"/>
          <w:lang w:val="en-US"/>
        </w:rPr>
        <w:t>Anaesth</w:t>
      </w:r>
      <w:proofErr w:type="spellEnd"/>
      <w:r w:rsidRPr="00DE265B">
        <w:rPr>
          <w:rFonts w:cstheme="minorHAnsi"/>
          <w:color w:val="212121"/>
          <w:shd w:val="clear" w:color="auto" w:fill="FFFFFF"/>
          <w:lang w:val="en-US"/>
        </w:rPr>
        <w:t xml:space="preserve">. DOI: 10.1016/j.bja.2020.06.055. Aug 12,2020. </w:t>
      </w:r>
    </w:p>
    <w:p w14:paraId="1E9E4883" w14:textId="77777777" w:rsidR="00A87E81" w:rsidRPr="00DE265B" w:rsidRDefault="00A87E81" w:rsidP="00A87E81">
      <w:pPr>
        <w:pStyle w:val="pf0"/>
        <w:numPr>
          <w:ilvl w:val="0"/>
          <w:numId w:val="1"/>
        </w:numPr>
        <w:spacing w:line="480" w:lineRule="auto"/>
        <w:rPr>
          <w:rFonts w:asciiTheme="minorHAnsi" w:hAnsiTheme="minorHAnsi" w:cstheme="minorHAnsi"/>
          <w:lang w:val="en-US"/>
        </w:rPr>
      </w:pPr>
      <w:proofErr w:type="spellStart"/>
      <w:r w:rsidRPr="00DE265B">
        <w:rPr>
          <w:rStyle w:val="cf01"/>
          <w:rFonts w:asciiTheme="minorHAnsi" w:hAnsiTheme="minorHAnsi" w:cstheme="minorHAnsi"/>
          <w:sz w:val="24"/>
          <w:szCs w:val="24"/>
          <w:lang w:val="en-US"/>
        </w:rPr>
        <w:t>Touw</w:t>
      </w:r>
      <w:proofErr w:type="spellEnd"/>
      <w:r w:rsidRPr="00DE265B">
        <w:rPr>
          <w:rStyle w:val="cf01"/>
          <w:rFonts w:asciiTheme="minorHAnsi" w:hAnsiTheme="minorHAnsi" w:cstheme="minorHAnsi"/>
          <w:sz w:val="24"/>
          <w:szCs w:val="24"/>
          <w:lang w:val="en-US"/>
        </w:rPr>
        <w:t xml:space="preserve"> H, Stobernack T, </w:t>
      </w:r>
      <w:proofErr w:type="spellStart"/>
      <w:r w:rsidRPr="00DE265B">
        <w:rPr>
          <w:rStyle w:val="cf01"/>
          <w:rFonts w:asciiTheme="minorHAnsi" w:hAnsiTheme="minorHAnsi" w:cstheme="minorHAnsi"/>
          <w:sz w:val="24"/>
          <w:szCs w:val="24"/>
          <w:lang w:val="en-US"/>
        </w:rPr>
        <w:t>Hunfeld</w:t>
      </w:r>
      <w:proofErr w:type="spellEnd"/>
      <w:r w:rsidRPr="00DE265B">
        <w:rPr>
          <w:rStyle w:val="cf01"/>
          <w:rFonts w:asciiTheme="minorHAnsi" w:hAnsiTheme="minorHAnsi" w:cstheme="minorHAnsi"/>
          <w:sz w:val="24"/>
          <w:szCs w:val="24"/>
          <w:lang w:val="en-US"/>
        </w:rPr>
        <w:t xml:space="preserve"> NGM, </w:t>
      </w:r>
      <w:proofErr w:type="spellStart"/>
      <w:r w:rsidRPr="00DE265B">
        <w:rPr>
          <w:rStyle w:val="cf01"/>
          <w:rFonts w:asciiTheme="minorHAnsi" w:hAnsiTheme="minorHAnsi" w:cstheme="minorHAnsi"/>
          <w:sz w:val="24"/>
          <w:szCs w:val="24"/>
          <w:lang w:val="en-US"/>
        </w:rPr>
        <w:t>Pickkers</w:t>
      </w:r>
      <w:proofErr w:type="spellEnd"/>
      <w:r w:rsidRPr="00DE265B">
        <w:rPr>
          <w:rStyle w:val="cf01"/>
          <w:rFonts w:asciiTheme="minorHAnsi" w:hAnsiTheme="minorHAnsi" w:cstheme="minorHAnsi"/>
          <w:sz w:val="24"/>
          <w:szCs w:val="24"/>
          <w:lang w:val="en-US"/>
        </w:rPr>
        <w:t xml:space="preserve"> P. Size does matter. Sustainable choice of intravenous bags. </w:t>
      </w:r>
      <w:r w:rsidRPr="00DE265B">
        <w:rPr>
          <w:rStyle w:val="cf11"/>
          <w:rFonts w:asciiTheme="minorHAnsi" w:hAnsiTheme="minorHAnsi" w:cstheme="minorHAnsi"/>
          <w:sz w:val="24"/>
          <w:szCs w:val="24"/>
          <w:lang w:val="en-US"/>
        </w:rPr>
        <w:t>Intensive Care Med</w:t>
      </w:r>
      <w:r w:rsidRPr="00DE265B">
        <w:rPr>
          <w:rStyle w:val="cf01"/>
          <w:rFonts w:asciiTheme="minorHAnsi" w:hAnsiTheme="minorHAnsi" w:cstheme="minorHAnsi"/>
          <w:sz w:val="24"/>
          <w:szCs w:val="24"/>
          <w:lang w:val="en-US"/>
        </w:rPr>
        <w:t>. 2023;49(12):1529-1530. doi:10.1007/s00134-023-07240-3</w:t>
      </w:r>
      <w:r w:rsidRPr="00DE265B">
        <w:rPr>
          <w:rStyle w:val="cf21"/>
          <w:rFonts w:asciiTheme="minorHAnsi" w:hAnsiTheme="minorHAnsi" w:cstheme="minorHAnsi"/>
          <w:sz w:val="24"/>
          <w:szCs w:val="24"/>
          <w:lang w:val="en-US"/>
        </w:rPr>
        <w:t xml:space="preserve"> </w:t>
      </w:r>
    </w:p>
    <w:p w14:paraId="647271F4" w14:textId="593FB3B5" w:rsidR="00A87E81" w:rsidRPr="00DE265B" w:rsidRDefault="00A87E81" w:rsidP="00E74549">
      <w:pPr>
        <w:pStyle w:val="pf0"/>
        <w:numPr>
          <w:ilvl w:val="0"/>
          <w:numId w:val="1"/>
        </w:numPr>
        <w:spacing w:line="480" w:lineRule="auto"/>
        <w:rPr>
          <w:rFonts w:asciiTheme="minorHAnsi" w:hAnsiTheme="minorHAnsi" w:cstheme="minorHAnsi"/>
        </w:rPr>
      </w:pPr>
      <w:proofErr w:type="spellStart"/>
      <w:r w:rsidRPr="00DE265B">
        <w:rPr>
          <w:rStyle w:val="cf01"/>
          <w:rFonts w:asciiTheme="minorHAnsi" w:hAnsiTheme="minorHAnsi" w:cstheme="minorHAnsi"/>
          <w:sz w:val="24"/>
          <w:szCs w:val="24"/>
          <w:lang w:val="en-US"/>
        </w:rPr>
        <w:t>Stilma</w:t>
      </w:r>
      <w:proofErr w:type="spellEnd"/>
      <w:r w:rsidRPr="00DE265B">
        <w:rPr>
          <w:rStyle w:val="cf01"/>
          <w:rFonts w:asciiTheme="minorHAnsi" w:hAnsiTheme="minorHAnsi" w:cstheme="minorHAnsi"/>
          <w:sz w:val="24"/>
          <w:szCs w:val="24"/>
          <w:lang w:val="en-US"/>
        </w:rPr>
        <w:t xml:space="preserve"> W, </w:t>
      </w:r>
      <w:proofErr w:type="spellStart"/>
      <w:r w:rsidRPr="00DE265B">
        <w:rPr>
          <w:rStyle w:val="cf01"/>
          <w:rFonts w:asciiTheme="minorHAnsi" w:hAnsiTheme="minorHAnsi" w:cstheme="minorHAnsi"/>
          <w:sz w:val="24"/>
          <w:szCs w:val="24"/>
          <w:lang w:val="en-US"/>
        </w:rPr>
        <w:t>Esmeijer</w:t>
      </w:r>
      <w:proofErr w:type="spellEnd"/>
      <w:r w:rsidRPr="00DE265B">
        <w:rPr>
          <w:rStyle w:val="cf01"/>
          <w:rFonts w:asciiTheme="minorHAnsi" w:hAnsiTheme="minorHAnsi" w:cstheme="minorHAnsi"/>
          <w:sz w:val="24"/>
          <w:szCs w:val="24"/>
          <w:lang w:val="en-US"/>
        </w:rPr>
        <w:t xml:space="preserve"> A, Paulus F, </w:t>
      </w:r>
      <w:proofErr w:type="spellStart"/>
      <w:r w:rsidRPr="00DE265B">
        <w:rPr>
          <w:rStyle w:val="cf01"/>
          <w:rFonts w:asciiTheme="minorHAnsi" w:hAnsiTheme="minorHAnsi" w:cstheme="minorHAnsi"/>
          <w:sz w:val="24"/>
          <w:szCs w:val="24"/>
          <w:lang w:val="en-US"/>
        </w:rPr>
        <w:t>Frenzel</w:t>
      </w:r>
      <w:proofErr w:type="spellEnd"/>
      <w:r w:rsidRPr="00DE265B">
        <w:rPr>
          <w:rStyle w:val="cf01"/>
          <w:rFonts w:asciiTheme="minorHAnsi" w:hAnsiTheme="minorHAnsi" w:cstheme="minorHAnsi"/>
          <w:sz w:val="24"/>
          <w:szCs w:val="24"/>
          <w:lang w:val="en-US"/>
        </w:rPr>
        <w:t xml:space="preserve"> T, </w:t>
      </w:r>
      <w:proofErr w:type="spellStart"/>
      <w:r w:rsidRPr="00DE265B">
        <w:rPr>
          <w:rStyle w:val="cf01"/>
          <w:rFonts w:asciiTheme="minorHAnsi" w:hAnsiTheme="minorHAnsi" w:cstheme="minorHAnsi"/>
          <w:sz w:val="24"/>
          <w:szCs w:val="24"/>
          <w:lang w:val="en-US"/>
        </w:rPr>
        <w:t>Touw</w:t>
      </w:r>
      <w:proofErr w:type="spellEnd"/>
      <w:r w:rsidRPr="00DE265B">
        <w:rPr>
          <w:rStyle w:val="cf01"/>
          <w:rFonts w:asciiTheme="minorHAnsi" w:hAnsiTheme="minorHAnsi" w:cstheme="minorHAnsi"/>
          <w:sz w:val="24"/>
          <w:szCs w:val="24"/>
          <w:lang w:val="en-US"/>
        </w:rPr>
        <w:t xml:space="preserve"> H, Stobernack T. Open Versus Closed Suctioning in Invasively Ventilated Critically Ill Patients for Sustainability of ICU Care: A Life-Cycle Assessment Comparison. </w:t>
      </w:r>
      <w:proofErr w:type="spellStart"/>
      <w:r w:rsidRPr="00DE265B">
        <w:rPr>
          <w:rStyle w:val="cf11"/>
          <w:rFonts w:asciiTheme="minorHAnsi" w:hAnsiTheme="minorHAnsi" w:cstheme="minorHAnsi"/>
          <w:sz w:val="24"/>
          <w:szCs w:val="24"/>
        </w:rPr>
        <w:t>Respir</w:t>
      </w:r>
      <w:proofErr w:type="spellEnd"/>
      <w:r w:rsidRPr="00DE265B">
        <w:rPr>
          <w:rStyle w:val="cf11"/>
          <w:rFonts w:asciiTheme="minorHAnsi" w:hAnsiTheme="minorHAnsi" w:cstheme="minorHAnsi"/>
          <w:sz w:val="24"/>
          <w:szCs w:val="24"/>
        </w:rPr>
        <w:t xml:space="preserve"> Care</w:t>
      </w:r>
      <w:r w:rsidRPr="00DE265B">
        <w:rPr>
          <w:rStyle w:val="cf01"/>
          <w:rFonts w:asciiTheme="minorHAnsi" w:hAnsiTheme="minorHAnsi" w:cstheme="minorHAnsi"/>
          <w:sz w:val="24"/>
          <w:szCs w:val="24"/>
        </w:rPr>
        <w:t xml:space="preserve">. 2024;69(2):218-221. </w:t>
      </w:r>
      <w:proofErr w:type="spellStart"/>
      <w:r w:rsidRPr="00DE265B">
        <w:rPr>
          <w:rStyle w:val="cf01"/>
          <w:rFonts w:asciiTheme="minorHAnsi" w:hAnsiTheme="minorHAnsi" w:cstheme="minorHAnsi"/>
          <w:sz w:val="24"/>
          <w:szCs w:val="24"/>
        </w:rPr>
        <w:t>Published</w:t>
      </w:r>
      <w:proofErr w:type="spellEnd"/>
      <w:r w:rsidRPr="00DE265B">
        <w:rPr>
          <w:rStyle w:val="cf01"/>
          <w:rFonts w:asciiTheme="minorHAnsi" w:hAnsiTheme="minorHAnsi" w:cstheme="minorHAnsi"/>
          <w:sz w:val="24"/>
          <w:szCs w:val="24"/>
        </w:rPr>
        <w:t xml:space="preserve"> 2024 Jan 24. doi:10.4187/respcare.11189</w:t>
      </w:r>
      <w:r w:rsidRPr="00DE265B">
        <w:rPr>
          <w:rStyle w:val="cf21"/>
          <w:rFonts w:asciiTheme="minorHAnsi" w:eastAsiaTheme="minorEastAsia" w:hAnsiTheme="minorHAnsi" w:cstheme="minorHAnsi"/>
          <w:sz w:val="24"/>
          <w:szCs w:val="24"/>
        </w:rPr>
        <w:t xml:space="preserve"> </w:t>
      </w:r>
    </w:p>
    <w:p w14:paraId="158A7981" w14:textId="77777777" w:rsidR="00A87E81" w:rsidRPr="00DE265B" w:rsidRDefault="00A87E81" w:rsidP="00A87E81">
      <w:pPr>
        <w:pStyle w:val="Lijstalinea"/>
        <w:numPr>
          <w:ilvl w:val="0"/>
          <w:numId w:val="1"/>
        </w:numPr>
        <w:spacing w:line="480" w:lineRule="auto"/>
        <w:rPr>
          <w:rFonts w:cstheme="minorHAnsi"/>
          <w:color w:val="212121"/>
          <w:shd w:val="clear" w:color="auto" w:fill="FFFFFF"/>
          <w:lang w:val="en-US"/>
        </w:rPr>
      </w:pPr>
      <w:r w:rsidRPr="00DE265B">
        <w:rPr>
          <w:rFonts w:cstheme="minorHAnsi"/>
          <w:color w:val="212121"/>
          <w:shd w:val="clear" w:color="auto" w:fill="FFFFFF"/>
          <w:lang w:val="en-US"/>
        </w:rPr>
        <w:t xml:space="preserve">Hellweg S, </w:t>
      </w:r>
      <w:proofErr w:type="spellStart"/>
      <w:r w:rsidRPr="00DE265B">
        <w:rPr>
          <w:rFonts w:cstheme="minorHAnsi"/>
          <w:color w:val="212121"/>
          <w:shd w:val="clear" w:color="auto" w:fill="FFFFFF"/>
          <w:lang w:val="en-US"/>
        </w:rPr>
        <w:t>Milà</w:t>
      </w:r>
      <w:proofErr w:type="spellEnd"/>
      <w:r w:rsidRPr="00DE265B">
        <w:rPr>
          <w:rFonts w:cstheme="minorHAnsi"/>
          <w:color w:val="212121"/>
          <w:shd w:val="clear" w:color="auto" w:fill="FFFFFF"/>
          <w:lang w:val="en-US"/>
        </w:rPr>
        <w:t xml:space="preserve"> i Canals L. (2014) Emerging approaches, challenges and opportunities in life cycle assessment. Science. DOI: 10.1126/science.1248361. </w:t>
      </w:r>
    </w:p>
    <w:p w14:paraId="7C6417DC" w14:textId="77777777" w:rsidR="00A87E81" w:rsidRPr="00DE265B" w:rsidRDefault="00A87E81" w:rsidP="00A87E81">
      <w:pPr>
        <w:pStyle w:val="Lijstalinea"/>
        <w:numPr>
          <w:ilvl w:val="0"/>
          <w:numId w:val="1"/>
        </w:numPr>
        <w:spacing w:line="480" w:lineRule="auto"/>
        <w:rPr>
          <w:rFonts w:cstheme="minorHAnsi"/>
          <w:color w:val="000000" w:themeColor="text1"/>
          <w:lang w:val="en-US"/>
        </w:rPr>
      </w:pPr>
      <w:r w:rsidRPr="00DE265B">
        <w:rPr>
          <w:rFonts w:cstheme="minorHAnsi"/>
          <w:noProof/>
          <w:lang w:val="en-US"/>
        </w:rPr>
        <w:t xml:space="preserve">Life Cycle Assessment Best Practices of ISO 14040 Series Ministry of Commerce, Industry and Energy Republic of Korea Asia-Pacific Economic Cooperation Committee on Trade and Investment. </w:t>
      </w:r>
      <w:r w:rsidRPr="00DE265B">
        <w:rPr>
          <w:rFonts w:cstheme="minorHAnsi"/>
          <w:noProof/>
        </w:rPr>
        <w:t>2004;</w:t>
      </w:r>
    </w:p>
    <w:p w14:paraId="26F4567F" w14:textId="77777777" w:rsidR="00A87E81" w:rsidRPr="00DE265B" w:rsidRDefault="00A87E81" w:rsidP="00A87E81">
      <w:pPr>
        <w:pStyle w:val="Lijstalinea"/>
        <w:numPr>
          <w:ilvl w:val="0"/>
          <w:numId w:val="1"/>
        </w:numPr>
        <w:spacing w:line="480" w:lineRule="auto"/>
        <w:rPr>
          <w:rFonts w:cstheme="minorHAnsi"/>
        </w:rPr>
      </w:pPr>
      <w:r w:rsidRPr="00DE265B">
        <w:rPr>
          <w:rFonts w:cstheme="minorHAnsi"/>
        </w:rPr>
        <w:t xml:space="preserve">Goedkoop M, </w:t>
      </w:r>
      <w:proofErr w:type="spellStart"/>
      <w:r w:rsidRPr="00DE265B">
        <w:rPr>
          <w:rFonts w:cstheme="minorHAnsi"/>
        </w:rPr>
        <w:t>Heijungs</w:t>
      </w:r>
      <w:proofErr w:type="spellEnd"/>
      <w:r w:rsidRPr="00DE265B">
        <w:rPr>
          <w:rFonts w:cstheme="minorHAnsi"/>
        </w:rPr>
        <w:t xml:space="preserve"> R, Huijbregts MAJ, De </w:t>
      </w:r>
      <w:proofErr w:type="spellStart"/>
      <w:r w:rsidRPr="00DE265B">
        <w:rPr>
          <w:rFonts w:cstheme="minorHAnsi"/>
        </w:rPr>
        <w:t>Schryver</w:t>
      </w:r>
      <w:proofErr w:type="spellEnd"/>
      <w:r w:rsidRPr="00DE265B">
        <w:rPr>
          <w:rFonts w:cstheme="minorHAnsi"/>
        </w:rPr>
        <w:t xml:space="preserve"> A, </w:t>
      </w:r>
      <w:proofErr w:type="spellStart"/>
      <w:r w:rsidRPr="00DE265B">
        <w:rPr>
          <w:rFonts w:cstheme="minorHAnsi"/>
        </w:rPr>
        <w:t>Struijs</w:t>
      </w:r>
      <w:proofErr w:type="spellEnd"/>
      <w:r w:rsidRPr="00DE265B">
        <w:rPr>
          <w:rFonts w:cstheme="minorHAnsi"/>
        </w:rPr>
        <w:t xml:space="preserve"> J, and van </w:t>
      </w:r>
      <w:proofErr w:type="spellStart"/>
      <w:r w:rsidRPr="00DE265B">
        <w:rPr>
          <w:rFonts w:cstheme="minorHAnsi"/>
        </w:rPr>
        <w:t>Zelm</w:t>
      </w:r>
      <w:proofErr w:type="spellEnd"/>
      <w:r w:rsidRPr="00DE265B">
        <w:rPr>
          <w:rFonts w:cstheme="minorHAnsi"/>
        </w:rPr>
        <w:t xml:space="preserve"> R. 2009. </w:t>
      </w:r>
      <w:proofErr w:type="spellStart"/>
      <w:r w:rsidRPr="00DE265B">
        <w:rPr>
          <w:rFonts w:cstheme="minorHAnsi"/>
          <w:lang w:val="en-US"/>
        </w:rPr>
        <w:t>ReCiPe</w:t>
      </w:r>
      <w:proofErr w:type="spellEnd"/>
      <w:r w:rsidRPr="00DE265B">
        <w:rPr>
          <w:rFonts w:cstheme="minorHAnsi"/>
          <w:lang w:val="en-US"/>
        </w:rPr>
        <w:t xml:space="preserve"> 2008: A life cycle impact assessment method which comprises </w:t>
      </w:r>
      <w:proofErr w:type="spellStart"/>
      <w:r w:rsidRPr="00DE265B">
        <w:rPr>
          <w:rFonts w:cstheme="minorHAnsi"/>
          <w:lang w:val="en-US"/>
        </w:rPr>
        <w:t>harmonised</w:t>
      </w:r>
      <w:proofErr w:type="spellEnd"/>
      <w:r w:rsidRPr="00DE265B">
        <w:rPr>
          <w:rFonts w:cstheme="minorHAnsi"/>
          <w:lang w:val="en-US"/>
        </w:rPr>
        <w:t xml:space="preserve"> category indicators at the midpoint and endpoint levels. </w:t>
      </w:r>
      <w:r w:rsidRPr="00DE265B">
        <w:rPr>
          <w:rFonts w:cstheme="minorHAnsi"/>
        </w:rPr>
        <w:t xml:space="preserve">First </w:t>
      </w:r>
      <w:proofErr w:type="spellStart"/>
      <w:r w:rsidRPr="00DE265B">
        <w:rPr>
          <w:rFonts w:cstheme="minorHAnsi"/>
        </w:rPr>
        <w:t>edition</w:t>
      </w:r>
      <w:proofErr w:type="spellEnd"/>
      <w:r w:rsidRPr="00DE265B">
        <w:rPr>
          <w:rFonts w:cstheme="minorHAnsi"/>
        </w:rPr>
        <w:t xml:space="preserve">. </w:t>
      </w:r>
      <w:r w:rsidRPr="00DE265B">
        <w:rPr>
          <w:rFonts w:cstheme="minorHAnsi"/>
        </w:rPr>
        <w:lastRenderedPageBreak/>
        <w:t xml:space="preserve">Report i: </w:t>
      </w:r>
      <w:proofErr w:type="spellStart"/>
      <w:r w:rsidRPr="00DE265B">
        <w:rPr>
          <w:rFonts w:cstheme="minorHAnsi"/>
        </w:rPr>
        <w:t>Characterization</w:t>
      </w:r>
      <w:proofErr w:type="spellEnd"/>
      <w:r w:rsidRPr="00DE265B">
        <w:rPr>
          <w:rFonts w:cstheme="minorHAnsi"/>
        </w:rPr>
        <w:t xml:space="preserve">. </w:t>
      </w:r>
      <w:proofErr w:type="spellStart"/>
      <w:r w:rsidRPr="00DE265B">
        <w:rPr>
          <w:rFonts w:cstheme="minorHAnsi"/>
        </w:rPr>
        <w:t>the</w:t>
      </w:r>
      <w:proofErr w:type="spellEnd"/>
      <w:r w:rsidRPr="00DE265B">
        <w:rPr>
          <w:rFonts w:cstheme="minorHAnsi"/>
        </w:rPr>
        <w:t xml:space="preserve"> Netherlands: Ruimte en Milieu, Ministerie van Volkshuisvesting, Ruimtelijke Ordening en Milieubeheer.</w:t>
      </w:r>
    </w:p>
    <w:p w14:paraId="06A71E7B" w14:textId="77777777" w:rsidR="00A87E81" w:rsidRPr="00DE265B" w:rsidRDefault="00A87E81" w:rsidP="00A87E81">
      <w:pPr>
        <w:pStyle w:val="Lijstalinea"/>
        <w:numPr>
          <w:ilvl w:val="0"/>
          <w:numId w:val="1"/>
        </w:numPr>
        <w:spacing w:line="480" w:lineRule="auto"/>
        <w:rPr>
          <w:rFonts w:cstheme="minorHAnsi"/>
          <w:lang w:val="en-US"/>
        </w:rPr>
      </w:pPr>
      <w:r w:rsidRPr="00DE265B">
        <w:rPr>
          <w:rFonts w:cstheme="minorHAnsi"/>
        </w:rPr>
        <w:t xml:space="preserve">Huijbregts MAJ, Steinmann ZJN, Elshout PMF, Stam G, </w:t>
      </w:r>
      <w:proofErr w:type="spellStart"/>
      <w:r w:rsidRPr="00DE265B">
        <w:rPr>
          <w:rFonts w:cstheme="minorHAnsi"/>
        </w:rPr>
        <w:t>Verones</w:t>
      </w:r>
      <w:proofErr w:type="spellEnd"/>
      <w:r w:rsidRPr="00DE265B">
        <w:rPr>
          <w:rFonts w:cstheme="minorHAnsi"/>
        </w:rPr>
        <w:t xml:space="preserve"> F, </w:t>
      </w:r>
      <w:proofErr w:type="spellStart"/>
      <w:r w:rsidRPr="00DE265B">
        <w:rPr>
          <w:rFonts w:cstheme="minorHAnsi"/>
        </w:rPr>
        <w:t>Vieira</w:t>
      </w:r>
      <w:proofErr w:type="spellEnd"/>
      <w:r w:rsidRPr="00DE265B">
        <w:rPr>
          <w:rFonts w:cstheme="minorHAnsi"/>
        </w:rPr>
        <w:t xml:space="preserve"> M, Zijp M, Hollander A, van </w:t>
      </w:r>
      <w:proofErr w:type="spellStart"/>
      <w:r w:rsidRPr="00DE265B">
        <w:rPr>
          <w:rFonts w:cstheme="minorHAnsi"/>
        </w:rPr>
        <w:t>Zelm</w:t>
      </w:r>
      <w:proofErr w:type="spellEnd"/>
      <w:r w:rsidRPr="00DE265B">
        <w:rPr>
          <w:rFonts w:cstheme="minorHAnsi"/>
        </w:rPr>
        <w:t xml:space="preserve"> R (2016) ReCiPe2016. </w:t>
      </w:r>
      <w:r w:rsidRPr="00DE265B">
        <w:rPr>
          <w:rFonts w:cstheme="minorHAnsi"/>
          <w:lang w:val="en-GB"/>
        </w:rPr>
        <w:t xml:space="preserve">A harmonized life cycle impact assessment method at midpoint and endpoint level. Report I: Characterization. RIVM Report 2016-0104. National Institute for Human Health and the Environment, </w:t>
      </w:r>
      <w:proofErr w:type="spellStart"/>
      <w:r w:rsidRPr="00DE265B">
        <w:rPr>
          <w:rFonts w:cstheme="minorHAnsi"/>
          <w:lang w:val="en-US"/>
        </w:rPr>
        <w:t>Bilthoven</w:t>
      </w:r>
      <w:proofErr w:type="spellEnd"/>
      <w:r w:rsidRPr="00DE265B">
        <w:rPr>
          <w:rFonts w:cstheme="minorHAnsi"/>
          <w:lang w:val="en-US"/>
        </w:rPr>
        <w:t>.</w:t>
      </w:r>
    </w:p>
    <w:p w14:paraId="54490E14" w14:textId="77777777" w:rsidR="00A87E81" w:rsidRPr="00DE265B" w:rsidRDefault="00A87E81" w:rsidP="00A87E81">
      <w:pPr>
        <w:pStyle w:val="Lijstalinea"/>
        <w:numPr>
          <w:ilvl w:val="0"/>
          <w:numId w:val="1"/>
        </w:numPr>
        <w:spacing w:line="480" w:lineRule="auto"/>
        <w:rPr>
          <w:rFonts w:cstheme="minorHAnsi"/>
        </w:rPr>
      </w:pPr>
      <w:r w:rsidRPr="00DE265B">
        <w:rPr>
          <w:rFonts w:cstheme="minorHAnsi"/>
          <w:color w:val="212121"/>
          <w:shd w:val="clear" w:color="auto" w:fill="FFFFFF"/>
          <w:lang w:val="en-US"/>
        </w:rPr>
        <w:t xml:space="preserve">Kim YE, Jung YS, </w:t>
      </w:r>
      <w:proofErr w:type="spellStart"/>
      <w:r w:rsidRPr="00DE265B">
        <w:rPr>
          <w:rFonts w:cstheme="minorHAnsi"/>
          <w:color w:val="212121"/>
          <w:shd w:val="clear" w:color="auto" w:fill="FFFFFF"/>
          <w:lang w:val="en-US"/>
        </w:rPr>
        <w:t>Ock</w:t>
      </w:r>
      <w:proofErr w:type="spellEnd"/>
      <w:r w:rsidRPr="00DE265B">
        <w:rPr>
          <w:rFonts w:cstheme="minorHAnsi"/>
          <w:color w:val="212121"/>
          <w:shd w:val="clear" w:color="auto" w:fill="FFFFFF"/>
          <w:lang w:val="en-US"/>
        </w:rPr>
        <w:t xml:space="preserve"> M, Yoon SJ. (2022) DALY Estimation Approaches: Understanding and Using the Incidence-based Approach and the Prevalence-based Approach. J Prev Med Public Health. DOI: 10.3961/jpmph.21.597. </w:t>
      </w:r>
    </w:p>
    <w:p w14:paraId="11ADF45A" w14:textId="77777777" w:rsidR="00A87E81" w:rsidRPr="00DE265B" w:rsidRDefault="00A87E81" w:rsidP="00A87E81">
      <w:pPr>
        <w:pStyle w:val="Lijstalinea"/>
        <w:numPr>
          <w:ilvl w:val="0"/>
          <w:numId w:val="1"/>
        </w:numPr>
        <w:spacing w:line="480" w:lineRule="auto"/>
        <w:rPr>
          <w:rFonts w:cstheme="minorHAnsi"/>
          <w:lang w:val="en-US"/>
        </w:rPr>
      </w:pPr>
      <w:r w:rsidRPr="00DE265B">
        <w:rPr>
          <w:rFonts w:cstheme="minorHAnsi"/>
          <w:lang w:val="en-US"/>
        </w:rPr>
        <w:t xml:space="preserve">Lee BK , </w:t>
      </w:r>
      <w:proofErr w:type="spellStart"/>
      <w:r w:rsidRPr="00DE265B">
        <w:rPr>
          <w:rFonts w:cstheme="minorHAnsi"/>
          <w:lang w:val="en-US"/>
        </w:rPr>
        <w:t>Ellenbecker</w:t>
      </w:r>
      <w:proofErr w:type="spellEnd"/>
      <w:r w:rsidRPr="00DE265B">
        <w:rPr>
          <w:rFonts w:cstheme="minorHAnsi"/>
          <w:lang w:val="en-US"/>
        </w:rPr>
        <w:t xml:space="preserve"> ML, Moure-</w:t>
      </w:r>
      <w:proofErr w:type="spellStart"/>
      <w:r w:rsidRPr="00DE265B">
        <w:rPr>
          <w:rFonts w:cstheme="minorHAnsi"/>
          <w:lang w:val="en-US"/>
        </w:rPr>
        <w:t>Eraso</w:t>
      </w:r>
      <w:proofErr w:type="spellEnd"/>
      <w:r w:rsidRPr="00DE265B">
        <w:rPr>
          <w:rFonts w:cstheme="minorHAnsi"/>
          <w:lang w:val="en-US"/>
        </w:rPr>
        <w:t xml:space="preserve"> R, Analyses of the recycling potential of medical plastic wastes. Waste Management, Volume 22, Issue 5, 2002, Pages 461-470, ISSN 0956-053X, https://doi.org/10.1016/S0956-053X(02)00006-5.</w:t>
      </w:r>
    </w:p>
    <w:p w14:paraId="5983E76D" w14:textId="77777777" w:rsidR="00A87E81" w:rsidRPr="00DE265B" w:rsidRDefault="00A87E81" w:rsidP="00A87E81">
      <w:pPr>
        <w:pStyle w:val="Lijstalinea"/>
        <w:numPr>
          <w:ilvl w:val="0"/>
          <w:numId w:val="1"/>
        </w:numPr>
        <w:spacing w:line="480" w:lineRule="auto"/>
        <w:rPr>
          <w:rFonts w:cstheme="minorHAnsi"/>
          <w:lang w:val="en-US"/>
        </w:rPr>
      </w:pPr>
      <w:proofErr w:type="spellStart"/>
      <w:r w:rsidRPr="00DE265B">
        <w:rPr>
          <w:rFonts w:cstheme="minorHAnsi"/>
          <w:lang w:val="en-US"/>
        </w:rPr>
        <w:t>Conrardy</w:t>
      </w:r>
      <w:proofErr w:type="spellEnd"/>
      <w:r w:rsidRPr="00DE265B">
        <w:rPr>
          <w:rFonts w:cstheme="minorHAnsi"/>
          <w:lang w:val="en-US"/>
        </w:rPr>
        <w:t xml:space="preserve"> J, </w:t>
      </w:r>
      <w:proofErr w:type="spellStart"/>
      <w:r w:rsidRPr="00DE265B">
        <w:rPr>
          <w:rFonts w:cstheme="minorHAnsi"/>
          <w:lang w:val="en-US"/>
        </w:rPr>
        <w:t>Hillanbrand</w:t>
      </w:r>
      <w:proofErr w:type="spellEnd"/>
      <w:r w:rsidRPr="00DE265B">
        <w:rPr>
          <w:rFonts w:cstheme="minorHAnsi"/>
          <w:lang w:val="en-US"/>
        </w:rPr>
        <w:t xml:space="preserve"> M, Myers S, Nussbaum GF. (2010) Reducing Medical Waste, AORN Journal, Volume 91, Issue 6, 2010, Pages 711-721, ISSN 0001-2092, https://doi.org/10.1016/j.aorn.2009.12.029.</w:t>
      </w:r>
    </w:p>
    <w:p w14:paraId="34522C6C" w14:textId="77777777" w:rsidR="00A87E81" w:rsidRPr="00DE265B" w:rsidRDefault="00A87E81" w:rsidP="00A87E81">
      <w:pPr>
        <w:pStyle w:val="Lijstalinea"/>
        <w:numPr>
          <w:ilvl w:val="0"/>
          <w:numId w:val="1"/>
        </w:numPr>
        <w:shd w:val="clear" w:color="auto" w:fill="FFFFFF"/>
        <w:spacing w:line="480" w:lineRule="auto"/>
        <w:rPr>
          <w:rFonts w:cstheme="minorHAnsi"/>
          <w:color w:val="3B3D3F"/>
        </w:rPr>
      </w:pPr>
      <w:r w:rsidRPr="00DE265B">
        <w:rPr>
          <w:rFonts w:cstheme="minorHAnsi"/>
          <w:color w:val="3B3D3F"/>
          <w:lang w:val="en-US"/>
        </w:rPr>
        <w:t xml:space="preserve">Sharma R, Sharma M, Sharma R, Sharma V.  (2013) The impact of incinerators on human health and environment. </w:t>
      </w:r>
      <w:r w:rsidRPr="00DE265B">
        <w:rPr>
          <w:rFonts w:cstheme="minorHAnsi"/>
          <w:iCs/>
          <w:color w:val="3B3D3F"/>
          <w:lang w:val="en-US"/>
        </w:rPr>
        <w:t>Reviews on Environmental Health.</w:t>
      </w:r>
      <w:r w:rsidRPr="00DE265B">
        <w:rPr>
          <w:rFonts w:cstheme="minorHAnsi"/>
          <w:color w:val="3B3D3F"/>
          <w:lang w:val="en-US"/>
        </w:rPr>
        <w:t xml:space="preserve"> </w:t>
      </w:r>
      <w:hyperlink w:history="1"/>
      <w:r w:rsidRPr="00DE265B">
        <w:rPr>
          <w:rFonts w:cstheme="minorHAnsi"/>
        </w:rPr>
        <w:t>https://doi.org/10.1515/reveh-2012-0035</w:t>
      </w:r>
    </w:p>
    <w:p w14:paraId="4F7EED52" w14:textId="77777777" w:rsidR="00A87E81" w:rsidRPr="00DE265B" w:rsidRDefault="00A87E81" w:rsidP="00A87E81">
      <w:pPr>
        <w:pStyle w:val="Lijstalinea"/>
        <w:numPr>
          <w:ilvl w:val="0"/>
          <w:numId w:val="1"/>
        </w:numPr>
        <w:spacing w:line="480" w:lineRule="auto"/>
        <w:rPr>
          <w:rFonts w:cstheme="minorHAnsi"/>
        </w:rPr>
      </w:pPr>
      <w:r w:rsidRPr="00DE265B">
        <w:rPr>
          <w:rFonts w:cstheme="minorHAnsi"/>
          <w:color w:val="222222"/>
          <w:shd w:val="clear" w:color="auto" w:fill="FFFFFF"/>
          <w:lang w:val="en-US"/>
        </w:rPr>
        <w:t xml:space="preserve">Asfaw S, </w:t>
      </w:r>
      <w:proofErr w:type="spellStart"/>
      <w:r w:rsidRPr="00DE265B">
        <w:rPr>
          <w:rFonts w:cstheme="minorHAnsi"/>
          <w:color w:val="222222"/>
          <w:shd w:val="clear" w:color="auto" w:fill="FFFFFF"/>
          <w:lang w:val="en-US"/>
        </w:rPr>
        <w:t>Dilger</w:t>
      </w:r>
      <w:proofErr w:type="spellEnd"/>
      <w:r w:rsidRPr="00DE265B">
        <w:rPr>
          <w:rFonts w:cstheme="minorHAnsi"/>
          <w:color w:val="222222"/>
          <w:shd w:val="clear" w:color="auto" w:fill="FFFFFF"/>
          <w:lang w:val="en-US"/>
        </w:rPr>
        <w:t xml:space="preserve"> A, </w:t>
      </w:r>
      <w:proofErr w:type="spellStart"/>
      <w:r w:rsidRPr="00DE265B">
        <w:rPr>
          <w:rFonts w:cstheme="minorHAnsi"/>
          <w:color w:val="222222"/>
          <w:shd w:val="clear" w:color="auto" w:fill="FFFFFF"/>
          <w:lang w:val="en-US"/>
        </w:rPr>
        <w:t>Tummala</w:t>
      </w:r>
      <w:proofErr w:type="spellEnd"/>
      <w:r w:rsidRPr="00DE265B">
        <w:rPr>
          <w:rFonts w:cstheme="minorHAnsi"/>
          <w:color w:val="222222"/>
          <w:shd w:val="clear" w:color="auto" w:fill="FFFFFF"/>
          <w:lang w:val="en-US"/>
        </w:rPr>
        <w:t xml:space="preserve"> N, Yates E. (2021). The intersection of climate change and surgery. </w:t>
      </w:r>
      <w:r w:rsidRPr="00DE265B">
        <w:rPr>
          <w:rFonts w:cstheme="minorHAnsi"/>
          <w:iCs/>
          <w:color w:val="222222"/>
          <w:shd w:val="clear" w:color="auto" w:fill="FFFFFF"/>
        </w:rPr>
        <w:t xml:space="preserve">Bull Am Coll of </w:t>
      </w:r>
      <w:proofErr w:type="spellStart"/>
      <w:r w:rsidRPr="00DE265B">
        <w:rPr>
          <w:rFonts w:cstheme="minorHAnsi"/>
          <w:iCs/>
          <w:color w:val="222222"/>
          <w:shd w:val="clear" w:color="auto" w:fill="FFFFFF"/>
        </w:rPr>
        <w:t>Surg</w:t>
      </w:r>
      <w:proofErr w:type="spellEnd"/>
      <w:r w:rsidRPr="00DE265B">
        <w:rPr>
          <w:rFonts w:cstheme="minorHAnsi"/>
          <w:iCs/>
          <w:color w:val="222222"/>
          <w:shd w:val="clear" w:color="auto" w:fill="FFFFFF"/>
        </w:rPr>
        <w:t xml:space="preserve">. </w:t>
      </w:r>
    </w:p>
    <w:p w14:paraId="53634492" w14:textId="0FF95478" w:rsidR="00A87E81" w:rsidRPr="00DE265B" w:rsidRDefault="00A87E81" w:rsidP="00A87E81">
      <w:pPr>
        <w:pStyle w:val="Lijstalinea"/>
        <w:numPr>
          <w:ilvl w:val="0"/>
          <w:numId w:val="1"/>
        </w:numPr>
        <w:spacing w:line="480" w:lineRule="auto"/>
        <w:rPr>
          <w:rFonts w:cstheme="minorHAnsi"/>
          <w:lang w:val="en-US"/>
        </w:rPr>
      </w:pPr>
      <w:proofErr w:type="spellStart"/>
      <w:r w:rsidRPr="00DE265B">
        <w:rPr>
          <w:rFonts w:cstheme="minorHAnsi"/>
          <w:color w:val="222222"/>
          <w:shd w:val="clear" w:color="auto" w:fill="FFFFFF"/>
          <w:lang w:val="en-US"/>
        </w:rPr>
        <w:t>Caycedo-Marulanda</w:t>
      </w:r>
      <w:proofErr w:type="spellEnd"/>
      <w:r w:rsidRPr="00DE265B">
        <w:rPr>
          <w:rFonts w:cstheme="minorHAnsi"/>
          <w:color w:val="222222"/>
          <w:shd w:val="clear" w:color="auto" w:fill="FFFFFF"/>
          <w:lang w:val="en-US"/>
        </w:rPr>
        <w:t xml:space="preserve">, A., Caswell, J. &amp; Mathur, S. Comparing the environmental impact of anesthetic gases during </w:t>
      </w:r>
      <w:proofErr w:type="spellStart"/>
      <w:r w:rsidRPr="00DE265B">
        <w:rPr>
          <w:rFonts w:cstheme="minorHAnsi"/>
          <w:color w:val="222222"/>
          <w:shd w:val="clear" w:color="auto" w:fill="FFFFFF"/>
          <w:lang w:val="en-US"/>
        </w:rPr>
        <w:t>transanal</w:t>
      </w:r>
      <w:proofErr w:type="spellEnd"/>
      <w:r w:rsidRPr="00DE265B">
        <w:rPr>
          <w:rFonts w:cstheme="minorHAnsi"/>
          <w:color w:val="222222"/>
          <w:shd w:val="clear" w:color="auto" w:fill="FFFFFF"/>
          <w:lang w:val="en-US"/>
        </w:rPr>
        <w:t xml:space="preserve"> total mesorectal excision surgery at a tertiary </w:t>
      </w:r>
      <w:r w:rsidRPr="00DE265B">
        <w:rPr>
          <w:rFonts w:cstheme="minorHAnsi"/>
          <w:color w:val="222222"/>
          <w:shd w:val="clear" w:color="auto" w:fill="FFFFFF"/>
          <w:lang w:val="en-US"/>
        </w:rPr>
        <w:lastRenderedPageBreak/>
        <w:t xml:space="preserve">healthcare centre. Can J </w:t>
      </w:r>
      <w:proofErr w:type="spellStart"/>
      <w:r w:rsidRPr="00DE265B">
        <w:rPr>
          <w:rFonts w:cstheme="minorHAnsi"/>
          <w:color w:val="222222"/>
          <w:shd w:val="clear" w:color="auto" w:fill="FFFFFF"/>
          <w:lang w:val="en-US"/>
        </w:rPr>
        <w:t>Anesth</w:t>
      </w:r>
      <w:proofErr w:type="spellEnd"/>
      <w:r w:rsidRPr="00DE265B">
        <w:rPr>
          <w:rFonts w:cstheme="minorHAnsi"/>
          <w:color w:val="222222"/>
          <w:shd w:val="clear" w:color="auto" w:fill="FFFFFF"/>
          <w:lang w:val="en-US"/>
        </w:rPr>
        <w:t xml:space="preserve">/J Can </w:t>
      </w:r>
      <w:proofErr w:type="spellStart"/>
      <w:r w:rsidRPr="00DE265B">
        <w:rPr>
          <w:rFonts w:cstheme="minorHAnsi"/>
          <w:color w:val="222222"/>
          <w:shd w:val="clear" w:color="auto" w:fill="FFFFFF"/>
          <w:lang w:val="en-US"/>
        </w:rPr>
        <w:t>Anesth</w:t>
      </w:r>
      <w:proofErr w:type="spellEnd"/>
      <w:r w:rsidRPr="00DE265B">
        <w:rPr>
          <w:rFonts w:cstheme="minorHAnsi"/>
          <w:color w:val="222222"/>
          <w:shd w:val="clear" w:color="auto" w:fill="FFFFFF"/>
          <w:lang w:val="en-US"/>
        </w:rPr>
        <w:t> </w:t>
      </w:r>
      <w:r w:rsidRPr="00DE265B">
        <w:rPr>
          <w:rFonts w:cstheme="minorHAnsi"/>
          <w:b/>
          <w:bCs/>
          <w:color w:val="222222"/>
          <w:shd w:val="clear" w:color="auto" w:fill="FFFFFF"/>
          <w:lang w:val="en-US"/>
        </w:rPr>
        <w:t>67</w:t>
      </w:r>
      <w:r w:rsidRPr="00DE265B">
        <w:rPr>
          <w:rFonts w:cstheme="minorHAnsi"/>
          <w:color w:val="222222"/>
          <w:shd w:val="clear" w:color="auto" w:fill="FFFFFF"/>
          <w:lang w:val="en-US"/>
        </w:rPr>
        <w:t>, 607–608 (2020).</w:t>
      </w:r>
      <w:r w:rsidR="00505B63" w:rsidRPr="00DE265B">
        <w:rPr>
          <w:rFonts w:cstheme="minorHAnsi"/>
          <w:color w:val="222222"/>
          <w:shd w:val="clear" w:color="auto" w:fill="FFFFFF"/>
          <w:lang w:val="en-US"/>
        </w:rPr>
        <w:t xml:space="preserve"> </w:t>
      </w:r>
      <w:r w:rsidR="00505B63" w:rsidRPr="00DE265B">
        <w:rPr>
          <w:lang w:val="en-US"/>
        </w:rPr>
        <w:t>https://doi.org/10.1007/s12630-019-01527-0</w:t>
      </w:r>
      <w:r w:rsidRPr="00DE265B">
        <w:rPr>
          <w:rFonts w:cstheme="minorHAnsi"/>
          <w:color w:val="222222"/>
          <w:shd w:val="clear" w:color="auto" w:fill="FFFFFF"/>
          <w:lang w:val="en-US"/>
        </w:rPr>
        <w:t xml:space="preserve"> </w:t>
      </w:r>
    </w:p>
    <w:p w14:paraId="224A7074" w14:textId="77777777" w:rsidR="00A87E81" w:rsidRPr="00DE265B" w:rsidRDefault="00A87E81" w:rsidP="00A87E81">
      <w:pPr>
        <w:pStyle w:val="Lijstalinea"/>
        <w:numPr>
          <w:ilvl w:val="0"/>
          <w:numId w:val="1"/>
        </w:numPr>
        <w:spacing w:line="480" w:lineRule="auto"/>
        <w:rPr>
          <w:rFonts w:cstheme="minorHAnsi"/>
          <w:lang w:val="en-US"/>
        </w:rPr>
      </w:pPr>
      <w:r w:rsidRPr="00DE265B">
        <w:rPr>
          <w:rFonts w:cstheme="minorHAnsi"/>
          <w:color w:val="212121"/>
          <w:shd w:val="clear" w:color="auto" w:fill="FFFFFF"/>
          <w:lang w:val="en-US"/>
        </w:rPr>
        <w:t xml:space="preserve">Thiel CL, </w:t>
      </w:r>
      <w:proofErr w:type="spellStart"/>
      <w:r w:rsidRPr="00DE265B">
        <w:rPr>
          <w:rFonts w:cstheme="minorHAnsi"/>
          <w:color w:val="212121"/>
          <w:shd w:val="clear" w:color="auto" w:fill="FFFFFF"/>
          <w:lang w:val="en-US"/>
        </w:rPr>
        <w:t>Eckelman</w:t>
      </w:r>
      <w:proofErr w:type="spellEnd"/>
      <w:r w:rsidRPr="00DE265B">
        <w:rPr>
          <w:rFonts w:cstheme="minorHAnsi"/>
          <w:color w:val="212121"/>
          <w:shd w:val="clear" w:color="auto" w:fill="FFFFFF"/>
          <w:lang w:val="en-US"/>
        </w:rPr>
        <w:t xml:space="preserve"> M, Guido R, Huddleston M, Landis AE, Sherman J, </w:t>
      </w:r>
      <w:proofErr w:type="spellStart"/>
      <w:r w:rsidRPr="00DE265B">
        <w:rPr>
          <w:rFonts w:cstheme="minorHAnsi"/>
          <w:color w:val="212121"/>
          <w:shd w:val="clear" w:color="auto" w:fill="FFFFFF"/>
          <w:lang w:val="en-US"/>
        </w:rPr>
        <w:t>Shrake</w:t>
      </w:r>
      <w:proofErr w:type="spellEnd"/>
      <w:r w:rsidRPr="00DE265B">
        <w:rPr>
          <w:rFonts w:cstheme="minorHAnsi"/>
          <w:color w:val="212121"/>
          <w:shd w:val="clear" w:color="auto" w:fill="FFFFFF"/>
          <w:lang w:val="en-US"/>
        </w:rPr>
        <w:t xml:space="preserve"> SO, Copley-Woods N, </w:t>
      </w:r>
      <w:proofErr w:type="spellStart"/>
      <w:r w:rsidRPr="00DE265B">
        <w:rPr>
          <w:rFonts w:cstheme="minorHAnsi"/>
          <w:color w:val="212121"/>
          <w:shd w:val="clear" w:color="auto" w:fill="FFFFFF"/>
          <w:lang w:val="en-US"/>
        </w:rPr>
        <w:t>Bilec</w:t>
      </w:r>
      <w:proofErr w:type="spellEnd"/>
      <w:r w:rsidRPr="00DE265B">
        <w:rPr>
          <w:rFonts w:cstheme="minorHAnsi"/>
          <w:color w:val="212121"/>
          <w:shd w:val="clear" w:color="auto" w:fill="FFFFFF"/>
          <w:lang w:val="en-US"/>
        </w:rPr>
        <w:t xml:space="preserve"> MM. Environmental impacts of surgical procedures: life cycle assessment of hysterectomy in the United States. Environ Sci Technol. 2015 Feb 3;49(3):1779-86. </w:t>
      </w:r>
      <w:proofErr w:type="spellStart"/>
      <w:r w:rsidRPr="00DE265B">
        <w:rPr>
          <w:rFonts w:cstheme="minorHAnsi"/>
          <w:color w:val="212121"/>
          <w:shd w:val="clear" w:color="auto" w:fill="FFFFFF"/>
          <w:lang w:val="en-US"/>
        </w:rPr>
        <w:t>doi</w:t>
      </w:r>
      <w:proofErr w:type="spellEnd"/>
      <w:r w:rsidRPr="00DE265B">
        <w:rPr>
          <w:rFonts w:cstheme="minorHAnsi"/>
          <w:color w:val="212121"/>
          <w:shd w:val="clear" w:color="auto" w:fill="FFFFFF"/>
          <w:lang w:val="en-US"/>
        </w:rPr>
        <w:t xml:space="preserve">: 10.1021/es504719g. </w:t>
      </w:r>
      <w:proofErr w:type="spellStart"/>
      <w:r w:rsidRPr="00DE265B">
        <w:rPr>
          <w:rFonts w:cstheme="minorHAnsi"/>
          <w:color w:val="212121"/>
          <w:shd w:val="clear" w:color="auto" w:fill="FFFFFF"/>
          <w:lang w:val="en-US"/>
        </w:rPr>
        <w:t>Epub</w:t>
      </w:r>
      <w:proofErr w:type="spellEnd"/>
      <w:r w:rsidRPr="00DE265B">
        <w:rPr>
          <w:rFonts w:cstheme="minorHAnsi"/>
          <w:color w:val="212121"/>
          <w:shd w:val="clear" w:color="auto" w:fill="FFFFFF"/>
          <w:lang w:val="en-US"/>
        </w:rPr>
        <w:t xml:space="preserve"> 2015 Jan 14. PMID: 25517602; PMCID: PMC4319686.</w:t>
      </w:r>
    </w:p>
    <w:p w14:paraId="1CC8DCB2" w14:textId="0FDFF061" w:rsidR="005D0D67" w:rsidRPr="00DE265B" w:rsidRDefault="00A87E81" w:rsidP="00A87E81">
      <w:pPr>
        <w:pStyle w:val="Lijstalinea"/>
        <w:numPr>
          <w:ilvl w:val="0"/>
          <w:numId w:val="1"/>
        </w:numPr>
        <w:spacing w:line="480" w:lineRule="auto"/>
        <w:ind w:left="714" w:hanging="357"/>
        <w:rPr>
          <w:rFonts w:cstheme="minorHAnsi"/>
          <w:lang w:val="en-US"/>
        </w:rPr>
      </w:pPr>
      <w:r w:rsidRPr="00DE265B">
        <w:rPr>
          <w:rFonts w:cstheme="minorHAnsi"/>
          <w:lang w:val="en-US"/>
        </w:rPr>
        <w:t xml:space="preserve">Yates EF, </w:t>
      </w:r>
      <w:proofErr w:type="spellStart"/>
      <w:r w:rsidRPr="00DE265B">
        <w:rPr>
          <w:rFonts w:cstheme="minorHAnsi"/>
          <w:lang w:val="en-US"/>
        </w:rPr>
        <w:t>Bowder</w:t>
      </w:r>
      <w:proofErr w:type="spellEnd"/>
      <w:r w:rsidRPr="00DE265B">
        <w:rPr>
          <w:rFonts w:cstheme="minorHAnsi"/>
          <w:lang w:val="en-US"/>
        </w:rPr>
        <w:t xml:space="preserve"> AN, Alexis N, </w:t>
      </w:r>
      <w:proofErr w:type="spellStart"/>
      <w:r w:rsidRPr="00DE265B">
        <w:rPr>
          <w:rFonts w:cstheme="minorHAnsi"/>
          <w:lang w:val="en-US"/>
        </w:rPr>
        <w:t>Roa</w:t>
      </w:r>
      <w:proofErr w:type="spellEnd"/>
      <w:r w:rsidRPr="00DE265B">
        <w:rPr>
          <w:rFonts w:cstheme="minorHAnsi"/>
          <w:lang w:val="en-US"/>
        </w:rPr>
        <w:t xml:space="preserve"> L, </w:t>
      </w:r>
      <w:proofErr w:type="spellStart"/>
      <w:r w:rsidRPr="00DE265B">
        <w:rPr>
          <w:rFonts w:cstheme="minorHAnsi"/>
          <w:lang w:val="en-US"/>
        </w:rPr>
        <w:t>Velin</w:t>
      </w:r>
      <w:proofErr w:type="spellEnd"/>
      <w:r w:rsidRPr="00DE265B">
        <w:rPr>
          <w:rFonts w:cstheme="minorHAnsi"/>
          <w:lang w:val="en-US"/>
        </w:rPr>
        <w:t xml:space="preserve"> L, Goodman AS, Nguyen LL, McClain CD,  Meara JG, Cooper Z. (2021) Empowering Surgeons, Anesthesiologists, and Obstetricians to Incorporate Environmental Sustainability in the Operating Room. Ann. Surg. DOI: 10.1097/SLA.0000000000004755</w:t>
      </w:r>
    </w:p>
    <w:p w14:paraId="2AEA8057" w14:textId="78611012" w:rsidR="0011696F" w:rsidRPr="00DE265B" w:rsidRDefault="005D0D67" w:rsidP="00E349D9">
      <w:pPr>
        <w:rPr>
          <w:rFonts w:cstheme="minorHAnsi"/>
          <w:lang w:val="en-GB"/>
        </w:rPr>
      </w:pPr>
      <w:r w:rsidRPr="00DE265B">
        <w:rPr>
          <w:rFonts w:cstheme="minorHAnsi"/>
          <w:lang w:val="en-US"/>
        </w:rPr>
        <w:br w:type="page"/>
      </w:r>
    </w:p>
    <w:p w14:paraId="5780F56E" w14:textId="15FABD4C" w:rsidR="00575114" w:rsidRPr="001E31D1" w:rsidRDefault="00575114" w:rsidP="00575114">
      <w:pPr>
        <w:rPr>
          <w:rFonts w:eastAsia="Times New Roman" w:cstheme="minorHAnsi"/>
          <w:b/>
          <w:iCs/>
          <w:u w:val="single"/>
          <w:lang w:val="en-US"/>
        </w:rPr>
      </w:pPr>
      <w:r w:rsidRPr="001E31D1">
        <w:rPr>
          <w:rFonts w:eastAsia="Times New Roman" w:cstheme="minorHAnsi"/>
          <w:b/>
          <w:iCs/>
          <w:u w:val="single"/>
          <w:lang w:val="en-US"/>
        </w:rPr>
        <w:lastRenderedPageBreak/>
        <w:t>Tables and Figures legend</w:t>
      </w:r>
    </w:p>
    <w:p w14:paraId="358A69DF" w14:textId="77777777" w:rsidR="004C111B" w:rsidRPr="001E31D1" w:rsidRDefault="004C111B" w:rsidP="00575114">
      <w:pPr>
        <w:rPr>
          <w:rFonts w:eastAsia="Times New Roman" w:cstheme="minorHAnsi"/>
          <w:b/>
          <w:iCs/>
          <w:u w:val="single"/>
          <w:lang w:val="en-US"/>
        </w:rPr>
      </w:pPr>
    </w:p>
    <w:p w14:paraId="35A834CA" w14:textId="5171EBBB" w:rsidR="004C111B" w:rsidRPr="001E31D1" w:rsidRDefault="004C111B" w:rsidP="004C111B">
      <w:pPr>
        <w:rPr>
          <w:rFonts w:eastAsia="Times New Roman" w:cstheme="minorHAnsi"/>
          <w:bCs/>
          <w:iCs/>
          <w:u w:val="single"/>
          <w:lang w:val="en-US"/>
        </w:rPr>
      </w:pPr>
      <w:r w:rsidRPr="001E31D1">
        <w:rPr>
          <w:rFonts w:eastAsia="Times New Roman" w:cstheme="minorHAnsi"/>
          <w:bCs/>
          <w:iCs/>
          <w:u w:val="single"/>
          <w:lang w:val="en-US"/>
        </w:rPr>
        <w:t>Tables</w:t>
      </w:r>
    </w:p>
    <w:p w14:paraId="10FDFBCF" w14:textId="63B447B5" w:rsidR="004C111B" w:rsidRPr="001E31D1" w:rsidRDefault="004C111B" w:rsidP="004C111B">
      <w:pPr>
        <w:pStyle w:val="Lijstalinea"/>
        <w:numPr>
          <w:ilvl w:val="0"/>
          <w:numId w:val="8"/>
        </w:numPr>
        <w:contextualSpacing w:val="0"/>
        <w:rPr>
          <w:rFonts w:eastAsia="Times New Roman" w:cstheme="minorHAnsi"/>
          <w:iCs/>
          <w:lang w:val="en-US"/>
        </w:rPr>
      </w:pPr>
      <w:r w:rsidRPr="001E31D1">
        <w:rPr>
          <w:rFonts w:eastAsia="Times New Roman" w:cstheme="minorHAnsi"/>
          <w:iCs/>
          <w:lang w:val="en-US"/>
        </w:rPr>
        <w:t>Table 1: Endpoint analys</w:t>
      </w:r>
      <w:r w:rsidR="00E82C99">
        <w:rPr>
          <w:rFonts w:eastAsia="Times New Roman" w:cstheme="minorHAnsi"/>
          <w:iCs/>
          <w:lang w:val="en-US"/>
        </w:rPr>
        <w:t>i</w:t>
      </w:r>
      <w:r w:rsidRPr="001E31D1">
        <w:rPr>
          <w:rFonts w:eastAsia="Times New Roman" w:cstheme="minorHAnsi"/>
          <w:iCs/>
          <w:lang w:val="en-US"/>
        </w:rPr>
        <w:t>s</w:t>
      </w:r>
    </w:p>
    <w:p w14:paraId="56EBBBE8" w14:textId="77777777" w:rsidR="004C111B" w:rsidRPr="001E31D1" w:rsidRDefault="004C111B" w:rsidP="00575114"/>
    <w:p w14:paraId="5C15822D" w14:textId="77777777" w:rsidR="00575114" w:rsidRPr="001E31D1" w:rsidRDefault="00575114" w:rsidP="00575114">
      <w:pPr>
        <w:rPr>
          <w:rFonts w:eastAsia="Times New Roman" w:cstheme="minorHAnsi"/>
          <w:iCs/>
          <w:lang w:val="en-US"/>
        </w:rPr>
      </w:pPr>
    </w:p>
    <w:p w14:paraId="402FCFF0" w14:textId="77777777" w:rsidR="00575114" w:rsidRPr="001E31D1" w:rsidRDefault="00575114" w:rsidP="00575114">
      <w:pPr>
        <w:rPr>
          <w:rFonts w:eastAsia="Times New Roman" w:cstheme="minorHAnsi"/>
          <w:iCs/>
          <w:u w:val="single"/>
          <w:lang w:val="en-US"/>
        </w:rPr>
      </w:pPr>
      <w:r w:rsidRPr="001E31D1">
        <w:rPr>
          <w:rFonts w:eastAsia="Times New Roman" w:cstheme="minorHAnsi"/>
          <w:iCs/>
          <w:u w:val="single"/>
          <w:lang w:val="en-US"/>
        </w:rPr>
        <w:t>Figures</w:t>
      </w:r>
    </w:p>
    <w:p w14:paraId="054910FE" w14:textId="77777777" w:rsidR="00575114" w:rsidRPr="001E31D1" w:rsidRDefault="00575114" w:rsidP="00575114">
      <w:pPr>
        <w:pStyle w:val="Lijstalinea"/>
        <w:numPr>
          <w:ilvl w:val="0"/>
          <w:numId w:val="6"/>
        </w:numPr>
        <w:contextualSpacing w:val="0"/>
        <w:rPr>
          <w:rFonts w:eastAsia="Times New Roman" w:cstheme="minorHAnsi"/>
          <w:iCs/>
          <w:lang w:val="en-US"/>
        </w:rPr>
      </w:pPr>
      <w:r w:rsidRPr="001E31D1">
        <w:rPr>
          <w:rFonts w:eastAsia="Times New Roman" w:cstheme="minorHAnsi"/>
          <w:iCs/>
          <w:lang w:val="en-US"/>
        </w:rPr>
        <w:t>Figure 1: System boundary</w:t>
      </w:r>
    </w:p>
    <w:p w14:paraId="5F1D9BD7" w14:textId="77777777" w:rsidR="00575114" w:rsidRPr="001E31D1" w:rsidRDefault="00575114" w:rsidP="00575114">
      <w:pPr>
        <w:pStyle w:val="Lijstalinea"/>
        <w:numPr>
          <w:ilvl w:val="0"/>
          <w:numId w:val="6"/>
        </w:numPr>
        <w:contextualSpacing w:val="0"/>
        <w:rPr>
          <w:rFonts w:eastAsia="Times New Roman" w:cstheme="minorHAnsi"/>
          <w:iCs/>
          <w:lang w:val="en-US"/>
        </w:rPr>
      </w:pPr>
      <w:r w:rsidRPr="001E31D1">
        <w:rPr>
          <w:rFonts w:eastAsia="Times New Roman" w:cstheme="minorHAnsi"/>
          <w:iCs/>
          <w:lang w:val="en-US"/>
        </w:rPr>
        <w:t xml:space="preserve">Figure 2a: </w:t>
      </w:r>
      <w:r w:rsidRPr="001E31D1">
        <w:rPr>
          <w:rFonts w:cstheme="minorHAnsi"/>
          <w:lang w:val="en-US"/>
        </w:rPr>
        <w:t>Tree map of the LCA of laparoscopic ICR for terminal ileitis in CD patients</w:t>
      </w:r>
    </w:p>
    <w:p w14:paraId="0DF07075" w14:textId="32940255" w:rsidR="00575114" w:rsidRPr="001E31D1" w:rsidRDefault="00575114" w:rsidP="00575114">
      <w:pPr>
        <w:pStyle w:val="Lijstalinea"/>
        <w:numPr>
          <w:ilvl w:val="0"/>
          <w:numId w:val="6"/>
        </w:numPr>
        <w:contextualSpacing w:val="0"/>
        <w:rPr>
          <w:rFonts w:cstheme="minorHAnsi"/>
          <w:lang w:val="en-GB"/>
        </w:rPr>
      </w:pPr>
      <w:r w:rsidRPr="001E31D1">
        <w:rPr>
          <w:lang w:val="en-US"/>
        </w:rPr>
        <w:t xml:space="preserve">Figure 2b: Tree map of the LCA of </w:t>
      </w:r>
      <w:r w:rsidRPr="001E31D1">
        <w:rPr>
          <w:rFonts w:cstheme="minorHAnsi"/>
          <w:lang w:val="en-US"/>
        </w:rPr>
        <w:t xml:space="preserve">laparoscopic </w:t>
      </w:r>
      <w:r w:rsidRPr="001E31D1">
        <w:rPr>
          <w:lang w:val="en-US"/>
        </w:rPr>
        <w:t xml:space="preserve">STC </w:t>
      </w:r>
      <w:r w:rsidRPr="001E31D1">
        <w:rPr>
          <w:rFonts w:cstheme="minorHAnsi"/>
          <w:lang w:val="en-GB"/>
        </w:rPr>
        <w:t xml:space="preserve">in </w:t>
      </w:r>
      <w:r w:rsidR="005545C5" w:rsidRPr="001E31D1">
        <w:rPr>
          <w:rFonts w:cstheme="minorHAnsi"/>
          <w:lang w:val="en-GB"/>
        </w:rPr>
        <w:t xml:space="preserve">UC </w:t>
      </w:r>
    </w:p>
    <w:p w14:paraId="5C16FAD0" w14:textId="77777777" w:rsidR="00575114" w:rsidRPr="001E31D1" w:rsidRDefault="00575114" w:rsidP="00575114">
      <w:pPr>
        <w:pStyle w:val="Lijstalinea"/>
        <w:numPr>
          <w:ilvl w:val="0"/>
          <w:numId w:val="6"/>
        </w:numPr>
        <w:contextualSpacing w:val="0"/>
        <w:rPr>
          <w:rFonts w:cstheme="minorHAnsi"/>
          <w:lang w:val="en-GB"/>
        </w:rPr>
      </w:pPr>
      <w:r w:rsidRPr="001E31D1">
        <w:rPr>
          <w:lang w:val="en-US"/>
        </w:rPr>
        <w:t>Figure 2c: Tree map of the LCA of LIFT procedures in Crohn’s PAF patients</w:t>
      </w:r>
      <w:r w:rsidRPr="001E31D1">
        <w:rPr>
          <w:rFonts w:cstheme="minorHAnsi"/>
          <w:lang w:val="en-GB"/>
        </w:rPr>
        <w:t xml:space="preserve"> </w:t>
      </w:r>
    </w:p>
    <w:p w14:paraId="78A0F43F" w14:textId="77777777" w:rsidR="00575114" w:rsidRPr="001E31D1" w:rsidRDefault="00575114" w:rsidP="00575114">
      <w:pPr>
        <w:pStyle w:val="Lijstalinea"/>
        <w:numPr>
          <w:ilvl w:val="0"/>
          <w:numId w:val="6"/>
        </w:numPr>
        <w:contextualSpacing w:val="0"/>
        <w:rPr>
          <w:rFonts w:eastAsia="Times New Roman" w:cstheme="minorHAnsi"/>
          <w:iCs/>
          <w:lang w:val="en-US"/>
        </w:rPr>
      </w:pPr>
      <w:r w:rsidRPr="001E31D1">
        <w:rPr>
          <w:rFonts w:cstheme="minorHAnsi"/>
          <w:lang w:val="en-US"/>
        </w:rPr>
        <w:t>Figure 3a: Midpoint analysis of laparoscopic ICR for terminal ileitis in CD patients</w:t>
      </w:r>
    </w:p>
    <w:p w14:paraId="51C70A4C" w14:textId="29496ACE" w:rsidR="00575114" w:rsidRPr="001E31D1" w:rsidRDefault="00575114" w:rsidP="00575114">
      <w:pPr>
        <w:pStyle w:val="Lijstalinea"/>
        <w:numPr>
          <w:ilvl w:val="0"/>
          <w:numId w:val="6"/>
        </w:numPr>
        <w:contextualSpacing w:val="0"/>
        <w:rPr>
          <w:rFonts w:eastAsia="Times New Roman" w:cstheme="minorHAnsi"/>
          <w:iCs/>
          <w:lang w:val="en-US"/>
        </w:rPr>
      </w:pPr>
      <w:r w:rsidRPr="001E31D1">
        <w:rPr>
          <w:rFonts w:eastAsia="Times New Roman" w:cstheme="minorHAnsi"/>
          <w:iCs/>
          <w:lang w:val="en-US"/>
        </w:rPr>
        <w:t>Figure 3b</w:t>
      </w:r>
      <w:r w:rsidRPr="001E31D1">
        <w:rPr>
          <w:rFonts w:cstheme="minorHAnsi"/>
          <w:lang w:val="en-US"/>
        </w:rPr>
        <w:t xml:space="preserve">: Midpoint analysis of laparoscopic </w:t>
      </w:r>
      <w:r w:rsidRPr="001E31D1">
        <w:rPr>
          <w:lang w:val="en-US"/>
        </w:rPr>
        <w:t xml:space="preserve">STC </w:t>
      </w:r>
      <w:r w:rsidRPr="001E31D1">
        <w:rPr>
          <w:rFonts w:cstheme="minorHAnsi"/>
          <w:lang w:val="en-GB"/>
        </w:rPr>
        <w:t xml:space="preserve">in </w:t>
      </w:r>
      <w:r w:rsidR="005545C5" w:rsidRPr="001E31D1">
        <w:rPr>
          <w:rFonts w:cstheme="minorHAnsi"/>
          <w:lang w:val="en-GB"/>
        </w:rPr>
        <w:t xml:space="preserve">UC </w:t>
      </w:r>
      <w:r w:rsidRPr="001E31D1">
        <w:rPr>
          <w:rFonts w:cstheme="minorHAnsi"/>
          <w:lang w:val="en-GB"/>
        </w:rPr>
        <w:t>patients</w:t>
      </w:r>
    </w:p>
    <w:p w14:paraId="5BE2F7B9" w14:textId="77777777" w:rsidR="00575114" w:rsidRPr="001E31D1" w:rsidRDefault="00575114" w:rsidP="00575114">
      <w:pPr>
        <w:pStyle w:val="Lijstalinea"/>
        <w:numPr>
          <w:ilvl w:val="0"/>
          <w:numId w:val="6"/>
        </w:numPr>
        <w:contextualSpacing w:val="0"/>
        <w:rPr>
          <w:rFonts w:eastAsia="Times New Roman" w:cstheme="minorHAnsi"/>
          <w:iCs/>
          <w:lang w:val="en-US"/>
        </w:rPr>
      </w:pPr>
      <w:r w:rsidRPr="001E31D1">
        <w:rPr>
          <w:rFonts w:cstheme="minorHAnsi"/>
          <w:lang w:val="en-US"/>
        </w:rPr>
        <w:t xml:space="preserve">Figure 3c: Midpoint analysis of </w:t>
      </w:r>
      <w:r w:rsidRPr="001E31D1">
        <w:rPr>
          <w:lang w:val="en-US"/>
        </w:rPr>
        <w:t>LIFT procedures in Crohn’s PAF patients</w:t>
      </w:r>
    </w:p>
    <w:p w14:paraId="383CA485" w14:textId="77777777" w:rsidR="007938AE" w:rsidRPr="001E31D1" w:rsidRDefault="007938AE" w:rsidP="00575114">
      <w:pPr>
        <w:rPr>
          <w:rFonts w:eastAsia="Times New Roman" w:cstheme="minorHAnsi"/>
          <w:b/>
          <w:iCs/>
          <w:u w:val="single"/>
          <w:lang w:val="en-US"/>
        </w:rPr>
      </w:pPr>
    </w:p>
    <w:p w14:paraId="3942DD6F" w14:textId="77777777" w:rsidR="007938AE" w:rsidRPr="001E31D1" w:rsidRDefault="007938AE" w:rsidP="00575114">
      <w:pPr>
        <w:rPr>
          <w:rFonts w:eastAsia="Times New Roman" w:cstheme="minorHAnsi"/>
          <w:b/>
          <w:iCs/>
          <w:u w:val="single"/>
          <w:lang w:val="en-US"/>
        </w:rPr>
      </w:pPr>
    </w:p>
    <w:p w14:paraId="3334EED6" w14:textId="77777777" w:rsidR="007938AE" w:rsidRPr="001E31D1" w:rsidRDefault="007938AE" w:rsidP="00575114">
      <w:pPr>
        <w:rPr>
          <w:rFonts w:eastAsia="Times New Roman" w:cstheme="minorHAnsi"/>
          <w:b/>
          <w:iCs/>
          <w:u w:val="single"/>
          <w:lang w:val="en-US"/>
        </w:rPr>
      </w:pPr>
    </w:p>
    <w:p w14:paraId="00D8E9BF" w14:textId="3540CA44" w:rsidR="00575114" w:rsidRPr="001E31D1" w:rsidRDefault="00575114" w:rsidP="00575114">
      <w:pPr>
        <w:rPr>
          <w:rFonts w:eastAsia="Times New Roman" w:cstheme="minorHAnsi"/>
          <w:b/>
          <w:iCs/>
          <w:u w:val="single"/>
          <w:lang w:val="en-US"/>
        </w:rPr>
      </w:pPr>
      <w:r w:rsidRPr="001E31D1">
        <w:rPr>
          <w:rFonts w:eastAsia="Times New Roman" w:cstheme="minorHAnsi"/>
          <w:b/>
          <w:iCs/>
          <w:u w:val="single"/>
          <w:lang w:val="en-US"/>
        </w:rPr>
        <w:t>Supplementary Figures legend</w:t>
      </w:r>
    </w:p>
    <w:p w14:paraId="1C8BF28C" w14:textId="77777777" w:rsidR="00575114" w:rsidRPr="001E31D1" w:rsidRDefault="00575114" w:rsidP="00575114">
      <w:pPr>
        <w:rPr>
          <w:lang w:val="en-US"/>
        </w:rPr>
      </w:pPr>
    </w:p>
    <w:p w14:paraId="3FE49424" w14:textId="77777777" w:rsidR="00575114" w:rsidRPr="001E31D1" w:rsidRDefault="00575114" w:rsidP="00575114">
      <w:pPr>
        <w:rPr>
          <w:rFonts w:eastAsia="Times New Roman" w:cstheme="minorHAnsi"/>
          <w:bCs/>
          <w:iCs/>
          <w:u w:val="single"/>
          <w:lang w:val="en-US"/>
        </w:rPr>
      </w:pPr>
    </w:p>
    <w:p w14:paraId="3F13FFA8" w14:textId="77777777" w:rsidR="00575114" w:rsidRPr="001E31D1" w:rsidRDefault="00575114" w:rsidP="00575114">
      <w:pPr>
        <w:rPr>
          <w:rFonts w:eastAsia="Times New Roman" w:cstheme="minorHAnsi"/>
          <w:bCs/>
          <w:iCs/>
          <w:u w:val="single"/>
          <w:lang w:val="en-US"/>
        </w:rPr>
      </w:pPr>
      <w:r w:rsidRPr="001E31D1">
        <w:rPr>
          <w:rFonts w:eastAsia="Times New Roman" w:cstheme="minorHAnsi"/>
          <w:bCs/>
          <w:iCs/>
          <w:u w:val="single"/>
          <w:lang w:val="en-US"/>
        </w:rPr>
        <w:t xml:space="preserve">Supplementary Figures </w:t>
      </w:r>
    </w:p>
    <w:p w14:paraId="7D43B8A1" w14:textId="77777777" w:rsidR="00575114" w:rsidRPr="001E31D1" w:rsidRDefault="00575114" w:rsidP="00575114">
      <w:pPr>
        <w:pStyle w:val="Lijstalinea"/>
        <w:numPr>
          <w:ilvl w:val="0"/>
          <w:numId w:val="6"/>
        </w:numPr>
        <w:contextualSpacing w:val="0"/>
        <w:rPr>
          <w:rFonts w:eastAsia="Times New Roman" w:cstheme="minorHAnsi"/>
          <w:iCs/>
          <w:lang w:val="en-US"/>
        </w:rPr>
      </w:pPr>
      <w:r w:rsidRPr="001E31D1">
        <w:rPr>
          <w:rFonts w:cstheme="minorHAnsi"/>
          <w:lang w:val="en-US"/>
        </w:rPr>
        <w:t>Supplementary Figure 1a: Process tree of the entire LCA of laparoscopic ICR for terminal ileitis in CD patients</w:t>
      </w:r>
    </w:p>
    <w:p w14:paraId="2A0EE835" w14:textId="3CC1B5E0" w:rsidR="00575114" w:rsidRPr="001E31D1" w:rsidRDefault="00575114" w:rsidP="00575114">
      <w:pPr>
        <w:pStyle w:val="Lijstalinea"/>
        <w:numPr>
          <w:ilvl w:val="0"/>
          <w:numId w:val="6"/>
        </w:numPr>
        <w:contextualSpacing w:val="0"/>
        <w:rPr>
          <w:rFonts w:cstheme="minorHAnsi"/>
          <w:lang w:val="en-GB"/>
        </w:rPr>
      </w:pPr>
      <w:r w:rsidRPr="001E31D1">
        <w:rPr>
          <w:rFonts w:cstheme="minorHAnsi"/>
          <w:lang w:val="en-US"/>
        </w:rPr>
        <w:t xml:space="preserve">Supplementary Figure 1b: Process tree of the entire LCA of laparoscopic </w:t>
      </w:r>
      <w:r w:rsidRPr="001E31D1">
        <w:rPr>
          <w:lang w:val="en-US"/>
        </w:rPr>
        <w:t xml:space="preserve">STC </w:t>
      </w:r>
      <w:r w:rsidRPr="001E31D1">
        <w:rPr>
          <w:rFonts w:cstheme="minorHAnsi"/>
          <w:lang w:val="en-GB"/>
        </w:rPr>
        <w:t xml:space="preserve">in </w:t>
      </w:r>
      <w:r w:rsidR="005545C5" w:rsidRPr="001E31D1">
        <w:rPr>
          <w:rFonts w:cstheme="minorHAnsi"/>
          <w:lang w:val="en-GB"/>
        </w:rPr>
        <w:t xml:space="preserve">UC </w:t>
      </w:r>
      <w:r w:rsidRPr="001E31D1">
        <w:rPr>
          <w:rFonts w:cstheme="minorHAnsi"/>
          <w:lang w:val="en-GB"/>
        </w:rPr>
        <w:t>patients</w:t>
      </w:r>
    </w:p>
    <w:p w14:paraId="18EF0C80" w14:textId="77777777" w:rsidR="00575114" w:rsidRPr="001E31D1" w:rsidRDefault="00575114" w:rsidP="00575114">
      <w:pPr>
        <w:pStyle w:val="Lijstalinea"/>
        <w:numPr>
          <w:ilvl w:val="0"/>
          <w:numId w:val="6"/>
        </w:numPr>
        <w:contextualSpacing w:val="0"/>
        <w:rPr>
          <w:rFonts w:cstheme="minorHAnsi"/>
          <w:lang w:val="en-GB"/>
        </w:rPr>
      </w:pPr>
      <w:r w:rsidRPr="001E31D1">
        <w:rPr>
          <w:rFonts w:cstheme="minorHAnsi"/>
          <w:lang w:val="en-US"/>
        </w:rPr>
        <w:t xml:space="preserve">Supplementary Figure 1c: Process tree of the entire LCA of </w:t>
      </w:r>
      <w:r w:rsidRPr="001E31D1">
        <w:rPr>
          <w:lang w:val="en-US"/>
        </w:rPr>
        <w:t>LIFT procedures in Crohn’s PAF patients</w:t>
      </w:r>
      <w:r w:rsidRPr="001E31D1">
        <w:rPr>
          <w:rFonts w:cstheme="minorHAnsi"/>
          <w:lang w:val="en-GB"/>
        </w:rPr>
        <w:t xml:space="preserve"> </w:t>
      </w:r>
    </w:p>
    <w:p w14:paraId="25BF5CC6" w14:textId="77777777" w:rsidR="00575114" w:rsidRPr="001E31D1" w:rsidRDefault="00575114" w:rsidP="00575114">
      <w:pPr>
        <w:pStyle w:val="Lijstalinea"/>
        <w:numPr>
          <w:ilvl w:val="0"/>
          <w:numId w:val="6"/>
        </w:numPr>
        <w:contextualSpacing w:val="0"/>
        <w:rPr>
          <w:rFonts w:eastAsia="Times New Roman" w:cstheme="minorHAnsi"/>
          <w:iCs/>
          <w:lang w:val="en-US"/>
        </w:rPr>
      </w:pPr>
      <w:r w:rsidRPr="001E31D1">
        <w:rPr>
          <w:rFonts w:cstheme="minorHAnsi"/>
          <w:lang w:val="en-US"/>
        </w:rPr>
        <w:t>Supplementary Figure 2a: Process tree of the entire LCA of laparoscopic ICR for terminal ileitis in CD patients (without transport of personnel and patients)</w:t>
      </w:r>
    </w:p>
    <w:p w14:paraId="3956DC57" w14:textId="362A439D" w:rsidR="00575114" w:rsidRPr="001E31D1" w:rsidRDefault="00575114" w:rsidP="00575114">
      <w:pPr>
        <w:pStyle w:val="Lijstalinea"/>
        <w:numPr>
          <w:ilvl w:val="0"/>
          <w:numId w:val="6"/>
        </w:numPr>
        <w:contextualSpacing w:val="0"/>
        <w:rPr>
          <w:rFonts w:cstheme="minorHAnsi"/>
          <w:lang w:val="en-GB"/>
        </w:rPr>
      </w:pPr>
      <w:r w:rsidRPr="001E31D1">
        <w:rPr>
          <w:rFonts w:cstheme="minorHAnsi"/>
          <w:lang w:val="en-US"/>
        </w:rPr>
        <w:t xml:space="preserve">Supplementary Figure 2b: Process tree of the entire LCA of laparoscopic </w:t>
      </w:r>
      <w:r w:rsidRPr="001E31D1">
        <w:rPr>
          <w:lang w:val="en-US"/>
        </w:rPr>
        <w:t xml:space="preserve">STC </w:t>
      </w:r>
      <w:r w:rsidRPr="001E31D1">
        <w:rPr>
          <w:rFonts w:cstheme="minorHAnsi"/>
          <w:lang w:val="en-GB"/>
        </w:rPr>
        <w:t xml:space="preserve">in </w:t>
      </w:r>
      <w:r w:rsidR="005545C5" w:rsidRPr="001E31D1">
        <w:rPr>
          <w:rFonts w:cstheme="minorHAnsi"/>
          <w:lang w:val="en-GB"/>
        </w:rPr>
        <w:t xml:space="preserve">UC </w:t>
      </w:r>
      <w:r w:rsidRPr="001E31D1">
        <w:rPr>
          <w:rFonts w:cstheme="minorHAnsi"/>
          <w:lang w:val="en-GB"/>
        </w:rPr>
        <w:t>patients</w:t>
      </w:r>
      <w:r w:rsidRPr="001E31D1">
        <w:rPr>
          <w:rFonts w:cstheme="minorHAnsi"/>
          <w:lang w:val="en-US"/>
        </w:rPr>
        <w:t xml:space="preserve"> (without transport of personnel and patients)</w:t>
      </w:r>
    </w:p>
    <w:p w14:paraId="544FC939" w14:textId="77777777" w:rsidR="00575114" w:rsidRPr="001E31D1" w:rsidRDefault="00575114" w:rsidP="00575114">
      <w:pPr>
        <w:pStyle w:val="Lijstalinea"/>
        <w:numPr>
          <w:ilvl w:val="0"/>
          <w:numId w:val="6"/>
        </w:numPr>
        <w:contextualSpacing w:val="0"/>
        <w:rPr>
          <w:rFonts w:cstheme="minorHAnsi"/>
          <w:lang w:val="en-GB"/>
        </w:rPr>
      </w:pPr>
      <w:r w:rsidRPr="001E31D1">
        <w:rPr>
          <w:rFonts w:cstheme="minorHAnsi"/>
          <w:lang w:val="en-US"/>
        </w:rPr>
        <w:t xml:space="preserve">Supplementary Figure 2c: Process tree of the entire LCA of </w:t>
      </w:r>
      <w:r w:rsidRPr="001E31D1">
        <w:rPr>
          <w:lang w:val="en-US"/>
        </w:rPr>
        <w:t>LIFT procedures in Crohn’s PAF patients</w:t>
      </w:r>
      <w:r w:rsidRPr="001E31D1">
        <w:rPr>
          <w:rFonts w:cstheme="minorHAnsi"/>
          <w:lang w:val="en-US"/>
        </w:rPr>
        <w:t xml:space="preserve"> (without transport of personnel and patients)</w:t>
      </w:r>
    </w:p>
    <w:p w14:paraId="65EFD03C" w14:textId="032EAE87" w:rsidR="00544639" w:rsidRPr="001E31D1" w:rsidRDefault="00544639" w:rsidP="00575114">
      <w:pPr>
        <w:pStyle w:val="Lijstalinea"/>
        <w:numPr>
          <w:ilvl w:val="0"/>
          <w:numId w:val="6"/>
        </w:numPr>
        <w:contextualSpacing w:val="0"/>
        <w:rPr>
          <w:rFonts w:cstheme="minorHAnsi"/>
          <w:lang w:val="en-GB"/>
        </w:rPr>
      </w:pPr>
      <w:r w:rsidRPr="001E31D1">
        <w:rPr>
          <w:rFonts w:cstheme="minorHAnsi"/>
          <w:lang w:val="en-US"/>
        </w:rPr>
        <w:t>Supplementary Figure 3</w:t>
      </w:r>
      <w:r w:rsidR="00C43073" w:rsidRPr="001E31D1">
        <w:rPr>
          <w:rFonts w:cstheme="minorHAnsi"/>
          <w:lang w:val="en-US"/>
        </w:rPr>
        <w:t>a</w:t>
      </w:r>
      <w:r w:rsidRPr="001E31D1">
        <w:rPr>
          <w:rFonts w:cstheme="minorHAnsi"/>
          <w:lang w:val="en-US"/>
        </w:rPr>
        <w:t xml:space="preserve">: </w:t>
      </w:r>
      <w:r w:rsidR="00017768" w:rsidRPr="001E31D1">
        <w:rPr>
          <w:rFonts w:cstheme="minorHAnsi"/>
          <w:lang w:val="en-US"/>
        </w:rPr>
        <w:t>Endpoint analys</w:t>
      </w:r>
      <w:r w:rsidR="008433B6">
        <w:rPr>
          <w:rFonts w:cstheme="minorHAnsi"/>
          <w:lang w:val="en-US"/>
        </w:rPr>
        <w:t>i</w:t>
      </w:r>
      <w:r w:rsidR="00C43073" w:rsidRPr="001E31D1">
        <w:rPr>
          <w:rFonts w:cstheme="minorHAnsi"/>
          <w:lang w:val="en-US"/>
        </w:rPr>
        <w:t xml:space="preserve">s of laparoscopic ICR for terminal ileitis in CD patients – damage assessment </w:t>
      </w:r>
    </w:p>
    <w:p w14:paraId="51E7C926" w14:textId="01E994C7" w:rsidR="00C43073" w:rsidRPr="001E31D1" w:rsidRDefault="00C43073" w:rsidP="00C43073">
      <w:pPr>
        <w:pStyle w:val="Lijstalinea"/>
        <w:numPr>
          <w:ilvl w:val="0"/>
          <w:numId w:val="6"/>
        </w:numPr>
        <w:contextualSpacing w:val="0"/>
        <w:rPr>
          <w:rFonts w:cstheme="minorHAnsi"/>
          <w:lang w:val="en-GB"/>
        </w:rPr>
      </w:pPr>
      <w:r w:rsidRPr="001E31D1">
        <w:rPr>
          <w:rFonts w:cstheme="minorHAnsi"/>
          <w:lang w:val="en-GB"/>
        </w:rPr>
        <w:t>Supplementary Figure 3b: Endpoint analys</w:t>
      </w:r>
      <w:r w:rsidR="00E562C2">
        <w:rPr>
          <w:rFonts w:cstheme="minorHAnsi"/>
          <w:lang w:val="en-GB"/>
        </w:rPr>
        <w:t>i</w:t>
      </w:r>
      <w:r w:rsidRPr="001E31D1">
        <w:rPr>
          <w:rFonts w:cstheme="minorHAnsi"/>
          <w:lang w:val="en-GB"/>
        </w:rPr>
        <w:t xml:space="preserve">s of </w:t>
      </w:r>
      <w:r w:rsidRPr="001E31D1">
        <w:rPr>
          <w:rFonts w:cstheme="minorHAnsi"/>
          <w:lang w:val="en-US"/>
        </w:rPr>
        <w:t xml:space="preserve">laparoscopic </w:t>
      </w:r>
      <w:r w:rsidRPr="001E31D1">
        <w:rPr>
          <w:lang w:val="en-US"/>
        </w:rPr>
        <w:t xml:space="preserve">STC </w:t>
      </w:r>
      <w:r w:rsidRPr="001E31D1">
        <w:rPr>
          <w:rFonts w:cstheme="minorHAnsi"/>
          <w:lang w:val="en-GB"/>
        </w:rPr>
        <w:t xml:space="preserve">in UC </w:t>
      </w:r>
      <w:r w:rsidR="00067089" w:rsidRPr="00A1211F">
        <w:rPr>
          <w:rFonts w:cstheme="minorHAnsi"/>
          <w:sz w:val="22"/>
          <w:szCs w:val="22"/>
          <w:lang w:val="en-US"/>
        </w:rPr>
        <w:t>– damage assessment</w:t>
      </w:r>
    </w:p>
    <w:p w14:paraId="2D1521D9" w14:textId="082F608E" w:rsidR="00C43073" w:rsidRPr="001E31D1" w:rsidRDefault="00C43073" w:rsidP="0097573D">
      <w:pPr>
        <w:pStyle w:val="Lijstalinea"/>
        <w:numPr>
          <w:ilvl w:val="0"/>
          <w:numId w:val="6"/>
        </w:numPr>
        <w:contextualSpacing w:val="0"/>
        <w:rPr>
          <w:rFonts w:eastAsia="Times New Roman" w:cstheme="minorHAnsi"/>
          <w:iCs/>
          <w:lang w:val="en-US"/>
        </w:rPr>
      </w:pPr>
      <w:r w:rsidRPr="001E31D1">
        <w:rPr>
          <w:rFonts w:cstheme="minorHAnsi"/>
          <w:lang w:val="en-GB"/>
        </w:rPr>
        <w:t>Supplementary Figure 3</w:t>
      </w:r>
      <w:r w:rsidR="0097573D" w:rsidRPr="001E31D1">
        <w:rPr>
          <w:rFonts w:cstheme="minorHAnsi"/>
          <w:lang w:val="en-GB"/>
        </w:rPr>
        <w:t>c: Endpoint analys</w:t>
      </w:r>
      <w:r w:rsidR="00E562C2">
        <w:rPr>
          <w:rFonts w:cstheme="minorHAnsi"/>
          <w:lang w:val="en-GB"/>
        </w:rPr>
        <w:t>i</w:t>
      </w:r>
      <w:r w:rsidR="0097573D" w:rsidRPr="001E31D1">
        <w:rPr>
          <w:rFonts w:cstheme="minorHAnsi"/>
          <w:lang w:val="en-GB"/>
        </w:rPr>
        <w:t>s</w:t>
      </w:r>
      <w:r w:rsidR="0097573D" w:rsidRPr="001E31D1">
        <w:rPr>
          <w:lang w:val="en-US"/>
        </w:rPr>
        <w:t xml:space="preserve"> of LIFT procedures in Crohn’s PAF patients</w:t>
      </w:r>
      <w:r w:rsidR="00067089">
        <w:rPr>
          <w:lang w:val="en-US"/>
        </w:rPr>
        <w:t xml:space="preserve"> </w:t>
      </w:r>
      <w:r w:rsidR="00067089" w:rsidRPr="00A1211F">
        <w:rPr>
          <w:rFonts w:cstheme="minorHAnsi"/>
          <w:sz w:val="22"/>
          <w:szCs w:val="22"/>
          <w:lang w:val="en-US"/>
        </w:rPr>
        <w:t>– damage assessment</w:t>
      </w:r>
    </w:p>
    <w:p w14:paraId="13E784D3" w14:textId="77777777" w:rsidR="00575114" w:rsidRPr="001E31D1" w:rsidRDefault="00575114" w:rsidP="00575114">
      <w:pPr>
        <w:rPr>
          <w:rFonts w:cstheme="minorHAnsi"/>
          <w:lang w:val="en-GB"/>
        </w:rPr>
      </w:pPr>
    </w:p>
    <w:p w14:paraId="33DF4275" w14:textId="77777777" w:rsidR="00575114" w:rsidRPr="001E31D1" w:rsidRDefault="00575114" w:rsidP="00575114">
      <w:pPr>
        <w:rPr>
          <w:rFonts w:eastAsia="Times New Roman" w:cstheme="minorHAnsi"/>
          <w:bCs/>
          <w:iCs/>
          <w:u w:val="single"/>
          <w:lang w:val="en-US"/>
        </w:rPr>
      </w:pPr>
    </w:p>
    <w:p w14:paraId="33BBAD7A" w14:textId="77777777" w:rsidR="00B45379" w:rsidRDefault="00B45379" w:rsidP="00B45379">
      <w:pPr>
        <w:pStyle w:val="Lijstalinea"/>
        <w:rPr>
          <w:rFonts w:eastAsia="Times New Roman" w:cstheme="minorHAnsi"/>
          <w:iCs/>
          <w:u w:val="single"/>
          <w:lang w:val="en-US"/>
        </w:rPr>
      </w:pPr>
    </w:p>
    <w:p w14:paraId="554223FA" w14:textId="3E39E473" w:rsidR="001D327B" w:rsidRPr="007938AE" w:rsidRDefault="001D327B" w:rsidP="00B45379">
      <w:pPr>
        <w:pStyle w:val="Lijstalinea"/>
        <w:rPr>
          <w:lang w:val="en-US"/>
        </w:rPr>
      </w:pPr>
    </w:p>
    <w:sectPr w:rsidR="001D327B" w:rsidRPr="007938AE" w:rsidSect="0029758D">
      <w:footerReference w:type="even"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96506" w14:textId="77777777" w:rsidR="00575A76" w:rsidRDefault="00575A76" w:rsidP="00827C59">
      <w:r>
        <w:separator/>
      </w:r>
    </w:p>
  </w:endnote>
  <w:endnote w:type="continuationSeparator" w:id="0">
    <w:p w14:paraId="535787BA" w14:textId="77777777" w:rsidR="00575A76" w:rsidRDefault="00575A76" w:rsidP="00827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56236448"/>
      <w:docPartObj>
        <w:docPartGallery w:val="Page Numbers (Bottom of Page)"/>
        <w:docPartUnique/>
      </w:docPartObj>
    </w:sdtPr>
    <w:sdtEndPr>
      <w:rPr>
        <w:rStyle w:val="Paginanummer"/>
      </w:rPr>
    </w:sdtEndPr>
    <w:sdtContent>
      <w:p w14:paraId="2A72ED4A" w14:textId="50AE7BD9" w:rsidR="00827C59" w:rsidRDefault="00827C59" w:rsidP="00604904">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E45E51B" w14:textId="77777777" w:rsidR="00827C59" w:rsidRDefault="00827C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14763588"/>
      <w:docPartObj>
        <w:docPartGallery w:val="Page Numbers (Bottom of Page)"/>
        <w:docPartUnique/>
      </w:docPartObj>
    </w:sdtPr>
    <w:sdtEndPr>
      <w:rPr>
        <w:rStyle w:val="Paginanummer"/>
      </w:rPr>
    </w:sdtEndPr>
    <w:sdtContent>
      <w:p w14:paraId="6CFD3E98" w14:textId="30DA973E" w:rsidR="00604904" w:rsidRDefault="00604904" w:rsidP="00604904">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1B4C01">
          <w:rPr>
            <w:rStyle w:val="Paginanummer"/>
            <w:noProof/>
          </w:rPr>
          <w:t>19</w:t>
        </w:r>
        <w:r>
          <w:rPr>
            <w:rStyle w:val="Paginanummer"/>
          </w:rPr>
          <w:fldChar w:fldCharType="end"/>
        </w:r>
      </w:p>
    </w:sdtContent>
  </w:sdt>
  <w:p w14:paraId="0BDDC64E" w14:textId="77777777" w:rsidR="00827C59" w:rsidRDefault="00827C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72FA1" w14:textId="77777777" w:rsidR="00575A76" w:rsidRDefault="00575A76" w:rsidP="00827C59">
      <w:r>
        <w:separator/>
      </w:r>
    </w:p>
  </w:footnote>
  <w:footnote w:type="continuationSeparator" w:id="0">
    <w:p w14:paraId="75239B70" w14:textId="77777777" w:rsidR="00575A76" w:rsidRDefault="00575A76" w:rsidP="00827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DE6D964"/>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D3BAB"/>
    <w:multiLevelType w:val="hybridMultilevel"/>
    <w:tmpl w:val="B1B29A4C"/>
    <w:lvl w:ilvl="0" w:tplc="AF1C63F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557343"/>
    <w:multiLevelType w:val="hybridMultilevel"/>
    <w:tmpl w:val="A4E20F20"/>
    <w:lvl w:ilvl="0" w:tplc="FC4A579E">
      <w:start w:val="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E65C93"/>
    <w:multiLevelType w:val="hybridMultilevel"/>
    <w:tmpl w:val="E4AAE26E"/>
    <w:lvl w:ilvl="0" w:tplc="2B909266">
      <w:start w:val="1"/>
      <w:numFmt w:val="decimal"/>
      <w:lvlText w:val="%1."/>
      <w:lvlJc w:val="left"/>
      <w:pPr>
        <w:ind w:left="720" w:hanging="360"/>
      </w:pPr>
      <w:rPr>
        <w:rFonts w:ascii="Segoe UI" w:hAnsi="Segoe UI" w:cs="Segoe UI" w:hint="default"/>
        <w:color w:val="2121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EA2FD6"/>
    <w:multiLevelType w:val="multilevel"/>
    <w:tmpl w:val="15BE6D0A"/>
    <w:lvl w:ilvl="0">
      <w:start w:val="1"/>
      <w:numFmt w:val="decimal"/>
      <w:lvlText w:val="%1."/>
      <w:lvlJc w:val="left"/>
      <w:pPr>
        <w:tabs>
          <w:tab w:val="num" w:pos="720"/>
        </w:tabs>
        <w:ind w:left="720" w:hanging="360"/>
      </w:pPr>
    </w:lvl>
    <w:lvl w:ilvl="1">
      <w:numFmt w:val="bullet"/>
      <w:lvlText w:val=""/>
      <w:lvlJc w:val="left"/>
      <w:pPr>
        <w:ind w:left="1440" w:hanging="360"/>
      </w:pPr>
      <w:rPr>
        <w:rFonts w:ascii="Symbol" w:eastAsia="Times New Roman" w:hAnsi="Symbol" w:cs="Open San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587A22"/>
    <w:multiLevelType w:val="hybridMultilevel"/>
    <w:tmpl w:val="C7FA6F94"/>
    <w:lvl w:ilvl="0" w:tplc="A9AEFA24">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3E4187"/>
    <w:multiLevelType w:val="hybridMultilevel"/>
    <w:tmpl w:val="C39A9B46"/>
    <w:lvl w:ilvl="0" w:tplc="68D6395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F61287"/>
    <w:multiLevelType w:val="hybridMultilevel"/>
    <w:tmpl w:val="AAD41E7E"/>
    <w:lvl w:ilvl="0" w:tplc="3A62368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61636566">
    <w:abstractNumId w:val="3"/>
  </w:num>
  <w:num w:numId="2" w16cid:durableId="6760441">
    <w:abstractNumId w:val="0"/>
  </w:num>
  <w:num w:numId="3" w16cid:durableId="34355028">
    <w:abstractNumId w:val="5"/>
  </w:num>
  <w:num w:numId="4" w16cid:durableId="726999244">
    <w:abstractNumId w:val="7"/>
  </w:num>
  <w:num w:numId="5" w16cid:durableId="859053836">
    <w:abstractNumId w:val="1"/>
  </w:num>
  <w:num w:numId="6" w16cid:durableId="2093313023">
    <w:abstractNumId w:val="6"/>
  </w:num>
  <w:num w:numId="7" w16cid:durableId="862866306">
    <w:abstractNumId w:val="0"/>
  </w:num>
  <w:num w:numId="8" w16cid:durableId="375004885">
    <w:abstractNumId w:val="2"/>
  </w:num>
  <w:num w:numId="9" w16cid:durableId="632613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5E8"/>
    <w:rsid w:val="00000E81"/>
    <w:rsid w:val="00003722"/>
    <w:rsid w:val="00004701"/>
    <w:rsid w:val="00004CB0"/>
    <w:rsid w:val="00004DA5"/>
    <w:rsid w:val="00005225"/>
    <w:rsid w:val="00005647"/>
    <w:rsid w:val="00010305"/>
    <w:rsid w:val="00011E6B"/>
    <w:rsid w:val="000121FE"/>
    <w:rsid w:val="00012BDE"/>
    <w:rsid w:val="00013565"/>
    <w:rsid w:val="0001427C"/>
    <w:rsid w:val="00014A3C"/>
    <w:rsid w:val="000169DB"/>
    <w:rsid w:val="0001721D"/>
    <w:rsid w:val="00017673"/>
    <w:rsid w:val="000176EE"/>
    <w:rsid w:val="00017768"/>
    <w:rsid w:val="00017AB7"/>
    <w:rsid w:val="00017C4D"/>
    <w:rsid w:val="000227A0"/>
    <w:rsid w:val="00022C40"/>
    <w:rsid w:val="00022E16"/>
    <w:rsid w:val="00025FAF"/>
    <w:rsid w:val="000279D3"/>
    <w:rsid w:val="0003014D"/>
    <w:rsid w:val="00031082"/>
    <w:rsid w:val="00031C50"/>
    <w:rsid w:val="00034195"/>
    <w:rsid w:val="000341B0"/>
    <w:rsid w:val="0003495C"/>
    <w:rsid w:val="00036368"/>
    <w:rsid w:val="00036B68"/>
    <w:rsid w:val="00041C94"/>
    <w:rsid w:val="0004324A"/>
    <w:rsid w:val="000435F1"/>
    <w:rsid w:val="00044B30"/>
    <w:rsid w:val="00047010"/>
    <w:rsid w:val="00047FA1"/>
    <w:rsid w:val="00051CB8"/>
    <w:rsid w:val="00052E1C"/>
    <w:rsid w:val="00053312"/>
    <w:rsid w:val="000536D6"/>
    <w:rsid w:val="0005391E"/>
    <w:rsid w:val="00054BD6"/>
    <w:rsid w:val="000553E2"/>
    <w:rsid w:val="00056D22"/>
    <w:rsid w:val="00057A4F"/>
    <w:rsid w:val="000617E1"/>
    <w:rsid w:val="00063179"/>
    <w:rsid w:val="00064BCA"/>
    <w:rsid w:val="000657B3"/>
    <w:rsid w:val="00067089"/>
    <w:rsid w:val="00067131"/>
    <w:rsid w:val="000679BF"/>
    <w:rsid w:val="00071BD2"/>
    <w:rsid w:val="00071C02"/>
    <w:rsid w:val="00074121"/>
    <w:rsid w:val="00074477"/>
    <w:rsid w:val="00074568"/>
    <w:rsid w:val="000750F5"/>
    <w:rsid w:val="00080166"/>
    <w:rsid w:val="000828B7"/>
    <w:rsid w:val="000847BD"/>
    <w:rsid w:val="00087344"/>
    <w:rsid w:val="00091045"/>
    <w:rsid w:val="0009132A"/>
    <w:rsid w:val="00093138"/>
    <w:rsid w:val="00093AF2"/>
    <w:rsid w:val="00093D96"/>
    <w:rsid w:val="00095B7F"/>
    <w:rsid w:val="00097019"/>
    <w:rsid w:val="00097C48"/>
    <w:rsid w:val="000A03A2"/>
    <w:rsid w:val="000A1F81"/>
    <w:rsid w:val="000A2D9E"/>
    <w:rsid w:val="000A6BF4"/>
    <w:rsid w:val="000A6CFB"/>
    <w:rsid w:val="000A7984"/>
    <w:rsid w:val="000B0B54"/>
    <w:rsid w:val="000B254D"/>
    <w:rsid w:val="000B3194"/>
    <w:rsid w:val="000B7FB4"/>
    <w:rsid w:val="000C045F"/>
    <w:rsid w:val="000C0768"/>
    <w:rsid w:val="000C0B2D"/>
    <w:rsid w:val="000C0C71"/>
    <w:rsid w:val="000C17BC"/>
    <w:rsid w:val="000C18F4"/>
    <w:rsid w:val="000C2E91"/>
    <w:rsid w:val="000C3021"/>
    <w:rsid w:val="000C384C"/>
    <w:rsid w:val="000C5933"/>
    <w:rsid w:val="000C643E"/>
    <w:rsid w:val="000C68EB"/>
    <w:rsid w:val="000D106D"/>
    <w:rsid w:val="000D237D"/>
    <w:rsid w:val="000D3C66"/>
    <w:rsid w:val="000D3D24"/>
    <w:rsid w:val="000D52EC"/>
    <w:rsid w:val="000D7183"/>
    <w:rsid w:val="000E0B99"/>
    <w:rsid w:val="000E204B"/>
    <w:rsid w:val="000E3941"/>
    <w:rsid w:val="000E3D7D"/>
    <w:rsid w:val="000E4175"/>
    <w:rsid w:val="000E5351"/>
    <w:rsid w:val="000E5E39"/>
    <w:rsid w:val="000E686C"/>
    <w:rsid w:val="000E7472"/>
    <w:rsid w:val="000F22AD"/>
    <w:rsid w:val="000F33EF"/>
    <w:rsid w:val="000F6E84"/>
    <w:rsid w:val="00100484"/>
    <w:rsid w:val="001015DD"/>
    <w:rsid w:val="0010255B"/>
    <w:rsid w:val="0010551F"/>
    <w:rsid w:val="00105E51"/>
    <w:rsid w:val="001073A5"/>
    <w:rsid w:val="001073B4"/>
    <w:rsid w:val="00110D61"/>
    <w:rsid w:val="00111FA3"/>
    <w:rsid w:val="00113657"/>
    <w:rsid w:val="00115E0B"/>
    <w:rsid w:val="0011696F"/>
    <w:rsid w:val="001176D5"/>
    <w:rsid w:val="00121EA4"/>
    <w:rsid w:val="00122802"/>
    <w:rsid w:val="00124873"/>
    <w:rsid w:val="00124B82"/>
    <w:rsid w:val="00124CD9"/>
    <w:rsid w:val="0012619D"/>
    <w:rsid w:val="00130272"/>
    <w:rsid w:val="001302AD"/>
    <w:rsid w:val="00131ADA"/>
    <w:rsid w:val="00132381"/>
    <w:rsid w:val="00133582"/>
    <w:rsid w:val="00134319"/>
    <w:rsid w:val="001351CC"/>
    <w:rsid w:val="001410AF"/>
    <w:rsid w:val="001413BA"/>
    <w:rsid w:val="001413F9"/>
    <w:rsid w:val="00141A7E"/>
    <w:rsid w:val="00141B27"/>
    <w:rsid w:val="0014388B"/>
    <w:rsid w:val="00145ABE"/>
    <w:rsid w:val="00146F7D"/>
    <w:rsid w:val="00147804"/>
    <w:rsid w:val="00147CB4"/>
    <w:rsid w:val="001501E2"/>
    <w:rsid w:val="00151E74"/>
    <w:rsid w:val="001521D7"/>
    <w:rsid w:val="00152F1F"/>
    <w:rsid w:val="001547A0"/>
    <w:rsid w:val="00161E8A"/>
    <w:rsid w:val="00162682"/>
    <w:rsid w:val="001633C3"/>
    <w:rsid w:val="001636E5"/>
    <w:rsid w:val="00164548"/>
    <w:rsid w:val="00164555"/>
    <w:rsid w:val="00164B7E"/>
    <w:rsid w:val="001660EF"/>
    <w:rsid w:val="00166E35"/>
    <w:rsid w:val="00167F02"/>
    <w:rsid w:val="0017089A"/>
    <w:rsid w:val="0017235B"/>
    <w:rsid w:val="001733B0"/>
    <w:rsid w:val="00174D62"/>
    <w:rsid w:val="00177B48"/>
    <w:rsid w:val="00184EC8"/>
    <w:rsid w:val="00186B46"/>
    <w:rsid w:val="001877B0"/>
    <w:rsid w:val="00187928"/>
    <w:rsid w:val="0019026E"/>
    <w:rsid w:val="001919E2"/>
    <w:rsid w:val="0019235A"/>
    <w:rsid w:val="00195750"/>
    <w:rsid w:val="001967AA"/>
    <w:rsid w:val="00197B48"/>
    <w:rsid w:val="001A0DCD"/>
    <w:rsid w:val="001A0ED4"/>
    <w:rsid w:val="001A1001"/>
    <w:rsid w:val="001A2A9C"/>
    <w:rsid w:val="001A344C"/>
    <w:rsid w:val="001A4307"/>
    <w:rsid w:val="001A48C4"/>
    <w:rsid w:val="001A57C0"/>
    <w:rsid w:val="001A6A63"/>
    <w:rsid w:val="001A78C7"/>
    <w:rsid w:val="001B009A"/>
    <w:rsid w:val="001B06A5"/>
    <w:rsid w:val="001B0D1E"/>
    <w:rsid w:val="001B1E19"/>
    <w:rsid w:val="001B4C01"/>
    <w:rsid w:val="001B51EA"/>
    <w:rsid w:val="001B6B90"/>
    <w:rsid w:val="001B7689"/>
    <w:rsid w:val="001B774E"/>
    <w:rsid w:val="001C0EAB"/>
    <w:rsid w:val="001C37DC"/>
    <w:rsid w:val="001C4150"/>
    <w:rsid w:val="001C465F"/>
    <w:rsid w:val="001C626E"/>
    <w:rsid w:val="001C67EC"/>
    <w:rsid w:val="001C6D19"/>
    <w:rsid w:val="001C7EE8"/>
    <w:rsid w:val="001D0ED7"/>
    <w:rsid w:val="001D1C93"/>
    <w:rsid w:val="001D2304"/>
    <w:rsid w:val="001D327B"/>
    <w:rsid w:val="001D379F"/>
    <w:rsid w:val="001D4763"/>
    <w:rsid w:val="001D5CFC"/>
    <w:rsid w:val="001E19AD"/>
    <w:rsid w:val="001E1DD9"/>
    <w:rsid w:val="001E31D1"/>
    <w:rsid w:val="001E3968"/>
    <w:rsid w:val="001E3B88"/>
    <w:rsid w:val="001E3B9B"/>
    <w:rsid w:val="001E414A"/>
    <w:rsid w:val="001E5DF0"/>
    <w:rsid w:val="001E6213"/>
    <w:rsid w:val="001E62CE"/>
    <w:rsid w:val="001E639C"/>
    <w:rsid w:val="001E6733"/>
    <w:rsid w:val="001E6852"/>
    <w:rsid w:val="001F07E1"/>
    <w:rsid w:val="001F1425"/>
    <w:rsid w:val="001F1868"/>
    <w:rsid w:val="001F224D"/>
    <w:rsid w:val="001F26EA"/>
    <w:rsid w:val="001F3D88"/>
    <w:rsid w:val="001F472C"/>
    <w:rsid w:val="001F5219"/>
    <w:rsid w:val="001F6490"/>
    <w:rsid w:val="001F682B"/>
    <w:rsid w:val="001F750F"/>
    <w:rsid w:val="00200913"/>
    <w:rsid w:val="002014D4"/>
    <w:rsid w:val="00203B73"/>
    <w:rsid w:val="00204504"/>
    <w:rsid w:val="0020569E"/>
    <w:rsid w:val="0020745D"/>
    <w:rsid w:val="00207E1B"/>
    <w:rsid w:val="0021051D"/>
    <w:rsid w:val="00210FAC"/>
    <w:rsid w:val="00210FB4"/>
    <w:rsid w:val="002115EB"/>
    <w:rsid w:val="002121AE"/>
    <w:rsid w:val="0021341D"/>
    <w:rsid w:val="0021474C"/>
    <w:rsid w:val="002178D0"/>
    <w:rsid w:val="00217F6B"/>
    <w:rsid w:val="0022094E"/>
    <w:rsid w:val="00221CFE"/>
    <w:rsid w:val="0022270A"/>
    <w:rsid w:val="00223930"/>
    <w:rsid w:val="00224E9A"/>
    <w:rsid w:val="0022752A"/>
    <w:rsid w:val="002278BE"/>
    <w:rsid w:val="00227DC9"/>
    <w:rsid w:val="00230A23"/>
    <w:rsid w:val="00231511"/>
    <w:rsid w:val="00231C12"/>
    <w:rsid w:val="00231D4B"/>
    <w:rsid w:val="00232343"/>
    <w:rsid w:val="00233B73"/>
    <w:rsid w:val="00233C01"/>
    <w:rsid w:val="002350E3"/>
    <w:rsid w:val="002365FE"/>
    <w:rsid w:val="002374D8"/>
    <w:rsid w:val="00237814"/>
    <w:rsid w:val="00240091"/>
    <w:rsid w:val="002424BB"/>
    <w:rsid w:val="00242E23"/>
    <w:rsid w:val="00244A6F"/>
    <w:rsid w:val="00246492"/>
    <w:rsid w:val="00246528"/>
    <w:rsid w:val="002471B4"/>
    <w:rsid w:val="0024741C"/>
    <w:rsid w:val="00247843"/>
    <w:rsid w:val="00247ECA"/>
    <w:rsid w:val="00251557"/>
    <w:rsid w:val="00251DDF"/>
    <w:rsid w:val="00253121"/>
    <w:rsid w:val="00256D04"/>
    <w:rsid w:val="00257087"/>
    <w:rsid w:val="00260B3F"/>
    <w:rsid w:val="002619AD"/>
    <w:rsid w:val="00261F65"/>
    <w:rsid w:val="0026216C"/>
    <w:rsid w:val="002635D4"/>
    <w:rsid w:val="002648BB"/>
    <w:rsid w:val="00265A04"/>
    <w:rsid w:val="00266542"/>
    <w:rsid w:val="00266A0C"/>
    <w:rsid w:val="0026754F"/>
    <w:rsid w:val="00270E8B"/>
    <w:rsid w:val="00271507"/>
    <w:rsid w:val="00272447"/>
    <w:rsid w:val="00275665"/>
    <w:rsid w:val="00275BFE"/>
    <w:rsid w:val="002855B7"/>
    <w:rsid w:val="00285ECB"/>
    <w:rsid w:val="002875CF"/>
    <w:rsid w:val="00290126"/>
    <w:rsid w:val="00290CBE"/>
    <w:rsid w:val="002913D3"/>
    <w:rsid w:val="00291E0E"/>
    <w:rsid w:val="0029311A"/>
    <w:rsid w:val="00293D38"/>
    <w:rsid w:val="00294AAD"/>
    <w:rsid w:val="00294EFA"/>
    <w:rsid w:val="002962C1"/>
    <w:rsid w:val="0029662D"/>
    <w:rsid w:val="002972A2"/>
    <w:rsid w:val="0029758D"/>
    <w:rsid w:val="00297ECD"/>
    <w:rsid w:val="002A0AAE"/>
    <w:rsid w:val="002A0C86"/>
    <w:rsid w:val="002A1AEF"/>
    <w:rsid w:val="002A2599"/>
    <w:rsid w:val="002A6063"/>
    <w:rsid w:val="002A6890"/>
    <w:rsid w:val="002B1BAD"/>
    <w:rsid w:val="002B21C4"/>
    <w:rsid w:val="002B2376"/>
    <w:rsid w:val="002B5D11"/>
    <w:rsid w:val="002C0855"/>
    <w:rsid w:val="002C3575"/>
    <w:rsid w:val="002C5A63"/>
    <w:rsid w:val="002C5AAF"/>
    <w:rsid w:val="002C61C0"/>
    <w:rsid w:val="002C6272"/>
    <w:rsid w:val="002C71E3"/>
    <w:rsid w:val="002C7AA9"/>
    <w:rsid w:val="002D26FA"/>
    <w:rsid w:val="002D2C34"/>
    <w:rsid w:val="002D3595"/>
    <w:rsid w:val="002D4617"/>
    <w:rsid w:val="002D467C"/>
    <w:rsid w:val="002D4F6C"/>
    <w:rsid w:val="002D52D2"/>
    <w:rsid w:val="002E2532"/>
    <w:rsid w:val="002E3B98"/>
    <w:rsid w:val="002E5DB4"/>
    <w:rsid w:val="002F2A8F"/>
    <w:rsid w:val="002F3363"/>
    <w:rsid w:val="002F5C6F"/>
    <w:rsid w:val="002F6519"/>
    <w:rsid w:val="002F6DAC"/>
    <w:rsid w:val="002F7BA6"/>
    <w:rsid w:val="003017B9"/>
    <w:rsid w:val="003019D7"/>
    <w:rsid w:val="00301AE4"/>
    <w:rsid w:val="00302E44"/>
    <w:rsid w:val="00304119"/>
    <w:rsid w:val="0030583E"/>
    <w:rsid w:val="00305D5E"/>
    <w:rsid w:val="00307FDC"/>
    <w:rsid w:val="00311035"/>
    <w:rsid w:val="00311B57"/>
    <w:rsid w:val="00311DEA"/>
    <w:rsid w:val="00311F70"/>
    <w:rsid w:val="00311FC5"/>
    <w:rsid w:val="003125ED"/>
    <w:rsid w:val="00312BFC"/>
    <w:rsid w:val="00314632"/>
    <w:rsid w:val="0031464F"/>
    <w:rsid w:val="00316653"/>
    <w:rsid w:val="00316747"/>
    <w:rsid w:val="00320050"/>
    <w:rsid w:val="003202BA"/>
    <w:rsid w:val="003203C7"/>
    <w:rsid w:val="00321633"/>
    <w:rsid w:val="003219AC"/>
    <w:rsid w:val="0032273C"/>
    <w:rsid w:val="00323A74"/>
    <w:rsid w:val="00323D66"/>
    <w:rsid w:val="00324C66"/>
    <w:rsid w:val="00325C9A"/>
    <w:rsid w:val="00325C9E"/>
    <w:rsid w:val="0032625A"/>
    <w:rsid w:val="0032764F"/>
    <w:rsid w:val="00330F5F"/>
    <w:rsid w:val="0033234B"/>
    <w:rsid w:val="00334210"/>
    <w:rsid w:val="00335030"/>
    <w:rsid w:val="00337336"/>
    <w:rsid w:val="00337CD3"/>
    <w:rsid w:val="0034260B"/>
    <w:rsid w:val="00343505"/>
    <w:rsid w:val="0034392B"/>
    <w:rsid w:val="003443EC"/>
    <w:rsid w:val="00345528"/>
    <w:rsid w:val="003456EE"/>
    <w:rsid w:val="00345E0F"/>
    <w:rsid w:val="003474CD"/>
    <w:rsid w:val="003506C6"/>
    <w:rsid w:val="00351C8D"/>
    <w:rsid w:val="00354438"/>
    <w:rsid w:val="003548C4"/>
    <w:rsid w:val="003559E4"/>
    <w:rsid w:val="00357B35"/>
    <w:rsid w:val="00361922"/>
    <w:rsid w:val="00370DAF"/>
    <w:rsid w:val="0037585E"/>
    <w:rsid w:val="00377061"/>
    <w:rsid w:val="00382167"/>
    <w:rsid w:val="00382DEA"/>
    <w:rsid w:val="00383E8D"/>
    <w:rsid w:val="003846D6"/>
    <w:rsid w:val="00384930"/>
    <w:rsid w:val="00390CA5"/>
    <w:rsid w:val="00392074"/>
    <w:rsid w:val="00392BE8"/>
    <w:rsid w:val="00393EF9"/>
    <w:rsid w:val="003957FE"/>
    <w:rsid w:val="003965D6"/>
    <w:rsid w:val="003969BA"/>
    <w:rsid w:val="003A1347"/>
    <w:rsid w:val="003A302F"/>
    <w:rsid w:val="003B3C57"/>
    <w:rsid w:val="003B4A5B"/>
    <w:rsid w:val="003B5037"/>
    <w:rsid w:val="003B6C3F"/>
    <w:rsid w:val="003B73AB"/>
    <w:rsid w:val="003C1345"/>
    <w:rsid w:val="003C33D4"/>
    <w:rsid w:val="003C388A"/>
    <w:rsid w:val="003C5B6E"/>
    <w:rsid w:val="003C68F2"/>
    <w:rsid w:val="003D1270"/>
    <w:rsid w:val="003D1EAE"/>
    <w:rsid w:val="003D213B"/>
    <w:rsid w:val="003D229D"/>
    <w:rsid w:val="003D2A71"/>
    <w:rsid w:val="003D2FC1"/>
    <w:rsid w:val="003D4471"/>
    <w:rsid w:val="003D5CFA"/>
    <w:rsid w:val="003D75C5"/>
    <w:rsid w:val="003D7E66"/>
    <w:rsid w:val="003F4155"/>
    <w:rsid w:val="003F46FE"/>
    <w:rsid w:val="003F59C4"/>
    <w:rsid w:val="003F7EDD"/>
    <w:rsid w:val="00400308"/>
    <w:rsid w:val="00400964"/>
    <w:rsid w:val="00402F7A"/>
    <w:rsid w:val="00403A8E"/>
    <w:rsid w:val="004053E7"/>
    <w:rsid w:val="00405E94"/>
    <w:rsid w:val="004063EE"/>
    <w:rsid w:val="004067D6"/>
    <w:rsid w:val="00407135"/>
    <w:rsid w:val="004071A7"/>
    <w:rsid w:val="004072CF"/>
    <w:rsid w:val="00410026"/>
    <w:rsid w:val="00410400"/>
    <w:rsid w:val="00413230"/>
    <w:rsid w:val="00413A7A"/>
    <w:rsid w:val="00415D97"/>
    <w:rsid w:val="0042078B"/>
    <w:rsid w:val="00420D21"/>
    <w:rsid w:val="0042195B"/>
    <w:rsid w:val="00422684"/>
    <w:rsid w:val="00424043"/>
    <w:rsid w:val="00424604"/>
    <w:rsid w:val="00425083"/>
    <w:rsid w:val="00425C7A"/>
    <w:rsid w:val="00426384"/>
    <w:rsid w:val="00427062"/>
    <w:rsid w:val="0042782E"/>
    <w:rsid w:val="004301CA"/>
    <w:rsid w:val="004322B5"/>
    <w:rsid w:val="00432517"/>
    <w:rsid w:val="004325D2"/>
    <w:rsid w:val="00433C50"/>
    <w:rsid w:val="00436770"/>
    <w:rsid w:val="00436E88"/>
    <w:rsid w:val="0043745F"/>
    <w:rsid w:val="0043793A"/>
    <w:rsid w:val="0044012F"/>
    <w:rsid w:val="0044164B"/>
    <w:rsid w:val="00441E7A"/>
    <w:rsid w:val="00443B04"/>
    <w:rsid w:val="0044635B"/>
    <w:rsid w:val="00447AD1"/>
    <w:rsid w:val="00447BA3"/>
    <w:rsid w:val="00452E9F"/>
    <w:rsid w:val="00454D54"/>
    <w:rsid w:val="00455A96"/>
    <w:rsid w:val="00455C9E"/>
    <w:rsid w:val="004561BE"/>
    <w:rsid w:val="004574F0"/>
    <w:rsid w:val="00460AC2"/>
    <w:rsid w:val="00462365"/>
    <w:rsid w:val="004627BE"/>
    <w:rsid w:val="00462950"/>
    <w:rsid w:val="004663AD"/>
    <w:rsid w:val="00467AAD"/>
    <w:rsid w:val="004709A8"/>
    <w:rsid w:val="00472387"/>
    <w:rsid w:val="0047241B"/>
    <w:rsid w:val="00472954"/>
    <w:rsid w:val="00472B8E"/>
    <w:rsid w:val="00473E23"/>
    <w:rsid w:val="0047461F"/>
    <w:rsid w:val="00476AFC"/>
    <w:rsid w:val="004774B4"/>
    <w:rsid w:val="004777D4"/>
    <w:rsid w:val="0048163E"/>
    <w:rsid w:val="004818D1"/>
    <w:rsid w:val="00481FA4"/>
    <w:rsid w:val="00482B27"/>
    <w:rsid w:val="00482DA6"/>
    <w:rsid w:val="00483430"/>
    <w:rsid w:val="00484521"/>
    <w:rsid w:val="00487389"/>
    <w:rsid w:val="00494E22"/>
    <w:rsid w:val="00495270"/>
    <w:rsid w:val="0049630C"/>
    <w:rsid w:val="00496AB2"/>
    <w:rsid w:val="00496F10"/>
    <w:rsid w:val="004A0B13"/>
    <w:rsid w:val="004A0F7B"/>
    <w:rsid w:val="004A3154"/>
    <w:rsid w:val="004A489A"/>
    <w:rsid w:val="004A4E62"/>
    <w:rsid w:val="004A556F"/>
    <w:rsid w:val="004A574A"/>
    <w:rsid w:val="004A7D4D"/>
    <w:rsid w:val="004B1F98"/>
    <w:rsid w:val="004B3A75"/>
    <w:rsid w:val="004B3E6F"/>
    <w:rsid w:val="004B5831"/>
    <w:rsid w:val="004B62D5"/>
    <w:rsid w:val="004B635E"/>
    <w:rsid w:val="004B6CE2"/>
    <w:rsid w:val="004B717C"/>
    <w:rsid w:val="004C111B"/>
    <w:rsid w:val="004C1C90"/>
    <w:rsid w:val="004C1D2F"/>
    <w:rsid w:val="004C364E"/>
    <w:rsid w:val="004C4B34"/>
    <w:rsid w:val="004C518D"/>
    <w:rsid w:val="004C51FA"/>
    <w:rsid w:val="004D13F7"/>
    <w:rsid w:val="004D2E0D"/>
    <w:rsid w:val="004D33BE"/>
    <w:rsid w:val="004D4F32"/>
    <w:rsid w:val="004D5FF9"/>
    <w:rsid w:val="004D74B7"/>
    <w:rsid w:val="004E0056"/>
    <w:rsid w:val="004E03B2"/>
    <w:rsid w:val="004E44AE"/>
    <w:rsid w:val="004E537C"/>
    <w:rsid w:val="004E58FA"/>
    <w:rsid w:val="004E6AE9"/>
    <w:rsid w:val="004F179E"/>
    <w:rsid w:val="004F2B04"/>
    <w:rsid w:val="004F7C65"/>
    <w:rsid w:val="005004B5"/>
    <w:rsid w:val="00500EF9"/>
    <w:rsid w:val="00501B8E"/>
    <w:rsid w:val="00502D7C"/>
    <w:rsid w:val="00503434"/>
    <w:rsid w:val="00505B63"/>
    <w:rsid w:val="00511D2C"/>
    <w:rsid w:val="0051275E"/>
    <w:rsid w:val="00513091"/>
    <w:rsid w:val="0051439D"/>
    <w:rsid w:val="00514450"/>
    <w:rsid w:val="005145F8"/>
    <w:rsid w:val="005146C0"/>
    <w:rsid w:val="00516061"/>
    <w:rsid w:val="00517598"/>
    <w:rsid w:val="00520C59"/>
    <w:rsid w:val="005220B3"/>
    <w:rsid w:val="0052280B"/>
    <w:rsid w:val="00522BB1"/>
    <w:rsid w:val="005310A3"/>
    <w:rsid w:val="0053246D"/>
    <w:rsid w:val="00532699"/>
    <w:rsid w:val="00532ED5"/>
    <w:rsid w:val="0053333A"/>
    <w:rsid w:val="00534C81"/>
    <w:rsid w:val="005355DA"/>
    <w:rsid w:val="00535E6B"/>
    <w:rsid w:val="00536CF7"/>
    <w:rsid w:val="00541D81"/>
    <w:rsid w:val="0054269B"/>
    <w:rsid w:val="00544568"/>
    <w:rsid w:val="00544639"/>
    <w:rsid w:val="0054605A"/>
    <w:rsid w:val="00546339"/>
    <w:rsid w:val="005477CB"/>
    <w:rsid w:val="00550ACC"/>
    <w:rsid w:val="0055262D"/>
    <w:rsid w:val="0055330D"/>
    <w:rsid w:val="00553948"/>
    <w:rsid w:val="00553A59"/>
    <w:rsid w:val="005545C5"/>
    <w:rsid w:val="005576EF"/>
    <w:rsid w:val="00560836"/>
    <w:rsid w:val="00560CA2"/>
    <w:rsid w:val="0056114A"/>
    <w:rsid w:val="005617C3"/>
    <w:rsid w:val="00561C24"/>
    <w:rsid w:val="00562F19"/>
    <w:rsid w:val="00567D93"/>
    <w:rsid w:val="005709D5"/>
    <w:rsid w:val="00570ED8"/>
    <w:rsid w:val="00570F85"/>
    <w:rsid w:val="00571445"/>
    <w:rsid w:val="00571C77"/>
    <w:rsid w:val="005722CE"/>
    <w:rsid w:val="0057369E"/>
    <w:rsid w:val="00575114"/>
    <w:rsid w:val="00575A76"/>
    <w:rsid w:val="0057753E"/>
    <w:rsid w:val="00580E1C"/>
    <w:rsid w:val="00580F88"/>
    <w:rsid w:val="0058133E"/>
    <w:rsid w:val="00581A20"/>
    <w:rsid w:val="0058387E"/>
    <w:rsid w:val="00586BB5"/>
    <w:rsid w:val="00587851"/>
    <w:rsid w:val="0059157B"/>
    <w:rsid w:val="00591B9C"/>
    <w:rsid w:val="00591F93"/>
    <w:rsid w:val="00593C66"/>
    <w:rsid w:val="00593F6E"/>
    <w:rsid w:val="00594142"/>
    <w:rsid w:val="00596185"/>
    <w:rsid w:val="00596B50"/>
    <w:rsid w:val="0059713A"/>
    <w:rsid w:val="005A151E"/>
    <w:rsid w:val="005A2299"/>
    <w:rsid w:val="005A3E62"/>
    <w:rsid w:val="005A515E"/>
    <w:rsid w:val="005A5FC6"/>
    <w:rsid w:val="005A794B"/>
    <w:rsid w:val="005A7A06"/>
    <w:rsid w:val="005B206C"/>
    <w:rsid w:val="005B280F"/>
    <w:rsid w:val="005B3E17"/>
    <w:rsid w:val="005B4915"/>
    <w:rsid w:val="005B5C54"/>
    <w:rsid w:val="005B5DD8"/>
    <w:rsid w:val="005B6FA4"/>
    <w:rsid w:val="005C14AA"/>
    <w:rsid w:val="005C1B96"/>
    <w:rsid w:val="005C1C50"/>
    <w:rsid w:val="005C2CAE"/>
    <w:rsid w:val="005C2D83"/>
    <w:rsid w:val="005C579E"/>
    <w:rsid w:val="005C646F"/>
    <w:rsid w:val="005C6C6A"/>
    <w:rsid w:val="005D0D67"/>
    <w:rsid w:val="005D2497"/>
    <w:rsid w:val="005D5F7F"/>
    <w:rsid w:val="005D637B"/>
    <w:rsid w:val="005D7E6D"/>
    <w:rsid w:val="005E02C4"/>
    <w:rsid w:val="005E05ED"/>
    <w:rsid w:val="005E216F"/>
    <w:rsid w:val="005E56C2"/>
    <w:rsid w:val="005E625E"/>
    <w:rsid w:val="005F26B8"/>
    <w:rsid w:val="005F29B5"/>
    <w:rsid w:val="005F2C87"/>
    <w:rsid w:val="005F4406"/>
    <w:rsid w:val="005F4A89"/>
    <w:rsid w:val="005F5D24"/>
    <w:rsid w:val="005F7F79"/>
    <w:rsid w:val="0060068F"/>
    <w:rsid w:val="00602C25"/>
    <w:rsid w:val="0060334E"/>
    <w:rsid w:val="00604904"/>
    <w:rsid w:val="006053A7"/>
    <w:rsid w:val="00605AA4"/>
    <w:rsid w:val="006067A5"/>
    <w:rsid w:val="006068DD"/>
    <w:rsid w:val="00606BEB"/>
    <w:rsid w:val="006103E1"/>
    <w:rsid w:val="006109C0"/>
    <w:rsid w:val="00610C16"/>
    <w:rsid w:val="00611561"/>
    <w:rsid w:val="006134FD"/>
    <w:rsid w:val="00615E70"/>
    <w:rsid w:val="00616B69"/>
    <w:rsid w:val="00617749"/>
    <w:rsid w:val="00617B68"/>
    <w:rsid w:val="00620A6F"/>
    <w:rsid w:val="00620B7F"/>
    <w:rsid w:val="00621205"/>
    <w:rsid w:val="00621E48"/>
    <w:rsid w:val="006225D7"/>
    <w:rsid w:val="0062318B"/>
    <w:rsid w:val="00626815"/>
    <w:rsid w:val="00627A05"/>
    <w:rsid w:val="0063269A"/>
    <w:rsid w:val="00632B66"/>
    <w:rsid w:val="006349E2"/>
    <w:rsid w:val="00635ADF"/>
    <w:rsid w:val="00636610"/>
    <w:rsid w:val="006372FB"/>
    <w:rsid w:val="00640076"/>
    <w:rsid w:val="00640773"/>
    <w:rsid w:val="00641C16"/>
    <w:rsid w:val="00642221"/>
    <w:rsid w:val="00646B54"/>
    <w:rsid w:val="00653776"/>
    <w:rsid w:val="00654662"/>
    <w:rsid w:val="006607A1"/>
    <w:rsid w:val="006607F9"/>
    <w:rsid w:val="00662CB8"/>
    <w:rsid w:val="00663EAA"/>
    <w:rsid w:val="0066436A"/>
    <w:rsid w:val="00664442"/>
    <w:rsid w:val="00667439"/>
    <w:rsid w:val="00667A5F"/>
    <w:rsid w:val="006716C7"/>
    <w:rsid w:val="006739E4"/>
    <w:rsid w:val="00674723"/>
    <w:rsid w:val="006762B7"/>
    <w:rsid w:val="00676A0A"/>
    <w:rsid w:val="00677F78"/>
    <w:rsid w:val="00680BA8"/>
    <w:rsid w:val="00680FC5"/>
    <w:rsid w:val="00681D9D"/>
    <w:rsid w:val="0068328F"/>
    <w:rsid w:val="00685F81"/>
    <w:rsid w:val="00687419"/>
    <w:rsid w:val="00687D48"/>
    <w:rsid w:val="006912F0"/>
    <w:rsid w:val="006928A7"/>
    <w:rsid w:val="006943EB"/>
    <w:rsid w:val="0069456B"/>
    <w:rsid w:val="00695694"/>
    <w:rsid w:val="006956F7"/>
    <w:rsid w:val="006957A8"/>
    <w:rsid w:val="00696D48"/>
    <w:rsid w:val="00697616"/>
    <w:rsid w:val="006A2BA1"/>
    <w:rsid w:val="006A43E8"/>
    <w:rsid w:val="006A47B7"/>
    <w:rsid w:val="006A73DC"/>
    <w:rsid w:val="006B1C80"/>
    <w:rsid w:val="006B1FCD"/>
    <w:rsid w:val="006B2B07"/>
    <w:rsid w:val="006B3D45"/>
    <w:rsid w:val="006B450D"/>
    <w:rsid w:val="006B4533"/>
    <w:rsid w:val="006B6019"/>
    <w:rsid w:val="006B6815"/>
    <w:rsid w:val="006B7DCB"/>
    <w:rsid w:val="006C286C"/>
    <w:rsid w:val="006C4A2F"/>
    <w:rsid w:val="006C4D86"/>
    <w:rsid w:val="006C5244"/>
    <w:rsid w:val="006C77C5"/>
    <w:rsid w:val="006D140C"/>
    <w:rsid w:val="006D1D1F"/>
    <w:rsid w:val="006D2F00"/>
    <w:rsid w:val="006D3B69"/>
    <w:rsid w:val="006D4101"/>
    <w:rsid w:val="006D62DB"/>
    <w:rsid w:val="006E0A49"/>
    <w:rsid w:val="006E0B7E"/>
    <w:rsid w:val="006E1C0A"/>
    <w:rsid w:val="006E50FB"/>
    <w:rsid w:val="006E514C"/>
    <w:rsid w:val="006E5EA4"/>
    <w:rsid w:val="006E5F24"/>
    <w:rsid w:val="006E720A"/>
    <w:rsid w:val="006F0E46"/>
    <w:rsid w:val="006F279D"/>
    <w:rsid w:val="006F32EC"/>
    <w:rsid w:val="006F58F5"/>
    <w:rsid w:val="006F63C9"/>
    <w:rsid w:val="006F7208"/>
    <w:rsid w:val="00700A39"/>
    <w:rsid w:val="00700B85"/>
    <w:rsid w:val="007037A0"/>
    <w:rsid w:val="00705182"/>
    <w:rsid w:val="0070695B"/>
    <w:rsid w:val="00706D49"/>
    <w:rsid w:val="00710385"/>
    <w:rsid w:val="0071071D"/>
    <w:rsid w:val="00712FF1"/>
    <w:rsid w:val="0071367F"/>
    <w:rsid w:val="00713D26"/>
    <w:rsid w:val="007146A9"/>
    <w:rsid w:val="00716641"/>
    <w:rsid w:val="00720D55"/>
    <w:rsid w:val="007217D8"/>
    <w:rsid w:val="00722065"/>
    <w:rsid w:val="00723FED"/>
    <w:rsid w:val="00724A4C"/>
    <w:rsid w:val="0072637F"/>
    <w:rsid w:val="0072780E"/>
    <w:rsid w:val="0073060B"/>
    <w:rsid w:val="00730F65"/>
    <w:rsid w:val="00731BF1"/>
    <w:rsid w:val="00734FED"/>
    <w:rsid w:val="007369F0"/>
    <w:rsid w:val="00737563"/>
    <w:rsid w:val="0074027C"/>
    <w:rsid w:val="0074177C"/>
    <w:rsid w:val="00744E67"/>
    <w:rsid w:val="007457DF"/>
    <w:rsid w:val="00750D9B"/>
    <w:rsid w:val="00750ED8"/>
    <w:rsid w:val="00752E78"/>
    <w:rsid w:val="007561FD"/>
    <w:rsid w:val="0076075E"/>
    <w:rsid w:val="00760BC9"/>
    <w:rsid w:val="0076172C"/>
    <w:rsid w:val="00763B4F"/>
    <w:rsid w:val="007643E7"/>
    <w:rsid w:val="00764566"/>
    <w:rsid w:val="00777C32"/>
    <w:rsid w:val="00780433"/>
    <w:rsid w:val="007808BE"/>
    <w:rsid w:val="00782053"/>
    <w:rsid w:val="007823BB"/>
    <w:rsid w:val="0078274C"/>
    <w:rsid w:val="007835E8"/>
    <w:rsid w:val="00783F32"/>
    <w:rsid w:val="0078561A"/>
    <w:rsid w:val="007869AE"/>
    <w:rsid w:val="00786ABE"/>
    <w:rsid w:val="00786B27"/>
    <w:rsid w:val="007905D8"/>
    <w:rsid w:val="00791F09"/>
    <w:rsid w:val="00793137"/>
    <w:rsid w:val="007938AE"/>
    <w:rsid w:val="00793C03"/>
    <w:rsid w:val="007940BB"/>
    <w:rsid w:val="00794387"/>
    <w:rsid w:val="0079488F"/>
    <w:rsid w:val="00795E6B"/>
    <w:rsid w:val="007967A2"/>
    <w:rsid w:val="00797FE1"/>
    <w:rsid w:val="007A068C"/>
    <w:rsid w:val="007A0BD6"/>
    <w:rsid w:val="007A17C5"/>
    <w:rsid w:val="007A1EDD"/>
    <w:rsid w:val="007A261D"/>
    <w:rsid w:val="007A368F"/>
    <w:rsid w:val="007A5E1D"/>
    <w:rsid w:val="007A7A7E"/>
    <w:rsid w:val="007A7D43"/>
    <w:rsid w:val="007B0DCE"/>
    <w:rsid w:val="007B14FA"/>
    <w:rsid w:val="007B19D9"/>
    <w:rsid w:val="007B2861"/>
    <w:rsid w:val="007B3BA6"/>
    <w:rsid w:val="007B4C2D"/>
    <w:rsid w:val="007B793D"/>
    <w:rsid w:val="007B7F05"/>
    <w:rsid w:val="007C0D42"/>
    <w:rsid w:val="007C5443"/>
    <w:rsid w:val="007C67B1"/>
    <w:rsid w:val="007C72D8"/>
    <w:rsid w:val="007C75CE"/>
    <w:rsid w:val="007C76E6"/>
    <w:rsid w:val="007D1518"/>
    <w:rsid w:val="007D35BC"/>
    <w:rsid w:val="007D41D3"/>
    <w:rsid w:val="007D484E"/>
    <w:rsid w:val="007D7375"/>
    <w:rsid w:val="007D7E53"/>
    <w:rsid w:val="007E0CB5"/>
    <w:rsid w:val="007E0F7A"/>
    <w:rsid w:val="007E1472"/>
    <w:rsid w:val="007E3A85"/>
    <w:rsid w:val="007E492B"/>
    <w:rsid w:val="007E5AE9"/>
    <w:rsid w:val="007E6933"/>
    <w:rsid w:val="007E7261"/>
    <w:rsid w:val="007E7E3F"/>
    <w:rsid w:val="007F024B"/>
    <w:rsid w:val="007F1F6A"/>
    <w:rsid w:val="007F42CD"/>
    <w:rsid w:val="007F4E25"/>
    <w:rsid w:val="007F6C8B"/>
    <w:rsid w:val="007F76D6"/>
    <w:rsid w:val="007F7C70"/>
    <w:rsid w:val="008011A7"/>
    <w:rsid w:val="00801E3B"/>
    <w:rsid w:val="00801E59"/>
    <w:rsid w:val="00801EB8"/>
    <w:rsid w:val="0080259B"/>
    <w:rsid w:val="00803125"/>
    <w:rsid w:val="0080478A"/>
    <w:rsid w:val="008051C6"/>
    <w:rsid w:val="008068CF"/>
    <w:rsid w:val="00807FCE"/>
    <w:rsid w:val="0081133D"/>
    <w:rsid w:val="008140E8"/>
    <w:rsid w:val="0081524D"/>
    <w:rsid w:val="008160C7"/>
    <w:rsid w:val="00816269"/>
    <w:rsid w:val="008170DE"/>
    <w:rsid w:val="008174A2"/>
    <w:rsid w:val="00820618"/>
    <w:rsid w:val="00820D00"/>
    <w:rsid w:val="00821D1D"/>
    <w:rsid w:val="00824A59"/>
    <w:rsid w:val="00824CB1"/>
    <w:rsid w:val="008254CA"/>
    <w:rsid w:val="008264D4"/>
    <w:rsid w:val="00826E74"/>
    <w:rsid w:val="00827248"/>
    <w:rsid w:val="008275D2"/>
    <w:rsid w:val="00827C59"/>
    <w:rsid w:val="00832184"/>
    <w:rsid w:val="00833A8A"/>
    <w:rsid w:val="008357CD"/>
    <w:rsid w:val="00836451"/>
    <w:rsid w:val="00837A4E"/>
    <w:rsid w:val="00840553"/>
    <w:rsid w:val="00842A29"/>
    <w:rsid w:val="00842BEF"/>
    <w:rsid w:val="00842CCA"/>
    <w:rsid w:val="008433B6"/>
    <w:rsid w:val="00847E30"/>
    <w:rsid w:val="008506C2"/>
    <w:rsid w:val="008508AD"/>
    <w:rsid w:val="00850E0A"/>
    <w:rsid w:val="00851A75"/>
    <w:rsid w:val="00851DFE"/>
    <w:rsid w:val="008545FA"/>
    <w:rsid w:val="00856BB1"/>
    <w:rsid w:val="00857CD9"/>
    <w:rsid w:val="00857ECE"/>
    <w:rsid w:val="0086036C"/>
    <w:rsid w:val="00860B58"/>
    <w:rsid w:val="00862BE9"/>
    <w:rsid w:val="008632DD"/>
    <w:rsid w:val="00863687"/>
    <w:rsid w:val="00863C35"/>
    <w:rsid w:val="00864392"/>
    <w:rsid w:val="00865E43"/>
    <w:rsid w:val="00866783"/>
    <w:rsid w:val="0086760C"/>
    <w:rsid w:val="008723EE"/>
    <w:rsid w:val="00873289"/>
    <w:rsid w:val="0087384B"/>
    <w:rsid w:val="00873BA9"/>
    <w:rsid w:val="00874FD0"/>
    <w:rsid w:val="008751EF"/>
    <w:rsid w:val="008758C8"/>
    <w:rsid w:val="00876EE4"/>
    <w:rsid w:val="00877A26"/>
    <w:rsid w:val="00877E53"/>
    <w:rsid w:val="008807F1"/>
    <w:rsid w:val="008819C3"/>
    <w:rsid w:val="008828A8"/>
    <w:rsid w:val="00882E69"/>
    <w:rsid w:val="00883627"/>
    <w:rsid w:val="008874A2"/>
    <w:rsid w:val="008877A3"/>
    <w:rsid w:val="00890276"/>
    <w:rsid w:val="00890949"/>
    <w:rsid w:val="0089531F"/>
    <w:rsid w:val="00895D7F"/>
    <w:rsid w:val="008A078B"/>
    <w:rsid w:val="008A0D04"/>
    <w:rsid w:val="008A11A8"/>
    <w:rsid w:val="008A42E1"/>
    <w:rsid w:val="008A5B30"/>
    <w:rsid w:val="008A7EB2"/>
    <w:rsid w:val="008B02E4"/>
    <w:rsid w:val="008B0D19"/>
    <w:rsid w:val="008B162B"/>
    <w:rsid w:val="008B177C"/>
    <w:rsid w:val="008B1DE1"/>
    <w:rsid w:val="008B2604"/>
    <w:rsid w:val="008B31B5"/>
    <w:rsid w:val="008B45FC"/>
    <w:rsid w:val="008B7737"/>
    <w:rsid w:val="008C1B7A"/>
    <w:rsid w:val="008C1BE0"/>
    <w:rsid w:val="008C240F"/>
    <w:rsid w:val="008C2CE1"/>
    <w:rsid w:val="008C43A9"/>
    <w:rsid w:val="008C481A"/>
    <w:rsid w:val="008C4832"/>
    <w:rsid w:val="008C4DCB"/>
    <w:rsid w:val="008C5365"/>
    <w:rsid w:val="008C6BC8"/>
    <w:rsid w:val="008C6F0B"/>
    <w:rsid w:val="008C76E6"/>
    <w:rsid w:val="008D033A"/>
    <w:rsid w:val="008D051C"/>
    <w:rsid w:val="008D2310"/>
    <w:rsid w:val="008D2645"/>
    <w:rsid w:val="008D3133"/>
    <w:rsid w:val="008D4867"/>
    <w:rsid w:val="008D6916"/>
    <w:rsid w:val="008D6E15"/>
    <w:rsid w:val="008E1D33"/>
    <w:rsid w:val="008E38B0"/>
    <w:rsid w:val="008E4E5B"/>
    <w:rsid w:val="008E5C6A"/>
    <w:rsid w:val="008F1BBE"/>
    <w:rsid w:val="008F2619"/>
    <w:rsid w:val="008F2BFC"/>
    <w:rsid w:val="008F3B8C"/>
    <w:rsid w:val="008F3ED2"/>
    <w:rsid w:val="008F5CC7"/>
    <w:rsid w:val="008F6A36"/>
    <w:rsid w:val="009003B3"/>
    <w:rsid w:val="009018DE"/>
    <w:rsid w:val="00905692"/>
    <w:rsid w:val="00905B73"/>
    <w:rsid w:val="009065DD"/>
    <w:rsid w:val="009068E3"/>
    <w:rsid w:val="0090769B"/>
    <w:rsid w:val="0091093F"/>
    <w:rsid w:val="00910A6F"/>
    <w:rsid w:val="00911CED"/>
    <w:rsid w:val="00912B99"/>
    <w:rsid w:val="00913520"/>
    <w:rsid w:val="009148B5"/>
    <w:rsid w:val="009160D9"/>
    <w:rsid w:val="00916685"/>
    <w:rsid w:val="009166C5"/>
    <w:rsid w:val="0091694B"/>
    <w:rsid w:val="00917432"/>
    <w:rsid w:val="00917A6F"/>
    <w:rsid w:val="00920075"/>
    <w:rsid w:val="00920571"/>
    <w:rsid w:val="009212A6"/>
    <w:rsid w:val="00922654"/>
    <w:rsid w:val="00925E95"/>
    <w:rsid w:val="00926ECD"/>
    <w:rsid w:val="00927E1C"/>
    <w:rsid w:val="0093070B"/>
    <w:rsid w:val="00931B6B"/>
    <w:rsid w:val="00932AA8"/>
    <w:rsid w:val="00934071"/>
    <w:rsid w:val="009340CF"/>
    <w:rsid w:val="00935C0E"/>
    <w:rsid w:val="009364A4"/>
    <w:rsid w:val="009366E6"/>
    <w:rsid w:val="00936EFF"/>
    <w:rsid w:val="00937186"/>
    <w:rsid w:val="00940670"/>
    <w:rsid w:val="009416EE"/>
    <w:rsid w:val="009433BF"/>
    <w:rsid w:val="00944461"/>
    <w:rsid w:val="009455D8"/>
    <w:rsid w:val="00946146"/>
    <w:rsid w:val="0094655A"/>
    <w:rsid w:val="0095000F"/>
    <w:rsid w:val="009507BA"/>
    <w:rsid w:val="00952161"/>
    <w:rsid w:val="0095217A"/>
    <w:rsid w:val="0095281C"/>
    <w:rsid w:val="00953111"/>
    <w:rsid w:val="0095336F"/>
    <w:rsid w:val="00954694"/>
    <w:rsid w:val="0095720D"/>
    <w:rsid w:val="00960065"/>
    <w:rsid w:val="0096069A"/>
    <w:rsid w:val="00960F7D"/>
    <w:rsid w:val="009644E5"/>
    <w:rsid w:val="00964894"/>
    <w:rsid w:val="00964D03"/>
    <w:rsid w:val="00965869"/>
    <w:rsid w:val="00967733"/>
    <w:rsid w:val="0096780A"/>
    <w:rsid w:val="009702DA"/>
    <w:rsid w:val="0097066D"/>
    <w:rsid w:val="009706E9"/>
    <w:rsid w:val="00970AD7"/>
    <w:rsid w:val="00972313"/>
    <w:rsid w:val="009725DE"/>
    <w:rsid w:val="00972B09"/>
    <w:rsid w:val="0097322C"/>
    <w:rsid w:val="00973E36"/>
    <w:rsid w:val="009743FD"/>
    <w:rsid w:val="0097573D"/>
    <w:rsid w:val="0097792E"/>
    <w:rsid w:val="009779E4"/>
    <w:rsid w:val="00977D1D"/>
    <w:rsid w:val="009800C9"/>
    <w:rsid w:val="00981E37"/>
    <w:rsid w:val="009824F6"/>
    <w:rsid w:val="009851C1"/>
    <w:rsid w:val="009917D4"/>
    <w:rsid w:val="00991C73"/>
    <w:rsid w:val="009937A1"/>
    <w:rsid w:val="00993D7D"/>
    <w:rsid w:val="00994306"/>
    <w:rsid w:val="0099469E"/>
    <w:rsid w:val="00995B43"/>
    <w:rsid w:val="009964C6"/>
    <w:rsid w:val="009A13DA"/>
    <w:rsid w:val="009A2B2F"/>
    <w:rsid w:val="009A366E"/>
    <w:rsid w:val="009A46BC"/>
    <w:rsid w:val="009A591D"/>
    <w:rsid w:val="009B0886"/>
    <w:rsid w:val="009B3C89"/>
    <w:rsid w:val="009B5193"/>
    <w:rsid w:val="009B75A2"/>
    <w:rsid w:val="009C033E"/>
    <w:rsid w:val="009C03BA"/>
    <w:rsid w:val="009C0EE5"/>
    <w:rsid w:val="009C1144"/>
    <w:rsid w:val="009C2BBB"/>
    <w:rsid w:val="009C31C5"/>
    <w:rsid w:val="009C5FF4"/>
    <w:rsid w:val="009D03C8"/>
    <w:rsid w:val="009D04D9"/>
    <w:rsid w:val="009D05D0"/>
    <w:rsid w:val="009D3416"/>
    <w:rsid w:val="009D3675"/>
    <w:rsid w:val="009D4141"/>
    <w:rsid w:val="009D478A"/>
    <w:rsid w:val="009D5521"/>
    <w:rsid w:val="009D7618"/>
    <w:rsid w:val="009D7C5D"/>
    <w:rsid w:val="009E3745"/>
    <w:rsid w:val="009E37B2"/>
    <w:rsid w:val="009E4283"/>
    <w:rsid w:val="009E4456"/>
    <w:rsid w:val="009E4603"/>
    <w:rsid w:val="009E4BA3"/>
    <w:rsid w:val="009E4EDE"/>
    <w:rsid w:val="009E5098"/>
    <w:rsid w:val="009E571A"/>
    <w:rsid w:val="009E6A5C"/>
    <w:rsid w:val="009E732D"/>
    <w:rsid w:val="009E741B"/>
    <w:rsid w:val="009E79A4"/>
    <w:rsid w:val="009E7CCC"/>
    <w:rsid w:val="009F08CC"/>
    <w:rsid w:val="009F0C2C"/>
    <w:rsid w:val="009F3B61"/>
    <w:rsid w:val="009F4C73"/>
    <w:rsid w:val="009F6007"/>
    <w:rsid w:val="009F6BC4"/>
    <w:rsid w:val="009F6D98"/>
    <w:rsid w:val="009F6FBE"/>
    <w:rsid w:val="009F788D"/>
    <w:rsid w:val="00A007CF"/>
    <w:rsid w:val="00A009E4"/>
    <w:rsid w:val="00A00DDE"/>
    <w:rsid w:val="00A0456A"/>
    <w:rsid w:val="00A054C7"/>
    <w:rsid w:val="00A06307"/>
    <w:rsid w:val="00A066C7"/>
    <w:rsid w:val="00A103A2"/>
    <w:rsid w:val="00A10431"/>
    <w:rsid w:val="00A1193A"/>
    <w:rsid w:val="00A1211F"/>
    <w:rsid w:val="00A13AA9"/>
    <w:rsid w:val="00A153B0"/>
    <w:rsid w:val="00A16562"/>
    <w:rsid w:val="00A16951"/>
    <w:rsid w:val="00A20CF3"/>
    <w:rsid w:val="00A218FC"/>
    <w:rsid w:val="00A22053"/>
    <w:rsid w:val="00A2241E"/>
    <w:rsid w:val="00A22BB4"/>
    <w:rsid w:val="00A23655"/>
    <w:rsid w:val="00A24BE5"/>
    <w:rsid w:val="00A25DEA"/>
    <w:rsid w:val="00A27BD9"/>
    <w:rsid w:val="00A33045"/>
    <w:rsid w:val="00A331FA"/>
    <w:rsid w:val="00A33663"/>
    <w:rsid w:val="00A353EE"/>
    <w:rsid w:val="00A375E7"/>
    <w:rsid w:val="00A409D2"/>
    <w:rsid w:val="00A41702"/>
    <w:rsid w:val="00A42A8A"/>
    <w:rsid w:val="00A43138"/>
    <w:rsid w:val="00A448E3"/>
    <w:rsid w:val="00A4557E"/>
    <w:rsid w:val="00A46B3A"/>
    <w:rsid w:val="00A46BA3"/>
    <w:rsid w:val="00A50080"/>
    <w:rsid w:val="00A506F7"/>
    <w:rsid w:val="00A50B64"/>
    <w:rsid w:val="00A52912"/>
    <w:rsid w:val="00A534F0"/>
    <w:rsid w:val="00A579E5"/>
    <w:rsid w:val="00A57CE0"/>
    <w:rsid w:val="00A60E07"/>
    <w:rsid w:val="00A6126C"/>
    <w:rsid w:val="00A61CE4"/>
    <w:rsid w:val="00A629F4"/>
    <w:rsid w:val="00A62C53"/>
    <w:rsid w:val="00A630C2"/>
    <w:rsid w:val="00A63441"/>
    <w:rsid w:val="00A638A5"/>
    <w:rsid w:val="00A639AC"/>
    <w:rsid w:val="00A6416C"/>
    <w:rsid w:val="00A64670"/>
    <w:rsid w:val="00A66461"/>
    <w:rsid w:val="00A67A66"/>
    <w:rsid w:val="00A67ABC"/>
    <w:rsid w:val="00A70417"/>
    <w:rsid w:val="00A704FF"/>
    <w:rsid w:val="00A70DE9"/>
    <w:rsid w:val="00A74AFA"/>
    <w:rsid w:val="00A75D3B"/>
    <w:rsid w:val="00A77CE2"/>
    <w:rsid w:val="00A80B31"/>
    <w:rsid w:val="00A811C7"/>
    <w:rsid w:val="00A8355E"/>
    <w:rsid w:val="00A85ED2"/>
    <w:rsid w:val="00A87A18"/>
    <w:rsid w:val="00A87CD2"/>
    <w:rsid w:val="00A87E81"/>
    <w:rsid w:val="00A91EFA"/>
    <w:rsid w:val="00A93DF7"/>
    <w:rsid w:val="00A950B7"/>
    <w:rsid w:val="00A95B42"/>
    <w:rsid w:val="00AA0212"/>
    <w:rsid w:val="00AA0468"/>
    <w:rsid w:val="00AA08CE"/>
    <w:rsid w:val="00AA2747"/>
    <w:rsid w:val="00AA2D79"/>
    <w:rsid w:val="00AA32E6"/>
    <w:rsid w:val="00AA382B"/>
    <w:rsid w:val="00AA3A31"/>
    <w:rsid w:val="00AA3E42"/>
    <w:rsid w:val="00AA483C"/>
    <w:rsid w:val="00AA53E5"/>
    <w:rsid w:val="00AA563D"/>
    <w:rsid w:val="00AA5B80"/>
    <w:rsid w:val="00AB0956"/>
    <w:rsid w:val="00AB2F88"/>
    <w:rsid w:val="00AB4A62"/>
    <w:rsid w:val="00AB58FD"/>
    <w:rsid w:val="00AB6C5D"/>
    <w:rsid w:val="00AB7504"/>
    <w:rsid w:val="00AC2410"/>
    <w:rsid w:val="00AC2CEF"/>
    <w:rsid w:val="00AC386E"/>
    <w:rsid w:val="00AC61B8"/>
    <w:rsid w:val="00AC7172"/>
    <w:rsid w:val="00AD027A"/>
    <w:rsid w:val="00AD06B6"/>
    <w:rsid w:val="00AD2C38"/>
    <w:rsid w:val="00AD2F49"/>
    <w:rsid w:val="00AD32FA"/>
    <w:rsid w:val="00AD426F"/>
    <w:rsid w:val="00AE1986"/>
    <w:rsid w:val="00AE2AC9"/>
    <w:rsid w:val="00AE2E6C"/>
    <w:rsid w:val="00AF1F2B"/>
    <w:rsid w:val="00AF1FA0"/>
    <w:rsid w:val="00AF2491"/>
    <w:rsid w:val="00AF287F"/>
    <w:rsid w:val="00AF77C8"/>
    <w:rsid w:val="00AF7C1A"/>
    <w:rsid w:val="00B00042"/>
    <w:rsid w:val="00B00DF0"/>
    <w:rsid w:val="00B02515"/>
    <w:rsid w:val="00B02E58"/>
    <w:rsid w:val="00B02E7F"/>
    <w:rsid w:val="00B033CF"/>
    <w:rsid w:val="00B0371E"/>
    <w:rsid w:val="00B04B6C"/>
    <w:rsid w:val="00B05587"/>
    <w:rsid w:val="00B06D3F"/>
    <w:rsid w:val="00B10539"/>
    <w:rsid w:val="00B12FD3"/>
    <w:rsid w:val="00B153AD"/>
    <w:rsid w:val="00B162ED"/>
    <w:rsid w:val="00B16B2F"/>
    <w:rsid w:val="00B1756D"/>
    <w:rsid w:val="00B209AB"/>
    <w:rsid w:val="00B21799"/>
    <w:rsid w:val="00B21CA6"/>
    <w:rsid w:val="00B24656"/>
    <w:rsid w:val="00B25E18"/>
    <w:rsid w:val="00B269EA"/>
    <w:rsid w:val="00B26D04"/>
    <w:rsid w:val="00B2731A"/>
    <w:rsid w:val="00B30A9E"/>
    <w:rsid w:val="00B30AE5"/>
    <w:rsid w:val="00B30E3D"/>
    <w:rsid w:val="00B31403"/>
    <w:rsid w:val="00B31CE3"/>
    <w:rsid w:val="00B329DF"/>
    <w:rsid w:val="00B35D8D"/>
    <w:rsid w:val="00B36B16"/>
    <w:rsid w:val="00B3728F"/>
    <w:rsid w:val="00B373D1"/>
    <w:rsid w:val="00B379CA"/>
    <w:rsid w:val="00B45379"/>
    <w:rsid w:val="00B4626D"/>
    <w:rsid w:val="00B46831"/>
    <w:rsid w:val="00B4743C"/>
    <w:rsid w:val="00B505CE"/>
    <w:rsid w:val="00B51580"/>
    <w:rsid w:val="00B51F6F"/>
    <w:rsid w:val="00B52FF8"/>
    <w:rsid w:val="00B54F30"/>
    <w:rsid w:val="00B5533B"/>
    <w:rsid w:val="00B55E79"/>
    <w:rsid w:val="00B55E81"/>
    <w:rsid w:val="00B56F08"/>
    <w:rsid w:val="00B57AFA"/>
    <w:rsid w:val="00B6160C"/>
    <w:rsid w:val="00B61921"/>
    <w:rsid w:val="00B62653"/>
    <w:rsid w:val="00B63DEF"/>
    <w:rsid w:val="00B64664"/>
    <w:rsid w:val="00B64836"/>
    <w:rsid w:val="00B64D7B"/>
    <w:rsid w:val="00B65D85"/>
    <w:rsid w:val="00B65F83"/>
    <w:rsid w:val="00B66B2B"/>
    <w:rsid w:val="00B7154B"/>
    <w:rsid w:val="00B71FE4"/>
    <w:rsid w:val="00B72DD0"/>
    <w:rsid w:val="00B73A0B"/>
    <w:rsid w:val="00B7415B"/>
    <w:rsid w:val="00B76C9D"/>
    <w:rsid w:val="00B76E71"/>
    <w:rsid w:val="00B80283"/>
    <w:rsid w:val="00B805BC"/>
    <w:rsid w:val="00B808AC"/>
    <w:rsid w:val="00B80B83"/>
    <w:rsid w:val="00B80F6D"/>
    <w:rsid w:val="00B8134E"/>
    <w:rsid w:val="00B817E3"/>
    <w:rsid w:val="00B82225"/>
    <w:rsid w:val="00B8374A"/>
    <w:rsid w:val="00B83DB5"/>
    <w:rsid w:val="00B85FFA"/>
    <w:rsid w:val="00B93D01"/>
    <w:rsid w:val="00B947EC"/>
    <w:rsid w:val="00B963E4"/>
    <w:rsid w:val="00BA3A4C"/>
    <w:rsid w:val="00BA4336"/>
    <w:rsid w:val="00BA47B8"/>
    <w:rsid w:val="00BA4C13"/>
    <w:rsid w:val="00BA57A1"/>
    <w:rsid w:val="00BA5F6C"/>
    <w:rsid w:val="00BB0F5D"/>
    <w:rsid w:val="00BB1046"/>
    <w:rsid w:val="00BB41CA"/>
    <w:rsid w:val="00BB48A3"/>
    <w:rsid w:val="00BB5D48"/>
    <w:rsid w:val="00BB71D7"/>
    <w:rsid w:val="00BC07FD"/>
    <w:rsid w:val="00BC14F1"/>
    <w:rsid w:val="00BC187B"/>
    <w:rsid w:val="00BC2DDE"/>
    <w:rsid w:val="00BC404B"/>
    <w:rsid w:val="00BC4E30"/>
    <w:rsid w:val="00BC5D95"/>
    <w:rsid w:val="00BC6275"/>
    <w:rsid w:val="00BC68E9"/>
    <w:rsid w:val="00BD04FD"/>
    <w:rsid w:val="00BD0CBC"/>
    <w:rsid w:val="00BD136D"/>
    <w:rsid w:val="00BD1977"/>
    <w:rsid w:val="00BD4AE2"/>
    <w:rsid w:val="00BD4EE6"/>
    <w:rsid w:val="00BD6011"/>
    <w:rsid w:val="00BE0D12"/>
    <w:rsid w:val="00BE4B5D"/>
    <w:rsid w:val="00BE5BA5"/>
    <w:rsid w:val="00BE5D5A"/>
    <w:rsid w:val="00BE61A2"/>
    <w:rsid w:val="00BE6FCD"/>
    <w:rsid w:val="00BF0F45"/>
    <w:rsid w:val="00BF1D75"/>
    <w:rsid w:val="00BF3672"/>
    <w:rsid w:val="00BF371D"/>
    <w:rsid w:val="00BF627E"/>
    <w:rsid w:val="00BF74F8"/>
    <w:rsid w:val="00C0082B"/>
    <w:rsid w:val="00C01B14"/>
    <w:rsid w:val="00C0363B"/>
    <w:rsid w:val="00C057C2"/>
    <w:rsid w:val="00C06CC4"/>
    <w:rsid w:val="00C074F3"/>
    <w:rsid w:val="00C11A3C"/>
    <w:rsid w:val="00C122DB"/>
    <w:rsid w:val="00C16B99"/>
    <w:rsid w:val="00C17352"/>
    <w:rsid w:val="00C202AC"/>
    <w:rsid w:val="00C2085C"/>
    <w:rsid w:val="00C212A4"/>
    <w:rsid w:val="00C240BF"/>
    <w:rsid w:val="00C24FCD"/>
    <w:rsid w:val="00C261F5"/>
    <w:rsid w:val="00C325DB"/>
    <w:rsid w:val="00C32622"/>
    <w:rsid w:val="00C35187"/>
    <w:rsid w:val="00C359B5"/>
    <w:rsid w:val="00C36C85"/>
    <w:rsid w:val="00C36C8F"/>
    <w:rsid w:val="00C40610"/>
    <w:rsid w:val="00C43073"/>
    <w:rsid w:val="00C4337C"/>
    <w:rsid w:val="00C446C6"/>
    <w:rsid w:val="00C44888"/>
    <w:rsid w:val="00C454D5"/>
    <w:rsid w:val="00C45755"/>
    <w:rsid w:val="00C4615F"/>
    <w:rsid w:val="00C476EE"/>
    <w:rsid w:val="00C53464"/>
    <w:rsid w:val="00C53C16"/>
    <w:rsid w:val="00C5542D"/>
    <w:rsid w:val="00C61D73"/>
    <w:rsid w:val="00C624B5"/>
    <w:rsid w:val="00C6383B"/>
    <w:rsid w:val="00C6539B"/>
    <w:rsid w:val="00C65AAA"/>
    <w:rsid w:val="00C65BCD"/>
    <w:rsid w:val="00C65BFE"/>
    <w:rsid w:val="00C675FE"/>
    <w:rsid w:val="00C737F2"/>
    <w:rsid w:val="00C748CB"/>
    <w:rsid w:val="00C74FC1"/>
    <w:rsid w:val="00C7587C"/>
    <w:rsid w:val="00C81A14"/>
    <w:rsid w:val="00C81ACF"/>
    <w:rsid w:val="00C82128"/>
    <w:rsid w:val="00C8335E"/>
    <w:rsid w:val="00C837D3"/>
    <w:rsid w:val="00C83954"/>
    <w:rsid w:val="00C84C61"/>
    <w:rsid w:val="00C86967"/>
    <w:rsid w:val="00C86E7B"/>
    <w:rsid w:val="00C8774A"/>
    <w:rsid w:val="00C87936"/>
    <w:rsid w:val="00C91086"/>
    <w:rsid w:val="00C94F17"/>
    <w:rsid w:val="00C95D58"/>
    <w:rsid w:val="00C9605E"/>
    <w:rsid w:val="00CA1083"/>
    <w:rsid w:val="00CA19D3"/>
    <w:rsid w:val="00CA1D0D"/>
    <w:rsid w:val="00CA23BA"/>
    <w:rsid w:val="00CA4896"/>
    <w:rsid w:val="00CA49A4"/>
    <w:rsid w:val="00CA6A45"/>
    <w:rsid w:val="00CA6DB5"/>
    <w:rsid w:val="00CA78C8"/>
    <w:rsid w:val="00CB0997"/>
    <w:rsid w:val="00CB4501"/>
    <w:rsid w:val="00CC1301"/>
    <w:rsid w:val="00CC3668"/>
    <w:rsid w:val="00CC4FAC"/>
    <w:rsid w:val="00CD070D"/>
    <w:rsid w:val="00CD1ABA"/>
    <w:rsid w:val="00CD2139"/>
    <w:rsid w:val="00CD437A"/>
    <w:rsid w:val="00CD6DF2"/>
    <w:rsid w:val="00CD6E00"/>
    <w:rsid w:val="00CE17DA"/>
    <w:rsid w:val="00CE3BC7"/>
    <w:rsid w:val="00CF03FD"/>
    <w:rsid w:val="00CF0A81"/>
    <w:rsid w:val="00CF0E6B"/>
    <w:rsid w:val="00CF32F7"/>
    <w:rsid w:val="00CF44E7"/>
    <w:rsid w:val="00CF4543"/>
    <w:rsid w:val="00CF498F"/>
    <w:rsid w:val="00CF5238"/>
    <w:rsid w:val="00CF5BC9"/>
    <w:rsid w:val="00CF60F5"/>
    <w:rsid w:val="00CF6474"/>
    <w:rsid w:val="00D003C8"/>
    <w:rsid w:val="00D008EB"/>
    <w:rsid w:val="00D048E4"/>
    <w:rsid w:val="00D04B06"/>
    <w:rsid w:val="00D06A92"/>
    <w:rsid w:val="00D10746"/>
    <w:rsid w:val="00D10B3B"/>
    <w:rsid w:val="00D116DE"/>
    <w:rsid w:val="00D1278C"/>
    <w:rsid w:val="00D12C1C"/>
    <w:rsid w:val="00D13209"/>
    <w:rsid w:val="00D14DCD"/>
    <w:rsid w:val="00D14E02"/>
    <w:rsid w:val="00D17144"/>
    <w:rsid w:val="00D203B7"/>
    <w:rsid w:val="00D2041F"/>
    <w:rsid w:val="00D20B89"/>
    <w:rsid w:val="00D20E01"/>
    <w:rsid w:val="00D247DF"/>
    <w:rsid w:val="00D25AE3"/>
    <w:rsid w:val="00D27798"/>
    <w:rsid w:val="00D309D2"/>
    <w:rsid w:val="00D3120A"/>
    <w:rsid w:val="00D331A5"/>
    <w:rsid w:val="00D345DF"/>
    <w:rsid w:val="00D35539"/>
    <w:rsid w:val="00D36494"/>
    <w:rsid w:val="00D371E5"/>
    <w:rsid w:val="00D37370"/>
    <w:rsid w:val="00D43078"/>
    <w:rsid w:val="00D43457"/>
    <w:rsid w:val="00D4444F"/>
    <w:rsid w:val="00D44A28"/>
    <w:rsid w:val="00D452F8"/>
    <w:rsid w:val="00D4549F"/>
    <w:rsid w:val="00D45D49"/>
    <w:rsid w:val="00D45E5C"/>
    <w:rsid w:val="00D4616C"/>
    <w:rsid w:val="00D47F6C"/>
    <w:rsid w:val="00D50C93"/>
    <w:rsid w:val="00D50E61"/>
    <w:rsid w:val="00D51A63"/>
    <w:rsid w:val="00D51A97"/>
    <w:rsid w:val="00D53A1D"/>
    <w:rsid w:val="00D545C3"/>
    <w:rsid w:val="00D57418"/>
    <w:rsid w:val="00D57ACD"/>
    <w:rsid w:val="00D61EF5"/>
    <w:rsid w:val="00D655E6"/>
    <w:rsid w:val="00D658D6"/>
    <w:rsid w:val="00D65DEA"/>
    <w:rsid w:val="00D675BB"/>
    <w:rsid w:val="00D70E5F"/>
    <w:rsid w:val="00D7126F"/>
    <w:rsid w:val="00D7371E"/>
    <w:rsid w:val="00D75D38"/>
    <w:rsid w:val="00D77E30"/>
    <w:rsid w:val="00D80662"/>
    <w:rsid w:val="00D806F8"/>
    <w:rsid w:val="00D8088E"/>
    <w:rsid w:val="00D80BB7"/>
    <w:rsid w:val="00D82FCA"/>
    <w:rsid w:val="00D87F47"/>
    <w:rsid w:val="00D90DF2"/>
    <w:rsid w:val="00D91E73"/>
    <w:rsid w:val="00D92D8A"/>
    <w:rsid w:val="00D9629D"/>
    <w:rsid w:val="00DA2769"/>
    <w:rsid w:val="00DA28C8"/>
    <w:rsid w:val="00DA2C0F"/>
    <w:rsid w:val="00DA7807"/>
    <w:rsid w:val="00DB02AB"/>
    <w:rsid w:val="00DB2886"/>
    <w:rsid w:val="00DB5619"/>
    <w:rsid w:val="00DB58B9"/>
    <w:rsid w:val="00DC2FE3"/>
    <w:rsid w:val="00DC37CF"/>
    <w:rsid w:val="00DC3A1E"/>
    <w:rsid w:val="00DC5C8D"/>
    <w:rsid w:val="00DC66CD"/>
    <w:rsid w:val="00DC788B"/>
    <w:rsid w:val="00DD01AB"/>
    <w:rsid w:val="00DD10A0"/>
    <w:rsid w:val="00DD187D"/>
    <w:rsid w:val="00DD597A"/>
    <w:rsid w:val="00DD5F51"/>
    <w:rsid w:val="00DD68D9"/>
    <w:rsid w:val="00DE0624"/>
    <w:rsid w:val="00DE265B"/>
    <w:rsid w:val="00DE2DC9"/>
    <w:rsid w:val="00DE6055"/>
    <w:rsid w:val="00DE6C18"/>
    <w:rsid w:val="00DF38DF"/>
    <w:rsid w:val="00DF4DCD"/>
    <w:rsid w:val="00DF5D52"/>
    <w:rsid w:val="00DF61E3"/>
    <w:rsid w:val="00DF693E"/>
    <w:rsid w:val="00DF6A1E"/>
    <w:rsid w:val="00E01529"/>
    <w:rsid w:val="00E01F29"/>
    <w:rsid w:val="00E022AA"/>
    <w:rsid w:val="00E03766"/>
    <w:rsid w:val="00E0452C"/>
    <w:rsid w:val="00E04D74"/>
    <w:rsid w:val="00E07E71"/>
    <w:rsid w:val="00E1154D"/>
    <w:rsid w:val="00E12C76"/>
    <w:rsid w:val="00E1328C"/>
    <w:rsid w:val="00E138D3"/>
    <w:rsid w:val="00E14FE5"/>
    <w:rsid w:val="00E15059"/>
    <w:rsid w:val="00E151F2"/>
    <w:rsid w:val="00E159F5"/>
    <w:rsid w:val="00E15B0E"/>
    <w:rsid w:val="00E17826"/>
    <w:rsid w:val="00E17BFF"/>
    <w:rsid w:val="00E21F3D"/>
    <w:rsid w:val="00E237A3"/>
    <w:rsid w:val="00E24036"/>
    <w:rsid w:val="00E2486A"/>
    <w:rsid w:val="00E24DFE"/>
    <w:rsid w:val="00E30210"/>
    <w:rsid w:val="00E31593"/>
    <w:rsid w:val="00E319A5"/>
    <w:rsid w:val="00E31BC7"/>
    <w:rsid w:val="00E31C5E"/>
    <w:rsid w:val="00E349D9"/>
    <w:rsid w:val="00E35439"/>
    <w:rsid w:val="00E365B0"/>
    <w:rsid w:val="00E37B92"/>
    <w:rsid w:val="00E40DE2"/>
    <w:rsid w:val="00E422D4"/>
    <w:rsid w:val="00E42C5D"/>
    <w:rsid w:val="00E4476B"/>
    <w:rsid w:val="00E459CE"/>
    <w:rsid w:val="00E52425"/>
    <w:rsid w:val="00E52778"/>
    <w:rsid w:val="00E52CD0"/>
    <w:rsid w:val="00E56143"/>
    <w:rsid w:val="00E562C2"/>
    <w:rsid w:val="00E615D3"/>
    <w:rsid w:val="00E61851"/>
    <w:rsid w:val="00E63F20"/>
    <w:rsid w:val="00E64A3B"/>
    <w:rsid w:val="00E6753C"/>
    <w:rsid w:val="00E719A0"/>
    <w:rsid w:val="00E724BC"/>
    <w:rsid w:val="00E73FCD"/>
    <w:rsid w:val="00E74549"/>
    <w:rsid w:val="00E74578"/>
    <w:rsid w:val="00E75113"/>
    <w:rsid w:val="00E755AC"/>
    <w:rsid w:val="00E77148"/>
    <w:rsid w:val="00E77319"/>
    <w:rsid w:val="00E77B90"/>
    <w:rsid w:val="00E803C0"/>
    <w:rsid w:val="00E80CC8"/>
    <w:rsid w:val="00E816D0"/>
    <w:rsid w:val="00E82794"/>
    <w:rsid w:val="00E82880"/>
    <w:rsid w:val="00E82C99"/>
    <w:rsid w:val="00E83378"/>
    <w:rsid w:val="00E83632"/>
    <w:rsid w:val="00E8415B"/>
    <w:rsid w:val="00E84C16"/>
    <w:rsid w:val="00E857C3"/>
    <w:rsid w:val="00E86065"/>
    <w:rsid w:val="00E86110"/>
    <w:rsid w:val="00E8612F"/>
    <w:rsid w:val="00E86142"/>
    <w:rsid w:val="00E86574"/>
    <w:rsid w:val="00E9087B"/>
    <w:rsid w:val="00E91112"/>
    <w:rsid w:val="00E922BB"/>
    <w:rsid w:val="00E93546"/>
    <w:rsid w:val="00E93B09"/>
    <w:rsid w:val="00E97546"/>
    <w:rsid w:val="00E978FC"/>
    <w:rsid w:val="00EA0E07"/>
    <w:rsid w:val="00EA2330"/>
    <w:rsid w:val="00EA30BB"/>
    <w:rsid w:val="00EA4547"/>
    <w:rsid w:val="00EA6ABA"/>
    <w:rsid w:val="00EA6E57"/>
    <w:rsid w:val="00EB09C9"/>
    <w:rsid w:val="00EB1758"/>
    <w:rsid w:val="00EB1DF4"/>
    <w:rsid w:val="00EB2DF7"/>
    <w:rsid w:val="00EB3D90"/>
    <w:rsid w:val="00EB3FEB"/>
    <w:rsid w:val="00EB56F8"/>
    <w:rsid w:val="00EB6B92"/>
    <w:rsid w:val="00EB75CC"/>
    <w:rsid w:val="00EB766D"/>
    <w:rsid w:val="00EC1094"/>
    <w:rsid w:val="00EC165F"/>
    <w:rsid w:val="00EC2C36"/>
    <w:rsid w:val="00EC2D99"/>
    <w:rsid w:val="00EC4340"/>
    <w:rsid w:val="00EC6382"/>
    <w:rsid w:val="00ED1840"/>
    <w:rsid w:val="00ED32B8"/>
    <w:rsid w:val="00ED3880"/>
    <w:rsid w:val="00ED3CA4"/>
    <w:rsid w:val="00ED591B"/>
    <w:rsid w:val="00ED5C25"/>
    <w:rsid w:val="00ED6B49"/>
    <w:rsid w:val="00EE044A"/>
    <w:rsid w:val="00EE264E"/>
    <w:rsid w:val="00EE3381"/>
    <w:rsid w:val="00EE3DD4"/>
    <w:rsid w:val="00EE40BC"/>
    <w:rsid w:val="00EE5B8F"/>
    <w:rsid w:val="00EE7375"/>
    <w:rsid w:val="00EE7B02"/>
    <w:rsid w:val="00EE7C1B"/>
    <w:rsid w:val="00EF149D"/>
    <w:rsid w:val="00EF2427"/>
    <w:rsid w:val="00EF49FA"/>
    <w:rsid w:val="00EF5DAD"/>
    <w:rsid w:val="00EF6D61"/>
    <w:rsid w:val="00F019FD"/>
    <w:rsid w:val="00F034D4"/>
    <w:rsid w:val="00F043DA"/>
    <w:rsid w:val="00F107BB"/>
    <w:rsid w:val="00F13BD2"/>
    <w:rsid w:val="00F13D2C"/>
    <w:rsid w:val="00F152A4"/>
    <w:rsid w:val="00F154EC"/>
    <w:rsid w:val="00F20376"/>
    <w:rsid w:val="00F20A30"/>
    <w:rsid w:val="00F21AEC"/>
    <w:rsid w:val="00F2262D"/>
    <w:rsid w:val="00F24261"/>
    <w:rsid w:val="00F2642B"/>
    <w:rsid w:val="00F269B3"/>
    <w:rsid w:val="00F31D3B"/>
    <w:rsid w:val="00F31DE5"/>
    <w:rsid w:val="00F33DFD"/>
    <w:rsid w:val="00F34F41"/>
    <w:rsid w:val="00F35C0E"/>
    <w:rsid w:val="00F35CE7"/>
    <w:rsid w:val="00F3792C"/>
    <w:rsid w:val="00F4013C"/>
    <w:rsid w:val="00F4035C"/>
    <w:rsid w:val="00F4048D"/>
    <w:rsid w:val="00F42437"/>
    <w:rsid w:val="00F4468A"/>
    <w:rsid w:val="00F44C6B"/>
    <w:rsid w:val="00F44FA6"/>
    <w:rsid w:val="00F4563F"/>
    <w:rsid w:val="00F45CDF"/>
    <w:rsid w:val="00F46485"/>
    <w:rsid w:val="00F46811"/>
    <w:rsid w:val="00F46AF0"/>
    <w:rsid w:val="00F46F70"/>
    <w:rsid w:val="00F4743C"/>
    <w:rsid w:val="00F476E9"/>
    <w:rsid w:val="00F50E79"/>
    <w:rsid w:val="00F50F2D"/>
    <w:rsid w:val="00F529BC"/>
    <w:rsid w:val="00F54F21"/>
    <w:rsid w:val="00F555CE"/>
    <w:rsid w:val="00F5624A"/>
    <w:rsid w:val="00F566A4"/>
    <w:rsid w:val="00F56946"/>
    <w:rsid w:val="00F66182"/>
    <w:rsid w:val="00F66560"/>
    <w:rsid w:val="00F66CED"/>
    <w:rsid w:val="00F66D28"/>
    <w:rsid w:val="00F67DC2"/>
    <w:rsid w:val="00F71789"/>
    <w:rsid w:val="00F74B79"/>
    <w:rsid w:val="00F7504D"/>
    <w:rsid w:val="00F75FE7"/>
    <w:rsid w:val="00F808A0"/>
    <w:rsid w:val="00F80943"/>
    <w:rsid w:val="00F82691"/>
    <w:rsid w:val="00F8299F"/>
    <w:rsid w:val="00F83AAA"/>
    <w:rsid w:val="00F85569"/>
    <w:rsid w:val="00F8558F"/>
    <w:rsid w:val="00F8568B"/>
    <w:rsid w:val="00F90B6F"/>
    <w:rsid w:val="00F9157A"/>
    <w:rsid w:val="00F929DE"/>
    <w:rsid w:val="00F93303"/>
    <w:rsid w:val="00F94E73"/>
    <w:rsid w:val="00F94F75"/>
    <w:rsid w:val="00F96842"/>
    <w:rsid w:val="00F97831"/>
    <w:rsid w:val="00FA0675"/>
    <w:rsid w:val="00FA4B55"/>
    <w:rsid w:val="00FA55D2"/>
    <w:rsid w:val="00FA73AD"/>
    <w:rsid w:val="00FB03AB"/>
    <w:rsid w:val="00FB0C6F"/>
    <w:rsid w:val="00FB11A9"/>
    <w:rsid w:val="00FB1C3A"/>
    <w:rsid w:val="00FB308E"/>
    <w:rsid w:val="00FB3189"/>
    <w:rsid w:val="00FB58B9"/>
    <w:rsid w:val="00FB642B"/>
    <w:rsid w:val="00FB7D65"/>
    <w:rsid w:val="00FB7DD3"/>
    <w:rsid w:val="00FC01B4"/>
    <w:rsid w:val="00FC047C"/>
    <w:rsid w:val="00FC1F20"/>
    <w:rsid w:val="00FC2AE3"/>
    <w:rsid w:val="00FC2DB7"/>
    <w:rsid w:val="00FC2FA5"/>
    <w:rsid w:val="00FC3CF4"/>
    <w:rsid w:val="00FC506C"/>
    <w:rsid w:val="00FC637B"/>
    <w:rsid w:val="00FC65F9"/>
    <w:rsid w:val="00FC7030"/>
    <w:rsid w:val="00FD0CA7"/>
    <w:rsid w:val="00FD3821"/>
    <w:rsid w:val="00FD3C3C"/>
    <w:rsid w:val="00FD4928"/>
    <w:rsid w:val="00FD6C2E"/>
    <w:rsid w:val="00FE0C42"/>
    <w:rsid w:val="00FE2153"/>
    <w:rsid w:val="00FE2E5C"/>
    <w:rsid w:val="00FE338B"/>
    <w:rsid w:val="00FE4A8D"/>
    <w:rsid w:val="00FE503E"/>
    <w:rsid w:val="00FE57E6"/>
    <w:rsid w:val="00FE66FF"/>
    <w:rsid w:val="00FF001B"/>
    <w:rsid w:val="00FF099C"/>
    <w:rsid w:val="00FF21A6"/>
    <w:rsid w:val="00FF265D"/>
    <w:rsid w:val="00FF28C8"/>
    <w:rsid w:val="00FF2FB1"/>
    <w:rsid w:val="00FF3365"/>
    <w:rsid w:val="00FF343E"/>
    <w:rsid w:val="00FF4162"/>
    <w:rsid w:val="00FF4A2A"/>
    <w:rsid w:val="00FF4D65"/>
    <w:rsid w:val="00FF55A1"/>
    <w:rsid w:val="00FF75BB"/>
    <w:rsid w:val="00FF799C"/>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F6F4E"/>
  <w15:chartTrackingRefBased/>
  <w15:docId w15:val="{012CB7A9-44DB-6C4F-BF39-DE587A3F8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2604"/>
  </w:style>
  <w:style w:type="paragraph" w:styleId="Kop1">
    <w:name w:val="heading 1"/>
    <w:basedOn w:val="Standaard"/>
    <w:link w:val="Kop1Char"/>
    <w:uiPriority w:val="9"/>
    <w:qFormat/>
    <w:rsid w:val="00522BB1"/>
    <w:pPr>
      <w:spacing w:before="100" w:beforeAutospacing="1" w:after="100" w:afterAutospacing="1"/>
      <w:outlineLvl w:val="0"/>
    </w:pPr>
    <w:rPr>
      <w:rFonts w:ascii="Times New Roman" w:eastAsia="Times New Roman" w:hAnsi="Times New Roman" w:cs="Times New Roman"/>
      <w:b/>
      <w:bCs/>
      <w:kern w:val="36"/>
      <w:sz w:val="48"/>
      <w:szCs w:val="48"/>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86ABE"/>
    <w:rPr>
      <w:color w:val="0563C1"/>
      <w:u w:val="single"/>
    </w:rPr>
  </w:style>
  <w:style w:type="paragraph" w:styleId="Plattetekstinspringen">
    <w:name w:val="Body Text Indent"/>
    <w:basedOn w:val="Standaard"/>
    <w:link w:val="PlattetekstinspringenChar"/>
    <w:rsid w:val="00786ABE"/>
    <w:pPr>
      <w:spacing w:line="480" w:lineRule="auto"/>
      <w:ind w:firstLine="708"/>
    </w:pPr>
    <w:rPr>
      <w:rFonts w:ascii="Times New Roman" w:eastAsia="SimSun" w:hAnsi="Times New Roman" w:cs="Times New Roman"/>
      <w:kern w:val="0"/>
      <w:lang w:val="en-GB" w:eastAsia="nl-NL"/>
      <w14:ligatures w14:val="none"/>
    </w:rPr>
  </w:style>
  <w:style w:type="character" w:customStyle="1" w:styleId="PlattetekstinspringenChar">
    <w:name w:val="Platte tekst inspringen Char"/>
    <w:basedOn w:val="Standaardalinea-lettertype"/>
    <w:link w:val="Plattetekstinspringen"/>
    <w:rsid w:val="00786ABE"/>
    <w:rPr>
      <w:rFonts w:ascii="Times New Roman" w:eastAsia="SimSun" w:hAnsi="Times New Roman" w:cs="Times New Roman"/>
      <w:kern w:val="0"/>
      <w:lang w:val="en-GB" w:eastAsia="nl-NL"/>
      <w14:ligatures w14:val="none"/>
    </w:rPr>
  </w:style>
  <w:style w:type="character" w:styleId="Verwijzingopmerking">
    <w:name w:val="annotation reference"/>
    <w:basedOn w:val="Standaardalinea-lettertype"/>
    <w:uiPriority w:val="99"/>
    <w:semiHidden/>
    <w:unhideWhenUsed/>
    <w:rsid w:val="00047010"/>
    <w:rPr>
      <w:sz w:val="16"/>
      <w:szCs w:val="16"/>
    </w:rPr>
  </w:style>
  <w:style w:type="paragraph" w:styleId="Tekstopmerking">
    <w:name w:val="annotation text"/>
    <w:basedOn w:val="Standaard"/>
    <w:link w:val="TekstopmerkingChar"/>
    <w:uiPriority w:val="99"/>
    <w:unhideWhenUsed/>
    <w:rsid w:val="00047010"/>
    <w:rPr>
      <w:sz w:val="20"/>
      <w:szCs w:val="20"/>
    </w:rPr>
  </w:style>
  <w:style w:type="character" w:customStyle="1" w:styleId="TekstopmerkingChar">
    <w:name w:val="Tekst opmerking Char"/>
    <w:basedOn w:val="Standaardalinea-lettertype"/>
    <w:link w:val="Tekstopmerking"/>
    <w:uiPriority w:val="99"/>
    <w:rsid w:val="00047010"/>
    <w:rPr>
      <w:sz w:val="20"/>
      <w:szCs w:val="20"/>
    </w:rPr>
  </w:style>
  <w:style w:type="paragraph" w:styleId="Onderwerpvanopmerking">
    <w:name w:val="annotation subject"/>
    <w:basedOn w:val="Tekstopmerking"/>
    <w:next w:val="Tekstopmerking"/>
    <w:link w:val="OnderwerpvanopmerkingChar"/>
    <w:uiPriority w:val="99"/>
    <w:semiHidden/>
    <w:unhideWhenUsed/>
    <w:rsid w:val="00047010"/>
    <w:rPr>
      <w:b/>
      <w:bCs/>
    </w:rPr>
  </w:style>
  <w:style w:type="character" w:customStyle="1" w:styleId="OnderwerpvanopmerkingChar">
    <w:name w:val="Onderwerp van opmerking Char"/>
    <w:basedOn w:val="TekstopmerkingChar"/>
    <w:link w:val="Onderwerpvanopmerking"/>
    <w:uiPriority w:val="99"/>
    <w:semiHidden/>
    <w:rsid w:val="00047010"/>
    <w:rPr>
      <w:b/>
      <w:bCs/>
      <w:sz w:val="20"/>
      <w:szCs w:val="20"/>
    </w:rPr>
  </w:style>
  <w:style w:type="paragraph" w:styleId="Ballontekst">
    <w:name w:val="Balloon Text"/>
    <w:basedOn w:val="Standaard"/>
    <w:link w:val="BallontekstChar"/>
    <w:uiPriority w:val="99"/>
    <w:semiHidden/>
    <w:unhideWhenUsed/>
    <w:rsid w:val="0004701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47010"/>
    <w:rPr>
      <w:rFonts w:ascii="Segoe UI" w:hAnsi="Segoe UI" w:cs="Segoe UI"/>
      <w:sz w:val="18"/>
      <w:szCs w:val="18"/>
    </w:rPr>
  </w:style>
  <w:style w:type="paragraph" w:styleId="Lijstalinea">
    <w:name w:val="List Paragraph"/>
    <w:basedOn w:val="Standaard"/>
    <w:uiPriority w:val="34"/>
    <w:qFormat/>
    <w:rsid w:val="00454D54"/>
    <w:pPr>
      <w:ind w:left="720"/>
      <w:contextualSpacing/>
    </w:pPr>
  </w:style>
  <w:style w:type="paragraph" w:styleId="Lijstopsomteken">
    <w:name w:val="List Bullet"/>
    <w:basedOn w:val="Standaard"/>
    <w:uiPriority w:val="99"/>
    <w:unhideWhenUsed/>
    <w:rsid w:val="009E571A"/>
    <w:pPr>
      <w:numPr>
        <w:numId w:val="2"/>
      </w:numPr>
      <w:contextualSpacing/>
    </w:pPr>
  </w:style>
  <w:style w:type="character" w:customStyle="1" w:styleId="ref-title">
    <w:name w:val="ref-title"/>
    <w:basedOn w:val="Standaardalinea-lettertype"/>
    <w:rsid w:val="0080478A"/>
  </w:style>
  <w:style w:type="character" w:customStyle="1" w:styleId="ref-journal">
    <w:name w:val="ref-journal"/>
    <w:basedOn w:val="Standaardalinea-lettertype"/>
    <w:rsid w:val="0080478A"/>
  </w:style>
  <w:style w:type="character" w:customStyle="1" w:styleId="ref-vol">
    <w:name w:val="ref-vol"/>
    <w:basedOn w:val="Standaardalinea-lettertype"/>
    <w:rsid w:val="0080478A"/>
  </w:style>
  <w:style w:type="table" w:styleId="Rastertabel4-Accent1">
    <w:name w:val="Grid Table 4 Accent 1"/>
    <w:basedOn w:val="Standaardtabel"/>
    <w:uiPriority w:val="49"/>
    <w:rsid w:val="00F90B6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4-Accent1">
    <w:name w:val="List Table 4 Accent 1"/>
    <w:basedOn w:val="Standaardtabel"/>
    <w:uiPriority w:val="49"/>
    <w:rsid w:val="00F90B6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4-Accent5">
    <w:name w:val="List Table 4 Accent 5"/>
    <w:basedOn w:val="Standaardtabel"/>
    <w:uiPriority w:val="49"/>
    <w:rsid w:val="00F90B6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5donker-Accent5">
    <w:name w:val="Grid Table 5 Dark Accent 5"/>
    <w:basedOn w:val="Standaardtabel"/>
    <w:uiPriority w:val="50"/>
    <w:rsid w:val="00F90B6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Kop1Char">
    <w:name w:val="Kop 1 Char"/>
    <w:basedOn w:val="Standaardalinea-lettertype"/>
    <w:link w:val="Kop1"/>
    <w:uiPriority w:val="9"/>
    <w:rsid w:val="00522BB1"/>
    <w:rPr>
      <w:rFonts w:ascii="Times New Roman" w:eastAsia="Times New Roman" w:hAnsi="Times New Roman" w:cs="Times New Roman"/>
      <w:b/>
      <w:bCs/>
      <w:kern w:val="36"/>
      <w:sz w:val="48"/>
      <w:szCs w:val="48"/>
      <w:lang w:eastAsia="nl-NL"/>
      <w14:ligatures w14:val="none"/>
    </w:rPr>
  </w:style>
  <w:style w:type="character" w:customStyle="1" w:styleId="authors-list-item">
    <w:name w:val="authors-list-item"/>
    <w:basedOn w:val="Standaardalinea-lettertype"/>
    <w:rsid w:val="00522BB1"/>
  </w:style>
  <w:style w:type="character" w:customStyle="1" w:styleId="author-sup-separator">
    <w:name w:val="author-sup-separator"/>
    <w:basedOn w:val="Standaardalinea-lettertype"/>
    <w:rsid w:val="00522BB1"/>
  </w:style>
  <w:style w:type="character" w:customStyle="1" w:styleId="comma">
    <w:name w:val="comma"/>
    <w:basedOn w:val="Standaardalinea-lettertype"/>
    <w:rsid w:val="00522BB1"/>
  </w:style>
  <w:style w:type="character" w:styleId="GevolgdeHyperlink">
    <w:name w:val="FollowedHyperlink"/>
    <w:basedOn w:val="Standaardalinea-lettertype"/>
    <w:uiPriority w:val="99"/>
    <w:semiHidden/>
    <w:unhideWhenUsed/>
    <w:rsid w:val="00522BB1"/>
    <w:rPr>
      <w:color w:val="954F72" w:themeColor="followedHyperlink"/>
      <w:u w:val="single"/>
    </w:rPr>
  </w:style>
  <w:style w:type="character" w:customStyle="1" w:styleId="docsum-authors">
    <w:name w:val="docsum-authors"/>
    <w:basedOn w:val="Standaardalinea-lettertype"/>
    <w:rsid w:val="00522BB1"/>
  </w:style>
  <w:style w:type="character" w:customStyle="1" w:styleId="docsum-journal-citation">
    <w:name w:val="docsum-journal-citation"/>
    <w:basedOn w:val="Standaardalinea-lettertype"/>
    <w:rsid w:val="00522BB1"/>
  </w:style>
  <w:style w:type="character" w:customStyle="1" w:styleId="citation-part">
    <w:name w:val="citation-part"/>
    <w:basedOn w:val="Standaardalinea-lettertype"/>
    <w:rsid w:val="00522BB1"/>
  </w:style>
  <w:style w:type="character" w:customStyle="1" w:styleId="apple-converted-space">
    <w:name w:val="apple-converted-space"/>
    <w:basedOn w:val="Standaardalinea-lettertype"/>
    <w:rsid w:val="00522BB1"/>
  </w:style>
  <w:style w:type="character" w:customStyle="1" w:styleId="docsum-pmid">
    <w:name w:val="docsum-pmid"/>
    <w:basedOn w:val="Standaardalinea-lettertype"/>
    <w:rsid w:val="00522BB1"/>
  </w:style>
  <w:style w:type="paragraph" w:styleId="Voettekst">
    <w:name w:val="footer"/>
    <w:basedOn w:val="Standaard"/>
    <w:link w:val="VoettekstChar"/>
    <w:uiPriority w:val="99"/>
    <w:unhideWhenUsed/>
    <w:rsid w:val="00827C59"/>
    <w:pPr>
      <w:tabs>
        <w:tab w:val="center" w:pos="4536"/>
        <w:tab w:val="right" w:pos="9072"/>
      </w:tabs>
    </w:pPr>
  </w:style>
  <w:style w:type="character" w:customStyle="1" w:styleId="VoettekstChar">
    <w:name w:val="Voettekst Char"/>
    <w:basedOn w:val="Standaardalinea-lettertype"/>
    <w:link w:val="Voettekst"/>
    <w:uiPriority w:val="99"/>
    <w:rsid w:val="00827C59"/>
  </w:style>
  <w:style w:type="character" w:styleId="Paginanummer">
    <w:name w:val="page number"/>
    <w:basedOn w:val="Standaardalinea-lettertype"/>
    <w:uiPriority w:val="99"/>
    <w:semiHidden/>
    <w:unhideWhenUsed/>
    <w:rsid w:val="00827C59"/>
  </w:style>
  <w:style w:type="paragraph" w:styleId="Revisie">
    <w:name w:val="Revision"/>
    <w:hidden/>
    <w:uiPriority w:val="99"/>
    <w:semiHidden/>
    <w:rsid w:val="00827C59"/>
  </w:style>
  <w:style w:type="paragraph" w:styleId="Normaalweb">
    <w:name w:val="Normal (Web)"/>
    <w:basedOn w:val="Standaard"/>
    <w:uiPriority w:val="99"/>
    <w:semiHidden/>
    <w:unhideWhenUsed/>
    <w:rsid w:val="00CE17DA"/>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Onopgelostemelding1">
    <w:name w:val="Onopgeloste melding1"/>
    <w:basedOn w:val="Standaardalinea-lettertype"/>
    <w:uiPriority w:val="99"/>
    <w:semiHidden/>
    <w:unhideWhenUsed/>
    <w:rsid w:val="00CE17DA"/>
    <w:rPr>
      <w:color w:val="605E5C"/>
      <w:shd w:val="clear" w:color="auto" w:fill="E1DFDD"/>
    </w:rPr>
  </w:style>
  <w:style w:type="paragraph" w:styleId="Koptekst">
    <w:name w:val="header"/>
    <w:basedOn w:val="Standaard"/>
    <w:link w:val="KoptekstChar"/>
    <w:uiPriority w:val="99"/>
    <w:unhideWhenUsed/>
    <w:rsid w:val="00CE17DA"/>
    <w:pPr>
      <w:tabs>
        <w:tab w:val="center" w:pos="4536"/>
        <w:tab w:val="right" w:pos="9072"/>
      </w:tabs>
    </w:pPr>
  </w:style>
  <w:style w:type="character" w:customStyle="1" w:styleId="KoptekstChar">
    <w:name w:val="Koptekst Char"/>
    <w:basedOn w:val="Standaardalinea-lettertype"/>
    <w:link w:val="Koptekst"/>
    <w:uiPriority w:val="99"/>
    <w:rsid w:val="00CE17DA"/>
  </w:style>
  <w:style w:type="character" w:customStyle="1" w:styleId="cf01">
    <w:name w:val="cf01"/>
    <w:basedOn w:val="Standaardalinea-lettertype"/>
    <w:rsid w:val="00452E9F"/>
    <w:rPr>
      <w:rFonts w:ascii="Segoe UI" w:hAnsi="Segoe UI" w:cs="Segoe UI" w:hint="default"/>
      <w:sz w:val="18"/>
      <w:szCs w:val="18"/>
    </w:rPr>
  </w:style>
  <w:style w:type="paragraph" w:customStyle="1" w:styleId="pf0">
    <w:name w:val="pf0"/>
    <w:basedOn w:val="Standaard"/>
    <w:rsid w:val="00436E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A87E81"/>
    <w:rPr>
      <w:i/>
      <w:iCs/>
    </w:rPr>
  </w:style>
  <w:style w:type="character" w:customStyle="1" w:styleId="cf11">
    <w:name w:val="cf11"/>
    <w:basedOn w:val="Standaardalinea-lettertype"/>
    <w:rsid w:val="00A87E81"/>
    <w:rPr>
      <w:rFonts w:ascii="Segoe UI" w:hAnsi="Segoe UI" w:cs="Segoe UI" w:hint="default"/>
      <w:i/>
      <w:iCs/>
      <w:color w:val="212121"/>
      <w:sz w:val="18"/>
      <w:szCs w:val="18"/>
      <w:shd w:val="clear" w:color="auto" w:fill="FFFFFF"/>
    </w:rPr>
  </w:style>
  <w:style w:type="character" w:customStyle="1" w:styleId="cf21">
    <w:name w:val="cf21"/>
    <w:basedOn w:val="Standaardalinea-lettertype"/>
    <w:rsid w:val="00A87E81"/>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E74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94238">
      <w:bodyDiv w:val="1"/>
      <w:marLeft w:val="0"/>
      <w:marRight w:val="0"/>
      <w:marTop w:val="0"/>
      <w:marBottom w:val="0"/>
      <w:divBdr>
        <w:top w:val="none" w:sz="0" w:space="0" w:color="auto"/>
        <w:left w:val="none" w:sz="0" w:space="0" w:color="auto"/>
        <w:bottom w:val="none" w:sz="0" w:space="0" w:color="auto"/>
        <w:right w:val="none" w:sz="0" w:space="0" w:color="auto"/>
      </w:divBdr>
    </w:div>
    <w:div w:id="108089897">
      <w:bodyDiv w:val="1"/>
      <w:marLeft w:val="0"/>
      <w:marRight w:val="0"/>
      <w:marTop w:val="0"/>
      <w:marBottom w:val="0"/>
      <w:divBdr>
        <w:top w:val="none" w:sz="0" w:space="0" w:color="auto"/>
        <w:left w:val="none" w:sz="0" w:space="0" w:color="auto"/>
        <w:bottom w:val="none" w:sz="0" w:space="0" w:color="auto"/>
        <w:right w:val="none" w:sz="0" w:space="0" w:color="auto"/>
      </w:divBdr>
    </w:div>
    <w:div w:id="157507119">
      <w:bodyDiv w:val="1"/>
      <w:marLeft w:val="0"/>
      <w:marRight w:val="0"/>
      <w:marTop w:val="0"/>
      <w:marBottom w:val="0"/>
      <w:divBdr>
        <w:top w:val="none" w:sz="0" w:space="0" w:color="auto"/>
        <w:left w:val="none" w:sz="0" w:space="0" w:color="auto"/>
        <w:bottom w:val="none" w:sz="0" w:space="0" w:color="auto"/>
        <w:right w:val="none" w:sz="0" w:space="0" w:color="auto"/>
      </w:divBdr>
    </w:div>
    <w:div w:id="172232214">
      <w:bodyDiv w:val="1"/>
      <w:marLeft w:val="0"/>
      <w:marRight w:val="0"/>
      <w:marTop w:val="0"/>
      <w:marBottom w:val="0"/>
      <w:divBdr>
        <w:top w:val="none" w:sz="0" w:space="0" w:color="auto"/>
        <w:left w:val="none" w:sz="0" w:space="0" w:color="auto"/>
        <w:bottom w:val="none" w:sz="0" w:space="0" w:color="auto"/>
        <w:right w:val="none" w:sz="0" w:space="0" w:color="auto"/>
      </w:divBdr>
    </w:div>
    <w:div w:id="266890213">
      <w:bodyDiv w:val="1"/>
      <w:marLeft w:val="0"/>
      <w:marRight w:val="0"/>
      <w:marTop w:val="0"/>
      <w:marBottom w:val="0"/>
      <w:divBdr>
        <w:top w:val="none" w:sz="0" w:space="0" w:color="auto"/>
        <w:left w:val="none" w:sz="0" w:space="0" w:color="auto"/>
        <w:bottom w:val="none" w:sz="0" w:space="0" w:color="auto"/>
        <w:right w:val="none" w:sz="0" w:space="0" w:color="auto"/>
      </w:divBdr>
    </w:div>
    <w:div w:id="290792828">
      <w:bodyDiv w:val="1"/>
      <w:marLeft w:val="0"/>
      <w:marRight w:val="0"/>
      <w:marTop w:val="0"/>
      <w:marBottom w:val="0"/>
      <w:divBdr>
        <w:top w:val="none" w:sz="0" w:space="0" w:color="auto"/>
        <w:left w:val="none" w:sz="0" w:space="0" w:color="auto"/>
        <w:bottom w:val="none" w:sz="0" w:space="0" w:color="auto"/>
        <w:right w:val="none" w:sz="0" w:space="0" w:color="auto"/>
      </w:divBdr>
    </w:div>
    <w:div w:id="299580896">
      <w:bodyDiv w:val="1"/>
      <w:marLeft w:val="0"/>
      <w:marRight w:val="0"/>
      <w:marTop w:val="0"/>
      <w:marBottom w:val="0"/>
      <w:divBdr>
        <w:top w:val="none" w:sz="0" w:space="0" w:color="auto"/>
        <w:left w:val="none" w:sz="0" w:space="0" w:color="auto"/>
        <w:bottom w:val="none" w:sz="0" w:space="0" w:color="auto"/>
        <w:right w:val="none" w:sz="0" w:space="0" w:color="auto"/>
      </w:divBdr>
    </w:div>
    <w:div w:id="306784923">
      <w:bodyDiv w:val="1"/>
      <w:marLeft w:val="0"/>
      <w:marRight w:val="0"/>
      <w:marTop w:val="0"/>
      <w:marBottom w:val="0"/>
      <w:divBdr>
        <w:top w:val="none" w:sz="0" w:space="0" w:color="auto"/>
        <w:left w:val="none" w:sz="0" w:space="0" w:color="auto"/>
        <w:bottom w:val="none" w:sz="0" w:space="0" w:color="auto"/>
        <w:right w:val="none" w:sz="0" w:space="0" w:color="auto"/>
      </w:divBdr>
    </w:div>
    <w:div w:id="335422503">
      <w:bodyDiv w:val="1"/>
      <w:marLeft w:val="0"/>
      <w:marRight w:val="0"/>
      <w:marTop w:val="0"/>
      <w:marBottom w:val="0"/>
      <w:divBdr>
        <w:top w:val="none" w:sz="0" w:space="0" w:color="auto"/>
        <w:left w:val="none" w:sz="0" w:space="0" w:color="auto"/>
        <w:bottom w:val="none" w:sz="0" w:space="0" w:color="auto"/>
        <w:right w:val="none" w:sz="0" w:space="0" w:color="auto"/>
      </w:divBdr>
    </w:div>
    <w:div w:id="352849476">
      <w:bodyDiv w:val="1"/>
      <w:marLeft w:val="0"/>
      <w:marRight w:val="0"/>
      <w:marTop w:val="0"/>
      <w:marBottom w:val="0"/>
      <w:divBdr>
        <w:top w:val="none" w:sz="0" w:space="0" w:color="auto"/>
        <w:left w:val="none" w:sz="0" w:space="0" w:color="auto"/>
        <w:bottom w:val="none" w:sz="0" w:space="0" w:color="auto"/>
        <w:right w:val="none" w:sz="0" w:space="0" w:color="auto"/>
      </w:divBdr>
    </w:div>
    <w:div w:id="371157603">
      <w:bodyDiv w:val="1"/>
      <w:marLeft w:val="0"/>
      <w:marRight w:val="0"/>
      <w:marTop w:val="0"/>
      <w:marBottom w:val="0"/>
      <w:divBdr>
        <w:top w:val="none" w:sz="0" w:space="0" w:color="auto"/>
        <w:left w:val="none" w:sz="0" w:space="0" w:color="auto"/>
        <w:bottom w:val="none" w:sz="0" w:space="0" w:color="auto"/>
        <w:right w:val="none" w:sz="0" w:space="0" w:color="auto"/>
      </w:divBdr>
    </w:div>
    <w:div w:id="430007485">
      <w:bodyDiv w:val="1"/>
      <w:marLeft w:val="0"/>
      <w:marRight w:val="0"/>
      <w:marTop w:val="0"/>
      <w:marBottom w:val="0"/>
      <w:divBdr>
        <w:top w:val="none" w:sz="0" w:space="0" w:color="auto"/>
        <w:left w:val="none" w:sz="0" w:space="0" w:color="auto"/>
        <w:bottom w:val="none" w:sz="0" w:space="0" w:color="auto"/>
        <w:right w:val="none" w:sz="0" w:space="0" w:color="auto"/>
      </w:divBdr>
    </w:div>
    <w:div w:id="444540634">
      <w:bodyDiv w:val="1"/>
      <w:marLeft w:val="0"/>
      <w:marRight w:val="0"/>
      <w:marTop w:val="0"/>
      <w:marBottom w:val="0"/>
      <w:divBdr>
        <w:top w:val="none" w:sz="0" w:space="0" w:color="auto"/>
        <w:left w:val="none" w:sz="0" w:space="0" w:color="auto"/>
        <w:bottom w:val="none" w:sz="0" w:space="0" w:color="auto"/>
        <w:right w:val="none" w:sz="0" w:space="0" w:color="auto"/>
      </w:divBdr>
    </w:div>
    <w:div w:id="483620875">
      <w:bodyDiv w:val="1"/>
      <w:marLeft w:val="0"/>
      <w:marRight w:val="0"/>
      <w:marTop w:val="0"/>
      <w:marBottom w:val="0"/>
      <w:divBdr>
        <w:top w:val="none" w:sz="0" w:space="0" w:color="auto"/>
        <w:left w:val="none" w:sz="0" w:space="0" w:color="auto"/>
        <w:bottom w:val="none" w:sz="0" w:space="0" w:color="auto"/>
        <w:right w:val="none" w:sz="0" w:space="0" w:color="auto"/>
      </w:divBdr>
    </w:div>
    <w:div w:id="485319042">
      <w:bodyDiv w:val="1"/>
      <w:marLeft w:val="0"/>
      <w:marRight w:val="0"/>
      <w:marTop w:val="0"/>
      <w:marBottom w:val="0"/>
      <w:divBdr>
        <w:top w:val="none" w:sz="0" w:space="0" w:color="auto"/>
        <w:left w:val="none" w:sz="0" w:space="0" w:color="auto"/>
        <w:bottom w:val="none" w:sz="0" w:space="0" w:color="auto"/>
        <w:right w:val="none" w:sz="0" w:space="0" w:color="auto"/>
      </w:divBdr>
    </w:div>
    <w:div w:id="536284911">
      <w:bodyDiv w:val="1"/>
      <w:marLeft w:val="0"/>
      <w:marRight w:val="0"/>
      <w:marTop w:val="0"/>
      <w:marBottom w:val="0"/>
      <w:divBdr>
        <w:top w:val="none" w:sz="0" w:space="0" w:color="auto"/>
        <w:left w:val="none" w:sz="0" w:space="0" w:color="auto"/>
        <w:bottom w:val="none" w:sz="0" w:space="0" w:color="auto"/>
        <w:right w:val="none" w:sz="0" w:space="0" w:color="auto"/>
      </w:divBdr>
    </w:div>
    <w:div w:id="561720972">
      <w:bodyDiv w:val="1"/>
      <w:marLeft w:val="0"/>
      <w:marRight w:val="0"/>
      <w:marTop w:val="0"/>
      <w:marBottom w:val="0"/>
      <w:divBdr>
        <w:top w:val="none" w:sz="0" w:space="0" w:color="auto"/>
        <w:left w:val="none" w:sz="0" w:space="0" w:color="auto"/>
        <w:bottom w:val="none" w:sz="0" w:space="0" w:color="auto"/>
        <w:right w:val="none" w:sz="0" w:space="0" w:color="auto"/>
      </w:divBdr>
    </w:div>
    <w:div w:id="632755901">
      <w:bodyDiv w:val="1"/>
      <w:marLeft w:val="0"/>
      <w:marRight w:val="0"/>
      <w:marTop w:val="0"/>
      <w:marBottom w:val="0"/>
      <w:divBdr>
        <w:top w:val="none" w:sz="0" w:space="0" w:color="auto"/>
        <w:left w:val="none" w:sz="0" w:space="0" w:color="auto"/>
        <w:bottom w:val="none" w:sz="0" w:space="0" w:color="auto"/>
        <w:right w:val="none" w:sz="0" w:space="0" w:color="auto"/>
      </w:divBdr>
      <w:divsChild>
        <w:div w:id="1260262459">
          <w:marLeft w:val="0"/>
          <w:marRight w:val="0"/>
          <w:marTop w:val="0"/>
          <w:marBottom w:val="0"/>
          <w:divBdr>
            <w:top w:val="none" w:sz="0" w:space="0" w:color="auto"/>
            <w:left w:val="none" w:sz="0" w:space="0" w:color="auto"/>
            <w:bottom w:val="none" w:sz="0" w:space="0" w:color="auto"/>
            <w:right w:val="none" w:sz="0" w:space="0" w:color="auto"/>
          </w:divBdr>
          <w:divsChild>
            <w:div w:id="1892421148">
              <w:marLeft w:val="0"/>
              <w:marRight w:val="0"/>
              <w:marTop w:val="0"/>
              <w:marBottom w:val="0"/>
              <w:divBdr>
                <w:top w:val="none" w:sz="0" w:space="0" w:color="auto"/>
                <w:left w:val="none" w:sz="0" w:space="0" w:color="auto"/>
                <w:bottom w:val="none" w:sz="0" w:space="0" w:color="auto"/>
                <w:right w:val="none" w:sz="0" w:space="0" w:color="auto"/>
              </w:divBdr>
              <w:divsChild>
                <w:div w:id="33947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98543">
      <w:bodyDiv w:val="1"/>
      <w:marLeft w:val="0"/>
      <w:marRight w:val="0"/>
      <w:marTop w:val="0"/>
      <w:marBottom w:val="0"/>
      <w:divBdr>
        <w:top w:val="none" w:sz="0" w:space="0" w:color="auto"/>
        <w:left w:val="none" w:sz="0" w:space="0" w:color="auto"/>
        <w:bottom w:val="none" w:sz="0" w:space="0" w:color="auto"/>
        <w:right w:val="none" w:sz="0" w:space="0" w:color="auto"/>
      </w:divBdr>
    </w:div>
    <w:div w:id="645429874">
      <w:bodyDiv w:val="1"/>
      <w:marLeft w:val="0"/>
      <w:marRight w:val="0"/>
      <w:marTop w:val="0"/>
      <w:marBottom w:val="0"/>
      <w:divBdr>
        <w:top w:val="none" w:sz="0" w:space="0" w:color="auto"/>
        <w:left w:val="none" w:sz="0" w:space="0" w:color="auto"/>
        <w:bottom w:val="none" w:sz="0" w:space="0" w:color="auto"/>
        <w:right w:val="none" w:sz="0" w:space="0" w:color="auto"/>
      </w:divBdr>
    </w:div>
    <w:div w:id="650254470">
      <w:bodyDiv w:val="1"/>
      <w:marLeft w:val="0"/>
      <w:marRight w:val="0"/>
      <w:marTop w:val="0"/>
      <w:marBottom w:val="0"/>
      <w:divBdr>
        <w:top w:val="none" w:sz="0" w:space="0" w:color="auto"/>
        <w:left w:val="none" w:sz="0" w:space="0" w:color="auto"/>
        <w:bottom w:val="none" w:sz="0" w:space="0" w:color="auto"/>
        <w:right w:val="none" w:sz="0" w:space="0" w:color="auto"/>
      </w:divBdr>
    </w:div>
    <w:div w:id="711617525">
      <w:bodyDiv w:val="1"/>
      <w:marLeft w:val="0"/>
      <w:marRight w:val="0"/>
      <w:marTop w:val="0"/>
      <w:marBottom w:val="0"/>
      <w:divBdr>
        <w:top w:val="none" w:sz="0" w:space="0" w:color="auto"/>
        <w:left w:val="none" w:sz="0" w:space="0" w:color="auto"/>
        <w:bottom w:val="none" w:sz="0" w:space="0" w:color="auto"/>
        <w:right w:val="none" w:sz="0" w:space="0" w:color="auto"/>
      </w:divBdr>
    </w:div>
    <w:div w:id="715469285">
      <w:bodyDiv w:val="1"/>
      <w:marLeft w:val="0"/>
      <w:marRight w:val="0"/>
      <w:marTop w:val="0"/>
      <w:marBottom w:val="0"/>
      <w:divBdr>
        <w:top w:val="none" w:sz="0" w:space="0" w:color="auto"/>
        <w:left w:val="none" w:sz="0" w:space="0" w:color="auto"/>
        <w:bottom w:val="none" w:sz="0" w:space="0" w:color="auto"/>
        <w:right w:val="none" w:sz="0" w:space="0" w:color="auto"/>
      </w:divBdr>
      <w:divsChild>
        <w:div w:id="1219324499">
          <w:marLeft w:val="0"/>
          <w:marRight w:val="0"/>
          <w:marTop w:val="0"/>
          <w:marBottom w:val="0"/>
          <w:divBdr>
            <w:top w:val="none" w:sz="0" w:space="0" w:color="auto"/>
            <w:left w:val="none" w:sz="0" w:space="0" w:color="auto"/>
            <w:bottom w:val="none" w:sz="0" w:space="0" w:color="auto"/>
            <w:right w:val="none" w:sz="0" w:space="0" w:color="auto"/>
          </w:divBdr>
          <w:divsChild>
            <w:div w:id="1282034648">
              <w:marLeft w:val="0"/>
              <w:marRight w:val="0"/>
              <w:marTop w:val="0"/>
              <w:marBottom w:val="0"/>
              <w:divBdr>
                <w:top w:val="none" w:sz="0" w:space="0" w:color="auto"/>
                <w:left w:val="none" w:sz="0" w:space="0" w:color="auto"/>
                <w:bottom w:val="none" w:sz="0" w:space="0" w:color="auto"/>
                <w:right w:val="none" w:sz="0" w:space="0" w:color="auto"/>
              </w:divBdr>
              <w:divsChild>
                <w:div w:id="15870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132725">
      <w:bodyDiv w:val="1"/>
      <w:marLeft w:val="0"/>
      <w:marRight w:val="0"/>
      <w:marTop w:val="0"/>
      <w:marBottom w:val="0"/>
      <w:divBdr>
        <w:top w:val="none" w:sz="0" w:space="0" w:color="auto"/>
        <w:left w:val="none" w:sz="0" w:space="0" w:color="auto"/>
        <w:bottom w:val="none" w:sz="0" w:space="0" w:color="auto"/>
        <w:right w:val="none" w:sz="0" w:space="0" w:color="auto"/>
      </w:divBdr>
    </w:div>
    <w:div w:id="864709629">
      <w:bodyDiv w:val="1"/>
      <w:marLeft w:val="0"/>
      <w:marRight w:val="0"/>
      <w:marTop w:val="0"/>
      <w:marBottom w:val="0"/>
      <w:divBdr>
        <w:top w:val="none" w:sz="0" w:space="0" w:color="auto"/>
        <w:left w:val="none" w:sz="0" w:space="0" w:color="auto"/>
        <w:bottom w:val="none" w:sz="0" w:space="0" w:color="auto"/>
        <w:right w:val="none" w:sz="0" w:space="0" w:color="auto"/>
      </w:divBdr>
    </w:div>
    <w:div w:id="878201028">
      <w:bodyDiv w:val="1"/>
      <w:marLeft w:val="0"/>
      <w:marRight w:val="0"/>
      <w:marTop w:val="0"/>
      <w:marBottom w:val="0"/>
      <w:divBdr>
        <w:top w:val="none" w:sz="0" w:space="0" w:color="auto"/>
        <w:left w:val="none" w:sz="0" w:space="0" w:color="auto"/>
        <w:bottom w:val="none" w:sz="0" w:space="0" w:color="auto"/>
        <w:right w:val="none" w:sz="0" w:space="0" w:color="auto"/>
      </w:divBdr>
    </w:div>
    <w:div w:id="892236375">
      <w:bodyDiv w:val="1"/>
      <w:marLeft w:val="0"/>
      <w:marRight w:val="0"/>
      <w:marTop w:val="0"/>
      <w:marBottom w:val="0"/>
      <w:divBdr>
        <w:top w:val="none" w:sz="0" w:space="0" w:color="auto"/>
        <w:left w:val="none" w:sz="0" w:space="0" w:color="auto"/>
        <w:bottom w:val="none" w:sz="0" w:space="0" w:color="auto"/>
        <w:right w:val="none" w:sz="0" w:space="0" w:color="auto"/>
      </w:divBdr>
    </w:div>
    <w:div w:id="907109441">
      <w:bodyDiv w:val="1"/>
      <w:marLeft w:val="0"/>
      <w:marRight w:val="0"/>
      <w:marTop w:val="0"/>
      <w:marBottom w:val="0"/>
      <w:divBdr>
        <w:top w:val="none" w:sz="0" w:space="0" w:color="auto"/>
        <w:left w:val="none" w:sz="0" w:space="0" w:color="auto"/>
        <w:bottom w:val="none" w:sz="0" w:space="0" w:color="auto"/>
        <w:right w:val="none" w:sz="0" w:space="0" w:color="auto"/>
      </w:divBdr>
    </w:div>
    <w:div w:id="949582765">
      <w:bodyDiv w:val="1"/>
      <w:marLeft w:val="0"/>
      <w:marRight w:val="0"/>
      <w:marTop w:val="0"/>
      <w:marBottom w:val="0"/>
      <w:divBdr>
        <w:top w:val="none" w:sz="0" w:space="0" w:color="auto"/>
        <w:left w:val="none" w:sz="0" w:space="0" w:color="auto"/>
        <w:bottom w:val="none" w:sz="0" w:space="0" w:color="auto"/>
        <w:right w:val="none" w:sz="0" w:space="0" w:color="auto"/>
      </w:divBdr>
    </w:div>
    <w:div w:id="1054235979">
      <w:bodyDiv w:val="1"/>
      <w:marLeft w:val="0"/>
      <w:marRight w:val="0"/>
      <w:marTop w:val="0"/>
      <w:marBottom w:val="0"/>
      <w:divBdr>
        <w:top w:val="none" w:sz="0" w:space="0" w:color="auto"/>
        <w:left w:val="none" w:sz="0" w:space="0" w:color="auto"/>
        <w:bottom w:val="none" w:sz="0" w:space="0" w:color="auto"/>
        <w:right w:val="none" w:sz="0" w:space="0" w:color="auto"/>
      </w:divBdr>
    </w:div>
    <w:div w:id="1186823595">
      <w:bodyDiv w:val="1"/>
      <w:marLeft w:val="0"/>
      <w:marRight w:val="0"/>
      <w:marTop w:val="0"/>
      <w:marBottom w:val="0"/>
      <w:divBdr>
        <w:top w:val="none" w:sz="0" w:space="0" w:color="auto"/>
        <w:left w:val="none" w:sz="0" w:space="0" w:color="auto"/>
        <w:bottom w:val="none" w:sz="0" w:space="0" w:color="auto"/>
        <w:right w:val="none" w:sz="0" w:space="0" w:color="auto"/>
      </w:divBdr>
    </w:div>
    <w:div w:id="1220702263">
      <w:bodyDiv w:val="1"/>
      <w:marLeft w:val="0"/>
      <w:marRight w:val="0"/>
      <w:marTop w:val="0"/>
      <w:marBottom w:val="0"/>
      <w:divBdr>
        <w:top w:val="none" w:sz="0" w:space="0" w:color="auto"/>
        <w:left w:val="none" w:sz="0" w:space="0" w:color="auto"/>
        <w:bottom w:val="none" w:sz="0" w:space="0" w:color="auto"/>
        <w:right w:val="none" w:sz="0" w:space="0" w:color="auto"/>
      </w:divBdr>
    </w:div>
    <w:div w:id="1227842713">
      <w:bodyDiv w:val="1"/>
      <w:marLeft w:val="0"/>
      <w:marRight w:val="0"/>
      <w:marTop w:val="0"/>
      <w:marBottom w:val="0"/>
      <w:divBdr>
        <w:top w:val="none" w:sz="0" w:space="0" w:color="auto"/>
        <w:left w:val="none" w:sz="0" w:space="0" w:color="auto"/>
        <w:bottom w:val="none" w:sz="0" w:space="0" w:color="auto"/>
        <w:right w:val="none" w:sz="0" w:space="0" w:color="auto"/>
      </w:divBdr>
    </w:div>
    <w:div w:id="1330333741">
      <w:bodyDiv w:val="1"/>
      <w:marLeft w:val="0"/>
      <w:marRight w:val="0"/>
      <w:marTop w:val="0"/>
      <w:marBottom w:val="0"/>
      <w:divBdr>
        <w:top w:val="none" w:sz="0" w:space="0" w:color="auto"/>
        <w:left w:val="none" w:sz="0" w:space="0" w:color="auto"/>
        <w:bottom w:val="none" w:sz="0" w:space="0" w:color="auto"/>
        <w:right w:val="none" w:sz="0" w:space="0" w:color="auto"/>
      </w:divBdr>
    </w:div>
    <w:div w:id="1362390261">
      <w:bodyDiv w:val="1"/>
      <w:marLeft w:val="0"/>
      <w:marRight w:val="0"/>
      <w:marTop w:val="0"/>
      <w:marBottom w:val="0"/>
      <w:divBdr>
        <w:top w:val="none" w:sz="0" w:space="0" w:color="auto"/>
        <w:left w:val="none" w:sz="0" w:space="0" w:color="auto"/>
        <w:bottom w:val="none" w:sz="0" w:space="0" w:color="auto"/>
        <w:right w:val="none" w:sz="0" w:space="0" w:color="auto"/>
      </w:divBdr>
    </w:div>
    <w:div w:id="1367828926">
      <w:bodyDiv w:val="1"/>
      <w:marLeft w:val="0"/>
      <w:marRight w:val="0"/>
      <w:marTop w:val="0"/>
      <w:marBottom w:val="0"/>
      <w:divBdr>
        <w:top w:val="none" w:sz="0" w:space="0" w:color="auto"/>
        <w:left w:val="none" w:sz="0" w:space="0" w:color="auto"/>
        <w:bottom w:val="none" w:sz="0" w:space="0" w:color="auto"/>
        <w:right w:val="none" w:sz="0" w:space="0" w:color="auto"/>
      </w:divBdr>
    </w:div>
    <w:div w:id="1404260290">
      <w:bodyDiv w:val="1"/>
      <w:marLeft w:val="0"/>
      <w:marRight w:val="0"/>
      <w:marTop w:val="0"/>
      <w:marBottom w:val="0"/>
      <w:divBdr>
        <w:top w:val="none" w:sz="0" w:space="0" w:color="auto"/>
        <w:left w:val="none" w:sz="0" w:space="0" w:color="auto"/>
        <w:bottom w:val="none" w:sz="0" w:space="0" w:color="auto"/>
        <w:right w:val="none" w:sz="0" w:space="0" w:color="auto"/>
      </w:divBdr>
    </w:div>
    <w:div w:id="1418819688">
      <w:bodyDiv w:val="1"/>
      <w:marLeft w:val="0"/>
      <w:marRight w:val="0"/>
      <w:marTop w:val="0"/>
      <w:marBottom w:val="0"/>
      <w:divBdr>
        <w:top w:val="none" w:sz="0" w:space="0" w:color="auto"/>
        <w:left w:val="none" w:sz="0" w:space="0" w:color="auto"/>
        <w:bottom w:val="none" w:sz="0" w:space="0" w:color="auto"/>
        <w:right w:val="none" w:sz="0" w:space="0" w:color="auto"/>
      </w:divBdr>
    </w:div>
    <w:div w:id="1428236022">
      <w:bodyDiv w:val="1"/>
      <w:marLeft w:val="0"/>
      <w:marRight w:val="0"/>
      <w:marTop w:val="0"/>
      <w:marBottom w:val="0"/>
      <w:divBdr>
        <w:top w:val="none" w:sz="0" w:space="0" w:color="auto"/>
        <w:left w:val="none" w:sz="0" w:space="0" w:color="auto"/>
        <w:bottom w:val="none" w:sz="0" w:space="0" w:color="auto"/>
        <w:right w:val="none" w:sz="0" w:space="0" w:color="auto"/>
      </w:divBdr>
    </w:div>
    <w:div w:id="1430278686">
      <w:bodyDiv w:val="1"/>
      <w:marLeft w:val="0"/>
      <w:marRight w:val="0"/>
      <w:marTop w:val="0"/>
      <w:marBottom w:val="0"/>
      <w:divBdr>
        <w:top w:val="none" w:sz="0" w:space="0" w:color="auto"/>
        <w:left w:val="none" w:sz="0" w:space="0" w:color="auto"/>
        <w:bottom w:val="none" w:sz="0" w:space="0" w:color="auto"/>
        <w:right w:val="none" w:sz="0" w:space="0" w:color="auto"/>
      </w:divBdr>
    </w:div>
    <w:div w:id="1479879093">
      <w:bodyDiv w:val="1"/>
      <w:marLeft w:val="0"/>
      <w:marRight w:val="0"/>
      <w:marTop w:val="0"/>
      <w:marBottom w:val="0"/>
      <w:divBdr>
        <w:top w:val="none" w:sz="0" w:space="0" w:color="auto"/>
        <w:left w:val="none" w:sz="0" w:space="0" w:color="auto"/>
        <w:bottom w:val="none" w:sz="0" w:space="0" w:color="auto"/>
        <w:right w:val="none" w:sz="0" w:space="0" w:color="auto"/>
      </w:divBdr>
    </w:div>
    <w:div w:id="1526404392">
      <w:bodyDiv w:val="1"/>
      <w:marLeft w:val="0"/>
      <w:marRight w:val="0"/>
      <w:marTop w:val="0"/>
      <w:marBottom w:val="0"/>
      <w:divBdr>
        <w:top w:val="none" w:sz="0" w:space="0" w:color="auto"/>
        <w:left w:val="none" w:sz="0" w:space="0" w:color="auto"/>
        <w:bottom w:val="none" w:sz="0" w:space="0" w:color="auto"/>
        <w:right w:val="none" w:sz="0" w:space="0" w:color="auto"/>
      </w:divBdr>
    </w:div>
    <w:div w:id="1531920522">
      <w:bodyDiv w:val="1"/>
      <w:marLeft w:val="0"/>
      <w:marRight w:val="0"/>
      <w:marTop w:val="0"/>
      <w:marBottom w:val="0"/>
      <w:divBdr>
        <w:top w:val="none" w:sz="0" w:space="0" w:color="auto"/>
        <w:left w:val="none" w:sz="0" w:space="0" w:color="auto"/>
        <w:bottom w:val="none" w:sz="0" w:space="0" w:color="auto"/>
        <w:right w:val="none" w:sz="0" w:space="0" w:color="auto"/>
      </w:divBdr>
    </w:div>
    <w:div w:id="1571430309">
      <w:bodyDiv w:val="1"/>
      <w:marLeft w:val="0"/>
      <w:marRight w:val="0"/>
      <w:marTop w:val="0"/>
      <w:marBottom w:val="0"/>
      <w:divBdr>
        <w:top w:val="none" w:sz="0" w:space="0" w:color="auto"/>
        <w:left w:val="none" w:sz="0" w:space="0" w:color="auto"/>
        <w:bottom w:val="none" w:sz="0" w:space="0" w:color="auto"/>
        <w:right w:val="none" w:sz="0" w:space="0" w:color="auto"/>
      </w:divBdr>
    </w:div>
    <w:div w:id="1584802653">
      <w:bodyDiv w:val="1"/>
      <w:marLeft w:val="0"/>
      <w:marRight w:val="0"/>
      <w:marTop w:val="0"/>
      <w:marBottom w:val="0"/>
      <w:divBdr>
        <w:top w:val="none" w:sz="0" w:space="0" w:color="auto"/>
        <w:left w:val="none" w:sz="0" w:space="0" w:color="auto"/>
        <w:bottom w:val="none" w:sz="0" w:space="0" w:color="auto"/>
        <w:right w:val="none" w:sz="0" w:space="0" w:color="auto"/>
      </w:divBdr>
      <w:divsChild>
        <w:div w:id="160236687">
          <w:marLeft w:val="0"/>
          <w:marRight w:val="0"/>
          <w:marTop w:val="0"/>
          <w:marBottom w:val="0"/>
          <w:divBdr>
            <w:top w:val="none" w:sz="0" w:space="0" w:color="auto"/>
            <w:left w:val="none" w:sz="0" w:space="0" w:color="auto"/>
            <w:bottom w:val="none" w:sz="0" w:space="0" w:color="auto"/>
            <w:right w:val="none" w:sz="0" w:space="0" w:color="auto"/>
          </w:divBdr>
          <w:divsChild>
            <w:div w:id="658460831">
              <w:marLeft w:val="0"/>
              <w:marRight w:val="0"/>
              <w:marTop w:val="0"/>
              <w:marBottom w:val="0"/>
              <w:divBdr>
                <w:top w:val="none" w:sz="0" w:space="0" w:color="auto"/>
                <w:left w:val="none" w:sz="0" w:space="0" w:color="auto"/>
                <w:bottom w:val="none" w:sz="0" w:space="0" w:color="auto"/>
                <w:right w:val="none" w:sz="0" w:space="0" w:color="auto"/>
              </w:divBdr>
              <w:divsChild>
                <w:div w:id="42940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04695">
      <w:bodyDiv w:val="1"/>
      <w:marLeft w:val="0"/>
      <w:marRight w:val="0"/>
      <w:marTop w:val="0"/>
      <w:marBottom w:val="0"/>
      <w:divBdr>
        <w:top w:val="none" w:sz="0" w:space="0" w:color="auto"/>
        <w:left w:val="none" w:sz="0" w:space="0" w:color="auto"/>
        <w:bottom w:val="none" w:sz="0" w:space="0" w:color="auto"/>
        <w:right w:val="none" w:sz="0" w:space="0" w:color="auto"/>
      </w:divBdr>
    </w:div>
    <w:div w:id="1857227070">
      <w:bodyDiv w:val="1"/>
      <w:marLeft w:val="0"/>
      <w:marRight w:val="0"/>
      <w:marTop w:val="0"/>
      <w:marBottom w:val="0"/>
      <w:divBdr>
        <w:top w:val="none" w:sz="0" w:space="0" w:color="auto"/>
        <w:left w:val="none" w:sz="0" w:space="0" w:color="auto"/>
        <w:bottom w:val="none" w:sz="0" w:space="0" w:color="auto"/>
        <w:right w:val="none" w:sz="0" w:space="0" w:color="auto"/>
      </w:divBdr>
    </w:div>
    <w:div w:id="1880042662">
      <w:bodyDiv w:val="1"/>
      <w:marLeft w:val="0"/>
      <w:marRight w:val="0"/>
      <w:marTop w:val="0"/>
      <w:marBottom w:val="0"/>
      <w:divBdr>
        <w:top w:val="none" w:sz="0" w:space="0" w:color="auto"/>
        <w:left w:val="none" w:sz="0" w:space="0" w:color="auto"/>
        <w:bottom w:val="none" w:sz="0" w:space="0" w:color="auto"/>
        <w:right w:val="none" w:sz="0" w:space="0" w:color="auto"/>
      </w:divBdr>
    </w:div>
    <w:div w:id="1892306161">
      <w:bodyDiv w:val="1"/>
      <w:marLeft w:val="0"/>
      <w:marRight w:val="0"/>
      <w:marTop w:val="0"/>
      <w:marBottom w:val="0"/>
      <w:divBdr>
        <w:top w:val="none" w:sz="0" w:space="0" w:color="auto"/>
        <w:left w:val="none" w:sz="0" w:space="0" w:color="auto"/>
        <w:bottom w:val="none" w:sz="0" w:space="0" w:color="auto"/>
        <w:right w:val="none" w:sz="0" w:space="0" w:color="auto"/>
      </w:divBdr>
    </w:div>
    <w:div w:id="1907378041">
      <w:bodyDiv w:val="1"/>
      <w:marLeft w:val="0"/>
      <w:marRight w:val="0"/>
      <w:marTop w:val="0"/>
      <w:marBottom w:val="0"/>
      <w:divBdr>
        <w:top w:val="none" w:sz="0" w:space="0" w:color="auto"/>
        <w:left w:val="none" w:sz="0" w:space="0" w:color="auto"/>
        <w:bottom w:val="none" w:sz="0" w:space="0" w:color="auto"/>
        <w:right w:val="none" w:sz="0" w:space="0" w:color="auto"/>
      </w:divBdr>
    </w:div>
    <w:div w:id="1964731775">
      <w:bodyDiv w:val="1"/>
      <w:marLeft w:val="0"/>
      <w:marRight w:val="0"/>
      <w:marTop w:val="0"/>
      <w:marBottom w:val="0"/>
      <w:divBdr>
        <w:top w:val="none" w:sz="0" w:space="0" w:color="auto"/>
        <w:left w:val="none" w:sz="0" w:space="0" w:color="auto"/>
        <w:bottom w:val="none" w:sz="0" w:space="0" w:color="auto"/>
        <w:right w:val="none" w:sz="0" w:space="0" w:color="auto"/>
      </w:divBdr>
    </w:div>
    <w:div w:id="2020496835">
      <w:bodyDiv w:val="1"/>
      <w:marLeft w:val="0"/>
      <w:marRight w:val="0"/>
      <w:marTop w:val="0"/>
      <w:marBottom w:val="0"/>
      <w:divBdr>
        <w:top w:val="none" w:sz="0" w:space="0" w:color="auto"/>
        <w:left w:val="none" w:sz="0" w:space="0" w:color="auto"/>
        <w:bottom w:val="none" w:sz="0" w:space="0" w:color="auto"/>
        <w:right w:val="none" w:sz="0" w:space="0" w:color="auto"/>
      </w:divBdr>
    </w:div>
    <w:div w:id="2090883908">
      <w:bodyDiv w:val="1"/>
      <w:marLeft w:val="0"/>
      <w:marRight w:val="0"/>
      <w:marTop w:val="0"/>
      <w:marBottom w:val="0"/>
      <w:divBdr>
        <w:top w:val="none" w:sz="0" w:space="0" w:color="auto"/>
        <w:left w:val="none" w:sz="0" w:space="0" w:color="auto"/>
        <w:bottom w:val="none" w:sz="0" w:space="0" w:color="auto"/>
        <w:right w:val="none" w:sz="0" w:space="0" w:color="auto"/>
      </w:divBdr>
    </w:div>
    <w:div w:id="214233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371/journal.pone.015701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3BD480D-BC2C-45F8-99A4-E08C5882E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TotalTime>
  <Pages>28</Pages>
  <Words>6554</Words>
  <Characters>36049</Characters>
  <Application>Microsoft Office Word</Application>
  <DocSecurity>0</DocSecurity>
  <Lines>300</Lines>
  <Paragraphs>85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Munster</dc:creator>
  <cp:keywords/>
  <dc:description/>
  <cp:lastModifiedBy>Munster, L.J. (Liesbeth)</cp:lastModifiedBy>
  <cp:revision>383</cp:revision>
  <dcterms:created xsi:type="dcterms:W3CDTF">2024-12-16T13:02:00Z</dcterms:created>
  <dcterms:modified xsi:type="dcterms:W3CDTF">2025-01-27T15:48:00Z</dcterms:modified>
</cp:coreProperties>
</file>