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53F9A" w14:textId="490A971D" w:rsidR="00733B1E" w:rsidRDefault="007012A4" w:rsidP="00B537FD">
      <w:pPr>
        <w:widowControl/>
        <w:spacing w:line="300" w:lineRule="exact"/>
        <w:jc w:val="left"/>
        <w:rPr>
          <w:rFonts w:ascii="Times New Roman" w:hAnsi="Times New Roman" w:cs="Times New Roman"/>
          <w:sz w:val="21"/>
          <w:szCs w:val="21"/>
        </w:rPr>
      </w:pPr>
      <w:bookmarkStart w:id="0" w:name="_GoBack"/>
      <w:r w:rsidRPr="00B537FD">
        <w:rPr>
          <w:rFonts w:ascii="Times New Roman" w:hAnsi="Times New Roman" w:cs="Times New Roman"/>
          <w:b/>
          <w:sz w:val="21"/>
          <w:szCs w:val="21"/>
        </w:rPr>
        <w:t xml:space="preserve">Table </w:t>
      </w:r>
      <w:r w:rsidR="00733B1E">
        <w:rPr>
          <w:rFonts w:ascii="Times New Roman" w:hAnsi="Times New Roman" w:cs="Times New Roman"/>
          <w:b/>
          <w:sz w:val="21"/>
          <w:szCs w:val="21"/>
        </w:rPr>
        <w:t>S</w:t>
      </w:r>
      <w:r w:rsidRPr="00B537FD">
        <w:rPr>
          <w:rFonts w:ascii="Times New Roman" w:hAnsi="Times New Roman" w:cs="Times New Roman"/>
          <w:b/>
          <w:sz w:val="21"/>
          <w:szCs w:val="21"/>
        </w:rPr>
        <w:t xml:space="preserve">1. </w:t>
      </w:r>
      <w:r w:rsidR="007B45D9" w:rsidRPr="007B45D9">
        <w:rPr>
          <w:rFonts w:ascii="Times New Roman" w:hAnsi="Times New Roman" w:cs="Times New Roman"/>
          <w:sz w:val="21"/>
          <w:szCs w:val="21"/>
        </w:rPr>
        <w:t xml:space="preserve">Baseline </w:t>
      </w:r>
      <w:r w:rsidR="007B45D9">
        <w:rPr>
          <w:rFonts w:ascii="Times New Roman" w:hAnsi="Times New Roman" w:cs="Times New Roman"/>
          <w:sz w:val="21"/>
          <w:szCs w:val="21"/>
        </w:rPr>
        <w:t>p</w:t>
      </w:r>
      <w:r w:rsidRPr="005D088A">
        <w:rPr>
          <w:rFonts w:ascii="Times New Roman" w:hAnsi="Times New Roman" w:cs="Times New Roman"/>
          <w:sz w:val="21"/>
          <w:szCs w:val="21"/>
        </w:rPr>
        <w:t xml:space="preserve">atient characteristics </w:t>
      </w:r>
      <w:r w:rsidR="00466E0C" w:rsidRPr="005D088A">
        <w:rPr>
          <w:rFonts w:ascii="Times New Roman" w:hAnsi="Times New Roman" w:cs="Times New Roman"/>
          <w:sz w:val="21"/>
          <w:szCs w:val="21"/>
        </w:rPr>
        <w:t xml:space="preserve">and mortality </w:t>
      </w:r>
      <w:r w:rsidRPr="005D088A">
        <w:rPr>
          <w:rFonts w:ascii="Times New Roman" w:hAnsi="Times New Roman" w:cs="Times New Roman"/>
          <w:sz w:val="21"/>
          <w:szCs w:val="21"/>
        </w:rPr>
        <w:t xml:space="preserve">of the total </w:t>
      </w:r>
      <w:r w:rsidR="00DF6ABE">
        <w:rPr>
          <w:rFonts w:ascii="Times New Roman" w:hAnsi="Times New Roman" w:cs="Times New Roman"/>
          <w:sz w:val="21"/>
          <w:szCs w:val="21"/>
        </w:rPr>
        <w:t xml:space="preserve">population </w:t>
      </w:r>
      <w:r w:rsidRPr="005D088A">
        <w:rPr>
          <w:rFonts w:ascii="Times New Roman" w:hAnsi="Times New Roman" w:cs="Times New Roman"/>
          <w:sz w:val="21"/>
          <w:szCs w:val="21"/>
        </w:rPr>
        <w:t>and subgroups according to the time</w:t>
      </w:r>
      <w:r w:rsidR="004C2D96">
        <w:rPr>
          <w:rFonts w:ascii="Times New Roman" w:hAnsi="Times New Roman" w:cs="Times New Roman"/>
          <w:sz w:val="21"/>
          <w:szCs w:val="21"/>
        </w:rPr>
        <w:t>-</w:t>
      </w:r>
      <w:r w:rsidRPr="005D088A">
        <w:rPr>
          <w:rFonts w:ascii="Times New Roman" w:hAnsi="Times New Roman" w:cs="Times New Roman"/>
          <w:sz w:val="21"/>
          <w:szCs w:val="21"/>
        </w:rPr>
        <w:t>dependent levels of in</w:t>
      </w:r>
      <w:r w:rsidR="00466E0C" w:rsidRPr="005D088A">
        <w:rPr>
          <w:rFonts w:ascii="Times New Roman" w:hAnsi="Times New Roman" w:cs="Times New Roman"/>
          <w:sz w:val="21"/>
          <w:szCs w:val="21"/>
        </w:rPr>
        <w:t>tact parathyroid hormone and calcium</w:t>
      </w:r>
    </w:p>
    <w:p w14:paraId="13901480" w14:textId="3CAE9E2A" w:rsidR="007012A4" w:rsidRPr="00B537FD" w:rsidRDefault="007012A4" w:rsidP="00B537FD">
      <w:pPr>
        <w:widowControl/>
        <w:spacing w:line="300" w:lineRule="exact"/>
        <w:jc w:val="left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45"/>
        <w:gridCol w:w="1672"/>
        <w:gridCol w:w="1680"/>
        <w:gridCol w:w="938"/>
        <w:gridCol w:w="658"/>
        <w:gridCol w:w="67"/>
        <w:gridCol w:w="1658"/>
        <w:gridCol w:w="1784"/>
        <w:gridCol w:w="1535"/>
      </w:tblGrid>
      <w:tr w:rsidR="0077704D" w:rsidRPr="00B537FD" w14:paraId="2FAE0FB4" w14:textId="77777777" w:rsidTr="00522B53">
        <w:trPr>
          <w:trHeight w:hRule="exact" w:val="340"/>
        </w:trPr>
        <w:tc>
          <w:tcPr>
            <w:tcW w:w="1282" w:type="pct"/>
            <w:tcBorders>
              <w:top w:val="single" w:sz="12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96F3E41" w14:textId="77777777" w:rsidR="0077704D" w:rsidRPr="00B537FD" w:rsidRDefault="0077704D" w:rsidP="00B537FD">
            <w:pPr>
              <w:widowControl/>
              <w:spacing w:line="300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96" w:type="pct"/>
            <w:gridSpan w:val="3"/>
            <w:tcBorders>
              <w:top w:val="single" w:sz="12" w:space="0" w:color="auto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FFDBC71" w14:textId="6B601F91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iPTH &lt;300 pg/mL</w:t>
            </w:r>
          </w:p>
        </w:tc>
        <w:tc>
          <w:tcPr>
            <w:tcW w:w="2122" w:type="pct"/>
            <w:gridSpan w:val="5"/>
            <w:tcBorders>
              <w:top w:val="single" w:sz="12" w:space="0" w:color="auto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FFFFFF"/>
            <w:vAlign w:val="center"/>
          </w:tcPr>
          <w:p w14:paraId="5CA7CB2E" w14:textId="12C586B2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iPTH ≥300 pg/mL</w:t>
            </w:r>
          </w:p>
        </w:tc>
      </w:tr>
      <w:tr w:rsidR="005D088A" w:rsidRPr="00B537FD" w14:paraId="337C3884" w14:textId="77777777" w:rsidTr="00522B53">
        <w:trPr>
          <w:trHeight w:hRule="exact" w:val="365"/>
        </w:trPr>
        <w:tc>
          <w:tcPr>
            <w:tcW w:w="1282" w:type="pct"/>
            <w:tcBorders>
              <w:top w:val="single" w:sz="4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39D4C13" w14:textId="7DD9253B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47C4D06" w14:textId="0E763695" w:rsidR="0077704D" w:rsidRPr="00B537FD" w:rsidRDefault="0077704D" w:rsidP="00F62E23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 &lt;8.5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 xml:space="preserve"> mg/</w:t>
            </w:r>
            <w:r w:rsidR="00F62E23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L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FA383AC" w14:textId="14ACFBF3" w:rsidR="0077704D" w:rsidRPr="005D088A" w:rsidRDefault="006A4EC1" w:rsidP="00F62E23">
            <w:pPr>
              <w:widowControl/>
              <w:spacing w:line="300" w:lineRule="exact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 ≥</w:t>
            </w:r>
            <w:r w:rsidR="0077704D" w:rsidRPr="00B537FD">
              <w:rPr>
                <w:rFonts w:ascii="Times New Roman" w:hAnsi="Times New Roman" w:cs="Times New Roman"/>
                <w:sz w:val="21"/>
                <w:szCs w:val="21"/>
              </w:rPr>
              <w:t>8.5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77704D"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&lt;9.5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mg/</w:t>
            </w:r>
            <w:r w:rsidR="00F62E23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</w:t>
            </w:r>
          </w:p>
        </w:tc>
        <w:tc>
          <w:tcPr>
            <w:tcW w:w="594" w:type="pct"/>
            <w:gridSpan w:val="2"/>
            <w:tcBorders>
              <w:top w:val="single" w:sz="4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EFF2292" w14:textId="4B4A51B3" w:rsidR="0077704D" w:rsidRPr="005D088A" w:rsidRDefault="0077704D" w:rsidP="00F62E23">
            <w:pPr>
              <w:widowControl/>
              <w:spacing w:line="300" w:lineRule="exact"/>
              <w:jc w:val="center"/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 ≥9.5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 xml:space="preserve"> mg/</w:t>
            </w:r>
            <w:r w:rsidR="00F62E23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L</w:t>
            </w:r>
          </w:p>
        </w:tc>
        <w:tc>
          <w:tcPr>
            <w:tcW w:w="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CDE00A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tcBorders>
              <w:top w:val="single" w:sz="4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BCBB054" w14:textId="7D2D113F" w:rsidR="0077704D" w:rsidRPr="005D088A" w:rsidRDefault="0077704D" w:rsidP="00F62E23">
            <w:pPr>
              <w:widowControl/>
              <w:spacing w:line="300" w:lineRule="exact"/>
              <w:jc w:val="center"/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 &lt;8.5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 xml:space="preserve"> mg/</w:t>
            </w:r>
            <w:r w:rsidR="00F62E23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L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038600F" w14:textId="035730D5" w:rsidR="0077704D" w:rsidRPr="005D088A" w:rsidRDefault="006A4EC1" w:rsidP="00F62E23">
            <w:pPr>
              <w:widowControl/>
              <w:spacing w:line="300" w:lineRule="exact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 ≥</w:t>
            </w:r>
            <w:r w:rsidR="0077704D" w:rsidRPr="00B537FD">
              <w:rPr>
                <w:rFonts w:ascii="Times New Roman" w:hAnsi="Times New Roman" w:cs="Times New Roman"/>
                <w:sz w:val="21"/>
                <w:szCs w:val="21"/>
              </w:rPr>
              <w:t>8.5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77704D"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&lt;9.5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mg/</w:t>
            </w:r>
            <w:r w:rsidR="00F62E23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DC9D53F" w14:textId="42F9057D" w:rsidR="0077704D" w:rsidRPr="005D088A" w:rsidRDefault="0077704D" w:rsidP="00F62E23">
            <w:pPr>
              <w:widowControl/>
              <w:spacing w:line="300" w:lineRule="exact"/>
              <w:jc w:val="center"/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 ≥9.5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 xml:space="preserve"> mg/</w:t>
            </w:r>
            <w:r w:rsidR="00F62E23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L</w:t>
            </w:r>
          </w:p>
        </w:tc>
      </w:tr>
      <w:tr w:rsidR="005D088A" w:rsidRPr="00B537FD" w14:paraId="539E4D75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2332E07" w14:textId="74AD0447" w:rsidR="005D088A" w:rsidRPr="00B537FD" w:rsidRDefault="005D088A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Observational period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person-years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0796311" w14:textId="049722DF" w:rsidR="005D088A" w:rsidRPr="00B537FD" w:rsidRDefault="005D088A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1389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BDA3036" w14:textId="05559E87" w:rsidR="005D088A" w:rsidRPr="00B537FD" w:rsidRDefault="005D088A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7592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C785876" w14:textId="03B41DC3" w:rsidR="005D088A" w:rsidRPr="00B537FD" w:rsidRDefault="005D088A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9679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FE66D39" w14:textId="77777777" w:rsidR="005D088A" w:rsidRPr="00B537FD" w:rsidRDefault="005D088A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5F9130D" w14:textId="5645A2B0" w:rsidR="005D088A" w:rsidRPr="00B537FD" w:rsidRDefault="005D088A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639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F5CB090" w14:textId="311F872E" w:rsidR="005D088A" w:rsidRPr="00B537FD" w:rsidRDefault="005D088A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2474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1EE7229" w14:textId="686618C5" w:rsidR="005D088A" w:rsidRPr="00B537FD" w:rsidRDefault="005D088A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3456</w:t>
            </w:r>
          </w:p>
        </w:tc>
      </w:tr>
      <w:tr w:rsidR="005D088A" w:rsidRPr="00B537FD" w14:paraId="2BA2B035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92B6F1B" w14:textId="77777777" w:rsidR="0077704D" w:rsidRPr="00B537FD" w:rsidRDefault="0077704D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Sex, male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252542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73%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B72FA8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63%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501631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60%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143014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29418A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70%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682395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61%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CDEE92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56%</w:t>
            </w:r>
          </w:p>
        </w:tc>
      </w:tr>
      <w:tr w:rsidR="005D088A" w:rsidRPr="00B537FD" w14:paraId="3F2DD9D7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B4EB22E" w14:textId="78D9CDF7" w:rsidR="0077704D" w:rsidRPr="00B537FD" w:rsidRDefault="0077704D" w:rsidP="006A4EC1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years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51648C8" w14:textId="56BF7537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65 (57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73)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2F2F1BB" w14:textId="0A009BD2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64 (56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73)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D305AF1" w14:textId="54667CC9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63 (54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71)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31D986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16BB05C" w14:textId="7ACE1F61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62 (54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71)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B597B35" w14:textId="5096CFD0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61 (53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70)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2D88C86" w14:textId="44AF36E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62 (55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70)</w:t>
            </w:r>
          </w:p>
        </w:tc>
      </w:tr>
      <w:tr w:rsidR="005D088A" w:rsidRPr="00B537FD" w14:paraId="3C3B8149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D0AE944" w14:textId="2098898F" w:rsidR="0077704D" w:rsidRPr="00B537FD" w:rsidRDefault="0077704D" w:rsidP="001D49AA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Dialysis </w:t>
            </w:r>
            <w:r w:rsidR="001D49AA">
              <w:rPr>
                <w:rFonts w:ascii="Times New Roman" w:hAnsi="Times New Roman" w:cs="Times New Roman"/>
                <w:sz w:val="21"/>
                <w:szCs w:val="21"/>
              </w:rPr>
              <w:t>duration,</w:t>
            </w:r>
            <w:r w:rsidR="001D49AA"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years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6A3BF95" w14:textId="16E1F869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4.3 (1.9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9.3)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2F95D7E" w14:textId="7603963A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5.8 (2.5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11.4)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384849D" w14:textId="63FE1477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9.2 (4.7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15.9)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DE04CB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0EB9525" w14:textId="2564111F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5.1 (2.0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10.6)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8C57AAA" w14:textId="0AF18E5C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8.3 (4.0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14.1)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AFFBDE0" w14:textId="6FEF0675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11.6 (7.7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17.4)</w:t>
            </w:r>
          </w:p>
        </w:tc>
      </w:tr>
      <w:tr w:rsidR="005D088A" w:rsidRPr="00B537FD" w14:paraId="3851E20B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1DBA329" w14:textId="4F6F879C" w:rsidR="0077704D" w:rsidRPr="00B537FD" w:rsidRDefault="0077704D" w:rsidP="001D49AA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Body mass index</w:t>
            </w:r>
            <w:r w:rsidR="001D49AA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kg/m</w:t>
            </w:r>
            <w:r w:rsidRPr="00B537F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20F4D55" w14:textId="04B24870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21.0 (19.0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23.3)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016B63B" w14:textId="46919F38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20.9 (18.8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23.1)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259D51F" w14:textId="5B95F9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20.7 (18.8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23.0)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B51B80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90D3C4F" w14:textId="23902712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20.8 (19.0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23.7)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BCF67C8" w14:textId="6C379309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21.1 (18.9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23.7)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ECD4FA0" w14:textId="2B10B4A3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20.6 (18.7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22.7)</w:t>
            </w:r>
          </w:p>
        </w:tc>
      </w:tr>
      <w:tr w:rsidR="005D088A" w:rsidRPr="00B537FD" w14:paraId="2B7613C3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85983E2" w14:textId="6BE98605" w:rsidR="0077704D" w:rsidRPr="00B537FD" w:rsidRDefault="0077704D" w:rsidP="001D49AA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Serum albumin</w:t>
            </w:r>
            <w:r w:rsidR="001D49AA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g/dL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D253E4E" w14:textId="78C76FD0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3.8 (3.6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4.0)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8D421EE" w14:textId="16198476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3.7 (3.5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3.9)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D26A15E" w14:textId="6BFB6D1E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3.7 (3.4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3.9)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E09815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DB4D47B" w14:textId="27961854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3.8 (3.6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4.0)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D484AA5" w14:textId="44300EE1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3.8 (3.6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4.0)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964A595" w14:textId="02B7A8B5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3.7 (3.5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3.9)</w:t>
            </w:r>
          </w:p>
        </w:tc>
      </w:tr>
      <w:tr w:rsidR="005D088A" w:rsidRPr="00B537FD" w14:paraId="5B69523D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BE0FC99" w14:textId="704B9870" w:rsidR="0077704D" w:rsidRPr="00B537FD" w:rsidRDefault="0077704D" w:rsidP="001D49AA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Hemoglobin</w:t>
            </w:r>
            <w:r w:rsidR="001D49AA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g/dL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14774D7" w14:textId="1F23EB8A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10.5 (9.8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11.2)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D5A2E4E" w14:textId="400FC182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10.5 (9.9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11.2)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7AF23C7" w14:textId="377F70CB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10.6 (9.9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11.3)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4FC610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12364A5" w14:textId="2F16EA0C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10.6 (9.8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11.4)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5D8E7A2" w14:textId="1D1DA115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10.5 (9.8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11.2)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D3AF597" w14:textId="14B96A7D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10.5 (9.7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11.2)</w:t>
            </w:r>
          </w:p>
        </w:tc>
      </w:tr>
      <w:tr w:rsidR="005D088A" w:rsidRPr="00B537FD" w14:paraId="16F71F8B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8266346" w14:textId="5FE09955" w:rsidR="0077704D" w:rsidRPr="00B537FD" w:rsidRDefault="0077704D" w:rsidP="001D49AA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Phosphate</w:t>
            </w:r>
            <w:r w:rsidR="001D49AA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mg/dL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3BB201D" w14:textId="46673948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5.3 (4.4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6.1)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CCBCE66" w14:textId="762D968D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5.2 (4.4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6.0)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1BA2567" w14:textId="4DF58AE5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5.3 (4.5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6.2)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D39AE1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8D99C9A" w14:textId="5FDE5951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5.7 (4.7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6.9)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F598269" w14:textId="7015685E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5.7 (4.8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6.6)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7ECAE0A" w14:textId="0051C63A" w:rsidR="0077704D" w:rsidRPr="00B537FD" w:rsidRDefault="0077704D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5.7 (4.9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6.5)</w:t>
            </w:r>
          </w:p>
        </w:tc>
      </w:tr>
      <w:tr w:rsidR="005D088A" w:rsidRPr="00B537FD" w14:paraId="64A03E2E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181CF2C" w14:textId="5C2E5E15" w:rsidR="0077704D" w:rsidRPr="00B537FD" w:rsidRDefault="0077704D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Cause of end</w:t>
            </w:r>
            <w:r w:rsidR="00F321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stage renal disease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BF57CE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3C4E94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43545D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AC44FA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8305C49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251333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0267E8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2A30" w:rsidRPr="00B537FD" w14:paraId="19EBD0D6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  <w:hideMark/>
          </w:tcPr>
          <w:p w14:paraId="727E47FE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Glomerulonephritis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19CE0F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31%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A6E7F8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39%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C2023C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48%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80893A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C15674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33%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C27E11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45%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0F20DBC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56%</w:t>
            </w:r>
          </w:p>
        </w:tc>
      </w:tr>
      <w:tr w:rsidR="00AC2A30" w:rsidRPr="00B537FD" w14:paraId="0D1E5258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  <w:hideMark/>
          </w:tcPr>
          <w:p w14:paraId="06B767F4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Diabetic nephropathy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51BB6AF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41%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33C368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31%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803F86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22%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B5CBBA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F98507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35%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153815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22%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B9551C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16%</w:t>
            </w:r>
          </w:p>
        </w:tc>
      </w:tr>
      <w:tr w:rsidR="005D088A" w:rsidRPr="00B537FD" w14:paraId="1DED3F57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F49B5C3" w14:textId="77777777" w:rsidR="0077704D" w:rsidRPr="00B537FD" w:rsidRDefault="0077704D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Comorbidities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9CED1B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E50CF3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D2B755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74128C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9C7221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774334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FE04A5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2A30" w:rsidRPr="00B537FD" w14:paraId="73094DC4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  <w:hideMark/>
          </w:tcPr>
          <w:p w14:paraId="31A3AA1F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Cardiovascular disease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EC245F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65%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E032BB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61%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AB0BF4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61%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9A60E2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27A03CC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61%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DF09F4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59%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31B052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60%</w:t>
            </w:r>
          </w:p>
        </w:tc>
      </w:tr>
      <w:tr w:rsidR="00AC2A30" w:rsidRPr="00B537FD" w14:paraId="798A02C0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  <w:hideMark/>
          </w:tcPr>
          <w:p w14:paraId="46F945F9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Malignancy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3FE3F5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BD0DD4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6C68DA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A34AF0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22BB9AC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27EC75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4B11B0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5%</w:t>
            </w:r>
          </w:p>
        </w:tc>
      </w:tr>
      <w:tr w:rsidR="00AC2A30" w:rsidRPr="00B537FD" w14:paraId="5C961006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  <w:hideMark/>
          </w:tcPr>
          <w:p w14:paraId="3E9883C6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History of parathyroidectomy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C041ED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520FF9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DFB29A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77938D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08770A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7%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6F9352C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1799A8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6%</w:t>
            </w:r>
          </w:p>
        </w:tc>
      </w:tr>
      <w:tr w:rsidR="005D088A" w:rsidRPr="00B537FD" w14:paraId="0838A2F2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3F1A9DF" w14:textId="117302B8" w:rsidR="0077704D" w:rsidRPr="00B537FD" w:rsidRDefault="0077704D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Vi</w:t>
            </w:r>
            <w:r w:rsidR="00E55E80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amin D receptor activators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90E94D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F72061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46009A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35F242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3FB003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F4487E9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31EE37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2A30" w:rsidRPr="00B537FD" w14:paraId="34262383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  <w:hideMark/>
          </w:tcPr>
          <w:p w14:paraId="7FCFD6EE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Intravenous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375716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30%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B8D644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46%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A4DA18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59%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F3BBEA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20D95A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33%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E33467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49%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02232F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66%</w:t>
            </w:r>
          </w:p>
        </w:tc>
      </w:tr>
      <w:tr w:rsidR="00AC2A30" w:rsidRPr="00B537FD" w14:paraId="5C090137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  <w:hideMark/>
          </w:tcPr>
          <w:p w14:paraId="362D1BA7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Oral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B8A9EF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38%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0009C7C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36%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27FEA3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30%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047DC3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FD7632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27%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5048D3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24%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AAB02D9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16%</w:t>
            </w:r>
          </w:p>
        </w:tc>
      </w:tr>
      <w:tr w:rsidR="00AC2A30" w:rsidRPr="00B537FD" w14:paraId="7E2A3408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  <w:hideMark/>
          </w:tcPr>
          <w:p w14:paraId="608080A8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CD4998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32%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312AA7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18%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E2313B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11%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2B9187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1EB9EA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39%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731A92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27%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7334A8F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18%</w:t>
            </w:r>
          </w:p>
        </w:tc>
      </w:tr>
      <w:tr w:rsidR="005D088A" w:rsidRPr="00B537FD" w14:paraId="7027892F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41B0367" w14:textId="77777777" w:rsidR="0077704D" w:rsidRPr="00B537FD" w:rsidRDefault="0077704D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Phosphate binders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B5E60DC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EB6949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D7029D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3012E8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F622D8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479A15C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930101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2A30" w:rsidRPr="00B537FD" w14:paraId="489BE6B9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  <w:hideMark/>
          </w:tcPr>
          <w:p w14:paraId="37C6C291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Calcium-based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F22FD2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46%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C55CDA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45%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2BE6FE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39%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ED6F52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78716D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40%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484B2E9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37%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1D08F4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32%</w:t>
            </w:r>
          </w:p>
        </w:tc>
      </w:tr>
      <w:tr w:rsidR="00AC2A30" w:rsidRPr="00B537FD" w14:paraId="6261022E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  <w:hideMark/>
          </w:tcPr>
          <w:p w14:paraId="1FEF31C2" w14:textId="79DC429D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Non</w:t>
            </w:r>
            <w:r w:rsidR="00F3219B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calcium-based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6549E3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11%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74598E9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15%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4081E0C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22%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675B8C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D3EA56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13%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75C24A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19%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4F7ECE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30%</w:t>
            </w:r>
          </w:p>
        </w:tc>
      </w:tr>
      <w:tr w:rsidR="00AC2A30" w:rsidRPr="00B537FD" w14:paraId="523CC743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  <w:hideMark/>
          </w:tcPr>
          <w:p w14:paraId="3E9D80F1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Both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B687C69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21%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279A05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25%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F08D50F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28%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0E2AE2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33F612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26%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17E4F3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28%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5B0A54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25%</w:t>
            </w:r>
          </w:p>
        </w:tc>
      </w:tr>
      <w:tr w:rsidR="00AC2A30" w:rsidRPr="00B537FD" w14:paraId="2AE780F3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  <w:hideMark/>
          </w:tcPr>
          <w:p w14:paraId="00B53A92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394B5B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22%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B0C6D6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15%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6CCC1C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11%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833018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7CF6DA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21%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BAE0A3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16%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ECBA1F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13%</w:t>
            </w:r>
          </w:p>
        </w:tc>
      </w:tr>
      <w:tr w:rsidR="005D088A" w:rsidRPr="00B537FD" w14:paraId="329616A6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E4AAE2A" w14:textId="77777777" w:rsidR="0077704D" w:rsidRPr="00B537FD" w:rsidRDefault="0077704D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Cinacalcet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2084A7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14%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31D7C7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19%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D3CB4C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23%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CEFFE2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DF5D91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17%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B950BD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18%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FF2EB9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17%</w:t>
            </w:r>
          </w:p>
        </w:tc>
      </w:tr>
      <w:tr w:rsidR="005D088A" w:rsidRPr="00B537FD" w14:paraId="13FF607A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2EFA077" w14:textId="6B065ECD" w:rsidR="0077704D" w:rsidRPr="00B537FD" w:rsidRDefault="0077704D" w:rsidP="001D49AA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Mortality</w:t>
            </w:r>
            <w:r w:rsidR="001D49AA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per 100 person-years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DEBDDF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CAFBD79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D04BC5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9B98F2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EB66EB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7C2334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035174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2A30" w:rsidRPr="00B537FD" w14:paraId="34B7FC2B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</w:tcPr>
          <w:p w14:paraId="214DDA83" w14:textId="7B7EBE5A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Crude incident rate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2C49AC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B7266D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EDFEF7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FF28C4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6FBACA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01A382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8E8718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2A30" w:rsidRPr="00B537FD" w14:paraId="1A060A54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</w:tcPr>
          <w:p w14:paraId="4724F3D9" w14:textId="77777777" w:rsidR="0077704D" w:rsidRPr="00B537FD" w:rsidRDefault="0077704D" w:rsidP="005D088A">
            <w:pPr>
              <w:widowControl/>
              <w:spacing w:line="300" w:lineRule="exact"/>
              <w:ind w:firstLine="425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All-cause mortality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FABA94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3.5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78982F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4.2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17177D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5.9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90EA16F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153F99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3.9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D9BD12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3.4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DB3AC3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5.3</w:t>
            </w:r>
          </w:p>
        </w:tc>
      </w:tr>
      <w:tr w:rsidR="00AC2A30" w:rsidRPr="00B537FD" w14:paraId="75518CE4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</w:tcPr>
          <w:p w14:paraId="74C709CF" w14:textId="77777777" w:rsidR="0077704D" w:rsidRPr="00B537FD" w:rsidRDefault="0077704D" w:rsidP="005D088A">
            <w:pPr>
              <w:widowControl/>
              <w:spacing w:line="300" w:lineRule="exact"/>
              <w:ind w:firstLine="425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Cardiovascular mortality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2D04D7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1.2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C38FDC9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1.6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16CF84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2.1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C7CFFE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272FBEC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1.2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037318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1.4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073C2A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2.2</w:t>
            </w:r>
          </w:p>
        </w:tc>
      </w:tr>
      <w:tr w:rsidR="00AC2A30" w:rsidRPr="00B537FD" w14:paraId="7F10F07D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</w:tcPr>
          <w:p w14:paraId="54970395" w14:textId="599E80DC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Adjusted 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incidence rate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071559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6EDD30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CC69F5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ADAE17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A08293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622B3A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C529A69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2A30" w:rsidRPr="00B537FD" w14:paraId="35C3BD1A" w14:textId="77777777" w:rsidTr="00522B53">
        <w:trPr>
          <w:trHeight w:hRule="exact" w:val="340"/>
        </w:trPr>
        <w:tc>
          <w:tcPr>
            <w:tcW w:w="1282" w:type="pct"/>
            <w:shd w:val="clear" w:color="auto" w:fill="auto"/>
            <w:vAlign w:val="center"/>
          </w:tcPr>
          <w:p w14:paraId="47E6EF22" w14:textId="77777777" w:rsidR="0077704D" w:rsidRPr="00B537FD" w:rsidRDefault="0077704D" w:rsidP="005D088A">
            <w:pPr>
              <w:widowControl/>
              <w:spacing w:line="300" w:lineRule="exact"/>
              <w:ind w:firstLine="425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All-cause mortality</w:t>
            </w:r>
          </w:p>
        </w:tc>
        <w:tc>
          <w:tcPr>
            <w:tcW w:w="622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170D1C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3.90 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(3.35, 5.46)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02CA4BF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4.19 (3.63, 4.75)</w:t>
            </w:r>
          </w:p>
        </w:tc>
        <w:tc>
          <w:tcPr>
            <w:tcW w:w="594" w:type="pct"/>
            <w:gridSpan w:val="2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BB90AF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6.92 (6.14, 7.69)</w:t>
            </w:r>
          </w:p>
        </w:tc>
        <w:tc>
          <w:tcPr>
            <w:tcW w:w="25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4E70B1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EA124E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8.10 (2.23, 13.97)</w:t>
            </w:r>
          </w:p>
        </w:tc>
        <w:tc>
          <w:tcPr>
            <w:tcW w:w="66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711B0E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3.97 (2.91, 5.03)</w:t>
            </w:r>
          </w:p>
        </w:tc>
        <w:tc>
          <w:tcPr>
            <w:tcW w:w="571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CBD230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7.91 (4.17, 11.65)</w:t>
            </w:r>
          </w:p>
        </w:tc>
      </w:tr>
      <w:tr w:rsidR="00AC2A30" w:rsidRPr="00B537FD" w14:paraId="586C92E0" w14:textId="77777777" w:rsidTr="00522B53">
        <w:trPr>
          <w:trHeight w:hRule="exact" w:val="340"/>
        </w:trPr>
        <w:tc>
          <w:tcPr>
            <w:tcW w:w="128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3A7134" w14:textId="77777777" w:rsidR="0077704D" w:rsidRPr="00B537FD" w:rsidRDefault="0077704D" w:rsidP="005D088A">
            <w:pPr>
              <w:widowControl/>
              <w:spacing w:line="300" w:lineRule="exact"/>
              <w:ind w:firstLine="425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Cardiovascular mortality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A159AC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1.33 (0.53, 2.13)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9E08C2F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1.59 (1.26, 1.92)</w:t>
            </w:r>
          </w:p>
        </w:tc>
        <w:tc>
          <w:tcPr>
            <w:tcW w:w="594" w:type="pct"/>
            <w:gridSpan w:val="2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66E952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2.52 (2.11, 2.94)</w:t>
            </w:r>
          </w:p>
        </w:tc>
        <w:tc>
          <w:tcPr>
            <w:tcW w:w="25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B5CEE3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7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72B367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3.59 (-, 8.53)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FD4D9D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1.66 (1.01, 2.32)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3B5841E" w14:textId="29E18A25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>3.04 (2.00, 4.07)</w:t>
            </w:r>
          </w:p>
        </w:tc>
      </w:tr>
    </w:tbl>
    <w:p w14:paraId="3DB3C7A7" w14:textId="48960692" w:rsidR="00B537FD" w:rsidRPr="00B537FD" w:rsidRDefault="0077704D" w:rsidP="00DF6ABE">
      <w:pPr>
        <w:spacing w:line="300" w:lineRule="exact"/>
        <w:rPr>
          <w:rFonts w:ascii="Times New Roman" w:hAnsi="Times New Roman" w:cs="Times New Roman"/>
          <w:sz w:val="21"/>
          <w:szCs w:val="21"/>
        </w:rPr>
      </w:pPr>
      <w:r w:rsidRPr="00B537FD">
        <w:rPr>
          <w:rFonts w:ascii="Times New Roman" w:hAnsi="Times New Roman" w:cs="Times New Roman"/>
          <w:sz w:val="21"/>
          <w:szCs w:val="21"/>
        </w:rPr>
        <w:t xml:space="preserve">Total observation period </w:t>
      </w:r>
      <w:r w:rsidR="00DF6ABE">
        <w:rPr>
          <w:rFonts w:ascii="Times New Roman" w:hAnsi="Times New Roman" w:cs="Times New Roman"/>
          <w:sz w:val="21"/>
          <w:szCs w:val="21"/>
        </w:rPr>
        <w:t>was</w:t>
      </w:r>
      <w:r w:rsidRPr="00B537FD">
        <w:rPr>
          <w:rFonts w:ascii="Times New Roman" w:hAnsi="Times New Roman" w:cs="Times New Roman"/>
          <w:sz w:val="21"/>
          <w:szCs w:val="21"/>
        </w:rPr>
        <w:t xml:space="preserve"> 25</w:t>
      </w:r>
      <w:r w:rsidR="00BB62AB" w:rsidRPr="005D088A">
        <w:rPr>
          <w:rFonts w:ascii="Times New Roman" w:hAnsi="Times New Roman" w:cs="Times New Roman"/>
          <w:w w:val="50"/>
          <w:sz w:val="21"/>
          <w:szCs w:val="21"/>
        </w:rPr>
        <w:t xml:space="preserve"> </w:t>
      </w:r>
      <w:r w:rsidRPr="00B537FD">
        <w:rPr>
          <w:rFonts w:ascii="Times New Roman" w:hAnsi="Times New Roman" w:cs="Times New Roman"/>
          <w:sz w:val="21"/>
          <w:szCs w:val="21"/>
        </w:rPr>
        <w:t xml:space="preserve">229 person-years. </w:t>
      </w:r>
    </w:p>
    <w:p w14:paraId="3A0A24DC" w14:textId="3C613494" w:rsidR="00B537FD" w:rsidRPr="00B537FD" w:rsidRDefault="00EA1F5C" w:rsidP="005D088A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B537FD">
        <w:rPr>
          <w:rFonts w:ascii="Times New Roman" w:hAnsi="Times New Roman" w:cs="Times New Roman"/>
          <w:sz w:val="21"/>
          <w:szCs w:val="21"/>
        </w:rPr>
        <w:t>Data for patient characteristics are expressed as median (interquartile range) or proportion. Adjusted rate</w:t>
      </w:r>
      <w:r w:rsidR="00DF6ABE">
        <w:rPr>
          <w:rFonts w:ascii="Times New Roman" w:hAnsi="Times New Roman" w:cs="Times New Roman"/>
          <w:sz w:val="21"/>
          <w:szCs w:val="21"/>
        </w:rPr>
        <w:t>s</w:t>
      </w:r>
      <w:r w:rsidRPr="00B537FD">
        <w:rPr>
          <w:rFonts w:ascii="Times New Roman" w:hAnsi="Times New Roman" w:cs="Times New Roman"/>
          <w:sz w:val="21"/>
          <w:szCs w:val="21"/>
        </w:rPr>
        <w:t xml:space="preserve"> for mortality are expressed as point estimates </w:t>
      </w:r>
      <w:r w:rsidR="00864515" w:rsidRPr="00B537FD">
        <w:rPr>
          <w:rFonts w:ascii="Times New Roman" w:hAnsi="Times New Roman" w:cs="Times New Roman"/>
          <w:sz w:val="21"/>
          <w:szCs w:val="21"/>
        </w:rPr>
        <w:t>(</w:t>
      </w:r>
      <w:r w:rsidRPr="00B537FD">
        <w:rPr>
          <w:rFonts w:ascii="Times New Roman" w:hAnsi="Times New Roman" w:cs="Times New Roman"/>
          <w:sz w:val="21"/>
          <w:szCs w:val="21"/>
        </w:rPr>
        <w:t>95% confiden</w:t>
      </w:r>
      <w:r w:rsidR="00170958">
        <w:rPr>
          <w:rFonts w:ascii="Times New Roman" w:hAnsi="Times New Roman" w:cs="Times New Roman"/>
          <w:sz w:val="21"/>
          <w:szCs w:val="21"/>
        </w:rPr>
        <w:t>ce</w:t>
      </w:r>
      <w:r w:rsidRPr="00B537FD">
        <w:rPr>
          <w:rFonts w:ascii="Times New Roman" w:hAnsi="Times New Roman" w:cs="Times New Roman"/>
          <w:sz w:val="21"/>
          <w:szCs w:val="21"/>
        </w:rPr>
        <w:t xml:space="preserve"> intervals</w:t>
      </w:r>
      <w:r w:rsidR="00864515" w:rsidRPr="00B537FD">
        <w:rPr>
          <w:rFonts w:ascii="Times New Roman" w:hAnsi="Times New Roman" w:cs="Times New Roman"/>
          <w:sz w:val="21"/>
          <w:szCs w:val="21"/>
        </w:rPr>
        <w:t>)</w:t>
      </w:r>
      <w:r w:rsidRPr="00B537FD">
        <w:rPr>
          <w:rFonts w:ascii="Times New Roman" w:hAnsi="Times New Roman" w:cs="Times New Roman"/>
          <w:sz w:val="21"/>
          <w:szCs w:val="21"/>
        </w:rPr>
        <w:t xml:space="preserve">. </w:t>
      </w:r>
      <w:r w:rsidR="0077704D" w:rsidRPr="00B537FD">
        <w:rPr>
          <w:rFonts w:ascii="Times New Roman" w:hAnsi="Times New Roman" w:cs="Times New Roman"/>
          <w:sz w:val="21"/>
          <w:szCs w:val="21"/>
        </w:rPr>
        <w:t xml:space="preserve">Incidence rates were adjusted for patients’ characteristics (age, sex, primary kidney disease, diabetes, dialysis </w:t>
      </w:r>
      <w:r w:rsidR="00170958">
        <w:rPr>
          <w:rFonts w:ascii="Times New Roman" w:hAnsi="Times New Roman" w:cs="Times New Roman"/>
          <w:sz w:val="21"/>
          <w:szCs w:val="21"/>
        </w:rPr>
        <w:t>duration</w:t>
      </w:r>
      <w:r w:rsidR="0077704D" w:rsidRPr="00B537FD">
        <w:rPr>
          <w:rFonts w:ascii="Times New Roman" w:hAnsi="Times New Roman" w:cs="Times New Roman"/>
          <w:sz w:val="21"/>
          <w:szCs w:val="21"/>
        </w:rPr>
        <w:t>, cardiovascular disease, pulmonary disease, liver disease, malignancy</w:t>
      </w:r>
      <w:r w:rsidR="00170958">
        <w:rPr>
          <w:rFonts w:ascii="Times New Roman" w:hAnsi="Times New Roman" w:cs="Times New Roman"/>
          <w:sz w:val="21"/>
          <w:szCs w:val="21"/>
        </w:rPr>
        <w:t>,</w:t>
      </w:r>
      <w:r w:rsidR="0077704D" w:rsidRPr="00B537FD">
        <w:rPr>
          <w:rFonts w:ascii="Times New Roman" w:hAnsi="Times New Roman" w:cs="Times New Roman"/>
          <w:sz w:val="21"/>
          <w:szCs w:val="21"/>
        </w:rPr>
        <w:t xml:space="preserve"> and history of parathyroidectomy) and time-</w:t>
      </w:r>
      <w:r w:rsidR="00BB62AB">
        <w:rPr>
          <w:rFonts w:ascii="Times New Roman" w:hAnsi="Times New Roman" w:cs="Times New Roman"/>
          <w:sz w:val="21"/>
          <w:szCs w:val="21"/>
        </w:rPr>
        <w:t>dependent</w:t>
      </w:r>
      <w:r w:rsidR="00BB62AB" w:rsidRPr="00B537FD">
        <w:rPr>
          <w:rFonts w:ascii="Times New Roman" w:hAnsi="Times New Roman" w:cs="Times New Roman"/>
          <w:sz w:val="21"/>
          <w:szCs w:val="21"/>
        </w:rPr>
        <w:t xml:space="preserve"> </w:t>
      </w:r>
      <w:r w:rsidR="0077704D" w:rsidRPr="00B537FD">
        <w:rPr>
          <w:rFonts w:ascii="Times New Roman" w:hAnsi="Times New Roman" w:cs="Times New Roman"/>
          <w:sz w:val="21"/>
          <w:szCs w:val="21"/>
        </w:rPr>
        <w:t>variables (vitamin D receptor activators, phosphate binders, calcimimetics, serum albumin level, hemoglobin level, body mass index, Kt/V, and dialysate calcium concentration).</w:t>
      </w:r>
      <w:r w:rsidR="0077704D" w:rsidRPr="00B537FD"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65F5C172" w14:textId="238BD4BD" w:rsidR="007012A4" w:rsidRPr="00B537FD" w:rsidRDefault="00466E0C" w:rsidP="005D088A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B537FD">
        <w:rPr>
          <w:rFonts w:ascii="Times New Roman" w:hAnsi="Times New Roman" w:cs="Times New Roman"/>
          <w:sz w:val="21"/>
          <w:szCs w:val="21"/>
        </w:rPr>
        <w:t>Ca</w:t>
      </w:r>
      <w:r w:rsidR="00BB62AB">
        <w:rPr>
          <w:rFonts w:ascii="Times New Roman" w:hAnsi="Times New Roman" w:cs="Times New Roman"/>
          <w:sz w:val="21"/>
          <w:szCs w:val="21"/>
        </w:rPr>
        <w:t>,</w:t>
      </w:r>
      <w:r w:rsidRPr="00B537FD">
        <w:rPr>
          <w:rFonts w:ascii="Times New Roman" w:hAnsi="Times New Roman" w:cs="Times New Roman"/>
          <w:sz w:val="21"/>
          <w:szCs w:val="21"/>
        </w:rPr>
        <w:t xml:space="preserve"> calcium; </w:t>
      </w:r>
      <w:r w:rsidR="00BB62AB">
        <w:rPr>
          <w:rFonts w:ascii="Times New Roman" w:hAnsi="Times New Roman" w:cs="Times New Roman"/>
          <w:sz w:val="21"/>
          <w:szCs w:val="21"/>
        </w:rPr>
        <w:t>i</w:t>
      </w:r>
      <w:r w:rsidRPr="00B537FD">
        <w:rPr>
          <w:rFonts w:ascii="Times New Roman" w:hAnsi="Times New Roman" w:cs="Times New Roman"/>
          <w:sz w:val="21"/>
          <w:szCs w:val="21"/>
        </w:rPr>
        <w:t xml:space="preserve">PTH, </w:t>
      </w:r>
      <w:r w:rsidR="00BB62AB">
        <w:rPr>
          <w:rFonts w:ascii="Times New Roman" w:hAnsi="Times New Roman" w:cs="Times New Roman"/>
          <w:sz w:val="21"/>
          <w:szCs w:val="21"/>
        </w:rPr>
        <w:t xml:space="preserve">intact </w:t>
      </w:r>
      <w:r w:rsidRPr="00B537FD">
        <w:rPr>
          <w:rFonts w:ascii="Times New Roman" w:hAnsi="Times New Roman" w:cs="Times New Roman" w:hint="eastAsia"/>
          <w:sz w:val="21"/>
          <w:szCs w:val="21"/>
        </w:rPr>
        <w:t>parathyroid</w:t>
      </w:r>
      <w:r w:rsidRPr="00B537FD">
        <w:rPr>
          <w:rFonts w:ascii="Times New Roman" w:hAnsi="Times New Roman" w:cs="Times New Roman"/>
          <w:sz w:val="21"/>
          <w:szCs w:val="21"/>
        </w:rPr>
        <w:t xml:space="preserve"> hormone.</w:t>
      </w:r>
    </w:p>
    <w:p w14:paraId="675CD7AF" w14:textId="647B79B6" w:rsidR="00466E0C" w:rsidRPr="00B537FD" w:rsidRDefault="00466E0C" w:rsidP="005D088A">
      <w:pPr>
        <w:spacing w:line="480" w:lineRule="auto"/>
        <w:rPr>
          <w:sz w:val="21"/>
          <w:szCs w:val="21"/>
        </w:rPr>
      </w:pPr>
      <w:r w:rsidRPr="00B537FD">
        <w:rPr>
          <w:sz w:val="21"/>
          <w:szCs w:val="21"/>
        </w:rPr>
        <w:br w:type="page"/>
      </w:r>
    </w:p>
    <w:p w14:paraId="6FCB3348" w14:textId="36541385" w:rsidR="00466E0C" w:rsidRDefault="00466E0C" w:rsidP="00B537FD">
      <w:pPr>
        <w:widowControl/>
        <w:spacing w:line="300" w:lineRule="exact"/>
        <w:jc w:val="left"/>
        <w:rPr>
          <w:rFonts w:ascii="Times New Roman" w:hAnsi="Times New Roman" w:cs="Times New Roman"/>
          <w:sz w:val="21"/>
          <w:szCs w:val="21"/>
        </w:rPr>
      </w:pPr>
      <w:r w:rsidRPr="00B537FD">
        <w:rPr>
          <w:rFonts w:ascii="Times New Roman" w:hAnsi="Times New Roman" w:cs="Times New Roman"/>
          <w:b/>
          <w:sz w:val="21"/>
          <w:szCs w:val="21"/>
        </w:rPr>
        <w:lastRenderedPageBreak/>
        <w:t xml:space="preserve">Table </w:t>
      </w:r>
      <w:r w:rsidR="00733B1E">
        <w:rPr>
          <w:rFonts w:ascii="Times New Roman" w:hAnsi="Times New Roman" w:cs="Times New Roman"/>
          <w:b/>
          <w:sz w:val="21"/>
          <w:szCs w:val="21"/>
        </w:rPr>
        <w:t>S</w:t>
      </w:r>
      <w:r w:rsidRPr="00B537FD">
        <w:rPr>
          <w:rFonts w:ascii="Times New Roman" w:hAnsi="Times New Roman" w:cs="Times New Roman"/>
          <w:b/>
          <w:sz w:val="21"/>
          <w:szCs w:val="21"/>
        </w:rPr>
        <w:t xml:space="preserve">2. </w:t>
      </w:r>
      <w:r w:rsidR="007B45D9" w:rsidRPr="007B45D9">
        <w:rPr>
          <w:rFonts w:ascii="Times New Roman" w:hAnsi="Times New Roman" w:cs="Times New Roman"/>
          <w:sz w:val="21"/>
          <w:szCs w:val="21"/>
        </w:rPr>
        <w:t xml:space="preserve">Baseline </w:t>
      </w:r>
      <w:r w:rsidR="007B45D9">
        <w:rPr>
          <w:rFonts w:ascii="Times New Roman" w:hAnsi="Times New Roman" w:cs="Times New Roman"/>
          <w:sz w:val="21"/>
          <w:szCs w:val="21"/>
        </w:rPr>
        <w:t>p</w:t>
      </w:r>
      <w:r w:rsidRPr="005D088A">
        <w:rPr>
          <w:rFonts w:ascii="Times New Roman" w:hAnsi="Times New Roman" w:cs="Times New Roman"/>
          <w:sz w:val="21"/>
          <w:szCs w:val="21"/>
        </w:rPr>
        <w:t xml:space="preserve">atient characteristics and mortality of the total </w:t>
      </w:r>
      <w:r w:rsidR="008F4126">
        <w:rPr>
          <w:rFonts w:ascii="Times New Roman" w:hAnsi="Times New Roman" w:cs="Times New Roman"/>
          <w:sz w:val="21"/>
          <w:szCs w:val="21"/>
        </w:rPr>
        <w:t xml:space="preserve">population </w:t>
      </w:r>
      <w:r w:rsidRPr="005D088A">
        <w:rPr>
          <w:rFonts w:ascii="Times New Roman" w:hAnsi="Times New Roman" w:cs="Times New Roman"/>
          <w:sz w:val="21"/>
          <w:szCs w:val="21"/>
        </w:rPr>
        <w:t>and subgroups according to the time</w:t>
      </w:r>
      <w:r w:rsidR="004C2D96">
        <w:rPr>
          <w:rFonts w:ascii="Times New Roman" w:hAnsi="Times New Roman" w:cs="Times New Roman"/>
          <w:sz w:val="21"/>
          <w:szCs w:val="21"/>
        </w:rPr>
        <w:t>-</w:t>
      </w:r>
      <w:r w:rsidRPr="005D088A">
        <w:rPr>
          <w:rFonts w:ascii="Times New Roman" w:hAnsi="Times New Roman" w:cs="Times New Roman"/>
          <w:sz w:val="21"/>
          <w:szCs w:val="21"/>
        </w:rPr>
        <w:t>dependent levels of intact parathy</w:t>
      </w:r>
      <w:r w:rsidR="0078512B" w:rsidRPr="005D088A">
        <w:rPr>
          <w:rFonts w:ascii="Times New Roman" w:hAnsi="Times New Roman" w:cs="Times New Roman"/>
          <w:sz w:val="21"/>
          <w:szCs w:val="21"/>
        </w:rPr>
        <w:t>roid hormone and phosphate</w:t>
      </w:r>
    </w:p>
    <w:p w14:paraId="68404790" w14:textId="77777777" w:rsidR="00733B1E" w:rsidRPr="00B537FD" w:rsidRDefault="00733B1E" w:rsidP="00B537FD">
      <w:pPr>
        <w:widowControl/>
        <w:spacing w:line="300" w:lineRule="exact"/>
        <w:jc w:val="left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36"/>
        <w:gridCol w:w="1720"/>
        <w:gridCol w:w="1878"/>
        <w:gridCol w:w="1594"/>
        <w:gridCol w:w="38"/>
        <w:gridCol w:w="1709"/>
        <w:gridCol w:w="1747"/>
        <w:gridCol w:w="1615"/>
      </w:tblGrid>
      <w:tr w:rsidR="00B537FD" w:rsidRPr="00B537FD" w14:paraId="3F4EDD16" w14:textId="77777777" w:rsidTr="00522B53">
        <w:trPr>
          <w:trHeight w:hRule="exact" w:val="340"/>
        </w:trPr>
        <w:tc>
          <w:tcPr>
            <w:tcW w:w="1167" w:type="pct"/>
            <w:tcBorders>
              <w:top w:val="single" w:sz="12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17B41C6" w14:textId="77777777" w:rsidR="00B537FD" w:rsidRPr="00B537FD" w:rsidRDefault="00B537FD" w:rsidP="00B537FD">
            <w:pPr>
              <w:widowControl/>
              <w:spacing w:line="300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32" w:type="pct"/>
            <w:gridSpan w:val="3"/>
            <w:tcBorders>
              <w:top w:val="single" w:sz="12" w:space="0" w:color="auto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87938C0" w14:textId="3A4A9E97" w:rsidR="00B537FD" w:rsidRPr="00B537FD" w:rsidRDefault="00B537F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iPTH &lt;300 pg/mL</w:t>
            </w:r>
          </w:p>
        </w:tc>
        <w:tc>
          <w:tcPr>
            <w:tcW w:w="1901" w:type="pct"/>
            <w:gridSpan w:val="4"/>
            <w:tcBorders>
              <w:top w:val="single" w:sz="12" w:space="0" w:color="auto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FFFFFF"/>
            <w:vAlign w:val="center"/>
          </w:tcPr>
          <w:p w14:paraId="343EF21D" w14:textId="25658DAE" w:rsidR="00B537FD" w:rsidRPr="00B537FD" w:rsidRDefault="00B537F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iPTH ≥ 300 pg/mL</w:t>
            </w:r>
          </w:p>
        </w:tc>
      </w:tr>
      <w:tr w:rsidR="005D088A" w:rsidRPr="00B537FD" w14:paraId="479474F9" w14:textId="77777777" w:rsidTr="00522B53">
        <w:trPr>
          <w:trHeight w:hRule="exact" w:val="365"/>
        </w:trPr>
        <w:tc>
          <w:tcPr>
            <w:tcW w:w="1167" w:type="pct"/>
            <w:tcBorders>
              <w:top w:val="single" w:sz="4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F845DF9" w14:textId="589AC6EE" w:rsidR="005D088A" w:rsidRPr="00B537FD" w:rsidRDefault="005D088A" w:rsidP="006A4EC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415F027" w14:textId="44CE80E9" w:rsidR="0077704D" w:rsidRPr="00B537FD" w:rsidRDefault="0077704D" w:rsidP="00F62E23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P &lt;4.0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 xml:space="preserve"> mg/</w:t>
            </w:r>
            <w:r w:rsidR="00F62E23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L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8AAC1B6" w14:textId="0E64CD03" w:rsidR="0077704D" w:rsidRPr="00B537FD" w:rsidRDefault="00BB62AB" w:rsidP="00F62E23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 ≥</w:t>
            </w:r>
            <w:r w:rsidR="0077704D" w:rsidRPr="00B537FD">
              <w:rPr>
                <w:rFonts w:ascii="Times New Roman" w:hAnsi="Times New Roman" w:cs="Times New Roman"/>
                <w:sz w:val="21"/>
                <w:szCs w:val="21"/>
              </w:rPr>
              <w:t>4.0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77704D" w:rsidRPr="00B537FD">
              <w:rPr>
                <w:rFonts w:ascii="Times New Roman" w:hAnsi="Times New Roman" w:cs="Times New Roman"/>
                <w:sz w:val="21"/>
                <w:szCs w:val="21"/>
              </w:rPr>
              <w:t>&lt;7.0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 xml:space="preserve"> mg/</w:t>
            </w:r>
            <w:r w:rsidR="00F62E23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L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9D65023" w14:textId="4C19B6A5" w:rsidR="0077704D" w:rsidRPr="00B537FD" w:rsidRDefault="0077704D" w:rsidP="00F62E23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P ≥7.0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 xml:space="preserve"> mg/</w:t>
            </w:r>
            <w:r w:rsidR="00F62E23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L</w:t>
            </w:r>
          </w:p>
        </w:tc>
        <w:tc>
          <w:tcPr>
            <w:tcW w:w="14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DCD33A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4430E1F" w14:textId="1180A785" w:rsidR="0077704D" w:rsidRPr="00B537FD" w:rsidRDefault="0077704D" w:rsidP="00F62E23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P &lt;4.0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 xml:space="preserve"> mg/</w:t>
            </w:r>
            <w:r w:rsidR="00F62E23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L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B817230" w14:textId="1FAA1FE3" w:rsidR="0077704D" w:rsidRPr="00B537FD" w:rsidRDefault="00BB62AB" w:rsidP="00F62E23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P</w:t>
            </w:r>
            <w:r w:rsidR="004C2D9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 w:rsidR="0077704D" w:rsidRPr="00B537FD">
              <w:rPr>
                <w:rFonts w:ascii="Times New Roman" w:hAnsi="Times New Roman" w:cs="Times New Roman"/>
                <w:sz w:val="21"/>
                <w:szCs w:val="21"/>
              </w:rPr>
              <w:t>4.0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77704D" w:rsidRPr="00B537FD">
              <w:rPr>
                <w:rFonts w:ascii="Times New Roman" w:hAnsi="Times New Roman" w:cs="Times New Roman"/>
                <w:sz w:val="21"/>
                <w:szCs w:val="21"/>
              </w:rPr>
              <w:t>&lt;7.0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 xml:space="preserve"> mg/</w:t>
            </w:r>
            <w:r w:rsidR="00F62E23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L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0065462" w14:textId="5C9608BA" w:rsidR="0077704D" w:rsidRPr="00B537FD" w:rsidRDefault="0077704D" w:rsidP="00F62E23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P ≥7.0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 xml:space="preserve"> mg/</w:t>
            </w:r>
            <w:r w:rsidR="00F62E23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 w:rsidR="006A4EC1">
              <w:rPr>
                <w:rFonts w:ascii="Times New Roman" w:hAnsi="Times New Roman" w:cs="Times New Roman"/>
                <w:sz w:val="21"/>
                <w:szCs w:val="21"/>
              </w:rPr>
              <w:t>L</w:t>
            </w:r>
          </w:p>
        </w:tc>
      </w:tr>
      <w:tr w:rsidR="005D088A" w:rsidRPr="00B537FD" w14:paraId="638ECAAF" w14:textId="77777777" w:rsidTr="00522B53">
        <w:trPr>
          <w:trHeight w:hRule="exact" w:val="340"/>
        </w:trPr>
        <w:tc>
          <w:tcPr>
            <w:tcW w:w="1167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5584BAD" w14:textId="50A40F9E" w:rsidR="0077704D" w:rsidRPr="00B537FD" w:rsidRDefault="0077704D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Observational period</w:t>
            </w:r>
            <w:r w:rsidR="008E7046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person-years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75BEFCF" w14:textId="40F8076D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2705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D0BA860" w14:textId="0641B113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14</w:t>
            </w:r>
            <w:r w:rsidR="00BB62AB" w:rsidRPr="005D088A">
              <w:rPr>
                <w:rFonts w:ascii="Times New Roman" w:hAnsi="Times New Roman" w:cs="Times New Roman"/>
                <w:w w:val="50"/>
                <w:kern w:val="24"/>
                <w:sz w:val="21"/>
                <w:szCs w:val="21"/>
              </w:rPr>
              <w:t xml:space="preserve"> </w:t>
            </w:r>
            <w:r w:rsidRPr="00B537FD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225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3472BFD" w14:textId="2132DC8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1729</w:t>
            </w:r>
          </w:p>
        </w:tc>
        <w:tc>
          <w:tcPr>
            <w:tcW w:w="14" w:type="pct"/>
            <w:tcBorders>
              <w:top w:val="single" w:sz="4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C6F5CD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7491BA3" w14:textId="47C98AEE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493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AB62842" w14:textId="3742EA7B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4762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9336955" w14:textId="1D2A3672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1314</w:t>
            </w:r>
          </w:p>
        </w:tc>
      </w:tr>
      <w:tr w:rsidR="005D088A" w:rsidRPr="00B537FD" w14:paraId="02668155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8027A81" w14:textId="77777777" w:rsidR="0077704D" w:rsidRPr="00B537FD" w:rsidRDefault="0077704D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Sex, male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222AC63" w14:textId="5F9C0E00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60%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73C1FD0" w14:textId="127D4AAD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62%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89D6433" w14:textId="6D97CAB0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68%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919D91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FAAE62E" w14:textId="1E21682E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55%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A4D58D7" w14:textId="449F5948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59%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455F9B0" w14:textId="60CA82F3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64%</w:t>
            </w:r>
          </w:p>
        </w:tc>
      </w:tr>
      <w:tr w:rsidR="005D088A" w:rsidRPr="00B537FD" w14:paraId="402EE289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17C3C33" w14:textId="3B512363" w:rsidR="0077704D" w:rsidRPr="00B537FD" w:rsidRDefault="0077704D" w:rsidP="00BB62AB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  <w:r w:rsidR="00BB62A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years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61E2B5A" w14:textId="32C769F4" w:rsidR="0077704D" w:rsidRPr="00B537FD" w:rsidRDefault="0077704D" w:rsidP="00B537FD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68 (59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76)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E71D65D" w14:textId="27387914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63 (55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71)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039903F" w14:textId="3C89BA06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58 (49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66)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B5F67E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622BAED" w14:textId="0AB25625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66 (57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75)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D69F76F" w14:textId="5E4063C9" w:rsidR="0077704D" w:rsidRPr="00B537FD" w:rsidRDefault="0077704D" w:rsidP="00F3219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62 (55</w:t>
            </w:r>
            <w:r w:rsidR="00F3219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71)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5460EED" w14:textId="6740F8D9" w:rsidR="0077704D" w:rsidRPr="00B537FD" w:rsidRDefault="0077704D" w:rsidP="00F3219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58 (49</w:t>
            </w:r>
            <w:r w:rsidR="00F3219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65)</w:t>
            </w:r>
          </w:p>
        </w:tc>
      </w:tr>
      <w:tr w:rsidR="005D088A" w:rsidRPr="00B537FD" w14:paraId="729C3497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1B578D6" w14:textId="23EF633B" w:rsidR="0077704D" w:rsidRPr="00B537FD" w:rsidRDefault="0077704D" w:rsidP="00F3219B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Dialysis </w:t>
            </w:r>
            <w:r w:rsidR="00F3219B">
              <w:rPr>
                <w:rFonts w:ascii="Times New Roman" w:hAnsi="Times New Roman" w:cs="Times New Roman"/>
                <w:sz w:val="21"/>
                <w:szCs w:val="21"/>
              </w:rPr>
              <w:t>duration,</w:t>
            </w:r>
            <w:r w:rsidR="00F3219B"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years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9E98622" w14:textId="31BE9996" w:rsidR="0077704D" w:rsidRPr="00B537FD" w:rsidRDefault="0077704D" w:rsidP="00B537FD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7.3 (3.0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13.7)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ECB7867" w14:textId="7816F072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7.8 (3.4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13.9)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ED6EE25" w14:textId="23134744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6.7 (2.9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11.5)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67ADC6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26648E3" w14:textId="35A1CD4D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9.9 (4.9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17.3)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90714C3" w14:textId="1B4DD565" w:rsidR="0077704D" w:rsidRPr="00B537FD" w:rsidRDefault="0077704D" w:rsidP="00F3219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10.1 (5.7</w:t>
            </w:r>
            <w:r w:rsidR="00F3219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16.1)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FB4770C" w14:textId="1400560A" w:rsidR="0077704D" w:rsidRPr="00B537FD" w:rsidRDefault="0077704D" w:rsidP="00F3219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8.9 (4.8</w:t>
            </w:r>
            <w:r w:rsidR="00F3219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14.1)</w:t>
            </w:r>
          </w:p>
        </w:tc>
      </w:tr>
      <w:tr w:rsidR="005D088A" w:rsidRPr="00B537FD" w14:paraId="1D09A131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D9A8428" w14:textId="2C220797" w:rsidR="0077704D" w:rsidRPr="00B537FD" w:rsidRDefault="0077704D" w:rsidP="00F3219B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Body mass index</w:t>
            </w:r>
            <w:r w:rsidR="00F3219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kg/m</w:t>
            </w:r>
            <w:r w:rsidRPr="00B537F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BCCE3BF" w14:textId="3089FB0E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20.4 (18.5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22.5)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E4A01E8" w14:textId="387121B3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20.8 (18.9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23.1)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8381438" w14:textId="6726B328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21.4 (19.3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24.1)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A6C9A9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3742C96" w14:textId="52B3EB48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20.3 (18.3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22.5)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ADF4F23" w14:textId="5B561C9F" w:rsidR="0077704D" w:rsidRPr="00B537FD" w:rsidRDefault="0077704D" w:rsidP="00F3219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20.8 (18.8</w:t>
            </w:r>
            <w:r w:rsidR="00F3219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23.1)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3EBA09F" w14:textId="1194D615" w:rsidR="0077704D" w:rsidRPr="00B537FD" w:rsidRDefault="0077704D" w:rsidP="00F3219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21.3 (19.2</w:t>
            </w:r>
            <w:r w:rsidR="00F3219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24.0)</w:t>
            </w:r>
          </w:p>
        </w:tc>
      </w:tr>
      <w:tr w:rsidR="005D088A" w:rsidRPr="00B537FD" w14:paraId="07DF7CB0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5799132" w14:textId="2552A7EE" w:rsidR="0077704D" w:rsidRPr="00B537FD" w:rsidRDefault="0077704D" w:rsidP="00F3219B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Serum albumin</w:t>
            </w:r>
            <w:r w:rsidR="00F3219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g/dL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3C3F993" w14:textId="6F011213" w:rsidR="0077704D" w:rsidRPr="00B537FD" w:rsidRDefault="0077704D" w:rsidP="00B537FD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3.6 (3.3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3.9)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04A6CC2" w14:textId="171F6116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3.7 (3.5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3.9)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23B2360" w14:textId="29DC37F9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3.8 (3.6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4.0)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1C8C5A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E52B4B0" w14:textId="005C2108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3.7 (3.4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3.9)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5EAB6CD" w14:textId="696BCDA7" w:rsidR="0077704D" w:rsidRPr="00B537FD" w:rsidRDefault="0077704D" w:rsidP="00F3219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3.7 (3.5</w:t>
            </w:r>
            <w:r w:rsidR="00F3219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4.0)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873C1D8" w14:textId="67BD5DC7" w:rsidR="0077704D" w:rsidRPr="00B537FD" w:rsidRDefault="0077704D" w:rsidP="00F3219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3.8 (3.5</w:t>
            </w:r>
            <w:r w:rsidR="00F3219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4.0)</w:t>
            </w:r>
          </w:p>
        </w:tc>
      </w:tr>
      <w:tr w:rsidR="005D088A" w:rsidRPr="00B537FD" w14:paraId="7B5BA940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3BF2C3A" w14:textId="766848E1" w:rsidR="0077704D" w:rsidRPr="00B537FD" w:rsidRDefault="0077704D" w:rsidP="00F3219B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Hemoglobin</w:t>
            </w:r>
            <w:r w:rsidR="00F3219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g/dL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8108110" w14:textId="19C0D1B5" w:rsidR="0077704D" w:rsidRPr="00B537FD" w:rsidRDefault="0077704D" w:rsidP="00B537FD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10.5 (9.7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11.2)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C343468" w14:textId="1539CADF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10.6(9.9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11.3)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9CB3B57" w14:textId="652896BD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10.6 (9.9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11.3)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4B0765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0B89323" w14:textId="612BC6AC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10.4 (9.7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11.1)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3F19402" w14:textId="6771918B" w:rsidR="0077704D" w:rsidRPr="00B537FD" w:rsidRDefault="0077704D" w:rsidP="00F3219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10.5 (9.8</w:t>
            </w:r>
            <w:r w:rsidR="00F3219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11.2)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5C7F8F4" w14:textId="0AE97244" w:rsidR="0077704D" w:rsidRPr="00B537FD" w:rsidRDefault="0077704D" w:rsidP="00F3219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10.5 (9.7</w:t>
            </w:r>
            <w:r w:rsidR="00F3219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11.3)</w:t>
            </w:r>
          </w:p>
        </w:tc>
      </w:tr>
      <w:tr w:rsidR="005D088A" w:rsidRPr="00B537FD" w14:paraId="1433EAD8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678FD21" w14:textId="52D053F0" w:rsidR="0077704D" w:rsidRPr="00B537FD" w:rsidRDefault="0077704D" w:rsidP="00F3219B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Calcium</w:t>
            </w:r>
            <w:r w:rsidR="00F3219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mg/dL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A939EA5" w14:textId="1D311254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9.4 (8.9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9.9)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C3A20F8" w14:textId="7E98E8D1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9.4 (9.0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10.0)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D0F9BB1" w14:textId="4B28A4FE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9.5 (8.9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10.0)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AD4A7B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B33368E" w14:textId="714E82E8" w:rsidR="0077704D" w:rsidRPr="00B537FD" w:rsidRDefault="0077704D" w:rsidP="00BB62A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9.5 (8.9</w:t>
            </w:r>
            <w:r w:rsidR="00BB62A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10.1)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6C0B10B" w14:textId="6C00E7EE" w:rsidR="0077704D" w:rsidRPr="00B537FD" w:rsidRDefault="0077704D" w:rsidP="00F3219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9.6 (9.0</w:t>
            </w:r>
            <w:r w:rsidR="00F3219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10.2)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954A31A" w14:textId="79CE73CB" w:rsidR="0077704D" w:rsidRPr="00B537FD" w:rsidRDefault="0077704D" w:rsidP="00F3219B">
            <w:pPr>
              <w:pStyle w:val="NormalWeb"/>
              <w:spacing w:before="0" w:beforeAutospacing="0" w:after="0" w:afterAutospacing="0" w:line="300" w:lineRule="exact"/>
              <w:jc w:val="center"/>
              <w:textAlignment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9.5 (9.0</w:t>
            </w:r>
            <w:r w:rsidR="00F3219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–</w:t>
            </w:r>
            <w:r w:rsidRPr="00B537F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1"/>
                <w:szCs w:val="21"/>
              </w:rPr>
              <w:t>10.1)</w:t>
            </w:r>
          </w:p>
        </w:tc>
      </w:tr>
      <w:tr w:rsidR="005D088A" w:rsidRPr="00B537FD" w14:paraId="326E8A38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DC5D593" w14:textId="003D26F7" w:rsidR="0077704D" w:rsidRPr="00B537FD" w:rsidRDefault="0077704D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Cause of end</w:t>
            </w:r>
            <w:r w:rsidR="00F3219B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stage renal disease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99F2E3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ABD98B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698E4C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28C50AC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BFFB5C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BEE086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5C4772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5D088A" w:rsidRPr="00B537FD" w14:paraId="3D932A09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  <w:hideMark/>
          </w:tcPr>
          <w:p w14:paraId="55B952FF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Glomerulonephritis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1B1D382" w14:textId="7A9DF275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40%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E0BF805" w14:textId="69E9206E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44%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C36B0D6" w14:textId="79AA6B20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39%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92AAD2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54084FB" w14:textId="408144F9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51%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73A81A6" w14:textId="405C6E7A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51%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A8CAFCC" w14:textId="6E3EF728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46%</w:t>
            </w:r>
          </w:p>
        </w:tc>
      </w:tr>
      <w:tr w:rsidR="005D088A" w:rsidRPr="00B537FD" w14:paraId="10FEBA89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  <w:hideMark/>
          </w:tcPr>
          <w:p w14:paraId="51C05F4E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Diabetic nephropathy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C150A7A" w14:textId="14F07141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30%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E3FCDAD" w14:textId="0C639C50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26%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0C23A24" w14:textId="480AAFBE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29%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63D5E2F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B52E227" w14:textId="1E18D64C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19%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5BACB08" w14:textId="2BD1AF76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19%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A0BDC15" w14:textId="42FFEF0A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22%</w:t>
            </w:r>
          </w:p>
        </w:tc>
      </w:tr>
      <w:tr w:rsidR="005D088A" w:rsidRPr="00B537FD" w14:paraId="35B0D6A1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746E513" w14:textId="77777777" w:rsidR="0077704D" w:rsidRPr="00B537FD" w:rsidRDefault="0077704D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Comorbidities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5CED27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A6BBF9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2A1164F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8E1BF7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77B589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201F48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00E422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5D088A" w:rsidRPr="00B537FD" w14:paraId="29CCECB4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  <w:hideMark/>
          </w:tcPr>
          <w:p w14:paraId="5C26BD59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Cardiovascular disease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53AD786" w14:textId="38DDE2FF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66%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D6B0180" w14:textId="2669CCFE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60%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D2572D4" w14:textId="0141B782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59%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0B2F50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C6DCD81" w14:textId="46493119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70%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B7192CD" w14:textId="2F4376B5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59%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F197A26" w14:textId="5B5023EB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58%</w:t>
            </w:r>
          </w:p>
        </w:tc>
      </w:tr>
      <w:tr w:rsidR="005D088A" w:rsidRPr="00B537FD" w14:paraId="2209F5A5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  <w:hideMark/>
          </w:tcPr>
          <w:p w14:paraId="35A17BC0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Malignancy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F153DBC" w14:textId="179428A1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7%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CEE05A0" w14:textId="2A8C523E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4%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25AAB09" w14:textId="673A79BA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3%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B603EE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65AEEF3" w14:textId="063985B0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9%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98DCCDA" w14:textId="5A3EAAE5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5%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FF88250" w14:textId="71AF6D69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4%</w:t>
            </w:r>
          </w:p>
        </w:tc>
      </w:tr>
      <w:tr w:rsidR="005D088A" w:rsidRPr="00B537FD" w14:paraId="3A794BAF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  <w:hideMark/>
          </w:tcPr>
          <w:p w14:paraId="732178C1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History of parathyroidectomy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6227EB2" w14:textId="4F214640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6%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46352CC" w14:textId="35CDA45E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5%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16C37AD" w14:textId="61248564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4%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FA099F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F3FD327" w14:textId="0CFF6C3A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6%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E946184" w14:textId="7B939AAE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6%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D6DB4C1" w14:textId="2BA7FA65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6%</w:t>
            </w:r>
          </w:p>
        </w:tc>
      </w:tr>
      <w:tr w:rsidR="005D088A" w:rsidRPr="00B537FD" w14:paraId="0EDD8572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left w:w="6" w:type="dxa"/>
            </w:tcMar>
            <w:vAlign w:val="center"/>
            <w:hideMark/>
          </w:tcPr>
          <w:p w14:paraId="5A595350" w14:textId="05941BEE" w:rsidR="0077704D" w:rsidRPr="00B537FD" w:rsidRDefault="0077704D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Vi</w:t>
            </w:r>
            <w:r w:rsidR="00E55E80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amin D receptor activators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FDDFCA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2317AC9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F406A1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53355A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D6A3C1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F90165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5B52B3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5D088A" w:rsidRPr="00B537FD" w14:paraId="11F20E18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  <w:hideMark/>
          </w:tcPr>
          <w:p w14:paraId="63550D26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Intravenous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0E6677C" w14:textId="6740E19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42%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21CE37A" w14:textId="178F9BA6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53%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94F9A96" w14:textId="3A1FD2CC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58%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DEA291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B37EEFD" w14:textId="39FEC70A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42%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BD83540" w14:textId="27DD3188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57%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07FD42E" w14:textId="0C983803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60%</w:t>
            </w:r>
          </w:p>
        </w:tc>
      </w:tr>
      <w:tr w:rsidR="005D088A" w:rsidRPr="00B537FD" w14:paraId="12475B5B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  <w:hideMark/>
          </w:tcPr>
          <w:p w14:paraId="0E135DC7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Oral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8015178" w14:textId="705AC77B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37%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59F2896" w14:textId="54EB4D8A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33%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5E4BA9D" w14:textId="489AFB46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27%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2D7F4BF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1D529D0" w14:textId="1D2BE336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25%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9B1F617" w14:textId="3738F170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21%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B3AAEEA" w14:textId="0DA4B5F6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16%</w:t>
            </w:r>
          </w:p>
        </w:tc>
      </w:tr>
      <w:tr w:rsidR="005D088A" w:rsidRPr="00B537FD" w14:paraId="477D0D13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  <w:hideMark/>
          </w:tcPr>
          <w:p w14:paraId="56885FC4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8CEB466" w14:textId="352DBE5D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20%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CEB90DC" w14:textId="32933C15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14%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4211FAA" w14:textId="7A168A23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15%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75C88B2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98E710B" w14:textId="1A769642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33%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89376CE" w14:textId="0BBEE77F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22%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C41A570" w14:textId="2D6B8BC1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24%</w:t>
            </w:r>
          </w:p>
        </w:tc>
      </w:tr>
      <w:tr w:rsidR="005D088A" w:rsidRPr="00B537FD" w14:paraId="41C1477C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left w:w="6" w:type="dxa"/>
            </w:tcMar>
            <w:vAlign w:val="center"/>
            <w:hideMark/>
          </w:tcPr>
          <w:p w14:paraId="236B685F" w14:textId="77777777" w:rsidR="0077704D" w:rsidRPr="00B537FD" w:rsidRDefault="0077704D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Phosphate binders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A8FCF8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A18CDF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4A2AD3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FDADB3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A18791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7EB26D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33E407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5D088A" w:rsidRPr="00B537FD" w14:paraId="6F9802F0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  <w:hideMark/>
          </w:tcPr>
          <w:p w14:paraId="2EE030DC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Calcium-based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9BF2AC1" w14:textId="6BF0ECC2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49%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5D82F36" w14:textId="65FA4F00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42%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198298C" w14:textId="2783F349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35%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357EAE29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7EC2D9D" w14:textId="3696C0CC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40%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A9ECE42" w14:textId="511E9BAB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36%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95B74DE" w14:textId="1D8CAC0C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30%</w:t>
            </w:r>
          </w:p>
        </w:tc>
      </w:tr>
      <w:tr w:rsidR="005D088A" w:rsidRPr="00B537FD" w14:paraId="332CF944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  <w:hideMark/>
          </w:tcPr>
          <w:p w14:paraId="35B59FEF" w14:textId="450C7AB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Non</w:t>
            </w:r>
            <w:r w:rsidR="00F3219B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calcium-based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3C55949" w14:textId="7DA7F9A3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13%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4FF079C" w14:textId="77A0DFCB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19%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6D3A718" w14:textId="7AF6FE32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18%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0BDF8C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2FD681F" w14:textId="639D1CEE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19%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E903CD5" w14:textId="47854993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25%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E7AB3D6" w14:textId="2B3FD85A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22%</w:t>
            </w:r>
          </w:p>
        </w:tc>
      </w:tr>
      <w:tr w:rsidR="005D088A" w:rsidRPr="00B537FD" w14:paraId="64FC9E22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  <w:hideMark/>
          </w:tcPr>
          <w:p w14:paraId="5F636218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Both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2B71BFF" w14:textId="1740E6CC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18%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5B9C0FB" w14:textId="2BA8357E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26%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22D31A2" w14:textId="2C2CE9E2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37%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AD5D32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812DEC2" w14:textId="14850A4D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15%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6F8838E" w14:textId="57554A80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24%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6DBB894" w14:textId="76CADA2C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37%</w:t>
            </w:r>
          </w:p>
        </w:tc>
      </w:tr>
      <w:tr w:rsidR="005D088A" w:rsidRPr="00B537FD" w14:paraId="767AF158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  <w:hideMark/>
          </w:tcPr>
          <w:p w14:paraId="4A4B696C" w14:textId="77777777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A1843BA" w14:textId="049B0BFC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20%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FEB1B34" w14:textId="462F1B99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13%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97F4B32" w14:textId="4E9CD2E1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10%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374849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80EB2D9" w14:textId="12BBAE92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26%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6F0188F" w14:textId="3009B529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14%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3EAE4BE" w14:textId="2DCFFA51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11%</w:t>
            </w:r>
          </w:p>
        </w:tc>
      </w:tr>
      <w:tr w:rsidR="005D088A" w:rsidRPr="00B537FD" w14:paraId="7A31EAF5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left w:w="6" w:type="dxa"/>
            </w:tcMar>
            <w:vAlign w:val="center"/>
            <w:hideMark/>
          </w:tcPr>
          <w:p w14:paraId="6589B467" w14:textId="77777777" w:rsidR="0077704D" w:rsidRPr="00B537FD" w:rsidRDefault="0077704D" w:rsidP="00B537FD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Cinacalcet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6EDAC1EF" w14:textId="32DB3246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17%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594EEAF4" w14:textId="761BECCB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21%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39879AB" w14:textId="55BA0CC9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21%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4B806598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17C65535" w14:textId="7B9FCA0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17%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2EBF95B1" w14:textId="4075EBA8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17%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  <w:hideMark/>
          </w:tcPr>
          <w:p w14:paraId="06DE6D10" w14:textId="1F32F3F3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  <w:t>17%</w:t>
            </w:r>
          </w:p>
        </w:tc>
      </w:tr>
      <w:tr w:rsidR="005D088A" w:rsidRPr="00B537FD" w14:paraId="5F91AEF1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left w:w="6" w:type="dxa"/>
            </w:tcMar>
            <w:vAlign w:val="center"/>
          </w:tcPr>
          <w:p w14:paraId="42FE247D" w14:textId="680A6A2E" w:rsidR="0077704D" w:rsidRPr="00B537FD" w:rsidRDefault="0077704D" w:rsidP="00F3219B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Mortality</w:t>
            </w:r>
            <w:r w:rsidR="00F3219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 per 100 person-years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ACAA16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</w:pP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A9E128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</w:pP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D38B9E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</w:pP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440A0F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E6D147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</w:pP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9B67A5C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880FB8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</w:rPr>
            </w:pPr>
          </w:p>
        </w:tc>
      </w:tr>
      <w:tr w:rsidR="005D088A" w:rsidRPr="00B537FD" w14:paraId="564915C9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</w:tcPr>
          <w:p w14:paraId="680FC232" w14:textId="5730DEA5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Crude incident rate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F99E87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E789B3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3E843DC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0801A7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D838B3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A8083DE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F4F88A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D088A" w:rsidRPr="00B537FD" w14:paraId="181319BB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</w:tcPr>
          <w:p w14:paraId="4CD5AE17" w14:textId="377458FE" w:rsidR="0077704D" w:rsidRPr="00B537FD" w:rsidRDefault="0077704D" w:rsidP="005D088A">
            <w:pPr>
              <w:widowControl/>
              <w:spacing w:line="300" w:lineRule="exact"/>
              <w:ind w:firstLine="425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All-cause mortality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C847BA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9.6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189751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4.2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15DB3A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4.5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2C194F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77B866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7.3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8E0786F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3.8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67911B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5.4</w:t>
            </w:r>
          </w:p>
        </w:tc>
      </w:tr>
      <w:tr w:rsidR="005D088A" w:rsidRPr="00B537FD" w14:paraId="535B6A5B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</w:tcPr>
          <w:p w14:paraId="2FCEE7D0" w14:textId="2107F672" w:rsidR="0077704D" w:rsidRPr="00B537FD" w:rsidRDefault="0077704D" w:rsidP="005D088A">
            <w:pPr>
              <w:widowControl/>
              <w:spacing w:line="300" w:lineRule="exact"/>
              <w:ind w:firstLine="425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Cardiovascular mortality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F9FD7F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2.8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22D5B4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1.6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112806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2.0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DD4438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32EC17F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2.2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3C1F4EF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1.6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2DE5FD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2.2</w:t>
            </w:r>
          </w:p>
        </w:tc>
      </w:tr>
      <w:tr w:rsidR="005D088A" w:rsidRPr="00B537FD" w14:paraId="4FEA32B0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tcMar>
              <w:left w:w="6" w:type="dxa"/>
            </w:tcMar>
            <w:vAlign w:val="center"/>
          </w:tcPr>
          <w:p w14:paraId="750C0D48" w14:textId="3E57B103" w:rsidR="0077704D" w:rsidRPr="00B537FD" w:rsidRDefault="0077704D" w:rsidP="005D088A">
            <w:pPr>
              <w:widowControl/>
              <w:spacing w:line="300" w:lineRule="exact"/>
              <w:ind w:firstLine="28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Adjusted </w:t>
            </w: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incidence rate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A667665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7D8E89D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760CCC4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79C4D40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024C661F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7F66CE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3BBE7B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D088A" w:rsidRPr="00B537FD" w14:paraId="6722CE79" w14:textId="77777777" w:rsidTr="00522B53">
        <w:trPr>
          <w:trHeight w:hRule="exact" w:val="340"/>
        </w:trPr>
        <w:tc>
          <w:tcPr>
            <w:tcW w:w="1167" w:type="pct"/>
            <w:shd w:val="clear" w:color="auto" w:fill="auto"/>
            <w:vAlign w:val="center"/>
          </w:tcPr>
          <w:p w14:paraId="66A77A8D" w14:textId="35ABBC0C" w:rsidR="0077704D" w:rsidRPr="00B537FD" w:rsidRDefault="0077704D" w:rsidP="005D088A">
            <w:pPr>
              <w:widowControl/>
              <w:spacing w:line="300" w:lineRule="exact"/>
              <w:ind w:firstLine="425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All-cause mortality</w:t>
            </w:r>
          </w:p>
        </w:tc>
        <w:tc>
          <w:tcPr>
            <w:tcW w:w="64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21573A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7.02 (5.30, 8.74)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C028DE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5.63 (4.77, 6.49)</w:t>
            </w:r>
          </w:p>
        </w:tc>
        <w:tc>
          <w:tcPr>
            <w:tcW w:w="593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1909E42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8.90 (5.55, 12.25)</w:t>
            </w:r>
          </w:p>
        </w:tc>
        <w:tc>
          <w:tcPr>
            <w:tcW w:w="14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B819557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6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54AEBCC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7.42 (3.62, 11.22)</w:t>
            </w:r>
          </w:p>
        </w:tc>
        <w:tc>
          <w:tcPr>
            <w:tcW w:w="65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644A5A2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5.46 (3.96, 6.96)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2931E5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 xml:space="preserve">17.64 (6.63, 28.66) </w:t>
            </w:r>
          </w:p>
        </w:tc>
      </w:tr>
      <w:tr w:rsidR="005D088A" w:rsidRPr="00B537FD" w14:paraId="197D9BC5" w14:textId="77777777" w:rsidTr="00522B53">
        <w:trPr>
          <w:trHeight w:hRule="exact" w:val="340"/>
        </w:trPr>
        <w:tc>
          <w:tcPr>
            <w:tcW w:w="116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57E44E" w14:textId="49A56EA0" w:rsidR="0077704D" w:rsidRPr="00B537FD" w:rsidRDefault="0077704D" w:rsidP="005D088A">
            <w:pPr>
              <w:widowControl/>
              <w:spacing w:line="300" w:lineRule="exact"/>
              <w:ind w:firstLine="425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Cardiovascular mortality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FDE50D6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1.91 (1.27, 2.55)</w:t>
            </w:r>
          </w:p>
        </w:tc>
        <w:tc>
          <w:tcPr>
            <w:tcW w:w="699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3ED00D0A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2.36 (1.74, 2.97)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4E9116AB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3.32 (1.84, 4.80)</w:t>
            </w:r>
          </w:p>
        </w:tc>
        <w:tc>
          <w:tcPr>
            <w:tcW w:w="14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2F1F7663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6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650D8CC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2.15 (0.55, 3.76)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53DDAB51" w14:textId="77777777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2.39 (1.27, 3.52)</w:t>
            </w:r>
          </w:p>
        </w:tc>
        <w:tc>
          <w:tcPr>
            <w:tcW w:w="600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15" w:type="dxa"/>
            </w:tcMar>
            <w:vAlign w:val="center"/>
          </w:tcPr>
          <w:p w14:paraId="7A022F25" w14:textId="6E0CBBAE" w:rsidR="0077704D" w:rsidRPr="00B537FD" w:rsidRDefault="0077704D" w:rsidP="00B537F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37FD">
              <w:rPr>
                <w:rFonts w:ascii="Times New Roman" w:hAnsi="Times New Roman" w:cs="Times New Roman"/>
                <w:sz w:val="21"/>
                <w:szCs w:val="21"/>
              </w:rPr>
              <w:t>5.77 (2.25, 9.29)</w:t>
            </w:r>
          </w:p>
        </w:tc>
      </w:tr>
    </w:tbl>
    <w:p w14:paraId="4F634D6F" w14:textId="5C1BC32D" w:rsidR="00B537FD" w:rsidRPr="00B537FD" w:rsidRDefault="0077704D" w:rsidP="005D088A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B537FD">
        <w:rPr>
          <w:rFonts w:ascii="Times New Roman" w:hAnsi="Times New Roman" w:cs="Times New Roman"/>
          <w:sz w:val="21"/>
          <w:szCs w:val="21"/>
        </w:rPr>
        <w:t xml:space="preserve">Total observation period </w:t>
      </w:r>
      <w:r w:rsidR="00B40985">
        <w:rPr>
          <w:rFonts w:ascii="Times New Roman" w:hAnsi="Times New Roman" w:cs="Times New Roman"/>
          <w:sz w:val="21"/>
          <w:szCs w:val="21"/>
        </w:rPr>
        <w:t>was</w:t>
      </w:r>
      <w:r w:rsidRPr="00B537FD">
        <w:rPr>
          <w:rFonts w:ascii="Times New Roman" w:hAnsi="Times New Roman" w:cs="Times New Roman"/>
          <w:sz w:val="21"/>
          <w:szCs w:val="21"/>
        </w:rPr>
        <w:t xml:space="preserve"> 25</w:t>
      </w:r>
      <w:r w:rsidR="00B40985" w:rsidRPr="005D088A">
        <w:rPr>
          <w:rFonts w:ascii="Times New Roman" w:hAnsi="Times New Roman" w:cs="Times New Roman"/>
          <w:w w:val="50"/>
          <w:sz w:val="21"/>
          <w:szCs w:val="21"/>
        </w:rPr>
        <w:t xml:space="preserve"> </w:t>
      </w:r>
      <w:r w:rsidRPr="00B537FD">
        <w:rPr>
          <w:rFonts w:ascii="Times New Roman" w:hAnsi="Times New Roman" w:cs="Times New Roman"/>
          <w:sz w:val="21"/>
          <w:szCs w:val="21"/>
        </w:rPr>
        <w:t xml:space="preserve">229 person-years. </w:t>
      </w:r>
    </w:p>
    <w:p w14:paraId="6D213C81" w14:textId="25CB04EC" w:rsidR="00B537FD" w:rsidRPr="00B537FD" w:rsidRDefault="0077704D" w:rsidP="005D088A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B537FD">
        <w:rPr>
          <w:rFonts w:ascii="Times New Roman" w:hAnsi="Times New Roman" w:cs="Times New Roman"/>
          <w:sz w:val="21"/>
          <w:szCs w:val="21"/>
        </w:rPr>
        <w:t>Data for patient characteristics are expressed as median (interquartile range) or proportion. Adjusted rate</w:t>
      </w:r>
      <w:r w:rsidR="00A0206F">
        <w:rPr>
          <w:rFonts w:ascii="Times New Roman" w:hAnsi="Times New Roman" w:cs="Times New Roman"/>
          <w:sz w:val="21"/>
          <w:szCs w:val="21"/>
        </w:rPr>
        <w:t>s</w:t>
      </w:r>
      <w:r w:rsidRPr="00B537FD">
        <w:rPr>
          <w:rFonts w:ascii="Times New Roman" w:hAnsi="Times New Roman" w:cs="Times New Roman"/>
          <w:sz w:val="21"/>
          <w:szCs w:val="21"/>
        </w:rPr>
        <w:t xml:space="preserve"> for mortality are expressed as point estimates (95% confiden</w:t>
      </w:r>
      <w:r w:rsidR="00170958">
        <w:rPr>
          <w:rFonts w:ascii="Times New Roman" w:hAnsi="Times New Roman" w:cs="Times New Roman"/>
          <w:sz w:val="21"/>
          <w:szCs w:val="21"/>
        </w:rPr>
        <w:t>ce</w:t>
      </w:r>
      <w:r w:rsidRPr="00B537FD">
        <w:rPr>
          <w:rFonts w:ascii="Times New Roman" w:hAnsi="Times New Roman" w:cs="Times New Roman"/>
          <w:sz w:val="21"/>
          <w:szCs w:val="21"/>
        </w:rPr>
        <w:t xml:space="preserve"> intervals). Incidence rates were adjusted for patients’ characteristics (age, sex, primary kidney disease, diabetes, dialysis </w:t>
      </w:r>
      <w:r w:rsidR="00170958">
        <w:rPr>
          <w:rFonts w:ascii="Times New Roman" w:hAnsi="Times New Roman" w:cs="Times New Roman"/>
          <w:sz w:val="21"/>
          <w:szCs w:val="21"/>
        </w:rPr>
        <w:t>duration</w:t>
      </w:r>
      <w:r w:rsidRPr="00B537FD">
        <w:rPr>
          <w:rFonts w:ascii="Times New Roman" w:hAnsi="Times New Roman" w:cs="Times New Roman"/>
          <w:sz w:val="21"/>
          <w:szCs w:val="21"/>
        </w:rPr>
        <w:t>, cardiovascular disease, pulmonary disease, liver disease, malignancy</w:t>
      </w:r>
      <w:r w:rsidR="00170958">
        <w:rPr>
          <w:rFonts w:ascii="Times New Roman" w:hAnsi="Times New Roman" w:cs="Times New Roman"/>
          <w:sz w:val="21"/>
          <w:szCs w:val="21"/>
        </w:rPr>
        <w:t>,</w:t>
      </w:r>
      <w:r w:rsidRPr="00B537FD">
        <w:rPr>
          <w:rFonts w:ascii="Times New Roman" w:hAnsi="Times New Roman" w:cs="Times New Roman"/>
          <w:sz w:val="21"/>
          <w:szCs w:val="21"/>
        </w:rPr>
        <w:t xml:space="preserve"> and history of parathyroidectomy) and time-</w:t>
      </w:r>
      <w:r w:rsidR="00A42F50">
        <w:rPr>
          <w:rFonts w:ascii="Times New Roman" w:hAnsi="Times New Roman" w:cs="Times New Roman"/>
          <w:sz w:val="21"/>
          <w:szCs w:val="21"/>
        </w:rPr>
        <w:t>dependent</w:t>
      </w:r>
      <w:r w:rsidR="00A42F50" w:rsidRPr="00B537FD">
        <w:rPr>
          <w:rFonts w:ascii="Times New Roman" w:hAnsi="Times New Roman" w:cs="Times New Roman"/>
          <w:sz w:val="21"/>
          <w:szCs w:val="21"/>
        </w:rPr>
        <w:t xml:space="preserve"> </w:t>
      </w:r>
      <w:r w:rsidRPr="00B537FD">
        <w:rPr>
          <w:rFonts w:ascii="Times New Roman" w:hAnsi="Times New Roman" w:cs="Times New Roman"/>
          <w:sz w:val="21"/>
          <w:szCs w:val="21"/>
        </w:rPr>
        <w:t>variables (vitamin D receptor activators, phosphate binders, calcimimetics, serum albumin level, hemoglobin level, body mass index, Kt/V, and dialysate calcium concentration).</w:t>
      </w:r>
      <w:r w:rsidRPr="00B537FD"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238C8CCA" w14:textId="29A295AB" w:rsidR="00466E0C" w:rsidRPr="00B537FD" w:rsidRDefault="00BB62AB" w:rsidP="005D088A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i</w:t>
      </w:r>
      <w:r w:rsidR="00466E0C" w:rsidRPr="00B537FD">
        <w:rPr>
          <w:rFonts w:ascii="Times New Roman" w:hAnsi="Times New Roman" w:cs="Times New Roman"/>
          <w:sz w:val="21"/>
          <w:szCs w:val="21"/>
        </w:rPr>
        <w:t xml:space="preserve">PTH, </w:t>
      </w:r>
      <w:r>
        <w:rPr>
          <w:rFonts w:ascii="Times New Roman" w:hAnsi="Times New Roman" w:cs="Times New Roman"/>
          <w:sz w:val="21"/>
          <w:szCs w:val="21"/>
        </w:rPr>
        <w:t xml:space="preserve">intact </w:t>
      </w:r>
      <w:r w:rsidR="00466E0C" w:rsidRPr="00B537FD">
        <w:rPr>
          <w:rFonts w:ascii="Times New Roman" w:hAnsi="Times New Roman" w:cs="Times New Roman" w:hint="eastAsia"/>
          <w:sz w:val="21"/>
          <w:szCs w:val="21"/>
        </w:rPr>
        <w:t>parathyroid</w:t>
      </w:r>
      <w:r w:rsidR="00466E0C" w:rsidRPr="00B537FD">
        <w:rPr>
          <w:rFonts w:ascii="Times New Roman" w:hAnsi="Times New Roman" w:cs="Times New Roman"/>
          <w:sz w:val="21"/>
          <w:szCs w:val="21"/>
        </w:rPr>
        <w:t xml:space="preserve"> hormone</w:t>
      </w:r>
      <w:r w:rsidR="00A0206F">
        <w:rPr>
          <w:rFonts w:ascii="Times New Roman" w:hAnsi="Times New Roman" w:cs="Times New Roman"/>
          <w:sz w:val="21"/>
          <w:szCs w:val="21"/>
        </w:rPr>
        <w:t xml:space="preserve">; </w:t>
      </w:r>
      <w:r w:rsidR="00A0206F" w:rsidRPr="00B537FD">
        <w:rPr>
          <w:rFonts w:ascii="Times New Roman" w:hAnsi="Times New Roman" w:cs="Times New Roman"/>
          <w:sz w:val="21"/>
          <w:szCs w:val="21"/>
        </w:rPr>
        <w:t>P</w:t>
      </w:r>
      <w:r w:rsidR="00A0206F">
        <w:rPr>
          <w:rFonts w:ascii="Times New Roman" w:hAnsi="Times New Roman" w:cs="Times New Roman"/>
          <w:sz w:val="21"/>
          <w:szCs w:val="21"/>
        </w:rPr>
        <w:t>,</w:t>
      </w:r>
      <w:r w:rsidR="00A0206F" w:rsidRPr="00B537FD">
        <w:rPr>
          <w:rFonts w:ascii="Times New Roman" w:hAnsi="Times New Roman" w:cs="Times New Roman"/>
          <w:sz w:val="21"/>
          <w:szCs w:val="21"/>
        </w:rPr>
        <w:t xml:space="preserve"> phosphate</w:t>
      </w:r>
      <w:r w:rsidR="00466E0C" w:rsidRPr="00B537FD">
        <w:rPr>
          <w:rFonts w:ascii="Times New Roman" w:hAnsi="Times New Roman" w:cs="Times New Roman"/>
          <w:sz w:val="21"/>
          <w:szCs w:val="21"/>
        </w:rPr>
        <w:t>.</w:t>
      </w:r>
    </w:p>
    <w:p w14:paraId="66788BE4" w14:textId="399B89D0" w:rsidR="00547AE6" w:rsidRDefault="00547AE6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7225CB67" w14:textId="77777777" w:rsidR="00547AE6" w:rsidRDefault="00547AE6" w:rsidP="00B537FD">
      <w:pPr>
        <w:widowControl/>
        <w:spacing w:line="276" w:lineRule="auto"/>
        <w:jc w:val="left"/>
        <w:rPr>
          <w:rFonts w:ascii="Times New Roman" w:hAnsi="Times New Roman" w:cs="Times New Roman"/>
          <w:sz w:val="21"/>
          <w:szCs w:val="21"/>
        </w:rPr>
        <w:sectPr w:rsidR="00547AE6" w:rsidSect="002A62EB">
          <w:headerReference w:type="default" r:id="rId11"/>
          <w:type w:val="continuous"/>
          <w:pgSz w:w="16839" w:h="23814" w:code="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503B435A" w14:textId="50EB1B99" w:rsidR="003C6D44" w:rsidRPr="006A285A" w:rsidRDefault="003C6D44" w:rsidP="003C6D44">
      <w:pPr>
        <w:widowControl/>
        <w:spacing w:line="276" w:lineRule="auto"/>
        <w:jc w:val="left"/>
        <w:rPr>
          <w:rFonts w:ascii="Times New Roman" w:hAnsi="Times New Roman" w:cs="Times New Roman"/>
          <w:sz w:val="21"/>
          <w:szCs w:val="21"/>
        </w:rPr>
      </w:pPr>
      <w:bookmarkStart w:id="1" w:name="_Hlk33175613"/>
      <w:r w:rsidRPr="006A285A">
        <w:rPr>
          <w:rFonts w:ascii="Times New Roman" w:hAnsi="Times New Roman" w:cs="Times New Roman"/>
          <w:b/>
          <w:sz w:val="21"/>
          <w:szCs w:val="21"/>
        </w:rPr>
        <w:lastRenderedPageBreak/>
        <w:t xml:space="preserve">Table S3. </w:t>
      </w:r>
      <w:r w:rsidR="00077B51">
        <w:rPr>
          <w:rFonts w:ascii="Times New Roman" w:hAnsi="Times New Roman" w:cs="Times New Roman"/>
          <w:sz w:val="21"/>
          <w:szCs w:val="21"/>
        </w:rPr>
        <w:t>Patients at risk and crude all</w:t>
      </w:r>
      <w:r w:rsidRPr="006A285A">
        <w:rPr>
          <w:rFonts w:ascii="Times New Roman" w:hAnsi="Times New Roman" w:cs="Times New Roman"/>
          <w:sz w:val="21"/>
          <w:szCs w:val="21"/>
        </w:rPr>
        <w:t>-cause and cardiovascular mortality</w:t>
      </w:r>
      <w:r w:rsidR="00077B51">
        <w:rPr>
          <w:rFonts w:ascii="Times New Roman" w:hAnsi="Times New Roman" w:cs="Times New Roman"/>
          <w:sz w:val="21"/>
          <w:szCs w:val="21"/>
        </w:rPr>
        <w:t xml:space="preserve"> rate</w:t>
      </w:r>
      <w:r w:rsidRPr="006A285A">
        <w:rPr>
          <w:rFonts w:ascii="Times New Roman" w:hAnsi="Times New Roman" w:cs="Times New Roman"/>
          <w:sz w:val="21"/>
          <w:szCs w:val="21"/>
        </w:rPr>
        <w:t xml:space="preserve"> for patients with serum calcium levels stratified by serum intact parathyroid hormone levels</w:t>
      </w:r>
    </w:p>
    <w:bookmarkEnd w:id="1"/>
    <w:p w14:paraId="0C93A73E" w14:textId="77777777" w:rsidR="003C6D44" w:rsidRPr="006A285A" w:rsidRDefault="003C6D44" w:rsidP="003C6D44">
      <w:pPr>
        <w:widowControl/>
        <w:spacing w:line="276" w:lineRule="auto"/>
        <w:jc w:val="left"/>
        <w:rPr>
          <w:rFonts w:ascii="Times New Roman" w:hAnsi="Times New Roman" w:cs="Times New Roman"/>
          <w:sz w:val="21"/>
          <w:szCs w:val="21"/>
        </w:rPr>
      </w:pPr>
    </w:p>
    <w:tbl>
      <w:tblPr>
        <w:tblW w:w="817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2"/>
        <w:gridCol w:w="1985"/>
        <w:gridCol w:w="2126"/>
        <w:gridCol w:w="2126"/>
      </w:tblGrid>
      <w:tr w:rsidR="00077B51" w:rsidRPr="006A285A" w14:paraId="701444B1" w14:textId="77777777" w:rsidTr="00077B51">
        <w:trPr>
          <w:trHeight w:val="450"/>
        </w:trPr>
        <w:tc>
          <w:tcPr>
            <w:tcW w:w="1942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3BD4F" w14:textId="77777777" w:rsidR="00077B51" w:rsidRPr="006A285A" w:rsidRDefault="00077B51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Outcomes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233A0" w14:textId="77777777" w:rsidR="00077B51" w:rsidRPr="006A285A" w:rsidRDefault="00077B51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Serum calcium (mg/dL)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D3E68" w14:textId="31F2E914" w:rsidR="00FB27C3" w:rsidRDefault="00077B51" w:rsidP="00FB27C3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Patients at risk </w:t>
            </w:r>
            <w:r w:rsidR="00FB27C3">
              <w:rPr>
                <w:rFonts w:ascii="Times New Roman" w:hAnsi="Times New Roman" w:cs="Times New Roman"/>
                <w:sz w:val="21"/>
                <w:szCs w:val="21"/>
              </w:rPr>
              <w:t>and crude rate</w:t>
            </w:r>
          </w:p>
          <w:p w14:paraId="5383563E" w14:textId="076455CD" w:rsidR="00FB27C3" w:rsidRPr="006A285A" w:rsidRDefault="00FB27C3" w:rsidP="00FB27C3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[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person-years (/100 person-years)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]</w:t>
            </w:r>
          </w:p>
        </w:tc>
      </w:tr>
      <w:tr w:rsidR="00077B51" w:rsidRPr="00547AE6" w14:paraId="69D731AE" w14:textId="77777777" w:rsidTr="00077B51">
        <w:trPr>
          <w:trHeight w:val="450"/>
        </w:trPr>
        <w:tc>
          <w:tcPr>
            <w:tcW w:w="1942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549C3DCD" w14:textId="77777777" w:rsidR="00077B51" w:rsidRPr="006A285A" w:rsidRDefault="00077B51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8FBB2EC" w14:textId="77777777" w:rsidR="00077B51" w:rsidRPr="006A285A" w:rsidRDefault="00077B51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BCC38" w14:textId="6BC7ECB1" w:rsidR="00077B51" w:rsidRPr="006A285A" w:rsidRDefault="00077B51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iPTH &lt;</w:t>
            </w:r>
            <w:r w:rsidR="00FB27C3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 pg/mL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65AEE" w14:textId="584AE49E" w:rsidR="00077B51" w:rsidRPr="006A285A" w:rsidRDefault="00077B51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iPTH ≥</w:t>
            </w:r>
            <w:r w:rsidR="00FB27C3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 pg/mL</w:t>
            </w:r>
          </w:p>
        </w:tc>
      </w:tr>
      <w:tr w:rsidR="00FB27C3" w:rsidRPr="006A285A" w14:paraId="43056E2A" w14:textId="77777777" w:rsidTr="00FB27C3">
        <w:trPr>
          <w:trHeight w:val="60"/>
        </w:trPr>
        <w:tc>
          <w:tcPr>
            <w:tcW w:w="1942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9D88B" w14:textId="77777777" w:rsidR="00FB27C3" w:rsidRPr="006A285A" w:rsidRDefault="00FB27C3" w:rsidP="00FB27C3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All-cause mortality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541C2" w14:textId="77777777" w:rsidR="00FB27C3" w:rsidRPr="006A285A" w:rsidRDefault="00FB27C3" w:rsidP="00FB27C3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&lt;8.5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893A7" w14:textId="485BB5B6" w:rsidR="00FB27C3" w:rsidRPr="006A285A" w:rsidRDefault="00FB27C3" w:rsidP="00FB27C3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,389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.5)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56841" w14:textId="4CF8C279" w:rsidR="00FB27C3" w:rsidRPr="006A285A" w:rsidRDefault="00FB27C3" w:rsidP="00FB27C3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639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3.9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FB27C3" w:rsidRPr="006A285A" w14:paraId="1945E61A" w14:textId="77777777" w:rsidTr="00077B51">
        <w:trPr>
          <w:trHeight w:val="60"/>
        </w:trPr>
        <w:tc>
          <w:tcPr>
            <w:tcW w:w="194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38ADB" w14:textId="77777777" w:rsidR="00FB27C3" w:rsidRPr="006A285A" w:rsidRDefault="00FB27C3" w:rsidP="00FB27C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2A025" w14:textId="77777777" w:rsidR="00FB27C3" w:rsidRPr="006A285A" w:rsidRDefault="00FB27C3" w:rsidP="00FB27C3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≥8.5–&lt;9.5 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E8661D7" w14:textId="30A8377A" w:rsidR="00FB27C3" w:rsidRPr="006A285A" w:rsidRDefault="00FB27C3" w:rsidP="00FB27C3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,592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644A01" w14:textId="326B58AF" w:rsidR="00FB27C3" w:rsidRPr="006A285A" w:rsidRDefault="00FB27C3" w:rsidP="00FB27C3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2,474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FB27C3" w:rsidRPr="006A285A" w14:paraId="5BEB5BF6" w14:textId="77777777" w:rsidTr="002A62EB">
        <w:trPr>
          <w:trHeight w:val="60"/>
        </w:trPr>
        <w:tc>
          <w:tcPr>
            <w:tcW w:w="194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928F2" w14:textId="77777777" w:rsidR="00FB27C3" w:rsidRPr="006A285A" w:rsidRDefault="00FB27C3" w:rsidP="00FB27C3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499E9" w14:textId="77777777" w:rsidR="00FB27C3" w:rsidRPr="006A285A" w:rsidRDefault="00FB27C3" w:rsidP="00FB27C3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≥9.5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18338" w14:textId="71527DAB" w:rsidR="00FB27C3" w:rsidRPr="006A285A" w:rsidRDefault="00FB27C3" w:rsidP="00FB27C3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9,679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5.9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3D3AF" w14:textId="50F2B75D" w:rsidR="00FB27C3" w:rsidRPr="006A285A" w:rsidRDefault="00FB27C3" w:rsidP="00FB27C3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3,456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5.3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FB27C3" w:rsidRPr="006A285A" w14:paraId="108D20E0" w14:textId="77777777" w:rsidTr="002A62EB">
        <w:trPr>
          <w:trHeight w:val="60"/>
        </w:trPr>
        <w:tc>
          <w:tcPr>
            <w:tcW w:w="1942" w:type="dxa"/>
            <w:vMerge w:val="restar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780644" w14:textId="77777777" w:rsidR="00FB27C3" w:rsidRPr="006A285A" w:rsidRDefault="00FB27C3" w:rsidP="00FB27C3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Cardiovascular mortality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5474E" w14:textId="77777777" w:rsidR="00FB27C3" w:rsidRPr="006A285A" w:rsidRDefault="00FB27C3" w:rsidP="00FB27C3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&lt;8.5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D44B0" w14:textId="7DB086D8" w:rsidR="00FB27C3" w:rsidRPr="006A285A" w:rsidRDefault="00FB27C3" w:rsidP="00FB27C3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,401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10D7A" w14:textId="36855C2C" w:rsidR="00FB27C3" w:rsidRPr="006A285A" w:rsidRDefault="00FB27C3" w:rsidP="00FB27C3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645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FB27C3" w:rsidRPr="006A285A" w14:paraId="3DD0F05C" w14:textId="77777777" w:rsidTr="00077B51">
        <w:trPr>
          <w:trHeight w:val="50"/>
        </w:trPr>
        <w:tc>
          <w:tcPr>
            <w:tcW w:w="194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EEC3E" w14:textId="77777777" w:rsidR="00FB27C3" w:rsidRPr="006A285A" w:rsidRDefault="00FB27C3" w:rsidP="00FB27C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FC9C47D" w14:textId="77777777" w:rsidR="00FB27C3" w:rsidRPr="006A285A" w:rsidRDefault="00FB27C3" w:rsidP="00FB27C3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≥8.5–&lt;9.5 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A83D191" w14:textId="423D7956" w:rsidR="00FB27C3" w:rsidRPr="006A285A" w:rsidRDefault="00FB27C3" w:rsidP="00FB27C3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,668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0B7F90" w14:textId="15FF8F3E" w:rsidR="00FB27C3" w:rsidRPr="006A285A" w:rsidRDefault="00FB27C3" w:rsidP="00FB27C3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2,492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FB27C3" w:rsidRPr="006A285A" w14:paraId="620341B2" w14:textId="77777777" w:rsidTr="002A62EB">
        <w:trPr>
          <w:trHeight w:val="50"/>
        </w:trPr>
        <w:tc>
          <w:tcPr>
            <w:tcW w:w="194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A1BDE9" w14:textId="77777777" w:rsidR="00FB27C3" w:rsidRPr="006A285A" w:rsidRDefault="00FB27C3" w:rsidP="00FB27C3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F47DF" w14:textId="77777777" w:rsidR="00FB27C3" w:rsidRPr="006A285A" w:rsidRDefault="00FB27C3" w:rsidP="00FB27C3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≥9.5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500A3" w14:textId="3D89D36C" w:rsidR="00FB27C3" w:rsidRPr="006A285A" w:rsidRDefault="00FB27C3" w:rsidP="00FB27C3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9,814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A66A1F" w14:textId="3C98084B" w:rsidR="00FB27C3" w:rsidRPr="006A285A" w:rsidRDefault="00FB27C3" w:rsidP="00FB27C3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3,496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</w:tbl>
    <w:p w14:paraId="7F6C8FFD" w14:textId="644477E4" w:rsidR="003C6D44" w:rsidRDefault="003C6D44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 w:rsidRPr="006A285A">
        <w:rPr>
          <w:rFonts w:ascii="Times New Roman" w:hAnsi="Times New Roman" w:cs="Times New Roman"/>
          <w:sz w:val="21"/>
          <w:szCs w:val="21"/>
        </w:rPr>
        <w:t>iPTH, intact parathyroid hormone</w:t>
      </w: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02DCEB34" w14:textId="2B35A702" w:rsidR="003C6D44" w:rsidRPr="006A285A" w:rsidRDefault="003C6D44" w:rsidP="003C6D44">
      <w:pPr>
        <w:widowControl/>
        <w:spacing w:line="276" w:lineRule="auto"/>
        <w:jc w:val="left"/>
        <w:rPr>
          <w:rFonts w:ascii="Times New Roman" w:hAnsi="Times New Roman" w:cs="Times New Roman"/>
          <w:sz w:val="21"/>
          <w:szCs w:val="21"/>
        </w:rPr>
      </w:pPr>
      <w:bookmarkStart w:id="2" w:name="_Hlk33180919"/>
      <w:r w:rsidRPr="006A285A">
        <w:rPr>
          <w:rFonts w:ascii="Times New Roman" w:hAnsi="Times New Roman" w:cs="Times New Roman"/>
          <w:b/>
          <w:sz w:val="21"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sz w:val="21"/>
          <w:szCs w:val="21"/>
        </w:rPr>
        <w:t>4</w:t>
      </w:r>
      <w:r w:rsidRPr="006A285A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6A285A">
        <w:rPr>
          <w:rFonts w:ascii="Times New Roman" w:hAnsi="Times New Roman" w:cs="Times New Roman"/>
          <w:sz w:val="21"/>
          <w:szCs w:val="21"/>
        </w:rPr>
        <w:t>Adjusted incidence rate ratios for all-cause and cardiovascular mortality for patients with serum calcium levels stratified by serum intact parathyroid hormone levels (Sensitivity Analysis 1)</w:t>
      </w:r>
    </w:p>
    <w:bookmarkEnd w:id="2"/>
    <w:p w14:paraId="7037DAF7" w14:textId="77777777" w:rsidR="003C6D44" w:rsidRPr="006A285A" w:rsidRDefault="003C6D44" w:rsidP="003C6D44">
      <w:pPr>
        <w:widowControl/>
        <w:spacing w:line="276" w:lineRule="auto"/>
        <w:jc w:val="left"/>
        <w:rPr>
          <w:rFonts w:ascii="Times New Roman" w:hAnsi="Times New Roman" w:cs="Times New Roman"/>
          <w:sz w:val="21"/>
          <w:szCs w:val="21"/>
        </w:rPr>
      </w:pPr>
    </w:p>
    <w:tbl>
      <w:tblPr>
        <w:tblW w:w="964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2"/>
        <w:gridCol w:w="1985"/>
        <w:gridCol w:w="2126"/>
        <w:gridCol w:w="2126"/>
        <w:gridCol w:w="1461"/>
      </w:tblGrid>
      <w:tr w:rsidR="003C6D44" w:rsidRPr="006A285A" w14:paraId="06910E7A" w14:textId="77777777" w:rsidTr="00396C54">
        <w:trPr>
          <w:trHeight w:val="450"/>
        </w:trPr>
        <w:tc>
          <w:tcPr>
            <w:tcW w:w="1942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834F6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Outcomes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49C41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Serum calcium (mg/dL)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B501E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aIRR (95% CI)</w:t>
            </w:r>
          </w:p>
        </w:tc>
        <w:tc>
          <w:tcPr>
            <w:tcW w:w="1461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B5D54F5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Interaction</w:t>
            </w:r>
          </w:p>
        </w:tc>
      </w:tr>
      <w:tr w:rsidR="003C6D44" w:rsidRPr="00547AE6" w14:paraId="4741C449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5E51F23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41E839C3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CC296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iPTH &lt;240 pg/mL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1B8AD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iPTH ≥240 pg/mL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75D6A9EC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3C6D44" w:rsidRPr="006A285A" w14:paraId="062DD760" w14:textId="77777777" w:rsidTr="00396C54">
        <w:trPr>
          <w:trHeight w:val="450"/>
        </w:trPr>
        <w:tc>
          <w:tcPr>
            <w:tcW w:w="1942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4009B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All-cause mortality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81D37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&lt;8.5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597D4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0.69 (0.45–1.05)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E797C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1.42 (0.79–2.55)</w:t>
            </w:r>
          </w:p>
        </w:tc>
        <w:tc>
          <w:tcPr>
            <w:tcW w:w="1461" w:type="dxa"/>
            <w:vMerge w:val="restart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5738E1" w14:textId="77777777" w:rsidR="003C6D44" w:rsidRPr="006A285A" w:rsidRDefault="003C6D44" w:rsidP="00396C54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0.085</w:t>
            </w:r>
          </w:p>
        </w:tc>
      </w:tr>
      <w:tr w:rsidR="003C6D44" w:rsidRPr="006A285A" w14:paraId="0948B22B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C23DE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8B2A6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1A4A38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P 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= 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085</w:t>
            </w:r>
          </w:p>
        </w:tc>
        <w:tc>
          <w:tcPr>
            <w:tcW w:w="212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9E1DDC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0.244</w:t>
            </w:r>
          </w:p>
        </w:tc>
        <w:tc>
          <w:tcPr>
            <w:tcW w:w="1461" w:type="dxa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AEC60C1" w14:textId="77777777" w:rsidR="003C6D44" w:rsidRPr="006A285A" w:rsidRDefault="003C6D44" w:rsidP="00396C54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3C6D44" w:rsidRPr="006A285A" w14:paraId="31885C10" w14:textId="77777777" w:rsidTr="00396C54">
        <w:trPr>
          <w:trHeight w:val="60"/>
        </w:trPr>
        <w:tc>
          <w:tcPr>
            <w:tcW w:w="194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7DE62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B2960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≥8.5–&lt;9.5 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47EFE32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6EAB874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461" w:type="dxa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B31062" w14:textId="77777777" w:rsidR="003C6D44" w:rsidRPr="006A285A" w:rsidRDefault="003C6D44" w:rsidP="00396C54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3C6D44" w:rsidRPr="006A285A" w14:paraId="225AD9B0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0B132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AADC5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≥9.5</w:t>
            </w:r>
          </w:p>
        </w:tc>
        <w:tc>
          <w:tcPr>
            <w:tcW w:w="2126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B4939E7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1.61 (1.34–1.95)</w:t>
            </w:r>
          </w:p>
        </w:tc>
        <w:tc>
          <w:tcPr>
            <w:tcW w:w="2126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33F3CDE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2.33 (1.49–3.65)</w:t>
            </w:r>
          </w:p>
        </w:tc>
        <w:tc>
          <w:tcPr>
            <w:tcW w:w="1461" w:type="dxa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C0EE458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3C6D44" w:rsidRPr="006A285A" w14:paraId="1A0098F8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E06FD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EC76A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50D7E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&lt; 0.001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36866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&lt; 0.001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8F1CA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3C6D44" w:rsidRPr="006A285A" w14:paraId="179A4232" w14:textId="77777777" w:rsidTr="00396C54">
        <w:trPr>
          <w:trHeight w:val="450"/>
        </w:trPr>
        <w:tc>
          <w:tcPr>
            <w:tcW w:w="1942" w:type="dxa"/>
            <w:vMerge w:val="restar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F9199E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Cardiovascular mortality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88CBB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&lt;8.5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B9C9B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0.74 (0.38–1.45)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3A266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1.54 (0.50–4.78)</w:t>
            </w:r>
          </w:p>
        </w:tc>
        <w:tc>
          <w:tcPr>
            <w:tcW w:w="1461" w:type="dxa"/>
            <w:vMerge w:val="restar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8A16D2" w14:textId="77777777" w:rsidR="003C6D44" w:rsidRPr="006A285A" w:rsidRDefault="003C6D44" w:rsidP="00396C54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0.142</w:t>
            </w:r>
          </w:p>
        </w:tc>
      </w:tr>
      <w:tr w:rsidR="003C6D44" w:rsidRPr="006A285A" w14:paraId="5B110EBD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A2BB8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99BE420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8B4E89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0.384</w:t>
            </w:r>
          </w:p>
        </w:tc>
        <w:tc>
          <w:tcPr>
            <w:tcW w:w="212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7508601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0.455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1C2F5" w14:textId="77777777" w:rsidR="003C6D44" w:rsidRPr="006A285A" w:rsidRDefault="003C6D44" w:rsidP="00396C54">
            <w:pPr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3C6D44" w:rsidRPr="006A285A" w14:paraId="2BBB9F5F" w14:textId="77777777" w:rsidTr="00396C54">
        <w:trPr>
          <w:trHeight w:val="50"/>
        </w:trPr>
        <w:tc>
          <w:tcPr>
            <w:tcW w:w="194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4B6B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AD0AC9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≥8.5–&lt;9.5 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9837C5D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446D03B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F361C" w14:textId="77777777" w:rsidR="003C6D44" w:rsidRPr="006A285A" w:rsidRDefault="003C6D44" w:rsidP="00396C54">
            <w:pPr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3C6D44" w:rsidRPr="006A285A" w14:paraId="39E25063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DD920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4DF83C1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≥9.5</w:t>
            </w:r>
          </w:p>
        </w:tc>
        <w:tc>
          <w:tcPr>
            <w:tcW w:w="2126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CE68DE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1.49 (1.11–2.00)</w:t>
            </w:r>
          </w:p>
        </w:tc>
        <w:tc>
          <w:tcPr>
            <w:tcW w:w="2126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299D9E7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2.57 (1.34–4.94)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4930CF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3C6D44" w:rsidRPr="006A285A" w14:paraId="62CC6300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2C1FA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86FC2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F43A73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0.008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30081" w14:textId="77777777" w:rsidR="003C6D44" w:rsidRPr="006A285A" w:rsidRDefault="003C6D44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0.005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E72D93" w14:textId="77777777" w:rsidR="003C6D44" w:rsidRPr="006A285A" w:rsidRDefault="003C6D44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</w:tbl>
    <w:p w14:paraId="1ABC98B6" w14:textId="2F830A8D" w:rsidR="003C6D44" w:rsidRDefault="003C6D44">
      <w:pPr>
        <w:widowControl/>
        <w:jc w:val="left"/>
        <w:rPr>
          <w:rFonts w:ascii="Times New Roman" w:hAnsi="Times New Roman" w:cs="Times New Roman"/>
          <w:b/>
          <w:sz w:val="21"/>
          <w:szCs w:val="21"/>
        </w:rPr>
      </w:pPr>
      <w:r w:rsidRPr="006A285A">
        <w:rPr>
          <w:rFonts w:ascii="Times New Roman" w:hAnsi="Times New Roman" w:cs="Times New Roman"/>
          <w:sz w:val="21"/>
          <w:szCs w:val="21"/>
        </w:rPr>
        <w:t xml:space="preserve">aIRR, adjusted incidence rate ratio; CI, confidence interval; iPTH, intact parathyroid hormone; ref, </w:t>
      </w:r>
    </w:p>
    <w:p w14:paraId="7E033204" w14:textId="2CC4F375" w:rsidR="00547AE6" w:rsidRPr="006A285A" w:rsidRDefault="00547AE6" w:rsidP="00547AE6">
      <w:pPr>
        <w:widowControl/>
        <w:spacing w:line="480" w:lineRule="auto"/>
        <w:jc w:val="left"/>
        <w:rPr>
          <w:rFonts w:ascii="Times New Roman" w:hAnsi="Times New Roman" w:cs="Times New Roman"/>
          <w:sz w:val="21"/>
          <w:szCs w:val="21"/>
        </w:rPr>
      </w:pPr>
      <w:r w:rsidRPr="006A285A">
        <w:rPr>
          <w:rFonts w:ascii="Times New Roman" w:hAnsi="Times New Roman" w:cs="Times New Roman"/>
          <w:sz w:val="21"/>
          <w:szCs w:val="21"/>
        </w:rPr>
        <w:t>reference.</w:t>
      </w:r>
    </w:p>
    <w:p w14:paraId="5BA2B87D" w14:textId="77777777" w:rsidR="00547AE6" w:rsidRPr="006A285A" w:rsidRDefault="00547AE6" w:rsidP="00547AE6">
      <w:pPr>
        <w:widowControl/>
        <w:spacing w:line="480" w:lineRule="auto"/>
        <w:jc w:val="left"/>
        <w:rPr>
          <w:rFonts w:ascii="Times New Roman" w:hAnsi="Times New Roman" w:cs="Times New Roman"/>
          <w:sz w:val="21"/>
          <w:szCs w:val="21"/>
        </w:rPr>
      </w:pPr>
      <w:r w:rsidRPr="006A285A">
        <w:rPr>
          <w:rFonts w:ascii="Times New Roman" w:hAnsi="Times New Roman" w:cs="Times New Roman"/>
          <w:sz w:val="21"/>
          <w:szCs w:val="21"/>
        </w:rPr>
        <w:t>Incidence rate ratios were adjusted for patients’ characteristics (age, sex, primary kidney disease, diabetes, dialysis duration, cardiovascular disease, pulmonary disease, liver disease, malignancy, and history of parathyroidectomy) and time-dependent variables (vitamin D receptor activators, phosphate binders, calcimimetics, serum albumin level, hemoglobin level, body mass index, Kt/V, and dialysate calcium concentration).</w:t>
      </w:r>
    </w:p>
    <w:p w14:paraId="7375F6EA" w14:textId="0F8E6ADE" w:rsidR="00547AE6" w:rsidRPr="00547AE6" w:rsidRDefault="00547AE6" w:rsidP="00B537FD">
      <w:pPr>
        <w:widowControl/>
        <w:spacing w:line="276" w:lineRule="auto"/>
        <w:jc w:val="left"/>
        <w:rPr>
          <w:rFonts w:ascii="Times New Roman" w:hAnsi="Times New Roman" w:cs="Times New Roman"/>
          <w:sz w:val="21"/>
          <w:szCs w:val="21"/>
        </w:rPr>
      </w:pPr>
    </w:p>
    <w:p w14:paraId="65A683DD" w14:textId="401D9E7C" w:rsidR="00547AE6" w:rsidRPr="00547AE6" w:rsidRDefault="00547AE6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 w:rsidRPr="00547AE6">
        <w:rPr>
          <w:rFonts w:ascii="Times New Roman" w:hAnsi="Times New Roman" w:cs="Times New Roman"/>
          <w:sz w:val="21"/>
          <w:szCs w:val="21"/>
        </w:rPr>
        <w:br w:type="page"/>
      </w:r>
    </w:p>
    <w:p w14:paraId="43DFD9C0" w14:textId="0BB05F73" w:rsidR="00B11102" w:rsidRPr="006A285A" w:rsidRDefault="00B11102" w:rsidP="00B11102">
      <w:pPr>
        <w:widowControl/>
        <w:spacing w:line="276" w:lineRule="auto"/>
        <w:jc w:val="left"/>
        <w:rPr>
          <w:rFonts w:ascii="Times New Roman" w:hAnsi="Times New Roman" w:cs="Times New Roman"/>
          <w:sz w:val="21"/>
          <w:szCs w:val="21"/>
        </w:rPr>
      </w:pPr>
      <w:r w:rsidRPr="006A285A">
        <w:rPr>
          <w:rFonts w:ascii="Times New Roman" w:hAnsi="Times New Roman" w:cs="Times New Roman"/>
          <w:b/>
          <w:sz w:val="21"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sz w:val="21"/>
          <w:szCs w:val="21"/>
        </w:rPr>
        <w:t>5</w:t>
      </w:r>
      <w:r w:rsidRPr="006A285A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6A285A">
        <w:rPr>
          <w:rFonts w:ascii="Times New Roman" w:hAnsi="Times New Roman" w:cs="Times New Roman"/>
          <w:sz w:val="21"/>
          <w:szCs w:val="21"/>
        </w:rPr>
        <w:t xml:space="preserve">Adjusted incidence rate ratios for all-cause and cardiovascular mortality for patients with serum calcium levels stratified by serum intact parathyroid hormone levels (Sensitivity Analysis </w:t>
      </w:r>
      <w:r>
        <w:rPr>
          <w:rFonts w:ascii="Times New Roman" w:hAnsi="Times New Roman" w:cs="Times New Roman"/>
          <w:sz w:val="21"/>
          <w:szCs w:val="21"/>
        </w:rPr>
        <w:t>2</w:t>
      </w:r>
      <w:r w:rsidRPr="006A285A">
        <w:rPr>
          <w:rFonts w:ascii="Times New Roman" w:hAnsi="Times New Roman" w:cs="Times New Roman"/>
          <w:sz w:val="21"/>
          <w:szCs w:val="21"/>
        </w:rPr>
        <w:t>)</w:t>
      </w:r>
    </w:p>
    <w:p w14:paraId="7DB17F60" w14:textId="77777777" w:rsidR="00B11102" w:rsidRPr="006A285A" w:rsidRDefault="00B11102" w:rsidP="00B11102">
      <w:pPr>
        <w:widowControl/>
        <w:spacing w:line="276" w:lineRule="auto"/>
        <w:jc w:val="left"/>
        <w:rPr>
          <w:rFonts w:ascii="Times New Roman" w:hAnsi="Times New Roman" w:cs="Times New Roman"/>
          <w:sz w:val="21"/>
          <w:szCs w:val="21"/>
        </w:rPr>
      </w:pPr>
    </w:p>
    <w:tbl>
      <w:tblPr>
        <w:tblW w:w="964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2"/>
        <w:gridCol w:w="1985"/>
        <w:gridCol w:w="2126"/>
        <w:gridCol w:w="2126"/>
        <w:gridCol w:w="1461"/>
      </w:tblGrid>
      <w:tr w:rsidR="00B11102" w:rsidRPr="006A285A" w14:paraId="62041758" w14:textId="77777777" w:rsidTr="00396C54">
        <w:trPr>
          <w:trHeight w:val="450"/>
        </w:trPr>
        <w:tc>
          <w:tcPr>
            <w:tcW w:w="1942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083E8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Outcomes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122D8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Serum calcium (mg/dL)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22577C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aIRR (95% CI)</w:t>
            </w:r>
          </w:p>
        </w:tc>
        <w:tc>
          <w:tcPr>
            <w:tcW w:w="1461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18337E5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Interaction</w:t>
            </w:r>
          </w:p>
        </w:tc>
      </w:tr>
      <w:tr w:rsidR="00B11102" w:rsidRPr="008756B5" w14:paraId="036620C2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52006BED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75393E95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2D204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iPTH 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 pg/mL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FAEE8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iPTH 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 pg/mL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A45D0C0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B11102" w:rsidRPr="006A285A" w14:paraId="5C9F802C" w14:textId="77777777" w:rsidTr="00396C54">
        <w:trPr>
          <w:trHeight w:val="450"/>
        </w:trPr>
        <w:tc>
          <w:tcPr>
            <w:tcW w:w="1942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35F23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All-cause mortality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57F15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&lt;8.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91966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(0.4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–1.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064BD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2.19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5)</w:t>
            </w:r>
          </w:p>
        </w:tc>
        <w:tc>
          <w:tcPr>
            <w:tcW w:w="1461" w:type="dxa"/>
            <w:vMerge w:val="restart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858080" w14:textId="77777777" w:rsidR="00B11102" w:rsidRPr="006A285A" w:rsidRDefault="00B11102" w:rsidP="00396C54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</w:tr>
      <w:tr w:rsidR="00B11102" w:rsidRPr="006A285A" w14:paraId="178B37FC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4F15F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CBE19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405B732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P 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= 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.266</w:t>
            </w:r>
          </w:p>
        </w:tc>
        <w:tc>
          <w:tcPr>
            <w:tcW w:w="212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51EB80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025</w:t>
            </w:r>
          </w:p>
        </w:tc>
        <w:tc>
          <w:tcPr>
            <w:tcW w:w="1461" w:type="dxa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C494BF" w14:textId="77777777" w:rsidR="00B11102" w:rsidRPr="006A285A" w:rsidRDefault="00B11102" w:rsidP="00396C54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B11102" w:rsidRPr="006A285A" w14:paraId="79A09818" w14:textId="77777777" w:rsidTr="00396C54">
        <w:trPr>
          <w:trHeight w:val="60"/>
        </w:trPr>
        <w:tc>
          <w:tcPr>
            <w:tcW w:w="194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F74CB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07D11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≥8.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BAACF8A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E8BD38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461" w:type="dxa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AFF03F" w14:textId="77777777" w:rsidR="00B11102" w:rsidRPr="006A285A" w:rsidRDefault="00B11102" w:rsidP="00396C54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B11102" w:rsidRPr="006A285A" w14:paraId="31A85B1B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7D0A0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B3FFF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10.0</w:t>
            </w:r>
          </w:p>
        </w:tc>
        <w:tc>
          <w:tcPr>
            <w:tcW w:w="2126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A30A7A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1.61 (1.3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–1.9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D5D94A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–3.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61" w:type="dxa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BFDC62C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B11102" w:rsidRPr="006A285A" w14:paraId="75A38A31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BDB79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F816F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535F2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&lt; 0.001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36EB6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&lt; 0.001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B283D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B11102" w:rsidRPr="006A285A" w14:paraId="1D76D5A3" w14:textId="77777777" w:rsidTr="00396C54">
        <w:trPr>
          <w:trHeight w:val="450"/>
        </w:trPr>
        <w:tc>
          <w:tcPr>
            <w:tcW w:w="1942" w:type="dxa"/>
            <w:vMerge w:val="restar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F9786F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Cardiovascular mortality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DECE8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&lt;8.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624B3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(0.3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–1.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AA526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(0.5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61" w:type="dxa"/>
            <w:vMerge w:val="restar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1E462C" w14:textId="77777777" w:rsidR="00B11102" w:rsidRPr="006A285A" w:rsidRDefault="00B11102" w:rsidP="00396C54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085</w:t>
            </w:r>
          </w:p>
        </w:tc>
      </w:tr>
      <w:tr w:rsidR="00B11102" w:rsidRPr="006A285A" w14:paraId="2F2F8F0D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EE84E9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36DCF69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6BAD738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220</w:t>
            </w:r>
          </w:p>
        </w:tc>
        <w:tc>
          <w:tcPr>
            <w:tcW w:w="212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8DF64A6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314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24FDF6" w14:textId="77777777" w:rsidR="00B11102" w:rsidRPr="006A285A" w:rsidRDefault="00B11102" w:rsidP="00396C54">
            <w:pPr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B11102" w:rsidRPr="006A285A" w14:paraId="45E44417" w14:textId="77777777" w:rsidTr="00396C54">
        <w:trPr>
          <w:trHeight w:val="50"/>
        </w:trPr>
        <w:tc>
          <w:tcPr>
            <w:tcW w:w="194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8FA08A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0EBE86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≥8.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BB00635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EAC58A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9385F" w14:textId="77777777" w:rsidR="00B11102" w:rsidRPr="006A285A" w:rsidRDefault="00B11102" w:rsidP="00396C54">
            <w:pPr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B11102" w:rsidRPr="006A285A" w14:paraId="7BD597EB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150D4E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AC5933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10.0</w:t>
            </w:r>
          </w:p>
        </w:tc>
        <w:tc>
          <w:tcPr>
            <w:tcW w:w="2126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1E70100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98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1.84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61E200F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2.5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(1.4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–4.4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0CF18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B11102" w:rsidRPr="006A285A" w14:paraId="50C1A6F8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20828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6FD50D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4D2A7C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0.0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63E449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39AD7E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</w:tbl>
    <w:p w14:paraId="302F5D06" w14:textId="77777777" w:rsidR="00B11102" w:rsidRPr="006A285A" w:rsidRDefault="00B11102" w:rsidP="00B11102">
      <w:pPr>
        <w:widowControl/>
        <w:spacing w:line="480" w:lineRule="auto"/>
        <w:jc w:val="left"/>
        <w:rPr>
          <w:rFonts w:ascii="Times New Roman" w:hAnsi="Times New Roman" w:cs="Times New Roman"/>
          <w:sz w:val="21"/>
          <w:szCs w:val="21"/>
        </w:rPr>
      </w:pPr>
      <w:r w:rsidRPr="006A285A">
        <w:rPr>
          <w:rFonts w:ascii="Times New Roman" w:hAnsi="Times New Roman" w:cs="Times New Roman"/>
          <w:sz w:val="21"/>
          <w:szCs w:val="21"/>
        </w:rPr>
        <w:t>aIRR, adjusted incidence rate ratio; CI, confidence interval; iPTH, intact parathyroid hormone; ref, reference.</w:t>
      </w:r>
    </w:p>
    <w:p w14:paraId="24107C5C" w14:textId="7349DE6D" w:rsidR="00B11102" w:rsidRDefault="00B11102" w:rsidP="00B11102">
      <w:pPr>
        <w:widowControl/>
        <w:spacing w:line="480" w:lineRule="auto"/>
        <w:jc w:val="left"/>
        <w:rPr>
          <w:rFonts w:ascii="Times New Roman" w:hAnsi="Times New Roman" w:cs="Times New Roman"/>
          <w:sz w:val="21"/>
          <w:szCs w:val="21"/>
        </w:rPr>
      </w:pPr>
      <w:r w:rsidRPr="006A285A">
        <w:rPr>
          <w:rFonts w:ascii="Times New Roman" w:hAnsi="Times New Roman" w:cs="Times New Roman"/>
          <w:sz w:val="21"/>
          <w:szCs w:val="21"/>
        </w:rPr>
        <w:t>Incidence rate ratios were adjusted for patients’ characteristics (age, sex, primary kidney disease, diabetes, dialysis duration, cardiovascular disease, pulmonary disease, liver disease, malignancy, and history of parathyroidectomy) and time-dependent variables (vitamin D receptor activators, phosphate binders, calcimimetics, serum albumin level, hemoglobin level, body mass index, Kt/V, and dialysate calcium concentration).</w:t>
      </w:r>
    </w:p>
    <w:p w14:paraId="73E7016B" w14:textId="77777777" w:rsidR="00B11102" w:rsidRDefault="00B11102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5C534952" w14:textId="595BBB2D" w:rsidR="00B11102" w:rsidRPr="006A285A" w:rsidRDefault="00B11102" w:rsidP="00B11102">
      <w:pPr>
        <w:widowControl/>
        <w:spacing w:line="276" w:lineRule="auto"/>
        <w:jc w:val="left"/>
        <w:rPr>
          <w:rFonts w:ascii="Times New Roman" w:hAnsi="Times New Roman" w:cs="Times New Roman"/>
          <w:sz w:val="21"/>
          <w:szCs w:val="21"/>
        </w:rPr>
      </w:pPr>
      <w:bookmarkStart w:id="3" w:name="_Hlk33181008"/>
      <w:r w:rsidRPr="006A285A">
        <w:rPr>
          <w:rFonts w:ascii="Times New Roman" w:hAnsi="Times New Roman" w:cs="Times New Roman"/>
          <w:b/>
          <w:sz w:val="21"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sz w:val="21"/>
          <w:szCs w:val="21"/>
        </w:rPr>
        <w:t>6</w:t>
      </w:r>
      <w:r w:rsidRPr="006A285A">
        <w:rPr>
          <w:rFonts w:ascii="Times New Roman" w:hAnsi="Times New Roman" w:cs="Times New Roman"/>
          <w:b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>Patients at risk and crude all</w:t>
      </w:r>
      <w:r w:rsidRPr="006A285A">
        <w:rPr>
          <w:rFonts w:ascii="Times New Roman" w:hAnsi="Times New Roman" w:cs="Times New Roman"/>
          <w:sz w:val="21"/>
          <w:szCs w:val="21"/>
        </w:rPr>
        <w:t>-cause and cardiovascular mortality</w:t>
      </w:r>
      <w:r>
        <w:rPr>
          <w:rFonts w:ascii="Times New Roman" w:hAnsi="Times New Roman" w:cs="Times New Roman"/>
          <w:sz w:val="21"/>
          <w:szCs w:val="21"/>
        </w:rPr>
        <w:t xml:space="preserve"> rate</w:t>
      </w:r>
      <w:r w:rsidRPr="006A285A">
        <w:rPr>
          <w:rFonts w:ascii="Times New Roman" w:hAnsi="Times New Roman" w:cs="Times New Roman"/>
          <w:sz w:val="21"/>
          <w:szCs w:val="21"/>
        </w:rPr>
        <w:t xml:space="preserve"> for patients with serum </w:t>
      </w:r>
      <w:r>
        <w:rPr>
          <w:rFonts w:ascii="Times New Roman" w:hAnsi="Times New Roman" w:cs="Times New Roman"/>
          <w:sz w:val="21"/>
          <w:szCs w:val="21"/>
        </w:rPr>
        <w:t>phosphate</w:t>
      </w:r>
      <w:r w:rsidRPr="006A285A">
        <w:rPr>
          <w:rFonts w:ascii="Times New Roman" w:hAnsi="Times New Roman" w:cs="Times New Roman"/>
          <w:sz w:val="21"/>
          <w:szCs w:val="21"/>
        </w:rPr>
        <w:t xml:space="preserve"> levels stratified by serum intact parathyroid hormone levels</w:t>
      </w:r>
    </w:p>
    <w:bookmarkEnd w:id="3"/>
    <w:p w14:paraId="0230B0B9" w14:textId="77777777" w:rsidR="00B11102" w:rsidRPr="006A285A" w:rsidRDefault="00B11102" w:rsidP="00B11102">
      <w:pPr>
        <w:widowControl/>
        <w:spacing w:line="276" w:lineRule="auto"/>
        <w:jc w:val="left"/>
        <w:rPr>
          <w:rFonts w:ascii="Times New Roman" w:hAnsi="Times New Roman" w:cs="Times New Roman"/>
          <w:sz w:val="21"/>
          <w:szCs w:val="21"/>
        </w:rPr>
      </w:pPr>
    </w:p>
    <w:tbl>
      <w:tblPr>
        <w:tblW w:w="817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2"/>
        <w:gridCol w:w="1985"/>
        <w:gridCol w:w="2126"/>
        <w:gridCol w:w="2126"/>
      </w:tblGrid>
      <w:tr w:rsidR="00B11102" w:rsidRPr="006A285A" w14:paraId="68446441" w14:textId="77777777" w:rsidTr="00396C54">
        <w:trPr>
          <w:trHeight w:val="450"/>
        </w:trPr>
        <w:tc>
          <w:tcPr>
            <w:tcW w:w="1942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86C32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Outcomes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B7C7A" w14:textId="4C77E50F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Serum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phosphate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(mg/dL)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33BA5" w14:textId="77777777" w:rsidR="00B11102" w:rsidRDefault="00B11102" w:rsidP="00396C54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Patients at risk and crude rate</w:t>
            </w:r>
          </w:p>
          <w:p w14:paraId="49D4155D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[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person-years (/100 person-years)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]</w:t>
            </w:r>
          </w:p>
        </w:tc>
      </w:tr>
      <w:tr w:rsidR="00B11102" w:rsidRPr="00547AE6" w14:paraId="31CBF415" w14:textId="77777777" w:rsidTr="00396C54">
        <w:trPr>
          <w:trHeight w:val="450"/>
        </w:trPr>
        <w:tc>
          <w:tcPr>
            <w:tcW w:w="1942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22C6F8CB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46433BCB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9AF7E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iPTH 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 pg/mL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E38F6" w14:textId="7777777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iPTH 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 pg/mL</w:t>
            </w:r>
          </w:p>
        </w:tc>
      </w:tr>
      <w:tr w:rsidR="00B11102" w:rsidRPr="006A285A" w14:paraId="2B22C2D5" w14:textId="77777777" w:rsidTr="00396C54">
        <w:trPr>
          <w:trHeight w:val="60"/>
        </w:trPr>
        <w:tc>
          <w:tcPr>
            <w:tcW w:w="1942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FA4BD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All-cause mortality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FE212" w14:textId="1EDFE478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08650" w14:textId="2FB7B990" w:rsidR="00B11102" w:rsidRPr="00420361" w:rsidRDefault="00B11102" w:rsidP="00B11102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2,705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D6042" w14:textId="78C2051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493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7.3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11102" w:rsidRPr="006A285A" w14:paraId="49517EA5" w14:textId="77777777" w:rsidTr="00396C54">
        <w:trPr>
          <w:trHeight w:val="60"/>
        </w:trPr>
        <w:tc>
          <w:tcPr>
            <w:tcW w:w="194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92CC8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7F8D4" w14:textId="469A2D0E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3F1C6BD" w14:textId="3E500D8E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14,225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6225D0" w14:textId="73B6B4EF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4,762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3.8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11102" w:rsidRPr="006A285A" w14:paraId="4DACF611" w14:textId="77777777" w:rsidTr="00396C54">
        <w:trPr>
          <w:trHeight w:val="60"/>
        </w:trPr>
        <w:tc>
          <w:tcPr>
            <w:tcW w:w="194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450DD" w14:textId="77777777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F0EB8" w14:textId="4EF8A9CF" w:rsidR="00B11102" w:rsidRPr="006A285A" w:rsidRDefault="00B11102" w:rsidP="00396C54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479EB" w14:textId="61B6868D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1,729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4.5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5F461" w14:textId="61C312A7" w:rsidR="00B11102" w:rsidRPr="006A285A" w:rsidRDefault="00B11102" w:rsidP="00396C54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1,314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5.4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11102" w:rsidRPr="006A285A" w14:paraId="65389269" w14:textId="77777777" w:rsidTr="00396C54">
        <w:trPr>
          <w:trHeight w:val="60"/>
        </w:trPr>
        <w:tc>
          <w:tcPr>
            <w:tcW w:w="1942" w:type="dxa"/>
            <w:vMerge w:val="restar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8D94A" w14:textId="77777777" w:rsidR="00B11102" w:rsidRPr="006A285A" w:rsidRDefault="00B11102" w:rsidP="00B11102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Cardiovascular mortality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4FA65" w14:textId="2EB2C85E" w:rsidR="00B11102" w:rsidRPr="006A285A" w:rsidRDefault="00B11102" w:rsidP="00B11102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6E11C" w14:textId="7247E520" w:rsidR="00B11102" w:rsidRPr="006A285A" w:rsidRDefault="00B11102" w:rsidP="00B11102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2,774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6E915" w14:textId="5F856A28" w:rsidR="00B11102" w:rsidRPr="006A285A" w:rsidRDefault="00B11102" w:rsidP="00B11102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502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11102" w:rsidRPr="006A285A" w14:paraId="44DF5BA5" w14:textId="77777777" w:rsidTr="00396C54">
        <w:trPr>
          <w:trHeight w:val="50"/>
        </w:trPr>
        <w:tc>
          <w:tcPr>
            <w:tcW w:w="194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55A06F" w14:textId="77777777" w:rsidR="00B11102" w:rsidRPr="006A285A" w:rsidRDefault="00B11102" w:rsidP="00B1110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F89771" w14:textId="10FC5178" w:rsidR="00B11102" w:rsidRPr="006A285A" w:rsidRDefault="00B11102" w:rsidP="00B11102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D6B114" w14:textId="1BE400EF" w:rsidR="00B11102" w:rsidRPr="006A285A" w:rsidRDefault="00B11102" w:rsidP="00B11102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14,363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B541CBD" w14:textId="56DE94F0" w:rsidR="00B11102" w:rsidRPr="006A285A" w:rsidRDefault="00B11102" w:rsidP="00B11102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4,</w:t>
            </w:r>
            <w:r w:rsidR="009C1DC9">
              <w:rPr>
                <w:rFonts w:ascii="Times New Roman" w:hAnsi="Times New Roman" w:cs="Times New Roman"/>
                <w:sz w:val="21"/>
                <w:szCs w:val="21"/>
              </w:rPr>
              <w:t>801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9C1DC9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9C1DC9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11102" w:rsidRPr="006A285A" w14:paraId="2CEB9D51" w14:textId="77777777" w:rsidTr="00396C54">
        <w:trPr>
          <w:trHeight w:val="50"/>
        </w:trPr>
        <w:tc>
          <w:tcPr>
            <w:tcW w:w="194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CBB2BD" w14:textId="77777777" w:rsidR="00B11102" w:rsidRPr="006A285A" w:rsidRDefault="00B11102" w:rsidP="00B11102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94E8C7" w14:textId="5A910D72" w:rsidR="00B11102" w:rsidRPr="006A285A" w:rsidRDefault="00B11102" w:rsidP="00B11102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B31E9E" w14:textId="13C3FA19" w:rsidR="00B11102" w:rsidRPr="006A285A" w:rsidRDefault="009C1DC9" w:rsidP="00B11102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B11102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745</w:t>
            </w:r>
            <w:r w:rsidR="00B11102"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B11102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B11102"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A64D9" w14:textId="5FD15598" w:rsidR="00B11102" w:rsidRPr="006A285A" w:rsidRDefault="009C1DC9" w:rsidP="00B11102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B11102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330</w:t>
            </w:r>
            <w:r w:rsidR="00B11102"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B11102">
              <w:rPr>
                <w:rFonts w:ascii="Times New Roman" w:hAnsi="Times New Roman" w:cs="Times New Roman"/>
                <w:sz w:val="21"/>
                <w:szCs w:val="21"/>
              </w:rPr>
              <w:t>2.2</w:t>
            </w:r>
            <w:r w:rsidR="00B11102"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</w:tbl>
    <w:p w14:paraId="65FF0703" w14:textId="77777777" w:rsidR="00B11102" w:rsidRDefault="00B11102" w:rsidP="00B11102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 w:rsidRPr="006A285A">
        <w:rPr>
          <w:rFonts w:ascii="Times New Roman" w:hAnsi="Times New Roman" w:cs="Times New Roman"/>
          <w:sz w:val="21"/>
          <w:szCs w:val="21"/>
        </w:rPr>
        <w:t>iPTH, intact parathyroid hormone</w:t>
      </w: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6BBDD81D" w14:textId="72B6E6BA" w:rsidR="00547AE6" w:rsidRPr="006A285A" w:rsidRDefault="00547AE6" w:rsidP="006A285A">
      <w:pPr>
        <w:widowControl/>
        <w:spacing w:line="276" w:lineRule="auto"/>
        <w:jc w:val="left"/>
        <w:rPr>
          <w:rFonts w:ascii="Times New Roman" w:hAnsi="Times New Roman" w:cs="Times New Roman"/>
          <w:b/>
          <w:sz w:val="21"/>
          <w:szCs w:val="21"/>
        </w:rPr>
      </w:pPr>
      <w:r w:rsidRPr="006A285A">
        <w:rPr>
          <w:rFonts w:ascii="Times New Roman" w:hAnsi="Times New Roman" w:cs="Times New Roman"/>
          <w:b/>
          <w:sz w:val="21"/>
          <w:szCs w:val="21"/>
        </w:rPr>
        <w:lastRenderedPageBreak/>
        <w:t>Table S</w:t>
      </w:r>
      <w:r w:rsidR="00420361">
        <w:rPr>
          <w:rFonts w:ascii="Times New Roman" w:hAnsi="Times New Roman" w:cs="Times New Roman"/>
          <w:b/>
          <w:sz w:val="21"/>
          <w:szCs w:val="21"/>
        </w:rPr>
        <w:t>7</w:t>
      </w:r>
      <w:r w:rsidRPr="00547AE6">
        <w:rPr>
          <w:rFonts w:ascii="Times New Roman" w:hAnsi="Times New Roman" w:cs="Times New Roman"/>
          <w:sz w:val="21"/>
          <w:szCs w:val="21"/>
        </w:rPr>
        <w:t xml:space="preserve">. </w:t>
      </w:r>
      <w:bookmarkStart w:id="4" w:name="_Hlk33181041"/>
      <w:r w:rsidRPr="00547AE6">
        <w:rPr>
          <w:rFonts w:ascii="Times New Roman" w:hAnsi="Times New Roman" w:cs="Times New Roman"/>
          <w:sz w:val="21"/>
          <w:szCs w:val="21"/>
        </w:rPr>
        <w:t xml:space="preserve">Adjusted incidence rate ratios for all-cause and cardiovascular mortality for patients with serum phosphate levels stratified by serum intact parathyroid hormone levels (Sensitivity Analysis </w:t>
      </w:r>
      <w:r w:rsidR="009C1DC9">
        <w:rPr>
          <w:rFonts w:ascii="Times New Roman" w:hAnsi="Times New Roman" w:cs="Times New Roman"/>
          <w:sz w:val="21"/>
          <w:szCs w:val="21"/>
        </w:rPr>
        <w:t>3</w:t>
      </w:r>
      <w:r w:rsidRPr="00547AE6">
        <w:rPr>
          <w:rFonts w:ascii="Times New Roman" w:hAnsi="Times New Roman" w:cs="Times New Roman"/>
          <w:sz w:val="21"/>
          <w:szCs w:val="21"/>
        </w:rPr>
        <w:t>)</w:t>
      </w:r>
      <w:r w:rsidRPr="006A285A">
        <w:rPr>
          <w:rFonts w:ascii="Times New Roman" w:hAnsi="Times New Roman" w:cs="Times New Roman"/>
          <w:b/>
          <w:sz w:val="21"/>
          <w:szCs w:val="21"/>
        </w:rPr>
        <w:t xml:space="preserve"> </w:t>
      </w:r>
      <w:bookmarkEnd w:id="4"/>
    </w:p>
    <w:p w14:paraId="380EC338" w14:textId="77777777" w:rsidR="00547AE6" w:rsidRPr="00420361" w:rsidRDefault="00547AE6" w:rsidP="00547AE6">
      <w:pPr>
        <w:widowControl/>
        <w:spacing w:line="480" w:lineRule="auto"/>
        <w:jc w:val="left"/>
        <w:rPr>
          <w:rFonts w:ascii="Times New Roman" w:hAnsi="Times New Roman" w:cs="Times New Roman"/>
          <w:sz w:val="21"/>
          <w:szCs w:val="21"/>
        </w:rPr>
      </w:pPr>
    </w:p>
    <w:tbl>
      <w:tblPr>
        <w:tblW w:w="964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941"/>
        <w:gridCol w:w="2055"/>
        <w:gridCol w:w="2056"/>
        <w:gridCol w:w="1461"/>
      </w:tblGrid>
      <w:tr w:rsidR="00547AE6" w:rsidRPr="006A285A" w14:paraId="0AC62AEB" w14:textId="77777777" w:rsidTr="00400075">
        <w:trPr>
          <w:trHeight w:val="450"/>
        </w:trPr>
        <w:tc>
          <w:tcPr>
            <w:tcW w:w="2127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8C160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Outcomes</w:t>
            </w:r>
          </w:p>
        </w:tc>
        <w:tc>
          <w:tcPr>
            <w:tcW w:w="1941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BF6EFE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Serum phosphate</w:t>
            </w:r>
          </w:p>
          <w:p w14:paraId="7011EE7F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(mg/dL)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F77160" w14:textId="77777777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aIRR (95% CI)</w:t>
            </w:r>
          </w:p>
        </w:tc>
        <w:tc>
          <w:tcPr>
            <w:tcW w:w="1461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557CE" w14:textId="77777777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Interaction</w:t>
            </w:r>
          </w:p>
        </w:tc>
      </w:tr>
      <w:tr w:rsidR="00547AE6" w:rsidRPr="006A285A" w14:paraId="4D609DCE" w14:textId="77777777" w:rsidTr="00400075">
        <w:trPr>
          <w:trHeight w:val="450"/>
        </w:trPr>
        <w:tc>
          <w:tcPr>
            <w:tcW w:w="2127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6F692BDF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30C50B2E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05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AB41D" w14:textId="3FD164EE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iPTH &lt;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 pg/mL</w:t>
            </w:r>
          </w:p>
        </w:tc>
        <w:tc>
          <w:tcPr>
            <w:tcW w:w="205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C6C30" w14:textId="1388142D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iPTH ≥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 pg/mL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46FF5B5B" w14:textId="77777777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547AE6" w:rsidRPr="006A285A" w14:paraId="0ACEB65E" w14:textId="77777777" w:rsidTr="00400075">
        <w:trPr>
          <w:trHeight w:val="450"/>
        </w:trPr>
        <w:tc>
          <w:tcPr>
            <w:tcW w:w="2127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2C952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All-cause mortality</w:t>
            </w:r>
          </w:p>
        </w:tc>
        <w:tc>
          <w:tcPr>
            <w:tcW w:w="1941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20E54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&lt;4.0</w:t>
            </w:r>
          </w:p>
        </w:tc>
        <w:tc>
          <w:tcPr>
            <w:tcW w:w="205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C878D" w14:textId="0C663937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400075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400075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–1.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96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920A9" w14:textId="7EB7CFED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1.3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92</w:t>
            </w:r>
            <w:r w:rsidR="006A285A"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94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61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6D7B8" w14:textId="1957B93B" w:rsidR="00547AE6" w:rsidRPr="006A285A" w:rsidRDefault="00547AE6" w:rsidP="006A285A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797</w:t>
            </w:r>
          </w:p>
        </w:tc>
      </w:tr>
      <w:tr w:rsidR="00547AE6" w:rsidRPr="006A285A" w14:paraId="12739E61" w14:textId="77777777" w:rsidTr="00400075">
        <w:trPr>
          <w:trHeight w:val="450"/>
        </w:trPr>
        <w:tc>
          <w:tcPr>
            <w:tcW w:w="2127" w:type="dxa"/>
            <w:vMerge/>
            <w:shd w:val="clear" w:color="auto" w:fill="auto"/>
            <w:noWrap/>
            <w:vAlign w:val="center"/>
            <w:hideMark/>
          </w:tcPr>
          <w:p w14:paraId="3736E5D4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B9E6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9C1F" w14:textId="565534C0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002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3CDB" w14:textId="0F5979FA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123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49777" w14:textId="77777777" w:rsidR="00547AE6" w:rsidRPr="006A285A" w:rsidRDefault="00547AE6" w:rsidP="006A285A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547AE6" w:rsidRPr="006A285A" w14:paraId="4F0673D2" w14:textId="77777777" w:rsidTr="002A62EB">
        <w:trPr>
          <w:trHeight w:val="60"/>
        </w:trPr>
        <w:tc>
          <w:tcPr>
            <w:tcW w:w="2127" w:type="dxa"/>
            <w:vMerge/>
            <w:shd w:val="clear" w:color="auto" w:fill="auto"/>
            <w:noWrap/>
            <w:vAlign w:val="center"/>
            <w:hideMark/>
          </w:tcPr>
          <w:p w14:paraId="788FA34F" w14:textId="77777777" w:rsidR="00547AE6" w:rsidRPr="002A62EB" w:rsidRDefault="00547AE6" w:rsidP="002A62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171E" w14:textId="77777777" w:rsidR="00547AE6" w:rsidRPr="002A62EB" w:rsidRDefault="00547AE6" w:rsidP="002A62EB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2A62EB">
              <w:rPr>
                <w:rFonts w:ascii="Times New Roman" w:hAnsi="Times New Roman" w:cs="Times New Roman"/>
                <w:sz w:val="21"/>
                <w:szCs w:val="21"/>
              </w:rPr>
              <w:t xml:space="preserve">≥4.0–&lt;7.0 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B8D4" w14:textId="77777777" w:rsidR="00547AE6" w:rsidRPr="002A62EB" w:rsidRDefault="00547AE6" w:rsidP="002A62EB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2A62EB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A28A" w14:textId="31016AED" w:rsidR="00547AE6" w:rsidRPr="00AF1CCF" w:rsidRDefault="00AF1CCF" w:rsidP="002A62EB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="00547AE6" w:rsidRPr="00AF1CCF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355FC" w14:textId="77777777" w:rsidR="00547AE6" w:rsidRPr="00AF1CCF" w:rsidRDefault="00547AE6" w:rsidP="002A62EB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547AE6" w:rsidRPr="006A285A" w14:paraId="6D2CB9E0" w14:textId="77777777" w:rsidTr="00400075">
        <w:trPr>
          <w:trHeight w:val="450"/>
        </w:trPr>
        <w:tc>
          <w:tcPr>
            <w:tcW w:w="2127" w:type="dxa"/>
            <w:vMerge/>
            <w:shd w:val="clear" w:color="auto" w:fill="auto"/>
            <w:noWrap/>
            <w:vAlign w:val="center"/>
            <w:hideMark/>
          </w:tcPr>
          <w:p w14:paraId="45961FDF" w14:textId="77777777" w:rsidR="00547AE6" w:rsidRPr="006A285A" w:rsidRDefault="00547AE6" w:rsidP="002A62EB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8D06" w14:textId="77777777" w:rsidR="00547AE6" w:rsidRPr="006A285A" w:rsidRDefault="00547AE6" w:rsidP="002A62EB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≥7.0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DEF1" w14:textId="6C877A54" w:rsidR="00547AE6" w:rsidRPr="006A285A" w:rsidRDefault="006A285A" w:rsidP="002A62EB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00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B37E" w14:textId="51121191" w:rsidR="00547AE6" w:rsidRPr="006A285A" w:rsidRDefault="006A285A" w:rsidP="002A62EB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86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.20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88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6D0FF" w14:textId="77777777" w:rsidR="00547AE6" w:rsidRPr="006A285A" w:rsidRDefault="00547AE6" w:rsidP="002A62EB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547AE6" w:rsidRPr="006A285A" w14:paraId="42DBA5B4" w14:textId="77777777" w:rsidTr="00400075">
        <w:trPr>
          <w:trHeight w:val="450"/>
        </w:trPr>
        <w:tc>
          <w:tcPr>
            <w:tcW w:w="2127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3AE4C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2976A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05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79660" w14:textId="3FAC8E2C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0.0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08</w:t>
            </w:r>
          </w:p>
        </w:tc>
        <w:tc>
          <w:tcPr>
            <w:tcW w:w="205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0A4B0" w14:textId="4B41FEBC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0.00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AB62D" w14:textId="77777777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547AE6" w:rsidRPr="006A285A" w14:paraId="5BB60127" w14:textId="77777777" w:rsidTr="00400075">
        <w:trPr>
          <w:trHeight w:val="450"/>
        </w:trPr>
        <w:tc>
          <w:tcPr>
            <w:tcW w:w="2127" w:type="dxa"/>
            <w:vMerge w:val="restar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0BD8F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Cardiovascular mortality</w:t>
            </w:r>
          </w:p>
        </w:tc>
        <w:tc>
          <w:tcPr>
            <w:tcW w:w="1941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5089E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&lt;4.0</w:t>
            </w:r>
          </w:p>
        </w:tc>
        <w:tc>
          <w:tcPr>
            <w:tcW w:w="205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85E01" w14:textId="5AA60AB3" w:rsidR="00547AE6" w:rsidRPr="006A285A" w:rsidRDefault="006A285A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37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89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="00547AE6"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B2694" w14:textId="2D7A35C8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0.9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89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61" w:type="dxa"/>
            <w:vMerge w:val="restar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3C9EA" w14:textId="5141CFF7" w:rsidR="00547AE6" w:rsidRPr="006A285A" w:rsidRDefault="00547AE6" w:rsidP="006A285A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475</w:t>
            </w:r>
          </w:p>
        </w:tc>
      </w:tr>
      <w:tr w:rsidR="00547AE6" w:rsidRPr="006A285A" w14:paraId="0AEE2832" w14:textId="77777777" w:rsidTr="00400075">
        <w:trPr>
          <w:trHeight w:val="450"/>
        </w:trPr>
        <w:tc>
          <w:tcPr>
            <w:tcW w:w="212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72BA1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9FFF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D1AE" w14:textId="4FC8F80E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152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C418" w14:textId="3EE9BAAD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847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B2BC49" w14:textId="77777777" w:rsidR="00547AE6" w:rsidRPr="006A285A" w:rsidRDefault="00547AE6" w:rsidP="006A285A">
            <w:pPr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547AE6" w:rsidRPr="006A285A" w14:paraId="0DA0EC32" w14:textId="77777777" w:rsidTr="006A285A">
        <w:trPr>
          <w:trHeight w:val="50"/>
        </w:trPr>
        <w:tc>
          <w:tcPr>
            <w:tcW w:w="212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88BA50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7916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≥4.0–&lt;7.0 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1BBB" w14:textId="77777777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AD80" w14:textId="77777777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2D5CD" w14:textId="77777777" w:rsidR="00547AE6" w:rsidRPr="006A285A" w:rsidRDefault="00547AE6" w:rsidP="006A285A">
            <w:pPr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547AE6" w:rsidRPr="006A285A" w14:paraId="48B11CCA" w14:textId="77777777" w:rsidTr="00400075">
        <w:trPr>
          <w:trHeight w:val="450"/>
        </w:trPr>
        <w:tc>
          <w:tcPr>
            <w:tcW w:w="212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20205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5B14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≥7.0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B90C" w14:textId="63D29592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82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1.05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F6B3" w14:textId="6C468D23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2.4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(1.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77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5F5BC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547AE6" w:rsidRPr="006A285A" w14:paraId="26851761" w14:textId="77777777" w:rsidTr="00400075">
        <w:trPr>
          <w:trHeight w:val="450"/>
        </w:trPr>
        <w:tc>
          <w:tcPr>
            <w:tcW w:w="212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AA5603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288C2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05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3541E2" w14:textId="608B93E1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032</w:t>
            </w:r>
          </w:p>
        </w:tc>
        <w:tc>
          <w:tcPr>
            <w:tcW w:w="20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2D58E9" w14:textId="69A05D27" w:rsidR="00547AE6" w:rsidRPr="006A285A" w:rsidRDefault="00547AE6" w:rsidP="006A285A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0.0</w:t>
            </w:r>
            <w:r w:rsidR="006A285A">
              <w:rPr>
                <w:rFonts w:ascii="Times New Roman" w:hAnsi="Times New Roman" w:cs="Times New Roman"/>
                <w:sz w:val="21"/>
                <w:szCs w:val="21"/>
              </w:rPr>
              <w:t>08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B8CC5F" w14:textId="77777777" w:rsidR="00547AE6" w:rsidRPr="006A285A" w:rsidRDefault="00547AE6" w:rsidP="006A285A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</w:tbl>
    <w:p w14:paraId="5ADEA6EC" w14:textId="4D288E21" w:rsidR="00547AE6" w:rsidRPr="006A285A" w:rsidRDefault="00547AE6" w:rsidP="00547AE6">
      <w:pPr>
        <w:widowControl/>
        <w:spacing w:line="480" w:lineRule="auto"/>
        <w:jc w:val="left"/>
        <w:rPr>
          <w:rFonts w:ascii="Times New Roman" w:hAnsi="Times New Roman" w:cs="Times New Roman"/>
          <w:sz w:val="21"/>
          <w:szCs w:val="21"/>
        </w:rPr>
      </w:pPr>
      <w:r w:rsidRPr="006A285A">
        <w:rPr>
          <w:rFonts w:ascii="Times New Roman" w:hAnsi="Times New Roman" w:cs="Times New Roman"/>
          <w:sz w:val="21"/>
          <w:szCs w:val="21"/>
        </w:rPr>
        <w:t>aIRR, adjusted incidence rate ratio; CI, confidence interval; iPTH, intact parathyroid hormone; ref, reference.</w:t>
      </w:r>
    </w:p>
    <w:p w14:paraId="2AB69EE7" w14:textId="77777777" w:rsidR="00547AE6" w:rsidRPr="006A285A" w:rsidRDefault="00547AE6" w:rsidP="00547AE6">
      <w:pPr>
        <w:widowControl/>
        <w:spacing w:line="480" w:lineRule="auto"/>
        <w:jc w:val="left"/>
        <w:rPr>
          <w:rFonts w:ascii="Times New Roman" w:hAnsi="Times New Roman" w:cs="Times New Roman"/>
          <w:sz w:val="21"/>
          <w:szCs w:val="21"/>
        </w:rPr>
      </w:pPr>
      <w:r w:rsidRPr="006A285A">
        <w:rPr>
          <w:rFonts w:ascii="Times New Roman" w:hAnsi="Times New Roman" w:cs="Times New Roman"/>
          <w:sz w:val="21"/>
          <w:szCs w:val="21"/>
        </w:rPr>
        <w:t>Incidence rate ratios were adjusted for patients’ characteristics (age, sex, primary kidney disease, diabetes, dialysis duration, cardiovascular disease, pulmonary disease, liver disease, malignancy, and history of parathyroidectomy) and time-dependent variables (vitamin D receptor activators, phosphate binders, calcimimetics, serum albumin level, hemoglobin level, body mass index, Kt/V, and dialysate calcium concentration).</w:t>
      </w:r>
    </w:p>
    <w:p w14:paraId="4B55D5C9" w14:textId="7CD8457D" w:rsidR="008310AC" w:rsidRDefault="008310AC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432034A8" w14:textId="2F53DAB4" w:rsidR="008310AC" w:rsidRPr="006A285A" w:rsidRDefault="008310AC" w:rsidP="008310AC">
      <w:pPr>
        <w:widowControl/>
        <w:spacing w:line="276" w:lineRule="auto"/>
        <w:jc w:val="left"/>
        <w:rPr>
          <w:rFonts w:ascii="Times New Roman" w:hAnsi="Times New Roman" w:cs="Times New Roman"/>
          <w:b/>
          <w:sz w:val="21"/>
          <w:szCs w:val="21"/>
        </w:rPr>
      </w:pPr>
      <w:bookmarkStart w:id="5" w:name="_Hlk33181082"/>
      <w:r w:rsidRPr="006A285A">
        <w:rPr>
          <w:rFonts w:ascii="Times New Roman" w:hAnsi="Times New Roman" w:cs="Times New Roman"/>
          <w:b/>
          <w:sz w:val="21"/>
          <w:szCs w:val="21"/>
        </w:rPr>
        <w:lastRenderedPageBreak/>
        <w:t>Table S</w:t>
      </w:r>
      <w:r w:rsidR="00420361">
        <w:rPr>
          <w:rFonts w:ascii="Times New Roman" w:hAnsi="Times New Roman" w:cs="Times New Roman"/>
          <w:b/>
          <w:sz w:val="21"/>
          <w:szCs w:val="21"/>
        </w:rPr>
        <w:t>8</w:t>
      </w:r>
      <w:r w:rsidRPr="00547AE6">
        <w:rPr>
          <w:rFonts w:ascii="Times New Roman" w:hAnsi="Times New Roman" w:cs="Times New Roman"/>
          <w:sz w:val="21"/>
          <w:szCs w:val="21"/>
        </w:rPr>
        <w:t xml:space="preserve">. Adjusted incidence rate ratios for all-cause and cardiovascular mortality for patients with serum phosphate levels stratified by serum intact parathyroid hormone levels (Sensitivity Analysis </w:t>
      </w:r>
      <w:r w:rsidR="00420361">
        <w:rPr>
          <w:rFonts w:ascii="Times New Roman" w:hAnsi="Times New Roman" w:cs="Times New Roman"/>
          <w:sz w:val="21"/>
          <w:szCs w:val="21"/>
        </w:rPr>
        <w:t>4</w:t>
      </w:r>
      <w:r w:rsidRPr="00547AE6">
        <w:rPr>
          <w:rFonts w:ascii="Times New Roman" w:hAnsi="Times New Roman" w:cs="Times New Roman"/>
          <w:sz w:val="21"/>
          <w:szCs w:val="21"/>
        </w:rPr>
        <w:t>)</w:t>
      </w:r>
      <w:r w:rsidRPr="006A285A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bookmarkEnd w:id="5"/>
    <w:p w14:paraId="4590EA1F" w14:textId="77777777" w:rsidR="008310AC" w:rsidRPr="006A285A" w:rsidRDefault="008310AC" w:rsidP="008310AC">
      <w:pPr>
        <w:widowControl/>
        <w:spacing w:line="480" w:lineRule="auto"/>
        <w:jc w:val="left"/>
        <w:rPr>
          <w:rFonts w:ascii="Times New Roman" w:hAnsi="Times New Roman" w:cs="Times New Roman"/>
          <w:sz w:val="21"/>
          <w:szCs w:val="21"/>
        </w:rPr>
      </w:pPr>
    </w:p>
    <w:tbl>
      <w:tblPr>
        <w:tblW w:w="964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941"/>
        <w:gridCol w:w="2055"/>
        <w:gridCol w:w="2056"/>
        <w:gridCol w:w="1461"/>
      </w:tblGrid>
      <w:tr w:rsidR="008310AC" w:rsidRPr="006A285A" w14:paraId="20DAA67B" w14:textId="77777777" w:rsidTr="007B45D9">
        <w:trPr>
          <w:trHeight w:val="450"/>
        </w:trPr>
        <w:tc>
          <w:tcPr>
            <w:tcW w:w="2127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27FFA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Outcomes</w:t>
            </w:r>
          </w:p>
        </w:tc>
        <w:tc>
          <w:tcPr>
            <w:tcW w:w="1941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4760F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Serum phosphate</w:t>
            </w:r>
          </w:p>
          <w:p w14:paraId="5251E7ED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(mg/dL)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3B5E11" w14:textId="77777777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aIRR (95% CI)</w:t>
            </w:r>
          </w:p>
        </w:tc>
        <w:tc>
          <w:tcPr>
            <w:tcW w:w="1461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48C64" w14:textId="77777777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Interaction</w:t>
            </w:r>
          </w:p>
        </w:tc>
      </w:tr>
      <w:tr w:rsidR="008310AC" w:rsidRPr="006A285A" w14:paraId="68EF968D" w14:textId="77777777" w:rsidTr="007B45D9">
        <w:trPr>
          <w:trHeight w:val="450"/>
        </w:trPr>
        <w:tc>
          <w:tcPr>
            <w:tcW w:w="2127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7F318177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2940A8B2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05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46EE2" w14:textId="77777777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iPTH &lt;300 pg/mL</w:t>
            </w:r>
          </w:p>
        </w:tc>
        <w:tc>
          <w:tcPr>
            <w:tcW w:w="205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EB31C" w14:textId="77777777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iPTH ≥300 pg/mL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36DA1F4D" w14:textId="77777777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8310AC" w:rsidRPr="006A285A" w14:paraId="383C710B" w14:textId="77777777" w:rsidTr="007B45D9">
        <w:trPr>
          <w:trHeight w:val="450"/>
        </w:trPr>
        <w:tc>
          <w:tcPr>
            <w:tcW w:w="2127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F874C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All-cause mortality</w:t>
            </w:r>
          </w:p>
        </w:tc>
        <w:tc>
          <w:tcPr>
            <w:tcW w:w="1941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653EA" w14:textId="7EF1CF1A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05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E01AA" w14:textId="0302A1CC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B67959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B67959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B67959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B67959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29F70" w14:textId="79185745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B67959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="00B67959">
              <w:rPr>
                <w:rFonts w:ascii="Times New Roman" w:hAnsi="Times New Roman" w:cs="Times New Roman"/>
                <w:sz w:val="21"/>
                <w:szCs w:val="21"/>
              </w:rPr>
              <w:t>64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B67959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B67959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61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B6CDE" w14:textId="1997A49D" w:rsidR="008310AC" w:rsidRPr="006A285A" w:rsidRDefault="008310AC" w:rsidP="007B45D9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996</w:t>
            </w:r>
          </w:p>
        </w:tc>
      </w:tr>
      <w:tr w:rsidR="008310AC" w:rsidRPr="006A285A" w14:paraId="48055961" w14:textId="77777777" w:rsidTr="007B45D9">
        <w:trPr>
          <w:trHeight w:val="450"/>
        </w:trPr>
        <w:tc>
          <w:tcPr>
            <w:tcW w:w="2127" w:type="dxa"/>
            <w:vMerge/>
            <w:shd w:val="clear" w:color="auto" w:fill="auto"/>
            <w:noWrap/>
            <w:vAlign w:val="center"/>
            <w:hideMark/>
          </w:tcPr>
          <w:p w14:paraId="01C97829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631C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F513" w14:textId="3E082474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B67959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CAD1" w14:textId="13BF8F65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 w:rsidR="00B67959">
              <w:rPr>
                <w:rFonts w:ascii="Times New Roman" w:hAnsi="Times New Roman" w:cs="Times New Roman"/>
                <w:sz w:val="21"/>
                <w:szCs w:val="21"/>
              </w:rPr>
              <w:t>389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4A9DD" w14:textId="77777777" w:rsidR="008310AC" w:rsidRPr="006A285A" w:rsidRDefault="008310AC" w:rsidP="007B45D9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8310AC" w:rsidRPr="006A285A" w14:paraId="679598A5" w14:textId="77777777" w:rsidTr="007B45D9">
        <w:trPr>
          <w:trHeight w:val="60"/>
        </w:trPr>
        <w:tc>
          <w:tcPr>
            <w:tcW w:w="2127" w:type="dxa"/>
            <w:vMerge/>
            <w:shd w:val="clear" w:color="auto" w:fill="auto"/>
            <w:noWrap/>
            <w:vAlign w:val="center"/>
            <w:hideMark/>
          </w:tcPr>
          <w:p w14:paraId="1042ACC4" w14:textId="77777777" w:rsidR="008310AC" w:rsidRPr="008756B5" w:rsidRDefault="008310AC" w:rsidP="007B45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9C77" w14:textId="7F93E432" w:rsidR="008310AC" w:rsidRPr="008756B5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8756B5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8756B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8756B5">
              <w:rPr>
                <w:rFonts w:ascii="Times New Roman" w:hAnsi="Times New Roman" w:cs="Times New Roman"/>
                <w:sz w:val="21"/>
                <w:szCs w:val="21"/>
              </w:rPr>
              <w:t>–&lt;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8756B5">
              <w:rPr>
                <w:rFonts w:ascii="Times New Roman" w:hAnsi="Times New Roman" w:cs="Times New Roman"/>
                <w:sz w:val="21"/>
                <w:szCs w:val="21"/>
              </w:rPr>
              <w:t xml:space="preserve">.0 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6317" w14:textId="77777777" w:rsidR="008310AC" w:rsidRPr="008756B5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8756B5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255F" w14:textId="3181FF06" w:rsidR="008310AC" w:rsidRPr="008756B5" w:rsidRDefault="00AF1CCF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="008310AC" w:rsidRPr="008756B5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D9A4F" w14:textId="77777777" w:rsidR="008310AC" w:rsidRPr="008756B5" w:rsidRDefault="008310AC" w:rsidP="007B45D9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8310AC" w:rsidRPr="006A285A" w14:paraId="53CB4389" w14:textId="77777777" w:rsidTr="007B45D9">
        <w:trPr>
          <w:trHeight w:val="450"/>
        </w:trPr>
        <w:tc>
          <w:tcPr>
            <w:tcW w:w="2127" w:type="dxa"/>
            <w:vMerge/>
            <w:shd w:val="clear" w:color="auto" w:fill="auto"/>
            <w:noWrap/>
            <w:vAlign w:val="center"/>
            <w:hideMark/>
          </w:tcPr>
          <w:p w14:paraId="710DEADF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73A9" w14:textId="1D0C07DE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.0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DD9A" w14:textId="42563EC8" w:rsidR="008310AC" w:rsidRPr="006A285A" w:rsidRDefault="00B67959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37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99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8310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5A87" w14:textId="37AA2C72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8B101" w14:textId="77777777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8310AC" w:rsidRPr="006A285A" w14:paraId="5514FB15" w14:textId="77777777" w:rsidTr="007B45D9">
        <w:trPr>
          <w:trHeight w:val="450"/>
        </w:trPr>
        <w:tc>
          <w:tcPr>
            <w:tcW w:w="2127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AD1B6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BFF05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05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33CBC" w14:textId="6FA9C930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0.0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205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DAA94" w14:textId="0A75B192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0.0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91</w:t>
            </w:r>
          </w:p>
        </w:tc>
        <w:tc>
          <w:tcPr>
            <w:tcW w:w="1461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59EAB" w14:textId="77777777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8310AC" w:rsidRPr="006A285A" w14:paraId="5EFA7F2E" w14:textId="77777777" w:rsidTr="007B45D9">
        <w:trPr>
          <w:trHeight w:val="450"/>
        </w:trPr>
        <w:tc>
          <w:tcPr>
            <w:tcW w:w="2127" w:type="dxa"/>
            <w:vMerge w:val="restar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F1433A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Cardiovascular mortality</w:t>
            </w:r>
          </w:p>
        </w:tc>
        <w:tc>
          <w:tcPr>
            <w:tcW w:w="1941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CBF71" w14:textId="587B0D61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05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934CF" w14:textId="7B6AB4EE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BAC1C" w14:textId="41BF3AF5" w:rsidR="008310AC" w:rsidRPr="006A285A" w:rsidRDefault="00AF1CCF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9 (0.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98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61" w:type="dxa"/>
            <w:vMerge w:val="restar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68FE2" w14:textId="113210FE" w:rsidR="008310AC" w:rsidRPr="006A285A" w:rsidRDefault="008310AC" w:rsidP="007B45D9">
            <w:pPr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383</w:t>
            </w:r>
          </w:p>
        </w:tc>
      </w:tr>
      <w:tr w:rsidR="008310AC" w:rsidRPr="006A285A" w14:paraId="31102F94" w14:textId="77777777" w:rsidTr="007B45D9">
        <w:trPr>
          <w:trHeight w:val="450"/>
        </w:trPr>
        <w:tc>
          <w:tcPr>
            <w:tcW w:w="212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DFCC0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20F3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E3E5" w14:textId="0239A701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84F5" w14:textId="21EEBFA5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A90C2" w14:textId="77777777" w:rsidR="008310AC" w:rsidRPr="006A285A" w:rsidRDefault="008310AC" w:rsidP="007B45D9">
            <w:pPr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8310AC" w:rsidRPr="006A285A" w14:paraId="4DB821E6" w14:textId="77777777" w:rsidTr="007B45D9">
        <w:trPr>
          <w:trHeight w:val="50"/>
        </w:trPr>
        <w:tc>
          <w:tcPr>
            <w:tcW w:w="212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FE1715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640F" w14:textId="20D7F8F6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–&lt;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.0 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6EB6" w14:textId="77777777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1F1A" w14:textId="77777777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D4D9E6" w14:textId="77777777" w:rsidR="008310AC" w:rsidRPr="006A285A" w:rsidRDefault="008310AC" w:rsidP="007B45D9">
            <w:pPr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8310AC" w:rsidRPr="006A285A" w14:paraId="779CCED7" w14:textId="77777777" w:rsidTr="007B45D9">
        <w:trPr>
          <w:trHeight w:val="450"/>
        </w:trPr>
        <w:tc>
          <w:tcPr>
            <w:tcW w:w="212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F94A20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71BD" w14:textId="646FDB1B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 w:rsidR="007F5FC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.0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1768" w14:textId="56971E44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69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D005" w14:textId="6C63149B" w:rsidR="008310AC" w:rsidRPr="006A285A" w:rsidRDefault="00AF1CCF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0.69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8310A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8310AC" w:rsidRPr="006A285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7FE1F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  <w:tr w:rsidR="008310AC" w:rsidRPr="006A285A" w14:paraId="5955DBBC" w14:textId="77777777" w:rsidTr="007B45D9">
        <w:trPr>
          <w:trHeight w:val="450"/>
        </w:trPr>
        <w:tc>
          <w:tcPr>
            <w:tcW w:w="212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B7F74E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4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74614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05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81F77" w14:textId="36018C80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05</w:t>
            </w:r>
          </w:p>
        </w:tc>
        <w:tc>
          <w:tcPr>
            <w:tcW w:w="20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8C0CE5" w14:textId="006E5259" w:rsidR="008310AC" w:rsidRPr="006A285A" w:rsidRDefault="008310AC" w:rsidP="007B45D9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  <w:r w:rsidRPr="006A285A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Pr="006A285A">
              <w:rPr>
                <w:rFonts w:ascii="Times New Roman" w:hAnsi="Times New Roman" w:cs="Times New Roman"/>
                <w:sz w:val="21"/>
                <w:szCs w:val="21"/>
              </w:rPr>
              <w:t xml:space="preserve"> = 0.</w:t>
            </w:r>
            <w:r w:rsidR="00AF1CCF">
              <w:rPr>
                <w:rFonts w:ascii="Times New Roman" w:hAnsi="Times New Roman" w:cs="Times New Roman"/>
                <w:sz w:val="21"/>
                <w:szCs w:val="21"/>
              </w:rPr>
              <w:t>668</w:t>
            </w:r>
          </w:p>
        </w:tc>
        <w:tc>
          <w:tcPr>
            <w:tcW w:w="146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7FFE" w14:textId="77777777" w:rsidR="008310AC" w:rsidRPr="006A285A" w:rsidRDefault="008310AC" w:rsidP="007B45D9">
            <w:pPr>
              <w:widowControl/>
              <w:jc w:val="left"/>
              <w:rPr>
                <w:rFonts w:ascii="Times New Roman" w:eastAsia="Times New Roman Uni" w:hAnsi="Times New Roman" w:cs="Times New Roman"/>
                <w:kern w:val="0"/>
                <w:sz w:val="21"/>
                <w:szCs w:val="21"/>
              </w:rPr>
            </w:pPr>
          </w:p>
        </w:tc>
      </w:tr>
    </w:tbl>
    <w:p w14:paraId="4DDB986F" w14:textId="3783329B" w:rsidR="008310AC" w:rsidRPr="006A285A" w:rsidRDefault="008310AC" w:rsidP="008310AC">
      <w:pPr>
        <w:widowControl/>
        <w:spacing w:line="480" w:lineRule="auto"/>
        <w:jc w:val="left"/>
        <w:rPr>
          <w:rFonts w:ascii="Times New Roman" w:hAnsi="Times New Roman" w:cs="Times New Roman"/>
          <w:sz w:val="21"/>
          <w:szCs w:val="21"/>
        </w:rPr>
      </w:pPr>
      <w:r w:rsidRPr="006A285A">
        <w:rPr>
          <w:rFonts w:ascii="Times New Roman" w:hAnsi="Times New Roman" w:cs="Times New Roman"/>
          <w:sz w:val="21"/>
          <w:szCs w:val="21"/>
        </w:rPr>
        <w:t>aIRR, adjusted incidence rate ratio; CI, confidence interval; iPTH, intact parathyroid hormone; ref, reference.</w:t>
      </w:r>
    </w:p>
    <w:p w14:paraId="7C73ABB1" w14:textId="77777777" w:rsidR="008310AC" w:rsidRPr="006A285A" w:rsidRDefault="008310AC" w:rsidP="008310AC">
      <w:pPr>
        <w:widowControl/>
        <w:spacing w:line="480" w:lineRule="auto"/>
        <w:jc w:val="left"/>
        <w:rPr>
          <w:rFonts w:ascii="Times New Roman" w:hAnsi="Times New Roman" w:cs="Times New Roman"/>
          <w:sz w:val="21"/>
          <w:szCs w:val="21"/>
        </w:rPr>
      </w:pPr>
      <w:r w:rsidRPr="006A285A">
        <w:rPr>
          <w:rFonts w:ascii="Times New Roman" w:hAnsi="Times New Roman" w:cs="Times New Roman"/>
          <w:sz w:val="21"/>
          <w:szCs w:val="21"/>
        </w:rPr>
        <w:t>Incidence rate ratios were adjusted for patients’ characteristics (age, sex, primary kidney disease, diabetes, dialysis duration, cardiovascular disease, pulmonary disease, liver disease, malignancy, and history of parathyroidectomy) and time-dependent variables (vitamin D receptor activators, phosphate binders, calcimimetics, serum albumin level, hemoglobin level, body mass index, Kt/V, and dialysate calcium concentration).</w:t>
      </w:r>
    </w:p>
    <w:bookmarkEnd w:id="0"/>
    <w:p w14:paraId="0FEEBB15" w14:textId="77777777" w:rsidR="00547AE6" w:rsidRPr="008310AC" w:rsidRDefault="00547AE6" w:rsidP="00B537FD">
      <w:pPr>
        <w:widowControl/>
        <w:spacing w:line="276" w:lineRule="auto"/>
        <w:jc w:val="left"/>
        <w:rPr>
          <w:rFonts w:ascii="Times New Roman" w:hAnsi="Times New Roman" w:cs="Times New Roman"/>
          <w:sz w:val="21"/>
          <w:szCs w:val="21"/>
        </w:rPr>
      </w:pPr>
    </w:p>
    <w:sectPr w:rsidR="00547AE6" w:rsidRPr="008310AC" w:rsidSect="002A62EB">
      <w:type w:val="continuous"/>
      <w:pgSz w:w="11907" w:h="16840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0BB6A" w14:textId="77777777" w:rsidR="00C83617" w:rsidRDefault="00C83617" w:rsidP="00681D14">
      <w:r>
        <w:separator/>
      </w:r>
    </w:p>
  </w:endnote>
  <w:endnote w:type="continuationSeparator" w:id="0">
    <w:p w14:paraId="078F6952" w14:textId="77777777" w:rsidR="00C83617" w:rsidRDefault="00C83617" w:rsidP="0068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Uni">
    <w:altName w:val="Arial Unicode MS"/>
    <w:charset w:val="80"/>
    <w:family w:val="roman"/>
    <w:pitch w:val="variable"/>
    <w:sig w:usb0="00000000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CDF1F" w14:textId="77777777" w:rsidR="00C83617" w:rsidRDefault="00C83617" w:rsidP="00681D14">
      <w:r>
        <w:separator/>
      </w:r>
    </w:p>
  </w:footnote>
  <w:footnote w:type="continuationSeparator" w:id="0">
    <w:p w14:paraId="7C88822F" w14:textId="77777777" w:rsidR="00C83617" w:rsidRDefault="00C83617" w:rsidP="0068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2"/>
      </w:rPr>
      <w:id w:val="1959516968"/>
      <w:docPartObj>
        <w:docPartGallery w:val="Page Numbers (Top of Page)"/>
        <w:docPartUnique/>
      </w:docPartObj>
    </w:sdtPr>
    <w:sdtEndPr/>
    <w:sdtContent>
      <w:p w14:paraId="3E248785" w14:textId="77777777" w:rsidR="007B45D9" w:rsidRPr="005D088A" w:rsidRDefault="007B45D9">
        <w:pPr>
          <w:pStyle w:val="Header"/>
          <w:jc w:val="right"/>
          <w:rPr>
            <w:rFonts w:ascii="Times New Roman" w:hAnsi="Times New Roman" w:cs="Times New Roman"/>
            <w:sz w:val="22"/>
          </w:rPr>
        </w:pPr>
        <w:r w:rsidRPr="005D088A">
          <w:rPr>
            <w:rFonts w:ascii="Times New Roman" w:hAnsi="Times New Roman" w:cs="Times New Roman"/>
            <w:sz w:val="22"/>
          </w:rPr>
          <w:t xml:space="preserve">Page </w:t>
        </w:r>
        <w:r w:rsidRPr="005D088A">
          <w:rPr>
            <w:rFonts w:ascii="Times New Roman" w:hAnsi="Times New Roman" w:cs="Times New Roman"/>
            <w:b/>
            <w:bCs/>
            <w:sz w:val="22"/>
          </w:rPr>
          <w:fldChar w:fldCharType="begin"/>
        </w:r>
        <w:r w:rsidRPr="005D088A">
          <w:rPr>
            <w:rFonts w:ascii="Times New Roman" w:hAnsi="Times New Roman" w:cs="Times New Roman"/>
            <w:b/>
            <w:bCs/>
            <w:sz w:val="22"/>
          </w:rPr>
          <w:instrText xml:space="preserve"> PAGE </w:instrText>
        </w:r>
        <w:r w:rsidRPr="005D088A">
          <w:rPr>
            <w:rFonts w:ascii="Times New Roman" w:hAnsi="Times New Roman" w:cs="Times New Roman"/>
            <w:b/>
            <w:bCs/>
            <w:sz w:val="22"/>
          </w:rPr>
          <w:fldChar w:fldCharType="separate"/>
        </w:r>
        <w:r w:rsidR="002A62EB">
          <w:rPr>
            <w:rFonts w:ascii="Times New Roman" w:hAnsi="Times New Roman" w:cs="Times New Roman"/>
            <w:b/>
            <w:bCs/>
            <w:noProof/>
            <w:sz w:val="22"/>
          </w:rPr>
          <w:t>1</w:t>
        </w:r>
        <w:r w:rsidRPr="005D088A">
          <w:rPr>
            <w:rFonts w:ascii="Times New Roman" w:hAnsi="Times New Roman" w:cs="Times New Roman"/>
            <w:b/>
            <w:bCs/>
            <w:sz w:val="22"/>
          </w:rPr>
          <w:fldChar w:fldCharType="end"/>
        </w:r>
        <w:r w:rsidRPr="005D088A">
          <w:rPr>
            <w:rFonts w:ascii="Times New Roman" w:hAnsi="Times New Roman" w:cs="Times New Roman"/>
            <w:sz w:val="22"/>
          </w:rPr>
          <w:t xml:space="preserve"> of </w:t>
        </w:r>
        <w:r w:rsidRPr="005D088A">
          <w:rPr>
            <w:rFonts w:ascii="Times New Roman" w:hAnsi="Times New Roman" w:cs="Times New Roman"/>
            <w:b/>
            <w:bCs/>
            <w:sz w:val="22"/>
          </w:rPr>
          <w:fldChar w:fldCharType="begin"/>
        </w:r>
        <w:r w:rsidRPr="005D088A">
          <w:rPr>
            <w:rFonts w:ascii="Times New Roman" w:hAnsi="Times New Roman" w:cs="Times New Roman"/>
            <w:b/>
            <w:bCs/>
            <w:sz w:val="22"/>
          </w:rPr>
          <w:instrText xml:space="preserve"> NUMPAGES  </w:instrText>
        </w:r>
        <w:r w:rsidRPr="005D088A">
          <w:rPr>
            <w:rFonts w:ascii="Times New Roman" w:hAnsi="Times New Roman" w:cs="Times New Roman"/>
            <w:b/>
            <w:bCs/>
            <w:sz w:val="22"/>
          </w:rPr>
          <w:fldChar w:fldCharType="separate"/>
        </w:r>
        <w:r w:rsidR="002A62EB">
          <w:rPr>
            <w:rFonts w:ascii="Times New Roman" w:hAnsi="Times New Roman" w:cs="Times New Roman"/>
            <w:b/>
            <w:bCs/>
            <w:noProof/>
            <w:sz w:val="22"/>
          </w:rPr>
          <w:t>8</w:t>
        </w:r>
        <w:r w:rsidRPr="005D088A">
          <w:rPr>
            <w:rFonts w:ascii="Times New Roman" w:hAnsi="Times New Roman" w:cs="Times New Roman"/>
            <w:b/>
            <w:bCs/>
            <w:sz w:val="22"/>
          </w:rPr>
          <w:fldChar w:fldCharType="end"/>
        </w:r>
      </w:p>
    </w:sdtContent>
  </w:sdt>
  <w:p w14:paraId="49115D30" w14:textId="77777777" w:rsidR="007B45D9" w:rsidRDefault="007B45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A4"/>
    <w:rsid w:val="00014259"/>
    <w:rsid w:val="00056845"/>
    <w:rsid w:val="00077B51"/>
    <w:rsid w:val="000B0242"/>
    <w:rsid w:val="00170958"/>
    <w:rsid w:val="001D49AA"/>
    <w:rsid w:val="002A62EB"/>
    <w:rsid w:val="00365664"/>
    <w:rsid w:val="003C6D44"/>
    <w:rsid w:val="003E3A9E"/>
    <w:rsid w:val="003F54AA"/>
    <w:rsid w:val="00400075"/>
    <w:rsid w:val="00420361"/>
    <w:rsid w:val="00436C05"/>
    <w:rsid w:val="00466E0C"/>
    <w:rsid w:val="00477E83"/>
    <w:rsid w:val="004C2D96"/>
    <w:rsid w:val="00522B53"/>
    <w:rsid w:val="00523A8A"/>
    <w:rsid w:val="00547604"/>
    <w:rsid w:val="00547AE6"/>
    <w:rsid w:val="00550964"/>
    <w:rsid w:val="005D088A"/>
    <w:rsid w:val="005F13E1"/>
    <w:rsid w:val="00655C87"/>
    <w:rsid w:val="00681D14"/>
    <w:rsid w:val="006A285A"/>
    <w:rsid w:val="006A4EC1"/>
    <w:rsid w:val="007012A4"/>
    <w:rsid w:val="00733B1E"/>
    <w:rsid w:val="0077398A"/>
    <w:rsid w:val="0077704D"/>
    <w:rsid w:val="0078512B"/>
    <w:rsid w:val="007B45D9"/>
    <w:rsid w:val="007C0188"/>
    <w:rsid w:val="007D0E80"/>
    <w:rsid w:val="007F5FC8"/>
    <w:rsid w:val="008310AC"/>
    <w:rsid w:val="00864515"/>
    <w:rsid w:val="008E7046"/>
    <w:rsid w:val="008F4126"/>
    <w:rsid w:val="00964822"/>
    <w:rsid w:val="009751E8"/>
    <w:rsid w:val="00984EDC"/>
    <w:rsid w:val="009C1DC9"/>
    <w:rsid w:val="009D1944"/>
    <w:rsid w:val="00A0206F"/>
    <w:rsid w:val="00A06B49"/>
    <w:rsid w:val="00A42F50"/>
    <w:rsid w:val="00A93F8A"/>
    <w:rsid w:val="00AA0E9B"/>
    <w:rsid w:val="00AC2A30"/>
    <w:rsid w:val="00AF1CCF"/>
    <w:rsid w:val="00B11102"/>
    <w:rsid w:val="00B40985"/>
    <w:rsid w:val="00B4277D"/>
    <w:rsid w:val="00B537FD"/>
    <w:rsid w:val="00B6694A"/>
    <w:rsid w:val="00B67959"/>
    <w:rsid w:val="00BB62AB"/>
    <w:rsid w:val="00C37087"/>
    <w:rsid w:val="00C83617"/>
    <w:rsid w:val="00D41EFD"/>
    <w:rsid w:val="00DF6ABE"/>
    <w:rsid w:val="00E10F58"/>
    <w:rsid w:val="00E55E80"/>
    <w:rsid w:val="00EA1F5C"/>
    <w:rsid w:val="00F3219B"/>
    <w:rsid w:val="00F62E23"/>
    <w:rsid w:val="00FB27C3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B12947C"/>
  <w15:docId w15:val="{A46F0166-6D53-4B66-B13B-8624B165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2A4"/>
    <w:pPr>
      <w:widowControl w:val="0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5C87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984ED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ED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ED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EDC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ED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EDC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1D1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1D1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81D1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1D14"/>
    <w:rPr>
      <w:sz w:val="24"/>
      <w:szCs w:val="24"/>
    </w:rPr>
  </w:style>
  <w:style w:type="paragraph" w:styleId="Revision">
    <w:name w:val="Revision"/>
    <w:hidden/>
    <w:uiPriority w:val="99"/>
    <w:semiHidden/>
    <w:rsid w:val="00477E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正式文書" ma:contentTypeID="0x010100D43FE5577FA47B41955C5119BACB033000C5A81D11C79AD148BBCB1228C4BA2500" ma:contentTypeVersion="9" ma:contentTypeDescription="" ma:contentTypeScope="" ma:versionID="072eada602adb7ca505ecfb6f8ca2e91">
  <xsd:schema xmlns:xsd="http://www.w3.org/2001/XMLSchema" xmlns:xs="http://www.w3.org/2001/XMLSchema" xmlns:p="http://schemas.microsoft.com/office/2006/metadata/properties" xmlns:ns1="http://schemas.microsoft.com/sharepoint/v3" xmlns:ns2="9b6147ec-1641-4b34-bfa3-511ef325991b" xmlns:ns3="http://schemas.microsoft.com/sharepoint/v4" targetNamespace="http://schemas.microsoft.com/office/2006/metadata/properties" ma:root="true" ma:fieldsID="80ea58d8f5d9d60abe6cd15892688439" ns1:_="" ns2:_="" ns3:_="">
    <xsd:import namespace="http://schemas.microsoft.com/sharepoint/v3"/>
    <xsd:import namespace="9b6147ec-1641-4b34-bfa3-511ef325991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kimitsukubun"/>
                <xsd:element ref="ns2:kisanbi" minOccurs="0"/>
                <xsd:element ref="ns2:sakujoyoteibi" minOccurs="0"/>
                <xsd:element ref="ns2:bikou" minOccurs="0"/>
                <xsd:element ref="ns1:_dlc_Exempt" minOccurs="0"/>
                <xsd:element ref="ns1:_dlc_ExpireDateSaved" minOccurs="0"/>
                <xsd:element ref="ns1:_dlc_ExpireDate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3" nillable="true" ma:displayName="ポリシー適用除外" ma:hidden="true" ma:internalName="_dlc_Exempt" ma:readOnly="true">
      <xsd:simpleType>
        <xsd:restriction base="dms:Unknown"/>
      </xsd:simpleType>
    </xsd:element>
    <xsd:element name="_dlc_ExpireDateSaved" ma:index="14" nillable="true" ma:displayName="元の有効期限" ma:hidden="true" ma:internalName="_dlc_ExpireDateSaved" ma:readOnly="true">
      <xsd:simpleType>
        <xsd:restriction base="dms:DateTime"/>
      </xsd:simpleType>
    </xsd:element>
    <xsd:element name="_dlc_ExpireDate" ma:index="15" nillable="true" ma:displayName="期日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147ec-1641-4b34-bfa3-511ef325991b" elementFormDefault="qualified">
    <xsd:import namespace="http://schemas.microsoft.com/office/2006/documentManagement/types"/>
    <xsd:import namespace="http://schemas.microsoft.com/office/infopath/2007/PartnerControls"/>
    <xsd:element name="kimitsukubun" ma:index="8" ma:displayName="機密区分" ma:default="社外秘" ma:description="文書の機密区分を選択します。 &#10;既定値は「社外秘」です。" ma:format="RadioButtons" ma:internalName="kimitsukubun">
      <xsd:simpleType>
        <xsd:restriction base="dms:Choice">
          <xsd:enumeration value="極秘"/>
          <xsd:enumeration value="秘"/>
          <xsd:enumeration value="社外秘"/>
        </xsd:restriction>
      </xsd:simpleType>
    </xsd:element>
    <xsd:element name="kisanbi" ma:index="9" nillable="true" ma:displayName="起算日" ma:description="起算日を入力します。&#10;既定値は「翌年１月１日」です。" ma:format="DateOnly" ma:internalName="kisanbi">
      <xsd:simpleType>
        <xsd:restriction base="dms:DateTime"/>
      </xsd:simpleType>
    </xsd:element>
    <xsd:element name="sakujoyoteibi" ma:index="10" nillable="true" ma:displayName="削除予定日" ma:description="文書の削除予定日を入力します。 &#10;既定値は起算日（翌年1月1日）から10年後の日付が表示されています。 &#10;&#10;※文書の保管年限は 1年・3年・5年・10年・永久 のいずれかとなります。" ma:format="DateOnly" ma:internalName="sakujoyoteibi">
      <xsd:simpleType>
        <xsd:restriction base="dms:DateTime"/>
      </xsd:simpleType>
    </xsd:element>
    <xsd:element name="bikou" ma:index="11" nillable="true" ma:displayName="備考" ma:description="ユーザー定義フィールドです。（全角100文字程度）" ma:internalName="biko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kujoyoteibi xmlns="9b6147ec-1641-4b34-bfa3-511ef325991b">2029-12-31T15:00:00+00:00</sakujoyoteibi>
    <IconOverlay xmlns="http://schemas.microsoft.com/sharepoint/v4" xsi:nil="true"/>
    <kimitsukubun xmlns="9b6147ec-1641-4b34-bfa3-511ef325991b">社外秘</kimitsukubun>
    <bikou xmlns="9b6147ec-1641-4b34-bfa3-511ef325991b" xsi:nil="true"/>
    <kisanbi xmlns="9b6147ec-1641-4b34-bfa3-511ef325991b">2019-12-31T15:00:00+00:00</kisanbi>
    <_dlc_ExpireDate xmlns="http://schemas.microsoft.com/sharepoint/v3">2029-12-31T15:00:00+00:00</_dlc_ExpireDate>
    <_dlc_ExpireDateSaved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p:Policy xmlns:p="office.server.policy" id="" local="true">
  <p:Name>正式文書</p:Name>
  <p:Description/>
  <p:Statement/>
  <p:PolicyItems>
    <p:PolicyItem featureId="Microsoft.Office.RecordsManagement.PolicyFeatures.Expiration" staticId="0x010100D43FE5577FA47B41955C5119BACB0330|1486423093" UniqueId="2b09a408-9969-4209-98df-44908eaf8e5c">
      <p:Name>保持</p:Name>
      <p:Description>処理対象コンテンツのスケジュールを自動的に設定し、期限に達したコンテンツに対して保持処理を実行します。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sakujoyoteibi</property>
                  <propertyId>19cd03a0-e5f5-4786-81f5-0280da5dc633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5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Props1.xml><?xml version="1.0" encoding="utf-8"?>
<ds:datastoreItem xmlns:ds="http://schemas.openxmlformats.org/officeDocument/2006/customXml" ds:itemID="{D1BFD621-56F6-4343-9057-EA5DFA788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6147ec-1641-4b34-bfa3-511ef325991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D06DA1-5E23-4EB3-B59C-E2BC91F028C2}">
  <ds:schemaRefs>
    <ds:schemaRef ds:uri="http://schemas.microsoft.com/office/2006/metadata/properties"/>
    <ds:schemaRef ds:uri="http://schemas.microsoft.com/office/infopath/2007/PartnerControls"/>
    <ds:schemaRef ds:uri="9b6147ec-1641-4b34-bfa3-511ef325991b"/>
    <ds:schemaRef ds:uri="http://schemas.microsoft.com/sharepoint/v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58C4E18-E8EA-4061-BC56-CD872A42FC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A76881-2F13-443E-92EC-518D4640452B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9818431D-5D56-417B-AC85-2BDF526A86B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1752</Words>
  <Characters>9990</Characters>
  <Application>Microsoft Office Word</Application>
  <DocSecurity>0</DocSecurity>
  <Lines>83</Lines>
  <Paragraphs>23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Kyowa</Company>
  <LinksUpToDate>false</LinksUpToDate>
  <CharactersWithSpaces>11719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浅田真治 Shinji Asada</dc:creator>
  <cp:lastModifiedBy>Vincy J.</cp:lastModifiedBy>
  <cp:revision>4</cp:revision>
  <dcterms:created xsi:type="dcterms:W3CDTF">2020-02-21T01:53:00Z</dcterms:created>
  <dcterms:modified xsi:type="dcterms:W3CDTF">2020-03-21T06:58:00Z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0x010100D43FE5577FA47B41955C5119BACB033000C5A81D11C79AD148BBCB1228C4BA2500</vt:lpwstr>
  </property>
  <property fmtid="{D5CDD505-2E9C-101B-9397-08002B2CF9AE}" pid="3" name="_dlc_policyId">
    <vt:lpwstr>0x010100D43FE5577FA47B41955C5119BACB0330|1486423093</vt:lpwstr>
  </property>
  <property fmtid="{D5CDD505-2E9C-101B-9397-08002B2CF9AE}" pid="4" name="ItemRetentionFormula">
    <vt:lpwstr>&lt;formula id="Microsoft.Office.RecordsManagement.PolicyFeatures.Expiration.Formula.BuiltIn"&gt;&lt;number&gt;0&lt;/number&gt;&lt;property&gt;sakujoyoteibi&lt;/property&gt;&lt;propertyId&gt;19cd03a0-e5f5-4786-81f5-0280da5dc633&lt;/propertyId&gt;&lt;period&gt;days&lt;/period&gt;&lt;/formula&gt;</vt:lpwstr>
  </property>
</Properties>
</file>