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2FE01" w14:textId="77777777" w:rsidR="00D51759" w:rsidRPr="0050600D" w:rsidRDefault="00D51759" w:rsidP="00D51759">
      <w:pPr>
        <w:spacing w:line="360" w:lineRule="auto"/>
        <w:jc w:val="center"/>
        <w:rPr>
          <w:rFonts w:ascii="Times New Roman" w:hAnsi="Times New Roman" w:cs="Times New Roman"/>
          <w:b/>
          <w:color w:val="000000" w:themeColor="text1"/>
          <w:sz w:val="28"/>
          <w:szCs w:val="28"/>
          <w:lang w:val="en-GB"/>
        </w:rPr>
      </w:pPr>
      <w:r w:rsidRPr="006C50AB">
        <w:rPr>
          <w:rFonts w:ascii="Times New Roman" w:hAnsi="Times New Roman" w:cs="Times New Roman"/>
          <w:b/>
          <w:color w:val="000000" w:themeColor="text1"/>
          <w:sz w:val="28"/>
          <w:szCs w:val="28"/>
          <w:lang w:val="en-GB"/>
        </w:rPr>
        <w:t xml:space="preserve">A review on </w:t>
      </w:r>
      <w:proofErr w:type="spellStart"/>
      <w:r w:rsidRPr="006C50AB">
        <w:rPr>
          <w:rFonts w:ascii="Times New Roman" w:hAnsi="Times New Roman" w:cs="Times New Roman"/>
          <w:b/>
          <w:color w:val="000000" w:themeColor="text1"/>
          <w:sz w:val="28"/>
          <w:szCs w:val="28"/>
          <w:lang w:val="en-GB"/>
        </w:rPr>
        <w:t>valorization</w:t>
      </w:r>
      <w:proofErr w:type="spellEnd"/>
      <w:r w:rsidRPr="006C50AB">
        <w:rPr>
          <w:rFonts w:ascii="Times New Roman" w:hAnsi="Times New Roman" w:cs="Times New Roman"/>
          <w:b/>
          <w:color w:val="000000" w:themeColor="text1"/>
          <w:sz w:val="28"/>
          <w:szCs w:val="28"/>
          <w:lang w:val="en-GB"/>
        </w:rPr>
        <w:t xml:space="preserve"> of organic waste through composting: Substrate performance, process strategies and compost quality assessment</w:t>
      </w:r>
    </w:p>
    <w:p w14:paraId="4CC76286" w14:textId="77777777" w:rsidR="00D51759" w:rsidRPr="001608B6" w:rsidRDefault="00D51759" w:rsidP="00D51759">
      <w:pPr>
        <w:spacing w:line="240" w:lineRule="auto"/>
        <w:jc w:val="both"/>
        <w:rPr>
          <w:rFonts w:ascii="Times New Roman" w:hAnsi="Times New Roman" w:cs="Times New Roman"/>
          <w:b/>
          <w:vertAlign w:val="superscript"/>
          <w:lang w:val="en-GB"/>
        </w:rPr>
      </w:pPr>
      <w:proofErr w:type="spellStart"/>
      <w:r w:rsidRPr="001608B6">
        <w:rPr>
          <w:rFonts w:ascii="Times New Roman" w:hAnsi="Times New Roman" w:cs="Times New Roman"/>
          <w:b/>
          <w:lang w:val="en-GB"/>
        </w:rPr>
        <w:t>Nurhamieza</w:t>
      </w:r>
      <w:proofErr w:type="spellEnd"/>
      <w:r w:rsidRPr="001608B6">
        <w:rPr>
          <w:rFonts w:ascii="Times New Roman" w:hAnsi="Times New Roman" w:cs="Times New Roman"/>
          <w:b/>
          <w:lang w:val="en-GB"/>
        </w:rPr>
        <w:t xml:space="preserve"> Md Huzir</w:t>
      </w:r>
      <w:r>
        <w:rPr>
          <w:rFonts w:ascii="Times New Roman" w:hAnsi="Times New Roman" w:cs="Times New Roman"/>
          <w:b/>
          <w:vertAlign w:val="superscript"/>
          <w:lang w:val="en-GB"/>
        </w:rPr>
        <w:t>1</w:t>
      </w:r>
      <w:r w:rsidRPr="001608B6">
        <w:rPr>
          <w:rFonts w:ascii="Times New Roman" w:hAnsi="Times New Roman" w:cs="Times New Roman"/>
          <w:b/>
          <w:lang w:val="en-GB"/>
        </w:rPr>
        <w:t xml:space="preserve">, </w:t>
      </w:r>
      <w:r>
        <w:rPr>
          <w:rFonts w:ascii="Times New Roman" w:hAnsi="Times New Roman" w:cs="Times New Roman"/>
          <w:b/>
        </w:rPr>
        <w:t>Adilah Ahmad Asmadi</w:t>
      </w:r>
      <w:r>
        <w:rPr>
          <w:rFonts w:ascii="Times New Roman" w:hAnsi="Times New Roman" w:cs="Times New Roman"/>
          <w:b/>
          <w:vertAlign w:val="superscript"/>
        </w:rPr>
        <w:t>2</w:t>
      </w:r>
      <w:r>
        <w:rPr>
          <w:rFonts w:ascii="Times New Roman" w:hAnsi="Times New Roman" w:cs="Times New Roman"/>
          <w:b/>
        </w:rPr>
        <w:t xml:space="preserve">, </w:t>
      </w:r>
      <w:r w:rsidRPr="001608B6">
        <w:rPr>
          <w:rFonts w:ascii="Times New Roman" w:hAnsi="Times New Roman" w:cs="Times New Roman"/>
          <w:b/>
        </w:rPr>
        <w:t>Muhammad Bukhari Rosly</w:t>
      </w:r>
      <w:r>
        <w:rPr>
          <w:rFonts w:ascii="Times New Roman" w:hAnsi="Times New Roman" w:cs="Times New Roman"/>
          <w:b/>
          <w:vertAlign w:val="superscript"/>
        </w:rPr>
        <w:t>1</w:t>
      </w:r>
      <w:r>
        <w:rPr>
          <w:rFonts w:ascii="Times New Roman" w:hAnsi="Times New Roman" w:cs="Times New Roman"/>
          <w:b/>
        </w:rPr>
        <w:t xml:space="preserve">, </w:t>
      </w:r>
      <w:r w:rsidRPr="001608B6">
        <w:rPr>
          <w:rFonts w:ascii="Times New Roman" w:hAnsi="Times New Roman" w:cs="Times New Roman"/>
          <w:b/>
          <w:lang w:val="en-GB"/>
        </w:rPr>
        <w:t>Pramila Tamunaidu</w:t>
      </w:r>
      <w:r>
        <w:rPr>
          <w:rFonts w:ascii="Times New Roman" w:hAnsi="Times New Roman" w:cs="Times New Roman"/>
          <w:b/>
          <w:vertAlign w:val="superscript"/>
          <w:lang w:val="en-GB"/>
        </w:rPr>
        <w:t>1</w:t>
      </w:r>
      <w:r w:rsidRPr="001608B6">
        <w:rPr>
          <w:rFonts w:ascii="Times New Roman" w:hAnsi="Times New Roman" w:cs="Times New Roman"/>
          <w:b/>
          <w:vertAlign w:val="superscript"/>
          <w:lang w:val="en-GB"/>
        </w:rPr>
        <w:t>,</w:t>
      </w:r>
      <w:r>
        <w:rPr>
          <w:rFonts w:ascii="Times New Roman" w:hAnsi="Times New Roman" w:cs="Times New Roman"/>
          <w:b/>
          <w:vertAlign w:val="superscript"/>
          <w:lang w:val="en-GB"/>
        </w:rPr>
        <w:t>2</w:t>
      </w:r>
      <w:r w:rsidRPr="001608B6">
        <w:rPr>
          <w:rFonts w:ascii="Times New Roman" w:hAnsi="Times New Roman" w:cs="Times New Roman"/>
          <w:b/>
        </w:rPr>
        <w:t>, Azlan Nur Rasyid Amin</w:t>
      </w:r>
      <w:r>
        <w:rPr>
          <w:rFonts w:ascii="Times New Roman" w:hAnsi="Times New Roman" w:cs="Times New Roman"/>
          <w:b/>
          <w:vertAlign w:val="superscript"/>
        </w:rPr>
        <w:t>1</w:t>
      </w:r>
    </w:p>
    <w:p w14:paraId="181B99C1" w14:textId="77777777" w:rsidR="00D51759" w:rsidRPr="001608B6" w:rsidRDefault="00D51759" w:rsidP="00D51759">
      <w:pPr>
        <w:spacing w:after="0" w:line="240" w:lineRule="auto"/>
        <w:jc w:val="both"/>
        <w:rPr>
          <w:rFonts w:ascii="Times New Roman" w:hAnsi="Times New Roman" w:cs="Times New Roman"/>
          <w:b/>
          <w:sz w:val="18"/>
          <w:szCs w:val="18"/>
        </w:rPr>
      </w:pPr>
      <w:r>
        <w:rPr>
          <w:rFonts w:ascii="Times New Roman" w:hAnsi="Times New Roman" w:cs="Times New Roman"/>
          <w:b/>
          <w:sz w:val="18"/>
          <w:szCs w:val="18"/>
          <w:vertAlign w:val="superscript"/>
          <w:lang w:val="en-GB"/>
        </w:rPr>
        <w:t>1</w:t>
      </w:r>
      <w:r w:rsidRPr="001608B6">
        <w:rPr>
          <w:rFonts w:ascii="Times New Roman" w:hAnsi="Times New Roman" w:cs="Times New Roman"/>
          <w:b/>
          <w:sz w:val="18"/>
          <w:szCs w:val="18"/>
        </w:rPr>
        <w:t xml:space="preserve">Malaysia – Japan Advanced Research Centre (MJARC), </w:t>
      </w:r>
      <w:proofErr w:type="spellStart"/>
      <w:r w:rsidRPr="001608B6">
        <w:rPr>
          <w:rFonts w:ascii="Times New Roman" w:hAnsi="Times New Roman" w:cs="Times New Roman"/>
          <w:b/>
          <w:sz w:val="18"/>
          <w:szCs w:val="18"/>
        </w:rPr>
        <w:t>Universiti</w:t>
      </w:r>
      <w:proofErr w:type="spellEnd"/>
      <w:r w:rsidRPr="001608B6">
        <w:rPr>
          <w:rFonts w:ascii="Times New Roman" w:hAnsi="Times New Roman" w:cs="Times New Roman"/>
          <w:b/>
          <w:sz w:val="18"/>
          <w:szCs w:val="18"/>
        </w:rPr>
        <w:t xml:space="preserve"> </w:t>
      </w:r>
      <w:proofErr w:type="spellStart"/>
      <w:r w:rsidRPr="001608B6">
        <w:rPr>
          <w:rFonts w:ascii="Times New Roman" w:hAnsi="Times New Roman" w:cs="Times New Roman"/>
          <w:b/>
          <w:sz w:val="18"/>
          <w:szCs w:val="18"/>
        </w:rPr>
        <w:t>Teknologi</w:t>
      </w:r>
      <w:proofErr w:type="spellEnd"/>
      <w:r w:rsidRPr="001608B6">
        <w:rPr>
          <w:rFonts w:ascii="Times New Roman" w:hAnsi="Times New Roman" w:cs="Times New Roman"/>
          <w:b/>
          <w:sz w:val="18"/>
          <w:szCs w:val="18"/>
        </w:rPr>
        <w:t xml:space="preserve"> Malaysia – </w:t>
      </w:r>
      <w:proofErr w:type="spellStart"/>
      <w:r w:rsidRPr="001608B6">
        <w:rPr>
          <w:rFonts w:ascii="Times New Roman" w:hAnsi="Times New Roman" w:cs="Times New Roman"/>
          <w:b/>
          <w:sz w:val="18"/>
          <w:szCs w:val="18"/>
        </w:rPr>
        <w:t>Pagoh</w:t>
      </w:r>
      <w:proofErr w:type="spellEnd"/>
      <w:r w:rsidRPr="001608B6">
        <w:rPr>
          <w:rFonts w:ascii="Times New Roman" w:hAnsi="Times New Roman" w:cs="Times New Roman"/>
          <w:b/>
          <w:sz w:val="18"/>
          <w:szCs w:val="18"/>
        </w:rPr>
        <w:t xml:space="preserve">, Hub Pendidikan Tinggi </w:t>
      </w:r>
      <w:proofErr w:type="spellStart"/>
      <w:r w:rsidRPr="001608B6">
        <w:rPr>
          <w:rFonts w:ascii="Times New Roman" w:hAnsi="Times New Roman" w:cs="Times New Roman"/>
          <w:b/>
          <w:sz w:val="18"/>
          <w:szCs w:val="18"/>
        </w:rPr>
        <w:t>Pagoh</w:t>
      </w:r>
      <w:proofErr w:type="spellEnd"/>
      <w:r w:rsidRPr="001608B6">
        <w:rPr>
          <w:rFonts w:ascii="Times New Roman" w:hAnsi="Times New Roman" w:cs="Times New Roman"/>
          <w:b/>
          <w:sz w:val="18"/>
          <w:szCs w:val="18"/>
        </w:rPr>
        <w:t xml:space="preserve">, 84600 </w:t>
      </w:r>
      <w:proofErr w:type="spellStart"/>
      <w:r w:rsidRPr="001608B6">
        <w:rPr>
          <w:rFonts w:ascii="Times New Roman" w:hAnsi="Times New Roman" w:cs="Times New Roman"/>
          <w:b/>
          <w:sz w:val="18"/>
          <w:szCs w:val="18"/>
        </w:rPr>
        <w:t>Pagoh</w:t>
      </w:r>
      <w:proofErr w:type="spellEnd"/>
      <w:r w:rsidRPr="001608B6">
        <w:rPr>
          <w:rFonts w:ascii="Times New Roman" w:hAnsi="Times New Roman" w:cs="Times New Roman"/>
          <w:b/>
          <w:sz w:val="18"/>
          <w:szCs w:val="18"/>
        </w:rPr>
        <w:t>, Johor Darul Takzim, Malaysia.</w:t>
      </w:r>
    </w:p>
    <w:p w14:paraId="75E64A3E" w14:textId="77777777" w:rsidR="00D51759" w:rsidRPr="001608B6" w:rsidRDefault="00D51759" w:rsidP="00D51759">
      <w:pPr>
        <w:spacing w:after="0" w:line="240" w:lineRule="auto"/>
        <w:jc w:val="both"/>
        <w:rPr>
          <w:rFonts w:ascii="Times New Roman" w:hAnsi="Times New Roman" w:cs="Times New Roman"/>
          <w:b/>
          <w:sz w:val="18"/>
          <w:szCs w:val="18"/>
        </w:rPr>
      </w:pPr>
      <w:r>
        <w:rPr>
          <w:rFonts w:ascii="Times New Roman" w:hAnsi="Times New Roman" w:cs="Times New Roman"/>
          <w:b/>
          <w:sz w:val="18"/>
          <w:szCs w:val="18"/>
          <w:vertAlign w:val="superscript"/>
          <w:lang w:val="en-GB"/>
        </w:rPr>
        <w:t>2</w:t>
      </w:r>
      <w:r w:rsidRPr="00111293">
        <w:rPr>
          <w:rFonts w:ascii="Times New Roman" w:hAnsi="Times New Roman" w:cs="Times New Roman"/>
          <w:b/>
          <w:sz w:val="18"/>
          <w:szCs w:val="18"/>
        </w:rPr>
        <w:t xml:space="preserve">Department of Chemical and Environmental Engineering, Malaysia-Japan International Institute of Technology (MJIIT), </w:t>
      </w:r>
      <w:proofErr w:type="spellStart"/>
      <w:r w:rsidRPr="00111293">
        <w:rPr>
          <w:rFonts w:ascii="Times New Roman" w:hAnsi="Times New Roman" w:cs="Times New Roman"/>
          <w:b/>
          <w:sz w:val="18"/>
          <w:szCs w:val="18"/>
        </w:rPr>
        <w:t>Universiti</w:t>
      </w:r>
      <w:proofErr w:type="spellEnd"/>
      <w:r w:rsidRPr="00111293">
        <w:rPr>
          <w:rFonts w:ascii="Times New Roman" w:hAnsi="Times New Roman" w:cs="Times New Roman"/>
          <w:b/>
          <w:sz w:val="18"/>
          <w:szCs w:val="18"/>
        </w:rPr>
        <w:t xml:space="preserve"> </w:t>
      </w:r>
      <w:proofErr w:type="spellStart"/>
      <w:r w:rsidRPr="00111293">
        <w:rPr>
          <w:rFonts w:ascii="Times New Roman" w:hAnsi="Times New Roman" w:cs="Times New Roman"/>
          <w:b/>
          <w:sz w:val="18"/>
          <w:szCs w:val="18"/>
        </w:rPr>
        <w:t>Teknologi</w:t>
      </w:r>
      <w:proofErr w:type="spellEnd"/>
      <w:r w:rsidRPr="00111293">
        <w:rPr>
          <w:rFonts w:ascii="Times New Roman" w:hAnsi="Times New Roman" w:cs="Times New Roman"/>
          <w:b/>
          <w:sz w:val="18"/>
          <w:szCs w:val="18"/>
        </w:rPr>
        <w:t xml:space="preserve"> Malaysia Kuala Lumpur, Jalan </w:t>
      </w:r>
      <w:proofErr w:type="spellStart"/>
      <w:r w:rsidRPr="00111293">
        <w:rPr>
          <w:rFonts w:ascii="Times New Roman" w:hAnsi="Times New Roman" w:cs="Times New Roman"/>
          <w:b/>
          <w:sz w:val="18"/>
          <w:szCs w:val="18"/>
        </w:rPr>
        <w:t>Semarak</w:t>
      </w:r>
      <w:proofErr w:type="spellEnd"/>
      <w:r w:rsidRPr="00111293">
        <w:rPr>
          <w:rFonts w:ascii="Times New Roman" w:hAnsi="Times New Roman" w:cs="Times New Roman"/>
          <w:b/>
          <w:sz w:val="18"/>
          <w:szCs w:val="18"/>
        </w:rPr>
        <w:t>, 54100, Kuala Lumpur, Malaysia</w:t>
      </w:r>
    </w:p>
    <w:p w14:paraId="1EBB1128" w14:textId="77777777" w:rsidR="00D51759" w:rsidRDefault="00D51759" w:rsidP="00D51759">
      <w:pPr>
        <w:spacing w:after="0" w:line="240" w:lineRule="auto"/>
        <w:jc w:val="both"/>
        <w:rPr>
          <w:rFonts w:ascii="Times New Roman" w:hAnsi="Times New Roman" w:cs="Times New Roman"/>
          <w:b/>
          <w:sz w:val="18"/>
          <w:szCs w:val="18"/>
        </w:rPr>
      </w:pPr>
      <w:r w:rsidRPr="001608B6">
        <w:rPr>
          <w:rFonts w:ascii="Times New Roman" w:hAnsi="Times New Roman" w:cs="Times New Roman"/>
          <w:b/>
          <w:sz w:val="18"/>
          <w:szCs w:val="18"/>
        </w:rPr>
        <w:t xml:space="preserve">*Corresponding author: </w:t>
      </w:r>
      <w:hyperlink r:id="rId5" w:history="1">
        <w:r w:rsidRPr="00EB61C0">
          <w:rPr>
            <w:rStyle w:val="Hyperlink"/>
            <w:rFonts w:ascii="Times New Roman" w:hAnsi="Times New Roman" w:cs="Times New Roman"/>
            <w:b/>
            <w:sz w:val="18"/>
            <w:szCs w:val="18"/>
          </w:rPr>
          <w:t>pramila@utm.my</w:t>
        </w:r>
      </w:hyperlink>
    </w:p>
    <w:p w14:paraId="2C5DE901" w14:textId="77777777" w:rsidR="00D51759" w:rsidRDefault="00D51759" w:rsidP="008D0214">
      <w:pPr>
        <w:jc w:val="center"/>
        <w:rPr>
          <w:rFonts w:ascii="Times New Roman" w:hAnsi="Times New Roman" w:cs="Times New Roman"/>
        </w:rPr>
      </w:pPr>
    </w:p>
    <w:p w14:paraId="613B03BE" w14:textId="561630E0" w:rsidR="008D0214" w:rsidRPr="008D0214" w:rsidRDefault="008D0214" w:rsidP="008D0214">
      <w:pPr>
        <w:jc w:val="center"/>
        <w:rPr>
          <w:rFonts w:ascii="Times New Roman" w:hAnsi="Times New Roman" w:cs="Times New Roman"/>
        </w:rPr>
      </w:pPr>
      <w:r w:rsidRPr="008D0214">
        <w:rPr>
          <w:rFonts w:ascii="Times New Roman" w:hAnsi="Times New Roman" w:cs="Times New Roman"/>
        </w:rPr>
        <w:t>Supplementary Table 1</w:t>
      </w:r>
      <w:r w:rsidRPr="008D0214">
        <w:rPr>
          <w:rFonts w:ascii="Times New Roman" w:hAnsi="Times New Roman" w:cs="Times New Roman"/>
        </w:rPr>
        <w:tab/>
        <w:t xml:space="preserve"> Summary of literature on types of waste and strategies used for high quality compost.</w:t>
      </w:r>
    </w:p>
    <w:tbl>
      <w:tblPr>
        <w:tblStyle w:val="TableGrid"/>
        <w:tblW w:w="0" w:type="auto"/>
        <w:tblLook w:val="04A0" w:firstRow="1" w:lastRow="0" w:firstColumn="1" w:lastColumn="0" w:noHBand="0" w:noVBand="1"/>
      </w:tblPr>
      <w:tblGrid>
        <w:gridCol w:w="769"/>
        <w:gridCol w:w="7677"/>
        <w:gridCol w:w="1993"/>
        <w:gridCol w:w="574"/>
        <w:gridCol w:w="574"/>
        <w:gridCol w:w="573"/>
        <w:gridCol w:w="702"/>
        <w:gridCol w:w="927"/>
      </w:tblGrid>
      <w:tr w:rsidR="008D0214" w:rsidRPr="00D51759" w14:paraId="38F8460C" w14:textId="77777777" w:rsidTr="008D0214">
        <w:trPr>
          <w:trHeight w:val="272"/>
        </w:trPr>
        <w:tc>
          <w:tcPr>
            <w:tcW w:w="769" w:type="dxa"/>
            <w:vMerge w:val="restart"/>
          </w:tcPr>
          <w:p w14:paraId="494AD597" w14:textId="77777777" w:rsidR="008D0214" w:rsidRPr="00D51759" w:rsidRDefault="008D0214" w:rsidP="00493434">
            <w:pPr>
              <w:jc w:val="center"/>
              <w:rPr>
                <w:rFonts w:ascii="Times New Roman" w:hAnsi="Times New Roman" w:cs="Times New Roman"/>
                <w:b/>
                <w:sz w:val="24"/>
                <w:szCs w:val="24"/>
              </w:rPr>
            </w:pPr>
            <w:r w:rsidRPr="00D51759">
              <w:rPr>
                <w:rFonts w:ascii="Times New Roman" w:hAnsi="Times New Roman" w:cs="Times New Roman"/>
                <w:b/>
                <w:sz w:val="24"/>
                <w:szCs w:val="24"/>
              </w:rPr>
              <w:t>Year</w:t>
            </w:r>
          </w:p>
        </w:tc>
        <w:tc>
          <w:tcPr>
            <w:tcW w:w="7677" w:type="dxa"/>
            <w:vMerge w:val="restart"/>
          </w:tcPr>
          <w:p w14:paraId="56F0E955" w14:textId="77777777" w:rsidR="008D0214" w:rsidRPr="00D51759" w:rsidRDefault="008D0214" w:rsidP="00493434">
            <w:pPr>
              <w:jc w:val="center"/>
              <w:rPr>
                <w:rFonts w:ascii="Times New Roman" w:hAnsi="Times New Roman" w:cs="Times New Roman"/>
                <w:b/>
                <w:sz w:val="24"/>
                <w:szCs w:val="24"/>
              </w:rPr>
            </w:pPr>
            <w:r w:rsidRPr="00D51759">
              <w:rPr>
                <w:rFonts w:ascii="Times New Roman" w:hAnsi="Times New Roman" w:cs="Times New Roman"/>
                <w:b/>
                <w:sz w:val="24"/>
                <w:szCs w:val="24"/>
              </w:rPr>
              <w:t>Title</w:t>
            </w:r>
          </w:p>
        </w:tc>
        <w:tc>
          <w:tcPr>
            <w:tcW w:w="1993" w:type="dxa"/>
            <w:vMerge w:val="restart"/>
          </w:tcPr>
          <w:p w14:paraId="733435CC" w14:textId="77777777" w:rsidR="008D0214" w:rsidRPr="00D51759" w:rsidRDefault="008D0214" w:rsidP="00493434">
            <w:pPr>
              <w:jc w:val="center"/>
              <w:rPr>
                <w:rFonts w:ascii="Times New Roman" w:hAnsi="Times New Roman" w:cs="Times New Roman"/>
                <w:b/>
                <w:sz w:val="24"/>
                <w:szCs w:val="24"/>
              </w:rPr>
            </w:pPr>
            <w:r w:rsidRPr="00D51759">
              <w:rPr>
                <w:rFonts w:ascii="Times New Roman" w:hAnsi="Times New Roman" w:cs="Times New Roman"/>
                <w:b/>
                <w:sz w:val="24"/>
                <w:szCs w:val="24"/>
              </w:rPr>
              <w:t>Type of waste</w:t>
            </w:r>
          </w:p>
        </w:tc>
        <w:tc>
          <w:tcPr>
            <w:tcW w:w="2423" w:type="dxa"/>
            <w:gridSpan w:val="4"/>
          </w:tcPr>
          <w:p w14:paraId="3500BDBC" w14:textId="77777777" w:rsidR="008D0214" w:rsidRPr="00D51759" w:rsidRDefault="008D0214" w:rsidP="00493434">
            <w:pPr>
              <w:jc w:val="center"/>
              <w:rPr>
                <w:rFonts w:ascii="Times New Roman" w:hAnsi="Times New Roman" w:cs="Times New Roman"/>
                <w:b/>
                <w:sz w:val="24"/>
                <w:szCs w:val="24"/>
              </w:rPr>
            </w:pPr>
            <w:r w:rsidRPr="00D51759">
              <w:rPr>
                <w:rFonts w:ascii="Times New Roman" w:hAnsi="Times New Roman" w:cs="Times New Roman"/>
                <w:b/>
                <w:sz w:val="24"/>
                <w:szCs w:val="24"/>
              </w:rPr>
              <w:t>Strategy</w:t>
            </w:r>
          </w:p>
        </w:tc>
        <w:tc>
          <w:tcPr>
            <w:tcW w:w="925" w:type="dxa"/>
            <w:vMerge w:val="restart"/>
          </w:tcPr>
          <w:p w14:paraId="787B9B0D" w14:textId="77777777" w:rsidR="008D0214" w:rsidRPr="00D51759" w:rsidRDefault="008D0214" w:rsidP="00493434">
            <w:pPr>
              <w:jc w:val="center"/>
              <w:rPr>
                <w:rFonts w:ascii="Times New Roman" w:hAnsi="Times New Roman" w:cs="Times New Roman"/>
                <w:b/>
                <w:sz w:val="24"/>
                <w:szCs w:val="24"/>
              </w:rPr>
            </w:pPr>
            <w:r w:rsidRPr="00D51759">
              <w:rPr>
                <w:rFonts w:ascii="Times New Roman" w:hAnsi="Times New Roman" w:cs="Times New Roman"/>
                <w:b/>
                <w:sz w:val="24"/>
                <w:szCs w:val="24"/>
              </w:rPr>
              <w:t>Refer-</w:t>
            </w:r>
            <w:proofErr w:type="spellStart"/>
            <w:r w:rsidRPr="00D51759">
              <w:rPr>
                <w:rFonts w:ascii="Times New Roman" w:hAnsi="Times New Roman" w:cs="Times New Roman"/>
                <w:b/>
                <w:sz w:val="24"/>
                <w:szCs w:val="24"/>
              </w:rPr>
              <w:t>ence</w:t>
            </w:r>
            <w:proofErr w:type="spellEnd"/>
          </w:p>
        </w:tc>
      </w:tr>
      <w:tr w:rsidR="008D0214" w:rsidRPr="00D51759" w14:paraId="5ACF6F70" w14:textId="77777777" w:rsidTr="008D0214">
        <w:trPr>
          <w:trHeight w:val="142"/>
        </w:trPr>
        <w:tc>
          <w:tcPr>
            <w:tcW w:w="769" w:type="dxa"/>
            <w:vMerge/>
          </w:tcPr>
          <w:p w14:paraId="27A40BCF" w14:textId="77777777" w:rsidR="008D0214" w:rsidRPr="00D51759" w:rsidRDefault="008D0214" w:rsidP="00493434">
            <w:pPr>
              <w:jc w:val="both"/>
              <w:rPr>
                <w:rFonts w:ascii="Times New Roman" w:hAnsi="Times New Roman" w:cs="Times New Roman"/>
                <w:sz w:val="24"/>
                <w:szCs w:val="24"/>
              </w:rPr>
            </w:pPr>
          </w:p>
        </w:tc>
        <w:tc>
          <w:tcPr>
            <w:tcW w:w="7677" w:type="dxa"/>
            <w:vMerge/>
          </w:tcPr>
          <w:p w14:paraId="5B65C8AF" w14:textId="77777777" w:rsidR="008D0214" w:rsidRPr="00D51759" w:rsidRDefault="008D0214" w:rsidP="00493434">
            <w:pPr>
              <w:jc w:val="both"/>
              <w:rPr>
                <w:rFonts w:ascii="Times New Roman" w:hAnsi="Times New Roman" w:cs="Times New Roman"/>
                <w:sz w:val="24"/>
                <w:szCs w:val="24"/>
              </w:rPr>
            </w:pPr>
          </w:p>
        </w:tc>
        <w:tc>
          <w:tcPr>
            <w:tcW w:w="1993" w:type="dxa"/>
            <w:vMerge/>
          </w:tcPr>
          <w:p w14:paraId="6AD0BC29" w14:textId="77777777" w:rsidR="008D0214" w:rsidRPr="00D51759" w:rsidRDefault="008D0214" w:rsidP="00493434">
            <w:pPr>
              <w:jc w:val="both"/>
              <w:rPr>
                <w:rFonts w:ascii="Times New Roman" w:hAnsi="Times New Roman" w:cs="Times New Roman"/>
                <w:sz w:val="24"/>
                <w:szCs w:val="24"/>
              </w:rPr>
            </w:pPr>
          </w:p>
        </w:tc>
        <w:tc>
          <w:tcPr>
            <w:tcW w:w="574" w:type="dxa"/>
          </w:tcPr>
          <w:p w14:paraId="64CF61E2" w14:textId="77777777" w:rsidR="008D0214" w:rsidRPr="00D51759" w:rsidRDefault="008D0214" w:rsidP="00493434">
            <w:pPr>
              <w:jc w:val="both"/>
              <w:rPr>
                <w:rFonts w:ascii="Times New Roman" w:hAnsi="Times New Roman" w:cs="Times New Roman"/>
                <w:sz w:val="24"/>
                <w:szCs w:val="24"/>
              </w:rPr>
            </w:pPr>
            <w:r w:rsidRPr="00D51759">
              <w:rPr>
                <w:rFonts w:ascii="Times New Roman" w:hAnsi="Times New Roman" w:cs="Times New Roman"/>
                <w:sz w:val="24"/>
                <w:szCs w:val="24"/>
              </w:rPr>
              <w:t>P</w:t>
            </w:r>
          </w:p>
        </w:tc>
        <w:tc>
          <w:tcPr>
            <w:tcW w:w="574" w:type="dxa"/>
          </w:tcPr>
          <w:p w14:paraId="02EB1803" w14:textId="77777777" w:rsidR="008D0214" w:rsidRPr="00D51759" w:rsidRDefault="008D0214" w:rsidP="00493434">
            <w:pPr>
              <w:jc w:val="both"/>
              <w:rPr>
                <w:rFonts w:ascii="Times New Roman" w:hAnsi="Times New Roman" w:cs="Times New Roman"/>
                <w:sz w:val="24"/>
                <w:szCs w:val="24"/>
              </w:rPr>
            </w:pPr>
            <w:r w:rsidRPr="00D51759">
              <w:rPr>
                <w:rFonts w:ascii="Times New Roman" w:hAnsi="Times New Roman" w:cs="Times New Roman"/>
                <w:sz w:val="24"/>
                <w:szCs w:val="24"/>
              </w:rPr>
              <w:t>CC</w:t>
            </w:r>
          </w:p>
        </w:tc>
        <w:tc>
          <w:tcPr>
            <w:tcW w:w="573" w:type="dxa"/>
          </w:tcPr>
          <w:p w14:paraId="1004D6B4" w14:textId="77777777" w:rsidR="008D0214" w:rsidRPr="00D51759" w:rsidRDefault="008D0214" w:rsidP="00493434">
            <w:pPr>
              <w:jc w:val="both"/>
              <w:rPr>
                <w:rFonts w:ascii="Times New Roman" w:hAnsi="Times New Roman" w:cs="Times New Roman"/>
                <w:sz w:val="24"/>
                <w:szCs w:val="24"/>
              </w:rPr>
            </w:pPr>
            <w:r w:rsidRPr="00D51759">
              <w:rPr>
                <w:rFonts w:ascii="Times New Roman" w:hAnsi="Times New Roman" w:cs="Times New Roman"/>
                <w:sz w:val="24"/>
                <w:szCs w:val="24"/>
              </w:rPr>
              <w:t>MI</w:t>
            </w:r>
          </w:p>
        </w:tc>
        <w:tc>
          <w:tcPr>
            <w:tcW w:w="699" w:type="dxa"/>
          </w:tcPr>
          <w:p w14:paraId="24AD5FEE" w14:textId="77777777" w:rsidR="008D0214" w:rsidRPr="00D51759" w:rsidRDefault="008D0214" w:rsidP="00493434">
            <w:pPr>
              <w:jc w:val="both"/>
              <w:rPr>
                <w:rFonts w:ascii="Times New Roman" w:hAnsi="Times New Roman" w:cs="Times New Roman"/>
                <w:sz w:val="24"/>
                <w:szCs w:val="24"/>
              </w:rPr>
            </w:pPr>
            <w:r w:rsidRPr="00D51759">
              <w:rPr>
                <w:rFonts w:ascii="Times New Roman" w:hAnsi="Times New Roman" w:cs="Times New Roman"/>
                <w:sz w:val="24"/>
                <w:szCs w:val="24"/>
              </w:rPr>
              <w:t>TSC</w:t>
            </w:r>
          </w:p>
        </w:tc>
        <w:tc>
          <w:tcPr>
            <w:tcW w:w="925" w:type="dxa"/>
            <w:vMerge/>
          </w:tcPr>
          <w:p w14:paraId="2A460235" w14:textId="77777777" w:rsidR="008D0214" w:rsidRPr="00D51759" w:rsidRDefault="008D0214" w:rsidP="00493434">
            <w:pPr>
              <w:jc w:val="both"/>
              <w:rPr>
                <w:rFonts w:ascii="Times New Roman" w:hAnsi="Times New Roman" w:cs="Times New Roman"/>
                <w:sz w:val="24"/>
                <w:szCs w:val="24"/>
              </w:rPr>
            </w:pPr>
          </w:p>
        </w:tc>
      </w:tr>
      <w:tr w:rsidR="008D0214" w:rsidRPr="00D51759" w14:paraId="23619BF3" w14:textId="77777777" w:rsidTr="008D0214">
        <w:trPr>
          <w:trHeight w:val="804"/>
        </w:trPr>
        <w:tc>
          <w:tcPr>
            <w:tcW w:w="769" w:type="dxa"/>
          </w:tcPr>
          <w:p w14:paraId="62F300C4" w14:textId="77777777" w:rsidR="008D0214" w:rsidRPr="00D51759" w:rsidRDefault="008D0214" w:rsidP="00493434">
            <w:pPr>
              <w:jc w:val="both"/>
              <w:rPr>
                <w:rFonts w:ascii="Times New Roman" w:hAnsi="Times New Roman" w:cs="Times New Roman"/>
                <w:color w:val="000000" w:themeColor="text1"/>
                <w:sz w:val="24"/>
                <w:szCs w:val="24"/>
              </w:rPr>
            </w:pPr>
            <w:r w:rsidRPr="00D51759">
              <w:rPr>
                <w:rFonts w:ascii="Times New Roman" w:hAnsi="Times New Roman" w:cs="Times New Roman"/>
                <w:color w:val="000000" w:themeColor="text1"/>
                <w:sz w:val="24"/>
                <w:szCs w:val="24"/>
              </w:rPr>
              <w:t>2016</w:t>
            </w:r>
          </w:p>
        </w:tc>
        <w:tc>
          <w:tcPr>
            <w:tcW w:w="7677" w:type="dxa"/>
          </w:tcPr>
          <w:p w14:paraId="1F713A51" w14:textId="77777777" w:rsidR="008D0214" w:rsidRPr="00D51759" w:rsidRDefault="008D0214" w:rsidP="00493434">
            <w:pPr>
              <w:jc w:val="both"/>
              <w:rPr>
                <w:rFonts w:ascii="Times New Roman" w:hAnsi="Times New Roman" w:cs="Times New Roman"/>
                <w:bCs/>
                <w:color w:val="000000" w:themeColor="text1"/>
                <w:sz w:val="24"/>
                <w:szCs w:val="24"/>
              </w:rPr>
            </w:pPr>
            <w:r w:rsidRPr="00D51759">
              <w:rPr>
                <w:rFonts w:ascii="Times New Roman" w:hAnsi="Times New Roman" w:cs="Times New Roman"/>
                <w:bCs/>
                <w:color w:val="000000" w:themeColor="text1"/>
                <w:sz w:val="24"/>
                <w:szCs w:val="24"/>
              </w:rPr>
              <w:t>Co-composting of gelatin industry sludge combined with organic fraction of municipal solid waste and poultry waste employing zeolite mixed with enriched nitrifying bacterial consortium</w:t>
            </w:r>
          </w:p>
        </w:tc>
        <w:tc>
          <w:tcPr>
            <w:tcW w:w="1993" w:type="dxa"/>
          </w:tcPr>
          <w:p w14:paraId="55D70A78" w14:textId="77777777" w:rsidR="008D0214" w:rsidRPr="00D51759" w:rsidRDefault="008D0214" w:rsidP="00493434">
            <w:pPr>
              <w:jc w:val="center"/>
              <w:rPr>
                <w:rFonts w:ascii="Times New Roman" w:hAnsi="Times New Roman" w:cs="Times New Roman"/>
                <w:color w:val="000000" w:themeColor="text1"/>
                <w:sz w:val="24"/>
                <w:szCs w:val="24"/>
              </w:rPr>
            </w:pPr>
            <w:r w:rsidRPr="00D51759">
              <w:rPr>
                <w:rFonts w:ascii="Times New Roman" w:hAnsi="Times New Roman" w:cs="Times New Roman"/>
                <w:color w:val="000000" w:themeColor="text1"/>
                <w:sz w:val="24"/>
                <w:szCs w:val="24"/>
              </w:rPr>
              <w:t>Industrial and animal waste</w:t>
            </w:r>
          </w:p>
        </w:tc>
        <w:tc>
          <w:tcPr>
            <w:tcW w:w="574" w:type="dxa"/>
          </w:tcPr>
          <w:p w14:paraId="35B97DA7" w14:textId="77777777" w:rsidR="008D0214" w:rsidRPr="00D51759" w:rsidRDefault="008D0214" w:rsidP="00493434">
            <w:pPr>
              <w:jc w:val="center"/>
              <w:rPr>
                <w:rFonts w:ascii="Times New Roman" w:hAnsi="Times New Roman" w:cs="Times New Roman"/>
                <w:color w:val="000000" w:themeColor="text1"/>
                <w:sz w:val="24"/>
                <w:szCs w:val="24"/>
              </w:rPr>
            </w:pPr>
            <w:r w:rsidRPr="00D51759">
              <w:rPr>
                <w:rFonts w:ascii="Times New Roman" w:hAnsi="Times New Roman" w:cs="Times New Roman"/>
                <w:color w:val="000000" w:themeColor="text1"/>
                <w:sz w:val="24"/>
                <w:szCs w:val="24"/>
              </w:rPr>
              <w:t>X</w:t>
            </w:r>
          </w:p>
        </w:tc>
        <w:tc>
          <w:tcPr>
            <w:tcW w:w="574" w:type="dxa"/>
          </w:tcPr>
          <w:p w14:paraId="28164444" w14:textId="77777777" w:rsidR="008D0214" w:rsidRPr="00D51759" w:rsidRDefault="008D0214" w:rsidP="00493434">
            <w:pPr>
              <w:jc w:val="center"/>
              <w:rPr>
                <w:rFonts w:ascii="Times New Roman" w:hAnsi="Times New Roman" w:cs="Times New Roman"/>
                <w:color w:val="000000" w:themeColor="text1"/>
                <w:sz w:val="24"/>
                <w:szCs w:val="24"/>
              </w:rPr>
            </w:pPr>
            <w:r w:rsidRPr="00D51759">
              <w:rPr>
                <w:rFonts w:ascii="Times New Roman" w:hAnsi="Times New Roman" w:cs="Times New Roman"/>
                <w:color w:val="000000" w:themeColor="text1"/>
                <w:sz w:val="24"/>
                <w:szCs w:val="24"/>
              </w:rPr>
              <w:t>/</w:t>
            </w:r>
          </w:p>
        </w:tc>
        <w:tc>
          <w:tcPr>
            <w:tcW w:w="573" w:type="dxa"/>
          </w:tcPr>
          <w:p w14:paraId="79459AF3" w14:textId="77777777" w:rsidR="008D0214" w:rsidRPr="00D51759" w:rsidRDefault="008D0214" w:rsidP="00493434">
            <w:pPr>
              <w:jc w:val="center"/>
              <w:rPr>
                <w:rFonts w:ascii="Times New Roman" w:hAnsi="Times New Roman" w:cs="Times New Roman"/>
                <w:color w:val="000000" w:themeColor="text1"/>
                <w:sz w:val="24"/>
                <w:szCs w:val="24"/>
              </w:rPr>
            </w:pPr>
            <w:r w:rsidRPr="00D51759">
              <w:rPr>
                <w:rFonts w:ascii="Times New Roman" w:hAnsi="Times New Roman" w:cs="Times New Roman"/>
                <w:color w:val="000000" w:themeColor="text1"/>
                <w:sz w:val="24"/>
                <w:szCs w:val="24"/>
              </w:rPr>
              <w:t>/</w:t>
            </w:r>
          </w:p>
        </w:tc>
        <w:tc>
          <w:tcPr>
            <w:tcW w:w="699" w:type="dxa"/>
          </w:tcPr>
          <w:p w14:paraId="7E564998" w14:textId="77777777" w:rsidR="008D0214" w:rsidRPr="00D51759" w:rsidRDefault="008D0214" w:rsidP="00493434">
            <w:pPr>
              <w:jc w:val="center"/>
              <w:rPr>
                <w:rFonts w:ascii="Times New Roman" w:hAnsi="Times New Roman" w:cs="Times New Roman"/>
                <w:color w:val="000000" w:themeColor="text1"/>
                <w:sz w:val="24"/>
                <w:szCs w:val="24"/>
              </w:rPr>
            </w:pPr>
            <w:r w:rsidRPr="00D51759">
              <w:rPr>
                <w:rFonts w:ascii="Times New Roman" w:hAnsi="Times New Roman" w:cs="Times New Roman"/>
                <w:color w:val="000000" w:themeColor="text1"/>
                <w:sz w:val="24"/>
                <w:szCs w:val="24"/>
              </w:rPr>
              <w:t>X</w:t>
            </w:r>
          </w:p>
        </w:tc>
        <w:tc>
          <w:tcPr>
            <w:tcW w:w="925" w:type="dxa"/>
          </w:tcPr>
          <w:sdt>
            <w:sdtPr>
              <w:rPr>
                <w:rFonts w:ascii="Times New Roman" w:hAnsi="Times New Roman" w:cs="Times New Roman"/>
                <w:color w:val="000000"/>
              </w:rPr>
              <w:tag w:val="MENDELEY_CITATION_v3_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"/>
              <w:id w:val="911816568"/>
              <w:placeholder>
                <w:docPart w:val="7EA84E097E7349E08726DA179B75D25C"/>
              </w:placeholder>
            </w:sdtPr>
            <w:sdtContent>
              <w:p w14:paraId="4F524D05" w14:textId="38B211D1" w:rsidR="008D0214" w:rsidRPr="00D51759" w:rsidRDefault="00D51759" w:rsidP="00493434">
                <w:pPr>
                  <w:jc w:val="center"/>
                  <w:rPr>
                    <w:rFonts w:ascii="Times New Roman" w:hAnsi="Times New Roman" w:cs="Times New Roman"/>
                    <w:color w:val="EE0000"/>
                    <w:sz w:val="24"/>
                    <w:szCs w:val="24"/>
                  </w:rPr>
                </w:pPr>
                <w:r w:rsidRPr="00D51759">
                  <w:rPr>
                    <w:rFonts w:ascii="Times New Roman" w:hAnsi="Times New Roman" w:cs="Times New Roman"/>
                    <w:color w:val="000000"/>
                    <w:sz w:val="24"/>
                    <w:szCs w:val="24"/>
                  </w:rPr>
                  <w:t>[1]</w:t>
                </w:r>
              </w:p>
            </w:sdtContent>
          </w:sdt>
        </w:tc>
      </w:tr>
      <w:tr w:rsidR="008D0214" w:rsidRPr="00D51759" w14:paraId="709A7BCF" w14:textId="77777777" w:rsidTr="008D0214">
        <w:trPr>
          <w:trHeight w:val="544"/>
        </w:trPr>
        <w:tc>
          <w:tcPr>
            <w:tcW w:w="769" w:type="dxa"/>
          </w:tcPr>
          <w:p w14:paraId="72A878AA" w14:textId="77777777" w:rsidR="008D0214" w:rsidRPr="00D51759" w:rsidRDefault="008D0214" w:rsidP="00493434">
            <w:pPr>
              <w:jc w:val="both"/>
              <w:rPr>
                <w:rFonts w:ascii="Times New Roman" w:hAnsi="Times New Roman" w:cs="Times New Roman"/>
                <w:sz w:val="24"/>
                <w:szCs w:val="24"/>
              </w:rPr>
            </w:pPr>
            <w:r w:rsidRPr="00D51759">
              <w:rPr>
                <w:rFonts w:ascii="Times New Roman" w:hAnsi="Times New Roman" w:cs="Times New Roman"/>
                <w:sz w:val="24"/>
                <w:szCs w:val="24"/>
              </w:rPr>
              <w:t>2017</w:t>
            </w:r>
          </w:p>
        </w:tc>
        <w:tc>
          <w:tcPr>
            <w:tcW w:w="7677" w:type="dxa"/>
          </w:tcPr>
          <w:p w14:paraId="442A0539" w14:textId="77777777" w:rsidR="008D0214" w:rsidRPr="00D51759" w:rsidRDefault="008D0214" w:rsidP="00493434">
            <w:pPr>
              <w:jc w:val="both"/>
              <w:rPr>
                <w:rFonts w:ascii="Times New Roman" w:hAnsi="Times New Roman" w:cs="Times New Roman"/>
                <w:sz w:val="24"/>
                <w:szCs w:val="24"/>
              </w:rPr>
            </w:pPr>
            <w:r w:rsidRPr="00D51759">
              <w:rPr>
                <w:rFonts w:ascii="Times New Roman" w:hAnsi="Times New Roman" w:cs="Times New Roman"/>
                <w:sz w:val="24"/>
                <w:szCs w:val="24"/>
              </w:rPr>
              <w:t>The impact of silver nanoparticles on the co-composting of sewage sludge and agricultural waste: Evolutions of organic matter and nitrogen</w:t>
            </w:r>
          </w:p>
        </w:tc>
        <w:tc>
          <w:tcPr>
            <w:tcW w:w="1993" w:type="dxa"/>
          </w:tcPr>
          <w:p w14:paraId="1B17321A"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Industrial and agriculture waste</w:t>
            </w:r>
          </w:p>
        </w:tc>
        <w:tc>
          <w:tcPr>
            <w:tcW w:w="574" w:type="dxa"/>
          </w:tcPr>
          <w:p w14:paraId="63E9D37A"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X</w:t>
            </w:r>
          </w:p>
        </w:tc>
        <w:tc>
          <w:tcPr>
            <w:tcW w:w="574" w:type="dxa"/>
          </w:tcPr>
          <w:p w14:paraId="1C62ECD4"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w:t>
            </w:r>
          </w:p>
        </w:tc>
        <w:tc>
          <w:tcPr>
            <w:tcW w:w="573" w:type="dxa"/>
          </w:tcPr>
          <w:p w14:paraId="1A243E03"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X</w:t>
            </w:r>
          </w:p>
        </w:tc>
        <w:tc>
          <w:tcPr>
            <w:tcW w:w="699" w:type="dxa"/>
          </w:tcPr>
          <w:p w14:paraId="7B6BA705"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X</w:t>
            </w:r>
          </w:p>
        </w:tc>
        <w:tc>
          <w:tcPr>
            <w:tcW w:w="925" w:type="dxa"/>
          </w:tcPr>
          <w:sdt>
            <w:sdtPr>
              <w:rPr>
                <w:rFonts w:ascii="Times New Roman" w:hAnsi="Times New Roman" w:cs="Times New Roman"/>
                <w:color w:val="000000"/>
              </w:rPr>
              <w:tag w:val="MENDELEY_CITATION_v3_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"/>
              <w:id w:val="-1105804296"/>
              <w:placeholder>
                <w:docPart w:val="7EA84E097E7349E08726DA179B75D25C"/>
              </w:placeholder>
            </w:sdtPr>
            <w:sdtContent>
              <w:p w14:paraId="6BF351EA" w14:textId="28D811C4" w:rsidR="008D0214" w:rsidRPr="00D51759" w:rsidRDefault="00D51759" w:rsidP="00493434">
                <w:pPr>
                  <w:jc w:val="center"/>
                  <w:rPr>
                    <w:rFonts w:ascii="Times New Roman" w:hAnsi="Times New Roman" w:cs="Times New Roman"/>
                    <w:sz w:val="24"/>
                    <w:szCs w:val="24"/>
                  </w:rPr>
                </w:pPr>
                <w:r w:rsidRPr="00D51759">
                  <w:rPr>
                    <w:rFonts w:ascii="Times New Roman" w:hAnsi="Times New Roman" w:cs="Times New Roman"/>
                    <w:color w:val="000000"/>
                    <w:sz w:val="24"/>
                    <w:szCs w:val="24"/>
                  </w:rPr>
                  <w:t>[2]</w:t>
                </w:r>
              </w:p>
            </w:sdtContent>
          </w:sdt>
        </w:tc>
      </w:tr>
      <w:tr w:rsidR="008D0214" w:rsidRPr="00D51759" w14:paraId="6257C8DA" w14:textId="77777777" w:rsidTr="008D0214">
        <w:trPr>
          <w:trHeight w:val="816"/>
        </w:trPr>
        <w:tc>
          <w:tcPr>
            <w:tcW w:w="769" w:type="dxa"/>
          </w:tcPr>
          <w:p w14:paraId="718CB380" w14:textId="77777777" w:rsidR="008D0214" w:rsidRPr="00D51759" w:rsidRDefault="008D0214" w:rsidP="00493434">
            <w:pPr>
              <w:jc w:val="both"/>
              <w:rPr>
                <w:rFonts w:ascii="Times New Roman" w:hAnsi="Times New Roman" w:cs="Times New Roman"/>
                <w:sz w:val="24"/>
                <w:szCs w:val="24"/>
              </w:rPr>
            </w:pPr>
            <w:r w:rsidRPr="00D51759">
              <w:rPr>
                <w:rFonts w:ascii="Times New Roman" w:hAnsi="Times New Roman" w:cs="Times New Roman"/>
                <w:sz w:val="24"/>
                <w:szCs w:val="24"/>
              </w:rPr>
              <w:t>2018</w:t>
            </w:r>
          </w:p>
        </w:tc>
        <w:tc>
          <w:tcPr>
            <w:tcW w:w="7677" w:type="dxa"/>
          </w:tcPr>
          <w:p w14:paraId="3DCF26B8" w14:textId="77777777" w:rsidR="008D0214" w:rsidRPr="00D51759" w:rsidRDefault="008D0214" w:rsidP="00493434">
            <w:pPr>
              <w:jc w:val="both"/>
              <w:rPr>
                <w:rFonts w:ascii="Times New Roman" w:hAnsi="Times New Roman" w:cs="Times New Roman"/>
                <w:bCs/>
                <w:sz w:val="24"/>
                <w:szCs w:val="24"/>
              </w:rPr>
            </w:pPr>
            <w:r w:rsidRPr="00D51759">
              <w:rPr>
                <w:rFonts w:ascii="Times New Roman" w:hAnsi="Times New Roman" w:cs="Times New Roman"/>
                <w:bCs/>
                <w:sz w:val="24"/>
                <w:szCs w:val="24"/>
              </w:rPr>
              <w:t>Influence of sugar beet pulp and paper waste as bulking agents on physical, chemical, and microbial properties during green waste composting</w:t>
            </w:r>
          </w:p>
        </w:tc>
        <w:tc>
          <w:tcPr>
            <w:tcW w:w="1993" w:type="dxa"/>
          </w:tcPr>
          <w:p w14:paraId="4F0D2601"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Garden and paper waste</w:t>
            </w:r>
          </w:p>
        </w:tc>
        <w:tc>
          <w:tcPr>
            <w:tcW w:w="574" w:type="dxa"/>
          </w:tcPr>
          <w:p w14:paraId="4677C0F1"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X</w:t>
            </w:r>
          </w:p>
        </w:tc>
        <w:tc>
          <w:tcPr>
            <w:tcW w:w="574" w:type="dxa"/>
          </w:tcPr>
          <w:p w14:paraId="7B31A973"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w:t>
            </w:r>
          </w:p>
        </w:tc>
        <w:tc>
          <w:tcPr>
            <w:tcW w:w="573" w:type="dxa"/>
          </w:tcPr>
          <w:p w14:paraId="3B3EA10E"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w:t>
            </w:r>
          </w:p>
        </w:tc>
        <w:tc>
          <w:tcPr>
            <w:tcW w:w="699" w:type="dxa"/>
          </w:tcPr>
          <w:p w14:paraId="6CB56EB9"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w:t>
            </w:r>
          </w:p>
        </w:tc>
        <w:tc>
          <w:tcPr>
            <w:tcW w:w="925" w:type="dxa"/>
          </w:tcPr>
          <w:sdt>
            <w:sdtPr>
              <w:rPr>
                <w:rFonts w:ascii="Times New Roman" w:hAnsi="Times New Roman" w:cs="Times New Roman"/>
                <w:color w:val="000000"/>
              </w:rPr>
              <w:tag w:val="MENDELEY_CITATION_v3_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"/>
              <w:id w:val="877817645"/>
              <w:placeholder>
                <w:docPart w:val="7EA84E097E7349E08726DA179B75D25C"/>
              </w:placeholder>
            </w:sdtPr>
            <w:sdtContent>
              <w:p w14:paraId="0765AAD8" w14:textId="6CE93F35" w:rsidR="008D0214" w:rsidRPr="00D51759" w:rsidRDefault="00D51759" w:rsidP="00493434">
                <w:pPr>
                  <w:jc w:val="center"/>
                  <w:rPr>
                    <w:rFonts w:ascii="Times New Roman" w:hAnsi="Times New Roman" w:cs="Times New Roman"/>
                    <w:sz w:val="24"/>
                    <w:szCs w:val="24"/>
                  </w:rPr>
                </w:pPr>
                <w:r w:rsidRPr="00D51759">
                  <w:rPr>
                    <w:rFonts w:ascii="Times New Roman" w:eastAsia="Times New Roman" w:hAnsi="Times New Roman" w:cs="Times New Roman"/>
                    <w:color w:val="000000"/>
                    <w:sz w:val="24"/>
                    <w:szCs w:val="24"/>
                  </w:rPr>
                  <w:t>[3]</w:t>
                </w:r>
              </w:p>
            </w:sdtContent>
          </w:sdt>
        </w:tc>
      </w:tr>
      <w:tr w:rsidR="008D0214" w:rsidRPr="00D51759" w14:paraId="175002B9" w14:textId="77777777" w:rsidTr="008D0214">
        <w:trPr>
          <w:trHeight w:val="816"/>
        </w:trPr>
        <w:tc>
          <w:tcPr>
            <w:tcW w:w="769" w:type="dxa"/>
          </w:tcPr>
          <w:p w14:paraId="5CC14FBA" w14:textId="77777777" w:rsidR="008D0214" w:rsidRPr="00D51759" w:rsidRDefault="008D0214" w:rsidP="00493434">
            <w:pPr>
              <w:jc w:val="both"/>
              <w:rPr>
                <w:rFonts w:ascii="Times New Roman" w:hAnsi="Times New Roman" w:cs="Times New Roman"/>
                <w:sz w:val="24"/>
                <w:szCs w:val="24"/>
              </w:rPr>
            </w:pPr>
            <w:r w:rsidRPr="00D51759">
              <w:rPr>
                <w:rFonts w:ascii="Times New Roman" w:hAnsi="Times New Roman" w:cs="Times New Roman"/>
                <w:sz w:val="24"/>
                <w:szCs w:val="24"/>
              </w:rPr>
              <w:t>2019</w:t>
            </w:r>
          </w:p>
        </w:tc>
        <w:tc>
          <w:tcPr>
            <w:tcW w:w="7677" w:type="dxa"/>
          </w:tcPr>
          <w:p w14:paraId="7F1C680F" w14:textId="77777777" w:rsidR="008D0214" w:rsidRPr="00D51759" w:rsidRDefault="008D0214" w:rsidP="00493434">
            <w:pPr>
              <w:jc w:val="both"/>
              <w:rPr>
                <w:rFonts w:ascii="Times New Roman" w:hAnsi="Times New Roman" w:cs="Times New Roman"/>
                <w:sz w:val="24"/>
                <w:szCs w:val="24"/>
              </w:rPr>
            </w:pPr>
            <w:r w:rsidRPr="00D51759">
              <w:rPr>
                <w:rFonts w:ascii="Times New Roman" w:hAnsi="Times New Roman" w:cs="Times New Roman"/>
                <w:sz w:val="24"/>
                <w:szCs w:val="24"/>
              </w:rPr>
              <w:t>The transformation of different dissolved organic matter subfractions and distribution of heavy metals during food waste and sugarcane leaves co-composting</w:t>
            </w:r>
          </w:p>
        </w:tc>
        <w:tc>
          <w:tcPr>
            <w:tcW w:w="1993" w:type="dxa"/>
          </w:tcPr>
          <w:p w14:paraId="7FD11150"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Food and agriculture waste</w:t>
            </w:r>
          </w:p>
        </w:tc>
        <w:tc>
          <w:tcPr>
            <w:tcW w:w="574" w:type="dxa"/>
          </w:tcPr>
          <w:p w14:paraId="129232A9"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X</w:t>
            </w:r>
          </w:p>
        </w:tc>
        <w:tc>
          <w:tcPr>
            <w:tcW w:w="574" w:type="dxa"/>
          </w:tcPr>
          <w:p w14:paraId="0DAE35F8"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w:t>
            </w:r>
          </w:p>
        </w:tc>
        <w:tc>
          <w:tcPr>
            <w:tcW w:w="573" w:type="dxa"/>
          </w:tcPr>
          <w:p w14:paraId="6F5923E3"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X</w:t>
            </w:r>
          </w:p>
        </w:tc>
        <w:tc>
          <w:tcPr>
            <w:tcW w:w="699" w:type="dxa"/>
          </w:tcPr>
          <w:p w14:paraId="49C2AF87"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X</w:t>
            </w:r>
          </w:p>
        </w:tc>
        <w:tc>
          <w:tcPr>
            <w:tcW w:w="925" w:type="dxa"/>
          </w:tcPr>
          <w:sdt>
            <w:sdtPr>
              <w:rPr>
                <w:rFonts w:ascii="Times New Roman" w:hAnsi="Times New Roman" w:cs="Times New Roman"/>
                <w:color w:val="000000"/>
              </w:rPr>
              <w:tag w:val="MENDELEY_CITATION_v3_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"/>
              <w:id w:val="473501408"/>
              <w:placeholder>
                <w:docPart w:val="7EA84E097E7349E08726DA179B75D25C"/>
              </w:placeholder>
            </w:sdtPr>
            <w:sdtContent>
              <w:p w14:paraId="4CD4B5D1" w14:textId="7B1E874C" w:rsidR="008D0214" w:rsidRPr="00D51759" w:rsidRDefault="00D51759" w:rsidP="00493434">
                <w:pPr>
                  <w:jc w:val="center"/>
                  <w:rPr>
                    <w:rFonts w:ascii="Times New Roman" w:hAnsi="Times New Roman" w:cs="Times New Roman"/>
                    <w:sz w:val="24"/>
                    <w:szCs w:val="24"/>
                  </w:rPr>
                </w:pPr>
                <w:r w:rsidRPr="00D51759">
                  <w:rPr>
                    <w:rFonts w:ascii="Times New Roman" w:hAnsi="Times New Roman" w:cs="Times New Roman"/>
                    <w:color w:val="000000"/>
                    <w:sz w:val="24"/>
                    <w:szCs w:val="24"/>
                  </w:rPr>
                  <w:t>[4]</w:t>
                </w:r>
              </w:p>
            </w:sdtContent>
          </w:sdt>
        </w:tc>
      </w:tr>
      <w:tr w:rsidR="008D0214" w:rsidRPr="00D51759" w14:paraId="68E2B7DA" w14:textId="77777777" w:rsidTr="008D0214">
        <w:trPr>
          <w:trHeight w:val="544"/>
        </w:trPr>
        <w:tc>
          <w:tcPr>
            <w:tcW w:w="769" w:type="dxa"/>
            <w:tcBorders>
              <w:bottom w:val="single" w:sz="4" w:space="0" w:color="auto"/>
            </w:tcBorders>
          </w:tcPr>
          <w:p w14:paraId="738526FB" w14:textId="77777777" w:rsidR="008D0214" w:rsidRPr="00D51759" w:rsidRDefault="008D0214" w:rsidP="00493434">
            <w:pPr>
              <w:jc w:val="both"/>
              <w:rPr>
                <w:rFonts w:ascii="Times New Roman" w:hAnsi="Times New Roman" w:cs="Times New Roman"/>
                <w:sz w:val="24"/>
                <w:szCs w:val="24"/>
              </w:rPr>
            </w:pPr>
            <w:r w:rsidRPr="00D51759">
              <w:rPr>
                <w:rFonts w:ascii="Times New Roman" w:hAnsi="Times New Roman" w:cs="Times New Roman"/>
                <w:sz w:val="24"/>
                <w:szCs w:val="24"/>
              </w:rPr>
              <w:t>2020</w:t>
            </w:r>
          </w:p>
        </w:tc>
        <w:tc>
          <w:tcPr>
            <w:tcW w:w="7677" w:type="dxa"/>
            <w:tcBorders>
              <w:bottom w:val="single" w:sz="4" w:space="0" w:color="auto"/>
            </w:tcBorders>
          </w:tcPr>
          <w:p w14:paraId="563558BA" w14:textId="77777777" w:rsidR="008D0214" w:rsidRPr="00D51759" w:rsidRDefault="008D0214" w:rsidP="00493434">
            <w:pPr>
              <w:jc w:val="both"/>
              <w:rPr>
                <w:rFonts w:ascii="Times New Roman" w:hAnsi="Times New Roman" w:cs="Times New Roman"/>
                <w:sz w:val="24"/>
                <w:szCs w:val="24"/>
              </w:rPr>
            </w:pPr>
            <w:r w:rsidRPr="00D51759">
              <w:rPr>
                <w:rFonts w:ascii="Times New Roman" w:hAnsi="Times New Roman" w:cs="Times New Roman"/>
                <w:sz w:val="24"/>
                <w:szCs w:val="24"/>
              </w:rPr>
              <w:t xml:space="preserve">Co-composting of chicken manure with organic </w:t>
            </w:r>
            <w:proofErr w:type="gramStart"/>
            <w:r w:rsidRPr="00D51759">
              <w:rPr>
                <w:rFonts w:ascii="Times New Roman" w:hAnsi="Times New Roman" w:cs="Times New Roman"/>
                <w:sz w:val="24"/>
                <w:szCs w:val="24"/>
              </w:rPr>
              <w:t>wastes</w:t>
            </w:r>
            <w:proofErr w:type="gramEnd"/>
            <w:r w:rsidRPr="00D51759">
              <w:rPr>
                <w:rFonts w:ascii="Times New Roman" w:hAnsi="Times New Roman" w:cs="Times New Roman"/>
                <w:sz w:val="24"/>
                <w:szCs w:val="24"/>
              </w:rPr>
              <w:t>: characterization of gases emissions and compost quality</w:t>
            </w:r>
          </w:p>
        </w:tc>
        <w:tc>
          <w:tcPr>
            <w:tcW w:w="1993" w:type="dxa"/>
            <w:tcBorders>
              <w:bottom w:val="single" w:sz="4" w:space="0" w:color="auto"/>
            </w:tcBorders>
          </w:tcPr>
          <w:p w14:paraId="5799C6FD"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Animal and agriculture waste</w:t>
            </w:r>
          </w:p>
        </w:tc>
        <w:tc>
          <w:tcPr>
            <w:tcW w:w="574" w:type="dxa"/>
            <w:tcBorders>
              <w:bottom w:val="single" w:sz="4" w:space="0" w:color="auto"/>
            </w:tcBorders>
          </w:tcPr>
          <w:p w14:paraId="4173B592"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X</w:t>
            </w:r>
          </w:p>
        </w:tc>
        <w:tc>
          <w:tcPr>
            <w:tcW w:w="574" w:type="dxa"/>
            <w:tcBorders>
              <w:bottom w:val="single" w:sz="4" w:space="0" w:color="auto"/>
            </w:tcBorders>
          </w:tcPr>
          <w:p w14:paraId="0F097DD4"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w:t>
            </w:r>
          </w:p>
        </w:tc>
        <w:tc>
          <w:tcPr>
            <w:tcW w:w="573" w:type="dxa"/>
            <w:tcBorders>
              <w:bottom w:val="single" w:sz="4" w:space="0" w:color="auto"/>
            </w:tcBorders>
          </w:tcPr>
          <w:p w14:paraId="7A2CF50B"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X</w:t>
            </w:r>
          </w:p>
        </w:tc>
        <w:tc>
          <w:tcPr>
            <w:tcW w:w="699" w:type="dxa"/>
            <w:tcBorders>
              <w:bottom w:val="single" w:sz="4" w:space="0" w:color="auto"/>
            </w:tcBorders>
          </w:tcPr>
          <w:p w14:paraId="29C1AEB1"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X</w:t>
            </w:r>
          </w:p>
        </w:tc>
        <w:tc>
          <w:tcPr>
            <w:tcW w:w="925" w:type="dxa"/>
            <w:tcBorders>
              <w:bottom w:val="single" w:sz="4" w:space="0" w:color="auto"/>
            </w:tcBorders>
          </w:tcPr>
          <w:sdt>
            <w:sdtPr>
              <w:rPr>
                <w:rFonts w:ascii="Times New Roman" w:hAnsi="Times New Roman" w:cs="Times New Roman"/>
                <w:color w:val="000000"/>
              </w:rPr>
              <w:tag w:val="MENDELEY_CITATION_v3_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"/>
              <w:id w:val="-324752771"/>
              <w:placeholder>
                <w:docPart w:val="7EA84E097E7349E08726DA179B75D25C"/>
              </w:placeholder>
            </w:sdtPr>
            <w:sdtContent>
              <w:p w14:paraId="06579458" w14:textId="05FC1CFB" w:rsidR="008D0214" w:rsidRPr="00D51759" w:rsidRDefault="00D51759" w:rsidP="00493434">
                <w:pPr>
                  <w:jc w:val="center"/>
                  <w:rPr>
                    <w:rFonts w:ascii="Times New Roman" w:hAnsi="Times New Roman" w:cs="Times New Roman"/>
                    <w:sz w:val="24"/>
                    <w:szCs w:val="24"/>
                  </w:rPr>
                </w:pPr>
                <w:r w:rsidRPr="00D51759">
                  <w:rPr>
                    <w:rFonts w:ascii="Times New Roman" w:hAnsi="Times New Roman" w:cs="Times New Roman"/>
                    <w:color w:val="000000"/>
                    <w:sz w:val="24"/>
                    <w:szCs w:val="24"/>
                  </w:rPr>
                  <w:t>[5]</w:t>
                </w:r>
              </w:p>
            </w:sdtContent>
          </w:sdt>
        </w:tc>
      </w:tr>
      <w:tr w:rsidR="008D0214" w:rsidRPr="00D51759" w14:paraId="51F003A8" w14:textId="77777777" w:rsidTr="008D0214">
        <w:trPr>
          <w:trHeight w:val="544"/>
        </w:trPr>
        <w:tc>
          <w:tcPr>
            <w:tcW w:w="769" w:type="dxa"/>
            <w:tcBorders>
              <w:bottom w:val="single" w:sz="4" w:space="0" w:color="auto"/>
            </w:tcBorders>
          </w:tcPr>
          <w:p w14:paraId="5CB415C3" w14:textId="77777777" w:rsidR="008D0214" w:rsidRPr="00D51759" w:rsidRDefault="008D0214" w:rsidP="00493434">
            <w:pPr>
              <w:jc w:val="both"/>
              <w:rPr>
                <w:rFonts w:ascii="Times New Roman" w:hAnsi="Times New Roman" w:cs="Times New Roman"/>
                <w:sz w:val="24"/>
                <w:szCs w:val="24"/>
              </w:rPr>
            </w:pPr>
            <w:r w:rsidRPr="00D51759">
              <w:rPr>
                <w:rFonts w:ascii="Times New Roman" w:hAnsi="Times New Roman" w:cs="Times New Roman"/>
                <w:sz w:val="24"/>
                <w:szCs w:val="24"/>
              </w:rPr>
              <w:t>2021</w:t>
            </w:r>
          </w:p>
        </w:tc>
        <w:tc>
          <w:tcPr>
            <w:tcW w:w="7677" w:type="dxa"/>
            <w:tcBorders>
              <w:bottom w:val="single" w:sz="4" w:space="0" w:color="auto"/>
            </w:tcBorders>
          </w:tcPr>
          <w:p w14:paraId="03B3C571" w14:textId="77777777" w:rsidR="008D0214" w:rsidRPr="00D51759" w:rsidRDefault="008D0214" w:rsidP="00493434">
            <w:pPr>
              <w:jc w:val="both"/>
              <w:rPr>
                <w:rFonts w:ascii="Times New Roman" w:hAnsi="Times New Roman" w:cs="Times New Roman"/>
                <w:sz w:val="24"/>
                <w:szCs w:val="24"/>
              </w:rPr>
            </w:pPr>
            <w:r w:rsidRPr="00D51759">
              <w:rPr>
                <w:rFonts w:ascii="Times New Roman" w:hAnsi="Times New Roman" w:cs="Times New Roman"/>
                <w:sz w:val="24"/>
                <w:szCs w:val="24"/>
              </w:rPr>
              <w:t>A Comparison of Two-Stage and Traditional Co-Composting of Green Waste and Food Waste Amended with Phosphate Rock and Sawdust</w:t>
            </w:r>
          </w:p>
        </w:tc>
        <w:tc>
          <w:tcPr>
            <w:tcW w:w="1993" w:type="dxa"/>
            <w:tcBorders>
              <w:bottom w:val="single" w:sz="4" w:space="0" w:color="auto"/>
            </w:tcBorders>
          </w:tcPr>
          <w:p w14:paraId="22AA2D3C"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Food and agriculture waste</w:t>
            </w:r>
          </w:p>
        </w:tc>
        <w:tc>
          <w:tcPr>
            <w:tcW w:w="574" w:type="dxa"/>
            <w:tcBorders>
              <w:bottom w:val="single" w:sz="4" w:space="0" w:color="auto"/>
            </w:tcBorders>
          </w:tcPr>
          <w:p w14:paraId="75961E93"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X</w:t>
            </w:r>
          </w:p>
        </w:tc>
        <w:tc>
          <w:tcPr>
            <w:tcW w:w="574" w:type="dxa"/>
            <w:tcBorders>
              <w:bottom w:val="single" w:sz="4" w:space="0" w:color="auto"/>
            </w:tcBorders>
          </w:tcPr>
          <w:p w14:paraId="1B1FEE0F"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w:t>
            </w:r>
          </w:p>
        </w:tc>
        <w:tc>
          <w:tcPr>
            <w:tcW w:w="573" w:type="dxa"/>
            <w:tcBorders>
              <w:bottom w:val="single" w:sz="4" w:space="0" w:color="auto"/>
            </w:tcBorders>
          </w:tcPr>
          <w:p w14:paraId="32FC6448"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X</w:t>
            </w:r>
          </w:p>
        </w:tc>
        <w:tc>
          <w:tcPr>
            <w:tcW w:w="699" w:type="dxa"/>
            <w:tcBorders>
              <w:bottom w:val="single" w:sz="4" w:space="0" w:color="auto"/>
            </w:tcBorders>
          </w:tcPr>
          <w:p w14:paraId="179FE5CA"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w:t>
            </w:r>
          </w:p>
        </w:tc>
        <w:sdt>
          <w:sdtPr>
            <w:rPr>
              <w:rFonts w:ascii="Times New Roman" w:hAnsi="Times New Roman" w:cs="Times New Roman"/>
              <w:color w:val="000000"/>
            </w:rPr>
            <w:tag w:val="MENDELEY_CITATION_v3_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"/>
            <w:id w:val="109945406"/>
            <w:placeholder>
              <w:docPart w:val="7EA84E097E7349E08726DA179B75D25C"/>
            </w:placeholder>
          </w:sdtPr>
          <w:sdtContent>
            <w:tc>
              <w:tcPr>
                <w:tcW w:w="925" w:type="dxa"/>
                <w:tcBorders>
                  <w:bottom w:val="single" w:sz="4" w:space="0" w:color="auto"/>
                </w:tcBorders>
              </w:tcPr>
              <w:p w14:paraId="6C3F42BB" w14:textId="22006928" w:rsidR="008D0214" w:rsidRPr="00D51759" w:rsidRDefault="00D51759" w:rsidP="00493434">
                <w:pPr>
                  <w:jc w:val="center"/>
                  <w:rPr>
                    <w:rFonts w:ascii="Times New Roman" w:hAnsi="Times New Roman" w:cs="Times New Roman"/>
                    <w:sz w:val="24"/>
                    <w:szCs w:val="24"/>
                  </w:rPr>
                </w:pPr>
                <w:r w:rsidRPr="00D51759">
                  <w:rPr>
                    <w:rFonts w:ascii="Times New Roman" w:hAnsi="Times New Roman" w:cs="Times New Roman"/>
                    <w:color w:val="000000"/>
                    <w:sz w:val="24"/>
                    <w:szCs w:val="24"/>
                  </w:rPr>
                  <w:t>[6]</w:t>
                </w:r>
              </w:p>
            </w:tc>
          </w:sdtContent>
        </w:sdt>
      </w:tr>
      <w:tr w:rsidR="008D0214" w:rsidRPr="00D51759" w14:paraId="53620403" w14:textId="77777777" w:rsidTr="008D0214">
        <w:trPr>
          <w:trHeight w:val="532"/>
        </w:trPr>
        <w:tc>
          <w:tcPr>
            <w:tcW w:w="769" w:type="dxa"/>
            <w:tcBorders>
              <w:bottom w:val="single" w:sz="4" w:space="0" w:color="auto"/>
            </w:tcBorders>
          </w:tcPr>
          <w:p w14:paraId="7FC92A74" w14:textId="77777777" w:rsidR="008D0214" w:rsidRPr="00D51759" w:rsidRDefault="008D0214" w:rsidP="00493434">
            <w:pPr>
              <w:jc w:val="both"/>
              <w:rPr>
                <w:rFonts w:ascii="Times New Roman" w:hAnsi="Times New Roman" w:cs="Times New Roman"/>
                <w:sz w:val="24"/>
                <w:szCs w:val="24"/>
              </w:rPr>
            </w:pPr>
            <w:r w:rsidRPr="00D51759">
              <w:rPr>
                <w:rFonts w:ascii="Times New Roman" w:hAnsi="Times New Roman" w:cs="Times New Roman"/>
                <w:sz w:val="24"/>
                <w:szCs w:val="24"/>
              </w:rPr>
              <w:t>2022</w:t>
            </w:r>
          </w:p>
        </w:tc>
        <w:tc>
          <w:tcPr>
            <w:tcW w:w="7677" w:type="dxa"/>
            <w:tcBorders>
              <w:bottom w:val="single" w:sz="4" w:space="0" w:color="auto"/>
            </w:tcBorders>
          </w:tcPr>
          <w:p w14:paraId="636EAFF4" w14:textId="77777777" w:rsidR="008D0214" w:rsidRPr="00D51759" w:rsidRDefault="008D0214" w:rsidP="00493434">
            <w:pPr>
              <w:jc w:val="both"/>
              <w:rPr>
                <w:rFonts w:ascii="Times New Roman" w:hAnsi="Times New Roman" w:cs="Times New Roman"/>
                <w:sz w:val="24"/>
                <w:szCs w:val="24"/>
              </w:rPr>
            </w:pPr>
            <w:r w:rsidRPr="00D51759">
              <w:rPr>
                <w:rFonts w:ascii="Times New Roman" w:hAnsi="Times New Roman" w:cs="Times New Roman"/>
                <w:sz w:val="24"/>
                <w:szCs w:val="24"/>
              </w:rPr>
              <w:t>Verification of agricultural cleaner production through rice-duck farming system and two-stage aerobic composting of typical organic waste</w:t>
            </w:r>
          </w:p>
        </w:tc>
        <w:tc>
          <w:tcPr>
            <w:tcW w:w="1993" w:type="dxa"/>
            <w:tcBorders>
              <w:bottom w:val="single" w:sz="4" w:space="0" w:color="auto"/>
            </w:tcBorders>
          </w:tcPr>
          <w:p w14:paraId="286121BF"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Agriculture and animal waste</w:t>
            </w:r>
          </w:p>
        </w:tc>
        <w:tc>
          <w:tcPr>
            <w:tcW w:w="574" w:type="dxa"/>
            <w:tcBorders>
              <w:bottom w:val="single" w:sz="4" w:space="0" w:color="auto"/>
            </w:tcBorders>
          </w:tcPr>
          <w:p w14:paraId="31586AC3"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X</w:t>
            </w:r>
          </w:p>
        </w:tc>
        <w:tc>
          <w:tcPr>
            <w:tcW w:w="574" w:type="dxa"/>
            <w:tcBorders>
              <w:bottom w:val="single" w:sz="4" w:space="0" w:color="auto"/>
            </w:tcBorders>
          </w:tcPr>
          <w:p w14:paraId="28049488"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w:t>
            </w:r>
          </w:p>
        </w:tc>
        <w:tc>
          <w:tcPr>
            <w:tcW w:w="573" w:type="dxa"/>
            <w:tcBorders>
              <w:bottom w:val="single" w:sz="4" w:space="0" w:color="auto"/>
            </w:tcBorders>
          </w:tcPr>
          <w:p w14:paraId="52C2E924"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X</w:t>
            </w:r>
          </w:p>
        </w:tc>
        <w:tc>
          <w:tcPr>
            <w:tcW w:w="699" w:type="dxa"/>
            <w:tcBorders>
              <w:bottom w:val="single" w:sz="4" w:space="0" w:color="auto"/>
            </w:tcBorders>
          </w:tcPr>
          <w:p w14:paraId="1A76EBB6"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w:t>
            </w:r>
          </w:p>
        </w:tc>
        <w:sdt>
          <w:sdtPr>
            <w:rPr>
              <w:rFonts w:ascii="Times New Roman" w:hAnsi="Times New Roman" w:cs="Times New Roman"/>
              <w:color w:val="000000"/>
            </w:rPr>
            <w:tag w:val="MENDELEY_CITATION_v3_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"/>
            <w:id w:val="-1102562614"/>
            <w:placeholder>
              <w:docPart w:val="7EA84E097E7349E08726DA179B75D25C"/>
            </w:placeholder>
          </w:sdtPr>
          <w:sdtContent>
            <w:tc>
              <w:tcPr>
                <w:tcW w:w="925" w:type="dxa"/>
                <w:tcBorders>
                  <w:bottom w:val="single" w:sz="4" w:space="0" w:color="auto"/>
                </w:tcBorders>
              </w:tcPr>
              <w:p w14:paraId="5F3D7297" w14:textId="3D98AEEA" w:rsidR="008D0214" w:rsidRPr="00D51759" w:rsidRDefault="00D51759" w:rsidP="00493434">
                <w:pPr>
                  <w:jc w:val="center"/>
                  <w:rPr>
                    <w:rFonts w:ascii="Times New Roman" w:hAnsi="Times New Roman" w:cs="Times New Roman"/>
                    <w:sz w:val="24"/>
                    <w:szCs w:val="24"/>
                  </w:rPr>
                </w:pPr>
                <w:r w:rsidRPr="00D51759">
                  <w:rPr>
                    <w:rFonts w:ascii="Times New Roman" w:hAnsi="Times New Roman" w:cs="Times New Roman"/>
                    <w:color w:val="000000"/>
                    <w:sz w:val="24"/>
                    <w:szCs w:val="24"/>
                  </w:rPr>
                  <w:t>[7]</w:t>
                </w:r>
              </w:p>
            </w:tc>
          </w:sdtContent>
        </w:sdt>
      </w:tr>
      <w:tr w:rsidR="008D0214" w:rsidRPr="00D51759" w14:paraId="07D62E57" w14:textId="77777777" w:rsidTr="008D0214">
        <w:trPr>
          <w:trHeight w:val="816"/>
        </w:trPr>
        <w:tc>
          <w:tcPr>
            <w:tcW w:w="769" w:type="dxa"/>
            <w:tcBorders>
              <w:bottom w:val="single" w:sz="4" w:space="0" w:color="auto"/>
            </w:tcBorders>
          </w:tcPr>
          <w:p w14:paraId="7240DC46" w14:textId="77777777" w:rsidR="008D0214" w:rsidRPr="00D51759" w:rsidRDefault="008D0214" w:rsidP="00493434">
            <w:pPr>
              <w:jc w:val="both"/>
              <w:rPr>
                <w:rFonts w:ascii="Times New Roman" w:hAnsi="Times New Roman" w:cs="Times New Roman"/>
                <w:sz w:val="24"/>
                <w:szCs w:val="24"/>
              </w:rPr>
            </w:pPr>
            <w:r w:rsidRPr="00D51759">
              <w:rPr>
                <w:rFonts w:ascii="Times New Roman" w:hAnsi="Times New Roman" w:cs="Times New Roman"/>
                <w:sz w:val="24"/>
                <w:szCs w:val="24"/>
              </w:rPr>
              <w:lastRenderedPageBreak/>
              <w:t>2023</w:t>
            </w:r>
          </w:p>
        </w:tc>
        <w:tc>
          <w:tcPr>
            <w:tcW w:w="7677" w:type="dxa"/>
            <w:tcBorders>
              <w:bottom w:val="single" w:sz="4" w:space="0" w:color="auto"/>
            </w:tcBorders>
          </w:tcPr>
          <w:p w14:paraId="3D4F6CEE" w14:textId="77777777" w:rsidR="008D0214" w:rsidRPr="00D51759" w:rsidRDefault="008D0214" w:rsidP="00493434">
            <w:pPr>
              <w:jc w:val="both"/>
              <w:rPr>
                <w:rFonts w:ascii="Times New Roman" w:hAnsi="Times New Roman" w:cs="Times New Roman"/>
                <w:sz w:val="24"/>
                <w:szCs w:val="24"/>
              </w:rPr>
            </w:pPr>
            <w:r w:rsidRPr="00D51759">
              <w:rPr>
                <w:rFonts w:ascii="Times New Roman" w:hAnsi="Times New Roman" w:cs="Times New Roman"/>
                <w:sz w:val="24"/>
                <w:szCs w:val="24"/>
              </w:rPr>
              <w:t>Effect of hydrothermal pretreatment and compound microbial agents on compost maturity and gaseous emissions during aerobic composting of kitchen waste</w:t>
            </w:r>
          </w:p>
        </w:tc>
        <w:tc>
          <w:tcPr>
            <w:tcW w:w="1993" w:type="dxa"/>
            <w:tcBorders>
              <w:bottom w:val="single" w:sz="4" w:space="0" w:color="auto"/>
            </w:tcBorders>
          </w:tcPr>
          <w:p w14:paraId="2B12B7E9"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Food and agriculture waste</w:t>
            </w:r>
          </w:p>
        </w:tc>
        <w:tc>
          <w:tcPr>
            <w:tcW w:w="574" w:type="dxa"/>
            <w:tcBorders>
              <w:bottom w:val="single" w:sz="4" w:space="0" w:color="auto"/>
            </w:tcBorders>
          </w:tcPr>
          <w:p w14:paraId="08262A22"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w:t>
            </w:r>
          </w:p>
        </w:tc>
        <w:tc>
          <w:tcPr>
            <w:tcW w:w="574" w:type="dxa"/>
            <w:tcBorders>
              <w:bottom w:val="single" w:sz="4" w:space="0" w:color="auto"/>
            </w:tcBorders>
          </w:tcPr>
          <w:p w14:paraId="3B2B0E94"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w:t>
            </w:r>
          </w:p>
        </w:tc>
        <w:tc>
          <w:tcPr>
            <w:tcW w:w="573" w:type="dxa"/>
            <w:tcBorders>
              <w:bottom w:val="single" w:sz="4" w:space="0" w:color="auto"/>
            </w:tcBorders>
          </w:tcPr>
          <w:p w14:paraId="7DDB0E64"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w:t>
            </w:r>
          </w:p>
        </w:tc>
        <w:tc>
          <w:tcPr>
            <w:tcW w:w="699" w:type="dxa"/>
            <w:tcBorders>
              <w:bottom w:val="single" w:sz="4" w:space="0" w:color="auto"/>
            </w:tcBorders>
          </w:tcPr>
          <w:p w14:paraId="57C40F3C"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X</w:t>
            </w:r>
          </w:p>
        </w:tc>
        <w:sdt>
          <w:sdtPr>
            <w:rPr>
              <w:rFonts w:ascii="Times New Roman" w:hAnsi="Times New Roman" w:cs="Times New Roman"/>
              <w:color w:val="000000"/>
            </w:rPr>
            <w:tag w:val="MENDELEY_CITATION_v3_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"/>
            <w:id w:val="-1438747778"/>
            <w:placeholder>
              <w:docPart w:val="7EA84E097E7349E08726DA179B75D25C"/>
            </w:placeholder>
          </w:sdtPr>
          <w:sdtContent>
            <w:tc>
              <w:tcPr>
                <w:tcW w:w="925" w:type="dxa"/>
                <w:tcBorders>
                  <w:bottom w:val="single" w:sz="4" w:space="0" w:color="auto"/>
                </w:tcBorders>
              </w:tcPr>
              <w:p w14:paraId="178942D9" w14:textId="353BA342" w:rsidR="008D0214" w:rsidRPr="00D51759" w:rsidRDefault="00D51759" w:rsidP="00493434">
                <w:pPr>
                  <w:jc w:val="center"/>
                  <w:rPr>
                    <w:rFonts w:ascii="Times New Roman" w:hAnsi="Times New Roman" w:cs="Times New Roman"/>
                    <w:sz w:val="24"/>
                    <w:szCs w:val="24"/>
                  </w:rPr>
                </w:pPr>
                <w:r w:rsidRPr="00D51759">
                  <w:rPr>
                    <w:rFonts w:ascii="Times New Roman" w:hAnsi="Times New Roman" w:cs="Times New Roman"/>
                    <w:color w:val="000000"/>
                    <w:sz w:val="24"/>
                    <w:szCs w:val="24"/>
                  </w:rPr>
                  <w:t>[8]</w:t>
                </w:r>
              </w:p>
            </w:tc>
          </w:sdtContent>
        </w:sdt>
      </w:tr>
      <w:tr w:rsidR="008D0214" w:rsidRPr="00D51759" w14:paraId="3EB7780E" w14:textId="77777777" w:rsidTr="008D0214">
        <w:trPr>
          <w:trHeight w:val="544"/>
        </w:trPr>
        <w:tc>
          <w:tcPr>
            <w:tcW w:w="769" w:type="dxa"/>
            <w:tcBorders>
              <w:bottom w:val="single" w:sz="4" w:space="0" w:color="auto"/>
            </w:tcBorders>
          </w:tcPr>
          <w:p w14:paraId="3EBC793A" w14:textId="77777777" w:rsidR="008D0214" w:rsidRPr="00D51759" w:rsidRDefault="008D0214" w:rsidP="00493434">
            <w:pPr>
              <w:jc w:val="both"/>
              <w:rPr>
                <w:rFonts w:ascii="Times New Roman" w:hAnsi="Times New Roman" w:cs="Times New Roman"/>
                <w:sz w:val="24"/>
                <w:szCs w:val="24"/>
              </w:rPr>
            </w:pPr>
            <w:r w:rsidRPr="00D51759">
              <w:rPr>
                <w:rFonts w:ascii="Times New Roman" w:hAnsi="Times New Roman" w:cs="Times New Roman"/>
                <w:sz w:val="24"/>
                <w:szCs w:val="24"/>
              </w:rPr>
              <w:t>2024</w:t>
            </w:r>
          </w:p>
        </w:tc>
        <w:tc>
          <w:tcPr>
            <w:tcW w:w="7677" w:type="dxa"/>
            <w:tcBorders>
              <w:bottom w:val="single" w:sz="4" w:space="0" w:color="auto"/>
            </w:tcBorders>
          </w:tcPr>
          <w:p w14:paraId="5F8373B2" w14:textId="77777777" w:rsidR="008D0214" w:rsidRPr="00D51759" w:rsidRDefault="008D0214" w:rsidP="00493434">
            <w:pPr>
              <w:jc w:val="both"/>
              <w:rPr>
                <w:rFonts w:ascii="Times New Roman" w:hAnsi="Times New Roman" w:cs="Times New Roman"/>
                <w:sz w:val="24"/>
                <w:szCs w:val="24"/>
              </w:rPr>
            </w:pPr>
            <w:r w:rsidRPr="00D51759">
              <w:rPr>
                <w:rFonts w:ascii="Times New Roman" w:hAnsi="Times New Roman" w:cs="Times New Roman"/>
                <w:sz w:val="24"/>
                <w:szCs w:val="24"/>
              </w:rPr>
              <w:t>Waste to Compost: Application of Indigenous Microbes for Conversion of Vegetable Waste into Compost</w:t>
            </w:r>
          </w:p>
        </w:tc>
        <w:tc>
          <w:tcPr>
            <w:tcW w:w="1993" w:type="dxa"/>
            <w:tcBorders>
              <w:bottom w:val="single" w:sz="4" w:space="0" w:color="auto"/>
            </w:tcBorders>
          </w:tcPr>
          <w:p w14:paraId="50FA5465"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Vegetable waste</w:t>
            </w:r>
          </w:p>
        </w:tc>
        <w:tc>
          <w:tcPr>
            <w:tcW w:w="574" w:type="dxa"/>
            <w:tcBorders>
              <w:bottom w:val="single" w:sz="4" w:space="0" w:color="auto"/>
            </w:tcBorders>
          </w:tcPr>
          <w:p w14:paraId="2E8493A3"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w:t>
            </w:r>
          </w:p>
        </w:tc>
        <w:tc>
          <w:tcPr>
            <w:tcW w:w="574" w:type="dxa"/>
            <w:tcBorders>
              <w:bottom w:val="single" w:sz="4" w:space="0" w:color="auto"/>
            </w:tcBorders>
          </w:tcPr>
          <w:p w14:paraId="2F20B21A"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X</w:t>
            </w:r>
          </w:p>
        </w:tc>
        <w:tc>
          <w:tcPr>
            <w:tcW w:w="573" w:type="dxa"/>
            <w:tcBorders>
              <w:bottom w:val="single" w:sz="4" w:space="0" w:color="auto"/>
            </w:tcBorders>
          </w:tcPr>
          <w:p w14:paraId="145D59C7"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w:t>
            </w:r>
          </w:p>
        </w:tc>
        <w:tc>
          <w:tcPr>
            <w:tcW w:w="699" w:type="dxa"/>
            <w:tcBorders>
              <w:bottom w:val="single" w:sz="4" w:space="0" w:color="auto"/>
            </w:tcBorders>
          </w:tcPr>
          <w:p w14:paraId="5C49E1F6"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X</w:t>
            </w:r>
          </w:p>
        </w:tc>
        <w:sdt>
          <w:sdtPr>
            <w:rPr>
              <w:rFonts w:ascii="Times New Roman" w:hAnsi="Times New Roman" w:cs="Times New Roman"/>
              <w:color w:val="000000"/>
            </w:rPr>
            <w:tag w:val="MENDELEY_CITATION_v3_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"/>
            <w:id w:val="20210242"/>
            <w:placeholder>
              <w:docPart w:val="7EA84E097E7349E08726DA179B75D25C"/>
            </w:placeholder>
          </w:sdtPr>
          <w:sdtContent>
            <w:tc>
              <w:tcPr>
                <w:tcW w:w="925" w:type="dxa"/>
                <w:tcBorders>
                  <w:bottom w:val="single" w:sz="4" w:space="0" w:color="auto"/>
                </w:tcBorders>
              </w:tcPr>
              <w:p w14:paraId="196E7CD3" w14:textId="5DB2F8A3" w:rsidR="008D0214" w:rsidRPr="00D51759" w:rsidRDefault="00D51759" w:rsidP="00493434">
                <w:pPr>
                  <w:jc w:val="center"/>
                  <w:rPr>
                    <w:rFonts w:ascii="Times New Roman" w:hAnsi="Times New Roman" w:cs="Times New Roman"/>
                    <w:sz w:val="24"/>
                    <w:szCs w:val="24"/>
                  </w:rPr>
                </w:pPr>
                <w:r w:rsidRPr="00D51759">
                  <w:rPr>
                    <w:rFonts w:ascii="Times New Roman" w:hAnsi="Times New Roman" w:cs="Times New Roman"/>
                    <w:color w:val="000000"/>
                    <w:sz w:val="24"/>
                    <w:szCs w:val="24"/>
                  </w:rPr>
                  <w:t>[9]</w:t>
                </w:r>
              </w:p>
            </w:tc>
          </w:sdtContent>
        </w:sdt>
      </w:tr>
      <w:tr w:rsidR="008D0214" w:rsidRPr="00D51759" w14:paraId="21C83F49" w14:textId="77777777" w:rsidTr="008D0214">
        <w:trPr>
          <w:trHeight w:val="544"/>
        </w:trPr>
        <w:tc>
          <w:tcPr>
            <w:tcW w:w="769" w:type="dxa"/>
            <w:tcBorders>
              <w:bottom w:val="single" w:sz="4" w:space="0" w:color="auto"/>
            </w:tcBorders>
          </w:tcPr>
          <w:p w14:paraId="1F857CEA" w14:textId="77777777" w:rsidR="008D0214" w:rsidRPr="00D51759" w:rsidRDefault="008D0214" w:rsidP="00493434">
            <w:pPr>
              <w:jc w:val="both"/>
              <w:rPr>
                <w:rFonts w:ascii="Times New Roman" w:hAnsi="Times New Roman" w:cs="Times New Roman"/>
                <w:sz w:val="24"/>
                <w:szCs w:val="24"/>
              </w:rPr>
            </w:pPr>
            <w:r w:rsidRPr="00D51759">
              <w:rPr>
                <w:rFonts w:ascii="Times New Roman" w:hAnsi="Times New Roman" w:cs="Times New Roman"/>
                <w:sz w:val="24"/>
                <w:szCs w:val="24"/>
              </w:rPr>
              <w:t>2025</w:t>
            </w:r>
          </w:p>
        </w:tc>
        <w:tc>
          <w:tcPr>
            <w:tcW w:w="7677" w:type="dxa"/>
            <w:tcBorders>
              <w:bottom w:val="single" w:sz="4" w:space="0" w:color="auto"/>
            </w:tcBorders>
          </w:tcPr>
          <w:p w14:paraId="5F15EFF4" w14:textId="77777777" w:rsidR="008D0214" w:rsidRPr="00D51759" w:rsidRDefault="008D0214" w:rsidP="00493434">
            <w:pPr>
              <w:jc w:val="both"/>
              <w:rPr>
                <w:rFonts w:ascii="Times New Roman" w:hAnsi="Times New Roman" w:cs="Times New Roman"/>
                <w:sz w:val="24"/>
                <w:szCs w:val="24"/>
              </w:rPr>
            </w:pPr>
            <w:r w:rsidRPr="00D51759">
              <w:rPr>
                <w:rFonts w:ascii="Times New Roman" w:hAnsi="Times New Roman" w:cs="Times New Roman"/>
                <w:sz w:val="24"/>
                <w:szCs w:val="24"/>
              </w:rPr>
              <w:t>Effects of Chicken Manure Combinations on Compost Maturity and Microbial Community Dynamics in Industrial-Scale Composting</w:t>
            </w:r>
          </w:p>
        </w:tc>
        <w:tc>
          <w:tcPr>
            <w:tcW w:w="1993" w:type="dxa"/>
            <w:tcBorders>
              <w:bottom w:val="single" w:sz="4" w:space="0" w:color="auto"/>
            </w:tcBorders>
          </w:tcPr>
          <w:p w14:paraId="67A34066"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Agriculture and animal waste</w:t>
            </w:r>
          </w:p>
        </w:tc>
        <w:tc>
          <w:tcPr>
            <w:tcW w:w="574" w:type="dxa"/>
            <w:tcBorders>
              <w:bottom w:val="single" w:sz="4" w:space="0" w:color="auto"/>
            </w:tcBorders>
          </w:tcPr>
          <w:p w14:paraId="7CEA844F"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X</w:t>
            </w:r>
          </w:p>
        </w:tc>
        <w:tc>
          <w:tcPr>
            <w:tcW w:w="574" w:type="dxa"/>
            <w:tcBorders>
              <w:bottom w:val="single" w:sz="4" w:space="0" w:color="auto"/>
            </w:tcBorders>
          </w:tcPr>
          <w:p w14:paraId="4BE2C32F"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w:t>
            </w:r>
          </w:p>
        </w:tc>
        <w:tc>
          <w:tcPr>
            <w:tcW w:w="573" w:type="dxa"/>
            <w:tcBorders>
              <w:bottom w:val="single" w:sz="4" w:space="0" w:color="auto"/>
            </w:tcBorders>
          </w:tcPr>
          <w:p w14:paraId="5566BEE9"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X</w:t>
            </w:r>
          </w:p>
        </w:tc>
        <w:tc>
          <w:tcPr>
            <w:tcW w:w="699" w:type="dxa"/>
            <w:tcBorders>
              <w:bottom w:val="single" w:sz="4" w:space="0" w:color="auto"/>
            </w:tcBorders>
          </w:tcPr>
          <w:p w14:paraId="61B6CC81" w14:textId="77777777" w:rsidR="008D0214" w:rsidRPr="00D51759" w:rsidRDefault="008D0214" w:rsidP="00493434">
            <w:pPr>
              <w:jc w:val="center"/>
              <w:rPr>
                <w:rFonts w:ascii="Times New Roman" w:hAnsi="Times New Roman" w:cs="Times New Roman"/>
                <w:sz w:val="24"/>
                <w:szCs w:val="24"/>
              </w:rPr>
            </w:pPr>
            <w:r w:rsidRPr="00D51759">
              <w:rPr>
                <w:rFonts w:ascii="Times New Roman" w:hAnsi="Times New Roman" w:cs="Times New Roman"/>
                <w:sz w:val="24"/>
                <w:szCs w:val="24"/>
              </w:rPr>
              <w:t>X</w:t>
            </w:r>
          </w:p>
        </w:tc>
        <w:sdt>
          <w:sdtPr>
            <w:rPr>
              <w:rFonts w:ascii="Times New Roman" w:hAnsi="Times New Roman" w:cs="Times New Roman"/>
              <w:color w:val="000000"/>
            </w:rPr>
            <w:tag w:val="MENDELEY_CITATION_v3_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"/>
            <w:id w:val="-319732737"/>
            <w:placeholder>
              <w:docPart w:val="7EA84E097E7349E08726DA179B75D25C"/>
            </w:placeholder>
          </w:sdtPr>
          <w:sdtContent>
            <w:tc>
              <w:tcPr>
                <w:tcW w:w="925" w:type="dxa"/>
                <w:tcBorders>
                  <w:bottom w:val="single" w:sz="4" w:space="0" w:color="auto"/>
                </w:tcBorders>
              </w:tcPr>
              <w:p w14:paraId="3CD0653A" w14:textId="60F73546" w:rsidR="008D0214" w:rsidRPr="00D51759" w:rsidRDefault="00D51759" w:rsidP="00493434">
                <w:pPr>
                  <w:jc w:val="center"/>
                  <w:rPr>
                    <w:rFonts w:ascii="Times New Roman" w:hAnsi="Times New Roman" w:cs="Times New Roman"/>
                    <w:sz w:val="24"/>
                    <w:szCs w:val="24"/>
                  </w:rPr>
                </w:pPr>
                <w:r w:rsidRPr="00D51759">
                  <w:rPr>
                    <w:rFonts w:ascii="Times New Roman" w:hAnsi="Times New Roman" w:cs="Times New Roman"/>
                    <w:color w:val="000000"/>
                    <w:sz w:val="24"/>
                    <w:szCs w:val="24"/>
                  </w:rPr>
                  <w:t>[10]</w:t>
                </w:r>
              </w:p>
            </w:tc>
          </w:sdtContent>
        </w:sdt>
      </w:tr>
      <w:tr w:rsidR="008D0214" w14:paraId="4F598846" w14:textId="77777777" w:rsidTr="008D0214">
        <w:trPr>
          <w:trHeight w:val="389"/>
        </w:trPr>
        <w:tc>
          <w:tcPr>
            <w:tcW w:w="13789" w:type="dxa"/>
            <w:gridSpan w:val="8"/>
            <w:tcBorders>
              <w:left w:val="nil"/>
              <w:bottom w:val="nil"/>
              <w:right w:val="nil"/>
            </w:tcBorders>
          </w:tcPr>
          <w:p w14:paraId="1A308580" w14:textId="77777777" w:rsidR="008D0214" w:rsidRDefault="008D0214" w:rsidP="00493434">
            <w:pPr>
              <w:jc w:val="both"/>
              <w:rPr>
                <w:rFonts w:ascii="Times New Roman" w:hAnsi="Times New Roman" w:cs="Times New Roman"/>
                <w:sz w:val="24"/>
                <w:szCs w:val="24"/>
              </w:rPr>
            </w:pPr>
            <w:r w:rsidRPr="00D51759">
              <w:rPr>
                <w:rFonts w:ascii="Times New Roman" w:hAnsi="Times New Roman" w:cs="Times New Roman"/>
                <w:sz w:val="24"/>
                <w:szCs w:val="24"/>
              </w:rPr>
              <w:t>**P: Pretreatment; CC: Co-composting; MI: Microbial inoculation; TSC: Two stage composting; (/) Available; (X) Not available</w:t>
            </w:r>
          </w:p>
          <w:p w14:paraId="527E38E5" w14:textId="77777777" w:rsidR="008D0214" w:rsidRDefault="008D0214" w:rsidP="00493434">
            <w:pPr>
              <w:jc w:val="both"/>
              <w:rPr>
                <w:rFonts w:ascii="Times New Roman" w:hAnsi="Times New Roman" w:cs="Times New Roman"/>
                <w:sz w:val="24"/>
                <w:szCs w:val="24"/>
              </w:rPr>
            </w:pPr>
          </w:p>
        </w:tc>
      </w:tr>
    </w:tbl>
    <w:p w14:paraId="40138E67" w14:textId="77777777" w:rsidR="008D0214" w:rsidRDefault="008D0214"/>
    <w:p w14:paraId="1C2FD28F" w14:textId="77777777" w:rsidR="00D51759" w:rsidRDefault="00D51759" w:rsidP="00D51759">
      <w:pPr>
        <w:jc w:val="center"/>
        <w:rPr>
          <w:rFonts w:ascii="Times New Roman" w:hAnsi="Times New Roman" w:cs="Times New Roman"/>
          <w:b/>
          <w:bCs/>
        </w:rPr>
      </w:pPr>
    </w:p>
    <w:p w14:paraId="277D2990" w14:textId="77777777" w:rsidR="00D51759" w:rsidRDefault="00D51759" w:rsidP="00D51759">
      <w:pPr>
        <w:jc w:val="center"/>
        <w:rPr>
          <w:rFonts w:ascii="Times New Roman" w:hAnsi="Times New Roman" w:cs="Times New Roman"/>
          <w:b/>
          <w:bCs/>
        </w:rPr>
      </w:pPr>
    </w:p>
    <w:p w14:paraId="0D8209BF" w14:textId="77777777" w:rsidR="00D51759" w:rsidRDefault="00D51759" w:rsidP="00D51759">
      <w:pPr>
        <w:jc w:val="center"/>
        <w:rPr>
          <w:rFonts w:ascii="Times New Roman" w:hAnsi="Times New Roman" w:cs="Times New Roman"/>
          <w:b/>
          <w:bCs/>
        </w:rPr>
      </w:pPr>
    </w:p>
    <w:p w14:paraId="6F907A24" w14:textId="77777777" w:rsidR="00D51759" w:rsidRDefault="00D51759" w:rsidP="00D51759">
      <w:pPr>
        <w:jc w:val="center"/>
        <w:rPr>
          <w:rFonts w:ascii="Times New Roman" w:hAnsi="Times New Roman" w:cs="Times New Roman"/>
          <w:b/>
          <w:bCs/>
        </w:rPr>
      </w:pPr>
    </w:p>
    <w:p w14:paraId="74689559" w14:textId="77777777" w:rsidR="00D51759" w:rsidRDefault="00D51759" w:rsidP="00D51759">
      <w:pPr>
        <w:jc w:val="center"/>
        <w:rPr>
          <w:rFonts w:ascii="Times New Roman" w:hAnsi="Times New Roman" w:cs="Times New Roman"/>
          <w:b/>
          <w:bCs/>
        </w:rPr>
      </w:pPr>
    </w:p>
    <w:p w14:paraId="22E53C7B" w14:textId="77777777" w:rsidR="00D51759" w:rsidRDefault="00D51759" w:rsidP="00D51759">
      <w:pPr>
        <w:jc w:val="center"/>
        <w:rPr>
          <w:rFonts w:ascii="Times New Roman" w:hAnsi="Times New Roman" w:cs="Times New Roman"/>
          <w:b/>
          <w:bCs/>
        </w:rPr>
      </w:pPr>
    </w:p>
    <w:p w14:paraId="00EC3090" w14:textId="77777777" w:rsidR="00D51759" w:rsidRDefault="00D51759" w:rsidP="00D51759">
      <w:pPr>
        <w:jc w:val="center"/>
        <w:rPr>
          <w:rFonts w:ascii="Times New Roman" w:hAnsi="Times New Roman" w:cs="Times New Roman"/>
          <w:b/>
          <w:bCs/>
        </w:rPr>
      </w:pPr>
    </w:p>
    <w:p w14:paraId="76DF487C" w14:textId="77777777" w:rsidR="00D51759" w:rsidRDefault="00D51759" w:rsidP="00D51759">
      <w:pPr>
        <w:jc w:val="center"/>
        <w:rPr>
          <w:rFonts w:ascii="Times New Roman" w:hAnsi="Times New Roman" w:cs="Times New Roman"/>
          <w:b/>
          <w:bCs/>
        </w:rPr>
      </w:pPr>
    </w:p>
    <w:p w14:paraId="0757F8FC" w14:textId="77777777" w:rsidR="00D51759" w:rsidRDefault="00D51759" w:rsidP="00D51759">
      <w:pPr>
        <w:jc w:val="center"/>
        <w:rPr>
          <w:rFonts w:ascii="Times New Roman" w:hAnsi="Times New Roman" w:cs="Times New Roman"/>
          <w:b/>
          <w:bCs/>
        </w:rPr>
      </w:pPr>
    </w:p>
    <w:p w14:paraId="38F46251" w14:textId="77777777" w:rsidR="00D51759" w:rsidRDefault="00D51759" w:rsidP="00D51759">
      <w:pPr>
        <w:jc w:val="center"/>
        <w:rPr>
          <w:rFonts w:ascii="Times New Roman" w:hAnsi="Times New Roman" w:cs="Times New Roman"/>
          <w:b/>
          <w:bCs/>
        </w:rPr>
      </w:pPr>
    </w:p>
    <w:p w14:paraId="6A5E6419" w14:textId="77777777" w:rsidR="00D51759" w:rsidRDefault="00D51759" w:rsidP="00D51759">
      <w:pPr>
        <w:jc w:val="center"/>
        <w:rPr>
          <w:rFonts w:ascii="Times New Roman" w:hAnsi="Times New Roman" w:cs="Times New Roman"/>
          <w:b/>
          <w:bCs/>
        </w:rPr>
      </w:pPr>
    </w:p>
    <w:p w14:paraId="3A050563" w14:textId="77777777" w:rsidR="00D51759" w:rsidRDefault="00D51759" w:rsidP="00D51759">
      <w:pPr>
        <w:jc w:val="center"/>
        <w:rPr>
          <w:rFonts w:ascii="Times New Roman" w:hAnsi="Times New Roman" w:cs="Times New Roman"/>
          <w:b/>
          <w:bCs/>
        </w:rPr>
      </w:pPr>
    </w:p>
    <w:p w14:paraId="030D7BAB" w14:textId="423302F3" w:rsidR="00D51759" w:rsidRPr="000B53E4" w:rsidRDefault="00D51759" w:rsidP="00D51759">
      <w:pPr>
        <w:jc w:val="center"/>
        <w:rPr>
          <w:rFonts w:ascii="Times New Roman" w:hAnsi="Times New Roman" w:cs="Times New Roman"/>
          <w:b/>
          <w:bCs/>
        </w:rPr>
      </w:pPr>
      <w:r w:rsidRPr="000B53E4">
        <w:rPr>
          <w:rFonts w:ascii="Times New Roman" w:hAnsi="Times New Roman" w:cs="Times New Roman"/>
          <w:b/>
          <w:bCs/>
        </w:rPr>
        <w:lastRenderedPageBreak/>
        <w:t>Supplementary Figure 1</w:t>
      </w:r>
    </w:p>
    <w:p w14:paraId="374E0658" w14:textId="77777777" w:rsidR="00D51759" w:rsidRDefault="00D51759" w:rsidP="00D51759">
      <w:pPr>
        <w:jc w:val="center"/>
      </w:pPr>
      <w:r w:rsidRPr="006D73AA">
        <w:rPr>
          <w:rFonts w:ascii="Times New Roman" w:hAnsi="Times New Roman" w:cs="Times New Roman"/>
          <w:noProof/>
        </w:rPr>
        <w:drawing>
          <wp:inline distT="0" distB="0" distL="0" distR="0" wp14:anchorId="0FF7F839" wp14:editId="57AD4F23">
            <wp:extent cx="6195060" cy="4076700"/>
            <wp:effectExtent l="0" t="0" r="1524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475632CA" w14:textId="77777777" w:rsidR="00D51759" w:rsidRDefault="00D51759" w:rsidP="00D51759"/>
    <w:p w14:paraId="50E7518A" w14:textId="77777777" w:rsidR="00D51759" w:rsidRDefault="00D51759" w:rsidP="00D51759">
      <w:pPr>
        <w:spacing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 xml:space="preserve">Supplementary </w:t>
      </w:r>
      <w:r w:rsidRPr="006D73AA">
        <w:rPr>
          <w:rFonts w:ascii="Times New Roman" w:hAnsi="Times New Roman" w:cs="Times New Roman"/>
          <w:color w:val="000000" w:themeColor="text1"/>
        </w:rPr>
        <w:t xml:space="preserve">Figure </w:t>
      </w:r>
      <w:r>
        <w:rPr>
          <w:rFonts w:ascii="Times New Roman" w:hAnsi="Times New Roman" w:cs="Times New Roman"/>
          <w:color w:val="000000" w:themeColor="text1"/>
        </w:rPr>
        <w:t>1</w:t>
      </w:r>
      <w:r w:rsidRPr="006D73AA">
        <w:rPr>
          <w:rFonts w:ascii="Times New Roman" w:hAnsi="Times New Roman" w:cs="Times New Roman"/>
          <w:color w:val="000000" w:themeColor="text1"/>
        </w:rPr>
        <w:tab/>
        <w:t xml:space="preserve">Various C/N ratio from different </w:t>
      </w:r>
      <w:r w:rsidRPr="00600DDD">
        <w:rPr>
          <w:rFonts w:ascii="Times New Roman" w:hAnsi="Times New Roman" w:cs="Times New Roman"/>
          <w:color w:val="000000" w:themeColor="text1"/>
        </w:rPr>
        <w:t>substrates</w:t>
      </w:r>
    </w:p>
    <w:p w14:paraId="552FF306" w14:textId="5BB568D8" w:rsidR="00D51759" w:rsidRPr="00894239" w:rsidRDefault="00D51759" w:rsidP="00D51759">
      <w:pPr>
        <w:spacing w:line="240" w:lineRule="auto"/>
        <w:jc w:val="center"/>
        <w:rPr>
          <w:rFonts w:ascii="Times New Roman" w:hAnsi="Times New Roman" w:cs="Times New Roman"/>
          <w:color w:val="000000" w:themeColor="text1"/>
        </w:rPr>
      </w:pPr>
      <w:r w:rsidRPr="00600DDD">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"/>
          <w:id w:val="1674611151"/>
          <w:placeholder>
            <w:docPart w:val="CAB780CA74884042A32B78F2767AAA16"/>
          </w:placeholder>
        </w:sdtPr>
        <w:sdtContent>
          <w:r w:rsidRPr="00D51759">
            <w:rPr>
              <w:rFonts w:ascii="Times New Roman" w:hAnsi="Times New Roman" w:cs="Times New Roman"/>
              <w:color w:val="000000"/>
            </w:rPr>
            <w:t>[1], [2], [4], [11], [12], [13], [14], [15], [16], [17], [18], [19]</w:t>
          </w:r>
        </w:sdtContent>
      </w:sdt>
      <w:r w:rsidRPr="006D73AA">
        <w:rPr>
          <w:rFonts w:ascii="Times New Roman" w:hAnsi="Times New Roman" w:cs="Times New Roman"/>
          <w:color w:val="000000" w:themeColor="text1"/>
        </w:rPr>
        <w:t xml:space="preserve"> </w:t>
      </w:r>
    </w:p>
    <w:p w14:paraId="2B8B097E" w14:textId="77777777" w:rsidR="00D51759" w:rsidRDefault="00D51759" w:rsidP="00D51759"/>
    <w:p w14:paraId="5F794C6A" w14:textId="132CD7BD" w:rsidR="00D51759" w:rsidRDefault="00D51759" w:rsidP="00D51759">
      <w:r>
        <w:lastRenderedPageBreak/>
        <w:t>References</w:t>
      </w:r>
    </w:p>
    <w:sdt>
      <w:sdtPr>
        <w:rPr>
          <w:color w:val="000000"/>
        </w:rPr>
        <w:tag w:val="MENDELEY_BIBLIOGRAPHY"/>
        <w:id w:val="-1536648616"/>
        <w:placeholder>
          <w:docPart w:val="DefaultPlaceholder_-1854013440"/>
        </w:placeholder>
      </w:sdtPr>
      <w:sdtContent>
        <w:p w14:paraId="4B0BF98A" w14:textId="77777777" w:rsidR="00D51759" w:rsidRPr="00D51759" w:rsidRDefault="00D51759">
          <w:pPr>
            <w:autoSpaceDE w:val="0"/>
            <w:autoSpaceDN w:val="0"/>
            <w:ind w:hanging="640"/>
            <w:divId w:val="748160229"/>
            <w:rPr>
              <w:rFonts w:eastAsia="Times New Roman"/>
              <w:color w:val="000000"/>
              <w:kern w:val="0"/>
              <w14:ligatures w14:val="none"/>
            </w:rPr>
          </w:pPr>
          <w:r w:rsidRPr="00D51759">
            <w:rPr>
              <w:rFonts w:eastAsia="Times New Roman"/>
              <w:color w:val="000000"/>
            </w:rPr>
            <w:t>[1]</w:t>
          </w:r>
          <w:r w:rsidRPr="00D51759">
            <w:rPr>
              <w:rFonts w:eastAsia="Times New Roman"/>
              <w:color w:val="000000"/>
            </w:rPr>
            <w:tab/>
            <w:t xml:space="preserve">M. K. Awasthi, A. K. Pandey, P. S. Bundela, J. W. C. Wong, R. Li, and Z. Zhang, “Co-composting of </w:t>
          </w:r>
          <w:proofErr w:type="spellStart"/>
          <w:r w:rsidRPr="00D51759">
            <w:rPr>
              <w:rFonts w:eastAsia="Times New Roman"/>
              <w:color w:val="000000"/>
            </w:rPr>
            <w:t>gelatin</w:t>
          </w:r>
          <w:proofErr w:type="spellEnd"/>
          <w:r w:rsidRPr="00D51759">
            <w:rPr>
              <w:rFonts w:eastAsia="Times New Roman"/>
              <w:color w:val="000000"/>
            </w:rPr>
            <w:t xml:space="preserve"> industry sludge combined with organic fraction of municipal solid waste and poultry waste employing zeolite mixed with enriched nitrifying bacterial consortium,” </w:t>
          </w:r>
          <w:proofErr w:type="spellStart"/>
          <w:r w:rsidRPr="00D51759">
            <w:rPr>
              <w:rFonts w:eastAsia="Times New Roman"/>
              <w:i/>
              <w:iCs/>
              <w:color w:val="000000"/>
            </w:rPr>
            <w:t>Bioresour</w:t>
          </w:r>
          <w:proofErr w:type="spellEnd"/>
          <w:r w:rsidRPr="00D51759">
            <w:rPr>
              <w:rFonts w:eastAsia="Times New Roman"/>
              <w:i/>
              <w:iCs/>
              <w:color w:val="000000"/>
            </w:rPr>
            <w:t xml:space="preserve"> </w:t>
          </w:r>
          <w:proofErr w:type="spellStart"/>
          <w:r w:rsidRPr="00D51759">
            <w:rPr>
              <w:rFonts w:eastAsia="Times New Roman"/>
              <w:i/>
              <w:iCs/>
              <w:color w:val="000000"/>
            </w:rPr>
            <w:t>Technol</w:t>
          </w:r>
          <w:proofErr w:type="spellEnd"/>
          <w:r w:rsidRPr="00D51759">
            <w:rPr>
              <w:rFonts w:eastAsia="Times New Roman"/>
              <w:color w:val="000000"/>
            </w:rPr>
            <w:t xml:space="preserve">, vol. 213, pp. 181–189, 2016, </w:t>
          </w:r>
          <w:proofErr w:type="spellStart"/>
          <w:r w:rsidRPr="00D51759">
            <w:rPr>
              <w:rFonts w:eastAsia="Times New Roman"/>
              <w:color w:val="000000"/>
            </w:rPr>
            <w:t>doi</w:t>
          </w:r>
          <w:proofErr w:type="spellEnd"/>
          <w:r w:rsidRPr="00D51759">
            <w:rPr>
              <w:rFonts w:eastAsia="Times New Roman"/>
              <w:color w:val="000000"/>
            </w:rPr>
            <w:t>: 10.1016/j.biortech.2016.02.026.</w:t>
          </w:r>
        </w:p>
        <w:p w14:paraId="25710D3C" w14:textId="77777777" w:rsidR="00D51759" w:rsidRPr="00D51759" w:rsidRDefault="00D51759">
          <w:pPr>
            <w:autoSpaceDE w:val="0"/>
            <w:autoSpaceDN w:val="0"/>
            <w:ind w:hanging="640"/>
            <w:divId w:val="1333490559"/>
            <w:rPr>
              <w:rFonts w:eastAsia="Times New Roman"/>
              <w:color w:val="000000"/>
            </w:rPr>
          </w:pPr>
          <w:r w:rsidRPr="00D51759">
            <w:rPr>
              <w:rFonts w:eastAsia="Times New Roman"/>
              <w:color w:val="000000"/>
            </w:rPr>
            <w:t>[2]</w:t>
          </w:r>
          <w:r w:rsidRPr="00D51759">
            <w:rPr>
              <w:rFonts w:eastAsia="Times New Roman"/>
              <w:color w:val="000000"/>
            </w:rPr>
            <w:tab/>
            <w:t xml:space="preserve">L. Zhang </w:t>
          </w:r>
          <w:r w:rsidRPr="00D51759">
            <w:rPr>
              <w:rFonts w:eastAsia="Times New Roman"/>
              <w:i/>
              <w:iCs/>
              <w:color w:val="000000"/>
            </w:rPr>
            <w:t>et al.</w:t>
          </w:r>
          <w:r w:rsidRPr="00D51759">
            <w:rPr>
              <w:rFonts w:eastAsia="Times New Roman"/>
              <w:color w:val="000000"/>
            </w:rPr>
            <w:t xml:space="preserve">, “The impact of silver nanoparticles on the co-composting of sewage sludge and agricultural waste: Evolutions of organic matter and nitrogen,” </w:t>
          </w:r>
          <w:proofErr w:type="spellStart"/>
          <w:r w:rsidRPr="00D51759">
            <w:rPr>
              <w:rFonts w:eastAsia="Times New Roman"/>
              <w:i/>
              <w:iCs/>
              <w:color w:val="000000"/>
            </w:rPr>
            <w:t>Bioresour</w:t>
          </w:r>
          <w:proofErr w:type="spellEnd"/>
          <w:r w:rsidRPr="00D51759">
            <w:rPr>
              <w:rFonts w:eastAsia="Times New Roman"/>
              <w:i/>
              <w:iCs/>
              <w:color w:val="000000"/>
            </w:rPr>
            <w:t xml:space="preserve"> </w:t>
          </w:r>
          <w:proofErr w:type="spellStart"/>
          <w:r w:rsidRPr="00D51759">
            <w:rPr>
              <w:rFonts w:eastAsia="Times New Roman"/>
              <w:i/>
              <w:iCs/>
              <w:color w:val="000000"/>
            </w:rPr>
            <w:t>Technol</w:t>
          </w:r>
          <w:proofErr w:type="spellEnd"/>
          <w:r w:rsidRPr="00D51759">
            <w:rPr>
              <w:rFonts w:eastAsia="Times New Roman"/>
              <w:color w:val="000000"/>
            </w:rPr>
            <w:t xml:space="preserve">, vol. 230, pp. 132–139, 2017, </w:t>
          </w:r>
          <w:proofErr w:type="spellStart"/>
          <w:r w:rsidRPr="00D51759">
            <w:rPr>
              <w:rFonts w:eastAsia="Times New Roman"/>
              <w:color w:val="000000"/>
            </w:rPr>
            <w:t>doi</w:t>
          </w:r>
          <w:proofErr w:type="spellEnd"/>
          <w:r w:rsidRPr="00D51759">
            <w:rPr>
              <w:rFonts w:eastAsia="Times New Roman"/>
              <w:color w:val="000000"/>
            </w:rPr>
            <w:t>: 10.1016/j.biortech.2017.01.032.</w:t>
          </w:r>
        </w:p>
        <w:p w14:paraId="7D157210" w14:textId="77777777" w:rsidR="00D51759" w:rsidRPr="00D51759" w:rsidRDefault="00D51759">
          <w:pPr>
            <w:autoSpaceDE w:val="0"/>
            <w:autoSpaceDN w:val="0"/>
            <w:ind w:hanging="640"/>
            <w:divId w:val="2105370690"/>
            <w:rPr>
              <w:rFonts w:eastAsia="Times New Roman"/>
              <w:color w:val="000000"/>
            </w:rPr>
          </w:pPr>
          <w:r w:rsidRPr="00D51759">
            <w:rPr>
              <w:rFonts w:eastAsia="Times New Roman"/>
              <w:color w:val="000000"/>
            </w:rPr>
            <w:t>[3]</w:t>
          </w:r>
          <w:r w:rsidRPr="00D51759">
            <w:rPr>
              <w:rFonts w:eastAsia="Times New Roman"/>
              <w:color w:val="000000"/>
            </w:rPr>
            <w:tab/>
            <w:t xml:space="preserve">L. Zhang and X. Sun, “Influence of sugar beet pulp and paper waste as bulking agents on physical, chemical, and microbial properties during green waste composting,” </w:t>
          </w:r>
          <w:proofErr w:type="spellStart"/>
          <w:r w:rsidRPr="00D51759">
            <w:rPr>
              <w:rFonts w:eastAsia="Times New Roman"/>
              <w:i/>
              <w:iCs/>
              <w:color w:val="000000"/>
            </w:rPr>
            <w:t>Bioresour</w:t>
          </w:r>
          <w:proofErr w:type="spellEnd"/>
          <w:r w:rsidRPr="00D51759">
            <w:rPr>
              <w:rFonts w:eastAsia="Times New Roman"/>
              <w:i/>
              <w:iCs/>
              <w:color w:val="000000"/>
            </w:rPr>
            <w:t xml:space="preserve"> </w:t>
          </w:r>
          <w:proofErr w:type="spellStart"/>
          <w:r w:rsidRPr="00D51759">
            <w:rPr>
              <w:rFonts w:eastAsia="Times New Roman"/>
              <w:i/>
              <w:iCs/>
              <w:color w:val="000000"/>
            </w:rPr>
            <w:t>Technol</w:t>
          </w:r>
          <w:proofErr w:type="spellEnd"/>
          <w:r w:rsidRPr="00D51759">
            <w:rPr>
              <w:rFonts w:eastAsia="Times New Roman"/>
              <w:color w:val="000000"/>
            </w:rPr>
            <w:t xml:space="preserve">, vol. 267, pp. 182–191, 2018, </w:t>
          </w:r>
          <w:proofErr w:type="spellStart"/>
          <w:r w:rsidRPr="00D51759">
            <w:rPr>
              <w:rFonts w:eastAsia="Times New Roman"/>
              <w:color w:val="000000"/>
            </w:rPr>
            <w:t>doi</w:t>
          </w:r>
          <w:proofErr w:type="spellEnd"/>
          <w:r w:rsidRPr="00D51759">
            <w:rPr>
              <w:rFonts w:eastAsia="Times New Roman"/>
              <w:color w:val="000000"/>
            </w:rPr>
            <w:t>: 10.1016/j.biortech.2018.07.040.</w:t>
          </w:r>
        </w:p>
        <w:p w14:paraId="3AC5C3A7" w14:textId="77777777" w:rsidR="00D51759" w:rsidRPr="00D51759" w:rsidRDefault="00D51759">
          <w:pPr>
            <w:autoSpaceDE w:val="0"/>
            <w:autoSpaceDN w:val="0"/>
            <w:ind w:hanging="640"/>
            <w:divId w:val="447965540"/>
            <w:rPr>
              <w:rFonts w:eastAsia="Times New Roman"/>
              <w:color w:val="000000"/>
            </w:rPr>
          </w:pPr>
          <w:r w:rsidRPr="00D51759">
            <w:rPr>
              <w:rFonts w:eastAsia="Times New Roman"/>
              <w:color w:val="000000"/>
            </w:rPr>
            <w:t>[4]</w:t>
          </w:r>
          <w:r w:rsidRPr="00D51759">
            <w:rPr>
              <w:rFonts w:eastAsia="Times New Roman"/>
              <w:color w:val="000000"/>
            </w:rPr>
            <w:tab/>
            <w:t xml:space="preserve">G. Shan, J. Xu, Z. Jiang, M. Li, and Q. Li, “The transformation of different dissolved organic matter subfractions and distribution of heavy metals during food waste and sugarcane leaves co-composting,” </w:t>
          </w:r>
          <w:r w:rsidRPr="00D51759">
            <w:rPr>
              <w:rFonts w:eastAsia="Times New Roman"/>
              <w:i/>
              <w:iCs/>
              <w:color w:val="000000"/>
            </w:rPr>
            <w:t>Waste Management</w:t>
          </w:r>
          <w:r w:rsidRPr="00D51759">
            <w:rPr>
              <w:rFonts w:eastAsia="Times New Roman"/>
              <w:color w:val="000000"/>
            </w:rPr>
            <w:t xml:space="preserve">, vol. 87, pp. 636–644, 2019, </w:t>
          </w:r>
          <w:proofErr w:type="spellStart"/>
          <w:r w:rsidRPr="00D51759">
            <w:rPr>
              <w:rFonts w:eastAsia="Times New Roman"/>
              <w:color w:val="000000"/>
            </w:rPr>
            <w:t>doi</w:t>
          </w:r>
          <w:proofErr w:type="spellEnd"/>
          <w:r w:rsidRPr="00D51759">
            <w:rPr>
              <w:rFonts w:eastAsia="Times New Roman"/>
              <w:color w:val="000000"/>
            </w:rPr>
            <w:t>: 10.1016/j.wasman.2019.03.005.</w:t>
          </w:r>
        </w:p>
        <w:p w14:paraId="4FEFB09D" w14:textId="77777777" w:rsidR="00D51759" w:rsidRPr="00D51759" w:rsidRDefault="00D51759">
          <w:pPr>
            <w:autoSpaceDE w:val="0"/>
            <w:autoSpaceDN w:val="0"/>
            <w:ind w:hanging="640"/>
            <w:divId w:val="316080807"/>
            <w:rPr>
              <w:rFonts w:eastAsia="Times New Roman"/>
              <w:color w:val="000000"/>
            </w:rPr>
          </w:pPr>
          <w:r w:rsidRPr="00D51759">
            <w:rPr>
              <w:rFonts w:eastAsia="Times New Roman"/>
              <w:color w:val="000000"/>
            </w:rPr>
            <w:t>[5]</w:t>
          </w:r>
          <w:r w:rsidRPr="00D51759">
            <w:rPr>
              <w:rFonts w:eastAsia="Times New Roman"/>
              <w:color w:val="000000"/>
            </w:rPr>
            <w:tab/>
            <w:t xml:space="preserve">H. Y. Hwang, S. H. Kim, M. S. Kim, S. J. Park, and C. H. Lee, “Co-composting of chicken manure with organic wastes: characterization of gases emissions and compost quality,” </w:t>
          </w:r>
          <w:r w:rsidRPr="00D51759">
            <w:rPr>
              <w:rFonts w:eastAsia="Times New Roman"/>
              <w:i/>
              <w:iCs/>
              <w:color w:val="000000"/>
            </w:rPr>
            <w:t xml:space="preserve">Appl </w:t>
          </w:r>
          <w:proofErr w:type="spellStart"/>
          <w:r w:rsidRPr="00D51759">
            <w:rPr>
              <w:rFonts w:eastAsia="Times New Roman"/>
              <w:i/>
              <w:iCs/>
              <w:color w:val="000000"/>
            </w:rPr>
            <w:t>Biol</w:t>
          </w:r>
          <w:proofErr w:type="spellEnd"/>
          <w:r w:rsidRPr="00D51759">
            <w:rPr>
              <w:rFonts w:eastAsia="Times New Roman"/>
              <w:i/>
              <w:iCs/>
              <w:color w:val="000000"/>
            </w:rPr>
            <w:t xml:space="preserve"> Chem</w:t>
          </w:r>
          <w:r w:rsidRPr="00D51759">
            <w:rPr>
              <w:rFonts w:eastAsia="Times New Roman"/>
              <w:color w:val="000000"/>
            </w:rPr>
            <w:t xml:space="preserve">, vol. 63, no. 1, pp. 1–10, 2020, </w:t>
          </w:r>
          <w:proofErr w:type="spellStart"/>
          <w:r w:rsidRPr="00D51759">
            <w:rPr>
              <w:rFonts w:eastAsia="Times New Roman"/>
              <w:color w:val="000000"/>
            </w:rPr>
            <w:t>doi</w:t>
          </w:r>
          <w:proofErr w:type="spellEnd"/>
          <w:r w:rsidRPr="00D51759">
            <w:rPr>
              <w:rFonts w:eastAsia="Times New Roman"/>
              <w:color w:val="000000"/>
            </w:rPr>
            <w:t>: 10.1186/s13765-019-0483-8.</w:t>
          </w:r>
        </w:p>
        <w:p w14:paraId="395753CC" w14:textId="77777777" w:rsidR="00D51759" w:rsidRPr="00D51759" w:rsidRDefault="00D51759">
          <w:pPr>
            <w:autoSpaceDE w:val="0"/>
            <w:autoSpaceDN w:val="0"/>
            <w:ind w:hanging="640"/>
            <w:divId w:val="1329594832"/>
            <w:rPr>
              <w:rFonts w:eastAsia="Times New Roman"/>
              <w:color w:val="000000"/>
            </w:rPr>
          </w:pPr>
          <w:r w:rsidRPr="00D51759">
            <w:rPr>
              <w:rFonts w:eastAsia="Times New Roman"/>
              <w:color w:val="000000"/>
            </w:rPr>
            <w:t>[6]</w:t>
          </w:r>
          <w:r w:rsidRPr="00D51759">
            <w:rPr>
              <w:rFonts w:eastAsia="Times New Roman"/>
              <w:color w:val="000000"/>
            </w:rPr>
            <w:tab/>
            <w:t xml:space="preserve">E. R. Oviedo-Ocaña </w:t>
          </w:r>
          <w:r w:rsidRPr="00D51759">
            <w:rPr>
              <w:rFonts w:eastAsia="Times New Roman"/>
              <w:i/>
              <w:iCs/>
              <w:color w:val="000000"/>
            </w:rPr>
            <w:t>et al.</w:t>
          </w:r>
          <w:r w:rsidRPr="00D51759">
            <w:rPr>
              <w:rFonts w:eastAsia="Times New Roman"/>
              <w:color w:val="000000"/>
            </w:rPr>
            <w:t xml:space="preserve">, “A comparison of two-stage and traditional co-composting of green waste and food waste amended with phosphate rock and sawdust,” </w:t>
          </w:r>
          <w:r w:rsidRPr="00D51759">
            <w:rPr>
              <w:rFonts w:eastAsia="Times New Roman"/>
              <w:i/>
              <w:iCs/>
              <w:color w:val="000000"/>
            </w:rPr>
            <w:t>Sustainability</w:t>
          </w:r>
          <w:r w:rsidRPr="00D51759">
            <w:rPr>
              <w:rFonts w:eastAsia="Times New Roman"/>
              <w:color w:val="000000"/>
            </w:rPr>
            <w:t>, vol. 13, no. 3, p. 1109, 2021.</w:t>
          </w:r>
        </w:p>
        <w:p w14:paraId="66368E00" w14:textId="77777777" w:rsidR="00D51759" w:rsidRPr="00D51759" w:rsidRDefault="00D51759">
          <w:pPr>
            <w:autoSpaceDE w:val="0"/>
            <w:autoSpaceDN w:val="0"/>
            <w:ind w:hanging="640"/>
            <w:divId w:val="753088699"/>
            <w:rPr>
              <w:rFonts w:eastAsia="Times New Roman"/>
              <w:color w:val="000000"/>
            </w:rPr>
          </w:pPr>
          <w:r w:rsidRPr="00D51759">
            <w:rPr>
              <w:rFonts w:eastAsia="Times New Roman"/>
              <w:color w:val="000000"/>
            </w:rPr>
            <w:t>[7]</w:t>
          </w:r>
          <w:r w:rsidRPr="00D51759">
            <w:rPr>
              <w:rFonts w:eastAsia="Times New Roman"/>
              <w:color w:val="000000"/>
            </w:rPr>
            <w:tab/>
            <w:t xml:space="preserve">X. Hu </w:t>
          </w:r>
          <w:r w:rsidRPr="00D51759">
            <w:rPr>
              <w:rFonts w:eastAsia="Times New Roman"/>
              <w:i/>
              <w:iCs/>
              <w:color w:val="000000"/>
            </w:rPr>
            <w:t>et al.</w:t>
          </w:r>
          <w:r w:rsidRPr="00D51759">
            <w:rPr>
              <w:rFonts w:eastAsia="Times New Roman"/>
              <w:color w:val="000000"/>
            </w:rPr>
            <w:t xml:space="preserve">, “Verification of agricultural cleaner production through rice-duck farming system and two-stage aerobic composting of typical organic waste,” </w:t>
          </w:r>
          <w:r w:rsidRPr="00D51759">
            <w:rPr>
              <w:rFonts w:eastAsia="Times New Roman"/>
              <w:i/>
              <w:iCs/>
              <w:color w:val="000000"/>
            </w:rPr>
            <w:t>J Clean Prod</w:t>
          </w:r>
          <w:r w:rsidRPr="00D51759">
            <w:rPr>
              <w:rFonts w:eastAsia="Times New Roman"/>
              <w:color w:val="000000"/>
            </w:rPr>
            <w:t>, vol. 337, p. 130576, 2022.</w:t>
          </w:r>
        </w:p>
        <w:p w14:paraId="55F28E7C" w14:textId="77777777" w:rsidR="00D51759" w:rsidRPr="00D51759" w:rsidRDefault="00D51759">
          <w:pPr>
            <w:autoSpaceDE w:val="0"/>
            <w:autoSpaceDN w:val="0"/>
            <w:ind w:hanging="640"/>
            <w:divId w:val="1393190583"/>
            <w:rPr>
              <w:rFonts w:eastAsia="Times New Roman"/>
              <w:color w:val="000000"/>
            </w:rPr>
          </w:pPr>
          <w:r w:rsidRPr="00D51759">
            <w:rPr>
              <w:rFonts w:eastAsia="Times New Roman"/>
              <w:color w:val="000000"/>
            </w:rPr>
            <w:t>[8]</w:t>
          </w:r>
          <w:r w:rsidRPr="00D51759">
            <w:rPr>
              <w:rFonts w:eastAsia="Times New Roman"/>
              <w:color w:val="000000"/>
            </w:rPr>
            <w:tab/>
            <w:t xml:space="preserve">T. Xie </w:t>
          </w:r>
          <w:r w:rsidRPr="00D51759">
            <w:rPr>
              <w:rFonts w:eastAsia="Times New Roman"/>
              <w:i/>
              <w:iCs/>
              <w:color w:val="000000"/>
            </w:rPr>
            <w:t>et al.</w:t>
          </w:r>
          <w:r w:rsidRPr="00D51759">
            <w:rPr>
              <w:rFonts w:eastAsia="Times New Roman"/>
              <w:color w:val="000000"/>
            </w:rPr>
            <w:t xml:space="preserve">, “Effect of hydrothermal pretreatment and compound microbial agents on compost maturity and gaseous emissions during aerobic composting of kitchen waste,” </w:t>
          </w:r>
          <w:r w:rsidRPr="00D51759">
            <w:rPr>
              <w:rFonts w:eastAsia="Times New Roman"/>
              <w:i/>
              <w:iCs/>
              <w:color w:val="000000"/>
            </w:rPr>
            <w:t>Science of the Total Environment</w:t>
          </w:r>
          <w:r w:rsidRPr="00D51759">
            <w:rPr>
              <w:rFonts w:eastAsia="Times New Roman"/>
              <w:color w:val="000000"/>
            </w:rPr>
            <w:t>, vol. 854, p. 158712, 2023.</w:t>
          </w:r>
        </w:p>
        <w:p w14:paraId="555107E2" w14:textId="77777777" w:rsidR="00D51759" w:rsidRPr="00D51759" w:rsidRDefault="00D51759">
          <w:pPr>
            <w:autoSpaceDE w:val="0"/>
            <w:autoSpaceDN w:val="0"/>
            <w:ind w:hanging="640"/>
            <w:divId w:val="1333558135"/>
            <w:rPr>
              <w:rFonts w:eastAsia="Times New Roman"/>
              <w:color w:val="000000"/>
            </w:rPr>
          </w:pPr>
          <w:r w:rsidRPr="00D51759">
            <w:rPr>
              <w:rFonts w:eastAsia="Times New Roman"/>
              <w:color w:val="000000"/>
            </w:rPr>
            <w:t>[9]</w:t>
          </w:r>
          <w:r w:rsidRPr="00D51759">
            <w:rPr>
              <w:rFonts w:eastAsia="Times New Roman"/>
              <w:color w:val="000000"/>
            </w:rPr>
            <w:tab/>
            <w:t xml:space="preserve">D. </w:t>
          </w:r>
          <w:proofErr w:type="spellStart"/>
          <w:r w:rsidRPr="00D51759">
            <w:rPr>
              <w:rFonts w:eastAsia="Times New Roman"/>
              <w:color w:val="000000"/>
            </w:rPr>
            <w:t>Nevase</w:t>
          </w:r>
          <w:proofErr w:type="spellEnd"/>
          <w:r w:rsidRPr="00D51759">
            <w:rPr>
              <w:rFonts w:eastAsia="Times New Roman"/>
              <w:color w:val="000000"/>
            </w:rPr>
            <w:t xml:space="preserve">, J. Rathod, and Y. </w:t>
          </w:r>
          <w:proofErr w:type="spellStart"/>
          <w:r w:rsidRPr="00D51759">
            <w:rPr>
              <w:rFonts w:eastAsia="Times New Roman"/>
              <w:color w:val="000000"/>
            </w:rPr>
            <w:t>Phatake</w:t>
          </w:r>
          <w:proofErr w:type="spellEnd"/>
          <w:r w:rsidRPr="00D51759">
            <w:rPr>
              <w:rFonts w:eastAsia="Times New Roman"/>
              <w:color w:val="000000"/>
            </w:rPr>
            <w:t xml:space="preserve">, “Waste to Compost: Application of Indigenous Microbes for Conversion of Vegetable Waste into Compost,” </w:t>
          </w:r>
          <w:r w:rsidRPr="00D51759">
            <w:rPr>
              <w:rFonts w:eastAsia="Times New Roman"/>
              <w:i/>
              <w:iCs/>
              <w:color w:val="000000"/>
            </w:rPr>
            <w:t>Biology Bulletin</w:t>
          </w:r>
          <w:r w:rsidRPr="00D51759">
            <w:rPr>
              <w:rFonts w:eastAsia="Times New Roman"/>
              <w:color w:val="000000"/>
            </w:rPr>
            <w:t xml:space="preserve">, vol. 51, no. </w:t>
          </w:r>
          <w:proofErr w:type="spellStart"/>
          <w:r w:rsidRPr="00D51759">
            <w:rPr>
              <w:rFonts w:eastAsia="Times New Roman"/>
              <w:color w:val="000000"/>
            </w:rPr>
            <w:t>Suppl</w:t>
          </w:r>
          <w:proofErr w:type="spellEnd"/>
          <w:r w:rsidRPr="00D51759">
            <w:rPr>
              <w:rFonts w:eastAsia="Times New Roman"/>
              <w:color w:val="000000"/>
            </w:rPr>
            <w:t xml:space="preserve"> 1, pp. S66–S74, 2024.</w:t>
          </w:r>
        </w:p>
        <w:p w14:paraId="20A844F7" w14:textId="77777777" w:rsidR="00D51759" w:rsidRPr="00D51759" w:rsidRDefault="00D51759">
          <w:pPr>
            <w:autoSpaceDE w:val="0"/>
            <w:autoSpaceDN w:val="0"/>
            <w:ind w:hanging="640"/>
            <w:divId w:val="2071421781"/>
            <w:rPr>
              <w:rFonts w:eastAsia="Times New Roman"/>
              <w:color w:val="000000"/>
            </w:rPr>
          </w:pPr>
          <w:r w:rsidRPr="00D51759">
            <w:rPr>
              <w:rFonts w:eastAsia="Times New Roman"/>
              <w:color w:val="000000"/>
            </w:rPr>
            <w:lastRenderedPageBreak/>
            <w:t>[10]</w:t>
          </w:r>
          <w:r w:rsidRPr="00D51759">
            <w:rPr>
              <w:rFonts w:eastAsia="Times New Roman"/>
              <w:color w:val="000000"/>
            </w:rPr>
            <w:tab/>
            <w:t xml:space="preserve">W. Wang </w:t>
          </w:r>
          <w:r w:rsidRPr="00D51759">
            <w:rPr>
              <w:rFonts w:eastAsia="Times New Roman"/>
              <w:i/>
              <w:iCs/>
              <w:color w:val="000000"/>
            </w:rPr>
            <w:t>et al.</w:t>
          </w:r>
          <w:r w:rsidRPr="00D51759">
            <w:rPr>
              <w:rFonts w:eastAsia="Times New Roman"/>
              <w:color w:val="000000"/>
            </w:rPr>
            <w:t xml:space="preserve">, “Effects of Chicken Manure Combinations on Compost Maturity and Microbial Community Dynamics in Industrial-Scale Composting,” </w:t>
          </w:r>
          <w:r w:rsidRPr="00D51759">
            <w:rPr>
              <w:rFonts w:eastAsia="Times New Roman"/>
              <w:i/>
              <w:iCs/>
              <w:color w:val="000000"/>
            </w:rPr>
            <w:t xml:space="preserve">Waste Biomass </w:t>
          </w:r>
          <w:proofErr w:type="spellStart"/>
          <w:r w:rsidRPr="00D51759">
            <w:rPr>
              <w:rFonts w:eastAsia="Times New Roman"/>
              <w:i/>
              <w:iCs/>
              <w:color w:val="000000"/>
            </w:rPr>
            <w:t>Valorization</w:t>
          </w:r>
          <w:proofErr w:type="spellEnd"/>
          <w:r w:rsidRPr="00D51759">
            <w:rPr>
              <w:rFonts w:eastAsia="Times New Roman"/>
              <w:color w:val="000000"/>
            </w:rPr>
            <w:t>, pp. 1–10, 2025.</w:t>
          </w:r>
        </w:p>
        <w:p w14:paraId="726A85BA" w14:textId="77777777" w:rsidR="00D51759" w:rsidRPr="00D51759" w:rsidRDefault="00D51759">
          <w:pPr>
            <w:autoSpaceDE w:val="0"/>
            <w:autoSpaceDN w:val="0"/>
            <w:ind w:hanging="640"/>
            <w:divId w:val="137767443"/>
            <w:rPr>
              <w:rFonts w:eastAsia="Times New Roman"/>
              <w:color w:val="000000"/>
            </w:rPr>
          </w:pPr>
          <w:r w:rsidRPr="00D51759">
            <w:rPr>
              <w:rFonts w:eastAsia="Times New Roman"/>
              <w:color w:val="000000"/>
            </w:rPr>
            <w:t>[11]</w:t>
          </w:r>
          <w:r w:rsidRPr="00D51759">
            <w:rPr>
              <w:rFonts w:eastAsia="Times New Roman"/>
              <w:color w:val="000000"/>
            </w:rPr>
            <w:tab/>
            <w:t xml:space="preserve">S. M. Hosseini and H. A. Aziz, “Evaluation of thermochemical pretreatment and continuous thermophilic condition in rice straw composting process enhancement,” </w:t>
          </w:r>
          <w:proofErr w:type="spellStart"/>
          <w:r w:rsidRPr="00D51759">
            <w:rPr>
              <w:rFonts w:eastAsia="Times New Roman"/>
              <w:i/>
              <w:iCs/>
              <w:color w:val="000000"/>
            </w:rPr>
            <w:t>Bioresour</w:t>
          </w:r>
          <w:proofErr w:type="spellEnd"/>
          <w:r w:rsidRPr="00D51759">
            <w:rPr>
              <w:rFonts w:eastAsia="Times New Roman"/>
              <w:i/>
              <w:iCs/>
              <w:color w:val="000000"/>
            </w:rPr>
            <w:t xml:space="preserve"> </w:t>
          </w:r>
          <w:proofErr w:type="spellStart"/>
          <w:r w:rsidRPr="00D51759">
            <w:rPr>
              <w:rFonts w:eastAsia="Times New Roman"/>
              <w:i/>
              <w:iCs/>
              <w:color w:val="000000"/>
            </w:rPr>
            <w:t>Technol</w:t>
          </w:r>
          <w:proofErr w:type="spellEnd"/>
          <w:r w:rsidRPr="00D51759">
            <w:rPr>
              <w:rFonts w:eastAsia="Times New Roman"/>
              <w:color w:val="000000"/>
            </w:rPr>
            <w:t xml:space="preserve">, vol. 133, pp. 240–247, 2013, </w:t>
          </w:r>
          <w:proofErr w:type="spellStart"/>
          <w:r w:rsidRPr="00D51759">
            <w:rPr>
              <w:rFonts w:eastAsia="Times New Roman"/>
              <w:color w:val="000000"/>
            </w:rPr>
            <w:t>doi</w:t>
          </w:r>
          <w:proofErr w:type="spellEnd"/>
          <w:r w:rsidRPr="00D51759">
            <w:rPr>
              <w:rFonts w:eastAsia="Times New Roman"/>
              <w:color w:val="000000"/>
            </w:rPr>
            <w:t>: 10.1016/j.biortech.2013.01.098.</w:t>
          </w:r>
        </w:p>
        <w:p w14:paraId="7B993424" w14:textId="77777777" w:rsidR="00D51759" w:rsidRPr="00D51759" w:rsidRDefault="00D51759">
          <w:pPr>
            <w:autoSpaceDE w:val="0"/>
            <w:autoSpaceDN w:val="0"/>
            <w:ind w:hanging="640"/>
            <w:divId w:val="2028366631"/>
            <w:rPr>
              <w:rFonts w:eastAsia="Times New Roman"/>
              <w:color w:val="000000"/>
            </w:rPr>
          </w:pPr>
          <w:r w:rsidRPr="00D51759">
            <w:rPr>
              <w:rFonts w:eastAsia="Times New Roman"/>
              <w:color w:val="000000"/>
            </w:rPr>
            <w:t>[12]</w:t>
          </w:r>
          <w:r w:rsidRPr="00D51759">
            <w:rPr>
              <w:rFonts w:eastAsia="Times New Roman"/>
              <w:color w:val="000000"/>
            </w:rPr>
            <w:tab/>
            <w:t xml:space="preserve">N. Rich, A. Bharti, and S. Kumar, “Effect of bulking agents and cow dung as inoculant on vegetable waste compost quality,” </w:t>
          </w:r>
          <w:proofErr w:type="spellStart"/>
          <w:r w:rsidRPr="00D51759">
            <w:rPr>
              <w:rFonts w:eastAsia="Times New Roman"/>
              <w:i/>
              <w:iCs/>
              <w:color w:val="000000"/>
            </w:rPr>
            <w:t>Bioresour</w:t>
          </w:r>
          <w:proofErr w:type="spellEnd"/>
          <w:r w:rsidRPr="00D51759">
            <w:rPr>
              <w:rFonts w:eastAsia="Times New Roman"/>
              <w:i/>
              <w:iCs/>
              <w:color w:val="000000"/>
            </w:rPr>
            <w:t xml:space="preserve"> </w:t>
          </w:r>
          <w:proofErr w:type="spellStart"/>
          <w:r w:rsidRPr="00D51759">
            <w:rPr>
              <w:rFonts w:eastAsia="Times New Roman"/>
              <w:i/>
              <w:iCs/>
              <w:color w:val="000000"/>
            </w:rPr>
            <w:t>Technol</w:t>
          </w:r>
          <w:proofErr w:type="spellEnd"/>
          <w:r w:rsidRPr="00D51759">
            <w:rPr>
              <w:rFonts w:eastAsia="Times New Roman"/>
              <w:color w:val="000000"/>
            </w:rPr>
            <w:t xml:space="preserve">, vol. 252, pp. 83–90, 2018, </w:t>
          </w:r>
          <w:proofErr w:type="spellStart"/>
          <w:r w:rsidRPr="00D51759">
            <w:rPr>
              <w:rFonts w:eastAsia="Times New Roman"/>
              <w:color w:val="000000"/>
            </w:rPr>
            <w:t>doi</w:t>
          </w:r>
          <w:proofErr w:type="spellEnd"/>
          <w:r w:rsidRPr="00D51759">
            <w:rPr>
              <w:rFonts w:eastAsia="Times New Roman"/>
              <w:color w:val="000000"/>
            </w:rPr>
            <w:t>: 10.1016/j.biortech.2017.12.080.</w:t>
          </w:r>
        </w:p>
        <w:p w14:paraId="3F7247C8" w14:textId="77777777" w:rsidR="00D51759" w:rsidRPr="00D51759" w:rsidRDefault="00D51759">
          <w:pPr>
            <w:autoSpaceDE w:val="0"/>
            <w:autoSpaceDN w:val="0"/>
            <w:ind w:hanging="640"/>
            <w:divId w:val="1743019524"/>
            <w:rPr>
              <w:rFonts w:eastAsia="Times New Roman"/>
              <w:color w:val="000000"/>
            </w:rPr>
          </w:pPr>
          <w:r w:rsidRPr="00D51759">
            <w:rPr>
              <w:rFonts w:eastAsia="Times New Roman"/>
              <w:color w:val="000000"/>
            </w:rPr>
            <w:t>[13]</w:t>
          </w:r>
          <w:r w:rsidRPr="00D51759">
            <w:rPr>
              <w:rFonts w:eastAsia="Times New Roman"/>
              <w:color w:val="000000"/>
            </w:rPr>
            <w:tab/>
            <w:t xml:space="preserve">L. Zhang and X. Sun, “Effects of rhamnolipid and initial compost particle size on the two-stage composting of green waste,” </w:t>
          </w:r>
          <w:proofErr w:type="spellStart"/>
          <w:r w:rsidRPr="00D51759">
            <w:rPr>
              <w:rFonts w:eastAsia="Times New Roman"/>
              <w:i/>
              <w:iCs/>
              <w:color w:val="000000"/>
            </w:rPr>
            <w:t>Bioresour</w:t>
          </w:r>
          <w:proofErr w:type="spellEnd"/>
          <w:r w:rsidRPr="00D51759">
            <w:rPr>
              <w:rFonts w:eastAsia="Times New Roman"/>
              <w:i/>
              <w:iCs/>
              <w:color w:val="000000"/>
            </w:rPr>
            <w:t xml:space="preserve"> </w:t>
          </w:r>
          <w:proofErr w:type="spellStart"/>
          <w:r w:rsidRPr="00D51759">
            <w:rPr>
              <w:rFonts w:eastAsia="Times New Roman"/>
              <w:i/>
              <w:iCs/>
              <w:color w:val="000000"/>
            </w:rPr>
            <w:t>Technol</w:t>
          </w:r>
          <w:proofErr w:type="spellEnd"/>
          <w:r w:rsidRPr="00D51759">
            <w:rPr>
              <w:rFonts w:eastAsia="Times New Roman"/>
              <w:color w:val="000000"/>
            </w:rPr>
            <w:t xml:space="preserve">, vol. 163, pp. 112–122, 2014, </w:t>
          </w:r>
          <w:proofErr w:type="spellStart"/>
          <w:r w:rsidRPr="00D51759">
            <w:rPr>
              <w:rFonts w:eastAsia="Times New Roman"/>
              <w:color w:val="000000"/>
            </w:rPr>
            <w:t>doi</w:t>
          </w:r>
          <w:proofErr w:type="spellEnd"/>
          <w:r w:rsidRPr="00D51759">
            <w:rPr>
              <w:rFonts w:eastAsia="Times New Roman"/>
              <w:color w:val="000000"/>
            </w:rPr>
            <w:t>: 10.1016/j.biortech.2014.04.041.</w:t>
          </w:r>
        </w:p>
        <w:p w14:paraId="1E38A37E" w14:textId="77777777" w:rsidR="00D51759" w:rsidRPr="00D51759" w:rsidRDefault="00D51759">
          <w:pPr>
            <w:autoSpaceDE w:val="0"/>
            <w:autoSpaceDN w:val="0"/>
            <w:ind w:hanging="640"/>
            <w:divId w:val="1377051182"/>
            <w:rPr>
              <w:rFonts w:eastAsia="Times New Roman"/>
              <w:color w:val="000000"/>
            </w:rPr>
          </w:pPr>
          <w:r w:rsidRPr="00D51759">
            <w:rPr>
              <w:rFonts w:eastAsia="Times New Roman"/>
              <w:color w:val="000000"/>
            </w:rPr>
            <w:t>[14]</w:t>
          </w:r>
          <w:r w:rsidRPr="00D51759">
            <w:rPr>
              <w:rFonts w:eastAsia="Times New Roman"/>
              <w:color w:val="000000"/>
            </w:rPr>
            <w:tab/>
            <w:t xml:space="preserve">H. Y. Ch’ng, O. H. Ahmed, S. Kassim, and N. M. A. Majid, “Co-composting of pineapple leaves and chicken manure slurry,” </w:t>
          </w:r>
          <w:r w:rsidRPr="00D51759">
            <w:rPr>
              <w:rFonts w:eastAsia="Times New Roman"/>
              <w:i/>
              <w:iCs/>
              <w:color w:val="000000"/>
            </w:rPr>
            <w:t>International Journal of Recycling of Organic Waste in Agriculture</w:t>
          </w:r>
          <w:r w:rsidRPr="00D51759">
            <w:rPr>
              <w:rFonts w:eastAsia="Times New Roman"/>
              <w:color w:val="000000"/>
            </w:rPr>
            <w:t xml:space="preserve">, vol. 2, no. 1, p. 23, 2013, </w:t>
          </w:r>
          <w:proofErr w:type="spellStart"/>
          <w:r w:rsidRPr="00D51759">
            <w:rPr>
              <w:rFonts w:eastAsia="Times New Roman"/>
              <w:color w:val="000000"/>
            </w:rPr>
            <w:t>doi</w:t>
          </w:r>
          <w:proofErr w:type="spellEnd"/>
          <w:r w:rsidRPr="00D51759">
            <w:rPr>
              <w:rFonts w:eastAsia="Times New Roman"/>
              <w:color w:val="000000"/>
            </w:rPr>
            <w:t>: 10.1186/2251-7715-2-23.</w:t>
          </w:r>
        </w:p>
        <w:p w14:paraId="7DE4D876" w14:textId="77777777" w:rsidR="00D51759" w:rsidRPr="00D51759" w:rsidRDefault="00D51759">
          <w:pPr>
            <w:autoSpaceDE w:val="0"/>
            <w:autoSpaceDN w:val="0"/>
            <w:ind w:hanging="640"/>
            <w:divId w:val="2014601228"/>
            <w:rPr>
              <w:rFonts w:eastAsia="Times New Roman"/>
              <w:color w:val="000000"/>
            </w:rPr>
          </w:pPr>
          <w:r w:rsidRPr="00D51759">
            <w:rPr>
              <w:rFonts w:eastAsia="Times New Roman"/>
              <w:color w:val="000000"/>
            </w:rPr>
            <w:t>[15]</w:t>
          </w:r>
          <w:r w:rsidRPr="00D51759">
            <w:rPr>
              <w:rFonts w:eastAsia="Times New Roman"/>
              <w:color w:val="000000"/>
            </w:rPr>
            <w:tab/>
            <w:t xml:space="preserve">H. Gao, C. Zhou, R. Wang, and X. Li, “Comparison and Evaluation of Co-composting Corn Stalk or Rice Husk with Swine Waste in China,” </w:t>
          </w:r>
          <w:r w:rsidRPr="00D51759">
            <w:rPr>
              <w:rFonts w:eastAsia="Times New Roman"/>
              <w:i/>
              <w:iCs/>
              <w:color w:val="000000"/>
            </w:rPr>
            <w:t xml:space="preserve">Waste Biomass </w:t>
          </w:r>
          <w:proofErr w:type="spellStart"/>
          <w:r w:rsidRPr="00D51759">
            <w:rPr>
              <w:rFonts w:eastAsia="Times New Roman"/>
              <w:i/>
              <w:iCs/>
              <w:color w:val="000000"/>
            </w:rPr>
            <w:t>Valorization</w:t>
          </w:r>
          <w:proofErr w:type="spellEnd"/>
          <w:r w:rsidRPr="00D51759">
            <w:rPr>
              <w:rFonts w:eastAsia="Times New Roman"/>
              <w:color w:val="000000"/>
            </w:rPr>
            <w:t xml:space="preserve">, vol. 6, pp. 699–710, 2015, </w:t>
          </w:r>
          <w:proofErr w:type="spellStart"/>
          <w:r w:rsidRPr="00D51759">
            <w:rPr>
              <w:rFonts w:eastAsia="Times New Roman"/>
              <w:color w:val="000000"/>
            </w:rPr>
            <w:t>doi</w:t>
          </w:r>
          <w:proofErr w:type="spellEnd"/>
          <w:r w:rsidRPr="00D51759">
            <w:rPr>
              <w:rFonts w:eastAsia="Times New Roman"/>
              <w:color w:val="000000"/>
            </w:rPr>
            <w:t>: 10.1007/s12649-015-9419-7.</w:t>
          </w:r>
        </w:p>
        <w:p w14:paraId="4F510FD7" w14:textId="77777777" w:rsidR="00D51759" w:rsidRPr="00D51759" w:rsidRDefault="00D51759">
          <w:pPr>
            <w:autoSpaceDE w:val="0"/>
            <w:autoSpaceDN w:val="0"/>
            <w:ind w:hanging="640"/>
            <w:divId w:val="1927181735"/>
            <w:rPr>
              <w:rFonts w:eastAsia="Times New Roman"/>
              <w:color w:val="000000"/>
            </w:rPr>
          </w:pPr>
          <w:r w:rsidRPr="00D51759">
            <w:rPr>
              <w:rFonts w:eastAsia="Times New Roman"/>
              <w:color w:val="000000"/>
            </w:rPr>
            <w:t>[16]</w:t>
          </w:r>
          <w:r w:rsidRPr="00D51759">
            <w:rPr>
              <w:rFonts w:eastAsia="Times New Roman"/>
              <w:color w:val="000000"/>
            </w:rPr>
            <w:tab/>
            <w:t xml:space="preserve">S. </w:t>
          </w:r>
          <w:proofErr w:type="spellStart"/>
          <w:r w:rsidRPr="00D51759">
            <w:rPr>
              <w:rFonts w:eastAsia="Times New Roman"/>
              <w:color w:val="000000"/>
            </w:rPr>
            <w:t>Tripetchkul</w:t>
          </w:r>
          <w:proofErr w:type="spellEnd"/>
          <w:r w:rsidRPr="00D51759">
            <w:rPr>
              <w:rFonts w:eastAsia="Times New Roman"/>
              <w:color w:val="000000"/>
            </w:rPr>
            <w:t xml:space="preserve">, K. </w:t>
          </w:r>
          <w:proofErr w:type="spellStart"/>
          <w:r w:rsidRPr="00D51759">
            <w:rPr>
              <w:rFonts w:eastAsia="Times New Roman"/>
              <w:color w:val="000000"/>
            </w:rPr>
            <w:t>Pundee</w:t>
          </w:r>
          <w:proofErr w:type="spellEnd"/>
          <w:r w:rsidRPr="00D51759">
            <w:rPr>
              <w:rFonts w:eastAsia="Times New Roman"/>
              <w:color w:val="000000"/>
            </w:rPr>
            <w:t xml:space="preserve">, S. </w:t>
          </w:r>
          <w:proofErr w:type="spellStart"/>
          <w:r w:rsidRPr="00D51759">
            <w:rPr>
              <w:rFonts w:eastAsia="Times New Roman"/>
              <w:color w:val="000000"/>
            </w:rPr>
            <w:t>Koonsrisuk</w:t>
          </w:r>
          <w:proofErr w:type="spellEnd"/>
          <w:r w:rsidRPr="00D51759">
            <w:rPr>
              <w:rFonts w:eastAsia="Times New Roman"/>
              <w:color w:val="000000"/>
            </w:rPr>
            <w:t xml:space="preserve">, and S. </w:t>
          </w:r>
          <w:proofErr w:type="spellStart"/>
          <w:r w:rsidRPr="00D51759">
            <w:rPr>
              <w:rFonts w:eastAsia="Times New Roman"/>
              <w:color w:val="000000"/>
            </w:rPr>
            <w:t>Akeprathumchai</w:t>
          </w:r>
          <w:proofErr w:type="spellEnd"/>
          <w:r w:rsidRPr="00D51759">
            <w:rPr>
              <w:rFonts w:eastAsia="Times New Roman"/>
              <w:color w:val="000000"/>
            </w:rPr>
            <w:t xml:space="preserve">, “Co-composting of coir pith and cow manure: initial C/N ratio vs </w:t>
          </w:r>
          <w:proofErr w:type="spellStart"/>
          <w:r w:rsidRPr="00D51759">
            <w:rPr>
              <w:rFonts w:eastAsia="Times New Roman"/>
              <w:color w:val="000000"/>
            </w:rPr>
            <w:t>physico</w:t>
          </w:r>
          <w:proofErr w:type="spellEnd"/>
          <w:r w:rsidRPr="00D51759">
            <w:rPr>
              <w:rFonts w:eastAsia="Times New Roman"/>
              <w:color w:val="000000"/>
            </w:rPr>
            <w:t xml:space="preserve">-chemical changes,” </w:t>
          </w:r>
          <w:r w:rsidRPr="00D51759">
            <w:rPr>
              <w:rFonts w:eastAsia="Times New Roman"/>
              <w:i/>
              <w:iCs/>
              <w:color w:val="000000"/>
            </w:rPr>
            <w:t>International Journal of Recycling of Organic Waste in Agriculture</w:t>
          </w:r>
          <w:r w:rsidRPr="00D51759">
            <w:rPr>
              <w:rFonts w:eastAsia="Times New Roman"/>
              <w:color w:val="000000"/>
            </w:rPr>
            <w:t xml:space="preserve">, vol. 1, no. 1, p. 15, 2012, </w:t>
          </w:r>
          <w:proofErr w:type="spellStart"/>
          <w:r w:rsidRPr="00D51759">
            <w:rPr>
              <w:rFonts w:eastAsia="Times New Roman"/>
              <w:color w:val="000000"/>
            </w:rPr>
            <w:t>doi</w:t>
          </w:r>
          <w:proofErr w:type="spellEnd"/>
          <w:r w:rsidRPr="00D51759">
            <w:rPr>
              <w:rFonts w:eastAsia="Times New Roman"/>
              <w:color w:val="000000"/>
            </w:rPr>
            <w:t>: 10.1186/2251-7715-1-15.</w:t>
          </w:r>
        </w:p>
        <w:p w14:paraId="73D99760" w14:textId="77777777" w:rsidR="00D51759" w:rsidRPr="00D51759" w:rsidRDefault="00D51759">
          <w:pPr>
            <w:autoSpaceDE w:val="0"/>
            <w:autoSpaceDN w:val="0"/>
            <w:ind w:hanging="640"/>
            <w:divId w:val="700519714"/>
            <w:rPr>
              <w:rFonts w:eastAsia="Times New Roman"/>
              <w:color w:val="000000"/>
            </w:rPr>
          </w:pPr>
          <w:r w:rsidRPr="00D51759">
            <w:rPr>
              <w:rFonts w:eastAsia="Times New Roman"/>
              <w:color w:val="000000"/>
            </w:rPr>
            <w:t>[17]</w:t>
          </w:r>
          <w:r w:rsidRPr="00D51759">
            <w:rPr>
              <w:rFonts w:eastAsia="Times New Roman"/>
              <w:color w:val="000000"/>
            </w:rPr>
            <w:tab/>
            <w:t xml:space="preserve">A. D. Nguyen, T. D. Tran, and T. P. K. Vo, “Evaluation of Coffee Husk Compost for Improving Soil Fertility and Sustainable Coffee Production in Rural Central Highland of Vietnam,” </w:t>
          </w:r>
          <w:r w:rsidRPr="00D51759">
            <w:rPr>
              <w:rFonts w:eastAsia="Times New Roman"/>
              <w:i/>
              <w:iCs/>
              <w:color w:val="000000"/>
            </w:rPr>
            <w:t>Resources and Environment</w:t>
          </w:r>
          <w:r w:rsidRPr="00D51759">
            <w:rPr>
              <w:rFonts w:eastAsia="Times New Roman"/>
              <w:color w:val="000000"/>
            </w:rPr>
            <w:t xml:space="preserve">, vol. 3, no. 4, pp. 77–82, 2013, </w:t>
          </w:r>
          <w:proofErr w:type="spellStart"/>
          <w:r w:rsidRPr="00D51759">
            <w:rPr>
              <w:rFonts w:eastAsia="Times New Roman"/>
              <w:color w:val="000000"/>
            </w:rPr>
            <w:t>doi</w:t>
          </w:r>
          <w:proofErr w:type="spellEnd"/>
          <w:r w:rsidRPr="00D51759">
            <w:rPr>
              <w:rFonts w:eastAsia="Times New Roman"/>
              <w:color w:val="000000"/>
            </w:rPr>
            <w:t>: 10.5923/j.re.20130304.03.</w:t>
          </w:r>
        </w:p>
        <w:p w14:paraId="7D9129C5" w14:textId="77777777" w:rsidR="00D51759" w:rsidRPr="00D51759" w:rsidRDefault="00D51759">
          <w:pPr>
            <w:autoSpaceDE w:val="0"/>
            <w:autoSpaceDN w:val="0"/>
            <w:ind w:hanging="640"/>
            <w:divId w:val="2137020250"/>
            <w:rPr>
              <w:rFonts w:eastAsia="Times New Roman"/>
              <w:color w:val="000000"/>
            </w:rPr>
          </w:pPr>
          <w:r w:rsidRPr="00D51759">
            <w:rPr>
              <w:rFonts w:eastAsia="Times New Roman"/>
              <w:color w:val="000000"/>
            </w:rPr>
            <w:t>[18]</w:t>
          </w:r>
          <w:r w:rsidRPr="00D51759">
            <w:rPr>
              <w:rFonts w:eastAsia="Times New Roman"/>
              <w:color w:val="000000"/>
            </w:rPr>
            <w:tab/>
            <w:t xml:space="preserve">N. H. C. Hamzah, A. Yahya, H. C. Man, and A. S. Baharuddin, “Effect of pretreatments on compost production from shredded oil palm empty fruit bunch with palm oil mill effluent anaerobic sludge and chicken manure,” </w:t>
          </w:r>
          <w:r w:rsidRPr="00D51759">
            <w:rPr>
              <w:rFonts w:eastAsia="Times New Roman"/>
              <w:i/>
              <w:iCs/>
              <w:color w:val="000000"/>
            </w:rPr>
            <w:t>Bioresources</w:t>
          </w:r>
          <w:r w:rsidRPr="00D51759">
            <w:rPr>
              <w:rFonts w:eastAsia="Times New Roman"/>
              <w:color w:val="000000"/>
            </w:rPr>
            <w:t xml:space="preserve">, vol. 13, no. 3, pp. 4998–5012, 2018, </w:t>
          </w:r>
          <w:proofErr w:type="spellStart"/>
          <w:r w:rsidRPr="00D51759">
            <w:rPr>
              <w:rFonts w:eastAsia="Times New Roman"/>
              <w:color w:val="000000"/>
            </w:rPr>
            <w:t>doi</w:t>
          </w:r>
          <w:proofErr w:type="spellEnd"/>
          <w:r w:rsidRPr="00D51759">
            <w:rPr>
              <w:rFonts w:eastAsia="Times New Roman"/>
              <w:color w:val="000000"/>
            </w:rPr>
            <w:t>: 10.15376/biores.13.3.4998-5012.</w:t>
          </w:r>
        </w:p>
        <w:p w14:paraId="44FC59FC" w14:textId="77777777" w:rsidR="00D51759" w:rsidRPr="00D51759" w:rsidRDefault="00D51759">
          <w:pPr>
            <w:autoSpaceDE w:val="0"/>
            <w:autoSpaceDN w:val="0"/>
            <w:ind w:hanging="640"/>
            <w:divId w:val="1127815595"/>
            <w:rPr>
              <w:rFonts w:eastAsia="Times New Roman"/>
              <w:color w:val="000000"/>
            </w:rPr>
          </w:pPr>
          <w:r w:rsidRPr="00D51759">
            <w:rPr>
              <w:rFonts w:eastAsia="Times New Roman"/>
              <w:color w:val="000000"/>
            </w:rPr>
            <w:lastRenderedPageBreak/>
            <w:t>[19]</w:t>
          </w:r>
          <w:r w:rsidRPr="00D51759">
            <w:rPr>
              <w:rFonts w:eastAsia="Times New Roman"/>
              <w:color w:val="000000"/>
            </w:rPr>
            <w:tab/>
            <w:t xml:space="preserve">D. Sharma, C. Vimal Raj, and K. D. Yadav, “Assessment of Maturity and Quality of Compost Through Evolution of Aerobic and Anaerobic Composting of Flower Waste,” in </w:t>
          </w:r>
          <w:r w:rsidRPr="00D51759">
            <w:rPr>
              <w:rFonts w:eastAsia="Times New Roman"/>
              <w:i/>
              <w:iCs/>
              <w:color w:val="000000"/>
            </w:rPr>
            <w:t>Waste Management and Resource Efficiency</w:t>
          </w:r>
          <w:r w:rsidRPr="00D51759">
            <w:rPr>
              <w:rFonts w:eastAsia="Times New Roman"/>
              <w:color w:val="000000"/>
            </w:rPr>
            <w:t xml:space="preserve">, 2019, pp. 543–554. </w:t>
          </w:r>
          <w:proofErr w:type="spellStart"/>
          <w:r w:rsidRPr="00D51759">
            <w:rPr>
              <w:rFonts w:eastAsia="Times New Roman"/>
              <w:color w:val="000000"/>
            </w:rPr>
            <w:t>doi</w:t>
          </w:r>
          <w:proofErr w:type="spellEnd"/>
          <w:r w:rsidRPr="00D51759">
            <w:rPr>
              <w:rFonts w:eastAsia="Times New Roman"/>
              <w:color w:val="000000"/>
            </w:rPr>
            <w:t>: 10.1007/978-981-10-7290-1_46.</w:t>
          </w:r>
        </w:p>
        <w:p w14:paraId="25ACC0C5" w14:textId="2014F649" w:rsidR="00D51759" w:rsidRDefault="00D51759" w:rsidP="00D51759">
          <w:r w:rsidRPr="00D51759">
            <w:rPr>
              <w:rFonts w:eastAsia="Times New Roman"/>
              <w:color w:val="000000"/>
            </w:rPr>
            <w:t> </w:t>
          </w:r>
        </w:p>
      </w:sdtContent>
    </w:sdt>
    <w:p w14:paraId="300236DD" w14:textId="77777777" w:rsidR="00D51759" w:rsidRDefault="00D51759"/>
    <w:sectPr w:rsidR="00D51759" w:rsidSect="008D0214">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214"/>
    <w:rsid w:val="00224ED0"/>
    <w:rsid w:val="008D0214"/>
    <w:rsid w:val="00D06867"/>
    <w:rsid w:val="00D51759"/>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AF8AC"/>
  <w15:chartTrackingRefBased/>
  <w15:docId w15:val="{4B77CB88-2DCD-4FCD-8180-D29CC4DEC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M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02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02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02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02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02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02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02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02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02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02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02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02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02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02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02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02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02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0214"/>
    <w:rPr>
      <w:rFonts w:eastAsiaTheme="majorEastAsia" w:cstheme="majorBidi"/>
      <w:color w:val="272727" w:themeColor="text1" w:themeTint="D8"/>
    </w:rPr>
  </w:style>
  <w:style w:type="paragraph" w:styleId="Title">
    <w:name w:val="Title"/>
    <w:basedOn w:val="Normal"/>
    <w:next w:val="Normal"/>
    <w:link w:val="TitleChar"/>
    <w:uiPriority w:val="10"/>
    <w:qFormat/>
    <w:rsid w:val="008D02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02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02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02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0214"/>
    <w:pPr>
      <w:spacing w:before="160"/>
      <w:jc w:val="center"/>
    </w:pPr>
    <w:rPr>
      <w:i/>
      <w:iCs/>
      <w:color w:val="404040" w:themeColor="text1" w:themeTint="BF"/>
    </w:rPr>
  </w:style>
  <w:style w:type="character" w:customStyle="1" w:styleId="QuoteChar">
    <w:name w:val="Quote Char"/>
    <w:basedOn w:val="DefaultParagraphFont"/>
    <w:link w:val="Quote"/>
    <w:uiPriority w:val="29"/>
    <w:rsid w:val="008D0214"/>
    <w:rPr>
      <w:i/>
      <w:iCs/>
      <w:color w:val="404040" w:themeColor="text1" w:themeTint="BF"/>
    </w:rPr>
  </w:style>
  <w:style w:type="paragraph" w:styleId="ListParagraph">
    <w:name w:val="List Paragraph"/>
    <w:basedOn w:val="Normal"/>
    <w:uiPriority w:val="34"/>
    <w:qFormat/>
    <w:rsid w:val="008D0214"/>
    <w:pPr>
      <w:ind w:left="720"/>
      <w:contextualSpacing/>
    </w:pPr>
  </w:style>
  <w:style w:type="character" w:styleId="IntenseEmphasis">
    <w:name w:val="Intense Emphasis"/>
    <w:basedOn w:val="DefaultParagraphFont"/>
    <w:uiPriority w:val="21"/>
    <w:qFormat/>
    <w:rsid w:val="008D0214"/>
    <w:rPr>
      <w:i/>
      <w:iCs/>
      <w:color w:val="0F4761" w:themeColor="accent1" w:themeShade="BF"/>
    </w:rPr>
  </w:style>
  <w:style w:type="paragraph" w:styleId="IntenseQuote">
    <w:name w:val="Intense Quote"/>
    <w:basedOn w:val="Normal"/>
    <w:next w:val="Normal"/>
    <w:link w:val="IntenseQuoteChar"/>
    <w:uiPriority w:val="30"/>
    <w:qFormat/>
    <w:rsid w:val="008D02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0214"/>
    <w:rPr>
      <w:i/>
      <w:iCs/>
      <w:color w:val="0F4761" w:themeColor="accent1" w:themeShade="BF"/>
    </w:rPr>
  </w:style>
  <w:style w:type="character" w:styleId="IntenseReference">
    <w:name w:val="Intense Reference"/>
    <w:basedOn w:val="DefaultParagraphFont"/>
    <w:uiPriority w:val="32"/>
    <w:qFormat/>
    <w:rsid w:val="008D0214"/>
    <w:rPr>
      <w:b/>
      <w:bCs/>
      <w:smallCaps/>
      <w:color w:val="0F4761" w:themeColor="accent1" w:themeShade="BF"/>
      <w:spacing w:val="5"/>
    </w:rPr>
  </w:style>
  <w:style w:type="table" w:styleId="TableGrid">
    <w:name w:val="Table Grid"/>
    <w:basedOn w:val="TableNormal"/>
    <w:uiPriority w:val="39"/>
    <w:rsid w:val="008D0214"/>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51759"/>
    <w:rPr>
      <w:color w:val="467886" w:themeColor="hyperlink"/>
      <w:u w:val="single"/>
    </w:rPr>
  </w:style>
  <w:style w:type="character" w:styleId="PlaceholderText">
    <w:name w:val="Placeholder Text"/>
    <w:basedOn w:val="DefaultParagraphFont"/>
    <w:uiPriority w:val="99"/>
    <w:semiHidden/>
    <w:rsid w:val="00D5175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767443">
      <w:marLeft w:val="640"/>
      <w:marRight w:val="0"/>
      <w:marTop w:val="0"/>
      <w:marBottom w:val="0"/>
      <w:divBdr>
        <w:top w:val="none" w:sz="0" w:space="0" w:color="auto"/>
        <w:left w:val="none" w:sz="0" w:space="0" w:color="auto"/>
        <w:bottom w:val="none" w:sz="0" w:space="0" w:color="auto"/>
        <w:right w:val="none" w:sz="0" w:space="0" w:color="auto"/>
      </w:divBdr>
    </w:div>
    <w:div w:id="316080807">
      <w:marLeft w:val="640"/>
      <w:marRight w:val="0"/>
      <w:marTop w:val="0"/>
      <w:marBottom w:val="0"/>
      <w:divBdr>
        <w:top w:val="none" w:sz="0" w:space="0" w:color="auto"/>
        <w:left w:val="none" w:sz="0" w:space="0" w:color="auto"/>
        <w:bottom w:val="none" w:sz="0" w:space="0" w:color="auto"/>
        <w:right w:val="none" w:sz="0" w:space="0" w:color="auto"/>
      </w:divBdr>
    </w:div>
    <w:div w:id="447965540">
      <w:marLeft w:val="640"/>
      <w:marRight w:val="0"/>
      <w:marTop w:val="0"/>
      <w:marBottom w:val="0"/>
      <w:divBdr>
        <w:top w:val="none" w:sz="0" w:space="0" w:color="auto"/>
        <w:left w:val="none" w:sz="0" w:space="0" w:color="auto"/>
        <w:bottom w:val="none" w:sz="0" w:space="0" w:color="auto"/>
        <w:right w:val="none" w:sz="0" w:space="0" w:color="auto"/>
      </w:divBdr>
    </w:div>
    <w:div w:id="700519714">
      <w:marLeft w:val="640"/>
      <w:marRight w:val="0"/>
      <w:marTop w:val="0"/>
      <w:marBottom w:val="0"/>
      <w:divBdr>
        <w:top w:val="none" w:sz="0" w:space="0" w:color="auto"/>
        <w:left w:val="none" w:sz="0" w:space="0" w:color="auto"/>
        <w:bottom w:val="none" w:sz="0" w:space="0" w:color="auto"/>
        <w:right w:val="none" w:sz="0" w:space="0" w:color="auto"/>
      </w:divBdr>
    </w:div>
    <w:div w:id="748160229">
      <w:marLeft w:val="640"/>
      <w:marRight w:val="0"/>
      <w:marTop w:val="0"/>
      <w:marBottom w:val="0"/>
      <w:divBdr>
        <w:top w:val="none" w:sz="0" w:space="0" w:color="auto"/>
        <w:left w:val="none" w:sz="0" w:space="0" w:color="auto"/>
        <w:bottom w:val="none" w:sz="0" w:space="0" w:color="auto"/>
        <w:right w:val="none" w:sz="0" w:space="0" w:color="auto"/>
      </w:divBdr>
    </w:div>
    <w:div w:id="753088699">
      <w:marLeft w:val="640"/>
      <w:marRight w:val="0"/>
      <w:marTop w:val="0"/>
      <w:marBottom w:val="0"/>
      <w:divBdr>
        <w:top w:val="none" w:sz="0" w:space="0" w:color="auto"/>
        <w:left w:val="none" w:sz="0" w:space="0" w:color="auto"/>
        <w:bottom w:val="none" w:sz="0" w:space="0" w:color="auto"/>
        <w:right w:val="none" w:sz="0" w:space="0" w:color="auto"/>
      </w:divBdr>
    </w:div>
    <w:div w:id="1127815595">
      <w:marLeft w:val="640"/>
      <w:marRight w:val="0"/>
      <w:marTop w:val="0"/>
      <w:marBottom w:val="0"/>
      <w:divBdr>
        <w:top w:val="none" w:sz="0" w:space="0" w:color="auto"/>
        <w:left w:val="none" w:sz="0" w:space="0" w:color="auto"/>
        <w:bottom w:val="none" w:sz="0" w:space="0" w:color="auto"/>
        <w:right w:val="none" w:sz="0" w:space="0" w:color="auto"/>
      </w:divBdr>
    </w:div>
    <w:div w:id="1329594832">
      <w:marLeft w:val="640"/>
      <w:marRight w:val="0"/>
      <w:marTop w:val="0"/>
      <w:marBottom w:val="0"/>
      <w:divBdr>
        <w:top w:val="none" w:sz="0" w:space="0" w:color="auto"/>
        <w:left w:val="none" w:sz="0" w:space="0" w:color="auto"/>
        <w:bottom w:val="none" w:sz="0" w:space="0" w:color="auto"/>
        <w:right w:val="none" w:sz="0" w:space="0" w:color="auto"/>
      </w:divBdr>
    </w:div>
    <w:div w:id="1333490559">
      <w:marLeft w:val="640"/>
      <w:marRight w:val="0"/>
      <w:marTop w:val="0"/>
      <w:marBottom w:val="0"/>
      <w:divBdr>
        <w:top w:val="none" w:sz="0" w:space="0" w:color="auto"/>
        <w:left w:val="none" w:sz="0" w:space="0" w:color="auto"/>
        <w:bottom w:val="none" w:sz="0" w:space="0" w:color="auto"/>
        <w:right w:val="none" w:sz="0" w:space="0" w:color="auto"/>
      </w:divBdr>
    </w:div>
    <w:div w:id="1333558135">
      <w:marLeft w:val="640"/>
      <w:marRight w:val="0"/>
      <w:marTop w:val="0"/>
      <w:marBottom w:val="0"/>
      <w:divBdr>
        <w:top w:val="none" w:sz="0" w:space="0" w:color="auto"/>
        <w:left w:val="none" w:sz="0" w:space="0" w:color="auto"/>
        <w:bottom w:val="none" w:sz="0" w:space="0" w:color="auto"/>
        <w:right w:val="none" w:sz="0" w:space="0" w:color="auto"/>
      </w:divBdr>
    </w:div>
    <w:div w:id="1377051182">
      <w:marLeft w:val="640"/>
      <w:marRight w:val="0"/>
      <w:marTop w:val="0"/>
      <w:marBottom w:val="0"/>
      <w:divBdr>
        <w:top w:val="none" w:sz="0" w:space="0" w:color="auto"/>
        <w:left w:val="none" w:sz="0" w:space="0" w:color="auto"/>
        <w:bottom w:val="none" w:sz="0" w:space="0" w:color="auto"/>
        <w:right w:val="none" w:sz="0" w:space="0" w:color="auto"/>
      </w:divBdr>
    </w:div>
    <w:div w:id="1393190583">
      <w:marLeft w:val="640"/>
      <w:marRight w:val="0"/>
      <w:marTop w:val="0"/>
      <w:marBottom w:val="0"/>
      <w:divBdr>
        <w:top w:val="none" w:sz="0" w:space="0" w:color="auto"/>
        <w:left w:val="none" w:sz="0" w:space="0" w:color="auto"/>
        <w:bottom w:val="none" w:sz="0" w:space="0" w:color="auto"/>
        <w:right w:val="none" w:sz="0" w:space="0" w:color="auto"/>
      </w:divBdr>
    </w:div>
    <w:div w:id="1743019524">
      <w:marLeft w:val="640"/>
      <w:marRight w:val="0"/>
      <w:marTop w:val="0"/>
      <w:marBottom w:val="0"/>
      <w:divBdr>
        <w:top w:val="none" w:sz="0" w:space="0" w:color="auto"/>
        <w:left w:val="none" w:sz="0" w:space="0" w:color="auto"/>
        <w:bottom w:val="none" w:sz="0" w:space="0" w:color="auto"/>
        <w:right w:val="none" w:sz="0" w:space="0" w:color="auto"/>
      </w:divBdr>
    </w:div>
    <w:div w:id="1927181735">
      <w:marLeft w:val="640"/>
      <w:marRight w:val="0"/>
      <w:marTop w:val="0"/>
      <w:marBottom w:val="0"/>
      <w:divBdr>
        <w:top w:val="none" w:sz="0" w:space="0" w:color="auto"/>
        <w:left w:val="none" w:sz="0" w:space="0" w:color="auto"/>
        <w:bottom w:val="none" w:sz="0" w:space="0" w:color="auto"/>
        <w:right w:val="none" w:sz="0" w:space="0" w:color="auto"/>
      </w:divBdr>
    </w:div>
    <w:div w:id="2014601228">
      <w:marLeft w:val="640"/>
      <w:marRight w:val="0"/>
      <w:marTop w:val="0"/>
      <w:marBottom w:val="0"/>
      <w:divBdr>
        <w:top w:val="none" w:sz="0" w:space="0" w:color="auto"/>
        <w:left w:val="none" w:sz="0" w:space="0" w:color="auto"/>
        <w:bottom w:val="none" w:sz="0" w:space="0" w:color="auto"/>
        <w:right w:val="none" w:sz="0" w:space="0" w:color="auto"/>
      </w:divBdr>
    </w:div>
    <w:div w:id="2028366631">
      <w:marLeft w:val="640"/>
      <w:marRight w:val="0"/>
      <w:marTop w:val="0"/>
      <w:marBottom w:val="0"/>
      <w:divBdr>
        <w:top w:val="none" w:sz="0" w:space="0" w:color="auto"/>
        <w:left w:val="none" w:sz="0" w:space="0" w:color="auto"/>
        <w:bottom w:val="none" w:sz="0" w:space="0" w:color="auto"/>
        <w:right w:val="none" w:sz="0" w:space="0" w:color="auto"/>
      </w:divBdr>
    </w:div>
    <w:div w:id="2071421781">
      <w:marLeft w:val="640"/>
      <w:marRight w:val="0"/>
      <w:marTop w:val="0"/>
      <w:marBottom w:val="0"/>
      <w:divBdr>
        <w:top w:val="none" w:sz="0" w:space="0" w:color="auto"/>
        <w:left w:val="none" w:sz="0" w:space="0" w:color="auto"/>
        <w:bottom w:val="none" w:sz="0" w:space="0" w:color="auto"/>
        <w:right w:val="none" w:sz="0" w:space="0" w:color="auto"/>
      </w:divBdr>
    </w:div>
    <w:div w:id="2105370690">
      <w:marLeft w:val="640"/>
      <w:marRight w:val="0"/>
      <w:marTop w:val="0"/>
      <w:marBottom w:val="0"/>
      <w:divBdr>
        <w:top w:val="none" w:sz="0" w:space="0" w:color="auto"/>
        <w:left w:val="none" w:sz="0" w:space="0" w:color="auto"/>
        <w:bottom w:val="none" w:sz="0" w:space="0" w:color="auto"/>
        <w:right w:val="none" w:sz="0" w:space="0" w:color="auto"/>
      </w:divBdr>
    </w:div>
    <w:div w:id="2137020250">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hyperlink" Target="mailto:pramila@utm.my" TargetMode="Externa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Times New Roman" panose="02020603050405020304" pitchFamily="18" charset="0"/>
              </a:defRPr>
            </a:pPr>
            <a:r>
              <a:rPr lang="en-US">
                <a:solidFill>
                  <a:schemeClr val="tx1"/>
                </a:solidFill>
                <a:latin typeface="+mn-lt"/>
                <a:cs typeface="Times New Roman" panose="02020603050405020304" pitchFamily="18" charset="0"/>
              </a:rPr>
              <a:t>C/N ratio for different waste </a:t>
            </a:r>
          </a:p>
        </c:rich>
      </c:tx>
      <c:layout>
        <c:manualLayout>
          <c:xMode val="edge"/>
          <c:yMode val="edge"/>
          <c:x val="0.33353616978585277"/>
          <c:y val="1.71306209850107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Times New Roman" panose="02020603050405020304" pitchFamily="18" charset="0"/>
            </a:defRPr>
          </a:pPr>
          <a:endParaRPr lang="en-US"/>
        </a:p>
      </c:txPr>
    </c:title>
    <c:autoTitleDeleted val="0"/>
    <c:plotArea>
      <c:layout>
        <c:manualLayout>
          <c:layoutTarget val="inner"/>
          <c:xMode val="edge"/>
          <c:yMode val="edge"/>
          <c:x val="0.17097437992568382"/>
          <c:y val="0.1201713062098501"/>
          <c:w val="0.78990281981233257"/>
          <c:h val="0.82787075598419579"/>
        </c:manualLayout>
      </c:layout>
      <c:barChart>
        <c:barDir val="bar"/>
        <c:grouping val="clustered"/>
        <c:varyColors val="0"/>
        <c:ser>
          <c:idx val="0"/>
          <c:order val="0"/>
          <c:tx>
            <c:strRef>
              <c:f>Sheet1!$B$1</c:f>
              <c:strCache>
                <c:ptCount val="1"/>
                <c:pt idx="0">
                  <c:v>C/N ratio </c:v>
                </c:pt>
              </c:strCache>
            </c:strRef>
          </c:tx>
          <c:spPr>
            <a:gradFill flip="none" rotWithShape="1">
              <a:gsLst>
                <a:gs pos="0">
                  <a:srgbClr val="0070C0">
                    <a:shade val="30000"/>
                    <a:satMod val="115000"/>
                  </a:srgbClr>
                </a:gs>
                <a:gs pos="50000">
                  <a:srgbClr val="0070C0">
                    <a:shade val="67500"/>
                    <a:satMod val="115000"/>
                  </a:srgbClr>
                </a:gs>
                <a:gs pos="100000">
                  <a:srgbClr val="0070C0">
                    <a:shade val="100000"/>
                    <a:satMod val="115000"/>
                  </a:srgbClr>
                </a:gs>
              </a:gsLst>
              <a:lin ang="13500000" scaled="1"/>
              <a:tileRect/>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http://schemas.openxmlformats.org/drawingml/20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Sheet1!$A$2:$A$21</c:f>
              <c:strCache>
                <c:ptCount val="20"/>
                <c:pt idx="0">
                  <c:v>Banana peel</c:v>
                </c:pt>
                <c:pt idx="1">
                  <c:v>Chicken manure</c:v>
                </c:pt>
                <c:pt idx="2">
                  <c:v>Coffee husk</c:v>
                </c:pt>
                <c:pt idx="3">
                  <c:v>Coir pith</c:v>
                </c:pt>
                <c:pt idx="4">
                  <c:v>Corn stalk</c:v>
                </c:pt>
                <c:pt idx="5">
                  <c:v>Cow manure</c:v>
                </c:pt>
                <c:pt idx="6">
                  <c:v>Decanter cake </c:v>
                </c:pt>
                <c:pt idx="7">
                  <c:v>EFB</c:v>
                </c:pt>
                <c:pt idx="8">
                  <c:v>Food waste</c:v>
                </c:pt>
                <c:pt idx="9">
                  <c:v>Flower waste </c:v>
                </c:pt>
                <c:pt idx="10">
                  <c:v>Garden waste</c:v>
                </c:pt>
                <c:pt idx="11">
                  <c:v>MSW</c:v>
                </c:pt>
                <c:pt idx="12">
                  <c:v>Pineapple leaves</c:v>
                </c:pt>
                <c:pt idx="13">
                  <c:v>POME</c:v>
                </c:pt>
                <c:pt idx="14">
                  <c:v>Rice bran </c:v>
                </c:pt>
                <c:pt idx="15">
                  <c:v>Rice husk</c:v>
                </c:pt>
                <c:pt idx="16">
                  <c:v>Rice straw</c:v>
                </c:pt>
                <c:pt idx="17">
                  <c:v>Sewage sludge</c:v>
                </c:pt>
                <c:pt idx="18">
                  <c:v>Sugarcane leaves</c:v>
                </c:pt>
                <c:pt idx="19">
                  <c:v>Vegetable waste</c:v>
                </c:pt>
              </c:strCache>
            </c:strRef>
          </c:cat>
          <c:val>
            <c:numRef>
              <c:f>Sheet1!$B$2:$B$21</c:f>
              <c:numCache>
                <c:formatCode>General</c:formatCode>
                <c:ptCount val="20"/>
                <c:pt idx="0">
                  <c:v>30.1</c:v>
                </c:pt>
                <c:pt idx="1">
                  <c:v>10</c:v>
                </c:pt>
                <c:pt idx="2">
                  <c:v>40.020000000000003</c:v>
                </c:pt>
                <c:pt idx="3">
                  <c:v>66.13</c:v>
                </c:pt>
                <c:pt idx="4">
                  <c:v>49.9</c:v>
                </c:pt>
                <c:pt idx="5">
                  <c:v>26.75</c:v>
                </c:pt>
                <c:pt idx="6">
                  <c:v>21.72</c:v>
                </c:pt>
                <c:pt idx="7">
                  <c:v>63.67</c:v>
                </c:pt>
                <c:pt idx="8">
                  <c:v>20.96</c:v>
                </c:pt>
                <c:pt idx="9">
                  <c:v>29.45</c:v>
                </c:pt>
                <c:pt idx="10">
                  <c:v>43.45</c:v>
                </c:pt>
                <c:pt idx="11">
                  <c:v>21.52</c:v>
                </c:pt>
                <c:pt idx="12">
                  <c:v>49.3</c:v>
                </c:pt>
                <c:pt idx="13">
                  <c:v>24.8</c:v>
                </c:pt>
                <c:pt idx="14">
                  <c:v>48.33</c:v>
                </c:pt>
                <c:pt idx="15">
                  <c:v>103</c:v>
                </c:pt>
                <c:pt idx="16">
                  <c:v>66.11</c:v>
                </c:pt>
                <c:pt idx="17">
                  <c:v>7.4</c:v>
                </c:pt>
                <c:pt idx="18">
                  <c:v>48.56</c:v>
                </c:pt>
                <c:pt idx="19">
                  <c:v>18.89</c:v>
                </c:pt>
              </c:numCache>
            </c:numRef>
          </c:val>
          <c:extLst xmlns="http://schemas.openxmlformats.org/drawingml/2006/chart">
            <c:ext xmlns:c16="http://schemas.microsoft.com/office/drawing/2014/chart" uri="{C3380CC4-5D6E-409C-BE32-E72D297353CC}">
              <c16:uniqueId val="{00000000-A4E4-4B82-B33B-9898D1144AA1}"/>
            </c:ext>
          </c:extLst>
        </c:ser>
        <c:dLbls>
          <c:dLblPos val="outEnd"/>
          <c:showLegendKey val="0"/>
          <c:showVal val="1"/>
          <c:showCatName val="0"/>
          <c:showSerName val="0"/>
          <c:showPercent val="0"/>
          <c:showBubbleSize val="0"/>
        </c:dLbls>
        <c:gapWidth val="182"/>
        <c:axId val="581368495"/>
        <c:axId val="581363919"/>
      </c:barChart>
      <c:catAx>
        <c:axId val="581368495"/>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Times New Roman" panose="02020603050405020304" pitchFamily="18" charset="0"/>
              </a:defRPr>
            </a:pPr>
            <a:endParaRPr lang="en-US"/>
          </a:p>
        </c:txPr>
        <c:crossAx val="581363919"/>
        <c:crosses val="autoZero"/>
        <c:auto val="1"/>
        <c:lblAlgn val="ctr"/>
        <c:lblOffset val="100"/>
        <c:noMultiLvlLbl val="0"/>
      </c:catAx>
      <c:valAx>
        <c:axId val="581363919"/>
        <c:scaling>
          <c:orientation val="minMax"/>
        </c:scaling>
        <c:delete val="0"/>
        <c:axPos val="b"/>
        <c:majorGridlines>
          <c:spPr>
            <a:ln w="9525" cap="flat" cmpd="sng" algn="ctr">
              <a:noFill/>
              <a:round/>
            </a:ln>
            <a:effectLst/>
          </c:spPr>
        </c:majorGridlines>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Times New Roman" panose="02020603050405020304" pitchFamily="18" charset="0"/>
              </a:defRPr>
            </a:pPr>
            <a:endParaRPr lang="en-US"/>
          </a:p>
        </c:txPr>
        <c:crossAx val="581368495"/>
        <c:crosses val="autoZero"/>
        <c:crossBetween val="between"/>
      </c:val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A84E097E7349E08726DA179B75D25C"/>
        <w:category>
          <w:name w:val="General"/>
          <w:gallery w:val="placeholder"/>
        </w:category>
        <w:types>
          <w:type w:val="bbPlcHdr"/>
        </w:types>
        <w:behaviors>
          <w:behavior w:val="content"/>
        </w:behaviors>
        <w:guid w:val="{4D046C7E-4237-4426-BAF6-3597E82466F2}"/>
      </w:docPartPr>
      <w:docPartBody>
        <w:p w:rsidR="007B3F3C" w:rsidRDefault="0044650C" w:rsidP="0044650C">
          <w:pPr>
            <w:pStyle w:val="7EA84E097E7349E08726DA179B75D25C"/>
          </w:pPr>
          <w:r w:rsidRPr="0088595F">
            <w:rPr>
              <w:rStyle w:val="PlaceholderText"/>
            </w:rPr>
            <w:t>Click or tap here to enter text.</w:t>
          </w:r>
        </w:p>
      </w:docPartBody>
    </w:docPart>
    <w:docPart>
      <w:docPartPr>
        <w:name w:val="CAB780CA74884042A32B78F2767AAA16"/>
        <w:category>
          <w:name w:val="General"/>
          <w:gallery w:val="placeholder"/>
        </w:category>
        <w:types>
          <w:type w:val="bbPlcHdr"/>
        </w:types>
        <w:behaviors>
          <w:behavior w:val="content"/>
        </w:behaviors>
        <w:guid w:val="{E22B96A2-F20F-45FB-A936-2EB11F9F42E9}"/>
      </w:docPartPr>
      <w:docPartBody>
        <w:p w:rsidR="00000000" w:rsidRDefault="007B3F3C" w:rsidP="007B3F3C">
          <w:pPr>
            <w:pStyle w:val="CAB780CA74884042A32B78F2767AAA16"/>
          </w:pPr>
          <w:r w:rsidRPr="0088595F">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87A6AD80-15AB-4190-B790-9372DB0E71D4}"/>
      </w:docPartPr>
      <w:docPartBody>
        <w:p w:rsidR="00000000" w:rsidRDefault="007B3F3C">
          <w:r w:rsidRPr="00C5322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50C"/>
    <w:rsid w:val="000A55EA"/>
    <w:rsid w:val="00224ED0"/>
    <w:rsid w:val="00353722"/>
    <w:rsid w:val="0044650C"/>
    <w:rsid w:val="007B3F3C"/>
    <w:rsid w:val="00D06867"/>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MY" w:eastAsia="en-MY"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3F3C"/>
    <w:rPr>
      <w:color w:val="666666"/>
    </w:rPr>
  </w:style>
  <w:style w:type="paragraph" w:customStyle="1" w:styleId="7EA84E097E7349E08726DA179B75D25C">
    <w:name w:val="7EA84E097E7349E08726DA179B75D25C"/>
    <w:rsid w:val="0044650C"/>
  </w:style>
  <w:style w:type="paragraph" w:customStyle="1" w:styleId="CAB780CA74884042A32B78F2767AAA16">
    <w:name w:val="CAB780CA74884042A32B78F2767AAA16"/>
    <w:rsid w:val="007B3F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BB333E4-2577-4453-888F-6ECCAC206DBE}">
  <we:reference id="f78a3046-9e99-4300-aa2b-5814002b01a2" version="1.55.1.0" store="EXCatalog" storeType="EXCatalog"/>
  <we:alternateReferences>
    <we:reference id="WA104382081" version="1.55.1.0" store="en-US" storeType="OMEX"/>
  </we:alternateReferences>
  <we:properties>
    <we:property name="MENDELEY_CITATIONS" value="[{&quot;citationID&quot;:&quot;MENDELEY_CITATION_487387db-af0c-4ee6-9a25-0c6ded068cfb&quot;,&quot;properties&quot;:{&quot;noteIndex&quot;:0},&quot;isEdited&quot;:false,&quot;manualOverride&quot;:{&quot;citeprocText&quot;:&quot;[1]&quot;,&quot;isManuallyOverridden&quot;:false,&quot;manualOverrideText&quot;:&quot;&quot;},&quot;citationTag&quot;:&quot;MENDELEY_CITATION_v3_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&quot;,&quot;citationItems&quot;:[{&quot;id&quot;:&quot;872e3976-8d55-379e-850a-f8d7e6eced2c&quot;,&quot;itemData&quot;:{&quot;DOI&quot;:&quot;10.1016/j.biortech.2016.02.026&quot;,&quot;ISSN&quot;:&quot;18732976&quot;,&quot;abstract&quot;:&quot;This work illustrates the co-composting of gelatin industry sludge (GIS) combined with organic fraction of municipal solid waste (OFMSW) and poultry waste (PW) employing 10% zeolite mixed with enriched nitrifying bacteria consortium (ENBC). Five piles of GIS were prepared mixed with OFMSW and PW at 2:1:0.5, 4:1:0.5, 6:1:0.5 and 8:1:0.5 and without GIS 0:1:0.5 (dry weight basis) served as control, while 10% zeolite mixed with ENBC was inoculated in all piles and composted for 42 days. The Pile-4 with GIS, OFMSW and PW ratio 6:1:0.5 and 10% zeolite + ENBC were drastically reduced the nitrogen loss and enhance the mineralization rate as compare to other piles. The co-amendment of 6% GIS effectively buffered the pH between ∼7.5 to 8.0 and shortened the compost maturity period, while lower concentration of GIS was comparatively delayed the early decomposition. Therefore, our results suggested that suitability of 10% zeolite + ENBC with initial feedstock ratio 6:1:0.5 as the best formulation for the composting of GIS into value-added stable product.&quot;,&quot;author&quot;:[{&quot;dropping-particle&quot;:&quot;&quot;,&quot;family&quot;:&quot;Awasthi&quot;,&quot;given&quot;:&quot;Mukesh Kumar&quot;,&quot;non-dropping-particle&quot;:&quot;&quot;,&quot;parse-names&quot;:false,&quot;suffix&quot;:&quot;&quot;},{&quot;dropping-particle&quot;:&quot;&quot;,&quot;family&quot;:&quot;Pandey&quot;,&quot;given&quot;:&quot;Akhilesh Kumar&quot;,&quot;non-dropping-particle&quot;:&quot;&quot;,&quot;parse-names&quot;:false,&quot;suffix&quot;:&quot;&quot;},{&quot;dropping-particle&quot;:&quot;&quot;,&quot;family&quot;:&quot;Bundela&quot;,&quot;given&quot;:&quot;Pushpendra Singh&quot;,&quot;non-dropping-particle&quot;:&quot;&quot;,&quot;parse-names&quot;:false,&quot;suffix&quot;:&quot;&quot;},{&quot;dropping-particle&quot;:&quot;&quot;,&quot;family&quot;:&quot;Wong&quot;,&quot;given&quot;:&quot;Jonathan W.C.&quot;,&quot;non-dropping-particle&quot;:&quot;&quot;,&quot;parse-names&quot;:false,&quot;suffix&quot;:&quot;&quot;},{&quot;dropping-particle&quot;:&quot;&quot;,&quot;family&quot;:&quot;Li&quot;,&quot;given&quot;:&quot;Ronghua&quot;,&quot;non-dropping-particle&quot;:&quot;&quot;,&quot;parse-names&quot;:false,&quot;suffix&quot;:&quot;&quot;},{&quot;dropping-particle&quot;:&quot;&quot;,&quot;family&quot;:&quot;Zhang&quot;,&quot;given&quot;:&quot;Zengqiang&quot;,&quot;non-dropping-particle&quot;:&quot;&quot;,&quot;parse-names&quot;:false,&quot;suffix&quot;:&quot;&quot;}],&quot;container-title&quot;:&quot;Bioresource Technology&quot;,&quot;id&quot;:&quot;872e3976-8d55-379e-850a-f8d7e6eced2c&quot;,&quot;issued&quot;:{&quot;date-parts&quot;:[[&quot;2016&quot;]]},&quot;page&quot;:&quot;181-189&quot;,&quot;title&quot;:&quot;Co-composting of gelatin industry sludge combined with organic fraction of municipal solid waste and poultry waste employing zeolite mixed with enriched nitrifying bacterial consortium&quot;,&quot;type&quot;:&quot;article-journal&quot;,&quot;volume&quot;:&quot;213&quot;,&quot;container-title-short&quot;:&quot;Bioresour Technol&quot;},&quot;uris&quot;:[&quot;http://www.mendeley.com/documents/?uuid=2b0eb881-f5d1-49aa-a57f-c91c19f4151c&quot;],&quot;isTemporary&quot;:false,&quot;legacyDesktopId&quot;:&quot;2b0eb881-f5d1-49aa-a57f-c91c19f4151c&quot;}]},{&quot;citationID&quot;:&quot;MENDELEY_CITATION_d2095e92-13fd-4f84-9cfa-147f6508d308&quot;,&quot;properties&quot;:{&quot;noteIndex&quot;:0},&quot;isEdited&quot;:false,&quot;manualOverride&quot;:{&quot;citeprocText&quot;:&quot;[2]&quot;,&quot;isManuallyOverridden&quot;:false,&quot;manualOverrideText&quot;:&quot;&quot;},&quot;citationTag&quot;:&quot;MENDELEY_CITATION_v3_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&quot;,&quot;citationItems&quot;:[{&quot;id&quot;:&quot;9c7e00d9-84bb-3a37-bfe1-7ddf6b4ea342&quot;,&quot;itemData&quot;:{&quot;DOI&quot;:&quot;10.1016/j.biortech.2017.01.032&quot;,&quot;ISSN&quot;:&quot;18732976&quot;,&quot;abstract&quot;:&quot;This study evaluated the influence of silver nanoparticles (AgNPs) on evolutions of organic matter and nitrogen during co-composting of sewage sludge and agricultural waste. Two co-composting piles were conducted, one was treated without AgNPs (pile 1) and the other with AgNPs (pile 2). Results showed that the AgNPs affected the quality of final composts. Less organic matter (OM) losses were determined in pile 2 (57.96%) than pile 1 (61.66%). 27.22% and 30.1% of the initial total organic matter (TOC) was decomposed in pile 1 and pile 2, respectively. The final water soluble carbon (WSC) concentration in pile 2 was 23559.27 mg/kg DW compost which was significantly lower than pile 1 (25642.75 mg/kg DW compost). Changes of different forms of nitrogen in the two piles showed that AgNPs could reduce the losses of TN but increase the losses of mineral N.&quot;,&quot;author&quot;:[{&quot;dropping-particle&quot;:&quot;&quot;,&quot;family&quot;:&quot;Zhang&quot;,&quot;given&quot;:&quot;Lihua&quot;,&quot;non-dropping-particle&quot;:&quot;&quot;,&quot;parse-names&quot;:false,&quot;suffix&quot;:&quot;&quot;},{&quot;dropping-particle&quot;:&quot;&quot;,&quot;family&quot;:&quot;Zeng&quot;,&quot;given&quot;:&quot;Guangming&quot;,&quot;non-dropping-particle&quot;:&quot;&quot;,&quot;parse-names&quot;:false,&quot;suffix&quot;:&quot;&quot;},{&quot;dropping-particle&quot;:&quot;&quot;,&quot;family&quot;:&quot;Dong&quot;,&quot;given&quot;:&quot;Haoran&quot;,&quot;non-dropping-particle&quot;:&quot;&quot;,&quot;parse-names&quot;:false,&quot;suffix&quot;:&quot;&quot;},{&quot;dropping-particle&quot;:&quot;&quot;,&quot;family&quot;:&quot;Chen&quot;,&quot;given&quot;:&quot;Yaoning&quot;,&quot;non-dropping-particle&quot;:&quot;&quot;,&quot;parse-names&quot;:false,&quot;suffix&quot;:&quot;&quot;},{&quot;dropping-particle&quot;:&quot;&quot;,&quot;family&quot;:&quot;Zhang&quot;,&quot;given&quot;:&quot;Jiachao&quot;,&quot;non-dropping-particle&quot;:&quot;&quot;,&quot;parse-names&quot;:false,&quot;suffix&quot;:&quot;&quot;},{&quot;dropping-particle&quot;:&quot;&quot;,&quot;family&quot;:&quot;Yan&quot;,&quot;given&quot;:&quot;Ming&quot;,&quot;non-dropping-particle&quot;:&quot;&quot;,&quot;parse-names&quot;:false,&quot;suffix&quot;:&quot;&quot;},{&quot;dropping-particle&quot;:&quot;&quot;,&quot;family&quot;:&quot;Zhu&quot;,&quot;given&quot;:&quot;Yuan&quot;,&quot;non-dropping-particle&quot;:&quot;&quot;,&quot;parse-names&quot;:false,&quot;suffix&quot;:&quot;&quot;},{&quot;dropping-particle&quot;:&quot;&quot;,&quot;family&quot;:&quot;Yuan&quot;,&quot;given&quot;:&quot;Yujie&quot;,&quot;non-dropping-particle&quot;:&quot;&quot;,&quot;parse-names&quot;:false,&quot;suffix&quot;:&quot;&quot;},{&quot;dropping-particle&quot;:&quot;&quot;,&quot;family&quot;:&quot;Xie&quot;,&quot;given&quot;:&quot;Yankai&quot;,&quot;non-dropping-particle&quot;:&quot;&quot;,&quot;parse-names&quot;:false,&quot;suffix&quot;:&quot;&quot;},{&quot;dropping-particle&quot;:&quot;&quot;,&quot;family&quot;:&quot;Huang&quot;,&quot;given&quot;:&quot;Zhenzhen&quot;,&quot;non-dropping-particle&quot;:&quot;&quot;,&quot;parse-names&quot;:false,&quot;suffix&quot;:&quot;&quot;}],&quot;container-title&quot;:&quot;Bioresource Technology&quot;,&quot;id&quot;:&quot;9c7e00d9-84bb-3a37-bfe1-7ddf6b4ea342&quot;,&quot;issued&quot;:{&quot;date-parts&quot;:[[&quot;2017&quot;]]},&quot;page&quot;:&quot;132-139&quot;,&quot;title&quot;:&quot;The impact of silver nanoparticles on the co-composting of sewage sludge and agricultural waste: Evolutions of organic matter and nitrogen&quot;,&quot;type&quot;:&quot;article-journal&quot;,&quot;volume&quot;:&quot;230&quot;,&quot;container-title-short&quot;:&quot;Bioresour Technol&quot;},&quot;uris&quot;:[&quot;http://www.mendeley.com/documents/?uuid=217fbf34-398b-49e2-a107-4c56cbd3e5cf&quot;],&quot;isTemporary&quot;:false,&quot;legacyDesktopId&quot;:&quot;217fbf34-398b-49e2-a107-4c56cbd3e5cf&quot;}]},{&quot;citationID&quot;:&quot;MENDELEY_CITATION_923ddeb7-0d2e-4ea7-8375-86da9c1344b4&quot;,&quot;properties&quot;:{&quot;noteIndex&quot;:0},&quot;isEdited&quot;:false,&quot;manualOverride&quot;:{&quot;citeprocText&quot;:&quot;[3]&quot;,&quot;isManuallyOverridden&quot;:false,&quot;manualOverrideText&quot;:&quot;&quot;},&quot;citationTag&quot;:&quot;MENDELEY_CITATION_v3_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&quot;,&quot;citationItems&quot;:[{&quot;id&quot;:&quot;3526fd00-9f83-36c9-909d-ca3b47a37243&quot;,&quot;itemData&quot;:{&quot;DOI&quot;:&quot;10.1016/j.biortech.2018.07.040&quot;,&quot;ISSN&quot;:&quot;18732976&quot;,&quot;abstract&quot;:&quot;Composting is considered to be a natural, sustainable, and highly beneficial method for solid waste disposal. The objective of this study was to investigate the two-stage composting of green waste (GW) as affected by the addition of sugar beet pulp (SBP; at 0, 25, and 35%) and/or paper waste (PW; at 0, 5, and 10%) as bulking agents. The combination of SBP and PW greatly improved the composting conditions and the final compost quality in terms of composting temperature; pH; emissions of ammonia, nitrite nitrogen, and carbon dioxide; lignocellulose degradation; microbial abundance; enzyme activities; particle-size distribution; the ratio of water-soluble organic carbon to organic nitrogen; and phytotoxicity. The optimal two-stage composting process of GW and the highest quality compost product were obtained with the combination of 25% SBP and 10% PW. This optimal combination of bulking agents produced a mature and stable final compost product in only 20 days.&quot;,&quot;author&quot;:[{&quot;dropping-particle&quot;:&quot;&quot;,&quot;family&quot;:&quot;Zhang&quot;,&quot;given&quot;:&quot;Lu&quot;,&quot;non-dropping-particle&quot;:&quot;&quot;,&quot;parse-names&quot;:false,&quot;suffix&quot;:&quot;&quot;},{&quot;dropping-particle&quot;:&quot;&quot;,&quot;family&quot;:&quot;Sun&quot;,&quot;given&quot;:&quot;Xiangyang&quot;,&quot;non-dropping-particle&quot;:&quot;&quot;,&quot;parse-names&quot;:false,&quot;suffix&quot;:&quot;&quot;}],&quot;container-title&quot;:&quot;Bioresource Technology&quot;,&quot;id&quot;:&quot;3526fd00-9f83-36c9-909d-ca3b47a37243&quot;,&quot;issued&quot;:{&quot;date-parts&quot;:[[&quot;2018&quot;]]},&quot;page&quot;:&quot;182-191&quot;,&quot;title&quot;:&quot;Influence of sugar beet pulp and paper waste as bulking agents on physical, chemical, and microbial properties during green waste composting&quot;,&quot;type&quot;:&quot;article-journal&quot;,&quot;volume&quot;:&quot;267&quot;,&quot;container-title-short&quot;:&quot;Bioresour Technol&quot;},&quot;uris&quot;:[&quot;http://www.mendeley.com/documents/?uuid=7a06ce4b-b380-42af-839d-bbe365a0d60f&quot;],&quot;isTemporary&quot;:false,&quot;legacyDesktopId&quot;:&quot;7a06ce4b-b380-42af-839d-bbe365a0d60f&quot;}]},{&quot;citationID&quot;:&quot;MENDELEY_CITATION_dfa7e353-7b09-4f9d-b487-939ff484f297&quot;,&quot;properties&quot;:{&quot;noteIndex&quot;:0},&quot;isEdited&quot;:false,&quot;manualOverride&quot;:{&quot;citeprocText&quot;:&quot;[4]&quot;,&quot;isManuallyOverridden&quot;:false,&quot;manualOverrideText&quot;:&quot;&quot;},&quot;citationTag&quot;:&quot;MENDELEY_CITATION_v3_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&quot;,&quot;citationItems&quot;:[{&quot;id&quot;:&quot;a13a3d47-4337-30c8-8faf-a0f3a9bcd8f9&quot;,&quot;itemData&quot;:{&quot;DOI&quot;:&quot;10.1016/j.wasman.2019.03.005&quot;,&quot;ISSN&quot;:&quot;18792456&quot;,&quot;abstract&quot;:&quot;As a heterogeneous fraction, dissolved organic matter (DOM) in a compost is the most active because of its direct supply of energy sources for microbes. Also, the transfer and distribution of heavy metals in the DOM fraction attract many attentions of researchers. To this end, the dynamics of humic acids (HA), fulvic acids (FA), hydrophobic neutrals (HoN), and hydrophilic (Hi) fractions derived from DOM was investigated in this study, and the transformation of different DOM subfractions and distribution of heavy metals during food waste and sugarcane leaves co-composting were assessed by excitation–emission matrix fluorescence (EEM-FL) and inductively coupled plasma mass spectrometry (ICP-MS), respectively. The results revealed that HA transformed from polycyclic aromatic humic acid-like to polycarboxylic humic acid-like and FA changed from soluble microbial products (SMP) to humic acid-like; Hi and HoN composed mainly of SMP substances; FA showed more abundant compositions, such as SMP, humic acid-like and tryptophan. Heavy metals (As, Cd, Cr, Cu, Hg, Ni, Pb and Zn) were redistributed among different DOM subfractions in the thermophilic phase of composting. Compost DOM and its subfractions showed obvious effects on germination index (GI), biomass, root length, shoot length and healthy index of Chinese cabbage seedlings. These findings shed some novel lights into the dynamic composition and characteristics of DOM subfractions and their impacts on heavy metals distribution in a composting process.&quot;,&quot;author&quot;:[{&quot;dropping-particle&quot;:&quot;&quot;,&quot;family&quot;:&quot;Shan&quot;,&quot;given&quot;:&quot;Guangchun&quot;,&quot;non-dropping-particle&quot;:&quot;&quot;,&quot;parse-names&quot;:false,&quot;suffix&quot;:&quot;&quot;},{&quot;dropping-particle&quot;:&quot;&quot;,&quot;family&quot;:&quot;Xu&quot;,&quot;given&quot;:&quot;Jiaqi&quot;,&quot;non-dropping-particle&quot;:&quot;&quot;,&quot;parse-names&quot;:false,&quot;suffix&quot;:&quot;&quot;},{&quot;dropping-particle&quot;:&quot;&quot;,&quot;family&quot;:&quot;Jiang&quot;,&quot;given&quot;:&quot;Zhiwei&quot;,&quot;non-dropping-particle&quot;:&quot;&quot;,&quot;parse-names&quot;:false,&quot;suffix&quot;:&quot;&quot;},{&quot;dropping-particle&quot;:&quot;&quot;,&quot;family&quot;:&quot;Li&quot;,&quot;given&quot;:&quot;Mingqi&quot;,&quot;non-dropping-particle&quot;:&quot;&quot;,&quot;parse-names&quot;:false,&quot;suffix&quot;:&quot;&quot;},{&quot;dropping-particle&quot;:&quot;&quot;,&quot;family&quot;:&quot;Li&quot;,&quot;given&quot;:&quot;Qunliang&quot;,&quot;non-dropping-particle&quot;:&quot;&quot;,&quot;parse-names&quot;:false,&quot;suffix&quot;:&quot;&quot;}],&quot;container-title&quot;:&quot;Waste Management&quot;,&quot;id&quot;:&quot;a13a3d47-4337-30c8-8faf-a0f3a9bcd8f9&quot;,&quot;issued&quot;:{&quot;date-parts&quot;:[[&quot;2019&quot;]]},&quot;page&quot;:&quot;636-644&quot;,&quot;title&quot;:&quot;The transformation of different dissolved organic matter subfractions and distribution of heavy metals during food waste and sugarcane leaves co-composting&quot;,&quot;type&quot;:&quot;article-journal&quot;,&quot;volume&quot;:&quot;87&quot;,&quot;container-title-short&quot;:&quot;&quot;},&quot;uris&quot;:[&quot;http://www.mendeley.com/documents/?uuid=032c0127-e20a-420a-89b6-d41f0f62b345&quot;],&quot;isTemporary&quot;:false,&quot;legacyDesktopId&quot;:&quot;032c0127-e20a-420a-89b6-d41f0f62b345&quot;}]},{&quot;citationID&quot;:&quot;MENDELEY_CITATION_9f7803e9-0478-4b7b-9f1e-d27f80faaf0b&quot;,&quot;properties&quot;:{&quot;noteIndex&quot;:0},&quot;isEdited&quot;:false,&quot;manualOverride&quot;:{&quot;citeprocText&quot;:&quot;[5]&quot;,&quot;isManuallyOverridden&quot;:false,&quot;manualOverrideText&quot;:&quot;&quot;},&quot;citationTag&quot;:&quot;MENDELEY_CITATION_v3_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&quot;,&quot;citationItems&quot;:[{&quot;id&quot;:&quot;f1518807-218e-3655-8c88-e35f2dbc9ebf&quot;,&quot;itemData&quot;:{&quot;DOI&quot;:&quot;10.1186/s13765-019-0483-8&quot;,&quot;ISSN&quot;:&quot;24680842&quot;,&quot;abstract&quot;:&quot;Co-composting of organic wastes is globally recognized to be effective method to dispose two or more wastes at once and minimize drawbacks of composting such as gases emissions and nutrient reduction. In this study, pilot-scale experiments were conducted to characterize the co-composting process of chicken manure with cow manure (CC), swine manure (CS), plant residues plus mushroom media (CRM), on emissions of greenhouse gas, and ammonia, compost quality, maturity and their correlations. The results showed that cumulative flux of carbon dioxide (CO2), methane (CH4), nitrous oxide (N2O) and ammonia (NH3) widely ranged like 38,211–50,830, 172–417, 98–142 and 118–927 g kg dm−1 day−1 respectively. It indicated the importance of selection for co-composting material. The NH3 emission was significantly increased by 4.3–7.9 times in CS and CRM, compared to OC and CC. Both of CS and CRM also showed longer thermophilic phase and later maturation were also observed in both treatments. Temperature was positively correlated with gases (P &lt; 0.001) except CH4, and nitrogen content, C/N ratio and nitrate nitrogen significantly affected emission of carbon and nitrogen (P &lt; 0.001). In conclusion, for chicken manure composting, sole chicken manure or combination with cow manure could be suitable composting method to improve compost quality and minimize gases losses.&quot;,&quot;author&quot;:[{&quot;dropping-particle&quot;:&quot;&quot;,&quot;family&quot;:&quot;Hwang&quot;,&quot;given&quot;:&quot;Hyun Young&quot;,&quot;non-dropping-particle&quot;:&quot;&quot;,&quot;parse-names&quot;:false,&quot;suffix&quot;:&quot;&quot;},{&quot;dropping-particle&quot;:&quot;&quot;,&quot;family&quot;:&quot;Kim&quot;,&quot;given&quot;:&quot;Seong Heon&quot;,&quot;non-dropping-particle&quot;:&quot;&quot;,&quot;parse-names&quot;:false,&quot;suffix&quot;:&quot;&quot;},{&quot;dropping-particle&quot;:&quot;&quot;,&quot;family&quot;:&quot;Kim&quot;,&quot;given&quot;:&quot;Myung Sook&quot;,&quot;non-dropping-particle&quot;:&quot;&quot;,&quot;parse-names&quot;:false,&quot;suffix&quot;:&quot;&quot;},{&quot;dropping-particle&quot;:&quot;&quot;,&quot;family&quot;:&quot;Park&quot;,&quot;given&quot;:&quot;Seong Jin&quot;,&quot;non-dropping-particle&quot;:&quot;&quot;,&quot;parse-names&quot;:false,&quot;suffix&quot;:&quot;&quot;},{&quot;dropping-particle&quot;:&quot;&quot;,&quot;family&quot;:&quot;Lee&quot;,&quot;given&quot;:&quot;Chang Hoon&quot;,&quot;non-dropping-particle&quot;:&quot;&quot;,&quot;parse-names&quot;:false,&quot;suffix&quot;:&quot;&quot;}],&quot;container-title&quot;:&quot;Applied Biological Chemistry&quot;,&quot;id&quot;:&quot;f1518807-218e-3655-8c88-e35f2dbc9ebf&quot;,&quot;issue&quot;:&quot;1&quot;,&quot;issued&quot;:{&quot;date-parts&quot;:[[&quot;2020&quot;]]},&quot;page&quot;:&quot;1-10&quot;,&quot;title&quot;:&quot;Co-composting of chicken manure with organic wastes: characterization of gases emissions and compost quality&quot;,&quot;type&quot;:&quot;article-journal&quot;,&quot;volume&quot;:&quot;63&quot;,&quot;container-title-short&quot;:&quot;Appl Biol Chem&quot;},&quot;uris&quot;:[&quot;http://www.mendeley.com/documents/?uuid=408d0793-a49a-451d-85d8-955fe681b271&quot;],&quot;isTemporary&quot;:false,&quot;legacyDesktopId&quot;:&quot;408d0793-a49a-451d-85d8-955fe681b271&quot;}]},{&quot;citationID&quot;:&quot;MENDELEY_CITATION_5d736975-d1b9-4ad6-9765-d7e91991ccef&quot;,&quot;properties&quot;:{&quot;noteIndex&quot;:0},&quot;isEdited&quot;:false,&quot;manualOverride&quot;:{&quot;isManuallyOverridden&quot;:false,&quot;citeprocText&quot;:&quot;[6]&quot;,&quot;manualOverrideText&quot;:&quot;&quot;},&quot;citationTag&quot;:&quot;MENDELEY_CITATION_v3_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&quot;,&quot;citationItems&quot;:[{&quot;id&quot;:&quot;667626d9-3196-359a-becf-9369e2360b86&quot;,&quot;itemData&quot;:{&quot;type&quot;:&quot;article-journal&quot;,&quot;id&quot;:&quot;667626d9-3196-359a-becf-9369e2360b86&quot;,&quot;title&quot;:&quot;A comparison of two-stage and traditional co-composting of green waste and food waste amended with phosphate rock and sawdust&quot;,&quot;author&quot;:[{&quot;family&quot;:&quot;Oviedo-Ocaña&quot;,&quot;given&quot;:&quot;Edgar Ricardo&quot;,&quot;parse-names&quot;:false,&quot;dropping-particle&quot;:&quot;&quot;,&quot;non-dropping-particle&quot;:&quot;&quot;},{&quot;family&quot;:&quot;Hernández-Gómez&quot;,&quot;given&quot;:&quot;Angélica María&quot;,&quot;parse-names&quot;:false,&quot;dropping-particle&quot;:&quot;&quot;,&quot;non-dropping-particle&quot;:&quot;&quot;},{&quot;family&quot;:&quot;Ríos&quot;,&quot;given&quot;:&quot;Marcos&quot;,&quot;parse-names&quot;:false,&quot;dropping-particle&quot;:&quot;&quot;,&quot;non-dropping-particle&quot;:&quot;&quot;},{&quot;family&quot;:&quot;Portela&quot;,&quot;given&quot;:&quot;Anauribeth&quot;,&quot;parse-names&quot;:false,&quot;dropping-particle&quot;:&quot;&quot;,&quot;non-dropping-particle&quot;:&quot;&quot;},{&quot;family&quot;:&quot;Sánchez-Torres&quot;,&quot;given&quot;:&quot;Viviana&quot;,&quot;parse-names&quot;:false,&quot;dropping-particle&quot;:&quot;&quot;,&quot;non-dropping-particle&quot;:&quot;&quot;},{&quot;family&quot;:&quot;Domínguez&quot;,&quot;given&quot;:&quot;Isabel&quot;,&quot;parse-names&quot;:false,&quot;dropping-particle&quot;:&quot;&quot;,&quot;non-dropping-particle&quot;:&quot;&quot;},{&quot;family&quot;:&quot;Komilis&quot;,&quot;given&quot;:&quot;Dimitrios&quot;,&quot;parse-names&quot;:false,&quot;dropping-particle&quot;:&quot;&quot;,&quot;non-dropping-particle&quot;:&quot;&quot;}],&quot;container-title&quot;:&quot;Sustainability&quot;,&quot;container-title-short&quot;:&quot;Sustainability&quot;,&quot;ISSN&quot;:&quot;2071-1050&quot;,&quot;issued&quot;:{&quot;date-parts&quot;:[[2021]]},&quot;page&quot;:&quot;1109&quot;,&quot;publisher&quot;:&quot;MDPI&quot;,&quot;issue&quot;:&quot;3&quot;,&quot;volume&quot;:&quot;13&quot;},&quot;isTemporary&quot;:false}]},{&quot;citationID&quot;:&quot;MENDELEY_CITATION_96be57e4-5ea3-4b64-b3a2-c138d89d3130&quot;,&quot;properties&quot;:{&quot;noteIndex&quot;:0},&quot;isEdited&quot;:false,&quot;manualOverride&quot;:{&quot;isManuallyOverridden&quot;:false,&quot;citeprocText&quot;:&quot;[7]&quot;,&quot;manualOverrideText&quot;:&quot;&quot;},&quot;citationTag&quot;:&quot;MENDELEY_CITATION_v3_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&quot;,&quot;citationItems&quot;:[{&quot;id&quot;:&quot;e64f2b94-d30f-3b1c-a31d-b4e02bd2a3b7&quot;,&quot;itemData&quot;:{&quot;type&quot;:&quot;article-journal&quot;,&quot;id&quot;:&quot;e64f2b94-d30f-3b1c-a31d-b4e02bd2a3b7&quot;,&quot;title&quot;:&quot;Verification of agricultural cleaner production through rice-duck farming system and two-stage aerobic composting of typical organic waste&quot;,&quot;author&quot;:[{&quot;family&quot;:&quot;Hu&quot;,&quot;given&quot;:&quot;Xiuren&quot;,&quot;parse-names&quot;:false,&quot;dropping-particle&quot;:&quot;&quot;,&quot;non-dropping-particle&quot;:&quot;&quot;},{&quot;family&quot;:&quot;chen Yang&quot;,&quot;given&quot;:&quot;Yu&quot;,&quot;parse-names&quot;:false,&quot;dropping-particle&quot;:&quot;&quot;,&quot;non-dropping-particle&quot;:&quot;&quot;},{&quot;family&quot;:&quot;Zhou&quot;,&quot;given&quot;:&quot;Kai&quot;,&quot;parse-names&quot;:false,&quot;dropping-particle&quot;:&quot;&quot;,&quot;non-dropping-particle&quot;:&quot;&quot;},{&quot;family&quot;:&quot;Tian&quot;,&quot;given&quot;:&quot;Ganpei&quot;,&quot;parse-names&quot;:false,&quot;dropping-particle&quot;:&quot;&quot;,&quot;non-dropping-particle&quot;:&quot;&quot;},{&quot;family&quot;:&quot;Liu&quot;,&quot;given&quot;:&quot;Bo&quot;,&quot;parse-names&quot;:false,&quot;dropping-particle&quot;:&quot;&quot;,&quot;non-dropping-particle&quot;:&quot;&quot;},{&quot;family&quot;:&quot;He&quot;,&quot;given&quot;:&quot;Huan&quot;,&quot;parse-names&quot;:false,&quot;dropping-particle&quot;:&quot;&quot;,&quot;non-dropping-particle&quot;:&quot;&quot;},{&quot;family&quot;:&quot;Zhang&quot;,&quot;given&quot;:&quot;Limin&quot;,&quot;parse-names&quot;:false,&quot;dropping-particle&quot;:&quot;&quot;,&quot;non-dropping-particle&quot;:&quot;&quot;},{&quot;family&quot;:&quot;Cao&quot;,&quot;given&quot;:&quot;Yun&quot;,&quot;parse-names&quot;:false,&quot;dropping-particle&quot;:&quot;&quot;,&quot;non-dropping-particle&quot;:&quot;&quot;},{&quot;family&quot;:&quot;Bian&quot;,&quot;given&quot;:&quot;Bo&quot;,&quot;parse-names&quot;:false,&quot;dropping-particle&quot;:&quot;&quot;,&quot;non-dropping-particle&quot;:&quot;&quot;}],&quot;container-title&quot;:&quot;Journal of cleaner production&quot;,&quot;container-title-short&quot;:&quot;J Clean Prod&quot;,&quot;ISSN&quot;:&quot;0959-6526&quot;,&quot;issued&quot;:{&quot;date-parts&quot;:[[2022]]},&quot;page&quot;:&quot;130576&quot;,&quot;publisher&quot;:&quot;Elsevier&quot;,&quot;volume&quot;:&quot;337&quot;},&quot;isTemporary&quot;:false}]},{&quot;citationID&quot;:&quot;MENDELEY_CITATION_b30e69d9-3ff3-4a98-b2e6-7f87aed33de8&quot;,&quot;properties&quot;:{&quot;noteIndex&quot;:0},&quot;isEdited&quot;:false,&quot;manualOverride&quot;:{&quot;isManuallyOverridden&quot;:false,&quot;citeprocText&quot;:&quot;[8]&quot;,&quot;manualOverrideText&quot;:&quot;&quot;},&quot;citationTag&quot;:&quot;MENDELEY_CITATION_v3_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&quot;,&quot;citationItems&quot;:[{&quot;id&quot;:&quot;656adb4d-72b9-352d-8211-f7e92228af2d&quot;,&quot;itemData&quot;:{&quot;type&quot;:&quot;article-journal&quot;,&quot;id&quot;:&quot;656adb4d-72b9-352d-8211-f7e92228af2d&quot;,&quot;title&quot;:&quot;Effect of hydrothermal pretreatment and compound microbial agents on compost maturity and gaseous emissions during aerobic composting of kitchen waste&quot;,&quot;author&quot;:[{&quot;family&quot;:&quot;Xie&quot;,&quot;given&quot;:&quot;Ting&quot;,&quot;parse-names&quot;:false,&quot;dropping-particle&quot;:&quot;&quot;,&quot;non-dropping-particle&quot;:&quot;&quot;},{&quot;family&quot;:&quot;Zhang&quot;,&quot;given&quot;:&quot;Zhaohan&quot;,&quot;parse-names&quot;:false,&quot;dropping-particle&quot;:&quot;&quot;,&quot;non-dropping-particle&quot;:&quot;&quot;},{&quot;family&quot;:&quot;Zhang&quot;,&quot;given&quot;:&quot;Dawei&quot;,&quot;parse-names&quot;:false,&quot;dropping-particle&quot;:&quot;&quot;,&quot;non-dropping-particle&quot;:&quot;&quot;},{&quot;family&quot;:&quot;Wei&quot;,&quot;given&quot;:&quot;Chunzhong&quot;,&quot;parse-names&quot;:false,&quot;dropping-particle&quot;:&quot;&quot;,&quot;non-dropping-particle&quot;:&quot;&quot;},{&quot;family&quot;:&quot;Lin&quot;,&quot;given&quot;:&quot;Yong&quot;,&quot;parse-names&quot;:false,&quot;dropping-particle&quot;:&quot;&quot;,&quot;non-dropping-particle&quot;:&quot;&quot;},{&quot;family&quot;:&quot;Feng&quot;,&quot;given&quot;:&quot;Rongwei&quot;,&quot;parse-names&quot;:false,&quot;dropping-particle&quot;:&quot;&quot;,&quot;non-dropping-particle&quot;:&quot;&quot;},{&quot;family&quot;:&quot;Nan&quot;,&quot;given&quot;:&quot;Jun&quot;,&quot;parse-names&quot;:false,&quot;dropping-particle&quot;:&quot;&quot;,&quot;non-dropping-particle&quot;:&quot;&quot;},{&quot;family&quot;:&quot;Feng&quot;,&quot;given&quot;:&quot;Yujie&quot;,&quot;parse-names&quot;:false,&quot;dropping-particle&quot;:&quot;&quot;,&quot;non-dropping-particle&quot;:&quot;&quot;}],&quot;container-title&quot;:&quot;Science of the Total Environment&quot;,&quot;ISSN&quot;:&quot;0048-9697&quot;,&quot;issued&quot;:{&quot;date-parts&quot;:[[2023]]},&quot;page&quot;:&quot;158712&quot;,&quot;publisher&quot;:&quot;Elsevier&quot;,&quot;volume&quot;:&quot;854&quot;,&quot;container-title-short&quot;:&quot;&quot;},&quot;isTemporary&quot;:false}]},{&quot;citationID&quot;:&quot;MENDELEY_CITATION_0f18eb54-6b8c-465e-9dfa-8efe3e9a97db&quot;,&quot;properties&quot;:{&quot;noteIndex&quot;:0},&quot;isEdited&quot;:false,&quot;manualOverride&quot;:{&quot;isManuallyOverridden&quot;:false,&quot;citeprocText&quot;:&quot;[9]&quot;,&quot;manualOverrideText&quot;:&quot;&quot;},&quot;citationTag&quot;:&quot;MENDELEY_CITATION_v3_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&quot;,&quot;citationItems&quot;:[{&quot;id&quot;:&quot;e2ef1413-b108-3cc0-b957-56bff1aacbb8&quot;,&quot;itemData&quot;:{&quot;type&quot;:&quot;article-journal&quot;,&quot;id&quot;:&quot;e2ef1413-b108-3cc0-b957-56bff1aacbb8&quot;,&quot;title&quot;:&quot;Waste to Compost: Application of Indigenous Microbes for Conversion of Vegetable Waste into Compost&quot;,&quot;author&quot;:[{&quot;family&quot;:&quot;Nevase&quot;,&quot;given&quot;:&quot;D&quot;,&quot;parse-names&quot;:false,&quot;dropping-particle&quot;:&quot;&quot;,&quot;non-dropping-particle&quot;:&quot;&quot;},{&quot;family&quot;:&quot;Rathod&quot;,&quot;given&quot;:&quot;J&quot;,&quot;parse-names&quot;:false,&quot;dropping-particle&quot;:&quot;&quot;,&quot;non-dropping-particle&quot;:&quot;&quot;},{&quot;family&quot;:&quot;Phatake&quot;,&quot;given&quot;:&quot;Y&quot;,&quot;parse-names&quot;:false,&quot;dropping-particle&quot;:&quot;&quot;,&quot;non-dropping-particle&quot;:&quot;&quot;}],&quot;container-title&quot;:&quot;Biology Bulletin&quot;,&quot;ISSN&quot;:&quot;1062-3590&quot;,&quot;issued&quot;:{&quot;date-parts&quot;:[[2024]]},&quot;page&quot;:&quot;S66-S74&quot;,&quot;publisher&quot;:&quot;Springer&quot;,&quot;issue&quot;:&quot;Suppl 1&quot;,&quot;volume&quot;:&quot;51&quot;,&quot;container-title-short&quot;:&quot;&quot;},&quot;isTemporary&quot;:false}]},{&quot;citationID&quot;:&quot;MENDELEY_CITATION_4090062b-4e9a-4845-a6c4-54f8461602f7&quot;,&quot;properties&quot;:{&quot;noteIndex&quot;:0},&quot;isEdited&quot;:false,&quot;manualOverride&quot;:{&quot;isManuallyOverridden&quot;:false,&quot;citeprocText&quot;:&quot;[10]&quot;,&quot;manualOverrideText&quot;:&quot;&quot;},&quot;citationTag&quot;:&quot;MENDELEY_CITATION_v3_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&quot;,&quot;citationItems&quot;:[{&quot;id&quot;:&quot;79170154-9958-3010-948e-8f9ec13a527b&quot;,&quot;itemData&quot;:{&quot;type&quot;:&quot;article-journal&quot;,&quot;id&quot;:&quot;79170154-9958-3010-948e-8f9ec13a527b&quot;,&quot;title&quot;:&quot;Effects of Chicken Manure Combinations on Compost Maturity and Microbial Community Dynamics in Industrial-Scale Composting&quot;,&quot;author&quot;:[{&quot;family&quot;:&quot;Wang&quot;,&quot;given&quot;:&quot;Weiwei&quot;,&quot;parse-names&quot;:false,&quot;dropping-particle&quot;:&quot;&quot;,&quot;non-dropping-particle&quot;:&quot;&quot;},{&quot;family&quot;:&quot;Zhang&quot;,&quot;given&quot;:&quot;Peng&quot;,&quot;parse-names&quot;:false,&quot;dropping-particle&quot;:&quot;&quot;,&quot;non-dropping-particle&quot;:&quot;&quot;},{&quot;family&quot;:&quot;He&quot;,&quot;given&quot;:&quot;Huiban&quot;,&quot;parse-names&quot;:false,&quot;dropping-particle&quot;:&quot;&quot;,&quot;non-dropping-particle&quot;:&quot;&quot;},{&quot;family&quot;:&quot;Liu&quot;,&quot;given&quot;:&quot;Hao&quot;,&quot;parse-names&quot;:false,&quot;dropping-particle&quot;:&quot;&quot;,&quot;non-dropping-particle&quot;:&quot;&quot;},{&quot;family&quot;:&quot;Yan&quot;,&quot;given&quot;:&quot;Jing&quot;,&quot;parse-names&quot;:false,&quot;dropping-particle&quot;:&quot;&quot;,&quot;non-dropping-particle&quot;:&quot;&quot;},{&quot;family&quot;:&quot;He&quot;,&quot;given&quot;:&quot;Haoxing&quot;,&quot;parse-names&quot;:false,&quot;dropping-particle&quot;:&quot;&quot;,&quot;non-dropping-particle&quot;:&quot;&quot;},{&quot;family&quot;:&quot;Wen&quot;,&quot;given&quot;:&quot;Boting&quot;,&quot;parse-names&quot;:false,&quot;dropping-particle&quot;:&quot;&quot;,&quot;non-dropping-particle&quot;:&quot;&quot;},{&quot;family&quot;:&quot;Cui&quot;,&quot;given&quot;:&quot;Zongjun&quot;,&quot;parse-names&quot;:false,&quot;dropping-particle&quot;:&quot;&quot;,&quot;non-dropping-particle&quot;:&quot;&quot;},{&quot;family&quot;:&quot;Yuan&quot;,&quot;given&quot;:&quot;Xufeng&quot;,&quot;parse-names&quot;:false,&quot;dropping-particle&quot;:&quot;&quot;,&quot;non-dropping-particle&quot;:&quot;&quot;}],&quot;container-title&quot;:&quot;Waste and Biomass Valorization&quot;,&quot;container-title-short&quot;:&quot;Waste Biomass Valorization&quot;,&quot;ISSN&quot;:&quot;1877-265X&quot;,&quot;issued&quot;:{&quot;date-parts&quot;:[[2025]]},&quot;page&quot;:&quot;1-10&quot;,&quot;publisher&quot;:&quot;Springer&quot;},&quot;isTemporary&quot;:false}]},{&quot;citationID&quot;:&quot;MENDELEY_CITATION_2ff572d6-6849-4235-8738-733bd3665918&quot;,&quot;properties&quot;:{&quot;noteIndex&quot;:0},&quot;isEdited&quot;:false,&quot;manualOverride&quot;:{&quot;citeprocText&quot;:&quot;[1], [2], [4], [11], [12], [13], [14], [15], [16], [17], [18], [19]&quot;,&quot;isManuallyOverridden&quot;:false,&quot;manualOverrideText&quot;:&quot;&quot;},&quot;citationTag&quot;:&quot;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&quot;,&quot;citationItems&quot;:[{&quot;id&quot;:&quot;a13a3d47-4337-30c8-8faf-a0f3a9bcd8f9&quot;,&quot;itemData&quot;:{&quot;DOI&quot;:&quot;10.1016/j.wasman.2019.03.005&quot;,&quot;ISSN&quot;:&quot;18792456&quot;,&quot;abstract&quot;:&quot;As a heterogeneous fraction, dissolved organic matter (DOM) in a compost is the most active because of its direct supply of energy sources for microbes. Also, the transfer and distribution of heavy metals in the DOM fraction attract many attentions of researchers. To this end, the dynamics of humic acids (HA), fulvic acids (FA), hydrophobic neutrals (HoN), and hydrophilic (Hi) fractions derived from DOM was investigated in this study, and the transformation of different DOM subfractions and distribution of heavy metals during food waste and sugarcane leaves co-composting were assessed by excitation–emission matrix fluorescence (EEM-FL) and inductively coupled plasma mass spectrometry (ICP-MS), respectively. The results revealed that HA transformed from polycyclic aromatic humic acid-like to polycarboxylic humic acid-like and FA changed from soluble microbial products (SMP) to humic acid-like; Hi and HoN composed mainly of SMP substances; FA showed more abundant compositions, such as SMP, humic acid-like and tryptophan. Heavy metals (As, Cd, Cr, Cu, Hg, Ni, Pb and Zn) were redistributed among different DOM subfractions in the thermophilic phase of composting. Compost DOM and its subfractions showed obvious effects on germination index (GI), biomass, root length, shoot length and healthy index of Chinese cabbage seedlings. These findings shed some novel lights into the dynamic composition and characteristics of DOM subfractions and their impacts on heavy metals distribution in a composting process.&quot;,&quot;author&quot;:[{&quot;dropping-particle&quot;:&quot;&quot;,&quot;family&quot;:&quot;Shan&quot;,&quot;given&quot;:&quot;Guangchun&quot;,&quot;non-dropping-particle&quot;:&quot;&quot;,&quot;parse-names&quot;:false,&quot;suffix&quot;:&quot;&quot;},{&quot;dropping-particle&quot;:&quot;&quot;,&quot;family&quot;:&quot;Xu&quot;,&quot;given&quot;:&quot;Jiaqi&quot;,&quot;non-dropping-particle&quot;:&quot;&quot;,&quot;parse-names&quot;:false,&quot;suffix&quot;:&quot;&quot;},{&quot;dropping-particle&quot;:&quot;&quot;,&quot;family&quot;:&quot;Jiang&quot;,&quot;given&quot;:&quot;Zhiwei&quot;,&quot;non-dropping-particle&quot;:&quot;&quot;,&quot;parse-names&quot;:false,&quot;suffix&quot;:&quot;&quot;},{&quot;dropping-particle&quot;:&quot;&quot;,&quot;family&quot;:&quot;Li&quot;,&quot;given&quot;:&quot;Mingqi&quot;,&quot;non-dropping-particle&quot;:&quot;&quot;,&quot;parse-names&quot;:false,&quot;suffix&quot;:&quot;&quot;},{&quot;dropping-particle&quot;:&quot;&quot;,&quot;family&quot;:&quot;Li&quot;,&quot;given&quot;:&quot;Qunliang&quot;,&quot;non-dropping-particle&quot;:&quot;&quot;,&quot;parse-names&quot;:false,&quot;suffix&quot;:&quot;&quot;}],&quot;container-title&quot;:&quot;Waste Management&quot;,&quot;id&quot;:&quot;a13a3d47-4337-30c8-8faf-a0f3a9bcd8f9&quot;,&quot;issued&quot;:{&quot;date-parts&quot;:[[&quot;2019&quot;]]},&quot;page&quot;:&quot;636-644&quot;,&quot;title&quot;:&quot;The transformation of different dissolved organic matter subfractions and distribution of heavy metals during food waste and sugarcane leaves co-composting&quot;,&quot;type&quot;:&quot;article-journal&quot;,&quot;volume&quot;:&quot;87&quot;,&quot;container-title-short&quot;:&quot;&quot;},&quot;uris&quot;:[&quot;http://www.mendeley.com/documents/?uuid=032c0127-e20a-420a-89b6-d41f0f62b345&quot;],&quot;isTemporary&quot;:false,&quot;legacyDesktopId&quot;:&quot;032c0127-e20a-420a-89b6-d41f0f62b345&quot;},{&quot;id&quot;:&quot;39593dbf-a2ce-35bf-941d-26a716158bb0&quot;,&quot;itemData&quot;:{&quot;DOI&quot;:&quot;10.1016/j.biortech.2013.01.098&quot;,&quot;ISSN&quot;:&quot;18732976&quot;,&quot;abstract&quot;:&quot;The effects of thermochemical pretreatment and continuous thermophilic conditions on the composting of a mixture of rice straw residue and cattle manure were investigated using a laboratory-scale composting reactor. Results indicate that the composting period of rice straw can be shortened to less than 10. days by applying alkali pre-treatment and continuous thermophilic composting conditions. The parameters obtained on day 9 of this study are similar to the criteria level published by the Canadian Council of Ministers of the Environment. The moisture content, organic matter reduction, pH level, electrical conductivity, total organic carbon reduction, soluble chemical oxygen demand reduction, total Kjeldahl nitrogen, carbon-to-nitrogen ratio, and germination index were 62.07%, 16.99%, 7.30%, 1058. μS/cm, 17.00%, 83.43%, 2.06%, 16.75%, and 90.33%, respectively. The results of this study suggest that the application of chemical-biological integrated processes under thermophilic conditions is a novel method for the rapid degradation and maturation of rice straw residue. © 2013 Elsevier Ltd.&quot;,&quot;author&quot;:[{&quot;dropping-particle&quot;:&quot;&quot;,&quot;family&quot;:&quot;Hosseini&quot;,&quot;given&quot;:&quot;Seyed Mohammad&quot;,&quot;non-dropping-particle&quot;:&quot;&quot;,&quot;parse-names&quot;:false,&quot;suffix&quot;:&quot;&quot;},{&quot;dropping-particle&quot;:&quot;&quot;,&quot;family&quot;:&quot;Aziz&quot;,&quot;given&quot;:&quot;Hamidi Abdul&quot;,&quot;non-dropping-particle&quot;:&quot;&quot;,&quot;parse-names&quot;:false,&quot;suffix&quot;:&quot;&quot;}],&quot;container-title&quot;:&quot;Bioresource Technology&quot;,&quot;id&quot;:&quot;39593dbf-a2ce-35bf-941d-26a716158bb0&quot;,&quot;issued&quot;:{&quot;date-parts&quot;:[[&quot;2013&quot;]]},&quot;page&quot;:&quot;240-247&quot;,&quot;title&quot;:&quot;Evaluation of thermochemical pretreatment and continuous thermophilic condition in rice straw composting process enhancement&quot;,&quot;type&quot;:&quot;article-journal&quot;,&quot;volume&quot;:&quot;133&quot;,&quot;container-title-short&quot;:&quot;Bioresour Technol&quot;},&quot;uris&quot;:[&quot;http://www.mendeley.com/documents/?uuid=6172eeee-d0df-442f-8623-653b1e91c7d4&quot;],&quot;isTemporary&quot;:false,&quot;legacyDesktopId&quot;:&quot;6172eeee-d0df-442f-8623-653b1e91c7d4&quot;},{&quot;id&quot;:&quot;824bcefb-dcbc-389c-9c67-6d0a330ddaab&quot;,&quot;itemData&quot;:{&quot;DOI&quot;:&quot;10.1016/j.biortech.2017.12.080&quot;,&quot;ISSN&quot;:&quot;18732976&quot;,&quot;abstract&quot;:&quot;The source segregated vegetable waste (VW) was used as main feedstock and locally available organic wastes, such as water hyacinth (WH), garden prune (GP) and sawdust (SD) were used as bulking agents (BAs) to make the compost stable and mature in combination with cow dung (CD) as a source of inoculant. Three trials (T1, T2 &amp; T3) were performed with a compost ratio of 6:3:1 (VW:BA:CD) using different BAs. The initial C/N ratio of all the trials was maintained lesser than 23 and composted for 30 days (7 days in rotary drum reactor + 23 days windrowing). The ANOVA analysis indicated that the physico-chemical parameters varied significantly (p &lt;.05) with the time of composting. It was also indicated that SD is the most performing BA for North-eastern region of India due to optimum germination index of 110% along with leachate management.&quot;,&quot;author&quot;:[{&quot;dropping-particle&quot;:&quot;&quot;,&quot;family&quot;:&quot;Rich&quot;,&quot;given&quot;:&quot;Nabam&quot;,&quot;non-dropping-particle&quot;:&quot;&quot;,&quot;parse-names&quot;:false,&quot;suffix&quot;:&quot;&quot;},{&quot;dropping-particle&quot;:&quot;&quot;,&quot;family&quot;:&quot;Bharti&quot;,&quot;given&quot;:&quot;Ajay&quot;,&quot;non-dropping-particle&quot;:&quot;&quot;,&quot;parse-names&quot;:false,&quot;suffix&quot;:&quot;&quot;},{&quot;dropping-particle&quot;:&quot;&quot;,&quot;family&quot;:&quot;Kumar&quot;,&quot;given&quot;:&quot;Sunil&quot;,&quot;non-dropping-particle&quot;:&quot;&quot;,&quot;parse-names&quot;:false,&quot;suffix&quot;:&quot;&quot;}],&quot;container-title&quot;:&quot;Bioresource Technology&quot;,&quot;id&quot;:&quot;824bcefb-dcbc-389c-9c67-6d0a330ddaab&quot;,&quot;issued&quot;:{&quot;date-parts&quot;:[[&quot;2018&quot;]]},&quot;page&quot;:&quot;83-90&quot;,&quot;title&quot;:&quot;Effect of bulking agents and cow dung as inoculant on vegetable waste compost quality&quot;,&quot;type&quot;:&quot;article-journal&quot;,&quot;volume&quot;:&quot;252&quot;,&quot;container-title-short&quot;:&quot;Bioresour Technol&quot;},&quot;uris&quot;:[&quot;http://www.mendeley.com/documents/?uuid=b05cb75a-0326-42a7-986e-c56f101f575b&quot;],&quot;isTemporary&quot;:false,&quot;legacyDesktopId&quot;:&quot;b05cb75a-0326-42a7-986e-c56f101f575b&quot;},{&quot;id&quot;:&quot;872e3976-8d55-379e-850a-f8d7e6eced2c&quot;,&quot;itemData&quot;:{&quot;DOI&quot;:&quot;10.1016/j.biortech.2016.02.026&quot;,&quot;ISSN&quot;:&quot;18732976&quot;,&quot;abstract&quot;:&quot;This work illustrates the co-composting of gelatin industry sludge (GIS) combined with organic fraction of municipal solid waste (OFMSW) and poultry waste (PW) employing 10% zeolite mixed with enriched nitrifying bacteria consortium (ENBC). Five piles of GIS were prepared mixed with OFMSW and PW at 2:1:0.5, 4:1:0.5, 6:1:0.5 and 8:1:0.5 and without GIS 0:1:0.5 (dry weight basis) served as control, while 10% zeolite mixed with ENBC was inoculated in all piles and composted for 42 days. The Pile-4 with GIS, OFMSW and PW ratio 6:1:0.5 and 10% zeolite + ENBC were drastically reduced the nitrogen loss and enhance the mineralization rate as compare to other piles. The co-amendment of 6% GIS effectively buffered the pH between ∼7.5 to 8.0 and shortened the compost maturity period, while lower concentration of GIS was comparatively delayed the early decomposition. Therefore, our results suggested that suitability of 10% zeolite + ENBC with initial feedstock ratio 6:1:0.5 as the best formulation for the composting of GIS into value-added stable product.&quot;,&quot;author&quot;:[{&quot;dropping-particle&quot;:&quot;&quot;,&quot;family&quot;:&quot;Awasthi&quot;,&quot;given&quot;:&quot;Mukesh Kumar&quot;,&quot;non-dropping-particle&quot;:&quot;&quot;,&quot;parse-names&quot;:false,&quot;suffix&quot;:&quot;&quot;},{&quot;dropping-particle&quot;:&quot;&quot;,&quot;family&quot;:&quot;Pandey&quot;,&quot;given&quot;:&quot;Akhilesh Kumar&quot;,&quot;non-dropping-particle&quot;:&quot;&quot;,&quot;parse-names&quot;:false,&quot;suffix&quot;:&quot;&quot;},{&quot;dropping-particle&quot;:&quot;&quot;,&quot;family&quot;:&quot;Bundela&quot;,&quot;given&quot;:&quot;Pushpendra Singh&quot;,&quot;non-dropping-particle&quot;:&quot;&quot;,&quot;parse-names&quot;:false,&quot;suffix&quot;:&quot;&quot;},{&quot;dropping-particle&quot;:&quot;&quot;,&quot;family&quot;:&quot;Wong&quot;,&quot;given&quot;:&quot;Jonathan W.C.&quot;,&quot;non-dropping-particle&quot;:&quot;&quot;,&quot;parse-names&quot;:false,&quot;suffix&quot;:&quot;&quot;},{&quot;dropping-particle&quot;:&quot;&quot;,&quot;family&quot;:&quot;Li&quot;,&quot;given&quot;:&quot;Ronghua&quot;,&quot;non-dropping-particle&quot;:&quot;&quot;,&quot;parse-names&quot;:false,&quot;suffix&quot;:&quot;&quot;},{&quot;dropping-particle&quot;:&quot;&quot;,&quot;family&quot;:&quot;Zhang&quot;,&quot;given&quot;:&quot;Zengqiang&quot;,&quot;non-dropping-particle&quot;:&quot;&quot;,&quot;parse-names&quot;:false,&quot;suffix&quot;:&quot;&quot;}],&quot;container-title&quot;:&quot;Bioresource Technology&quot;,&quot;id&quot;:&quot;872e3976-8d55-379e-850a-f8d7e6eced2c&quot;,&quot;issued&quot;:{&quot;date-parts&quot;:[[&quot;2016&quot;]]},&quot;page&quot;:&quot;181-189&quot;,&quot;title&quot;:&quot;Co-composting of gelatin industry sludge combined with organic fraction of municipal solid waste and poultry waste employing zeolite mixed with enriched nitrifying bacterial consortium&quot;,&quot;type&quot;:&quot;article-journal&quot;,&quot;volume&quot;:&quot;213&quot;,&quot;container-title-short&quot;:&quot;Bioresour Technol&quot;},&quot;uris&quot;:[&quot;http://www.mendeley.com/documents/?uuid=2b0eb881-f5d1-49aa-a57f-c91c19f4151c&quot;],&quot;isTemporary&quot;:false,&quot;legacyDesktopId&quot;:&quot;2b0eb881-f5d1-49aa-a57f-c91c19f4151c&quot;},{&quot;id&quot;:&quot;67fdd176-d678-576d-b07f-78cd0fcd5291&quot;,&quot;itemData&quot;:{&quot;DOI&quot;:&quot;10.1016/j.biortech.2014.04.041&quot;,&quot;ISSN&quot;:&quot;18732976&quot;,&quot;abstract&quot;:&quot;Composting is a potential alternative to green waste incineration or deposition in landfills. The effects of the biosurfactant rhamnolipid (RL) (at 0.0%, 0.15%, and 0.30%) and initial compost particle size (IPS) (10, 15, and 25. mm) on a new, two-stage method for composting green waste was investigated. A combination of RL addition and IPS adjustment improved the quality of the finished compost in terms of its physical characteristics, pH, C/N ratio, nutrient content, cellulose and hemicellulose contents, water-soluble carbon (WSC) content, xylanase and CMCase activities, numbers of culturable microorganisms (bacteria, actinomycetes, and fungi), and toxicity to germinating seeds. The production of a stable and mature compost required only 24. days with the optimized two-stage composting method described here rather than the 90-270. days required with traditional composting. The best quality compost was obtained with 0.15% RL and an IPS of 15. mm. © 2014 Elsevier Ltd.&quot;,&quot;author&quot;:[{&quot;dropping-particle&quot;:&quot;&quot;,&quot;family&quot;:&quot;Zhang&quot;,&quot;given&quot;:&quot;Lu&quot;,&quot;non-dropping-particle&quot;:&quot;&quot;,&quot;parse-names&quot;:false,&quot;suffix&quot;:&quot;&quot;},{&quot;dropping-particle&quot;:&quot;&quot;,&quot;family&quot;:&quot;Sun&quot;,&quot;given&quot;:&quot;Xiangyang&quot;,&quot;non-dropping-particle&quot;:&quot;&quot;,&quot;parse-names&quot;:false,&quot;suffix&quot;:&quot;&quot;}],&quot;container-title&quot;:&quot;Bioresource Technology&quot;,&quot;id&quot;:&quot;67fdd176-d678-576d-b07f-78cd0fcd5291&quot;,&quot;issued&quot;:{&quot;date-parts&quot;:[[&quot;2014&quot;]]},&quot;page&quot;:&quot;112-122&quot;,&quot;title&quot;:&quot;Effects of rhamnolipid and initial compost particle size on the two-stage composting of green waste&quot;,&quot;type&quot;:&quot;article-journal&quot;,&quot;volume&quot;:&quot;163&quot;,&quot;container-title-short&quot;:&quot;Bioresour Technol&quot;},&quot;uris&quot;:[&quot;http://www.mendeley.com/documents/?uuid=2dc725d9-6ae9-4e72-9fe5-24a28f519559&quot;],&quot;isTemporary&quot;:false,&quot;legacyDesktopId&quot;:&quot;2dc725d9-6ae9-4e72-9fe5-24a28f519559&quot;},{&quot;id&quot;:&quot;9c7e00d9-84bb-3a37-bfe1-7ddf6b4ea342&quot;,&quot;itemData&quot;:{&quot;DOI&quot;:&quot;10.1016/j.biortech.2017.01.032&quot;,&quot;ISSN&quot;:&quot;18732976&quot;,&quot;abstract&quot;:&quot;This study evaluated the influence of silver nanoparticles (AgNPs) on evolutions of organic matter and nitrogen during co-composting of sewage sludge and agricultural waste. Two co-composting piles were conducted, one was treated without AgNPs (pile 1) and the other with AgNPs (pile 2). Results showed that the AgNPs affected the quality of final composts. Less organic matter (OM) losses were determined in pile 2 (57.96%) than pile 1 (61.66%). 27.22% and 30.1% of the initial total organic matter (TOC) was decomposed in pile 1 and pile 2, respectively. The final water soluble carbon (WSC) concentration in pile 2 was 23559.27 mg/kg DW compost which was significantly lower than pile 1 (25642.75 mg/kg DW compost). Changes of different forms of nitrogen in the two piles showed that AgNPs could reduce the losses of TN but increase the losses of mineral N.&quot;,&quot;author&quot;:[{&quot;dropping-particle&quot;:&quot;&quot;,&quot;family&quot;:&quot;Zhang&quot;,&quot;given&quot;:&quot;Lihua&quot;,&quot;non-dropping-particle&quot;:&quot;&quot;,&quot;parse-names&quot;:false,&quot;suffix&quot;:&quot;&quot;},{&quot;dropping-particle&quot;:&quot;&quot;,&quot;family&quot;:&quot;Zeng&quot;,&quot;given&quot;:&quot;Guangming&quot;,&quot;non-dropping-particle&quot;:&quot;&quot;,&quot;parse-names&quot;:false,&quot;suffix&quot;:&quot;&quot;},{&quot;dropping-particle&quot;:&quot;&quot;,&quot;family&quot;:&quot;Dong&quot;,&quot;given&quot;:&quot;Haoran&quot;,&quot;non-dropping-particle&quot;:&quot;&quot;,&quot;parse-names&quot;:false,&quot;suffix&quot;:&quot;&quot;},{&quot;dropping-particle&quot;:&quot;&quot;,&quot;family&quot;:&quot;Chen&quot;,&quot;given&quot;:&quot;Yaoning&quot;,&quot;non-dropping-particle&quot;:&quot;&quot;,&quot;parse-names&quot;:false,&quot;suffix&quot;:&quot;&quot;},{&quot;dropping-particle&quot;:&quot;&quot;,&quot;family&quot;:&quot;Zhang&quot;,&quot;given&quot;:&quot;Jiachao&quot;,&quot;non-dropping-particle&quot;:&quot;&quot;,&quot;parse-names&quot;:false,&quot;suffix&quot;:&quot;&quot;},{&quot;dropping-particle&quot;:&quot;&quot;,&quot;family&quot;:&quot;Yan&quot;,&quot;given&quot;:&quot;Ming&quot;,&quot;non-dropping-particle&quot;:&quot;&quot;,&quot;parse-names&quot;:false,&quot;suffix&quot;:&quot;&quot;},{&quot;dropping-particle&quot;:&quot;&quot;,&quot;family&quot;:&quot;Zhu&quot;,&quot;given&quot;:&quot;Yuan&quot;,&quot;non-dropping-particle&quot;:&quot;&quot;,&quot;parse-names&quot;:false,&quot;suffix&quot;:&quot;&quot;},{&quot;dropping-particle&quot;:&quot;&quot;,&quot;family&quot;:&quot;Yuan&quot;,&quot;given&quot;:&quot;Yujie&quot;,&quot;non-dropping-particle&quot;:&quot;&quot;,&quot;parse-names&quot;:false,&quot;suffix&quot;:&quot;&quot;},{&quot;dropping-particle&quot;:&quot;&quot;,&quot;family&quot;:&quot;Xie&quot;,&quot;given&quot;:&quot;Yankai&quot;,&quot;non-dropping-particle&quot;:&quot;&quot;,&quot;parse-names&quot;:false,&quot;suffix&quot;:&quot;&quot;},{&quot;dropping-particle&quot;:&quot;&quot;,&quot;family&quot;:&quot;Huang&quot;,&quot;given&quot;:&quot;Zhenzhen&quot;,&quot;non-dropping-particle&quot;:&quot;&quot;,&quot;parse-names&quot;:false,&quot;suffix&quot;:&quot;&quot;}],&quot;container-title&quot;:&quot;Bioresource Technology&quot;,&quot;id&quot;:&quot;9c7e00d9-84bb-3a37-bfe1-7ddf6b4ea342&quot;,&quot;issued&quot;:{&quot;date-parts&quot;:[[&quot;2017&quot;]]},&quot;page&quot;:&quot;132-139&quot;,&quot;title&quot;:&quot;The impact of silver nanoparticles on the co-composting of sewage sludge and agricultural waste: Evolutions of organic matter and nitrogen&quot;,&quot;type&quot;:&quot;article-journal&quot;,&quot;volume&quot;:&quot;230&quot;,&quot;container-title-short&quot;:&quot;Bioresour Technol&quot;},&quot;uris&quot;:[&quot;http://www.mendeley.com/documents/?uuid=217fbf34-398b-49e2-a107-4c56cbd3e5cf&quot;],&quot;isTemporary&quot;:false,&quot;legacyDesktopId&quot;:&quot;217fbf34-398b-49e2-a107-4c56cbd3e5cf&quot;},{&quot;id&quot;:&quot;dcc90c09-4ca5-3635-9fe7-4cdf044c5503&quot;,&quot;itemData&quot;:{&quot;DOI&quot;:&quot;10.1186/2251-7715-2-23&quot;,&quot;ISSN&quot;:&quot;22517715&quot;,&quot;abstract&quot;:&quot;Background: The common practice of clearing pineapple (Ananas comosus) residues for land preparation for cultivation is by burning, an unsustainable agricultural practice that causes environmental pollution. Chicken manure produced from the poultry industry is also increasing. Inappropriate disposal or treatment can pose harm to the environment and humans. In order to reduce environmental pollution, pineapple leaves and chicken manure slurry were co-composted to obtain high-quality organic fertilizer. The shredded pineapple leaves were thoroughly mixed with chicken manure slurry, chicken feed and molasses in polystyrene boxes. Co-compost temperature readings were taken three times daily. Results: Nitrogen and P concentrations increased whereas C content was reduced throughout the co-composting. The CEC increased from 32.5 to 65.6 cmol kg-1 indicating humified organic material. Humic acid and ash contents also increased from 11.3% to 24.0% and 6.7% to 15.8%, respectively. The pH of the co-compost increased from 6.14 to 7.89. The final co-compost had no foul odour, low heavy metal content and comparable amount of nutrients. Seed germination indices of phytotoxicity test were above 80% of final co-compost. This suggests that the co-compost produced was phytotoxic-free and matured. Conclusion: High-quality co-compost can be produced by co-composting pineapple leaves and chicken manure slurry and thus have potential to reduce environmental pollution that could result from poorly managed agricultural wastes.&quot;,&quot;author&quot;:[{&quot;dropping-particle&quot;:&quot;&quot;,&quot;family&quot;:&quot;Ch’ng&quot;,&quot;given&quot;:&quot;Huck Ywih&quot;,&quot;non-dropping-particle&quot;:&quot;&quot;,&quot;parse-names&quot;:false,&quot;suffix&quot;:&quot;&quot;},{&quot;dropping-particle&quot;:&quot;&quot;,&quot;family&quot;:&quot;Ahmed&quot;,&quot;given&quot;:&quot;Osumanu Haruna&quot;,&quot;non-dropping-particle&quot;:&quot;&quot;,&quot;parse-names&quot;:false,&quot;suffix&quot;:&quot;&quot;},{&quot;dropping-particle&quot;:&quot;&quot;,&quot;family&quot;:&quot;Kassim&quot;,&quot;given&quot;:&quot;Susilawati&quot;,&quot;non-dropping-particle&quot;:&quot;&quot;,&quot;parse-names&quot;:false,&quot;suffix&quot;:&quot;&quot;},{&quot;dropping-particle&quot;:&quot;&quot;,&quot;family&quot;:&quot;Majid&quot;,&quot;given&quot;:&quot;Nik Muhamad Ab&quot;,&quot;non-dropping-particle&quot;:&quot;&quot;,&quot;parse-names&quot;:false,&quot;suffix&quot;:&quot;&quot;}],&quot;container-title&quot;:&quot;International Journal of Recycling of Organic Waste in Agriculture&quot;,&quot;id&quot;:&quot;dcc90c09-4ca5-3635-9fe7-4cdf044c5503&quot;,&quot;issue&quot;:&quot;1&quot;,&quot;issued&quot;:{&quot;date-parts&quot;:[[&quot;2013&quot;]]},&quot;page&quot;:&quot;23&quot;,&quot;title&quot;:&quot;Co-composting of pineapple leaves and chicken manure slurry&quot;,&quot;type&quot;:&quot;article-journal&quot;,&quot;volume&quot;:&quot;2&quot;,&quot;container-title-short&quot;:&quot;&quot;},&quot;uris&quot;:[&quot;http://www.mendeley.com/documents/?uuid=dd23b87d-c386-4744-8069-01b1c947cb4a&quot;],&quot;isTemporary&quot;:false,&quot;legacyDesktopId&quot;:&quot;dd23b87d-c386-4744-8069-01b1c947cb4a&quot;},{&quot;id&quot;:&quot;65627a97-3c2f-3886-8b32-4923c2323871&quot;,&quot;itemData&quot;:{&quot;DOI&quot;:&quot;10.1007/s12649-015-9419-7&quot;,&quot;ISSN&quot;:&quot;1877265X&quot;,&quot;abstract&quot;:&quot;An experimental composting system was employed to study the effect of different proportions of corn stalk, rice husk and swine waste on composting efficiency and final compost quality. Three dry mass ratios were designed with biological agent addition as blank contrast. After 84 days of a static aerobic composting process, full-scale comparison was investigated in maturity, organic nutrient and sanitarian properties. The results showed that the treatment of corn stalk co-composting with swine waste at 1:1.5 ratio with the addition of a biological agent was the first to achieve maturity and had a higher level of organic fertiliser quality, and hygienic indicators of the compost product were satisfied within the relevant standards for harm. Meanwhile, the effect of the biological agent on acceleration of degradation was verified in corn stalk composting. This study found rice husk compost did not reach ideal high temperature. The maturity effect of the final product was relatively poor. Except the treatment of rice husk mixing swine manure at 1:2 ratio with biological agent, other treatments of rice husk had lower and less-effective products, no positive effect was observed in the rice husk compost. At the end of this paper some suggestions were given to develop new approaches for rice husk utilisation and reduce the cost of corn stalk co-composting.&quot;,&quot;author&quot;:[{&quot;dropping-particle&quot;:&quot;&quot;,&quot;family&quot;:&quot;Gao&quot;,&quot;given&quot;:&quot;Hui&quot;,&quot;non-dropping-particle&quot;:&quot;&quot;,&quot;parse-names&quot;:false,&quot;suffix&quot;:&quot;&quot;},{&quot;dropping-particle&quot;:&quot;&quot;,&quot;family&quot;:&quot;Zhou&quot;,&quot;given&quot;:&quot;Chuanbin&quot;,&quot;non-dropping-particle&quot;:&quot;&quot;,&quot;parse-names&quot;:false,&quot;suffix&quot;:&quot;&quot;},{&quot;dropping-particle&quot;:&quot;&quot;,&quot;family&quot;:&quot;Wang&quot;,&quot;given&quot;:&quot;Rusong&quot;,&quot;non-dropping-particle&quot;:&quot;&quot;,&quot;parse-names&quot;:false,&quot;suffix&quot;:&quot;&quot;},{&quot;dropping-particle&quot;:&quot;&quot;,&quot;family&quot;:&quot;Li&quot;,&quot;given&quot;:&quot;Xiuxia&quot;,&quot;non-dropping-particle&quot;:&quot;&quot;,&quot;parse-names&quot;:false,&quot;suffix&quot;:&quot;&quot;}],&quot;container-title&quot;:&quot;Waste and Biomass Valorization&quot;,&quot;id&quot;:&quot;65627a97-3c2f-3886-8b32-4923c2323871&quot;,&quot;issued&quot;:{&quot;date-parts&quot;:[[&quot;2015&quot;]]},&quot;page&quot;:&quot;699–710&quot;,&quot;title&quot;:&quot;Comparison and Evaluation of Co-composting Corn Stalk or Rice Husk with Swine Waste in China&quot;,&quot;type&quot;:&quot;article-journal&quot;,&quot;volume&quot;:&quot;6&quot;,&quot;container-title-short&quot;:&quot;Waste Biomass Valorization&quot;},&quot;uris&quot;:[&quot;http://www.mendeley.com/documents/?uuid=3cc76bf5-5bb6-4960-ba44-fc6f8b3a870a&quot;],&quot;isTemporary&quot;:false,&quot;legacyDesktopId&quot;:&quot;3cc76bf5-5bb6-4960-ba44-fc6f8b3a870a&quot;},{&quot;id&quot;:&quot;9c856e2b-2ce5-3fee-a6ec-29c0b1a68c3c&quot;,&quot;itemData&quot;:{&quot;DOI&quot;:&quot;10.1186/2251-7715-1-15&quot;,&quot;ISSN&quot;:&quot;22517715&quot;,&quot;abstract&quot;:&quot;Background: As objective of this study was focused on efficacy of composting of a recalcitrant organic waste material, co-composting of coir pith with cow manure and rice bran was endeavored to evaluate influence of initial C/N ratios, i.e., 30, 25, and 20, on physico-chemical changes, e.g., temperature, pH, organic matter (OM) degradation, and total nitrogen (TN) losses. Results: Results showed that OM and TN losses were significantly affected by C/N ratio (p &lt; 0.05), whereas C/N ratio played insignificant role on temperature and pH evolution within the pile (p &gt; 0.05) during composting process. OM and TN losses were highest within the first 2 weeks of thermophilic phase. Through the composting process, pile with 25 C/N ratio showed the highest biodegradation rate constant of organic matter (k = 0.309 day−1) and the highest TN losses (41.9%), while pile with C/N ratio of 30 showed the lowest N loss (−7.3%). However, for all three compost piles, maturity, as indicated by the pile temperature converging to the ambient temperature, was attained within 1 month post-composting. Conclusion: Results suggested that simple pile turning yielded effective co-composting of coir pith under comparatively low C/N ratio. Considering the composting performance and the amount of coir pith to be utilized, the initial C/N ratio of 30 was considered suitable for coir pith composting.&quot;,&quot;author&quot;:[{&quot;dropping-particle&quot;:&quot;&quot;,&quot;family&quot;:&quot;Tripetchkul&quot;,&quot;given&quot;:&quot;Sudarut&quot;,&quot;non-dropping-particle&quot;:&quot;&quot;,&quot;parse-names&quot;:false,&quot;suffix&quot;:&quot;&quot;},{&quot;dropping-particle&quot;:&quot;&quot;,&quot;family&quot;:&quot;Pundee&quot;,&quot;given&quot;:&quot;Kanokwan&quot;,&quot;non-dropping-particle&quot;:&quot;&quot;,&quot;parse-names&quot;:false,&quot;suffix&quot;:&quot;&quot;},{&quot;dropping-particle&quot;:&quot;&quot;,&quot;family&quot;:&quot;Koonsrisuk&quot;,&quot;given&quot;:&quot;Songpon&quot;,&quot;non-dropping-particle&quot;:&quot;&quot;,&quot;parse-names&quot;:false,&quot;suffix&quot;:&quot;&quot;},{&quot;dropping-particle&quot;:&quot;&quot;,&quot;family&quot;:&quot;Akeprathumchai&quot;,&quot;given&quot;:&quot;Saengchai&quot;,&quot;non-dropping-particle&quot;:&quot;&quot;,&quot;parse-names&quot;:false,&quot;suffix&quot;:&quot;&quot;}],&quot;container-title&quot;:&quot;International Journal of Recycling of Organic Waste in Agriculture&quot;,&quot;id&quot;:&quot;9c856e2b-2ce5-3fee-a6ec-29c0b1a68c3c&quot;,&quot;issue&quot;:&quot;1&quot;,&quot;issued&quot;:{&quot;date-parts&quot;:[[&quot;2012&quot;]]},&quot;page&quot;:&quot;15&quot;,&quot;title&quot;:&quot;Co-composting of coir pith and cow manure: initial C/N ratio vs physico-chemical changes&quot;,&quot;type&quot;:&quot;article-journal&quot;,&quot;volume&quot;:&quot;1&quot;,&quot;container-title-short&quot;:&quot;&quot;},&quot;uris&quot;:[&quot;http://www.mendeley.com/documents/?uuid=5032d944-832c-4a80-bd83-d373af111f7a&quot;],&quot;isTemporary&quot;:false,&quot;legacyDesktopId&quot;:&quot;5032d944-832c-4a80-bd83-d373af111f7a&quot;},{&quot;id&quot;:&quot;39148d3b-b0f6-3244-9054-86a6f276671d&quot;,&quot;itemData&quot;:{&quot;DOI&quot;:&quot;10.5923/j.re.20130304.03&quot;,&quot;abstract&quot;:&quot;Coffee husk supplemented with cow manure, and fertilizers (phosphorus and urea) were studied. The results showed that 5.0% thermophosphate fertilizer, 1.0% urea fertilizer and 1.2m in height of heap were suitable conditions for composting coffee husk. The quality of the compost was better than original coffee husk and some bio-organic fertilizers on the agriculture market. The compost was used for coffee plant on the field with amount of 2.0-3.0 kg.plant-1.year-1 during 3 years and reduced using from 20% to 30% chemical fertilizers. The results showed that fertility of soil, mineral nutrients in the coffee leaf and the growth of the coffee were improved in comparison with plots that no using the compost.This report demonstrates a method of using agricultural waste-coffee husk to produce compost and contributes to inhibit environmental pollution in rural and develop eco-sustainable agriculture.&quot;,&quot;author&quot;:[{&quot;dropping-particle&quot;:&quot;&quot;,&quot;family&quot;:&quot;Nguyen&quot;,&quot;given&quot;:&quot;Anh Dzung&quot;,&quot;non-dropping-particle&quot;:&quot;&quot;,&quot;parse-names&quot;:false,&quot;suffix&quot;:&quot;&quot;},{&quot;dropping-particle&quot;:&quot;&quot;,&quot;family&quot;:&quot;Tran&quot;,&quot;given&quot;:&quot;Trung Dzung&quot;,&quot;non-dropping-particle&quot;:&quot;&quot;,&quot;parse-names&quot;:false,&quot;suffix&quot;:&quot;&quot;},{&quot;dropping-particle&quot;:&quot;&quot;,&quot;family&quot;:&quot;Vo&quot;,&quot;given&quot;:&quot;Thi Phuong Khanh&quot;,&quot;non-dropping-particle&quot;:&quot;&quot;,&quot;parse-names&quot;:false,&quot;suffix&quot;:&quot;&quot;}],&quot;container-title&quot;:&quot;Resources and Environment&quot;,&quot;id&quot;:&quot;39148d3b-b0f6-3244-9054-86a6f276671d&quot;,&quot;issue&quot;:&quot;4&quot;,&quot;issued&quot;:{&quot;date-parts&quot;:[[&quot;2013&quot;]]},&quot;page&quot;:&quot;77-82&quot;,&quot;title&quot;:&quot;Evaluation of Coffee Husk Compost for Improving Soil Fertility and Sustainable Coffee Production in Rural Central Highland of Vietnam&quot;,&quot;type&quot;:&quot;article-journal&quot;,&quot;volume&quot;:&quot;3&quot;,&quot;container-title-short&quot;:&quot;&quot;},&quot;uris&quot;:[&quot;http://www.mendeley.com/documents/?uuid=06f65a0e-816e-4821-b8ca-7f724ec6e9da&quot;],&quot;isTemporary&quot;:false,&quot;legacyDesktopId&quot;:&quot;06f65a0e-816e-4821-b8ca-7f724ec6e9da&quot;},{&quot;id&quot;:&quot;b0ac0a31-b146-358d-a687-655be88974a7&quot;,&quot;itemData&quot;:{&quot;DOI&quot;:&quot;10.15376/biores.13.3.4998-5012&quot;,&quot;ISSN&quot;:&quot;19302126&quot;,&quot;abstract&quot;:&quot;Rapid co-composting of lignocellulosic oil palm empty fruit bunch (OPEFB) and palm oil mill effluent (POME) is a cost-effective and sustainable way to eliminate biomass residues. In this study, suitable pre-treatments and co-substrates for an accelerated composting treatment process were investigated. A steam pre-treatment was performed prior to composting. The composting mixtures were placed in plastic drums under a roofed area. They were regularly turned for aeration and measured for temperature, oxygen, moisture content, bulk density, carbon to nitrogen (C/N) ratio, and fiber tensile strength. C/N ratio is the main parameter measured as a maturity indicator for the compost. The compost temperature was above 60 °C during the thermophilic phase after the steam pre-treatment, based on the heat produced by the microbes. Steam-treated OPEFB and untreated OPEFB co-composted with chicken manure achieved the same maximum temperature of 62 °C and C/N ratios of 8.76 and 9.58, respectively. Steam pretreatment did not have significant effect when the treated OPEFB was co-composted with POME anaerobic sludge due to insufficient steam pressure at 40 psi and 140 °C. Steamtreated OPEFB and untreated OPEFB co-composted with POME anaerobic sludge achieved 54 °C and 60 °C, respectively, while the C/N ratios were 12.41 and 10.14, respectively.&quot;,&quot;author&quot;:[{&quot;dropping-particle&quot;:&quot;&quot;,&quot;family&quot;:&quot;Hamzah&quot;,&quot;given&quot;:&quot;Nurul Husna Che&quot;,&quot;non-dropping-particle&quot;:&quot;&quot;,&quot;parse-names&quot;:false,&quot;suffix&quot;:&quot;&quot;},{&quot;dropping-particle&quot;:&quot;&quot;,&quot;family&quot;:&quot;Yahya&quot;,&quot;given&quot;:&quot;Azmi&quot;,&quot;non-dropping-particle&quot;:&quot;&quot;,&quot;parse-names&quot;:false,&quot;suffix&quot;:&quot;&quot;},{&quot;dropping-particle&quot;:&quot;&quot;,&quot;family&quot;:&quot;Man&quot;,&quot;given&quot;:&quot;Hasfalina Che&quot;,&quot;non-dropping-particle&quot;:&quot;&quot;,&quot;parse-names&quot;:false,&quot;suffix&quot;:&quot;&quot;},{&quot;dropping-particle&quot;:&quot;&quot;,&quot;family&quot;:&quot;Baharuddin&quot;,&quot;given&quot;:&quot;Azhari Samsu&quot;,&quot;non-dropping-particle&quot;:&quot;&quot;,&quot;parse-names&quot;:false,&quot;suffix&quot;:&quot;&quot;}],&quot;container-title&quot;:&quot;BioResources&quot;,&quot;id&quot;:&quot;b0ac0a31-b146-358d-a687-655be88974a7&quot;,&quot;issue&quot;:&quot;3&quot;,&quot;issued&quot;:{&quot;date-parts&quot;:[[&quot;2018&quot;]]},&quot;page&quot;:&quot;4998-5012&quot;,&quot;title&quot;:&quot;Effect of pretreatments on compost production from shredded oil palm empty fruit bunch with palm oil mill effluent anaerobic sludge and chicken manure&quot;,&quot;type&quot;:&quot;article-journal&quot;,&quot;volume&quot;:&quot;13&quot;,&quot;container-title-short&quot;:&quot;Bioresources&quot;},&quot;uris&quot;:[&quot;http://www.mendeley.com/documents/?uuid=bf4c808b-ded5-4e51-be22-9d0af3e28e81&quot;],&quot;isTemporary&quot;:false,&quot;legacyDesktopId&quot;:&quot;bf4c808b-ded5-4e51-be22-9d0af3e28e81&quot;},{&quot;id&quot;:&quot;c11bef22-432c-3595-9e01-25bafa7da05d&quot;,&quot;itemData&quot;:{&quot;DOI&quot;:&quot;10.1007/978-981-10-7290-1_46&quot;,&quot;author&quot;:[{&quot;dropping-particle&quot;:&quot;&quot;,&quot;family&quot;:&quot;Sharma&quot;,&quot;given&quot;:&quot;Dayanand&quot;,&quot;non-dropping-particle&quot;:&quot;&quot;,&quot;parse-names&quot;:false,&quot;suffix&quot;:&quot;&quot;},{&quot;dropping-particle&quot;:&quot;&quot;,&quot;family&quot;:&quot;Vimal Raj&quot;,&quot;given&quot;:&quot;C.&quot;,&quot;non-dropping-particle&quot;:&quot;&quot;,&quot;parse-names&quot;:false,&quot;suffix&quot;:&quot;&quot;},{&quot;dropping-particle&quot;:&quot;&quot;,&quot;family&quot;:&quot;Yadav&quot;,&quot;given&quot;:&quot;Kunwar D.&quot;,&quot;non-dropping-particle&quot;:&quot;&quot;,&quot;parse-names&quot;:false,&quot;suffix&quot;:&quot;&quot;}],&quot;container-title&quot;:&quot;Waste Management and Resource Efficiency&quot;,&quot;id&quot;:&quot;c11bef22-432c-3595-9e01-25bafa7da05d&quot;,&quot;issued&quot;:{&quot;date-parts&quot;:[[&quot;2019&quot;]]},&quot;page&quot;:&quot;543-554&quot;,&quot;title&quot;:&quot;Assessment of Maturity and Quality of Compost Through Evolution of Aerobic and Anaerobic Composting of Flower Waste&quot;,&quot;type&quot;:&quot;chapter&quot;,&quot;container-title-short&quot;:&quot;&quot;},&quot;uris&quot;:[&quot;http://www.mendeley.com/documents/?uuid=00d5a57a-486b-42a0-b263-83155c86f07c&quot;],&quot;isTemporary&quot;:false,&quot;legacyDesktopId&quot;:&quot;00d5a57a-486b-42a0-b263-83155c86f07c&quot;}]}]"/>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C422FB-61B5-4849-98A9-9E9CEA605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1156</Words>
  <Characters>6595</Characters>
  <Application>Microsoft Office Word</Application>
  <DocSecurity>0</DocSecurity>
  <Lines>54</Lines>
  <Paragraphs>15</Paragraphs>
  <ScaleCrop>false</ScaleCrop>
  <Company/>
  <LinksUpToDate>false</LinksUpToDate>
  <CharactersWithSpaces>7736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NURHAMIEZA BINTI MD HUZIR</dc:creator>
  <cp:keywords/>
  <dc:description/>
  <cp:lastModifiedBy>NURHAMIEZA BINTI MD HUZIR</cp:lastModifiedBy>
  <cp:revision>2</cp:revision>
  <dcterms:created xsi:type="dcterms:W3CDTF">2025-08-21T08:12:00Z</dcterms:created>
  <dcterms:modified xsi:type="dcterms:W3CDTF">2025-09-04T02:52:00Z</dcterms:modified>
</cp:coreProperties>
</file>