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1B2" w:rsidRPr="003361B2" w:rsidRDefault="003361B2" w:rsidP="003361B2">
      <w:pPr>
        <w:spacing w:line="360" w:lineRule="auto"/>
        <w:rPr>
          <w:rFonts w:ascii="Times New Roman"/>
          <w:sz w:val="20"/>
          <w:szCs w:val="20"/>
          <w:lang w:eastAsia="nl-NL"/>
        </w:rPr>
      </w:pPr>
      <w:r w:rsidRPr="003361B2">
        <w:rPr>
          <w:rFonts w:ascii="Times New Roman"/>
          <w:sz w:val="20"/>
          <w:szCs w:val="20"/>
          <w:lang w:eastAsia="nl-NL"/>
        </w:rPr>
        <w:t>Supplemental Table 4: Results of scenario analysis where no outliers were capped.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3361B2" w:rsidRPr="003361B2" w:rsidTr="00DA30BB">
        <w:tc>
          <w:tcPr>
            <w:tcW w:w="5382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3361B2">
              <w:rPr>
                <w:rFonts w:ascii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3634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3361B2">
              <w:rPr>
                <w:rFonts w:ascii="Times New Roman"/>
                <w:b/>
                <w:sz w:val="20"/>
                <w:szCs w:val="20"/>
              </w:rPr>
              <w:t>Value</w:t>
            </w:r>
          </w:p>
        </w:tc>
      </w:tr>
      <w:tr w:rsidR="003361B2" w:rsidRPr="003361B2" w:rsidTr="00DA30BB">
        <w:tc>
          <w:tcPr>
            <w:tcW w:w="5382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361B2">
              <w:rPr>
                <w:rFonts w:ascii="Times New Roman"/>
                <w:sz w:val="20"/>
                <w:szCs w:val="20"/>
              </w:rPr>
              <w:t>Mean error, aggregated per t_data and t_pred (SD)</w:t>
            </w:r>
          </w:p>
        </w:tc>
        <w:tc>
          <w:tcPr>
            <w:tcW w:w="3634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361B2">
              <w:rPr>
                <w:rFonts w:ascii="Times New Roman"/>
                <w:sz w:val="20"/>
                <w:szCs w:val="20"/>
              </w:rPr>
              <w:t>6.15 (42.82)</w:t>
            </w:r>
          </w:p>
        </w:tc>
      </w:tr>
      <w:tr w:rsidR="003361B2" w:rsidRPr="003361B2" w:rsidTr="00DA30BB">
        <w:tc>
          <w:tcPr>
            <w:tcW w:w="5382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361B2">
              <w:rPr>
                <w:rFonts w:ascii="Times New Roman"/>
                <w:sz w:val="20"/>
                <w:szCs w:val="20"/>
              </w:rPr>
              <w:t>Mean error, not aggregated (SD)</w:t>
            </w:r>
          </w:p>
        </w:tc>
        <w:tc>
          <w:tcPr>
            <w:tcW w:w="3634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361B2">
              <w:rPr>
                <w:rFonts w:ascii="Times New Roman"/>
                <w:sz w:val="20"/>
                <w:szCs w:val="20"/>
              </w:rPr>
              <w:t>8.09 (358.77)</w:t>
            </w:r>
          </w:p>
        </w:tc>
      </w:tr>
      <w:tr w:rsidR="003361B2" w:rsidRPr="003361B2" w:rsidTr="00DA30BB">
        <w:tc>
          <w:tcPr>
            <w:tcW w:w="5382" w:type="dxa"/>
          </w:tcPr>
          <w:p w:rsidR="003361B2" w:rsidRPr="003361B2" w:rsidRDefault="003361B2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proofErr w:type="gramStart"/>
            <w:r w:rsidRPr="003361B2">
              <w:rPr>
                <w:rFonts w:ascii="Times New Roman"/>
                <w:sz w:val="20"/>
                <w:szCs w:val="20"/>
              </w:rPr>
              <w:t>Median error,</w:t>
            </w:r>
            <w:proofErr w:type="gramEnd"/>
            <w:r w:rsidRPr="003361B2">
              <w:rPr>
                <w:rFonts w:ascii="Times New Roman"/>
                <w:sz w:val="20"/>
                <w:szCs w:val="20"/>
              </w:rPr>
              <w:t xml:space="preserve"> not aggregated (5</w:t>
            </w:r>
            <w:r w:rsidRPr="003361B2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361B2">
              <w:rPr>
                <w:rFonts w:ascii="Times New Roman"/>
                <w:sz w:val="20"/>
                <w:szCs w:val="20"/>
              </w:rPr>
              <w:t>, 25</w:t>
            </w:r>
            <w:r w:rsidRPr="003361B2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361B2">
              <w:rPr>
                <w:rFonts w:ascii="Times New Roman"/>
                <w:sz w:val="20"/>
                <w:szCs w:val="20"/>
              </w:rPr>
              <w:t>,75</w:t>
            </w:r>
            <w:r w:rsidRPr="003361B2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361B2">
              <w:rPr>
                <w:rFonts w:ascii="Times New Roman"/>
                <w:sz w:val="20"/>
                <w:szCs w:val="20"/>
              </w:rPr>
              <w:t xml:space="preserve"> and 95</w:t>
            </w:r>
            <w:r w:rsidRPr="003361B2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361B2">
              <w:rPr>
                <w:rFonts w:ascii="Times New Roman"/>
                <w:sz w:val="20"/>
                <w:szCs w:val="20"/>
              </w:rPr>
              <w:t xml:space="preserve"> percentile)</w:t>
            </w:r>
          </w:p>
        </w:tc>
        <w:tc>
          <w:tcPr>
            <w:tcW w:w="3634" w:type="dxa"/>
          </w:tcPr>
          <w:p w:rsidR="003361B2" w:rsidRPr="003361B2" w:rsidRDefault="003361B2" w:rsidP="00DA30BB">
            <w:pPr>
              <w:tabs>
                <w:tab w:val="left" w:pos="2078"/>
              </w:tabs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361B2">
              <w:rPr>
                <w:rFonts w:ascii="Times New Roman"/>
                <w:sz w:val="20"/>
                <w:szCs w:val="20"/>
              </w:rPr>
              <w:t>1.58 (1.04, 1.22, 2.67, 9.13)</w:t>
            </w:r>
          </w:p>
        </w:tc>
      </w:tr>
    </w:tbl>
    <w:p w:rsidR="00D21FE9" w:rsidRPr="003361B2" w:rsidRDefault="00D21FE9">
      <w:pPr>
        <w:rPr>
          <w:rFonts w:ascii="Times New Roman"/>
          <w:sz w:val="20"/>
          <w:szCs w:val="20"/>
        </w:rPr>
      </w:pPr>
      <w:bookmarkStart w:id="0" w:name="_GoBack"/>
      <w:bookmarkEnd w:id="0"/>
    </w:p>
    <w:sectPr w:rsidR="00D21FE9" w:rsidRPr="00336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B2"/>
    <w:rsid w:val="003361B2"/>
    <w:rsid w:val="006509CA"/>
    <w:rsid w:val="008C6179"/>
    <w:rsid w:val="00CC18B9"/>
    <w:rsid w:val="00D2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AEC8D"/>
  <w14:defaultImageDpi w14:val="32767"/>
  <w15:chartTrackingRefBased/>
  <w15:docId w15:val="{A45CFFA0-958E-4693-A183-0D2D09D3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61B2"/>
    <w:pPr>
      <w:spacing w:after="160" w:line="259" w:lineRule="auto"/>
    </w:pPr>
    <w:rPr>
      <w:rFonts w:ascii="Verdana" w:eastAsia="Times New Roman" w:hAnsi="Times New Roman" w:cs="Times New Roman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3361B2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36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AA85F6FD.dotm</Template>
  <TotalTime>0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Geenen, J.W. (Joost)</dc:creator>
  <cp:keywords/>
  <dc:description/>
  <cp:lastModifiedBy>Geenen, J.W. (Joost)</cp:lastModifiedBy>
  <cp:revision>1</cp:revision>
  <dcterms:created xsi:type="dcterms:W3CDTF">2019-07-31T08:19:00Z</dcterms:created>
  <dcterms:modified xsi:type="dcterms:W3CDTF">2019-07-31T08:19:00Z</dcterms:modified>
</cp:coreProperties>
</file>